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2D552" w14:textId="63B22763" w:rsidR="0003640E" w:rsidRPr="006B77BB" w:rsidRDefault="008B0313" w:rsidP="0003640E">
      <w:pPr>
        <w:pStyle w:val="BodyText"/>
      </w:pPr>
      <w:r>
        <w:rPr>
          <w:noProof/>
        </w:rPr>
        <w:drawing>
          <wp:anchor distT="0" distB="0" distL="114300" distR="114300" simplePos="0" relativeHeight="251658240" behindDoc="0" locked="0" layoutInCell="1" allowOverlap="1" wp14:anchorId="17B2B4C5" wp14:editId="1AE645F8">
            <wp:simplePos x="0" y="0"/>
            <wp:positionH relativeFrom="column">
              <wp:posOffset>-886782</wp:posOffset>
            </wp:positionH>
            <wp:positionV relativeFrom="paragraph">
              <wp:posOffset>-1529649</wp:posOffset>
            </wp:positionV>
            <wp:extent cx="7549515" cy="1067675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stretch>
                      <a:fillRect/>
                    </a:stretch>
                  </pic:blipFill>
                  <pic:spPr>
                    <a:xfrm>
                      <a:off x="0" y="0"/>
                      <a:ext cx="7549515" cy="10676758"/>
                    </a:xfrm>
                    <a:prstGeom prst="rect">
                      <a:avLst/>
                    </a:prstGeom>
                  </pic:spPr>
                </pic:pic>
              </a:graphicData>
            </a:graphic>
            <wp14:sizeRelH relativeFrom="page">
              <wp14:pctWidth>0</wp14:pctWidth>
            </wp14:sizeRelH>
            <wp14:sizeRelV relativeFrom="page">
              <wp14:pctHeight>0</wp14:pctHeight>
            </wp14:sizeRelV>
          </wp:anchor>
        </w:drawing>
      </w:r>
    </w:p>
    <w:p w14:paraId="20AE7319" w14:textId="4A4211D0" w:rsidR="0003640E" w:rsidRPr="006B77BB" w:rsidRDefault="0003640E" w:rsidP="0080531E">
      <w:pPr>
        <w:jc w:val="left"/>
        <w:rPr>
          <w:color w:val="FF0000"/>
        </w:rPr>
        <w:sectPr w:rsidR="0003640E" w:rsidRPr="006B77BB" w:rsidSect="008B0313">
          <w:headerReference w:type="even" r:id="rId13"/>
          <w:headerReference w:type="default" r:id="rId14"/>
          <w:footerReference w:type="even" r:id="rId15"/>
          <w:footerReference w:type="default" r:id="rId16"/>
          <w:headerReference w:type="first" r:id="rId17"/>
          <w:footerReference w:type="first" r:id="rId18"/>
          <w:pgSz w:w="11907" w:h="16840" w:code="9"/>
          <w:pgMar w:top="2410" w:right="1418" w:bottom="1701" w:left="1418" w:header="567" w:footer="1134" w:gutter="0"/>
          <w:cols w:space="720"/>
        </w:sectPr>
      </w:pPr>
    </w:p>
    <w:p w14:paraId="5F82446C" w14:textId="77777777" w:rsidR="00452EC4" w:rsidRPr="006B77BB" w:rsidRDefault="00452EC4" w:rsidP="00775F57">
      <w:pPr>
        <w:pStyle w:val="Imprint"/>
        <w:spacing w:before="0" w:after="0"/>
        <w:rPr>
          <w:b/>
        </w:rPr>
      </w:pPr>
      <w:r w:rsidRPr="006B77BB">
        <w:rPr>
          <w:b/>
        </w:rPr>
        <w:t>Disclaimer</w:t>
      </w:r>
    </w:p>
    <w:p w14:paraId="2522147A" w14:textId="77777777" w:rsidR="00091632" w:rsidRPr="00091632" w:rsidRDefault="00091632" w:rsidP="00091632">
      <w:pPr>
        <w:pStyle w:val="BodyText"/>
      </w:pPr>
      <w:r w:rsidRPr="00091632">
        <w:t>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27784305" w14:textId="77777777" w:rsidR="00091632" w:rsidRPr="00091632" w:rsidRDefault="00091632" w:rsidP="00091632">
      <w:pPr>
        <w:pStyle w:val="Bullet"/>
      </w:pPr>
      <w:r w:rsidRPr="00091632">
        <w:rPr>
          <w:rFonts w:eastAsiaTheme="majorEastAsia"/>
        </w:rPr>
        <w:t>The information does not alter the laws of New Zealand, other official guidelines, or requirements. </w:t>
      </w:r>
      <w:r w:rsidRPr="00091632">
        <w:t> </w:t>
      </w:r>
    </w:p>
    <w:p w14:paraId="4BAFE138" w14:textId="77777777" w:rsidR="00091632" w:rsidRPr="00091632" w:rsidRDefault="00091632" w:rsidP="00091632">
      <w:pPr>
        <w:pStyle w:val="Bullet"/>
      </w:pPr>
      <w:r w:rsidRPr="00091632">
        <w:rPr>
          <w:rFonts w:eastAsiaTheme="majorEastAsia"/>
        </w:rPr>
        <w:t>It does not constitute legal advice, and users should take specific advice from qualified professionals before taking any action based on information in this publication. </w:t>
      </w:r>
      <w:r w:rsidRPr="00091632">
        <w:t> </w:t>
      </w:r>
    </w:p>
    <w:p w14:paraId="35600958" w14:textId="77777777" w:rsidR="00091632" w:rsidRPr="00091632" w:rsidRDefault="00091632" w:rsidP="00091632">
      <w:pPr>
        <w:pStyle w:val="Bullet"/>
      </w:pPr>
      <w:r w:rsidRPr="00091632">
        <w:rPr>
          <w:rFonts w:eastAsiaTheme="majorEastAsia"/>
        </w:rPr>
        <w:t>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r w:rsidRPr="00091632">
        <w:t> </w:t>
      </w:r>
    </w:p>
    <w:p w14:paraId="4053534E" w14:textId="77777777" w:rsidR="00091632" w:rsidRPr="00091632" w:rsidRDefault="00091632" w:rsidP="00091632">
      <w:pPr>
        <w:pStyle w:val="Bullet"/>
      </w:pPr>
      <w:r w:rsidRPr="00091632">
        <w:rPr>
          <w:rFonts w:eastAsiaTheme="majorEastAsia"/>
        </w:rPr>
        <w:t>All references to websites, organisations or people not within the Ministry are for convenience only and should not be taken as endorsement of those websites or information contained in those websites nor of organisations or people referred to.</w:t>
      </w:r>
      <w:r w:rsidRPr="00091632">
        <w:t> </w:t>
      </w:r>
    </w:p>
    <w:p w14:paraId="2387C1DF" w14:textId="14728B88" w:rsidR="00452EC4" w:rsidRPr="006B77BB" w:rsidRDefault="00452EC4" w:rsidP="00452EC4">
      <w:pPr>
        <w:pStyle w:val="Imprint"/>
      </w:pPr>
    </w:p>
    <w:p w14:paraId="2A254B4D" w14:textId="77777777" w:rsidR="00452EC4" w:rsidRPr="006B77BB" w:rsidRDefault="00452EC4" w:rsidP="00452EC4">
      <w:pPr>
        <w:pStyle w:val="Imprint"/>
      </w:pPr>
    </w:p>
    <w:p w14:paraId="73C680CB" w14:textId="77777777" w:rsidR="00452EC4" w:rsidRPr="006B77BB" w:rsidRDefault="00452EC4" w:rsidP="00775F57">
      <w:pPr>
        <w:pStyle w:val="Imprint"/>
        <w:spacing w:after="0"/>
        <w:rPr>
          <w:b/>
        </w:rPr>
      </w:pPr>
      <w:r w:rsidRPr="006B77BB">
        <w:rPr>
          <w:b/>
        </w:rPr>
        <w:t>Acknowledgements</w:t>
      </w:r>
    </w:p>
    <w:p w14:paraId="2147D1F3" w14:textId="09C36F70" w:rsidR="00452EC4" w:rsidRPr="006B77BB" w:rsidRDefault="00BC25E3" w:rsidP="00452EC4">
      <w:pPr>
        <w:pStyle w:val="Imprint"/>
      </w:pPr>
      <w:r>
        <w:t xml:space="preserve">This </w:t>
      </w:r>
      <w:r w:rsidR="00587058">
        <w:t>summary of submissions</w:t>
      </w:r>
      <w:r>
        <w:t xml:space="preserve"> </w:t>
      </w:r>
      <w:r w:rsidR="00924147">
        <w:t xml:space="preserve">is </w:t>
      </w:r>
      <w:r w:rsidR="00924147" w:rsidRPr="00587058">
        <w:t xml:space="preserve">based on an earlier </w:t>
      </w:r>
      <w:r w:rsidR="00587058">
        <w:t xml:space="preserve">document </w:t>
      </w:r>
      <w:r w:rsidRPr="00587058">
        <w:t xml:space="preserve">prepared by PublicVoice on behalf of </w:t>
      </w:r>
      <w:r w:rsidR="00DC05C8" w:rsidRPr="00587058">
        <w:t>t</w:t>
      </w:r>
      <w:r w:rsidRPr="00587058">
        <w:t>he Ministry for the Environment</w:t>
      </w:r>
      <w:r w:rsidR="00B41FD8" w:rsidRPr="00587058">
        <w:t>.</w:t>
      </w:r>
    </w:p>
    <w:p w14:paraId="5B4E27D3" w14:textId="77777777" w:rsidR="00452EC4" w:rsidRPr="006B77BB" w:rsidRDefault="00452EC4" w:rsidP="00452EC4">
      <w:pPr>
        <w:pStyle w:val="Imprint"/>
      </w:pPr>
    </w:p>
    <w:p w14:paraId="605AAD9B" w14:textId="6A648B92"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w:t>
      </w:r>
      <w:r w:rsidR="00373061">
        <w:t xml:space="preserve"> and Ministry for Primary Industries</w:t>
      </w:r>
      <w:r w:rsidR="00775F57" w:rsidRPr="006B77BB">
        <w:t xml:space="preserve">. </w:t>
      </w:r>
      <w:r w:rsidR="002B1520">
        <w:t>2022</w:t>
      </w:r>
      <w:r w:rsidR="00775F57" w:rsidRPr="006B77BB">
        <w:t xml:space="preserve">. </w:t>
      </w:r>
      <w:r w:rsidR="002B1520">
        <w:rPr>
          <w:i/>
        </w:rPr>
        <w:t xml:space="preserve">Managing intensive winter grazing: Summary of </w:t>
      </w:r>
      <w:r w:rsidR="003630DA">
        <w:rPr>
          <w:i/>
        </w:rPr>
        <w:t>s</w:t>
      </w:r>
      <w:r w:rsidR="002B1520">
        <w:rPr>
          <w:i/>
        </w:rPr>
        <w:t>ubmissions</w:t>
      </w:r>
      <w:r w:rsidR="00775F57" w:rsidRPr="006B77BB">
        <w:t>. Wellington: Ministry for the Environment.</w:t>
      </w:r>
    </w:p>
    <w:p w14:paraId="11C2F8FD" w14:textId="77777777" w:rsidR="0080531E" w:rsidRPr="006B77BB" w:rsidRDefault="0080531E" w:rsidP="0080531E">
      <w:pPr>
        <w:pStyle w:val="Imprint"/>
      </w:pPr>
    </w:p>
    <w:p w14:paraId="1519BE66" w14:textId="77777777" w:rsidR="00457135" w:rsidRDefault="00457135" w:rsidP="0080531E">
      <w:pPr>
        <w:pStyle w:val="Imprint"/>
      </w:pPr>
    </w:p>
    <w:p w14:paraId="17AA0E72" w14:textId="77777777" w:rsidR="00457135" w:rsidRDefault="00457135" w:rsidP="0080531E">
      <w:pPr>
        <w:pStyle w:val="Imprint"/>
      </w:pPr>
    </w:p>
    <w:p w14:paraId="71F8F883" w14:textId="77777777" w:rsidR="00457135" w:rsidRPr="006B77BB" w:rsidRDefault="00457135" w:rsidP="0080531E">
      <w:pPr>
        <w:pStyle w:val="Imprint"/>
      </w:pPr>
    </w:p>
    <w:p w14:paraId="7762B644" w14:textId="5022D356" w:rsidR="0080531E" w:rsidRPr="006B77BB" w:rsidRDefault="0080531E" w:rsidP="0080531E">
      <w:pPr>
        <w:pStyle w:val="Imprint"/>
      </w:pPr>
      <w:r w:rsidRPr="006B77BB">
        <w:t xml:space="preserve">Published in </w:t>
      </w:r>
      <w:r w:rsidR="00425D30">
        <w:t>April</w:t>
      </w:r>
      <w:r w:rsidR="00775F57" w:rsidRPr="00663783">
        <w:t xml:space="preserve"> </w:t>
      </w:r>
      <w:r w:rsidR="00F40285">
        <w:t>2022</w:t>
      </w:r>
      <w:r w:rsidR="00F40285" w:rsidRPr="006B77BB">
        <w:t xml:space="preserve"> </w:t>
      </w:r>
      <w:r w:rsidRPr="006B77BB">
        <w:t>by the</w:t>
      </w:r>
      <w:r w:rsidRPr="006B77BB">
        <w:br/>
        <w:t xml:space="preserve">Ministry for the Environment </w:t>
      </w:r>
      <w:r w:rsidRPr="006B77BB">
        <w:br/>
        <w:t>Manatū Mō Te Taiao</w:t>
      </w:r>
      <w:r w:rsidRPr="006B77BB">
        <w:br/>
        <w:t>PO Box 10362, Wellington 6143, New Zealand</w:t>
      </w:r>
    </w:p>
    <w:p w14:paraId="4C0ADB79" w14:textId="614BFBB5" w:rsidR="0080531E" w:rsidRPr="006B77BB" w:rsidRDefault="0080531E" w:rsidP="00FB1D34">
      <w:pPr>
        <w:pStyle w:val="Imprint"/>
        <w:tabs>
          <w:tab w:val="left" w:pos="0"/>
        </w:tabs>
      </w:pPr>
      <w:r w:rsidRPr="006B77BB">
        <w:t xml:space="preserve">ISBN: </w:t>
      </w:r>
      <w:r w:rsidR="00FB1D34" w:rsidRPr="00FB1D34">
        <w:t>978-1-99-102521-0</w:t>
      </w:r>
      <w:r w:rsidR="00FB1D34">
        <w:br/>
      </w:r>
      <w:r w:rsidRPr="006B77BB">
        <w:t xml:space="preserve">Publication number: </w:t>
      </w:r>
      <w:r w:rsidRPr="00DE4896">
        <w:t xml:space="preserve">ME </w:t>
      </w:r>
      <w:r w:rsidR="00DE4896">
        <w:t>1631</w:t>
      </w:r>
    </w:p>
    <w:p w14:paraId="57929AE8" w14:textId="1BC96328" w:rsidR="0080531E" w:rsidRPr="006B77BB" w:rsidRDefault="0080531E" w:rsidP="00593E94">
      <w:pPr>
        <w:pStyle w:val="Imprint"/>
        <w:spacing w:after="80"/>
      </w:pPr>
      <w:r w:rsidRPr="006B77BB">
        <w:t xml:space="preserve">© Crown copyright New Zealand </w:t>
      </w:r>
      <w:r w:rsidR="00185325">
        <w:t>2022</w:t>
      </w:r>
    </w:p>
    <w:p w14:paraId="2E4D89FA" w14:textId="42887835"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19" w:history="1">
        <w:r w:rsidRPr="006B77BB">
          <w:rPr>
            <w:rStyle w:val="Hyperlink"/>
          </w:rPr>
          <w:t>e</w:t>
        </w:r>
        <w:r w:rsidR="00185325">
          <w:rPr>
            <w:rStyle w:val="Hyperlink"/>
          </w:rPr>
          <w:t>nvironment</w:t>
        </w:r>
        <w:r w:rsidRPr="006B77BB">
          <w:rPr>
            <w:rStyle w:val="Hyperlink"/>
          </w:rPr>
          <w:t>.govt.nz</w:t>
        </w:r>
      </w:hyperlink>
      <w:r w:rsidR="00B51610" w:rsidRPr="006B77BB">
        <w:rPr>
          <w:rStyle w:val="Hyperlink"/>
          <w:color w:val="auto"/>
        </w:rPr>
        <w:t>.</w:t>
      </w:r>
    </w:p>
    <w:p w14:paraId="6FB31189" w14:textId="77777777" w:rsidR="0080531E" w:rsidRPr="00A84FE1" w:rsidRDefault="0080531E" w:rsidP="00A84FE1">
      <w:pPr>
        <w:sectPr w:rsidR="0080531E" w:rsidRPr="00A84FE1" w:rsidSect="008A7498">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43B4AD2E" w14:textId="77777777" w:rsidR="0080531E" w:rsidRPr="00F06E0B" w:rsidRDefault="0080531E" w:rsidP="00064CCB">
      <w:pPr>
        <w:pStyle w:val="Heading"/>
        <w:spacing w:after="240"/>
      </w:pPr>
      <w:r w:rsidRPr="00F06E0B">
        <w:t>Contents</w:t>
      </w:r>
    </w:p>
    <w:p w14:paraId="33D462B2" w14:textId="4EADA70A" w:rsidR="00D93722"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98270110" w:history="1">
        <w:r w:rsidR="00D93722" w:rsidRPr="00B02AEF">
          <w:rPr>
            <w:rStyle w:val="Hyperlink"/>
            <w:noProof/>
          </w:rPr>
          <w:t>List of abbreviations</w:t>
        </w:r>
        <w:r w:rsidR="00D93722">
          <w:rPr>
            <w:noProof/>
            <w:webHidden/>
          </w:rPr>
          <w:tab/>
        </w:r>
        <w:r w:rsidR="00D93722">
          <w:rPr>
            <w:noProof/>
            <w:webHidden/>
          </w:rPr>
          <w:fldChar w:fldCharType="begin"/>
        </w:r>
        <w:r w:rsidR="00D93722">
          <w:rPr>
            <w:noProof/>
            <w:webHidden/>
          </w:rPr>
          <w:instrText xml:space="preserve"> PAGEREF _Toc98270110 \h </w:instrText>
        </w:r>
        <w:r w:rsidR="00D93722">
          <w:rPr>
            <w:noProof/>
            <w:webHidden/>
          </w:rPr>
        </w:r>
        <w:r w:rsidR="00D93722">
          <w:rPr>
            <w:noProof/>
            <w:webHidden/>
          </w:rPr>
          <w:fldChar w:fldCharType="separate"/>
        </w:r>
        <w:r w:rsidR="007375C0">
          <w:rPr>
            <w:noProof/>
            <w:webHidden/>
          </w:rPr>
          <w:t>6</w:t>
        </w:r>
        <w:r w:rsidR="00D93722">
          <w:rPr>
            <w:noProof/>
            <w:webHidden/>
          </w:rPr>
          <w:fldChar w:fldCharType="end"/>
        </w:r>
      </w:hyperlink>
    </w:p>
    <w:p w14:paraId="75DB0A9F" w14:textId="637DB046" w:rsidR="00D93722" w:rsidRDefault="002B03DF">
      <w:pPr>
        <w:pStyle w:val="TOC1"/>
        <w:rPr>
          <w:rFonts w:asciiTheme="minorHAnsi" w:hAnsiTheme="minorHAnsi"/>
          <w:noProof/>
        </w:rPr>
      </w:pPr>
      <w:hyperlink w:anchor="_Toc98270111" w:history="1">
        <w:r w:rsidR="00D93722" w:rsidRPr="00B02AEF">
          <w:rPr>
            <w:rStyle w:val="Hyperlink"/>
            <w:noProof/>
          </w:rPr>
          <w:t>Executive summary</w:t>
        </w:r>
        <w:r w:rsidR="00D93722">
          <w:rPr>
            <w:noProof/>
            <w:webHidden/>
          </w:rPr>
          <w:tab/>
        </w:r>
        <w:r w:rsidR="00D93722">
          <w:rPr>
            <w:noProof/>
            <w:webHidden/>
          </w:rPr>
          <w:fldChar w:fldCharType="begin"/>
        </w:r>
        <w:r w:rsidR="00D93722">
          <w:rPr>
            <w:noProof/>
            <w:webHidden/>
          </w:rPr>
          <w:instrText xml:space="preserve"> PAGEREF _Toc98270111 \h </w:instrText>
        </w:r>
        <w:r w:rsidR="00D93722">
          <w:rPr>
            <w:noProof/>
            <w:webHidden/>
          </w:rPr>
        </w:r>
        <w:r w:rsidR="00D93722">
          <w:rPr>
            <w:noProof/>
            <w:webHidden/>
          </w:rPr>
          <w:fldChar w:fldCharType="separate"/>
        </w:r>
        <w:r w:rsidR="007375C0">
          <w:rPr>
            <w:noProof/>
            <w:webHidden/>
          </w:rPr>
          <w:t>7</w:t>
        </w:r>
        <w:r w:rsidR="00D93722">
          <w:rPr>
            <w:noProof/>
            <w:webHidden/>
          </w:rPr>
          <w:fldChar w:fldCharType="end"/>
        </w:r>
      </w:hyperlink>
    </w:p>
    <w:p w14:paraId="6F336C4C" w14:textId="21FE3509" w:rsidR="00D93722" w:rsidRDefault="002B03DF">
      <w:pPr>
        <w:pStyle w:val="TOC2"/>
        <w:rPr>
          <w:rFonts w:asciiTheme="minorHAnsi" w:hAnsiTheme="minorHAnsi"/>
          <w:noProof/>
        </w:rPr>
      </w:pPr>
      <w:hyperlink w:anchor="_Toc98270112" w:history="1">
        <w:r w:rsidR="00D93722" w:rsidRPr="00B02AEF">
          <w:rPr>
            <w:rStyle w:val="Hyperlink"/>
            <w:noProof/>
          </w:rPr>
          <w:t>Background to the consultation process</w:t>
        </w:r>
        <w:r w:rsidR="00D93722">
          <w:rPr>
            <w:noProof/>
            <w:webHidden/>
          </w:rPr>
          <w:tab/>
        </w:r>
        <w:r w:rsidR="00D93722">
          <w:rPr>
            <w:noProof/>
            <w:webHidden/>
          </w:rPr>
          <w:fldChar w:fldCharType="begin"/>
        </w:r>
        <w:r w:rsidR="00D93722">
          <w:rPr>
            <w:noProof/>
            <w:webHidden/>
          </w:rPr>
          <w:instrText xml:space="preserve"> PAGEREF _Toc98270112 \h </w:instrText>
        </w:r>
        <w:r w:rsidR="00D93722">
          <w:rPr>
            <w:noProof/>
            <w:webHidden/>
          </w:rPr>
        </w:r>
        <w:r w:rsidR="00D93722">
          <w:rPr>
            <w:noProof/>
            <w:webHidden/>
          </w:rPr>
          <w:fldChar w:fldCharType="separate"/>
        </w:r>
        <w:r w:rsidR="007375C0">
          <w:rPr>
            <w:noProof/>
            <w:webHidden/>
          </w:rPr>
          <w:t>7</w:t>
        </w:r>
        <w:r w:rsidR="00D93722">
          <w:rPr>
            <w:noProof/>
            <w:webHidden/>
          </w:rPr>
          <w:fldChar w:fldCharType="end"/>
        </w:r>
      </w:hyperlink>
    </w:p>
    <w:p w14:paraId="22CE873D" w14:textId="6E2065EB" w:rsidR="00D93722" w:rsidRDefault="002B03DF">
      <w:pPr>
        <w:pStyle w:val="TOC2"/>
        <w:rPr>
          <w:rFonts w:asciiTheme="minorHAnsi" w:hAnsiTheme="minorHAnsi"/>
          <w:noProof/>
        </w:rPr>
      </w:pPr>
      <w:hyperlink w:anchor="_Toc98270113" w:history="1">
        <w:r w:rsidR="00D93722" w:rsidRPr="00B02AEF">
          <w:rPr>
            <w:rStyle w:val="Hyperlink"/>
            <w:noProof/>
          </w:rPr>
          <w:t>Synopsis of main themes</w:t>
        </w:r>
        <w:r w:rsidR="00D93722">
          <w:rPr>
            <w:noProof/>
            <w:webHidden/>
          </w:rPr>
          <w:tab/>
        </w:r>
        <w:r w:rsidR="00D93722">
          <w:rPr>
            <w:noProof/>
            <w:webHidden/>
          </w:rPr>
          <w:fldChar w:fldCharType="begin"/>
        </w:r>
        <w:r w:rsidR="00D93722">
          <w:rPr>
            <w:noProof/>
            <w:webHidden/>
          </w:rPr>
          <w:instrText xml:space="preserve"> PAGEREF _Toc98270113 \h </w:instrText>
        </w:r>
        <w:r w:rsidR="00D93722">
          <w:rPr>
            <w:noProof/>
            <w:webHidden/>
          </w:rPr>
        </w:r>
        <w:r w:rsidR="00D93722">
          <w:rPr>
            <w:noProof/>
            <w:webHidden/>
          </w:rPr>
          <w:fldChar w:fldCharType="separate"/>
        </w:r>
        <w:r w:rsidR="007375C0">
          <w:rPr>
            <w:noProof/>
            <w:webHidden/>
          </w:rPr>
          <w:t>7</w:t>
        </w:r>
        <w:r w:rsidR="00D93722">
          <w:rPr>
            <w:noProof/>
            <w:webHidden/>
          </w:rPr>
          <w:fldChar w:fldCharType="end"/>
        </w:r>
      </w:hyperlink>
    </w:p>
    <w:p w14:paraId="6826EABA" w14:textId="5E3BFEE4" w:rsidR="00D93722" w:rsidRDefault="002B03DF">
      <w:pPr>
        <w:pStyle w:val="TOC2"/>
        <w:rPr>
          <w:rFonts w:asciiTheme="minorHAnsi" w:hAnsiTheme="minorHAnsi"/>
          <w:noProof/>
        </w:rPr>
      </w:pPr>
      <w:hyperlink w:anchor="_Toc98270114" w:history="1">
        <w:r w:rsidR="00D93722" w:rsidRPr="00B02AEF">
          <w:rPr>
            <w:rStyle w:val="Hyperlink"/>
            <w:noProof/>
          </w:rPr>
          <w:t>Key findings by consultation questions</w:t>
        </w:r>
        <w:r w:rsidR="00D93722">
          <w:rPr>
            <w:noProof/>
            <w:webHidden/>
          </w:rPr>
          <w:tab/>
        </w:r>
        <w:r w:rsidR="00D93722">
          <w:rPr>
            <w:noProof/>
            <w:webHidden/>
          </w:rPr>
          <w:fldChar w:fldCharType="begin"/>
        </w:r>
        <w:r w:rsidR="00D93722">
          <w:rPr>
            <w:noProof/>
            <w:webHidden/>
          </w:rPr>
          <w:instrText xml:space="preserve"> PAGEREF _Toc98270114 \h </w:instrText>
        </w:r>
        <w:r w:rsidR="00D93722">
          <w:rPr>
            <w:noProof/>
            <w:webHidden/>
          </w:rPr>
        </w:r>
        <w:r w:rsidR="00D93722">
          <w:rPr>
            <w:noProof/>
            <w:webHidden/>
          </w:rPr>
          <w:fldChar w:fldCharType="separate"/>
        </w:r>
        <w:r w:rsidR="007375C0">
          <w:rPr>
            <w:noProof/>
            <w:webHidden/>
          </w:rPr>
          <w:t>9</w:t>
        </w:r>
        <w:r w:rsidR="00D93722">
          <w:rPr>
            <w:noProof/>
            <w:webHidden/>
          </w:rPr>
          <w:fldChar w:fldCharType="end"/>
        </w:r>
      </w:hyperlink>
    </w:p>
    <w:p w14:paraId="3807CAEC" w14:textId="4480D999" w:rsidR="00D93722" w:rsidRDefault="002B03DF">
      <w:pPr>
        <w:pStyle w:val="TOC1"/>
        <w:rPr>
          <w:rFonts w:asciiTheme="minorHAnsi" w:hAnsiTheme="minorHAnsi"/>
          <w:noProof/>
        </w:rPr>
      </w:pPr>
      <w:hyperlink w:anchor="_Toc98270115" w:history="1">
        <w:r w:rsidR="00D93722" w:rsidRPr="00B02AEF">
          <w:rPr>
            <w:rStyle w:val="Hyperlink"/>
            <w:noProof/>
          </w:rPr>
          <w:t>The consultation process and submissions</w:t>
        </w:r>
        <w:r w:rsidR="00D93722">
          <w:rPr>
            <w:noProof/>
            <w:webHidden/>
          </w:rPr>
          <w:tab/>
        </w:r>
        <w:r w:rsidR="00D93722">
          <w:rPr>
            <w:noProof/>
            <w:webHidden/>
          </w:rPr>
          <w:fldChar w:fldCharType="begin"/>
        </w:r>
        <w:r w:rsidR="00D93722">
          <w:rPr>
            <w:noProof/>
            <w:webHidden/>
          </w:rPr>
          <w:instrText xml:space="preserve"> PAGEREF _Toc98270115 \h </w:instrText>
        </w:r>
        <w:r w:rsidR="00D93722">
          <w:rPr>
            <w:noProof/>
            <w:webHidden/>
          </w:rPr>
        </w:r>
        <w:r w:rsidR="00D93722">
          <w:rPr>
            <w:noProof/>
            <w:webHidden/>
          </w:rPr>
          <w:fldChar w:fldCharType="separate"/>
        </w:r>
        <w:r w:rsidR="007375C0">
          <w:rPr>
            <w:noProof/>
            <w:webHidden/>
          </w:rPr>
          <w:t>13</w:t>
        </w:r>
        <w:r w:rsidR="00D93722">
          <w:rPr>
            <w:noProof/>
            <w:webHidden/>
          </w:rPr>
          <w:fldChar w:fldCharType="end"/>
        </w:r>
      </w:hyperlink>
    </w:p>
    <w:p w14:paraId="1E00820C" w14:textId="15004430" w:rsidR="00D93722" w:rsidRDefault="002B03DF">
      <w:pPr>
        <w:pStyle w:val="TOC2"/>
        <w:rPr>
          <w:rFonts w:asciiTheme="minorHAnsi" w:hAnsiTheme="minorHAnsi"/>
          <w:noProof/>
        </w:rPr>
      </w:pPr>
      <w:hyperlink w:anchor="_Toc98270116" w:history="1">
        <w:r w:rsidR="00D93722" w:rsidRPr="00B02AEF">
          <w:rPr>
            <w:rStyle w:val="Hyperlink"/>
            <w:noProof/>
          </w:rPr>
          <w:t>Where did submissions come from?</w:t>
        </w:r>
        <w:r w:rsidR="00D93722">
          <w:rPr>
            <w:noProof/>
            <w:webHidden/>
          </w:rPr>
          <w:tab/>
        </w:r>
        <w:r w:rsidR="00D93722">
          <w:rPr>
            <w:noProof/>
            <w:webHidden/>
          </w:rPr>
          <w:fldChar w:fldCharType="begin"/>
        </w:r>
        <w:r w:rsidR="00D93722">
          <w:rPr>
            <w:noProof/>
            <w:webHidden/>
          </w:rPr>
          <w:instrText xml:space="preserve"> PAGEREF _Toc98270116 \h </w:instrText>
        </w:r>
        <w:r w:rsidR="00D93722">
          <w:rPr>
            <w:noProof/>
            <w:webHidden/>
          </w:rPr>
        </w:r>
        <w:r w:rsidR="00D93722">
          <w:rPr>
            <w:noProof/>
            <w:webHidden/>
          </w:rPr>
          <w:fldChar w:fldCharType="separate"/>
        </w:r>
        <w:r w:rsidR="007375C0">
          <w:rPr>
            <w:noProof/>
            <w:webHidden/>
          </w:rPr>
          <w:t>13</w:t>
        </w:r>
        <w:r w:rsidR="00D93722">
          <w:rPr>
            <w:noProof/>
            <w:webHidden/>
          </w:rPr>
          <w:fldChar w:fldCharType="end"/>
        </w:r>
      </w:hyperlink>
    </w:p>
    <w:p w14:paraId="1489D6AF" w14:textId="52884536" w:rsidR="00D93722" w:rsidRDefault="002B03DF">
      <w:pPr>
        <w:pStyle w:val="TOC2"/>
        <w:rPr>
          <w:rFonts w:asciiTheme="minorHAnsi" w:hAnsiTheme="minorHAnsi"/>
          <w:noProof/>
        </w:rPr>
      </w:pPr>
      <w:hyperlink w:anchor="_Toc98270117" w:history="1">
        <w:r w:rsidR="00D93722" w:rsidRPr="00B02AEF">
          <w:rPr>
            <w:rStyle w:val="Hyperlink"/>
            <w:noProof/>
          </w:rPr>
          <w:t>Ministry for the Environment’s online survey interface</w:t>
        </w:r>
        <w:r w:rsidR="00D93722">
          <w:rPr>
            <w:noProof/>
            <w:webHidden/>
          </w:rPr>
          <w:tab/>
        </w:r>
        <w:r w:rsidR="00D93722">
          <w:rPr>
            <w:noProof/>
            <w:webHidden/>
          </w:rPr>
          <w:fldChar w:fldCharType="begin"/>
        </w:r>
        <w:r w:rsidR="00D93722">
          <w:rPr>
            <w:noProof/>
            <w:webHidden/>
          </w:rPr>
          <w:instrText xml:space="preserve"> PAGEREF _Toc98270117 \h </w:instrText>
        </w:r>
        <w:r w:rsidR="00D93722">
          <w:rPr>
            <w:noProof/>
            <w:webHidden/>
          </w:rPr>
        </w:r>
        <w:r w:rsidR="00D93722">
          <w:rPr>
            <w:noProof/>
            <w:webHidden/>
          </w:rPr>
          <w:fldChar w:fldCharType="separate"/>
        </w:r>
        <w:r w:rsidR="007375C0">
          <w:rPr>
            <w:noProof/>
            <w:webHidden/>
          </w:rPr>
          <w:t>13</w:t>
        </w:r>
        <w:r w:rsidR="00D93722">
          <w:rPr>
            <w:noProof/>
            <w:webHidden/>
          </w:rPr>
          <w:fldChar w:fldCharType="end"/>
        </w:r>
      </w:hyperlink>
    </w:p>
    <w:p w14:paraId="06FDC6A1" w14:textId="715509D4" w:rsidR="00D93722" w:rsidRDefault="002B03DF">
      <w:pPr>
        <w:pStyle w:val="TOC2"/>
        <w:rPr>
          <w:rFonts w:asciiTheme="minorHAnsi" w:hAnsiTheme="minorHAnsi"/>
          <w:noProof/>
        </w:rPr>
      </w:pPr>
      <w:hyperlink w:anchor="_Toc98270118" w:history="1">
        <w:r w:rsidR="00D93722" w:rsidRPr="00B02AEF">
          <w:rPr>
            <w:rStyle w:val="Hyperlink"/>
            <w:noProof/>
          </w:rPr>
          <w:t>Written submissions received via email or post</w:t>
        </w:r>
        <w:r w:rsidR="00D93722">
          <w:rPr>
            <w:noProof/>
            <w:webHidden/>
          </w:rPr>
          <w:tab/>
        </w:r>
        <w:r w:rsidR="00D93722">
          <w:rPr>
            <w:noProof/>
            <w:webHidden/>
          </w:rPr>
          <w:fldChar w:fldCharType="begin"/>
        </w:r>
        <w:r w:rsidR="00D93722">
          <w:rPr>
            <w:noProof/>
            <w:webHidden/>
          </w:rPr>
          <w:instrText xml:space="preserve"> PAGEREF _Toc98270118 \h </w:instrText>
        </w:r>
        <w:r w:rsidR="00D93722">
          <w:rPr>
            <w:noProof/>
            <w:webHidden/>
          </w:rPr>
        </w:r>
        <w:r w:rsidR="00D93722">
          <w:rPr>
            <w:noProof/>
            <w:webHidden/>
          </w:rPr>
          <w:fldChar w:fldCharType="separate"/>
        </w:r>
        <w:r w:rsidR="007375C0">
          <w:rPr>
            <w:noProof/>
            <w:webHidden/>
          </w:rPr>
          <w:t>13</w:t>
        </w:r>
        <w:r w:rsidR="00D93722">
          <w:rPr>
            <w:noProof/>
            <w:webHidden/>
          </w:rPr>
          <w:fldChar w:fldCharType="end"/>
        </w:r>
      </w:hyperlink>
    </w:p>
    <w:p w14:paraId="50B9B3CD" w14:textId="1684C02F" w:rsidR="00D93722" w:rsidRDefault="002B03DF">
      <w:pPr>
        <w:pStyle w:val="TOC2"/>
        <w:rPr>
          <w:rFonts w:asciiTheme="minorHAnsi" w:hAnsiTheme="minorHAnsi"/>
          <w:noProof/>
        </w:rPr>
      </w:pPr>
      <w:hyperlink w:anchor="_Toc98270119" w:history="1">
        <w:r w:rsidR="00D93722" w:rsidRPr="00B02AEF">
          <w:rPr>
            <w:rStyle w:val="Hyperlink"/>
            <w:noProof/>
          </w:rPr>
          <w:t>Data analysis methodology</w:t>
        </w:r>
        <w:r w:rsidR="00D93722">
          <w:rPr>
            <w:noProof/>
            <w:webHidden/>
          </w:rPr>
          <w:tab/>
        </w:r>
        <w:r w:rsidR="00D93722">
          <w:rPr>
            <w:noProof/>
            <w:webHidden/>
          </w:rPr>
          <w:fldChar w:fldCharType="begin"/>
        </w:r>
        <w:r w:rsidR="00D93722">
          <w:rPr>
            <w:noProof/>
            <w:webHidden/>
          </w:rPr>
          <w:instrText xml:space="preserve"> PAGEREF _Toc98270119 \h </w:instrText>
        </w:r>
        <w:r w:rsidR="00D93722">
          <w:rPr>
            <w:noProof/>
            <w:webHidden/>
          </w:rPr>
        </w:r>
        <w:r w:rsidR="00D93722">
          <w:rPr>
            <w:noProof/>
            <w:webHidden/>
          </w:rPr>
          <w:fldChar w:fldCharType="separate"/>
        </w:r>
        <w:r w:rsidR="007375C0">
          <w:rPr>
            <w:noProof/>
            <w:webHidden/>
          </w:rPr>
          <w:t>13</w:t>
        </w:r>
        <w:r w:rsidR="00D93722">
          <w:rPr>
            <w:noProof/>
            <w:webHidden/>
          </w:rPr>
          <w:fldChar w:fldCharType="end"/>
        </w:r>
      </w:hyperlink>
    </w:p>
    <w:p w14:paraId="7F33AAD7" w14:textId="523179BA" w:rsidR="00D93722" w:rsidRDefault="002B03DF">
      <w:pPr>
        <w:pStyle w:val="TOC2"/>
        <w:rPr>
          <w:rFonts w:asciiTheme="minorHAnsi" w:hAnsiTheme="minorHAnsi"/>
          <w:noProof/>
        </w:rPr>
      </w:pPr>
      <w:hyperlink w:anchor="_Toc98270120" w:history="1">
        <w:r w:rsidR="00D93722" w:rsidRPr="00B02AEF">
          <w:rPr>
            <w:rStyle w:val="Hyperlink"/>
            <w:noProof/>
          </w:rPr>
          <w:t>Thematic analysis</w:t>
        </w:r>
        <w:r w:rsidR="00D93722">
          <w:rPr>
            <w:noProof/>
            <w:webHidden/>
          </w:rPr>
          <w:tab/>
        </w:r>
        <w:r w:rsidR="00D93722">
          <w:rPr>
            <w:noProof/>
            <w:webHidden/>
          </w:rPr>
          <w:fldChar w:fldCharType="begin"/>
        </w:r>
        <w:r w:rsidR="00D93722">
          <w:rPr>
            <w:noProof/>
            <w:webHidden/>
          </w:rPr>
          <w:instrText xml:space="preserve"> PAGEREF _Toc98270120 \h </w:instrText>
        </w:r>
        <w:r w:rsidR="00D93722">
          <w:rPr>
            <w:noProof/>
            <w:webHidden/>
          </w:rPr>
        </w:r>
        <w:r w:rsidR="00D93722">
          <w:rPr>
            <w:noProof/>
            <w:webHidden/>
          </w:rPr>
          <w:fldChar w:fldCharType="separate"/>
        </w:r>
        <w:r w:rsidR="007375C0">
          <w:rPr>
            <w:noProof/>
            <w:webHidden/>
          </w:rPr>
          <w:t>13</w:t>
        </w:r>
        <w:r w:rsidR="00D93722">
          <w:rPr>
            <w:noProof/>
            <w:webHidden/>
          </w:rPr>
          <w:fldChar w:fldCharType="end"/>
        </w:r>
      </w:hyperlink>
    </w:p>
    <w:p w14:paraId="7C2E0578" w14:textId="5B203D17" w:rsidR="00D93722" w:rsidRDefault="002B03DF">
      <w:pPr>
        <w:pStyle w:val="TOC1"/>
        <w:rPr>
          <w:rFonts w:asciiTheme="minorHAnsi" w:hAnsiTheme="minorHAnsi"/>
          <w:noProof/>
        </w:rPr>
      </w:pPr>
      <w:hyperlink w:anchor="_Toc98270121" w:history="1">
        <w:r w:rsidR="00D93722" w:rsidRPr="00B02AEF">
          <w:rPr>
            <w:rStyle w:val="Hyperlink"/>
            <w:noProof/>
          </w:rPr>
          <w:t>Who we heard from</w:t>
        </w:r>
        <w:r w:rsidR="00D93722">
          <w:rPr>
            <w:noProof/>
            <w:webHidden/>
          </w:rPr>
          <w:tab/>
        </w:r>
        <w:r w:rsidR="00D93722">
          <w:rPr>
            <w:noProof/>
            <w:webHidden/>
          </w:rPr>
          <w:fldChar w:fldCharType="begin"/>
        </w:r>
        <w:r w:rsidR="00D93722">
          <w:rPr>
            <w:noProof/>
            <w:webHidden/>
          </w:rPr>
          <w:instrText xml:space="preserve"> PAGEREF _Toc98270121 \h </w:instrText>
        </w:r>
        <w:r w:rsidR="00D93722">
          <w:rPr>
            <w:noProof/>
            <w:webHidden/>
          </w:rPr>
        </w:r>
        <w:r w:rsidR="00D93722">
          <w:rPr>
            <w:noProof/>
            <w:webHidden/>
          </w:rPr>
          <w:fldChar w:fldCharType="separate"/>
        </w:r>
        <w:r w:rsidR="007375C0">
          <w:rPr>
            <w:noProof/>
            <w:webHidden/>
          </w:rPr>
          <w:t>16</w:t>
        </w:r>
        <w:r w:rsidR="00D93722">
          <w:rPr>
            <w:noProof/>
            <w:webHidden/>
          </w:rPr>
          <w:fldChar w:fldCharType="end"/>
        </w:r>
      </w:hyperlink>
    </w:p>
    <w:p w14:paraId="0C94C71B" w14:textId="39F0F632" w:rsidR="00D93722" w:rsidRDefault="002B03DF">
      <w:pPr>
        <w:pStyle w:val="TOC2"/>
        <w:rPr>
          <w:rFonts w:asciiTheme="minorHAnsi" w:hAnsiTheme="minorHAnsi"/>
          <w:noProof/>
        </w:rPr>
      </w:pPr>
      <w:hyperlink w:anchor="_Toc98270122" w:history="1">
        <w:r w:rsidR="00D93722" w:rsidRPr="00B02AEF">
          <w:rPr>
            <w:rStyle w:val="Hyperlink"/>
            <w:noProof/>
          </w:rPr>
          <w:t>Individuals and organisations</w:t>
        </w:r>
        <w:r w:rsidR="00D93722">
          <w:rPr>
            <w:noProof/>
            <w:webHidden/>
          </w:rPr>
          <w:tab/>
        </w:r>
        <w:r w:rsidR="00D93722">
          <w:rPr>
            <w:noProof/>
            <w:webHidden/>
          </w:rPr>
          <w:fldChar w:fldCharType="begin"/>
        </w:r>
        <w:r w:rsidR="00D93722">
          <w:rPr>
            <w:noProof/>
            <w:webHidden/>
          </w:rPr>
          <w:instrText xml:space="preserve"> PAGEREF _Toc98270122 \h </w:instrText>
        </w:r>
        <w:r w:rsidR="00D93722">
          <w:rPr>
            <w:noProof/>
            <w:webHidden/>
          </w:rPr>
        </w:r>
        <w:r w:rsidR="00D93722">
          <w:rPr>
            <w:noProof/>
            <w:webHidden/>
          </w:rPr>
          <w:fldChar w:fldCharType="separate"/>
        </w:r>
        <w:r w:rsidR="007375C0">
          <w:rPr>
            <w:noProof/>
            <w:webHidden/>
          </w:rPr>
          <w:t>16</w:t>
        </w:r>
        <w:r w:rsidR="00D93722">
          <w:rPr>
            <w:noProof/>
            <w:webHidden/>
          </w:rPr>
          <w:fldChar w:fldCharType="end"/>
        </w:r>
      </w:hyperlink>
    </w:p>
    <w:p w14:paraId="42A709AF" w14:textId="63811F58" w:rsidR="00D93722" w:rsidRDefault="002B03DF">
      <w:pPr>
        <w:pStyle w:val="TOC2"/>
        <w:rPr>
          <w:rFonts w:asciiTheme="minorHAnsi" w:hAnsiTheme="minorHAnsi"/>
          <w:noProof/>
        </w:rPr>
      </w:pPr>
      <w:hyperlink w:anchor="_Toc98270123" w:history="1">
        <w:r w:rsidR="00D93722" w:rsidRPr="00B02AEF">
          <w:rPr>
            <w:rStyle w:val="Hyperlink"/>
            <w:noProof/>
          </w:rPr>
          <w:t>Location of submitters</w:t>
        </w:r>
        <w:r w:rsidR="00D93722">
          <w:rPr>
            <w:noProof/>
            <w:webHidden/>
          </w:rPr>
          <w:tab/>
        </w:r>
        <w:r w:rsidR="00D93722">
          <w:rPr>
            <w:noProof/>
            <w:webHidden/>
          </w:rPr>
          <w:fldChar w:fldCharType="begin"/>
        </w:r>
        <w:r w:rsidR="00D93722">
          <w:rPr>
            <w:noProof/>
            <w:webHidden/>
          </w:rPr>
          <w:instrText xml:space="preserve"> PAGEREF _Toc98270123 \h </w:instrText>
        </w:r>
        <w:r w:rsidR="00D93722">
          <w:rPr>
            <w:noProof/>
            <w:webHidden/>
          </w:rPr>
        </w:r>
        <w:r w:rsidR="00D93722">
          <w:rPr>
            <w:noProof/>
            <w:webHidden/>
          </w:rPr>
          <w:fldChar w:fldCharType="separate"/>
        </w:r>
        <w:r w:rsidR="007375C0">
          <w:rPr>
            <w:noProof/>
            <w:webHidden/>
          </w:rPr>
          <w:t>17</w:t>
        </w:r>
        <w:r w:rsidR="00D93722">
          <w:rPr>
            <w:noProof/>
            <w:webHidden/>
          </w:rPr>
          <w:fldChar w:fldCharType="end"/>
        </w:r>
      </w:hyperlink>
    </w:p>
    <w:p w14:paraId="1D2B653A" w14:textId="6A68C2C2" w:rsidR="00D93722" w:rsidRDefault="002B03DF">
      <w:pPr>
        <w:pStyle w:val="TOC1"/>
        <w:rPr>
          <w:rFonts w:asciiTheme="minorHAnsi" w:hAnsiTheme="minorHAnsi"/>
          <w:noProof/>
        </w:rPr>
      </w:pPr>
      <w:hyperlink w:anchor="_Toc98270124" w:history="1">
        <w:r w:rsidR="00D93722" w:rsidRPr="00B02AEF">
          <w:rPr>
            <w:rStyle w:val="Hyperlink"/>
            <w:noProof/>
          </w:rPr>
          <w:t>Context for the proposed changes to the intensive winter grazing regulations</w:t>
        </w:r>
        <w:r w:rsidR="00D93722">
          <w:rPr>
            <w:noProof/>
            <w:webHidden/>
          </w:rPr>
          <w:tab/>
        </w:r>
        <w:r w:rsidR="00D93722">
          <w:rPr>
            <w:noProof/>
            <w:webHidden/>
          </w:rPr>
          <w:fldChar w:fldCharType="begin"/>
        </w:r>
        <w:r w:rsidR="00D93722">
          <w:rPr>
            <w:noProof/>
            <w:webHidden/>
          </w:rPr>
          <w:instrText xml:space="preserve"> PAGEREF _Toc98270124 \h </w:instrText>
        </w:r>
        <w:r w:rsidR="00D93722">
          <w:rPr>
            <w:noProof/>
            <w:webHidden/>
          </w:rPr>
        </w:r>
        <w:r w:rsidR="00D93722">
          <w:rPr>
            <w:noProof/>
            <w:webHidden/>
          </w:rPr>
          <w:fldChar w:fldCharType="separate"/>
        </w:r>
        <w:r w:rsidR="007375C0">
          <w:rPr>
            <w:noProof/>
            <w:webHidden/>
          </w:rPr>
          <w:t>18</w:t>
        </w:r>
        <w:r w:rsidR="00D93722">
          <w:rPr>
            <w:noProof/>
            <w:webHidden/>
          </w:rPr>
          <w:fldChar w:fldCharType="end"/>
        </w:r>
      </w:hyperlink>
    </w:p>
    <w:p w14:paraId="24D73611" w14:textId="59C3BED0" w:rsidR="00D93722" w:rsidRDefault="002B03DF">
      <w:pPr>
        <w:pStyle w:val="TOC2"/>
        <w:rPr>
          <w:rFonts w:asciiTheme="minorHAnsi" w:hAnsiTheme="minorHAnsi"/>
          <w:noProof/>
        </w:rPr>
      </w:pPr>
      <w:hyperlink w:anchor="_Toc98270125" w:history="1">
        <w:r w:rsidR="00D93722" w:rsidRPr="00B02AEF">
          <w:rPr>
            <w:rStyle w:val="Hyperlink"/>
            <w:noProof/>
          </w:rPr>
          <w:t>(Q1) Do you agree with our framing of the issue? If not, why not?</w:t>
        </w:r>
        <w:r w:rsidR="00D93722">
          <w:rPr>
            <w:noProof/>
            <w:webHidden/>
          </w:rPr>
          <w:tab/>
        </w:r>
        <w:r w:rsidR="00D93722">
          <w:rPr>
            <w:noProof/>
            <w:webHidden/>
          </w:rPr>
          <w:fldChar w:fldCharType="begin"/>
        </w:r>
        <w:r w:rsidR="00D93722">
          <w:rPr>
            <w:noProof/>
            <w:webHidden/>
          </w:rPr>
          <w:instrText xml:space="preserve"> PAGEREF _Toc98270125 \h </w:instrText>
        </w:r>
        <w:r w:rsidR="00D93722">
          <w:rPr>
            <w:noProof/>
            <w:webHidden/>
          </w:rPr>
        </w:r>
        <w:r w:rsidR="00D93722">
          <w:rPr>
            <w:noProof/>
            <w:webHidden/>
          </w:rPr>
          <w:fldChar w:fldCharType="separate"/>
        </w:r>
        <w:r w:rsidR="007375C0">
          <w:rPr>
            <w:noProof/>
            <w:webHidden/>
          </w:rPr>
          <w:t>19</w:t>
        </w:r>
        <w:r w:rsidR="00D93722">
          <w:rPr>
            <w:noProof/>
            <w:webHidden/>
          </w:rPr>
          <w:fldChar w:fldCharType="end"/>
        </w:r>
      </w:hyperlink>
    </w:p>
    <w:p w14:paraId="6F41F567" w14:textId="445AEE3E" w:rsidR="00D93722" w:rsidRDefault="002B03DF">
      <w:pPr>
        <w:pStyle w:val="TOC2"/>
        <w:rPr>
          <w:rFonts w:asciiTheme="minorHAnsi" w:hAnsiTheme="minorHAnsi"/>
          <w:noProof/>
        </w:rPr>
      </w:pPr>
      <w:hyperlink w:anchor="_Toc98270126" w:history="1">
        <w:r w:rsidR="00D93722" w:rsidRPr="00B02AEF">
          <w:rPr>
            <w:rStyle w:val="Hyperlink"/>
            <w:noProof/>
          </w:rPr>
          <w:t>(Q2) What other information should we consider?</w:t>
        </w:r>
        <w:r w:rsidR="00D93722">
          <w:rPr>
            <w:noProof/>
            <w:webHidden/>
          </w:rPr>
          <w:tab/>
        </w:r>
        <w:r w:rsidR="00D93722">
          <w:rPr>
            <w:noProof/>
            <w:webHidden/>
          </w:rPr>
          <w:fldChar w:fldCharType="begin"/>
        </w:r>
        <w:r w:rsidR="00D93722">
          <w:rPr>
            <w:noProof/>
            <w:webHidden/>
          </w:rPr>
          <w:instrText xml:space="preserve"> PAGEREF _Toc98270126 \h </w:instrText>
        </w:r>
        <w:r w:rsidR="00D93722">
          <w:rPr>
            <w:noProof/>
            <w:webHidden/>
          </w:rPr>
        </w:r>
        <w:r w:rsidR="00D93722">
          <w:rPr>
            <w:noProof/>
            <w:webHidden/>
          </w:rPr>
          <w:fldChar w:fldCharType="separate"/>
        </w:r>
        <w:r w:rsidR="007375C0">
          <w:rPr>
            <w:noProof/>
            <w:webHidden/>
          </w:rPr>
          <w:t>21</w:t>
        </w:r>
        <w:r w:rsidR="00D93722">
          <w:rPr>
            <w:noProof/>
            <w:webHidden/>
          </w:rPr>
          <w:fldChar w:fldCharType="end"/>
        </w:r>
      </w:hyperlink>
    </w:p>
    <w:p w14:paraId="50705858" w14:textId="1B8A2899" w:rsidR="00D93722" w:rsidRDefault="002B03DF">
      <w:pPr>
        <w:pStyle w:val="TOC2"/>
        <w:rPr>
          <w:rFonts w:asciiTheme="minorHAnsi" w:hAnsiTheme="minorHAnsi"/>
          <w:noProof/>
        </w:rPr>
      </w:pPr>
      <w:hyperlink w:anchor="_Toc98270127" w:history="1">
        <w:r w:rsidR="00D93722" w:rsidRPr="00B02AEF">
          <w:rPr>
            <w:rStyle w:val="Hyperlink"/>
            <w:noProof/>
          </w:rPr>
          <w:t>(Q3) Are there any other implementation issues with the current default conditions that have not been discussed above?</w:t>
        </w:r>
        <w:r w:rsidR="00D93722">
          <w:rPr>
            <w:noProof/>
            <w:webHidden/>
          </w:rPr>
          <w:tab/>
        </w:r>
        <w:r w:rsidR="00D93722">
          <w:rPr>
            <w:noProof/>
            <w:webHidden/>
          </w:rPr>
          <w:fldChar w:fldCharType="begin"/>
        </w:r>
        <w:r w:rsidR="00D93722">
          <w:rPr>
            <w:noProof/>
            <w:webHidden/>
          </w:rPr>
          <w:instrText xml:space="preserve"> PAGEREF _Toc98270127 \h </w:instrText>
        </w:r>
        <w:r w:rsidR="00D93722">
          <w:rPr>
            <w:noProof/>
            <w:webHidden/>
          </w:rPr>
        </w:r>
        <w:r w:rsidR="00D93722">
          <w:rPr>
            <w:noProof/>
            <w:webHidden/>
          </w:rPr>
          <w:fldChar w:fldCharType="separate"/>
        </w:r>
        <w:r w:rsidR="007375C0">
          <w:rPr>
            <w:noProof/>
            <w:webHidden/>
          </w:rPr>
          <w:t>22</w:t>
        </w:r>
        <w:r w:rsidR="00D93722">
          <w:rPr>
            <w:noProof/>
            <w:webHidden/>
          </w:rPr>
          <w:fldChar w:fldCharType="end"/>
        </w:r>
      </w:hyperlink>
    </w:p>
    <w:p w14:paraId="00F9FF6A" w14:textId="37B9F831" w:rsidR="00D93722" w:rsidRDefault="002B03DF">
      <w:pPr>
        <w:pStyle w:val="TOC1"/>
        <w:rPr>
          <w:rFonts w:asciiTheme="minorHAnsi" w:hAnsiTheme="minorHAnsi"/>
          <w:noProof/>
        </w:rPr>
      </w:pPr>
      <w:hyperlink w:anchor="_Toc98270128" w:history="1">
        <w:r w:rsidR="00D93722" w:rsidRPr="00B02AEF">
          <w:rPr>
            <w:rStyle w:val="Hyperlink"/>
            <w:noProof/>
          </w:rPr>
          <w:t>Amendments to the default conditions</w:t>
        </w:r>
        <w:r w:rsidR="00D93722">
          <w:rPr>
            <w:noProof/>
            <w:webHidden/>
          </w:rPr>
          <w:tab/>
        </w:r>
        <w:r w:rsidR="00D93722">
          <w:rPr>
            <w:noProof/>
            <w:webHidden/>
          </w:rPr>
          <w:fldChar w:fldCharType="begin"/>
        </w:r>
        <w:r w:rsidR="00D93722">
          <w:rPr>
            <w:noProof/>
            <w:webHidden/>
          </w:rPr>
          <w:instrText xml:space="preserve"> PAGEREF _Toc98270128 \h </w:instrText>
        </w:r>
        <w:r w:rsidR="00D93722">
          <w:rPr>
            <w:noProof/>
            <w:webHidden/>
          </w:rPr>
        </w:r>
        <w:r w:rsidR="00D93722">
          <w:rPr>
            <w:noProof/>
            <w:webHidden/>
          </w:rPr>
          <w:fldChar w:fldCharType="separate"/>
        </w:r>
        <w:r w:rsidR="007375C0">
          <w:rPr>
            <w:noProof/>
            <w:webHidden/>
          </w:rPr>
          <w:t>23</w:t>
        </w:r>
        <w:r w:rsidR="00D93722">
          <w:rPr>
            <w:noProof/>
            <w:webHidden/>
          </w:rPr>
          <w:fldChar w:fldCharType="end"/>
        </w:r>
      </w:hyperlink>
    </w:p>
    <w:p w14:paraId="11C83803" w14:textId="042DBDA7" w:rsidR="00D93722" w:rsidRDefault="002B03DF">
      <w:pPr>
        <w:pStyle w:val="TOC2"/>
        <w:rPr>
          <w:rFonts w:asciiTheme="minorHAnsi" w:hAnsiTheme="minorHAnsi"/>
          <w:noProof/>
        </w:rPr>
      </w:pPr>
      <w:hyperlink w:anchor="_Toc98270129" w:history="1">
        <w:r w:rsidR="00D93722" w:rsidRPr="00B02AEF">
          <w:rPr>
            <w:rStyle w:val="Hyperlink"/>
            <w:noProof/>
          </w:rPr>
          <w:t>(Q4) Do you think these proposed changes are the right way to manage intensive winter grazing? If not, why not?</w:t>
        </w:r>
        <w:r w:rsidR="00D93722">
          <w:rPr>
            <w:noProof/>
            <w:webHidden/>
          </w:rPr>
          <w:tab/>
        </w:r>
        <w:r w:rsidR="00D93722">
          <w:rPr>
            <w:noProof/>
            <w:webHidden/>
          </w:rPr>
          <w:fldChar w:fldCharType="begin"/>
        </w:r>
        <w:r w:rsidR="00D93722">
          <w:rPr>
            <w:noProof/>
            <w:webHidden/>
          </w:rPr>
          <w:instrText xml:space="preserve"> PAGEREF _Toc98270129 \h </w:instrText>
        </w:r>
        <w:r w:rsidR="00D93722">
          <w:rPr>
            <w:noProof/>
            <w:webHidden/>
          </w:rPr>
        </w:r>
        <w:r w:rsidR="00D93722">
          <w:rPr>
            <w:noProof/>
            <w:webHidden/>
          </w:rPr>
          <w:fldChar w:fldCharType="separate"/>
        </w:r>
        <w:r w:rsidR="007375C0">
          <w:rPr>
            <w:noProof/>
            <w:webHidden/>
          </w:rPr>
          <w:t>23</w:t>
        </w:r>
        <w:r w:rsidR="00D93722">
          <w:rPr>
            <w:noProof/>
            <w:webHidden/>
          </w:rPr>
          <w:fldChar w:fldCharType="end"/>
        </w:r>
      </w:hyperlink>
    </w:p>
    <w:p w14:paraId="49198EE7" w14:textId="216ACD64" w:rsidR="00D93722" w:rsidRDefault="002B03DF">
      <w:pPr>
        <w:pStyle w:val="TOC2"/>
        <w:rPr>
          <w:rFonts w:asciiTheme="minorHAnsi" w:hAnsiTheme="minorHAnsi"/>
          <w:noProof/>
        </w:rPr>
      </w:pPr>
      <w:hyperlink w:anchor="_Toc98270130" w:history="1">
        <w:r w:rsidR="00D93722" w:rsidRPr="00B02AEF">
          <w:rPr>
            <w:rStyle w:val="Hyperlink"/>
            <w:noProof/>
          </w:rPr>
          <w:t>(Q5) Do you think these proposed changes would improve the workability of the permitted activity standards? If not, why not?</w:t>
        </w:r>
        <w:r w:rsidR="00D93722">
          <w:rPr>
            <w:noProof/>
            <w:webHidden/>
          </w:rPr>
          <w:tab/>
        </w:r>
        <w:r w:rsidR="00D93722">
          <w:rPr>
            <w:noProof/>
            <w:webHidden/>
          </w:rPr>
          <w:fldChar w:fldCharType="begin"/>
        </w:r>
        <w:r w:rsidR="00D93722">
          <w:rPr>
            <w:noProof/>
            <w:webHidden/>
          </w:rPr>
          <w:instrText xml:space="preserve"> PAGEREF _Toc98270130 \h </w:instrText>
        </w:r>
        <w:r w:rsidR="00D93722">
          <w:rPr>
            <w:noProof/>
            <w:webHidden/>
          </w:rPr>
        </w:r>
        <w:r w:rsidR="00D93722">
          <w:rPr>
            <w:noProof/>
            <w:webHidden/>
          </w:rPr>
          <w:fldChar w:fldCharType="separate"/>
        </w:r>
        <w:r w:rsidR="007375C0">
          <w:rPr>
            <w:noProof/>
            <w:webHidden/>
          </w:rPr>
          <w:t>29</w:t>
        </w:r>
        <w:r w:rsidR="00D93722">
          <w:rPr>
            <w:noProof/>
            <w:webHidden/>
          </w:rPr>
          <w:fldChar w:fldCharType="end"/>
        </w:r>
      </w:hyperlink>
    </w:p>
    <w:p w14:paraId="748C01A7" w14:textId="1BB85DDF" w:rsidR="00D93722" w:rsidRDefault="002B03DF">
      <w:pPr>
        <w:pStyle w:val="TOC2"/>
        <w:rPr>
          <w:rFonts w:asciiTheme="minorHAnsi" w:hAnsiTheme="minorHAnsi"/>
          <w:noProof/>
        </w:rPr>
      </w:pPr>
      <w:hyperlink w:anchor="_Toc98270131" w:history="1">
        <w:r w:rsidR="00D93722" w:rsidRPr="00B02AEF">
          <w:rPr>
            <w:rStyle w:val="Hyperlink"/>
            <w:noProof/>
          </w:rPr>
          <w:t>(Q6) Do you think these proposed changes would manage adverse environmental effects of intensive winter grazing effectively? If not, why not?</w:t>
        </w:r>
        <w:r w:rsidR="00D93722">
          <w:rPr>
            <w:noProof/>
            <w:webHidden/>
          </w:rPr>
          <w:tab/>
        </w:r>
        <w:r w:rsidR="00D93722">
          <w:rPr>
            <w:noProof/>
            <w:webHidden/>
          </w:rPr>
          <w:fldChar w:fldCharType="begin"/>
        </w:r>
        <w:r w:rsidR="00D93722">
          <w:rPr>
            <w:noProof/>
            <w:webHidden/>
          </w:rPr>
          <w:instrText xml:space="preserve"> PAGEREF _Toc98270131 \h </w:instrText>
        </w:r>
        <w:r w:rsidR="00D93722">
          <w:rPr>
            <w:noProof/>
            <w:webHidden/>
          </w:rPr>
        </w:r>
        <w:r w:rsidR="00D93722">
          <w:rPr>
            <w:noProof/>
            <w:webHidden/>
          </w:rPr>
          <w:fldChar w:fldCharType="separate"/>
        </w:r>
        <w:r w:rsidR="007375C0">
          <w:rPr>
            <w:noProof/>
            <w:webHidden/>
          </w:rPr>
          <w:t>33</w:t>
        </w:r>
        <w:r w:rsidR="00D93722">
          <w:rPr>
            <w:noProof/>
            <w:webHidden/>
          </w:rPr>
          <w:fldChar w:fldCharType="end"/>
        </w:r>
      </w:hyperlink>
    </w:p>
    <w:p w14:paraId="3A2861FF" w14:textId="15EF8165" w:rsidR="00D93722" w:rsidRDefault="002B03DF">
      <w:pPr>
        <w:pStyle w:val="TOC1"/>
        <w:rPr>
          <w:rFonts w:asciiTheme="minorHAnsi" w:hAnsiTheme="minorHAnsi"/>
          <w:noProof/>
        </w:rPr>
      </w:pPr>
      <w:hyperlink w:anchor="_Toc98270132" w:history="1">
        <w:r w:rsidR="00D93722" w:rsidRPr="00B02AEF">
          <w:rPr>
            <w:rStyle w:val="Hyperlink"/>
            <w:noProof/>
          </w:rPr>
          <w:t>Implementation timeframes</w:t>
        </w:r>
        <w:r w:rsidR="00D93722">
          <w:rPr>
            <w:noProof/>
            <w:webHidden/>
          </w:rPr>
          <w:tab/>
        </w:r>
        <w:r w:rsidR="00D93722">
          <w:rPr>
            <w:noProof/>
            <w:webHidden/>
          </w:rPr>
          <w:fldChar w:fldCharType="begin"/>
        </w:r>
        <w:r w:rsidR="00D93722">
          <w:rPr>
            <w:noProof/>
            <w:webHidden/>
          </w:rPr>
          <w:instrText xml:space="preserve"> PAGEREF _Toc98270132 \h </w:instrText>
        </w:r>
        <w:r w:rsidR="00D93722">
          <w:rPr>
            <w:noProof/>
            <w:webHidden/>
          </w:rPr>
        </w:r>
        <w:r w:rsidR="00D93722">
          <w:rPr>
            <w:noProof/>
            <w:webHidden/>
          </w:rPr>
          <w:fldChar w:fldCharType="separate"/>
        </w:r>
        <w:r w:rsidR="007375C0">
          <w:rPr>
            <w:noProof/>
            <w:webHidden/>
          </w:rPr>
          <w:t>37</w:t>
        </w:r>
        <w:r w:rsidR="00D93722">
          <w:rPr>
            <w:noProof/>
            <w:webHidden/>
          </w:rPr>
          <w:fldChar w:fldCharType="end"/>
        </w:r>
      </w:hyperlink>
    </w:p>
    <w:p w14:paraId="3A445711" w14:textId="6464DA71" w:rsidR="00D93722" w:rsidRDefault="002B03DF">
      <w:pPr>
        <w:pStyle w:val="TOC2"/>
        <w:rPr>
          <w:rFonts w:asciiTheme="minorHAnsi" w:hAnsiTheme="minorHAnsi"/>
          <w:noProof/>
        </w:rPr>
      </w:pPr>
      <w:hyperlink w:anchor="_Toc98270133" w:history="1">
        <w:r w:rsidR="00D93722" w:rsidRPr="00B02AEF">
          <w:rPr>
            <w:rStyle w:val="Hyperlink"/>
            <w:noProof/>
          </w:rPr>
          <w:t>(Q7) Do you have any comments on implementation timeframes and whether a further deferral would be necessary?</w:t>
        </w:r>
        <w:r w:rsidR="00D93722">
          <w:rPr>
            <w:noProof/>
            <w:webHidden/>
          </w:rPr>
          <w:tab/>
        </w:r>
        <w:r w:rsidR="00D93722">
          <w:rPr>
            <w:noProof/>
            <w:webHidden/>
          </w:rPr>
          <w:fldChar w:fldCharType="begin"/>
        </w:r>
        <w:r w:rsidR="00D93722">
          <w:rPr>
            <w:noProof/>
            <w:webHidden/>
          </w:rPr>
          <w:instrText xml:space="preserve"> PAGEREF _Toc98270133 \h </w:instrText>
        </w:r>
        <w:r w:rsidR="00D93722">
          <w:rPr>
            <w:noProof/>
            <w:webHidden/>
          </w:rPr>
        </w:r>
        <w:r w:rsidR="00D93722">
          <w:rPr>
            <w:noProof/>
            <w:webHidden/>
          </w:rPr>
          <w:fldChar w:fldCharType="separate"/>
        </w:r>
        <w:r w:rsidR="007375C0">
          <w:rPr>
            <w:noProof/>
            <w:webHidden/>
          </w:rPr>
          <w:t>37</w:t>
        </w:r>
        <w:r w:rsidR="00D93722">
          <w:rPr>
            <w:noProof/>
            <w:webHidden/>
          </w:rPr>
          <w:fldChar w:fldCharType="end"/>
        </w:r>
      </w:hyperlink>
    </w:p>
    <w:p w14:paraId="6ACD0270" w14:textId="50363E77" w:rsidR="00D93722" w:rsidRDefault="002B03DF">
      <w:pPr>
        <w:pStyle w:val="TOC1"/>
        <w:rPr>
          <w:rFonts w:asciiTheme="minorHAnsi" w:hAnsiTheme="minorHAnsi"/>
          <w:noProof/>
        </w:rPr>
      </w:pPr>
      <w:hyperlink w:anchor="_Toc98270134" w:history="1">
        <w:r w:rsidR="00D93722" w:rsidRPr="00B02AEF">
          <w:rPr>
            <w:rStyle w:val="Hyperlink"/>
            <w:noProof/>
          </w:rPr>
          <w:t>Additional information</w:t>
        </w:r>
        <w:r w:rsidR="00D93722">
          <w:rPr>
            <w:noProof/>
            <w:webHidden/>
          </w:rPr>
          <w:tab/>
        </w:r>
        <w:r w:rsidR="00D93722">
          <w:rPr>
            <w:noProof/>
            <w:webHidden/>
          </w:rPr>
          <w:fldChar w:fldCharType="begin"/>
        </w:r>
        <w:r w:rsidR="00D93722">
          <w:rPr>
            <w:noProof/>
            <w:webHidden/>
          </w:rPr>
          <w:instrText xml:space="preserve"> PAGEREF _Toc98270134 \h </w:instrText>
        </w:r>
        <w:r w:rsidR="00D93722">
          <w:rPr>
            <w:noProof/>
            <w:webHidden/>
          </w:rPr>
        </w:r>
        <w:r w:rsidR="00D93722">
          <w:rPr>
            <w:noProof/>
            <w:webHidden/>
          </w:rPr>
          <w:fldChar w:fldCharType="separate"/>
        </w:r>
        <w:r w:rsidR="007375C0">
          <w:rPr>
            <w:noProof/>
            <w:webHidden/>
          </w:rPr>
          <w:t>39</w:t>
        </w:r>
        <w:r w:rsidR="00D93722">
          <w:rPr>
            <w:noProof/>
            <w:webHidden/>
          </w:rPr>
          <w:fldChar w:fldCharType="end"/>
        </w:r>
      </w:hyperlink>
    </w:p>
    <w:p w14:paraId="55E365AB" w14:textId="49A31B32" w:rsidR="00D93722" w:rsidRDefault="002B03DF">
      <w:pPr>
        <w:pStyle w:val="TOC1"/>
        <w:rPr>
          <w:rFonts w:asciiTheme="minorHAnsi" w:hAnsiTheme="minorHAnsi"/>
          <w:noProof/>
        </w:rPr>
      </w:pPr>
      <w:hyperlink w:anchor="_Toc98270135" w:history="1">
        <w:r w:rsidR="00D93722" w:rsidRPr="00B02AEF">
          <w:rPr>
            <w:rStyle w:val="Hyperlink"/>
            <w:noProof/>
          </w:rPr>
          <w:t>Appendix 1: Ministry for the Environment’s online survey interface questions</w:t>
        </w:r>
        <w:r w:rsidR="00D93722">
          <w:rPr>
            <w:noProof/>
            <w:webHidden/>
          </w:rPr>
          <w:tab/>
        </w:r>
        <w:r w:rsidR="00D93722">
          <w:rPr>
            <w:noProof/>
            <w:webHidden/>
          </w:rPr>
          <w:fldChar w:fldCharType="begin"/>
        </w:r>
        <w:r w:rsidR="00D93722">
          <w:rPr>
            <w:noProof/>
            <w:webHidden/>
          </w:rPr>
          <w:instrText xml:space="preserve"> PAGEREF _Toc98270135 \h </w:instrText>
        </w:r>
        <w:r w:rsidR="00D93722">
          <w:rPr>
            <w:noProof/>
            <w:webHidden/>
          </w:rPr>
        </w:r>
        <w:r w:rsidR="00D93722">
          <w:rPr>
            <w:noProof/>
            <w:webHidden/>
          </w:rPr>
          <w:fldChar w:fldCharType="separate"/>
        </w:r>
        <w:r w:rsidR="007375C0">
          <w:rPr>
            <w:noProof/>
            <w:webHidden/>
          </w:rPr>
          <w:t>40</w:t>
        </w:r>
        <w:r w:rsidR="00D93722">
          <w:rPr>
            <w:noProof/>
            <w:webHidden/>
          </w:rPr>
          <w:fldChar w:fldCharType="end"/>
        </w:r>
      </w:hyperlink>
    </w:p>
    <w:p w14:paraId="0FC02904" w14:textId="58F0127B" w:rsidR="00D93722" w:rsidRDefault="002B03DF">
      <w:pPr>
        <w:pStyle w:val="TOC1"/>
        <w:rPr>
          <w:rFonts w:asciiTheme="minorHAnsi" w:hAnsiTheme="minorHAnsi"/>
          <w:noProof/>
        </w:rPr>
      </w:pPr>
      <w:hyperlink w:anchor="_Toc98270136" w:history="1">
        <w:r w:rsidR="00D93722" w:rsidRPr="00B02AEF">
          <w:rPr>
            <w:rStyle w:val="Hyperlink"/>
            <w:noProof/>
          </w:rPr>
          <w:t>Appendix 2: Organisations that submitted</w:t>
        </w:r>
        <w:r w:rsidR="00D93722">
          <w:rPr>
            <w:noProof/>
            <w:webHidden/>
          </w:rPr>
          <w:tab/>
        </w:r>
        <w:r w:rsidR="00D93722">
          <w:rPr>
            <w:noProof/>
            <w:webHidden/>
          </w:rPr>
          <w:fldChar w:fldCharType="begin"/>
        </w:r>
        <w:r w:rsidR="00D93722">
          <w:rPr>
            <w:noProof/>
            <w:webHidden/>
          </w:rPr>
          <w:instrText xml:space="preserve"> PAGEREF _Toc98270136 \h </w:instrText>
        </w:r>
        <w:r w:rsidR="00D93722">
          <w:rPr>
            <w:noProof/>
            <w:webHidden/>
          </w:rPr>
        </w:r>
        <w:r w:rsidR="00D93722">
          <w:rPr>
            <w:noProof/>
            <w:webHidden/>
          </w:rPr>
          <w:fldChar w:fldCharType="separate"/>
        </w:r>
        <w:r w:rsidR="007375C0">
          <w:rPr>
            <w:noProof/>
            <w:webHidden/>
          </w:rPr>
          <w:t>41</w:t>
        </w:r>
        <w:r w:rsidR="00D93722">
          <w:rPr>
            <w:noProof/>
            <w:webHidden/>
          </w:rPr>
          <w:fldChar w:fldCharType="end"/>
        </w:r>
      </w:hyperlink>
    </w:p>
    <w:p w14:paraId="091EAD31" w14:textId="59F23466" w:rsidR="00532334" w:rsidRPr="006B77BB" w:rsidRDefault="00775F57" w:rsidP="00D1029E">
      <w:pPr>
        <w:pStyle w:val="Heading"/>
      </w:pPr>
      <w:r w:rsidRPr="006B77BB">
        <w:rPr>
          <w:color w:val="0092CF"/>
        </w:rPr>
        <w:fldChar w:fldCharType="end"/>
      </w:r>
      <w:r w:rsidR="00532334" w:rsidRPr="006B77BB">
        <w:t>Tables</w:t>
      </w:r>
    </w:p>
    <w:p w14:paraId="4CCA1B07" w14:textId="79863503" w:rsidR="00F40285" w:rsidRDefault="004943C2">
      <w:pPr>
        <w:pStyle w:val="TableofFigures"/>
        <w:tabs>
          <w:tab w:val="right" w:pos="8495"/>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98269521" w:history="1">
        <w:r w:rsidR="00F40285" w:rsidRPr="00AF6A23">
          <w:rPr>
            <w:rStyle w:val="Hyperlink"/>
            <w:noProof/>
          </w:rPr>
          <w:t>Table 1:</w:t>
        </w:r>
        <w:r w:rsidR="00F40285">
          <w:rPr>
            <w:rFonts w:asciiTheme="minorHAnsi" w:hAnsiTheme="minorHAnsi"/>
            <w:noProof/>
          </w:rPr>
          <w:tab/>
        </w:r>
        <w:r w:rsidR="00F40285" w:rsidRPr="00AF6A23">
          <w:rPr>
            <w:rStyle w:val="Hyperlink"/>
            <w:noProof/>
          </w:rPr>
          <w:t>Example of thematic analysis table</w:t>
        </w:r>
        <w:r w:rsidR="00F40285">
          <w:rPr>
            <w:noProof/>
            <w:webHidden/>
          </w:rPr>
          <w:tab/>
        </w:r>
        <w:r w:rsidR="00F40285">
          <w:rPr>
            <w:noProof/>
            <w:webHidden/>
          </w:rPr>
          <w:fldChar w:fldCharType="begin"/>
        </w:r>
        <w:r w:rsidR="00F40285">
          <w:rPr>
            <w:noProof/>
            <w:webHidden/>
          </w:rPr>
          <w:instrText xml:space="preserve"> PAGEREF _Toc98269521 \h </w:instrText>
        </w:r>
        <w:r w:rsidR="00F40285">
          <w:rPr>
            <w:noProof/>
            <w:webHidden/>
          </w:rPr>
        </w:r>
        <w:r w:rsidR="00F40285">
          <w:rPr>
            <w:noProof/>
            <w:webHidden/>
          </w:rPr>
          <w:fldChar w:fldCharType="separate"/>
        </w:r>
        <w:r w:rsidR="007375C0">
          <w:rPr>
            <w:noProof/>
            <w:webHidden/>
          </w:rPr>
          <w:t>15</w:t>
        </w:r>
        <w:r w:rsidR="00F40285">
          <w:rPr>
            <w:noProof/>
            <w:webHidden/>
          </w:rPr>
          <w:fldChar w:fldCharType="end"/>
        </w:r>
      </w:hyperlink>
    </w:p>
    <w:p w14:paraId="007BA6ED" w14:textId="7A03222D" w:rsidR="00F40285" w:rsidRDefault="002B03DF">
      <w:pPr>
        <w:pStyle w:val="TableofFigures"/>
        <w:tabs>
          <w:tab w:val="right" w:pos="8495"/>
        </w:tabs>
        <w:rPr>
          <w:rFonts w:asciiTheme="minorHAnsi" w:hAnsiTheme="minorHAnsi"/>
          <w:noProof/>
        </w:rPr>
      </w:pPr>
      <w:hyperlink w:anchor="_Toc98269522" w:history="1">
        <w:r w:rsidR="00F40285" w:rsidRPr="00AF6A23">
          <w:rPr>
            <w:rStyle w:val="Hyperlink"/>
            <w:noProof/>
          </w:rPr>
          <w:t>Table 2:</w:t>
        </w:r>
        <w:r w:rsidR="00F40285">
          <w:rPr>
            <w:rFonts w:asciiTheme="minorHAnsi" w:hAnsiTheme="minorHAnsi"/>
            <w:noProof/>
          </w:rPr>
          <w:tab/>
        </w:r>
        <w:r w:rsidR="00F40285" w:rsidRPr="00AF6A23">
          <w:rPr>
            <w:rStyle w:val="Hyperlink"/>
            <w:noProof/>
          </w:rPr>
          <w:t>Types of organisations making a submission</w:t>
        </w:r>
        <w:r w:rsidR="00F40285">
          <w:rPr>
            <w:noProof/>
            <w:webHidden/>
          </w:rPr>
          <w:tab/>
        </w:r>
        <w:r w:rsidR="00F40285">
          <w:rPr>
            <w:noProof/>
            <w:webHidden/>
          </w:rPr>
          <w:fldChar w:fldCharType="begin"/>
        </w:r>
        <w:r w:rsidR="00F40285">
          <w:rPr>
            <w:noProof/>
            <w:webHidden/>
          </w:rPr>
          <w:instrText xml:space="preserve"> PAGEREF _Toc98269522 \h </w:instrText>
        </w:r>
        <w:r w:rsidR="00F40285">
          <w:rPr>
            <w:noProof/>
            <w:webHidden/>
          </w:rPr>
        </w:r>
        <w:r w:rsidR="00F40285">
          <w:rPr>
            <w:noProof/>
            <w:webHidden/>
          </w:rPr>
          <w:fldChar w:fldCharType="separate"/>
        </w:r>
        <w:r w:rsidR="007375C0">
          <w:rPr>
            <w:noProof/>
            <w:webHidden/>
          </w:rPr>
          <w:t>16</w:t>
        </w:r>
        <w:r w:rsidR="00F40285">
          <w:rPr>
            <w:noProof/>
            <w:webHidden/>
          </w:rPr>
          <w:fldChar w:fldCharType="end"/>
        </w:r>
      </w:hyperlink>
    </w:p>
    <w:p w14:paraId="22BF7B3C" w14:textId="5B3F7D50" w:rsidR="00F40285" w:rsidRDefault="002B03DF">
      <w:pPr>
        <w:pStyle w:val="TableofFigures"/>
        <w:tabs>
          <w:tab w:val="right" w:pos="8495"/>
        </w:tabs>
        <w:rPr>
          <w:rFonts w:asciiTheme="minorHAnsi" w:hAnsiTheme="minorHAnsi"/>
          <w:noProof/>
        </w:rPr>
      </w:pPr>
      <w:hyperlink w:anchor="_Toc98269523" w:history="1">
        <w:r w:rsidR="00F40285" w:rsidRPr="00AF6A23">
          <w:rPr>
            <w:rStyle w:val="Hyperlink"/>
            <w:noProof/>
          </w:rPr>
          <w:t>Table 3:</w:t>
        </w:r>
        <w:r w:rsidR="00F40285">
          <w:rPr>
            <w:rFonts w:asciiTheme="minorHAnsi" w:hAnsiTheme="minorHAnsi"/>
            <w:noProof/>
          </w:rPr>
          <w:tab/>
        </w:r>
        <w:r w:rsidR="00F40285" w:rsidRPr="00AF6A23">
          <w:rPr>
            <w:rStyle w:val="Hyperlink"/>
            <w:noProof/>
          </w:rPr>
          <w:t>Location of submitters</w:t>
        </w:r>
        <w:r w:rsidR="00F40285">
          <w:rPr>
            <w:noProof/>
            <w:webHidden/>
          </w:rPr>
          <w:tab/>
        </w:r>
        <w:r w:rsidR="00F40285">
          <w:rPr>
            <w:noProof/>
            <w:webHidden/>
          </w:rPr>
          <w:fldChar w:fldCharType="begin"/>
        </w:r>
        <w:r w:rsidR="00F40285">
          <w:rPr>
            <w:noProof/>
            <w:webHidden/>
          </w:rPr>
          <w:instrText xml:space="preserve"> PAGEREF _Toc98269523 \h </w:instrText>
        </w:r>
        <w:r w:rsidR="00F40285">
          <w:rPr>
            <w:noProof/>
            <w:webHidden/>
          </w:rPr>
        </w:r>
        <w:r w:rsidR="00F40285">
          <w:rPr>
            <w:noProof/>
            <w:webHidden/>
          </w:rPr>
          <w:fldChar w:fldCharType="separate"/>
        </w:r>
        <w:r w:rsidR="007375C0">
          <w:rPr>
            <w:noProof/>
            <w:webHidden/>
          </w:rPr>
          <w:t>17</w:t>
        </w:r>
        <w:r w:rsidR="00F40285">
          <w:rPr>
            <w:noProof/>
            <w:webHidden/>
          </w:rPr>
          <w:fldChar w:fldCharType="end"/>
        </w:r>
      </w:hyperlink>
    </w:p>
    <w:p w14:paraId="26E77BED" w14:textId="6E2EC3A4" w:rsidR="00F40285" w:rsidRDefault="002B03DF">
      <w:pPr>
        <w:pStyle w:val="TableofFigures"/>
        <w:tabs>
          <w:tab w:val="right" w:pos="8495"/>
        </w:tabs>
        <w:rPr>
          <w:rFonts w:asciiTheme="minorHAnsi" w:hAnsiTheme="minorHAnsi"/>
          <w:noProof/>
        </w:rPr>
      </w:pPr>
      <w:hyperlink w:anchor="_Toc98269524" w:history="1">
        <w:r w:rsidR="00F40285" w:rsidRPr="00AF6A23">
          <w:rPr>
            <w:rStyle w:val="Hyperlink"/>
            <w:noProof/>
          </w:rPr>
          <w:t>Table 4:</w:t>
        </w:r>
        <w:r w:rsidR="00F40285">
          <w:rPr>
            <w:rFonts w:asciiTheme="minorHAnsi" w:hAnsiTheme="minorHAnsi"/>
            <w:noProof/>
          </w:rPr>
          <w:tab/>
        </w:r>
        <w:r w:rsidR="00F40285" w:rsidRPr="00AF6A23">
          <w:rPr>
            <w:rStyle w:val="Hyperlink"/>
            <w:noProof/>
          </w:rPr>
          <w:t>Themes in submissions on (Q1) Do you agree with our framing of the issue? If not, why not?</w:t>
        </w:r>
        <w:r w:rsidR="00F40285">
          <w:rPr>
            <w:noProof/>
            <w:webHidden/>
          </w:rPr>
          <w:tab/>
        </w:r>
        <w:r w:rsidR="00F40285">
          <w:rPr>
            <w:noProof/>
            <w:webHidden/>
          </w:rPr>
          <w:fldChar w:fldCharType="begin"/>
        </w:r>
        <w:r w:rsidR="00F40285">
          <w:rPr>
            <w:noProof/>
            <w:webHidden/>
          </w:rPr>
          <w:instrText xml:space="preserve"> PAGEREF _Toc98269524 \h </w:instrText>
        </w:r>
        <w:r w:rsidR="00F40285">
          <w:rPr>
            <w:noProof/>
            <w:webHidden/>
          </w:rPr>
        </w:r>
        <w:r w:rsidR="00F40285">
          <w:rPr>
            <w:noProof/>
            <w:webHidden/>
          </w:rPr>
          <w:fldChar w:fldCharType="separate"/>
        </w:r>
        <w:r w:rsidR="007375C0">
          <w:rPr>
            <w:noProof/>
            <w:webHidden/>
          </w:rPr>
          <w:t>19</w:t>
        </w:r>
        <w:r w:rsidR="00F40285">
          <w:rPr>
            <w:noProof/>
            <w:webHidden/>
          </w:rPr>
          <w:fldChar w:fldCharType="end"/>
        </w:r>
      </w:hyperlink>
    </w:p>
    <w:p w14:paraId="1989EAE2" w14:textId="1148ACB8" w:rsidR="00F40285" w:rsidRDefault="002B03DF">
      <w:pPr>
        <w:pStyle w:val="TableofFigures"/>
        <w:tabs>
          <w:tab w:val="right" w:pos="8495"/>
        </w:tabs>
        <w:rPr>
          <w:rFonts w:asciiTheme="minorHAnsi" w:hAnsiTheme="minorHAnsi"/>
          <w:noProof/>
        </w:rPr>
      </w:pPr>
      <w:hyperlink w:anchor="_Toc98269525" w:history="1">
        <w:r w:rsidR="00F40285" w:rsidRPr="00AF6A23">
          <w:rPr>
            <w:rStyle w:val="Hyperlink"/>
            <w:noProof/>
          </w:rPr>
          <w:t>Table 5:</w:t>
        </w:r>
        <w:r w:rsidR="00F40285">
          <w:rPr>
            <w:rFonts w:asciiTheme="minorHAnsi" w:hAnsiTheme="minorHAnsi"/>
            <w:noProof/>
          </w:rPr>
          <w:tab/>
        </w:r>
        <w:r w:rsidR="00F40285" w:rsidRPr="00AF6A23">
          <w:rPr>
            <w:rStyle w:val="Hyperlink"/>
            <w:noProof/>
          </w:rPr>
          <w:t>Themes in submissions on (Q2) What other information should we consider?</w:t>
        </w:r>
        <w:r w:rsidR="00F40285">
          <w:rPr>
            <w:noProof/>
            <w:webHidden/>
          </w:rPr>
          <w:tab/>
        </w:r>
        <w:r w:rsidR="00F40285">
          <w:rPr>
            <w:noProof/>
            <w:webHidden/>
          </w:rPr>
          <w:fldChar w:fldCharType="begin"/>
        </w:r>
        <w:r w:rsidR="00F40285">
          <w:rPr>
            <w:noProof/>
            <w:webHidden/>
          </w:rPr>
          <w:instrText xml:space="preserve"> PAGEREF _Toc98269525 \h </w:instrText>
        </w:r>
        <w:r w:rsidR="00F40285">
          <w:rPr>
            <w:noProof/>
            <w:webHidden/>
          </w:rPr>
        </w:r>
        <w:r w:rsidR="00F40285">
          <w:rPr>
            <w:noProof/>
            <w:webHidden/>
          </w:rPr>
          <w:fldChar w:fldCharType="separate"/>
        </w:r>
        <w:r w:rsidR="007375C0">
          <w:rPr>
            <w:noProof/>
            <w:webHidden/>
          </w:rPr>
          <w:t>21</w:t>
        </w:r>
        <w:r w:rsidR="00F40285">
          <w:rPr>
            <w:noProof/>
            <w:webHidden/>
          </w:rPr>
          <w:fldChar w:fldCharType="end"/>
        </w:r>
      </w:hyperlink>
    </w:p>
    <w:p w14:paraId="5B04AFA3" w14:textId="01F2A0E7" w:rsidR="00F40285" w:rsidRDefault="002B03DF">
      <w:pPr>
        <w:pStyle w:val="TableofFigures"/>
        <w:tabs>
          <w:tab w:val="right" w:pos="8495"/>
        </w:tabs>
        <w:rPr>
          <w:rFonts w:asciiTheme="minorHAnsi" w:hAnsiTheme="minorHAnsi"/>
          <w:noProof/>
        </w:rPr>
      </w:pPr>
      <w:hyperlink w:anchor="_Toc98269526" w:history="1">
        <w:r w:rsidR="00F40285" w:rsidRPr="00AF6A23">
          <w:rPr>
            <w:rStyle w:val="Hyperlink"/>
            <w:noProof/>
          </w:rPr>
          <w:t>Table 6:</w:t>
        </w:r>
        <w:r w:rsidR="00F40285">
          <w:rPr>
            <w:rFonts w:asciiTheme="minorHAnsi" w:hAnsiTheme="minorHAnsi"/>
            <w:noProof/>
          </w:rPr>
          <w:tab/>
        </w:r>
        <w:r w:rsidR="00F40285" w:rsidRPr="00AF6A23">
          <w:rPr>
            <w:rStyle w:val="Hyperlink"/>
            <w:noProof/>
          </w:rPr>
          <w:t>Themes in submissions on (Q3) Are there any other implementation issues with the current default conditions that have not been discussed above?</w:t>
        </w:r>
        <w:r w:rsidR="00F40285">
          <w:rPr>
            <w:noProof/>
            <w:webHidden/>
          </w:rPr>
          <w:tab/>
        </w:r>
        <w:r w:rsidR="00F40285">
          <w:rPr>
            <w:noProof/>
            <w:webHidden/>
          </w:rPr>
          <w:fldChar w:fldCharType="begin"/>
        </w:r>
        <w:r w:rsidR="00F40285">
          <w:rPr>
            <w:noProof/>
            <w:webHidden/>
          </w:rPr>
          <w:instrText xml:space="preserve"> PAGEREF _Toc98269526 \h </w:instrText>
        </w:r>
        <w:r w:rsidR="00F40285">
          <w:rPr>
            <w:noProof/>
            <w:webHidden/>
          </w:rPr>
        </w:r>
        <w:r w:rsidR="00F40285">
          <w:rPr>
            <w:noProof/>
            <w:webHidden/>
          </w:rPr>
          <w:fldChar w:fldCharType="separate"/>
        </w:r>
        <w:r w:rsidR="007375C0">
          <w:rPr>
            <w:noProof/>
            <w:webHidden/>
          </w:rPr>
          <w:t>22</w:t>
        </w:r>
        <w:r w:rsidR="00F40285">
          <w:rPr>
            <w:noProof/>
            <w:webHidden/>
          </w:rPr>
          <w:fldChar w:fldCharType="end"/>
        </w:r>
      </w:hyperlink>
    </w:p>
    <w:p w14:paraId="5DD2E601" w14:textId="086AE773" w:rsidR="00F40285" w:rsidRDefault="002B03DF">
      <w:pPr>
        <w:pStyle w:val="TableofFigures"/>
        <w:tabs>
          <w:tab w:val="right" w:pos="8495"/>
        </w:tabs>
        <w:rPr>
          <w:rFonts w:asciiTheme="minorHAnsi" w:hAnsiTheme="minorHAnsi"/>
          <w:noProof/>
        </w:rPr>
      </w:pPr>
      <w:hyperlink w:anchor="_Toc98269527" w:history="1">
        <w:r w:rsidR="00F40285" w:rsidRPr="00AF6A23">
          <w:rPr>
            <w:rStyle w:val="Hyperlink"/>
            <w:noProof/>
          </w:rPr>
          <w:t>Table 7:</w:t>
        </w:r>
        <w:r w:rsidR="00F40285">
          <w:rPr>
            <w:rFonts w:asciiTheme="minorHAnsi" w:hAnsiTheme="minorHAnsi"/>
            <w:noProof/>
          </w:rPr>
          <w:tab/>
        </w:r>
        <w:r w:rsidR="00F40285" w:rsidRPr="00AF6A23">
          <w:rPr>
            <w:rStyle w:val="Hyperlink"/>
            <w:noProof/>
          </w:rPr>
          <w:t>Percentage and number of submissions in support or opposition in response to (Q4) Do you think these proposed changes are the right way to manage intensive winter grazing?</w:t>
        </w:r>
        <w:r w:rsidR="00F40285">
          <w:rPr>
            <w:noProof/>
            <w:webHidden/>
          </w:rPr>
          <w:tab/>
        </w:r>
        <w:r w:rsidR="00F40285">
          <w:rPr>
            <w:noProof/>
            <w:webHidden/>
          </w:rPr>
          <w:fldChar w:fldCharType="begin"/>
        </w:r>
        <w:r w:rsidR="00F40285">
          <w:rPr>
            <w:noProof/>
            <w:webHidden/>
          </w:rPr>
          <w:instrText xml:space="preserve"> PAGEREF _Toc98269527 \h </w:instrText>
        </w:r>
        <w:r w:rsidR="00F40285">
          <w:rPr>
            <w:noProof/>
            <w:webHidden/>
          </w:rPr>
        </w:r>
        <w:r w:rsidR="00F40285">
          <w:rPr>
            <w:noProof/>
            <w:webHidden/>
          </w:rPr>
          <w:fldChar w:fldCharType="separate"/>
        </w:r>
        <w:r w:rsidR="007375C0">
          <w:rPr>
            <w:noProof/>
            <w:webHidden/>
          </w:rPr>
          <w:t>24</w:t>
        </w:r>
        <w:r w:rsidR="00F40285">
          <w:rPr>
            <w:noProof/>
            <w:webHidden/>
          </w:rPr>
          <w:fldChar w:fldCharType="end"/>
        </w:r>
      </w:hyperlink>
    </w:p>
    <w:p w14:paraId="7ECE982A" w14:textId="45D41957" w:rsidR="00F40285" w:rsidRDefault="002B03DF">
      <w:pPr>
        <w:pStyle w:val="TableofFigures"/>
        <w:tabs>
          <w:tab w:val="right" w:pos="8495"/>
        </w:tabs>
        <w:rPr>
          <w:rFonts w:asciiTheme="minorHAnsi" w:hAnsiTheme="minorHAnsi"/>
          <w:noProof/>
        </w:rPr>
      </w:pPr>
      <w:hyperlink w:anchor="_Toc98269528" w:history="1">
        <w:r w:rsidR="00F40285" w:rsidRPr="00AF6A23">
          <w:rPr>
            <w:rStyle w:val="Hyperlink"/>
            <w:noProof/>
          </w:rPr>
          <w:t>Table 8:</w:t>
        </w:r>
        <w:r w:rsidR="00F40285">
          <w:rPr>
            <w:rFonts w:asciiTheme="minorHAnsi" w:hAnsiTheme="minorHAnsi"/>
            <w:noProof/>
          </w:rPr>
          <w:tab/>
        </w:r>
        <w:r w:rsidR="00F40285" w:rsidRPr="00AF6A23">
          <w:rPr>
            <w:rStyle w:val="Hyperlink"/>
            <w:noProof/>
          </w:rPr>
          <w:t>Themes in submissions on (Q4) Do you think these proposed changes are the right way to manage intensive winter grazing? If not, why not?</w:t>
        </w:r>
        <w:r w:rsidR="00F40285">
          <w:rPr>
            <w:noProof/>
            <w:webHidden/>
          </w:rPr>
          <w:tab/>
        </w:r>
        <w:r w:rsidR="00F40285">
          <w:rPr>
            <w:noProof/>
            <w:webHidden/>
          </w:rPr>
          <w:fldChar w:fldCharType="begin"/>
        </w:r>
        <w:r w:rsidR="00F40285">
          <w:rPr>
            <w:noProof/>
            <w:webHidden/>
          </w:rPr>
          <w:instrText xml:space="preserve"> PAGEREF _Toc98269528 \h </w:instrText>
        </w:r>
        <w:r w:rsidR="00F40285">
          <w:rPr>
            <w:noProof/>
            <w:webHidden/>
          </w:rPr>
        </w:r>
        <w:r w:rsidR="00F40285">
          <w:rPr>
            <w:noProof/>
            <w:webHidden/>
          </w:rPr>
          <w:fldChar w:fldCharType="separate"/>
        </w:r>
        <w:r w:rsidR="007375C0">
          <w:rPr>
            <w:noProof/>
            <w:webHidden/>
          </w:rPr>
          <w:t>26</w:t>
        </w:r>
        <w:r w:rsidR="00F40285">
          <w:rPr>
            <w:noProof/>
            <w:webHidden/>
          </w:rPr>
          <w:fldChar w:fldCharType="end"/>
        </w:r>
      </w:hyperlink>
    </w:p>
    <w:p w14:paraId="56B0815C" w14:textId="5C060127" w:rsidR="00F40285" w:rsidRDefault="002B03DF">
      <w:pPr>
        <w:pStyle w:val="TableofFigures"/>
        <w:tabs>
          <w:tab w:val="right" w:pos="8495"/>
        </w:tabs>
        <w:rPr>
          <w:rFonts w:asciiTheme="minorHAnsi" w:hAnsiTheme="minorHAnsi"/>
          <w:noProof/>
        </w:rPr>
      </w:pPr>
      <w:hyperlink w:anchor="_Toc98269529" w:history="1">
        <w:r w:rsidR="00F40285" w:rsidRPr="00AF6A23">
          <w:rPr>
            <w:rStyle w:val="Hyperlink"/>
            <w:noProof/>
          </w:rPr>
          <w:t>Table 9:</w:t>
        </w:r>
        <w:r w:rsidR="00F40285">
          <w:rPr>
            <w:rFonts w:asciiTheme="minorHAnsi" w:hAnsiTheme="minorHAnsi"/>
            <w:noProof/>
          </w:rPr>
          <w:tab/>
        </w:r>
        <w:r w:rsidR="00F40285" w:rsidRPr="00AF6A23">
          <w:rPr>
            <w:rStyle w:val="Hyperlink"/>
            <w:noProof/>
          </w:rPr>
          <w:t>Percentage and number of submissions in support or opposition in response to (Q5) Do you think these proposed changes would improve the workability of the permitted activity standards?</w:t>
        </w:r>
        <w:r w:rsidR="00F40285">
          <w:rPr>
            <w:noProof/>
            <w:webHidden/>
          </w:rPr>
          <w:tab/>
        </w:r>
        <w:r w:rsidR="00F40285">
          <w:rPr>
            <w:noProof/>
            <w:webHidden/>
          </w:rPr>
          <w:fldChar w:fldCharType="begin"/>
        </w:r>
        <w:r w:rsidR="00F40285">
          <w:rPr>
            <w:noProof/>
            <w:webHidden/>
          </w:rPr>
          <w:instrText xml:space="preserve"> PAGEREF _Toc98269529 \h </w:instrText>
        </w:r>
        <w:r w:rsidR="00F40285">
          <w:rPr>
            <w:noProof/>
            <w:webHidden/>
          </w:rPr>
        </w:r>
        <w:r w:rsidR="00F40285">
          <w:rPr>
            <w:noProof/>
            <w:webHidden/>
          </w:rPr>
          <w:fldChar w:fldCharType="separate"/>
        </w:r>
        <w:r w:rsidR="007375C0">
          <w:rPr>
            <w:noProof/>
            <w:webHidden/>
          </w:rPr>
          <w:t>30</w:t>
        </w:r>
        <w:r w:rsidR="00F40285">
          <w:rPr>
            <w:noProof/>
            <w:webHidden/>
          </w:rPr>
          <w:fldChar w:fldCharType="end"/>
        </w:r>
      </w:hyperlink>
    </w:p>
    <w:p w14:paraId="4C5F9B3C" w14:textId="29CDE253" w:rsidR="00F40285" w:rsidRDefault="002B03DF">
      <w:pPr>
        <w:pStyle w:val="TableofFigures"/>
        <w:tabs>
          <w:tab w:val="right" w:pos="8495"/>
        </w:tabs>
        <w:rPr>
          <w:rFonts w:asciiTheme="minorHAnsi" w:hAnsiTheme="minorHAnsi"/>
          <w:noProof/>
        </w:rPr>
      </w:pPr>
      <w:hyperlink w:anchor="_Toc98269530" w:history="1">
        <w:r w:rsidR="00F40285" w:rsidRPr="00AF6A23">
          <w:rPr>
            <w:rStyle w:val="Hyperlink"/>
            <w:noProof/>
          </w:rPr>
          <w:t>Table 10:</w:t>
        </w:r>
        <w:r w:rsidR="00F40285">
          <w:rPr>
            <w:rFonts w:asciiTheme="minorHAnsi" w:hAnsiTheme="minorHAnsi"/>
            <w:noProof/>
          </w:rPr>
          <w:tab/>
        </w:r>
        <w:r w:rsidR="00F40285" w:rsidRPr="00AF6A23">
          <w:rPr>
            <w:rStyle w:val="Hyperlink"/>
            <w:noProof/>
          </w:rPr>
          <w:t>Themes in submissions on (Q5) Do you think these proposed changes would improve the workability of the permitted activity standards? If not, why not?</w:t>
        </w:r>
        <w:r w:rsidR="00F40285">
          <w:rPr>
            <w:noProof/>
            <w:webHidden/>
          </w:rPr>
          <w:tab/>
        </w:r>
        <w:r w:rsidR="00F40285">
          <w:rPr>
            <w:noProof/>
            <w:webHidden/>
          </w:rPr>
          <w:fldChar w:fldCharType="begin"/>
        </w:r>
        <w:r w:rsidR="00F40285">
          <w:rPr>
            <w:noProof/>
            <w:webHidden/>
          </w:rPr>
          <w:instrText xml:space="preserve"> PAGEREF _Toc98269530 \h </w:instrText>
        </w:r>
        <w:r w:rsidR="00F40285">
          <w:rPr>
            <w:noProof/>
            <w:webHidden/>
          </w:rPr>
        </w:r>
        <w:r w:rsidR="00F40285">
          <w:rPr>
            <w:noProof/>
            <w:webHidden/>
          </w:rPr>
          <w:fldChar w:fldCharType="separate"/>
        </w:r>
        <w:r w:rsidR="007375C0">
          <w:rPr>
            <w:noProof/>
            <w:webHidden/>
          </w:rPr>
          <w:t>31</w:t>
        </w:r>
        <w:r w:rsidR="00F40285">
          <w:rPr>
            <w:noProof/>
            <w:webHidden/>
          </w:rPr>
          <w:fldChar w:fldCharType="end"/>
        </w:r>
      </w:hyperlink>
    </w:p>
    <w:p w14:paraId="0AD32D75" w14:textId="2417E031" w:rsidR="00F40285" w:rsidRDefault="002B03DF">
      <w:pPr>
        <w:pStyle w:val="TableofFigures"/>
        <w:tabs>
          <w:tab w:val="right" w:pos="8495"/>
        </w:tabs>
        <w:rPr>
          <w:rFonts w:asciiTheme="minorHAnsi" w:hAnsiTheme="minorHAnsi"/>
          <w:noProof/>
        </w:rPr>
      </w:pPr>
      <w:hyperlink w:anchor="_Toc98269531" w:history="1">
        <w:r w:rsidR="00F40285" w:rsidRPr="00AF6A23">
          <w:rPr>
            <w:rStyle w:val="Hyperlink"/>
            <w:noProof/>
          </w:rPr>
          <w:t>Table 11:</w:t>
        </w:r>
        <w:r w:rsidR="00F40285">
          <w:rPr>
            <w:rFonts w:asciiTheme="minorHAnsi" w:hAnsiTheme="minorHAnsi"/>
            <w:noProof/>
          </w:rPr>
          <w:tab/>
        </w:r>
        <w:r w:rsidR="00F40285" w:rsidRPr="00AF6A23">
          <w:rPr>
            <w:rStyle w:val="Hyperlink"/>
            <w:noProof/>
          </w:rPr>
          <w:t>Themes in submissions on (Q6) Do you think these proposed changes would manage adverse environmental effects of intensive winter grazing effectively? If not, why not?</w:t>
        </w:r>
        <w:r w:rsidR="00F40285">
          <w:rPr>
            <w:noProof/>
            <w:webHidden/>
          </w:rPr>
          <w:tab/>
        </w:r>
        <w:r w:rsidR="00F40285">
          <w:rPr>
            <w:noProof/>
            <w:webHidden/>
          </w:rPr>
          <w:fldChar w:fldCharType="begin"/>
        </w:r>
        <w:r w:rsidR="00F40285">
          <w:rPr>
            <w:noProof/>
            <w:webHidden/>
          </w:rPr>
          <w:instrText xml:space="preserve"> PAGEREF _Toc98269531 \h </w:instrText>
        </w:r>
        <w:r w:rsidR="00F40285">
          <w:rPr>
            <w:noProof/>
            <w:webHidden/>
          </w:rPr>
        </w:r>
        <w:r w:rsidR="00F40285">
          <w:rPr>
            <w:noProof/>
            <w:webHidden/>
          </w:rPr>
          <w:fldChar w:fldCharType="separate"/>
        </w:r>
        <w:r w:rsidR="007375C0">
          <w:rPr>
            <w:noProof/>
            <w:webHidden/>
          </w:rPr>
          <w:t>34</w:t>
        </w:r>
        <w:r w:rsidR="00F40285">
          <w:rPr>
            <w:noProof/>
            <w:webHidden/>
          </w:rPr>
          <w:fldChar w:fldCharType="end"/>
        </w:r>
      </w:hyperlink>
    </w:p>
    <w:p w14:paraId="6283A11E" w14:textId="02261436" w:rsidR="00F40285" w:rsidRDefault="002B03DF">
      <w:pPr>
        <w:pStyle w:val="TableofFigures"/>
        <w:tabs>
          <w:tab w:val="right" w:pos="8495"/>
        </w:tabs>
        <w:rPr>
          <w:rFonts w:asciiTheme="minorHAnsi" w:hAnsiTheme="minorHAnsi"/>
          <w:noProof/>
        </w:rPr>
      </w:pPr>
      <w:hyperlink w:anchor="_Toc98269532" w:history="1">
        <w:r w:rsidR="00F40285" w:rsidRPr="00AF6A23">
          <w:rPr>
            <w:rStyle w:val="Hyperlink"/>
            <w:noProof/>
          </w:rPr>
          <w:t>Table 12:</w:t>
        </w:r>
        <w:r w:rsidR="00F40285">
          <w:rPr>
            <w:rFonts w:asciiTheme="minorHAnsi" w:hAnsiTheme="minorHAnsi"/>
            <w:noProof/>
          </w:rPr>
          <w:tab/>
        </w:r>
        <w:r w:rsidR="00F40285" w:rsidRPr="00AF6A23">
          <w:rPr>
            <w:rStyle w:val="Hyperlink"/>
            <w:noProof/>
          </w:rPr>
          <w:t>Themes in submissions on (Q7) Do you have any comments on implementation timeframes and whether a further deferral would be necessary?</w:t>
        </w:r>
        <w:r w:rsidR="00F40285">
          <w:rPr>
            <w:noProof/>
            <w:webHidden/>
          </w:rPr>
          <w:tab/>
        </w:r>
        <w:r w:rsidR="00F40285">
          <w:rPr>
            <w:noProof/>
            <w:webHidden/>
          </w:rPr>
          <w:fldChar w:fldCharType="begin"/>
        </w:r>
        <w:r w:rsidR="00F40285">
          <w:rPr>
            <w:noProof/>
            <w:webHidden/>
          </w:rPr>
          <w:instrText xml:space="preserve"> PAGEREF _Toc98269532 \h </w:instrText>
        </w:r>
        <w:r w:rsidR="00F40285">
          <w:rPr>
            <w:noProof/>
            <w:webHidden/>
          </w:rPr>
        </w:r>
        <w:r w:rsidR="00F40285">
          <w:rPr>
            <w:noProof/>
            <w:webHidden/>
          </w:rPr>
          <w:fldChar w:fldCharType="separate"/>
        </w:r>
        <w:r w:rsidR="007375C0">
          <w:rPr>
            <w:noProof/>
            <w:webHidden/>
          </w:rPr>
          <w:t>38</w:t>
        </w:r>
        <w:r w:rsidR="00F40285">
          <w:rPr>
            <w:noProof/>
            <w:webHidden/>
          </w:rPr>
          <w:fldChar w:fldCharType="end"/>
        </w:r>
      </w:hyperlink>
    </w:p>
    <w:p w14:paraId="6EC8DDE7" w14:textId="3F1C6C65" w:rsidR="00F40285" w:rsidRDefault="002B03DF">
      <w:pPr>
        <w:pStyle w:val="TableofFigures"/>
        <w:tabs>
          <w:tab w:val="right" w:pos="8495"/>
        </w:tabs>
        <w:rPr>
          <w:rFonts w:asciiTheme="minorHAnsi" w:hAnsiTheme="minorHAnsi"/>
          <w:noProof/>
        </w:rPr>
      </w:pPr>
      <w:hyperlink w:anchor="_Toc98269533" w:history="1">
        <w:r w:rsidR="00F40285" w:rsidRPr="00AF6A23">
          <w:rPr>
            <w:rStyle w:val="Hyperlink"/>
            <w:noProof/>
          </w:rPr>
          <w:t>Table 13:</w:t>
        </w:r>
        <w:r w:rsidR="00F40285">
          <w:rPr>
            <w:rFonts w:asciiTheme="minorHAnsi" w:hAnsiTheme="minorHAnsi"/>
            <w:noProof/>
          </w:rPr>
          <w:tab/>
        </w:r>
        <w:r w:rsidR="00F40285" w:rsidRPr="00AF6A23">
          <w:rPr>
            <w:rStyle w:val="Hyperlink"/>
            <w:noProof/>
          </w:rPr>
          <w:t>Themes in submissions on Any other feedback on the proposals?</w:t>
        </w:r>
        <w:r w:rsidR="00F40285">
          <w:rPr>
            <w:noProof/>
            <w:webHidden/>
          </w:rPr>
          <w:tab/>
        </w:r>
        <w:r w:rsidR="00F40285">
          <w:rPr>
            <w:noProof/>
            <w:webHidden/>
          </w:rPr>
          <w:fldChar w:fldCharType="begin"/>
        </w:r>
        <w:r w:rsidR="00F40285">
          <w:rPr>
            <w:noProof/>
            <w:webHidden/>
          </w:rPr>
          <w:instrText xml:space="preserve"> PAGEREF _Toc98269533 \h </w:instrText>
        </w:r>
        <w:r w:rsidR="00F40285">
          <w:rPr>
            <w:noProof/>
            <w:webHidden/>
          </w:rPr>
        </w:r>
        <w:r w:rsidR="00F40285">
          <w:rPr>
            <w:noProof/>
            <w:webHidden/>
          </w:rPr>
          <w:fldChar w:fldCharType="separate"/>
        </w:r>
        <w:r w:rsidR="007375C0">
          <w:rPr>
            <w:noProof/>
            <w:webHidden/>
          </w:rPr>
          <w:t>39</w:t>
        </w:r>
        <w:r w:rsidR="00F40285">
          <w:rPr>
            <w:noProof/>
            <w:webHidden/>
          </w:rPr>
          <w:fldChar w:fldCharType="end"/>
        </w:r>
      </w:hyperlink>
    </w:p>
    <w:p w14:paraId="4AB9A185" w14:textId="2AF5D73D" w:rsidR="00532334" w:rsidRPr="006B77BB" w:rsidRDefault="004943C2" w:rsidP="00D51469">
      <w:pPr>
        <w:pStyle w:val="BodyText"/>
      </w:pPr>
      <w:r w:rsidRPr="006B77BB">
        <w:fldChar w:fldCharType="end"/>
      </w:r>
    </w:p>
    <w:p w14:paraId="4E7643F5" w14:textId="77777777" w:rsidR="00532334" w:rsidRPr="006B77BB" w:rsidRDefault="00532334" w:rsidP="004B5BDD"/>
    <w:p w14:paraId="7BF03BFE" w14:textId="77777777" w:rsidR="009A3AB9" w:rsidRDefault="009A3AB9">
      <w:pPr>
        <w:spacing w:before="0" w:after="200" w:line="276" w:lineRule="auto"/>
        <w:jc w:val="left"/>
        <w:rPr>
          <w:rFonts w:ascii="Georgia" w:eastAsiaTheme="majorEastAsia" w:hAnsi="Georgia" w:cstheme="majorBidi"/>
          <w:b/>
          <w:bCs/>
          <w:color w:val="1B556B"/>
          <w:sz w:val="48"/>
          <w:szCs w:val="28"/>
        </w:rPr>
      </w:pPr>
      <w:r>
        <w:br w:type="page"/>
      </w:r>
    </w:p>
    <w:p w14:paraId="2A19E346" w14:textId="16D81D7F" w:rsidR="00532334" w:rsidRPr="006B77BB" w:rsidRDefault="00B51610" w:rsidP="00F06E0B">
      <w:pPr>
        <w:pStyle w:val="Heading"/>
      </w:pPr>
      <w:r w:rsidRPr="006B77BB">
        <w:t>Figure</w:t>
      </w:r>
      <w:r w:rsidR="00532334" w:rsidRPr="006B77BB">
        <w:t>s</w:t>
      </w:r>
    </w:p>
    <w:p w14:paraId="06F4584F" w14:textId="39080BD5" w:rsidR="00F40285" w:rsidRDefault="004943C2">
      <w:pPr>
        <w:pStyle w:val="TableofFigures"/>
        <w:tabs>
          <w:tab w:val="right" w:pos="8495"/>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98269534" w:history="1">
        <w:r w:rsidR="00F40285" w:rsidRPr="00087710">
          <w:rPr>
            <w:rStyle w:val="Hyperlink"/>
            <w:noProof/>
          </w:rPr>
          <w:t>Figure 1:</w:t>
        </w:r>
        <w:r w:rsidR="00F40285">
          <w:rPr>
            <w:rFonts w:asciiTheme="minorHAnsi" w:hAnsiTheme="minorHAnsi"/>
            <w:noProof/>
          </w:rPr>
          <w:tab/>
        </w:r>
        <w:r w:rsidR="00F40285" w:rsidRPr="00087710">
          <w:rPr>
            <w:rStyle w:val="Hyperlink"/>
            <w:noProof/>
          </w:rPr>
          <w:t>Are you submitting as an individual or on behalf of an organisation? (N=85)</w:t>
        </w:r>
        <w:r w:rsidR="00F40285">
          <w:rPr>
            <w:noProof/>
            <w:webHidden/>
          </w:rPr>
          <w:tab/>
        </w:r>
        <w:r w:rsidR="00F40285">
          <w:rPr>
            <w:noProof/>
            <w:webHidden/>
          </w:rPr>
          <w:fldChar w:fldCharType="begin"/>
        </w:r>
        <w:r w:rsidR="00F40285">
          <w:rPr>
            <w:noProof/>
            <w:webHidden/>
          </w:rPr>
          <w:instrText xml:space="preserve"> PAGEREF _Toc98269534 \h </w:instrText>
        </w:r>
        <w:r w:rsidR="00F40285">
          <w:rPr>
            <w:noProof/>
            <w:webHidden/>
          </w:rPr>
        </w:r>
        <w:r w:rsidR="00F40285">
          <w:rPr>
            <w:noProof/>
            <w:webHidden/>
          </w:rPr>
          <w:fldChar w:fldCharType="separate"/>
        </w:r>
        <w:r w:rsidR="007375C0">
          <w:rPr>
            <w:noProof/>
            <w:webHidden/>
          </w:rPr>
          <w:t>16</w:t>
        </w:r>
        <w:r w:rsidR="00F40285">
          <w:rPr>
            <w:noProof/>
            <w:webHidden/>
          </w:rPr>
          <w:fldChar w:fldCharType="end"/>
        </w:r>
      </w:hyperlink>
    </w:p>
    <w:p w14:paraId="66EC9282" w14:textId="0D737998" w:rsidR="00F40285" w:rsidRDefault="002B03DF">
      <w:pPr>
        <w:pStyle w:val="TableofFigures"/>
        <w:tabs>
          <w:tab w:val="right" w:pos="8495"/>
        </w:tabs>
        <w:rPr>
          <w:rFonts w:asciiTheme="minorHAnsi" w:hAnsiTheme="minorHAnsi"/>
          <w:noProof/>
        </w:rPr>
      </w:pPr>
      <w:hyperlink w:anchor="_Toc98269535" w:history="1">
        <w:r w:rsidR="00F40285" w:rsidRPr="00087710">
          <w:rPr>
            <w:rStyle w:val="Hyperlink"/>
            <w:noProof/>
          </w:rPr>
          <w:t>Figure 2:</w:t>
        </w:r>
        <w:r w:rsidR="00F40285">
          <w:rPr>
            <w:rFonts w:asciiTheme="minorHAnsi" w:hAnsiTheme="minorHAnsi"/>
            <w:noProof/>
          </w:rPr>
          <w:tab/>
        </w:r>
        <w:r w:rsidR="00F40285" w:rsidRPr="00087710">
          <w:rPr>
            <w:rStyle w:val="Hyperlink"/>
            <w:noProof/>
          </w:rPr>
          <w:t>Percentage of submissions in agreement or disagreement in response to (Q1) Do you agree with our framing of the issue?</w:t>
        </w:r>
        <w:r w:rsidR="00F40285">
          <w:rPr>
            <w:noProof/>
            <w:webHidden/>
          </w:rPr>
          <w:tab/>
        </w:r>
        <w:r w:rsidR="00F40285">
          <w:rPr>
            <w:noProof/>
            <w:webHidden/>
          </w:rPr>
          <w:fldChar w:fldCharType="begin"/>
        </w:r>
        <w:r w:rsidR="00F40285">
          <w:rPr>
            <w:noProof/>
            <w:webHidden/>
          </w:rPr>
          <w:instrText xml:space="preserve"> PAGEREF _Toc98269535 \h </w:instrText>
        </w:r>
        <w:r w:rsidR="00F40285">
          <w:rPr>
            <w:noProof/>
            <w:webHidden/>
          </w:rPr>
        </w:r>
        <w:r w:rsidR="00F40285">
          <w:rPr>
            <w:noProof/>
            <w:webHidden/>
          </w:rPr>
          <w:fldChar w:fldCharType="separate"/>
        </w:r>
        <w:r w:rsidR="007375C0">
          <w:rPr>
            <w:noProof/>
            <w:webHidden/>
          </w:rPr>
          <w:t>19</w:t>
        </w:r>
        <w:r w:rsidR="00F40285">
          <w:rPr>
            <w:noProof/>
            <w:webHidden/>
          </w:rPr>
          <w:fldChar w:fldCharType="end"/>
        </w:r>
      </w:hyperlink>
    </w:p>
    <w:p w14:paraId="1CBD6DD4" w14:textId="54229A72" w:rsidR="00F40285" w:rsidRDefault="002B03DF">
      <w:pPr>
        <w:pStyle w:val="TableofFigures"/>
        <w:tabs>
          <w:tab w:val="right" w:pos="8495"/>
        </w:tabs>
        <w:rPr>
          <w:rFonts w:asciiTheme="minorHAnsi" w:hAnsiTheme="minorHAnsi"/>
          <w:noProof/>
        </w:rPr>
      </w:pPr>
      <w:hyperlink w:anchor="_Toc98269536" w:history="1">
        <w:r w:rsidR="00F40285" w:rsidRPr="00087710">
          <w:rPr>
            <w:rStyle w:val="Hyperlink"/>
            <w:noProof/>
          </w:rPr>
          <w:t>Figure 3:</w:t>
        </w:r>
        <w:r w:rsidR="00F40285">
          <w:rPr>
            <w:rFonts w:asciiTheme="minorHAnsi" w:hAnsiTheme="minorHAnsi"/>
            <w:noProof/>
          </w:rPr>
          <w:tab/>
        </w:r>
        <w:r w:rsidR="00F40285" w:rsidRPr="00087710">
          <w:rPr>
            <w:rStyle w:val="Hyperlink"/>
            <w:noProof/>
          </w:rPr>
          <w:t>Percentage of submissions in support or opposition in response to (Q4) Do you think these proposed changes are the right way to manage intensive winter grazing?</w:t>
        </w:r>
        <w:r w:rsidR="00F40285">
          <w:rPr>
            <w:noProof/>
            <w:webHidden/>
          </w:rPr>
          <w:tab/>
        </w:r>
        <w:r w:rsidR="00F40285">
          <w:rPr>
            <w:noProof/>
            <w:webHidden/>
          </w:rPr>
          <w:fldChar w:fldCharType="begin"/>
        </w:r>
        <w:r w:rsidR="00F40285">
          <w:rPr>
            <w:noProof/>
            <w:webHidden/>
          </w:rPr>
          <w:instrText xml:space="preserve"> PAGEREF _Toc98269536 \h </w:instrText>
        </w:r>
        <w:r w:rsidR="00F40285">
          <w:rPr>
            <w:noProof/>
            <w:webHidden/>
          </w:rPr>
        </w:r>
        <w:r w:rsidR="00F40285">
          <w:rPr>
            <w:noProof/>
            <w:webHidden/>
          </w:rPr>
          <w:fldChar w:fldCharType="separate"/>
        </w:r>
        <w:r w:rsidR="007375C0">
          <w:rPr>
            <w:noProof/>
            <w:webHidden/>
          </w:rPr>
          <w:t>24</w:t>
        </w:r>
        <w:r w:rsidR="00F40285">
          <w:rPr>
            <w:noProof/>
            <w:webHidden/>
          </w:rPr>
          <w:fldChar w:fldCharType="end"/>
        </w:r>
      </w:hyperlink>
    </w:p>
    <w:p w14:paraId="2A2B275F" w14:textId="6727EDF7" w:rsidR="00F40285" w:rsidRDefault="002B03DF">
      <w:pPr>
        <w:pStyle w:val="TableofFigures"/>
        <w:tabs>
          <w:tab w:val="right" w:pos="8495"/>
        </w:tabs>
        <w:rPr>
          <w:rFonts w:asciiTheme="minorHAnsi" w:hAnsiTheme="minorHAnsi"/>
          <w:noProof/>
        </w:rPr>
      </w:pPr>
      <w:hyperlink w:anchor="_Toc98269537" w:history="1">
        <w:r w:rsidR="00F40285" w:rsidRPr="00087710">
          <w:rPr>
            <w:rStyle w:val="Hyperlink"/>
            <w:noProof/>
          </w:rPr>
          <w:t>Figure 4:</w:t>
        </w:r>
        <w:r w:rsidR="00F40285">
          <w:rPr>
            <w:rFonts w:asciiTheme="minorHAnsi" w:hAnsiTheme="minorHAnsi"/>
            <w:noProof/>
          </w:rPr>
          <w:tab/>
        </w:r>
        <w:r w:rsidR="00F40285" w:rsidRPr="00087710">
          <w:rPr>
            <w:rStyle w:val="Hyperlink"/>
            <w:noProof/>
          </w:rPr>
          <w:t>Percentage of submissions in support or opposition in response to (Q5) Do you think these proposed changes would improve the workability of the permitted activity standards?</w:t>
        </w:r>
        <w:r w:rsidR="00F40285">
          <w:rPr>
            <w:noProof/>
            <w:webHidden/>
          </w:rPr>
          <w:tab/>
        </w:r>
        <w:r w:rsidR="00F40285">
          <w:rPr>
            <w:noProof/>
            <w:webHidden/>
          </w:rPr>
          <w:fldChar w:fldCharType="begin"/>
        </w:r>
        <w:r w:rsidR="00F40285">
          <w:rPr>
            <w:noProof/>
            <w:webHidden/>
          </w:rPr>
          <w:instrText xml:space="preserve"> PAGEREF _Toc98269537 \h </w:instrText>
        </w:r>
        <w:r w:rsidR="00F40285">
          <w:rPr>
            <w:noProof/>
            <w:webHidden/>
          </w:rPr>
        </w:r>
        <w:r w:rsidR="00F40285">
          <w:rPr>
            <w:noProof/>
            <w:webHidden/>
          </w:rPr>
          <w:fldChar w:fldCharType="separate"/>
        </w:r>
        <w:r w:rsidR="007375C0">
          <w:rPr>
            <w:noProof/>
            <w:webHidden/>
          </w:rPr>
          <w:t>30</w:t>
        </w:r>
        <w:r w:rsidR="00F40285">
          <w:rPr>
            <w:noProof/>
            <w:webHidden/>
          </w:rPr>
          <w:fldChar w:fldCharType="end"/>
        </w:r>
      </w:hyperlink>
    </w:p>
    <w:p w14:paraId="54923AAE" w14:textId="3096573C" w:rsidR="00F40285" w:rsidRDefault="002B03DF">
      <w:pPr>
        <w:pStyle w:val="TableofFigures"/>
        <w:tabs>
          <w:tab w:val="right" w:pos="8495"/>
        </w:tabs>
        <w:rPr>
          <w:rFonts w:asciiTheme="minorHAnsi" w:hAnsiTheme="minorHAnsi"/>
          <w:noProof/>
        </w:rPr>
      </w:pPr>
      <w:hyperlink w:anchor="_Toc98269538" w:history="1">
        <w:r w:rsidR="00F40285" w:rsidRPr="00087710">
          <w:rPr>
            <w:rStyle w:val="Hyperlink"/>
            <w:noProof/>
          </w:rPr>
          <w:t>Figure 5:</w:t>
        </w:r>
        <w:r w:rsidR="00F40285">
          <w:rPr>
            <w:rFonts w:asciiTheme="minorHAnsi" w:hAnsiTheme="minorHAnsi"/>
            <w:noProof/>
          </w:rPr>
          <w:tab/>
        </w:r>
        <w:r w:rsidR="00F40285" w:rsidRPr="00087710">
          <w:rPr>
            <w:rStyle w:val="Hyperlink"/>
            <w:noProof/>
          </w:rPr>
          <w:t>Percentage of submissions in support or opposition in response to (Q6) Do you think these proposed changes would manage adverse environmental effects of intensive winter grazing effectively?</w:t>
        </w:r>
        <w:r w:rsidR="00F40285">
          <w:rPr>
            <w:noProof/>
            <w:webHidden/>
          </w:rPr>
          <w:tab/>
        </w:r>
        <w:r w:rsidR="00F40285">
          <w:rPr>
            <w:noProof/>
            <w:webHidden/>
          </w:rPr>
          <w:fldChar w:fldCharType="begin"/>
        </w:r>
        <w:r w:rsidR="00F40285">
          <w:rPr>
            <w:noProof/>
            <w:webHidden/>
          </w:rPr>
          <w:instrText xml:space="preserve"> PAGEREF _Toc98269538 \h </w:instrText>
        </w:r>
        <w:r w:rsidR="00F40285">
          <w:rPr>
            <w:noProof/>
            <w:webHidden/>
          </w:rPr>
        </w:r>
        <w:r w:rsidR="00F40285">
          <w:rPr>
            <w:noProof/>
            <w:webHidden/>
          </w:rPr>
          <w:fldChar w:fldCharType="separate"/>
        </w:r>
        <w:r w:rsidR="007375C0">
          <w:rPr>
            <w:noProof/>
            <w:webHidden/>
          </w:rPr>
          <w:t>33</w:t>
        </w:r>
        <w:r w:rsidR="00F40285">
          <w:rPr>
            <w:noProof/>
            <w:webHidden/>
          </w:rPr>
          <w:fldChar w:fldCharType="end"/>
        </w:r>
      </w:hyperlink>
    </w:p>
    <w:p w14:paraId="08E216E1" w14:textId="3C43EB66" w:rsidR="00F40285" w:rsidRDefault="002B03DF">
      <w:pPr>
        <w:pStyle w:val="TableofFigures"/>
        <w:tabs>
          <w:tab w:val="right" w:pos="8495"/>
        </w:tabs>
        <w:rPr>
          <w:rFonts w:asciiTheme="minorHAnsi" w:hAnsiTheme="minorHAnsi"/>
          <w:noProof/>
        </w:rPr>
      </w:pPr>
      <w:hyperlink w:anchor="_Toc98269539" w:history="1">
        <w:r w:rsidR="00F40285" w:rsidRPr="00087710">
          <w:rPr>
            <w:rStyle w:val="Hyperlink"/>
            <w:noProof/>
          </w:rPr>
          <w:t>Figure 6:</w:t>
        </w:r>
        <w:r w:rsidR="00F40285">
          <w:rPr>
            <w:rFonts w:asciiTheme="minorHAnsi" w:hAnsiTheme="minorHAnsi"/>
            <w:noProof/>
          </w:rPr>
          <w:tab/>
        </w:r>
        <w:r w:rsidR="00F40285" w:rsidRPr="00087710">
          <w:rPr>
            <w:rStyle w:val="Hyperlink"/>
            <w:noProof/>
          </w:rPr>
          <w:t xml:space="preserve">Percentage of submissions in each category in response to (Q7) Do you have any comments on implementation timeframes and whether a further deferral would be necessary? </w:t>
        </w:r>
        <w:r w:rsidR="00F40285">
          <w:rPr>
            <w:noProof/>
            <w:webHidden/>
          </w:rPr>
          <w:tab/>
        </w:r>
        <w:r w:rsidR="00F40285">
          <w:rPr>
            <w:noProof/>
            <w:webHidden/>
          </w:rPr>
          <w:fldChar w:fldCharType="begin"/>
        </w:r>
        <w:r w:rsidR="00F40285">
          <w:rPr>
            <w:noProof/>
            <w:webHidden/>
          </w:rPr>
          <w:instrText xml:space="preserve"> PAGEREF _Toc98269539 \h </w:instrText>
        </w:r>
        <w:r w:rsidR="00F40285">
          <w:rPr>
            <w:noProof/>
            <w:webHidden/>
          </w:rPr>
        </w:r>
        <w:r w:rsidR="00F40285">
          <w:rPr>
            <w:noProof/>
            <w:webHidden/>
          </w:rPr>
          <w:fldChar w:fldCharType="separate"/>
        </w:r>
        <w:r w:rsidR="007375C0">
          <w:rPr>
            <w:noProof/>
            <w:webHidden/>
          </w:rPr>
          <w:t>37</w:t>
        </w:r>
        <w:r w:rsidR="00F40285">
          <w:rPr>
            <w:noProof/>
            <w:webHidden/>
          </w:rPr>
          <w:fldChar w:fldCharType="end"/>
        </w:r>
      </w:hyperlink>
    </w:p>
    <w:p w14:paraId="6FB6D222" w14:textId="64947E44" w:rsidR="008A2FF1" w:rsidRPr="006B77BB" w:rsidRDefault="004943C2" w:rsidP="00D51469">
      <w:pPr>
        <w:pStyle w:val="BodyText"/>
      </w:pPr>
      <w:r w:rsidRPr="006B77BB">
        <w:fldChar w:fldCharType="end"/>
      </w:r>
    </w:p>
    <w:p w14:paraId="53A86673" w14:textId="77777777" w:rsidR="00796A6F" w:rsidRPr="00554B30" w:rsidRDefault="00796A6F" w:rsidP="00554B30">
      <w:bookmarkStart w:id="0" w:name="_Toc215561202"/>
      <w:r w:rsidRPr="00554B30">
        <w:br w:type="page"/>
      </w:r>
    </w:p>
    <w:p w14:paraId="2B69D272" w14:textId="6BEF2AF1" w:rsidR="00A119BA" w:rsidRDefault="00A119BA" w:rsidP="00440EA4">
      <w:pPr>
        <w:pStyle w:val="Heading1"/>
      </w:pPr>
      <w:bookmarkStart w:id="1" w:name="_Toc98270110"/>
      <w:bookmarkEnd w:id="0"/>
      <w:r>
        <w:t>List of abbreviations</w:t>
      </w:r>
      <w:bookmarkEnd w:id="1"/>
    </w:p>
    <w:p w14:paraId="15BB3835" w14:textId="7D42AD11" w:rsidR="00A119BA" w:rsidRDefault="00A119BA" w:rsidP="009C57BF">
      <w:pPr>
        <w:pStyle w:val="BodyText"/>
        <w:tabs>
          <w:tab w:val="left" w:pos="1134"/>
          <w:tab w:val="left" w:pos="8494"/>
        </w:tabs>
        <w:ind w:left="2268" w:hanging="2268"/>
      </w:pPr>
      <w:r>
        <w:t>CSA:</w:t>
      </w:r>
      <w:r w:rsidR="009C57BF" w:rsidRPr="009C57BF">
        <w:t xml:space="preserve"> </w:t>
      </w:r>
      <w:r w:rsidR="009C57BF" w:rsidRPr="009C57BF">
        <w:tab/>
      </w:r>
      <w:r>
        <w:t>Critical source area</w:t>
      </w:r>
    </w:p>
    <w:p w14:paraId="4A680618" w14:textId="1DCD0CFE" w:rsidR="00A119BA" w:rsidRDefault="00A119BA" w:rsidP="009C57BF">
      <w:pPr>
        <w:pStyle w:val="BodyText"/>
        <w:tabs>
          <w:tab w:val="left" w:pos="1134"/>
          <w:tab w:val="left" w:pos="2268"/>
        </w:tabs>
        <w:ind w:left="2268" w:hanging="2268"/>
      </w:pPr>
      <w:r>
        <w:t>FEP:</w:t>
      </w:r>
      <w:r>
        <w:tab/>
        <w:t>Farm environmental plan</w:t>
      </w:r>
    </w:p>
    <w:p w14:paraId="13BEB371" w14:textId="553052AE" w:rsidR="00A119BA" w:rsidRDefault="00A119BA" w:rsidP="009C57BF">
      <w:pPr>
        <w:pStyle w:val="BodyText"/>
        <w:tabs>
          <w:tab w:val="left" w:pos="1134"/>
          <w:tab w:val="left" w:pos="2268"/>
        </w:tabs>
        <w:ind w:left="2268" w:hanging="2268"/>
      </w:pPr>
      <w:r>
        <w:t xml:space="preserve">FWFP: </w:t>
      </w:r>
      <w:r>
        <w:tab/>
        <w:t>Freshwater farm plan</w:t>
      </w:r>
    </w:p>
    <w:p w14:paraId="15F6BF09" w14:textId="5EA763B7" w:rsidR="00A119BA" w:rsidRDefault="00A119BA" w:rsidP="009C57BF">
      <w:pPr>
        <w:pStyle w:val="BodyText"/>
        <w:tabs>
          <w:tab w:val="left" w:pos="1134"/>
          <w:tab w:val="left" w:pos="2268"/>
        </w:tabs>
        <w:ind w:left="2268" w:hanging="2268"/>
      </w:pPr>
      <w:r>
        <w:t>IWG:</w:t>
      </w:r>
      <w:r>
        <w:tab/>
        <w:t>Intensive winter grazing</w:t>
      </w:r>
    </w:p>
    <w:p w14:paraId="42018E3B" w14:textId="565994B7" w:rsidR="00B12818" w:rsidRDefault="00B12818" w:rsidP="009C57BF">
      <w:pPr>
        <w:pStyle w:val="BodyText"/>
        <w:tabs>
          <w:tab w:val="left" w:pos="1134"/>
          <w:tab w:val="left" w:pos="2268"/>
        </w:tabs>
        <w:ind w:left="1134" w:hanging="1134"/>
      </w:pPr>
      <w:r>
        <w:t>NES-F:</w:t>
      </w:r>
      <w:r>
        <w:tab/>
        <w:t>Resource Management (National Environmental Standards for Freshwater) Regulations 2020</w:t>
      </w:r>
    </w:p>
    <w:p w14:paraId="312ACC72" w14:textId="77777777" w:rsidR="00A119BA" w:rsidRDefault="00A119BA">
      <w:pPr>
        <w:spacing w:before="0" w:after="200" w:line="276" w:lineRule="auto"/>
        <w:jc w:val="left"/>
        <w:rPr>
          <w:rFonts w:ascii="Georgia" w:eastAsiaTheme="majorEastAsia" w:hAnsi="Georgia" w:cstheme="majorBidi"/>
          <w:b/>
          <w:bCs/>
          <w:color w:val="1B556B"/>
          <w:sz w:val="48"/>
          <w:szCs w:val="28"/>
        </w:rPr>
      </w:pPr>
      <w:r>
        <w:br w:type="page"/>
      </w:r>
    </w:p>
    <w:p w14:paraId="41200503" w14:textId="2478E1AD" w:rsidR="00D618A3" w:rsidRDefault="00D618A3" w:rsidP="00D618A3">
      <w:pPr>
        <w:pStyle w:val="Heading1"/>
      </w:pPr>
      <w:bookmarkStart w:id="2" w:name="_Toc98270111"/>
      <w:r>
        <w:t>Executive summary</w:t>
      </w:r>
      <w:bookmarkEnd w:id="2"/>
    </w:p>
    <w:p w14:paraId="046D1278" w14:textId="321B3BC6" w:rsidR="00D618A3" w:rsidRDefault="00D618A3" w:rsidP="00466A05">
      <w:pPr>
        <w:pStyle w:val="BodyText"/>
      </w:pPr>
      <w:r>
        <w:t xml:space="preserve">This document summarises the submissions received during the public consultation on </w:t>
      </w:r>
      <w:hyperlink r:id="rId24" w:history="1">
        <w:r w:rsidRPr="003739FE">
          <w:rPr>
            <w:rStyle w:val="Hyperlink"/>
          </w:rPr>
          <w:t xml:space="preserve">Managing intensive winter grazing: </w:t>
        </w:r>
        <w:r w:rsidR="00E76EA6" w:rsidRPr="003739FE">
          <w:rPr>
            <w:rStyle w:val="Hyperlink"/>
          </w:rPr>
          <w:t>A</w:t>
        </w:r>
        <w:r w:rsidRPr="003739FE">
          <w:rPr>
            <w:rStyle w:val="Hyperlink"/>
          </w:rPr>
          <w:t xml:space="preserve"> discussion document on proposed changes to intensive winter grazing regulations</w:t>
        </w:r>
      </w:hyperlink>
      <w:r w:rsidR="00E76EA6">
        <w:t xml:space="preserve"> (the discussion document)</w:t>
      </w:r>
      <w:r>
        <w:t xml:space="preserve">. </w:t>
      </w:r>
      <w:r w:rsidR="009E1AAF">
        <w:t>A total of 85 p</w:t>
      </w:r>
      <w:r>
        <w:t xml:space="preserve">ublic submissions were received during the consultation period </w:t>
      </w:r>
      <w:r w:rsidR="009E1AAF">
        <w:t xml:space="preserve">from </w:t>
      </w:r>
      <w:r>
        <w:t>26 August 2021 to 7 October 2021.</w:t>
      </w:r>
    </w:p>
    <w:p w14:paraId="676A38EB" w14:textId="529B4D25" w:rsidR="00D618A3" w:rsidRDefault="00D618A3" w:rsidP="00466A05">
      <w:pPr>
        <w:pStyle w:val="BodyText"/>
      </w:pPr>
      <w:r>
        <w:t xml:space="preserve">This report focuses on summarising submissions. It does not analyse feedback or make recommendations. Recommendations responding to </w:t>
      </w:r>
      <w:r w:rsidR="005C645C">
        <w:t xml:space="preserve">the </w:t>
      </w:r>
      <w:r>
        <w:t>submissions will be made through agency advice to the Minister for the Environment and the Minister of Agriculture.</w:t>
      </w:r>
    </w:p>
    <w:p w14:paraId="71167978" w14:textId="55D6C925" w:rsidR="00D618A3" w:rsidRDefault="00D618A3" w:rsidP="00B76FE5">
      <w:pPr>
        <w:pStyle w:val="Heading2"/>
      </w:pPr>
      <w:bookmarkStart w:id="3" w:name="_Toc98270112"/>
      <w:r>
        <w:t>Background to the consultation process</w:t>
      </w:r>
      <w:bookmarkEnd w:id="3"/>
    </w:p>
    <w:p w14:paraId="2567022D" w14:textId="55E7F1F2" w:rsidR="00CA6812" w:rsidRDefault="00D618A3" w:rsidP="00466A05">
      <w:pPr>
        <w:pStyle w:val="BodyText"/>
      </w:pPr>
      <w:r>
        <w:t>The Ministry for the Environment and the Ministry for Primary Industries (</w:t>
      </w:r>
      <w:r w:rsidR="00F5533E">
        <w:t xml:space="preserve">which we </w:t>
      </w:r>
      <w:r>
        <w:t xml:space="preserve">refer to </w:t>
      </w:r>
      <w:r w:rsidR="00F5533E">
        <w:t xml:space="preserve">together </w:t>
      </w:r>
      <w:r>
        <w:t xml:space="preserve">as </w:t>
      </w:r>
      <w:r w:rsidR="00F5533E">
        <w:t>‘</w:t>
      </w:r>
      <w:r>
        <w:t>the Ministries</w:t>
      </w:r>
      <w:r w:rsidR="00F5533E">
        <w:t>’ in this document</w:t>
      </w:r>
      <w:r>
        <w:t>) have received feedback that</w:t>
      </w:r>
      <w:r w:rsidR="00CA6812">
        <w:t xml:space="preserve"> it may be necessary to modify</w:t>
      </w:r>
      <w:r>
        <w:t xml:space="preserve"> aspects of the intensive winter grazing regulations to support </w:t>
      </w:r>
      <w:r w:rsidR="00CA6812">
        <w:t xml:space="preserve">their </w:t>
      </w:r>
      <w:r>
        <w:t>effective implementation and improve environmental outcomes. This feedback particularly relates to conditions that are weather-dependent or difficult to comply with practically.</w:t>
      </w:r>
    </w:p>
    <w:p w14:paraId="063ED23B" w14:textId="22DE91CB" w:rsidR="00D618A3" w:rsidRDefault="00CA6812" w:rsidP="00466A05">
      <w:pPr>
        <w:pStyle w:val="BodyText"/>
      </w:pPr>
      <w:r>
        <w:t>For this reason</w:t>
      </w:r>
      <w:r w:rsidR="00D618A3">
        <w:t>,</w:t>
      </w:r>
      <w:r>
        <w:t xml:space="preserve"> the</w:t>
      </w:r>
      <w:r w:rsidR="00D618A3">
        <w:t xml:space="preserve"> Government is proposing changes to the intensive winter grazing regulations. These</w:t>
      </w:r>
      <w:r w:rsidR="00F57A45">
        <w:t xml:space="preserve"> regulations</w:t>
      </w:r>
      <w:r w:rsidR="00D618A3">
        <w:t xml:space="preserve"> are included within the Resource Management (National Environmental Standards for Freshwater) Regulations 2020 (NES-F). </w:t>
      </w:r>
      <w:r w:rsidR="00E76EA6">
        <w:t>The discussion document</w:t>
      </w:r>
      <w:r w:rsidR="00B1141C">
        <w:t xml:space="preserve"> outlined the proposed changes and asked for f</w:t>
      </w:r>
      <w:r w:rsidR="00D618A3">
        <w:t>eedback on the</w:t>
      </w:r>
      <w:r w:rsidR="00B1141C">
        <w:t>m</w:t>
      </w:r>
      <w:r w:rsidR="00D618A3">
        <w:t xml:space="preserve">. This </w:t>
      </w:r>
      <w:r w:rsidR="00B1141C">
        <w:t xml:space="preserve">report summarises the resulting </w:t>
      </w:r>
      <w:r w:rsidR="00D618A3">
        <w:t xml:space="preserve">feedback. </w:t>
      </w:r>
    </w:p>
    <w:p w14:paraId="3313C89F" w14:textId="5ACC9096" w:rsidR="00D618A3" w:rsidRDefault="00D618A3" w:rsidP="00847C96">
      <w:pPr>
        <w:pStyle w:val="Heading2"/>
      </w:pPr>
      <w:bookmarkStart w:id="4" w:name="_Toc98270113"/>
      <w:r>
        <w:t>Synopsis of main themes</w:t>
      </w:r>
      <w:bookmarkEnd w:id="4"/>
    </w:p>
    <w:p w14:paraId="19045587" w14:textId="5E60CE94" w:rsidR="00D618A3" w:rsidRDefault="00D618A3" w:rsidP="00466A05">
      <w:pPr>
        <w:pStyle w:val="BodyText"/>
      </w:pPr>
      <w:r>
        <w:t xml:space="preserve">This synopsis presents the main themes </w:t>
      </w:r>
      <w:r w:rsidR="002403E7">
        <w:t xml:space="preserve">coming from </w:t>
      </w:r>
      <w:r w:rsidR="00B1141C">
        <w:t>the</w:t>
      </w:r>
      <w:r>
        <w:t xml:space="preserve"> submissions across all questions in the consultation. These themes are presented alphabetically</w:t>
      </w:r>
      <w:r w:rsidR="00B1141C">
        <w:t>, rather than in</w:t>
      </w:r>
      <w:r>
        <w:t xml:space="preserve"> order of </w:t>
      </w:r>
      <w:r w:rsidR="00B1141C">
        <w:t xml:space="preserve">their frequency </w:t>
      </w:r>
      <w:r>
        <w:t>or importance.</w:t>
      </w:r>
    </w:p>
    <w:p w14:paraId="5651E6BF" w14:textId="77777777" w:rsidR="00D618A3" w:rsidRPr="00F249FC" w:rsidRDefault="00D618A3" w:rsidP="0041315C">
      <w:pPr>
        <w:pStyle w:val="Heading3"/>
      </w:pPr>
      <w:r w:rsidRPr="00F249FC">
        <w:t>Clarification and guidance</w:t>
      </w:r>
    </w:p>
    <w:p w14:paraId="1F0E0AE6" w14:textId="53079195" w:rsidR="00D618A3" w:rsidRDefault="00D618A3" w:rsidP="00466A05">
      <w:pPr>
        <w:pStyle w:val="BodyText"/>
      </w:pPr>
      <w:r>
        <w:t xml:space="preserve">Some submissions indicated the need for greater clarity on what the </w:t>
      </w:r>
      <w:r w:rsidR="00E9163B">
        <w:t xml:space="preserve">discussion </w:t>
      </w:r>
      <w:r>
        <w:t>document</w:t>
      </w:r>
      <w:r w:rsidR="002403E7">
        <w:t xml:space="preserve"> was proposing</w:t>
      </w:r>
      <w:r>
        <w:t>. Example</w:t>
      </w:r>
      <w:r w:rsidR="002403E7">
        <w:t>s of</w:t>
      </w:r>
      <w:r>
        <w:t xml:space="preserve"> definitions </w:t>
      </w:r>
      <w:r w:rsidR="002403E7">
        <w:t xml:space="preserve">that need </w:t>
      </w:r>
      <w:r>
        <w:t>clari</w:t>
      </w:r>
      <w:r w:rsidR="002403E7">
        <w:t>fying</w:t>
      </w:r>
      <w:r>
        <w:t xml:space="preserve"> were </w:t>
      </w:r>
      <w:r w:rsidR="00B1141C">
        <w:t>‘</w:t>
      </w:r>
      <w:r>
        <w:t>annual forage crop</w:t>
      </w:r>
      <w:r w:rsidR="00B1141C">
        <w:t>’</w:t>
      </w:r>
      <w:r>
        <w:t xml:space="preserve"> and </w:t>
      </w:r>
      <w:r w:rsidR="00B1141C">
        <w:t>‘</w:t>
      </w:r>
      <w:r>
        <w:t>critical source areas</w:t>
      </w:r>
      <w:r w:rsidR="00B1141C">
        <w:t>’</w:t>
      </w:r>
      <w:r>
        <w:t xml:space="preserve">. In addition, submissions pointed to the need </w:t>
      </w:r>
      <w:r w:rsidR="002403E7">
        <w:t xml:space="preserve">to </w:t>
      </w:r>
      <w:r>
        <w:t>clari</w:t>
      </w:r>
      <w:r w:rsidR="002403E7">
        <w:t>fy</w:t>
      </w:r>
      <w:r>
        <w:t xml:space="preserve"> terms that </w:t>
      </w:r>
      <w:r w:rsidR="002403E7">
        <w:t>can be</w:t>
      </w:r>
      <w:r>
        <w:t xml:space="preserve"> interpret</w:t>
      </w:r>
      <w:r w:rsidR="002403E7">
        <w:t>ed in different ways</w:t>
      </w:r>
      <w:r>
        <w:t xml:space="preserve"> or </w:t>
      </w:r>
      <w:r w:rsidR="002403E7">
        <w:t xml:space="preserve">that they saw </w:t>
      </w:r>
      <w:r>
        <w:t xml:space="preserve">as unenforceable. </w:t>
      </w:r>
      <w:r w:rsidR="00194BD6">
        <w:t xml:space="preserve">An </w:t>
      </w:r>
      <w:r>
        <w:t>example</w:t>
      </w:r>
      <w:r w:rsidR="00194BD6">
        <w:t xml:space="preserve"> was</w:t>
      </w:r>
      <w:r>
        <w:t xml:space="preserve"> </w:t>
      </w:r>
      <w:r w:rsidR="002403E7">
        <w:t>‘</w:t>
      </w:r>
      <w:r>
        <w:t>as soon as practicable</w:t>
      </w:r>
      <w:r w:rsidR="002403E7">
        <w:t>’</w:t>
      </w:r>
      <w:r>
        <w:t xml:space="preserve"> for resowing. A common suggestion among submissions was to develop guidance documentation to enable farm operators to implement the proposed changes.</w:t>
      </w:r>
    </w:p>
    <w:p w14:paraId="78C4E767" w14:textId="40B38699" w:rsidR="00D618A3" w:rsidRPr="00F249FC" w:rsidRDefault="00D618A3" w:rsidP="0041315C">
      <w:pPr>
        <w:pStyle w:val="Heading3"/>
      </w:pPr>
      <w:r w:rsidRPr="00F249FC">
        <w:t xml:space="preserve">Reg 26(4)(a) </w:t>
      </w:r>
      <w:r w:rsidR="00E905F6" w:rsidRPr="00F249FC">
        <w:t xml:space="preserve">– </w:t>
      </w:r>
      <w:r w:rsidRPr="00F249FC">
        <w:t>Area</w:t>
      </w:r>
    </w:p>
    <w:p w14:paraId="34EE500E" w14:textId="5FA68326" w:rsidR="00D618A3" w:rsidRDefault="00D618A3" w:rsidP="00466A05">
      <w:pPr>
        <w:pStyle w:val="BodyText"/>
      </w:pPr>
      <w:r>
        <w:t>Although</w:t>
      </w:r>
      <w:r w:rsidR="00F06263">
        <w:t xml:space="preserve"> </w:t>
      </w:r>
      <w:r w:rsidR="00CE6900">
        <w:t xml:space="preserve">the </w:t>
      </w:r>
      <w:r w:rsidR="00F06263">
        <w:t>discussion document proposed</w:t>
      </w:r>
      <w:r>
        <w:t xml:space="preserve"> no changes to the limit of the area used for intensive winter grazing, some submissions pointed out that the status quo could lead to increased stocking rates and intensive grazing. </w:t>
      </w:r>
      <w:r w:rsidR="00194BD6">
        <w:t>For this reason, they had c</w:t>
      </w:r>
      <w:r>
        <w:t>oncern</w:t>
      </w:r>
      <w:r w:rsidR="00194BD6">
        <w:t>s about</w:t>
      </w:r>
      <w:r>
        <w:t xml:space="preserve"> environmental impacts and animal welfare.</w:t>
      </w:r>
    </w:p>
    <w:p w14:paraId="358209D2" w14:textId="15139E55" w:rsidR="00D618A3" w:rsidRPr="00F249FC" w:rsidRDefault="00D618A3" w:rsidP="0041315C">
      <w:pPr>
        <w:pStyle w:val="Heading3"/>
      </w:pPr>
      <w:r w:rsidRPr="00F249FC">
        <w:t xml:space="preserve">Reg 26(4)(b) </w:t>
      </w:r>
      <w:r w:rsidR="00E905F6" w:rsidRPr="00F249FC">
        <w:t xml:space="preserve">– </w:t>
      </w:r>
      <w:r w:rsidRPr="00F249FC">
        <w:t>Slope</w:t>
      </w:r>
    </w:p>
    <w:p w14:paraId="58BF83DF" w14:textId="06A8BBAE" w:rsidR="00D618A3" w:rsidRDefault="00194BD6" w:rsidP="00466A05">
      <w:pPr>
        <w:pStyle w:val="BodyText"/>
      </w:pPr>
      <w:r>
        <w:t>One proposed r</w:t>
      </w:r>
      <w:r w:rsidR="00D618A3">
        <w:t>egulation change</w:t>
      </w:r>
      <w:r>
        <w:t xml:space="preserve"> was</w:t>
      </w:r>
      <w:r w:rsidR="00D618A3">
        <w:t xml:space="preserve"> to alter the measurement of slope from mean slope to maximum allowable slope. Some submissions commented on the threshold that was to be kept at 10 degrees and suggested increas</w:t>
      </w:r>
      <w:r>
        <w:t>ing it</w:t>
      </w:r>
      <w:r w:rsidR="00D618A3">
        <w:t xml:space="preserve">. </w:t>
      </w:r>
    </w:p>
    <w:p w14:paraId="4632DFE6" w14:textId="3C953F77" w:rsidR="00D618A3" w:rsidRPr="00F249FC" w:rsidRDefault="00D618A3" w:rsidP="0041315C">
      <w:pPr>
        <w:pStyle w:val="Heading3"/>
      </w:pPr>
      <w:r w:rsidRPr="00F249FC">
        <w:t xml:space="preserve">Reg26(4)(c) </w:t>
      </w:r>
      <w:r w:rsidR="00E905F6" w:rsidRPr="00F249FC">
        <w:t xml:space="preserve">– </w:t>
      </w:r>
      <w:r w:rsidRPr="00F249FC">
        <w:t xml:space="preserve">Pugging </w:t>
      </w:r>
    </w:p>
    <w:p w14:paraId="28C444E3" w14:textId="012CA79A" w:rsidR="00D618A3" w:rsidRDefault="00C87354" w:rsidP="00466A05">
      <w:pPr>
        <w:pStyle w:val="BodyText"/>
      </w:pPr>
      <w:r>
        <w:t>Some submissions saw t</w:t>
      </w:r>
      <w:r w:rsidR="00D618A3">
        <w:t xml:space="preserve">he proposed changes to the regulations for pugging as generally acceptable. However, </w:t>
      </w:r>
      <w:r>
        <w:t>whether they</w:t>
      </w:r>
      <w:r w:rsidR="00D618A3">
        <w:t xml:space="preserve"> agreed </w:t>
      </w:r>
      <w:r>
        <w:t xml:space="preserve">or </w:t>
      </w:r>
      <w:r w:rsidR="00D618A3">
        <w:t>disagreed</w:t>
      </w:r>
      <w:r>
        <w:t>,</w:t>
      </w:r>
      <w:r w:rsidRPr="00C87354">
        <w:t xml:space="preserve"> </w:t>
      </w:r>
      <w:r>
        <w:t>a common concern across submissions</w:t>
      </w:r>
      <w:r w:rsidR="00D618A3">
        <w:t xml:space="preserve"> was that the proposed changes did not address animal welfare </w:t>
      </w:r>
      <w:r w:rsidR="00BB5CC1">
        <w:t>issues</w:t>
      </w:r>
      <w:r w:rsidR="00D618A3">
        <w:t xml:space="preserve">. A further theme for pugging was </w:t>
      </w:r>
      <w:r w:rsidR="00251890">
        <w:t>a request for</w:t>
      </w:r>
      <w:r w:rsidR="00D618A3">
        <w:t xml:space="preserve"> clarity and guidance</w:t>
      </w:r>
      <w:r w:rsidR="00251890">
        <w:t>, perhaps through guidance documentation,</w:t>
      </w:r>
      <w:r w:rsidR="00D618A3">
        <w:t xml:space="preserve"> on what </w:t>
      </w:r>
      <w:r w:rsidR="00251890">
        <w:t>‘</w:t>
      </w:r>
      <w:r w:rsidR="00D618A3">
        <w:t>reasonably practicable steps</w:t>
      </w:r>
      <w:r w:rsidR="00251890">
        <w:t>’ involve</w:t>
      </w:r>
      <w:r w:rsidR="00D618A3">
        <w:t xml:space="preserve">. </w:t>
      </w:r>
    </w:p>
    <w:p w14:paraId="0C937323" w14:textId="32294E23" w:rsidR="00D618A3" w:rsidRPr="00F249FC" w:rsidRDefault="00D618A3" w:rsidP="0041315C">
      <w:pPr>
        <w:pStyle w:val="Heading3"/>
      </w:pPr>
      <w:r w:rsidRPr="00F249FC">
        <w:t>The proposal is unworkable/impractical and costly, prefer</w:t>
      </w:r>
      <w:r w:rsidR="00C9291B" w:rsidRPr="00F249FC">
        <w:t xml:space="preserve"> another way of managing</w:t>
      </w:r>
      <w:r w:rsidRPr="00F249FC">
        <w:t xml:space="preserve"> intensive winter grazing</w:t>
      </w:r>
    </w:p>
    <w:p w14:paraId="1CD297A1" w14:textId="06484D5D" w:rsidR="0045419F" w:rsidRDefault="00D618A3" w:rsidP="00466A05">
      <w:pPr>
        <w:pStyle w:val="BodyText"/>
      </w:pPr>
      <w:r>
        <w:t>A common theme among submissions was that</w:t>
      </w:r>
      <w:r w:rsidR="00C9291B">
        <w:t xml:space="preserve"> it would not be possible to implement</w:t>
      </w:r>
      <w:r>
        <w:t xml:space="preserve"> the proposal effectively in practice. The most frequently mentioned reason was that national regulation does not allow for flexibility in regions and farms may differ</w:t>
      </w:r>
      <w:r w:rsidR="00C9291B">
        <w:t>, so</w:t>
      </w:r>
      <w:r>
        <w:t xml:space="preserve"> a uniform approach to regulation is inappropriate. </w:t>
      </w:r>
    </w:p>
    <w:p w14:paraId="0FB4C1D0" w14:textId="65186C3E" w:rsidR="00D618A3" w:rsidRDefault="00D618A3" w:rsidP="00466A05">
      <w:pPr>
        <w:pStyle w:val="BodyText"/>
      </w:pPr>
      <w:r>
        <w:t>Further, submissions indicated</w:t>
      </w:r>
      <w:r w:rsidR="00C9291B">
        <w:t xml:space="preserve"> concerns about</w:t>
      </w:r>
      <w:r>
        <w:t xml:space="preserve"> the costs associated with implementing, monitoring and enforcing the proposed changes. </w:t>
      </w:r>
      <w:r w:rsidR="0045419F">
        <w:t>For this reason, they</w:t>
      </w:r>
      <w:r>
        <w:t xml:space="preserve"> preferred</w:t>
      </w:r>
      <w:r w:rsidR="0045419F">
        <w:t xml:space="preserve"> other ways of managing</w:t>
      </w:r>
      <w:r>
        <w:t xml:space="preserve"> intensive winter grazing, for example, through freshwater farm plans</w:t>
      </w:r>
      <w:r w:rsidR="00AD7763">
        <w:t xml:space="preserve"> (FWFPs)</w:t>
      </w:r>
      <w:r>
        <w:t>.</w:t>
      </w:r>
    </w:p>
    <w:p w14:paraId="247BEF9A" w14:textId="77777777" w:rsidR="00D618A3" w:rsidRPr="00F249FC" w:rsidRDefault="00D618A3" w:rsidP="0041315C">
      <w:pPr>
        <w:pStyle w:val="Heading3"/>
      </w:pPr>
      <w:r w:rsidRPr="00F249FC">
        <w:t>The proposal needs to be more comprehensive</w:t>
      </w:r>
    </w:p>
    <w:p w14:paraId="6E9989D4" w14:textId="7DABA196" w:rsidR="00D02131" w:rsidRDefault="00D618A3" w:rsidP="00466A05">
      <w:pPr>
        <w:pStyle w:val="BodyText"/>
      </w:pPr>
      <w:r w:rsidRPr="00D82214">
        <w:t xml:space="preserve">Some submissions indicated that the proposal does not consider all variables contributing to managing intensive winter grazing and farm operation in general. </w:t>
      </w:r>
      <w:r w:rsidR="0045419F">
        <w:t>As a result</w:t>
      </w:r>
      <w:r w:rsidRPr="00D82214">
        <w:t xml:space="preserve">, it is very narrow in its framing of the issue. Examples of variables to consider were: animal welfare, stocking rates, grazing/farming systems, and soil structure, type </w:t>
      </w:r>
      <w:r>
        <w:t>and quality.</w:t>
      </w:r>
    </w:p>
    <w:p w14:paraId="54B13071" w14:textId="77777777" w:rsidR="00D02131" w:rsidRDefault="00D02131">
      <w:pPr>
        <w:spacing w:before="0" w:after="200" w:line="276" w:lineRule="auto"/>
        <w:jc w:val="left"/>
      </w:pPr>
      <w:r>
        <w:br w:type="page"/>
      </w:r>
    </w:p>
    <w:p w14:paraId="5AEC927C" w14:textId="4C80E872" w:rsidR="00EB7ADC" w:rsidRDefault="00043170" w:rsidP="009E4C3B">
      <w:pPr>
        <w:pStyle w:val="Heading2"/>
        <w:spacing w:after="240"/>
      </w:pPr>
      <w:bookmarkStart w:id="5" w:name="_Toc98270114"/>
      <w:r w:rsidRPr="00043170">
        <w:t>Key findings by consultation questions</w:t>
      </w:r>
      <w:bookmarkEnd w:id="5"/>
    </w:p>
    <w:tbl>
      <w:tblPr>
        <w:tblStyle w:val="TableGrid"/>
        <w:tblW w:w="4879" w:type="pct"/>
        <w:tblInd w:w="108"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299"/>
      </w:tblGrid>
      <w:tr w:rsidR="00F62E62" w:rsidRPr="00547852" w14:paraId="4F4C92FE" w14:textId="77777777" w:rsidTr="00180A64">
        <w:trPr>
          <w:tblHeader/>
        </w:trPr>
        <w:tc>
          <w:tcPr>
            <w:tcW w:w="5000" w:type="pct"/>
            <w:shd w:val="clear" w:color="auto" w:fill="1B556B"/>
          </w:tcPr>
          <w:p w14:paraId="3137227B" w14:textId="3E296C77" w:rsidR="00F62E62" w:rsidRPr="000A3895" w:rsidRDefault="00270CA4" w:rsidP="00D82214">
            <w:pPr>
              <w:pStyle w:val="BodyText"/>
              <w:rPr>
                <w:b/>
                <w:bCs/>
                <w:color w:val="FFFFFF" w:themeColor="background1"/>
              </w:rPr>
            </w:pPr>
            <w:r w:rsidRPr="000A3895">
              <w:rPr>
                <w:b/>
                <w:bCs/>
                <w:color w:val="FFFFFF" w:themeColor="background1"/>
              </w:rPr>
              <w:t>Context for the proposed changes to the intensive winter grazing regulations</w:t>
            </w:r>
          </w:p>
        </w:tc>
      </w:tr>
      <w:tr w:rsidR="00F62E62" w:rsidRPr="006B77BB" w14:paraId="6A66B670" w14:textId="77777777" w:rsidTr="00180A64">
        <w:tc>
          <w:tcPr>
            <w:tcW w:w="5000" w:type="pct"/>
            <w:shd w:val="clear" w:color="auto" w:fill="auto"/>
          </w:tcPr>
          <w:p w14:paraId="64FF2AD1" w14:textId="502619A4" w:rsidR="00F62E62" w:rsidRPr="008E6C1E" w:rsidRDefault="00F079B6" w:rsidP="0096557A">
            <w:pPr>
              <w:pStyle w:val="BodyText"/>
              <w:spacing w:after="0" w:line="260" w:lineRule="atLeast"/>
              <w:rPr>
                <w:b/>
                <w:bCs/>
              </w:rPr>
            </w:pPr>
            <w:r w:rsidRPr="008E6C1E">
              <w:rPr>
                <w:b/>
                <w:bCs/>
              </w:rPr>
              <w:t>Q1. Do you agree with our framing of the issue? If not, why not?</w:t>
            </w:r>
          </w:p>
          <w:p w14:paraId="064CBCBC" w14:textId="78E6AE3F" w:rsidR="004970F9" w:rsidRPr="008E6C1E" w:rsidRDefault="00C11810" w:rsidP="001B55BA">
            <w:pPr>
              <w:pStyle w:val="BodyText"/>
              <w:spacing w:after="80" w:line="260" w:lineRule="atLeast"/>
            </w:pPr>
            <w:r w:rsidRPr="008E6C1E">
              <w:t xml:space="preserve">Among submissions that responded to this question, </w:t>
            </w:r>
            <w:r w:rsidR="004970F9" w:rsidRPr="008E6C1E">
              <w:t>52</w:t>
            </w:r>
            <w:r w:rsidR="00D13B21" w:rsidRPr="008E6C1E">
              <w:t xml:space="preserve"> per cent</w:t>
            </w:r>
            <w:r w:rsidR="004970F9" w:rsidRPr="008E6C1E">
              <w:t xml:space="preserve"> (n=34) agreed with the framing of the issue, while 48</w:t>
            </w:r>
            <w:r w:rsidR="00D13B21" w:rsidRPr="008E6C1E">
              <w:t xml:space="preserve"> per cent</w:t>
            </w:r>
            <w:r w:rsidR="004970F9" w:rsidRPr="008E6C1E">
              <w:t xml:space="preserve"> (n=31) disagreed.</w:t>
            </w:r>
          </w:p>
          <w:p w14:paraId="48F12029" w14:textId="77777777" w:rsidR="004970F9" w:rsidRPr="008E6C1E" w:rsidRDefault="004970F9" w:rsidP="001B55BA">
            <w:pPr>
              <w:pStyle w:val="BodyText"/>
              <w:spacing w:after="80" w:line="260" w:lineRule="atLeast"/>
            </w:pPr>
            <w:r w:rsidRPr="008E6C1E">
              <w:t>The most common reasons for agreement were:</w:t>
            </w:r>
          </w:p>
          <w:p w14:paraId="656B90A5" w14:textId="2C16B8A8" w:rsidR="004970F9" w:rsidRPr="008E6C1E" w:rsidRDefault="00C11810" w:rsidP="00C17C7C">
            <w:pPr>
              <w:pStyle w:val="Bullet"/>
              <w:spacing w:after="80" w:line="260" w:lineRule="atLeast"/>
            </w:pPr>
            <w:r w:rsidRPr="008E6C1E">
              <w:t>t</w:t>
            </w:r>
            <w:r w:rsidR="004970F9" w:rsidRPr="008E6C1E">
              <w:t xml:space="preserve">he proposed changes </w:t>
            </w:r>
            <w:r w:rsidRPr="008E6C1E">
              <w:t xml:space="preserve">try </w:t>
            </w:r>
            <w:r w:rsidR="004970F9" w:rsidRPr="008E6C1E">
              <w:t>to make existing provisions more workable (n=8)</w:t>
            </w:r>
          </w:p>
          <w:p w14:paraId="6A98FC48" w14:textId="089FE497" w:rsidR="004970F9" w:rsidRPr="008E6C1E" w:rsidRDefault="00C11810" w:rsidP="00C17C7C">
            <w:pPr>
              <w:pStyle w:val="Bullet"/>
              <w:spacing w:after="80" w:line="260" w:lineRule="atLeast"/>
            </w:pPr>
            <w:r w:rsidRPr="008E6C1E">
              <w:t>t</w:t>
            </w:r>
            <w:r w:rsidR="004970F9" w:rsidRPr="008E6C1E">
              <w:t>he environmental risks associated with intensive winter grazing need to be managed (n=7)</w:t>
            </w:r>
          </w:p>
          <w:p w14:paraId="317060D0" w14:textId="6685E186" w:rsidR="004970F9" w:rsidRPr="008E6C1E" w:rsidRDefault="004970F9" w:rsidP="00C17C7C">
            <w:pPr>
              <w:pStyle w:val="Bullet"/>
              <w:spacing w:after="80" w:line="260" w:lineRule="atLeast"/>
            </w:pPr>
            <w:r w:rsidRPr="008E6C1E">
              <w:t>FWFPs are the best way to manage intensive winter grazing (n=3)</w:t>
            </w:r>
            <w:r w:rsidR="00C11810" w:rsidRPr="008E6C1E">
              <w:t>.</w:t>
            </w:r>
          </w:p>
          <w:p w14:paraId="3F3ED6A4" w14:textId="77777777" w:rsidR="004970F9" w:rsidRPr="008E6C1E" w:rsidRDefault="004970F9" w:rsidP="001B55BA">
            <w:pPr>
              <w:pStyle w:val="BodyText"/>
              <w:spacing w:after="80" w:line="260" w:lineRule="atLeast"/>
            </w:pPr>
            <w:r w:rsidRPr="008E6C1E">
              <w:t>The most common reasons for disagreement were:</w:t>
            </w:r>
          </w:p>
          <w:p w14:paraId="68BD2B91" w14:textId="634E3CF1" w:rsidR="004970F9" w:rsidRPr="008E6C1E" w:rsidRDefault="00D627A9" w:rsidP="00C17C7C">
            <w:pPr>
              <w:pStyle w:val="Bullet"/>
              <w:tabs>
                <w:tab w:val="left" w:pos="397"/>
              </w:tabs>
              <w:spacing w:after="80" w:line="260" w:lineRule="atLeast"/>
            </w:pPr>
            <w:r w:rsidRPr="008E6C1E">
              <w:t xml:space="preserve">the </w:t>
            </w:r>
            <w:r w:rsidR="00D13B21" w:rsidRPr="008E6C1E">
              <w:t>p</w:t>
            </w:r>
            <w:r w:rsidR="004970F9" w:rsidRPr="008E6C1E">
              <w:t xml:space="preserve">roposed regulations are not framed correctly (n=12) </w:t>
            </w:r>
          </w:p>
          <w:p w14:paraId="3C3D3949" w14:textId="0FCC134E" w:rsidR="004970F9" w:rsidRPr="008E6C1E" w:rsidRDefault="00D13B21" w:rsidP="00C17C7C">
            <w:pPr>
              <w:pStyle w:val="Bullet"/>
              <w:tabs>
                <w:tab w:val="left" w:pos="397"/>
              </w:tabs>
              <w:spacing w:after="80" w:line="260" w:lineRule="atLeast"/>
            </w:pPr>
            <w:r w:rsidRPr="008E6C1E">
              <w:t>t</w:t>
            </w:r>
            <w:r w:rsidR="004970F9" w:rsidRPr="008E6C1E">
              <w:t>he proposal does not consider other variables (n=10)</w:t>
            </w:r>
          </w:p>
          <w:p w14:paraId="47AFE730" w14:textId="7D9EED7D" w:rsidR="004970F9" w:rsidRPr="006B77BB" w:rsidRDefault="007A79E7" w:rsidP="00C17C7C">
            <w:pPr>
              <w:pStyle w:val="Bullet"/>
              <w:tabs>
                <w:tab w:val="left" w:pos="397"/>
              </w:tabs>
              <w:spacing w:after="80" w:line="260" w:lineRule="atLeast"/>
            </w:pPr>
            <w:r w:rsidRPr="008E6C1E">
              <w:t>submi</w:t>
            </w:r>
            <w:r w:rsidR="00D627A9" w:rsidRPr="008E6C1E">
              <w:t>tter</w:t>
            </w:r>
            <w:r w:rsidRPr="008E6C1E">
              <w:t>s q</w:t>
            </w:r>
            <w:r w:rsidR="004970F9" w:rsidRPr="008E6C1E">
              <w:t>uestion</w:t>
            </w:r>
            <w:r w:rsidRPr="008E6C1E">
              <w:t>ed</w:t>
            </w:r>
            <w:r w:rsidR="004970F9" w:rsidRPr="008E6C1E">
              <w:t xml:space="preserve"> the evidence used to compile the regulations (n=9)</w:t>
            </w:r>
            <w:r w:rsidR="00D13B21" w:rsidRPr="008E6C1E">
              <w:t>.</w:t>
            </w:r>
          </w:p>
        </w:tc>
      </w:tr>
      <w:tr w:rsidR="00F62E62" w:rsidRPr="006B77BB" w14:paraId="75A4962D" w14:textId="77777777" w:rsidTr="00180A64">
        <w:tc>
          <w:tcPr>
            <w:tcW w:w="5000" w:type="pct"/>
            <w:shd w:val="clear" w:color="auto" w:fill="auto"/>
          </w:tcPr>
          <w:p w14:paraId="0C68511C" w14:textId="77777777" w:rsidR="00F62E62" w:rsidRPr="00821CB3" w:rsidRDefault="00CF64D2" w:rsidP="0096557A">
            <w:pPr>
              <w:pStyle w:val="BodyText"/>
              <w:spacing w:after="0" w:line="260" w:lineRule="atLeast"/>
              <w:rPr>
                <w:b/>
                <w:bCs/>
              </w:rPr>
            </w:pPr>
            <w:r w:rsidRPr="00821CB3">
              <w:rPr>
                <w:b/>
                <w:bCs/>
              </w:rPr>
              <w:t>Q2. What other information should we consider?</w:t>
            </w:r>
          </w:p>
          <w:p w14:paraId="40D7CE94" w14:textId="64C96113" w:rsidR="002B15DF" w:rsidRPr="00821CB3" w:rsidRDefault="002B15DF" w:rsidP="001B55BA">
            <w:pPr>
              <w:pStyle w:val="BodyText"/>
              <w:spacing w:after="80" w:line="260" w:lineRule="atLeast"/>
            </w:pPr>
            <w:r w:rsidRPr="00821CB3">
              <w:t>Suggestions for other information to consider included:</w:t>
            </w:r>
          </w:p>
          <w:p w14:paraId="321CCEEB" w14:textId="134A3E08" w:rsidR="002B15DF" w:rsidRPr="00821CB3" w:rsidRDefault="00D13B21" w:rsidP="00C17C7C">
            <w:pPr>
              <w:pStyle w:val="Bullet"/>
              <w:spacing w:after="80" w:line="260" w:lineRule="atLeast"/>
            </w:pPr>
            <w:r w:rsidRPr="00821CB3">
              <w:t>e</w:t>
            </w:r>
            <w:r w:rsidR="002B15DF" w:rsidRPr="00821CB3">
              <w:t>nvironmental</w:t>
            </w:r>
            <w:r w:rsidRPr="00821CB3">
              <w:t xml:space="preserve"> </w:t>
            </w:r>
            <w:r w:rsidR="001F057A" w:rsidRPr="00821CB3">
              <w:t>and</w:t>
            </w:r>
            <w:r w:rsidRPr="00821CB3">
              <w:t xml:space="preserve"> </w:t>
            </w:r>
            <w:r w:rsidR="002B15DF" w:rsidRPr="00821CB3">
              <w:t>on-farm variables (n=28)</w:t>
            </w:r>
          </w:p>
          <w:p w14:paraId="163AEE55" w14:textId="1ABC1695" w:rsidR="002B15DF" w:rsidRPr="00821CB3" w:rsidRDefault="00D13B21" w:rsidP="001578FB">
            <w:pPr>
              <w:pStyle w:val="Bullet"/>
              <w:spacing w:after="80" w:line="260" w:lineRule="atLeast"/>
            </w:pPr>
            <w:r w:rsidRPr="00821CB3">
              <w:t>d</w:t>
            </w:r>
            <w:r w:rsidR="002B15DF" w:rsidRPr="00821CB3">
              <w:t>efinitions</w:t>
            </w:r>
            <w:r w:rsidR="00063889" w:rsidRPr="00821CB3">
              <w:t xml:space="preserve"> </w:t>
            </w:r>
            <w:r w:rsidR="001F057A" w:rsidRPr="00821CB3">
              <w:t>and</w:t>
            </w:r>
            <w:r w:rsidR="00063889" w:rsidRPr="00821CB3">
              <w:t xml:space="preserve"> </w:t>
            </w:r>
            <w:r w:rsidR="002B15DF" w:rsidRPr="00821CB3">
              <w:t xml:space="preserve">concepts </w:t>
            </w:r>
            <w:r w:rsidR="00063889" w:rsidRPr="00821CB3">
              <w:t xml:space="preserve">that need </w:t>
            </w:r>
            <w:r w:rsidR="002B15DF" w:rsidRPr="00821CB3">
              <w:t>clari</w:t>
            </w:r>
            <w:r w:rsidR="00063889" w:rsidRPr="00821CB3">
              <w:t xml:space="preserve">fying or </w:t>
            </w:r>
            <w:r w:rsidR="002B15DF" w:rsidRPr="00821CB3">
              <w:t>refining (n=13)</w:t>
            </w:r>
          </w:p>
          <w:p w14:paraId="0171D224" w14:textId="5BED8C82" w:rsidR="00CF64D2" w:rsidRPr="00821CB3" w:rsidRDefault="00D13B21" w:rsidP="00C17C7C">
            <w:pPr>
              <w:pStyle w:val="Bullet"/>
              <w:spacing w:after="80" w:line="260" w:lineRule="atLeast"/>
            </w:pPr>
            <w:r w:rsidRPr="00821CB3">
              <w:t>f</w:t>
            </w:r>
            <w:r w:rsidR="002B15DF" w:rsidRPr="00821CB3">
              <w:t>arm operators are conscious of</w:t>
            </w:r>
            <w:r w:rsidR="00063889" w:rsidRPr="00821CB3">
              <w:t xml:space="preserve"> and </w:t>
            </w:r>
            <w:r w:rsidR="002B15DF" w:rsidRPr="00821CB3">
              <w:t>addressing environmental impacts (n=11)</w:t>
            </w:r>
            <w:r w:rsidR="00063889" w:rsidRPr="00821CB3">
              <w:t>.</w:t>
            </w:r>
          </w:p>
        </w:tc>
      </w:tr>
      <w:tr w:rsidR="00F62E62" w:rsidRPr="006B77BB" w14:paraId="6E079E6D" w14:textId="77777777" w:rsidTr="00180A64">
        <w:tc>
          <w:tcPr>
            <w:tcW w:w="5000" w:type="pct"/>
          </w:tcPr>
          <w:p w14:paraId="13A52F49" w14:textId="77777777" w:rsidR="00F62E62" w:rsidRPr="00821CB3" w:rsidRDefault="00B36210" w:rsidP="0096557A">
            <w:pPr>
              <w:pStyle w:val="BodyText"/>
              <w:spacing w:after="0" w:line="260" w:lineRule="atLeast"/>
              <w:rPr>
                <w:b/>
                <w:bCs/>
              </w:rPr>
            </w:pPr>
            <w:r w:rsidRPr="00821CB3">
              <w:rPr>
                <w:b/>
                <w:bCs/>
              </w:rPr>
              <w:t>Q3. Are there any other implementation issues with the current default conditions that have not been discussed above?</w:t>
            </w:r>
          </w:p>
          <w:p w14:paraId="3E32C725" w14:textId="77777777" w:rsidR="003A4CEA" w:rsidRPr="00821CB3" w:rsidRDefault="003A4CEA" w:rsidP="001B55BA">
            <w:pPr>
              <w:pStyle w:val="BodyText"/>
              <w:spacing w:after="80" w:line="260" w:lineRule="atLeast"/>
            </w:pPr>
            <w:r w:rsidRPr="00821CB3">
              <w:t>The implementation issues most commonly identified were:</w:t>
            </w:r>
          </w:p>
          <w:p w14:paraId="3D0EAE7C" w14:textId="04296981" w:rsidR="003A4CEA" w:rsidRPr="00821CB3" w:rsidRDefault="001E1FF4" w:rsidP="00C17C7C">
            <w:pPr>
              <w:pStyle w:val="Bullet"/>
              <w:spacing w:after="80" w:line="260" w:lineRule="atLeast"/>
            </w:pPr>
            <w:r w:rsidRPr="00821CB3">
              <w:t>d</w:t>
            </w:r>
            <w:r w:rsidR="003A4CEA" w:rsidRPr="00821CB3">
              <w:t>efinitions</w:t>
            </w:r>
            <w:r w:rsidR="00D77C31" w:rsidRPr="00821CB3">
              <w:t xml:space="preserve"> or </w:t>
            </w:r>
            <w:r w:rsidR="003A4CEA" w:rsidRPr="00821CB3">
              <w:t xml:space="preserve">concepts </w:t>
            </w:r>
            <w:r w:rsidR="00D77C31" w:rsidRPr="00821CB3">
              <w:t xml:space="preserve">need </w:t>
            </w:r>
            <w:r w:rsidR="003A4CEA" w:rsidRPr="00821CB3">
              <w:t>clari</w:t>
            </w:r>
            <w:r w:rsidR="00D77C31" w:rsidRPr="00821CB3">
              <w:t xml:space="preserve">fying or </w:t>
            </w:r>
            <w:r w:rsidR="003A4CEA" w:rsidRPr="00821CB3">
              <w:t>refining (n=27)</w:t>
            </w:r>
          </w:p>
          <w:p w14:paraId="77488EEE" w14:textId="0497B2D8" w:rsidR="003A4CEA" w:rsidRPr="00821CB3" w:rsidRDefault="001E1FF4" w:rsidP="00C17C7C">
            <w:pPr>
              <w:pStyle w:val="Bullet"/>
              <w:spacing w:after="80" w:line="260" w:lineRule="atLeast"/>
            </w:pPr>
            <w:r w:rsidRPr="00821CB3">
              <w:t>d</w:t>
            </w:r>
            <w:r w:rsidR="003A4CEA" w:rsidRPr="00821CB3">
              <w:t>efault conditions are impractical</w:t>
            </w:r>
            <w:r w:rsidR="00D77C31" w:rsidRPr="00821CB3">
              <w:t xml:space="preserve">, </w:t>
            </w:r>
            <w:r w:rsidR="003A4CEA" w:rsidRPr="00821CB3">
              <w:t>unworkable</w:t>
            </w:r>
            <w:r w:rsidR="00D77C31" w:rsidRPr="00821CB3">
              <w:t xml:space="preserve"> or </w:t>
            </w:r>
            <w:r w:rsidR="003A4CEA" w:rsidRPr="00821CB3">
              <w:t>costly (n=16)</w:t>
            </w:r>
          </w:p>
          <w:p w14:paraId="46222162" w14:textId="11AECBD1" w:rsidR="00B36210" w:rsidRPr="00821CB3" w:rsidRDefault="001E1FF4" w:rsidP="00C17C7C">
            <w:pPr>
              <w:pStyle w:val="Bullet"/>
              <w:spacing w:after="80" w:line="260" w:lineRule="atLeast"/>
            </w:pPr>
            <w:r w:rsidRPr="00821CB3">
              <w:t>p</w:t>
            </w:r>
            <w:r w:rsidR="003A4CEA" w:rsidRPr="00821CB3">
              <w:t>refer</w:t>
            </w:r>
            <w:r w:rsidR="00D77C31" w:rsidRPr="00821CB3">
              <w:t>ence for</w:t>
            </w:r>
            <w:r w:rsidR="003A4CEA" w:rsidRPr="00821CB3">
              <w:t xml:space="preserve"> manag</w:t>
            </w:r>
            <w:r w:rsidR="006A1A7D" w:rsidRPr="00821CB3">
              <w:t>ing intensive winter grazing in</w:t>
            </w:r>
            <w:r w:rsidR="003A4CEA" w:rsidRPr="00821CB3">
              <w:t xml:space="preserve"> another way (n=10)</w:t>
            </w:r>
            <w:r w:rsidR="00D77C31" w:rsidRPr="00821CB3">
              <w:t>.</w:t>
            </w:r>
          </w:p>
        </w:tc>
      </w:tr>
    </w:tbl>
    <w:p w14:paraId="7DBF52F7" w14:textId="77777777" w:rsidR="003F48C9" w:rsidRDefault="003F48C9"/>
    <w:tbl>
      <w:tblPr>
        <w:tblStyle w:val="TableGrid"/>
        <w:tblW w:w="4879" w:type="pct"/>
        <w:tblInd w:w="108"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299"/>
      </w:tblGrid>
      <w:tr w:rsidR="002B15DF" w:rsidRPr="006B77BB" w14:paraId="59C240C1" w14:textId="77777777" w:rsidTr="00C96045">
        <w:tc>
          <w:tcPr>
            <w:tcW w:w="5000" w:type="pct"/>
            <w:shd w:val="clear" w:color="auto" w:fill="1B556B" w:themeFill="text2"/>
          </w:tcPr>
          <w:p w14:paraId="0E07BBF4" w14:textId="36E35475" w:rsidR="002B15DF" w:rsidRPr="00A14AA4" w:rsidRDefault="003F48C9" w:rsidP="0046315E">
            <w:pPr>
              <w:pStyle w:val="BodyText"/>
              <w:rPr>
                <w:b/>
                <w:bCs/>
                <w:color w:val="FFFFFF" w:themeColor="background1"/>
              </w:rPr>
            </w:pPr>
            <w:r w:rsidRPr="00A14AA4">
              <w:rPr>
                <w:b/>
                <w:bCs/>
                <w:color w:val="FFFFFF" w:themeColor="background1"/>
              </w:rPr>
              <w:t>Amendments to the default conditions</w:t>
            </w:r>
          </w:p>
        </w:tc>
      </w:tr>
      <w:tr w:rsidR="002B15DF" w:rsidRPr="00B94E32" w14:paraId="6791FCA0" w14:textId="77777777" w:rsidTr="00180A64">
        <w:tc>
          <w:tcPr>
            <w:tcW w:w="5000" w:type="pct"/>
          </w:tcPr>
          <w:p w14:paraId="5B7C867C" w14:textId="77777777" w:rsidR="002B15DF" w:rsidRPr="00524C9F" w:rsidRDefault="00F92536" w:rsidP="001578FB">
            <w:pPr>
              <w:pStyle w:val="BodyText"/>
              <w:spacing w:after="0" w:line="260" w:lineRule="atLeast"/>
              <w:rPr>
                <w:rFonts w:cs="Calibri"/>
                <w:b/>
                <w:bCs/>
              </w:rPr>
            </w:pPr>
            <w:r w:rsidRPr="00524C9F">
              <w:rPr>
                <w:rFonts w:cs="Calibri"/>
                <w:b/>
                <w:bCs/>
              </w:rPr>
              <w:t>Q4. Do you think these proposed changes are the right way to manage intensive winter grazing? If not, why not?</w:t>
            </w:r>
          </w:p>
          <w:p w14:paraId="44E4BE9E" w14:textId="4763158B" w:rsidR="008D0BF2" w:rsidRPr="00B94E32" w:rsidRDefault="008D0BF2" w:rsidP="00291964">
            <w:pPr>
              <w:pStyle w:val="BodyText"/>
              <w:spacing w:after="80" w:line="260" w:lineRule="atLeast"/>
            </w:pPr>
            <w:r w:rsidRPr="00B94E32">
              <w:t>The propos</w:t>
            </w:r>
            <w:r w:rsidR="006A012C" w:rsidRPr="00B94E32">
              <w:t>al</w:t>
            </w:r>
            <w:r w:rsidRPr="00B94E32">
              <w:t>s are</w:t>
            </w:r>
            <w:r w:rsidR="006A012C" w:rsidRPr="00B94E32">
              <w:t xml:space="preserve"> as follows.</w:t>
            </w:r>
          </w:p>
          <w:p w14:paraId="16717C3B" w14:textId="004BD040" w:rsidR="008D0BF2" w:rsidRPr="00B94E32" w:rsidRDefault="008D0BF2" w:rsidP="00291964">
            <w:pPr>
              <w:pStyle w:val="Bullet"/>
              <w:spacing w:after="80" w:line="260" w:lineRule="atLeast"/>
            </w:pPr>
            <w:r w:rsidRPr="00B94E32">
              <w:t>Reg 26(4)(a): No proposed change (ie</w:t>
            </w:r>
            <w:r w:rsidR="004C5DA0" w:rsidRPr="00B94E32">
              <w:t>,</w:t>
            </w:r>
            <w:r w:rsidRPr="00B94E32">
              <w:t xml:space="preserve"> the limit of area used for intensive winter grazing remains at 50 hectares or 10 per</w:t>
            </w:r>
            <w:r w:rsidR="006A012C" w:rsidRPr="00B94E32">
              <w:t xml:space="preserve"> </w:t>
            </w:r>
            <w:r w:rsidRPr="00B94E32">
              <w:t>cent of the area of the farm, whichever is greater).</w:t>
            </w:r>
          </w:p>
          <w:p w14:paraId="1AB7AC31" w14:textId="74DEE4D0" w:rsidR="008D0BF2" w:rsidRPr="00B94E32" w:rsidRDefault="008D0BF2" w:rsidP="00291964">
            <w:pPr>
              <w:pStyle w:val="Bullet"/>
              <w:spacing w:after="80" w:line="260" w:lineRule="atLeast"/>
            </w:pPr>
            <w:r w:rsidRPr="00B94E32">
              <w:t xml:space="preserve">Reg 26(4)(b): Amend to measure the slope threshold as </w:t>
            </w:r>
            <w:r w:rsidRPr="00B94E32">
              <w:rPr>
                <w:i/>
                <w:iCs/>
              </w:rPr>
              <w:t>maximum allowable slope</w:t>
            </w:r>
            <w:r w:rsidRPr="00B94E32">
              <w:t xml:space="preserve"> instead of </w:t>
            </w:r>
            <w:r w:rsidRPr="00B94E32">
              <w:rPr>
                <w:i/>
                <w:iCs/>
              </w:rPr>
              <w:t>mean slope</w:t>
            </w:r>
            <w:r w:rsidRPr="00B94E32">
              <w:t xml:space="preserve"> of a paddock (while keeping the existing threshold of 10 degrees).</w:t>
            </w:r>
          </w:p>
          <w:p w14:paraId="13559597" w14:textId="1772F8BC" w:rsidR="008D0BF2" w:rsidRPr="00B94E32" w:rsidRDefault="008D0BF2" w:rsidP="00291964">
            <w:pPr>
              <w:pStyle w:val="Bullet"/>
              <w:spacing w:after="80" w:line="260" w:lineRule="atLeast"/>
            </w:pPr>
            <w:r w:rsidRPr="00B94E32">
              <w:t xml:space="preserve">Reg 26(4)(c): Amend so that farmers have to take reasonably practicable steps to manage the effects on freshwater from pugging (in areas that are used for intensive winter grazing). Officials will develop guidance </w:t>
            </w:r>
            <w:r w:rsidR="006F4AB3" w:rsidRPr="00B94E32">
              <w:t>for</w:t>
            </w:r>
            <w:r w:rsidRPr="00B94E32">
              <w:t xml:space="preserve"> farmers and councils </w:t>
            </w:r>
            <w:r w:rsidR="006F4AB3" w:rsidRPr="00B94E32">
              <w:t xml:space="preserve">so they </w:t>
            </w:r>
            <w:r w:rsidRPr="00B94E32">
              <w:t xml:space="preserve">have a shared understanding of what </w:t>
            </w:r>
            <w:r w:rsidR="00BB7D3C" w:rsidRPr="00B94E32">
              <w:t>‘</w:t>
            </w:r>
            <w:r w:rsidRPr="00B94E32">
              <w:t>reasonabl</w:t>
            </w:r>
            <w:r w:rsidR="00BB7D3C" w:rsidRPr="00B94E32">
              <w:t>y</w:t>
            </w:r>
            <w:r w:rsidRPr="00B94E32">
              <w:t xml:space="preserve"> practicable steps</w:t>
            </w:r>
            <w:r w:rsidR="00BB7D3C" w:rsidRPr="00B94E32">
              <w:t>’</w:t>
            </w:r>
            <w:r w:rsidRPr="00B94E32">
              <w:t xml:space="preserve"> are.</w:t>
            </w:r>
          </w:p>
          <w:p w14:paraId="555887C3" w14:textId="69427421" w:rsidR="008D0BF2" w:rsidRPr="00B94E32" w:rsidRDefault="008D0BF2" w:rsidP="00291964">
            <w:pPr>
              <w:pStyle w:val="Bullet"/>
              <w:spacing w:after="80" w:line="260" w:lineRule="atLeast"/>
            </w:pPr>
            <w:r w:rsidRPr="00B94E32">
              <w:t xml:space="preserve">Reg 26(4)(d): Amend the definition of </w:t>
            </w:r>
            <w:r w:rsidR="005862EA" w:rsidRPr="00B94E32">
              <w:t>‘</w:t>
            </w:r>
            <w:r w:rsidRPr="00B94E32">
              <w:t>drains</w:t>
            </w:r>
            <w:r w:rsidR="005862EA" w:rsidRPr="00B94E32">
              <w:t>’</w:t>
            </w:r>
            <w:r w:rsidRPr="00B94E32">
              <w:t xml:space="preserve"> to exclude</w:t>
            </w:r>
            <w:r w:rsidRPr="00B94E32">
              <w:rPr>
                <w:i/>
                <w:iCs/>
              </w:rPr>
              <w:t xml:space="preserve"> subsurface</w:t>
            </w:r>
            <w:r w:rsidRPr="00B94E32">
              <w:t xml:space="preserve"> drains (as originally intended). Manage </w:t>
            </w:r>
            <w:r w:rsidRPr="00B94E32">
              <w:rPr>
                <w:i/>
                <w:iCs/>
              </w:rPr>
              <w:t>subsurface</w:t>
            </w:r>
            <w:r w:rsidRPr="00B94E32">
              <w:t xml:space="preserve"> </w:t>
            </w:r>
            <w:r w:rsidR="00E04219" w:rsidRPr="00B94E32">
              <w:t>d</w:t>
            </w:r>
            <w:r w:rsidRPr="00B94E32">
              <w:t xml:space="preserve">rains (where known to exist) through critical source areas </w:t>
            </w:r>
            <w:r w:rsidR="00917AF1" w:rsidRPr="00B94E32">
              <w:t xml:space="preserve">(CSAs) </w:t>
            </w:r>
            <w:r w:rsidRPr="00B94E32">
              <w:t>(see proposed new condition below).</w:t>
            </w:r>
          </w:p>
          <w:p w14:paraId="405D2FBD" w14:textId="0A20A3F8" w:rsidR="008D0BF2" w:rsidRPr="00B94E32" w:rsidRDefault="008D0BF2" w:rsidP="00291964">
            <w:pPr>
              <w:pStyle w:val="Bullet"/>
              <w:spacing w:after="80" w:line="260" w:lineRule="atLeast"/>
            </w:pPr>
            <w:r w:rsidRPr="00B94E32">
              <w:t>Reg 26(4)(e): Remove the requirement to resow by 1 October (1 November in Otago and Southland)</w:t>
            </w:r>
            <w:r w:rsidR="00170B95" w:rsidRPr="00B94E32">
              <w:t>. I</w:t>
            </w:r>
            <w:r w:rsidRPr="00B94E32">
              <w:t xml:space="preserve">nstead, require farmers to resow </w:t>
            </w:r>
            <w:r w:rsidR="00170B95" w:rsidRPr="00B94E32">
              <w:t>‘</w:t>
            </w:r>
            <w:r w:rsidRPr="00B94E32">
              <w:t>as soon as practicable</w:t>
            </w:r>
            <w:r w:rsidR="00170B95" w:rsidRPr="00B94E32">
              <w:t>’ – with the aim of</w:t>
            </w:r>
            <w:r w:rsidRPr="00B94E32">
              <w:t xml:space="preserve"> minimis</w:t>
            </w:r>
            <w:r w:rsidR="00BF06A1" w:rsidRPr="00B94E32">
              <w:t>ing</w:t>
            </w:r>
            <w:r w:rsidRPr="00B94E32">
              <w:t xml:space="preserve"> the time that bare ground is exposed to the weather</w:t>
            </w:r>
            <w:r w:rsidR="00170B95" w:rsidRPr="00B94E32">
              <w:t xml:space="preserve"> – </w:t>
            </w:r>
            <w:r w:rsidRPr="00B94E32">
              <w:t>and clarify that other methods of establishing ground cover (eg, companion planting) are included. Officials will develop guidance for farmers and councils</w:t>
            </w:r>
            <w:r w:rsidR="00BF06A1" w:rsidRPr="00B94E32">
              <w:t xml:space="preserve"> to clarify</w:t>
            </w:r>
            <w:r w:rsidRPr="00B94E32">
              <w:t xml:space="preserve"> what steps could demonstrate that farmers were sowing as soon as practicable.</w:t>
            </w:r>
          </w:p>
          <w:p w14:paraId="51FD2EB7" w14:textId="33BD22E8" w:rsidR="008D0BF2" w:rsidRPr="00B94E32" w:rsidRDefault="008D0BF2" w:rsidP="00291964">
            <w:pPr>
              <w:pStyle w:val="Bullet"/>
              <w:spacing w:after="80" w:line="260" w:lineRule="atLeast"/>
            </w:pPr>
            <w:r w:rsidRPr="00B94E32">
              <w:t xml:space="preserve">New condition: Include a new condition requiring critical source areas </w:t>
            </w:r>
            <w:r w:rsidR="00BF06A1" w:rsidRPr="00B94E32">
              <w:t xml:space="preserve">to </w:t>
            </w:r>
            <w:r w:rsidRPr="00B94E32">
              <w:t>be protected (uncultivated and ungrazed). See the proposed definition of critical source areas in table</w:t>
            </w:r>
            <w:r w:rsidR="00030A9C" w:rsidRPr="00B94E32">
              <w:t> </w:t>
            </w:r>
            <w:r w:rsidRPr="00B94E32">
              <w:t>1</w:t>
            </w:r>
            <w:r w:rsidR="00030A9C" w:rsidRPr="00B94E32">
              <w:t xml:space="preserve"> of the </w:t>
            </w:r>
            <w:hyperlink r:id="rId25" w:history="1">
              <w:r w:rsidR="00030A9C" w:rsidRPr="005F3132">
                <w:rPr>
                  <w:rStyle w:val="Hyperlink"/>
                </w:rPr>
                <w:t>discussion document</w:t>
              </w:r>
            </w:hyperlink>
            <w:r w:rsidRPr="00B94E32">
              <w:t xml:space="preserve">. Officials will develop guidance </w:t>
            </w:r>
            <w:r w:rsidR="004974D3" w:rsidRPr="00B94E32">
              <w:t>for</w:t>
            </w:r>
            <w:r w:rsidRPr="00B94E32">
              <w:t xml:space="preserve"> farmers and councils </w:t>
            </w:r>
            <w:r w:rsidR="004974D3" w:rsidRPr="00B94E32">
              <w:t xml:space="preserve">so they </w:t>
            </w:r>
            <w:r w:rsidRPr="00B94E32">
              <w:t>have a shared understanding of how critical source areas will be identified and protected.</w:t>
            </w:r>
          </w:p>
          <w:p w14:paraId="78F60023" w14:textId="5E1362A7" w:rsidR="008D0BF2" w:rsidRPr="00B94E32" w:rsidRDefault="008D0BF2" w:rsidP="001578FB">
            <w:pPr>
              <w:pStyle w:val="BodyText"/>
              <w:spacing w:after="80" w:line="260" w:lineRule="atLeast"/>
            </w:pPr>
            <w:r w:rsidRPr="00B94E32">
              <w:t xml:space="preserve">Submissions provided feedback across the full range of proposed amendments. </w:t>
            </w:r>
            <w:r w:rsidR="004974D3" w:rsidRPr="00B94E32">
              <w:t xml:space="preserve">Below is a </w:t>
            </w:r>
            <w:r w:rsidRPr="00B94E32">
              <w:t xml:space="preserve">breakdown of this feedback </w:t>
            </w:r>
            <w:r w:rsidR="00830DF8" w:rsidRPr="00B94E32">
              <w:t xml:space="preserve">for each </w:t>
            </w:r>
            <w:r w:rsidRPr="00B94E32">
              <w:t>amendment</w:t>
            </w:r>
            <w:r w:rsidR="00830DF8" w:rsidRPr="00B94E32">
              <w:t xml:space="preserve"> from submissions that responded to </w:t>
            </w:r>
            <w:r w:rsidR="00D978E2" w:rsidRPr="00B94E32">
              <w:t>it</w:t>
            </w:r>
            <w:r w:rsidRPr="00B94E32">
              <w:t>.</w:t>
            </w:r>
          </w:p>
          <w:p w14:paraId="3D754BC2" w14:textId="32FCE408" w:rsidR="008D0BF2" w:rsidRPr="00B94E32" w:rsidRDefault="008D0BF2" w:rsidP="001578FB">
            <w:pPr>
              <w:pStyle w:val="Bullet"/>
              <w:spacing w:after="80" w:line="260" w:lineRule="atLeast"/>
            </w:pPr>
            <w:r w:rsidRPr="00B94E32">
              <w:rPr>
                <w:b/>
                <w:bCs/>
              </w:rPr>
              <w:t xml:space="preserve">Reg 26(4)(a) </w:t>
            </w:r>
            <w:r w:rsidR="00955C3B" w:rsidRPr="00B94E32">
              <w:rPr>
                <w:b/>
                <w:bCs/>
              </w:rPr>
              <w:t xml:space="preserve">– </w:t>
            </w:r>
            <w:r w:rsidRPr="00B94E32">
              <w:rPr>
                <w:b/>
                <w:bCs/>
              </w:rPr>
              <w:t>Area</w:t>
            </w:r>
            <w:r w:rsidR="000B5F13" w:rsidRPr="00B94E32">
              <w:rPr>
                <w:b/>
                <w:bCs/>
              </w:rPr>
              <w:t xml:space="preserve">: </w:t>
            </w:r>
            <w:r w:rsidRPr="00B94E32">
              <w:t>19</w:t>
            </w:r>
            <w:r w:rsidR="00BB23E2" w:rsidRPr="00B94E32">
              <w:t xml:space="preserve"> per cent</w:t>
            </w:r>
            <w:r w:rsidRPr="00B94E32">
              <w:t xml:space="preserve"> (n=4) supported no change, while 81</w:t>
            </w:r>
            <w:r w:rsidR="00BB23E2" w:rsidRPr="00B94E32">
              <w:t> per cent</w:t>
            </w:r>
            <w:r w:rsidRPr="00B94E32">
              <w:t xml:space="preserve"> (n=17) opposed</w:t>
            </w:r>
            <w:r w:rsidR="00BB23E2" w:rsidRPr="00B94E32">
              <w:t xml:space="preserve"> it</w:t>
            </w:r>
            <w:r w:rsidRPr="00B94E32">
              <w:t xml:space="preserve">. </w:t>
            </w:r>
          </w:p>
          <w:p w14:paraId="7D3D9D59" w14:textId="5B9E291F" w:rsidR="008D0BF2" w:rsidRPr="00B94E32" w:rsidRDefault="008D0BF2" w:rsidP="001578FB">
            <w:pPr>
              <w:pStyle w:val="Bullet"/>
              <w:spacing w:after="80" w:line="260" w:lineRule="atLeast"/>
            </w:pPr>
            <w:r w:rsidRPr="00B94E32">
              <w:rPr>
                <w:b/>
                <w:bCs/>
              </w:rPr>
              <w:t xml:space="preserve">Reg 26(4)(b) </w:t>
            </w:r>
            <w:r w:rsidR="00955C3B" w:rsidRPr="00B94E32">
              <w:rPr>
                <w:b/>
                <w:bCs/>
              </w:rPr>
              <w:t xml:space="preserve">– </w:t>
            </w:r>
            <w:r w:rsidRPr="00B94E32">
              <w:rPr>
                <w:b/>
                <w:bCs/>
              </w:rPr>
              <w:t>Slope</w:t>
            </w:r>
            <w:r w:rsidR="000B5F13" w:rsidRPr="00B94E32">
              <w:rPr>
                <w:b/>
                <w:bCs/>
              </w:rPr>
              <w:t xml:space="preserve">: </w:t>
            </w:r>
            <w:r w:rsidRPr="00B94E32">
              <w:t>44</w:t>
            </w:r>
            <w:r w:rsidR="00BB23E2" w:rsidRPr="00B94E32">
              <w:t xml:space="preserve"> per cent</w:t>
            </w:r>
            <w:r w:rsidRPr="00B94E32">
              <w:t xml:space="preserve"> (n=14) supported the proposed change as the right way, while 56</w:t>
            </w:r>
            <w:r w:rsidR="00BB23E2" w:rsidRPr="00B94E32">
              <w:t xml:space="preserve"> per cent</w:t>
            </w:r>
            <w:r w:rsidRPr="00B94E32">
              <w:t xml:space="preserve"> (n=18) opposed</w:t>
            </w:r>
            <w:r w:rsidR="00BB23E2" w:rsidRPr="00B94E32">
              <w:t xml:space="preserve"> </w:t>
            </w:r>
            <w:r w:rsidR="00846CD5" w:rsidRPr="00B94E32">
              <w:t>it</w:t>
            </w:r>
            <w:r w:rsidRPr="00B94E32">
              <w:t>.</w:t>
            </w:r>
          </w:p>
          <w:p w14:paraId="53386BA6" w14:textId="49D84522" w:rsidR="008D0BF2" w:rsidRPr="00B94E32" w:rsidRDefault="008D0BF2" w:rsidP="001578FB">
            <w:pPr>
              <w:pStyle w:val="Bullet"/>
              <w:spacing w:after="80" w:line="260" w:lineRule="atLeast"/>
            </w:pPr>
            <w:r w:rsidRPr="00B94E32">
              <w:rPr>
                <w:b/>
                <w:bCs/>
              </w:rPr>
              <w:t xml:space="preserve">Reg 26(4)(c) </w:t>
            </w:r>
            <w:r w:rsidR="00C010C1" w:rsidRPr="00B94E32">
              <w:rPr>
                <w:b/>
                <w:bCs/>
              </w:rPr>
              <w:t xml:space="preserve">– </w:t>
            </w:r>
            <w:r w:rsidRPr="00B94E32">
              <w:rPr>
                <w:b/>
                <w:bCs/>
              </w:rPr>
              <w:t>Pugging</w:t>
            </w:r>
            <w:r w:rsidR="000B5F13" w:rsidRPr="00B94E32">
              <w:rPr>
                <w:b/>
                <w:bCs/>
              </w:rPr>
              <w:t>:</w:t>
            </w:r>
            <w:r w:rsidR="000B5F13" w:rsidRPr="00B94E32">
              <w:t xml:space="preserve"> </w:t>
            </w:r>
            <w:r w:rsidRPr="00B94E32">
              <w:t>41</w:t>
            </w:r>
            <w:r w:rsidR="00BB23E2" w:rsidRPr="00B94E32">
              <w:t xml:space="preserve"> per cent</w:t>
            </w:r>
            <w:r w:rsidRPr="00B94E32">
              <w:t xml:space="preserve"> (n=13) supported the proposed change as the right way, while 59</w:t>
            </w:r>
            <w:r w:rsidR="00C66652" w:rsidRPr="00B94E32">
              <w:t xml:space="preserve"> per cent</w:t>
            </w:r>
            <w:r w:rsidRPr="00B94E32">
              <w:t xml:space="preserve"> (n=19) opposed</w:t>
            </w:r>
            <w:r w:rsidR="00BB23E2" w:rsidRPr="00B94E32">
              <w:t xml:space="preserve"> </w:t>
            </w:r>
            <w:r w:rsidR="00846CD5" w:rsidRPr="00B94E32">
              <w:t>it</w:t>
            </w:r>
            <w:r w:rsidRPr="00B94E32">
              <w:t>.</w:t>
            </w:r>
          </w:p>
          <w:p w14:paraId="6648FF9E" w14:textId="34F2C38D" w:rsidR="008D0BF2" w:rsidRPr="00B94E32" w:rsidRDefault="008D0BF2" w:rsidP="001578FB">
            <w:pPr>
              <w:pStyle w:val="Bullet"/>
              <w:spacing w:after="80" w:line="260" w:lineRule="atLeast"/>
            </w:pPr>
            <w:r w:rsidRPr="00B94E32">
              <w:rPr>
                <w:b/>
                <w:bCs/>
              </w:rPr>
              <w:t xml:space="preserve">Reg 26(4)(d) </w:t>
            </w:r>
            <w:r w:rsidR="00C010C1" w:rsidRPr="00B94E32">
              <w:rPr>
                <w:b/>
                <w:bCs/>
              </w:rPr>
              <w:t xml:space="preserve">– </w:t>
            </w:r>
            <w:r w:rsidRPr="00B94E32">
              <w:rPr>
                <w:b/>
                <w:bCs/>
              </w:rPr>
              <w:t>Subsurface drains</w:t>
            </w:r>
            <w:r w:rsidR="000B5F13" w:rsidRPr="00B94E32">
              <w:rPr>
                <w:b/>
                <w:bCs/>
              </w:rPr>
              <w:t>:</w:t>
            </w:r>
            <w:r w:rsidR="000B5F13" w:rsidRPr="00B94E32">
              <w:t xml:space="preserve"> </w:t>
            </w:r>
            <w:r w:rsidRPr="00B94E32">
              <w:t>76</w:t>
            </w:r>
            <w:r w:rsidR="00C66652" w:rsidRPr="00B94E32">
              <w:t xml:space="preserve"> per cent</w:t>
            </w:r>
            <w:r w:rsidRPr="00B94E32">
              <w:t xml:space="preserve"> (n=19) supported the proposed change as the right way, while 24</w:t>
            </w:r>
            <w:r w:rsidR="00C66652" w:rsidRPr="00B94E32">
              <w:t xml:space="preserve"> per cent</w:t>
            </w:r>
            <w:r w:rsidRPr="00B94E32">
              <w:t xml:space="preserve"> (n=6) opposed</w:t>
            </w:r>
            <w:r w:rsidR="00373A3A" w:rsidRPr="00B94E32">
              <w:t xml:space="preserve"> </w:t>
            </w:r>
            <w:r w:rsidR="00846CD5" w:rsidRPr="00B94E32">
              <w:t>it</w:t>
            </w:r>
            <w:r w:rsidRPr="00B94E32">
              <w:t xml:space="preserve">. </w:t>
            </w:r>
          </w:p>
          <w:p w14:paraId="5B92EE51" w14:textId="0BAD4E36" w:rsidR="008D0BF2" w:rsidRPr="00B94E32" w:rsidRDefault="008D0BF2" w:rsidP="001578FB">
            <w:pPr>
              <w:pStyle w:val="Bullet"/>
              <w:spacing w:after="80" w:line="260" w:lineRule="atLeast"/>
            </w:pPr>
            <w:r w:rsidRPr="00B94E32">
              <w:rPr>
                <w:b/>
                <w:bCs/>
              </w:rPr>
              <w:t xml:space="preserve">Reg 26(4)(e) </w:t>
            </w:r>
            <w:r w:rsidR="00BB23E2" w:rsidRPr="00B94E32">
              <w:rPr>
                <w:b/>
                <w:bCs/>
              </w:rPr>
              <w:t xml:space="preserve">– </w:t>
            </w:r>
            <w:r w:rsidRPr="00B94E32">
              <w:rPr>
                <w:b/>
                <w:bCs/>
              </w:rPr>
              <w:t>Resow</w:t>
            </w:r>
            <w:r w:rsidR="000B5F13" w:rsidRPr="00B94E32">
              <w:rPr>
                <w:b/>
                <w:bCs/>
              </w:rPr>
              <w:t xml:space="preserve">: </w:t>
            </w:r>
            <w:r w:rsidRPr="00B94E32">
              <w:t>75</w:t>
            </w:r>
            <w:r w:rsidR="00C66652" w:rsidRPr="00B94E32">
              <w:t xml:space="preserve"> per cent</w:t>
            </w:r>
            <w:r w:rsidRPr="00B94E32">
              <w:t xml:space="preserve"> (n=18) supported the proposed change as the right way, while 25</w:t>
            </w:r>
            <w:r w:rsidR="00C66652" w:rsidRPr="00B94E32">
              <w:t xml:space="preserve"> per cent</w:t>
            </w:r>
            <w:r w:rsidR="009E2338" w:rsidRPr="00B94E32">
              <w:t xml:space="preserve"> </w:t>
            </w:r>
            <w:r w:rsidRPr="00B94E32">
              <w:t>(n=6) opposed</w:t>
            </w:r>
            <w:r w:rsidR="00C66652" w:rsidRPr="00B94E32">
              <w:t xml:space="preserve"> </w:t>
            </w:r>
            <w:r w:rsidR="00846CD5" w:rsidRPr="00B94E32">
              <w:t>it</w:t>
            </w:r>
            <w:r w:rsidRPr="00B94E32">
              <w:t xml:space="preserve">. </w:t>
            </w:r>
          </w:p>
          <w:p w14:paraId="1DB447E2" w14:textId="5D6D428B" w:rsidR="008D0BF2" w:rsidRPr="00B94E32" w:rsidRDefault="008D0BF2" w:rsidP="001578FB">
            <w:pPr>
              <w:pStyle w:val="Bullet"/>
              <w:spacing w:after="80" w:line="260" w:lineRule="atLeast"/>
            </w:pPr>
            <w:r w:rsidRPr="00B94E32">
              <w:rPr>
                <w:b/>
                <w:bCs/>
              </w:rPr>
              <w:t>New condition</w:t>
            </w:r>
            <w:r w:rsidR="000B5F13" w:rsidRPr="00B94E32">
              <w:rPr>
                <w:b/>
                <w:bCs/>
              </w:rPr>
              <w:t>:</w:t>
            </w:r>
            <w:r w:rsidR="000B5F13" w:rsidRPr="00B94E32">
              <w:t xml:space="preserve"> </w:t>
            </w:r>
            <w:r w:rsidRPr="00B94E32">
              <w:t>62</w:t>
            </w:r>
            <w:r w:rsidR="00C66652" w:rsidRPr="00B94E32">
              <w:t xml:space="preserve"> per cent</w:t>
            </w:r>
            <w:r w:rsidRPr="00B94E32">
              <w:t xml:space="preserve"> (n=18) submissions supported the proposed new condition as the right way, while 38</w:t>
            </w:r>
            <w:r w:rsidR="00C66652" w:rsidRPr="00B94E32">
              <w:t xml:space="preserve"> per cent</w:t>
            </w:r>
            <w:r w:rsidRPr="00B94E32">
              <w:t xml:space="preserve"> (n=11) opposed</w:t>
            </w:r>
            <w:r w:rsidR="00C66652" w:rsidRPr="00B94E32">
              <w:t xml:space="preserve"> it</w:t>
            </w:r>
            <w:r w:rsidRPr="00B94E32">
              <w:t xml:space="preserve">. </w:t>
            </w:r>
          </w:p>
          <w:p w14:paraId="283662F3" w14:textId="64FFA955" w:rsidR="008D0BF2" w:rsidRPr="00B94E32" w:rsidRDefault="008D0BF2" w:rsidP="001578FB">
            <w:pPr>
              <w:pStyle w:val="BodyText"/>
              <w:spacing w:after="80" w:line="260" w:lineRule="atLeast"/>
            </w:pPr>
            <w:r w:rsidRPr="00B94E32">
              <w:t xml:space="preserve">The </w:t>
            </w:r>
            <w:r w:rsidR="002E747E" w:rsidRPr="00B94E32">
              <w:t xml:space="preserve">following were the </w:t>
            </w:r>
            <w:r w:rsidRPr="00B94E32">
              <w:t>most common reasons for support</w:t>
            </w:r>
            <w:r w:rsidR="003A3949" w:rsidRPr="00B94E32">
              <w:t>ing</w:t>
            </w:r>
            <w:r w:rsidR="00661F93" w:rsidRPr="00B94E32">
              <w:t xml:space="preserve"> specific </w:t>
            </w:r>
            <w:r w:rsidR="00B2039F" w:rsidRPr="00B94E32">
              <w:t>propos</w:t>
            </w:r>
            <w:r w:rsidR="009725C5" w:rsidRPr="00B94E32">
              <w:t>ed changes</w:t>
            </w:r>
            <w:r w:rsidR="00661F93" w:rsidRPr="00B94E32">
              <w:t>.</w:t>
            </w:r>
          </w:p>
          <w:p w14:paraId="1EA9A9C9" w14:textId="777C1120" w:rsidR="008D0BF2" w:rsidRPr="00B94E32" w:rsidRDefault="00026AF8" w:rsidP="001578FB">
            <w:pPr>
              <w:pStyle w:val="Bullet"/>
              <w:spacing w:after="80" w:line="260" w:lineRule="atLeast"/>
            </w:pPr>
            <w:r w:rsidRPr="00B94E32">
              <w:t>The p</w:t>
            </w:r>
            <w:r w:rsidR="008D0BF2" w:rsidRPr="00B94E32">
              <w:t xml:space="preserve">roposed change to </w:t>
            </w:r>
            <w:r w:rsidR="003A3949" w:rsidRPr="00B94E32">
              <w:t>r</w:t>
            </w:r>
            <w:r w:rsidR="008D0BF2" w:rsidRPr="00B94E32">
              <w:t>eg 26(4)(d)</w:t>
            </w:r>
            <w:r w:rsidR="003A3949" w:rsidRPr="00B94E32">
              <w:t xml:space="preserve"> on</w:t>
            </w:r>
            <w:r w:rsidR="008D0BF2" w:rsidRPr="00B94E32">
              <w:t xml:space="preserve"> </w:t>
            </w:r>
            <w:r w:rsidR="003A3949" w:rsidRPr="00B94E32">
              <w:t>s</w:t>
            </w:r>
            <w:r w:rsidR="008D0BF2" w:rsidRPr="00B94E32">
              <w:t xml:space="preserve">ubsurface drains </w:t>
            </w:r>
            <w:r w:rsidR="008C48EC" w:rsidRPr="00B94E32">
              <w:t xml:space="preserve">was </w:t>
            </w:r>
            <w:r w:rsidR="008D0BF2" w:rsidRPr="00B94E32">
              <w:t>the right way</w:t>
            </w:r>
            <w:r w:rsidR="003A3949" w:rsidRPr="00B94E32">
              <w:t xml:space="preserve"> to manage intensive winter grazing</w:t>
            </w:r>
            <w:r w:rsidR="008D0BF2" w:rsidRPr="00B94E32">
              <w:t xml:space="preserve">, mainly because </w:t>
            </w:r>
            <w:r w:rsidR="003A3949" w:rsidRPr="00B94E32">
              <w:t>submi</w:t>
            </w:r>
            <w:r w:rsidR="00543122" w:rsidRPr="00B94E32">
              <w:t>tter</w:t>
            </w:r>
            <w:r w:rsidR="003A3949" w:rsidRPr="00B94E32">
              <w:t xml:space="preserve">s agreed with </w:t>
            </w:r>
            <w:r w:rsidR="008D0BF2" w:rsidRPr="00B94E32">
              <w:t>the propos</w:t>
            </w:r>
            <w:r w:rsidR="003A3949" w:rsidRPr="00B94E32">
              <w:t>al to</w:t>
            </w:r>
            <w:r w:rsidR="008D0BF2" w:rsidRPr="00B94E32">
              <w:t xml:space="preserve"> remov</w:t>
            </w:r>
            <w:r w:rsidR="003A3949" w:rsidRPr="00B94E32">
              <w:t>e</w:t>
            </w:r>
            <w:r w:rsidR="008D0BF2" w:rsidRPr="00B94E32">
              <w:t xml:space="preserve"> subsurface drains from the definition of a drain (n=10)</w:t>
            </w:r>
            <w:r w:rsidR="003A3949" w:rsidRPr="00B94E32">
              <w:t>.</w:t>
            </w:r>
          </w:p>
          <w:p w14:paraId="6DE34BB9" w14:textId="358E2FE5" w:rsidR="008D0BF2" w:rsidRPr="00B94E32" w:rsidRDefault="00026AF8" w:rsidP="001578FB">
            <w:pPr>
              <w:pStyle w:val="Bullet"/>
              <w:spacing w:after="80" w:line="260" w:lineRule="atLeast"/>
            </w:pPr>
            <w:r w:rsidRPr="00B94E32">
              <w:t>The p</w:t>
            </w:r>
            <w:r w:rsidR="008D0BF2" w:rsidRPr="00B94E32">
              <w:t xml:space="preserve">roposed change to </w:t>
            </w:r>
            <w:r w:rsidR="003A3949" w:rsidRPr="00B94E32">
              <w:t>r</w:t>
            </w:r>
            <w:r w:rsidR="008D0BF2" w:rsidRPr="00B94E32">
              <w:t>eg 26(4)(e)</w:t>
            </w:r>
            <w:r w:rsidR="003A3949" w:rsidRPr="00B94E32">
              <w:t xml:space="preserve"> on</w:t>
            </w:r>
            <w:r w:rsidR="008D0BF2" w:rsidRPr="00B94E32">
              <w:t xml:space="preserve"> </w:t>
            </w:r>
            <w:r w:rsidR="003A3949" w:rsidRPr="00B94E32">
              <w:t>r</w:t>
            </w:r>
            <w:r w:rsidR="008D0BF2" w:rsidRPr="00B94E32">
              <w:t>esow</w:t>
            </w:r>
            <w:r w:rsidR="003A3949" w:rsidRPr="00B94E32">
              <w:t>ing</w:t>
            </w:r>
            <w:r w:rsidR="008D0BF2" w:rsidRPr="00B94E32">
              <w:t xml:space="preserve"> </w:t>
            </w:r>
            <w:r w:rsidR="008C48EC" w:rsidRPr="00B94E32">
              <w:t xml:space="preserve">was </w:t>
            </w:r>
            <w:r w:rsidR="008D0BF2" w:rsidRPr="00B94E32">
              <w:t>the right way, mainly because</w:t>
            </w:r>
            <w:r w:rsidR="003A3949" w:rsidRPr="00B94E32">
              <w:t xml:space="preserve"> submi</w:t>
            </w:r>
            <w:r w:rsidR="009C5D4A" w:rsidRPr="00B94E32">
              <w:t>tter</w:t>
            </w:r>
            <w:r w:rsidR="003A3949" w:rsidRPr="00B94E32">
              <w:t xml:space="preserve">s </w:t>
            </w:r>
            <w:r w:rsidR="009C5D4A" w:rsidRPr="00B94E32">
              <w:t>believed</w:t>
            </w:r>
            <w:r w:rsidR="008D0BF2" w:rsidRPr="00B94E32">
              <w:t xml:space="preserve"> the national sowing date was impractical</w:t>
            </w:r>
            <w:r w:rsidR="003A3949" w:rsidRPr="00B94E32">
              <w:t xml:space="preserve"> and</w:t>
            </w:r>
            <w:r w:rsidR="008D0BF2" w:rsidRPr="00B94E32">
              <w:t xml:space="preserve"> unworkable,</w:t>
            </w:r>
            <w:r w:rsidR="003A3949" w:rsidRPr="00B94E32">
              <w:t xml:space="preserve"> so supp</w:t>
            </w:r>
            <w:r w:rsidR="00DF10D1" w:rsidRPr="00B94E32">
              <w:t>o</w:t>
            </w:r>
            <w:r w:rsidR="003A3949" w:rsidRPr="00B94E32">
              <w:t>rted</w:t>
            </w:r>
            <w:r w:rsidR="008D0BF2" w:rsidRPr="00B94E32">
              <w:t xml:space="preserve"> the propos</w:t>
            </w:r>
            <w:r w:rsidR="00DF10D1" w:rsidRPr="00B94E32">
              <w:t>al to</w:t>
            </w:r>
            <w:r w:rsidR="008D0BF2" w:rsidRPr="00B94E32">
              <w:t xml:space="preserve"> remov</w:t>
            </w:r>
            <w:r w:rsidR="00DF10D1" w:rsidRPr="00B94E32">
              <w:t>e</w:t>
            </w:r>
            <w:r w:rsidR="008D0BF2" w:rsidRPr="00B94E32">
              <w:t xml:space="preserve"> this date (n=6)</w:t>
            </w:r>
            <w:r w:rsidR="003A3949" w:rsidRPr="00B94E32">
              <w:t>.</w:t>
            </w:r>
          </w:p>
          <w:p w14:paraId="43DCF1E4" w14:textId="3C7887EC" w:rsidR="008D0BF2" w:rsidRPr="00B94E32" w:rsidRDefault="008D0BF2" w:rsidP="001578FB">
            <w:pPr>
              <w:pStyle w:val="Bullet"/>
              <w:spacing w:after="80" w:line="260" w:lineRule="atLeast"/>
            </w:pPr>
            <w:r w:rsidRPr="00B94E32">
              <w:t xml:space="preserve">The addition of the new condition </w:t>
            </w:r>
            <w:r w:rsidR="00917AF1" w:rsidRPr="00B94E32">
              <w:t xml:space="preserve">on </w:t>
            </w:r>
            <w:r w:rsidRPr="00B94E32">
              <w:t>CSAs was the right way, mainly because</w:t>
            </w:r>
            <w:r w:rsidR="00917AF1" w:rsidRPr="00B94E32">
              <w:t xml:space="preserve"> submi</w:t>
            </w:r>
            <w:r w:rsidR="00413596" w:rsidRPr="00B94E32">
              <w:t>tter</w:t>
            </w:r>
            <w:r w:rsidR="00917AF1" w:rsidRPr="00B94E32">
              <w:t>s agreed with</w:t>
            </w:r>
            <w:r w:rsidRPr="00B94E32">
              <w:t xml:space="preserve"> the proposed addition of CSAs, their management and the need to protect them (n=11)</w:t>
            </w:r>
            <w:r w:rsidR="003A3949" w:rsidRPr="00B94E32">
              <w:t>.</w:t>
            </w:r>
          </w:p>
          <w:p w14:paraId="0E389112" w14:textId="017E5B4A" w:rsidR="008D0BF2" w:rsidRPr="00B94E32" w:rsidRDefault="008D0BF2" w:rsidP="001578FB">
            <w:pPr>
              <w:pStyle w:val="BodyText"/>
              <w:spacing w:after="80" w:line="260" w:lineRule="atLeast"/>
            </w:pPr>
            <w:r w:rsidRPr="00B94E32">
              <w:t>The</w:t>
            </w:r>
            <w:r w:rsidR="002E747E" w:rsidRPr="00B94E32">
              <w:t xml:space="preserve"> following were the</w:t>
            </w:r>
            <w:r w:rsidRPr="00B94E32">
              <w:t xml:space="preserve"> most common reasons for </w:t>
            </w:r>
            <w:r w:rsidR="003A3949" w:rsidRPr="00B94E32">
              <w:t xml:space="preserve">opposing specific </w:t>
            </w:r>
            <w:r w:rsidR="00B2039F" w:rsidRPr="00B94E32">
              <w:t>propos</w:t>
            </w:r>
            <w:r w:rsidR="009725C5" w:rsidRPr="00B94E32">
              <w:t>ed changes</w:t>
            </w:r>
            <w:r w:rsidR="003A3949" w:rsidRPr="00B94E32">
              <w:t>.</w:t>
            </w:r>
          </w:p>
          <w:p w14:paraId="2B221FD4" w14:textId="2CFE0AE1" w:rsidR="008D0BF2" w:rsidRPr="00B94E32" w:rsidRDefault="00026AF8" w:rsidP="001578FB">
            <w:pPr>
              <w:pStyle w:val="Bullet"/>
              <w:spacing w:after="80" w:line="260" w:lineRule="atLeast"/>
            </w:pPr>
            <w:r w:rsidRPr="00B94E32">
              <w:t>The p</w:t>
            </w:r>
            <w:r w:rsidR="008D0BF2" w:rsidRPr="00B94E32">
              <w:t xml:space="preserve">roposed change to </w:t>
            </w:r>
            <w:r w:rsidR="00695D2C" w:rsidRPr="00B94E32">
              <w:t>r</w:t>
            </w:r>
            <w:r w:rsidR="008D0BF2" w:rsidRPr="00B94E32">
              <w:t xml:space="preserve">eg 26(4)(c) </w:t>
            </w:r>
            <w:r w:rsidR="00695D2C" w:rsidRPr="00B94E32">
              <w:t xml:space="preserve">on </w:t>
            </w:r>
            <w:r w:rsidR="008D0BF2" w:rsidRPr="00B94E32">
              <w:t xml:space="preserve">pugging </w:t>
            </w:r>
            <w:r w:rsidR="008C48EC" w:rsidRPr="00B94E32">
              <w:t xml:space="preserve">was </w:t>
            </w:r>
            <w:r w:rsidR="008D0BF2" w:rsidRPr="00B94E32">
              <w:t>not the right way</w:t>
            </w:r>
            <w:r w:rsidR="00BF01AF" w:rsidRPr="00B94E32">
              <w:t xml:space="preserve"> to manage intensive w</w:t>
            </w:r>
            <w:r w:rsidR="00D44A1B" w:rsidRPr="00B94E32">
              <w:t>inter grazing</w:t>
            </w:r>
            <w:r w:rsidR="008D0BF2" w:rsidRPr="00B94E32">
              <w:t xml:space="preserve">, mainly because </w:t>
            </w:r>
            <w:r w:rsidR="003E6CD0" w:rsidRPr="00B94E32">
              <w:t xml:space="preserve">the regulations </w:t>
            </w:r>
            <w:r w:rsidR="008D0BF2" w:rsidRPr="00B94E32">
              <w:t>should not include</w:t>
            </w:r>
            <w:r w:rsidR="003E6CD0" w:rsidRPr="00B94E32">
              <w:t xml:space="preserve"> pugging</w:t>
            </w:r>
            <w:r w:rsidR="00D44A1B" w:rsidRPr="00B94E32">
              <w:t xml:space="preserve"> or </w:t>
            </w:r>
            <w:r w:rsidR="008D0BF2" w:rsidRPr="00B94E32">
              <w:t>should be relaxed</w:t>
            </w:r>
            <w:r w:rsidR="003E6CD0" w:rsidRPr="00B94E32">
              <w:t xml:space="preserve"> </w:t>
            </w:r>
            <w:r w:rsidR="00001BE7" w:rsidRPr="00B94E32">
              <w:t>in their approach to</w:t>
            </w:r>
            <w:r w:rsidR="003E6CD0" w:rsidRPr="00B94E32">
              <w:t xml:space="preserve"> it</w:t>
            </w:r>
            <w:r w:rsidR="008D0BF2" w:rsidRPr="00B94E32">
              <w:t xml:space="preserve"> (n=8)</w:t>
            </w:r>
            <w:r w:rsidR="003A3949" w:rsidRPr="00B94E32">
              <w:t>.</w:t>
            </w:r>
          </w:p>
          <w:p w14:paraId="572BDC02" w14:textId="05960D66" w:rsidR="008D0BF2" w:rsidRPr="00B94E32" w:rsidRDefault="00026AF8" w:rsidP="001578FB">
            <w:pPr>
              <w:pStyle w:val="Bullet"/>
              <w:spacing w:after="80" w:line="260" w:lineRule="atLeast"/>
            </w:pPr>
            <w:r w:rsidRPr="00B94E32">
              <w:t>The p</w:t>
            </w:r>
            <w:r w:rsidR="008D0BF2" w:rsidRPr="00B94E32">
              <w:t xml:space="preserve">roposed change to </w:t>
            </w:r>
            <w:r w:rsidR="00695D2C" w:rsidRPr="00B94E32">
              <w:t>r</w:t>
            </w:r>
            <w:r w:rsidR="008D0BF2" w:rsidRPr="00B94E32">
              <w:t xml:space="preserve">eg 26(4)(b) </w:t>
            </w:r>
            <w:r w:rsidR="00695D2C" w:rsidRPr="00B94E32">
              <w:t xml:space="preserve">on </w:t>
            </w:r>
            <w:r w:rsidR="008D0BF2" w:rsidRPr="00B94E32">
              <w:t xml:space="preserve">slope </w:t>
            </w:r>
            <w:r w:rsidR="008C48EC" w:rsidRPr="00B94E32">
              <w:t xml:space="preserve">was </w:t>
            </w:r>
            <w:r w:rsidR="008D0BF2" w:rsidRPr="00B94E32">
              <w:t xml:space="preserve">not the right way, mainly because </w:t>
            </w:r>
            <w:r w:rsidR="00723A14" w:rsidRPr="00B94E32">
              <w:t xml:space="preserve">submitters </w:t>
            </w:r>
            <w:r w:rsidR="008D0BF2" w:rsidRPr="00B94E32">
              <w:t>wanted the threshold increased (n=11)</w:t>
            </w:r>
            <w:r w:rsidR="003A3949" w:rsidRPr="00B94E32">
              <w:t>.</w:t>
            </w:r>
          </w:p>
          <w:p w14:paraId="75D7818D" w14:textId="0F017F25" w:rsidR="00F92536" w:rsidRPr="00B94E32" w:rsidRDefault="00026AF8" w:rsidP="001578FB">
            <w:pPr>
              <w:pStyle w:val="Bullet"/>
              <w:spacing w:after="80" w:line="260" w:lineRule="atLeast"/>
            </w:pPr>
            <w:r w:rsidRPr="00B94E32">
              <w:t>The proposal to make no</w:t>
            </w:r>
            <w:r w:rsidR="008D0BF2" w:rsidRPr="00B94E32">
              <w:t xml:space="preserve"> change to </w:t>
            </w:r>
            <w:r w:rsidR="00695D2C" w:rsidRPr="00B94E32">
              <w:t>r</w:t>
            </w:r>
            <w:r w:rsidR="008D0BF2" w:rsidRPr="00B94E32">
              <w:t xml:space="preserve">eg 26(4)(a) </w:t>
            </w:r>
            <w:r w:rsidR="00695D2C" w:rsidRPr="00B94E32">
              <w:t xml:space="preserve">on </w:t>
            </w:r>
            <w:r w:rsidR="008D0BF2" w:rsidRPr="00B94E32">
              <w:t>area was not the right way, mainly because</w:t>
            </w:r>
            <w:r w:rsidR="006D27BD" w:rsidRPr="00B94E32">
              <w:t xml:space="preserve"> in its current form</w:t>
            </w:r>
            <w:r w:rsidR="008D0BF2" w:rsidRPr="00B94E32">
              <w:t xml:space="preserve"> it encourages higher stocking rates</w:t>
            </w:r>
            <w:r w:rsidR="006D27BD" w:rsidRPr="00B94E32">
              <w:t xml:space="preserve"> </w:t>
            </w:r>
            <w:r w:rsidR="00E42579" w:rsidRPr="00B94E32">
              <w:t>and</w:t>
            </w:r>
            <w:r w:rsidR="006D27BD" w:rsidRPr="00B94E32">
              <w:t xml:space="preserve"> </w:t>
            </w:r>
            <w:r w:rsidR="008D0BF2" w:rsidRPr="00B94E32">
              <w:t>intensive grazing (n=10)</w:t>
            </w:r>
            <w:r w:rsidR="003A3949" w:rsidRPr="00B94E32">
              <w:t>.</w:t>
            </w:r>
          </w:p>
        </w:tc>
      </w:tr>
      <w:tr w:rsidR="002B15DF" w:rsidRPr="00B94E32" w14:paraId="40CC56D2" w14:textId="77777777" w:rsidTr="00180A64">
        <w:tc>
          <w:tcPr>
            <w:tcW w:w="5000" w:type="pct"/>
          </w:tcPr>
          <w:p w14:paraId="3E5D941C" w14:textId="77777777" w:rsidR="002B15DF" w:rsidRPr="00B94E32" w:rsidRDefault="00BB2D0F" w:rsidP="00D8413D">
            <w:pPr>
              <w:pStyle w:val="TableText"/>
              <w:keepNext/>
              <w:spacing w:before="120" w:after="0" w:line="260" w:lineRule="atLeast"/>
              <w:rPr>
                <w:b/>
                <w:bCs/>
                <w:sz w:val="20"/>
              </w:rPr>
            </w:pPr>
            <w:r w:rsidRPr="00B94E32">
              <w:rPr>
                <w:b/>
                <w:bCs/>
                <w:sz w:val="20"/>
              </w:rPr>
              <w:t>Q5. Do you think these proposed changes would improve the workability of the permitted activity standards? If not, why not?</w:t>
            </w:r>
          </w:p>
          <w:p w14:paraId="13E56E43" w14:textId="29258B0F" w:rsidR="00CC6884" w:rsidRPr="00B94E32" w:rsidRDefault="00CC6884" w:rsidP="00B6211A">
            <w:pPr>
              <w:pStyle w:val="TableText"/>
              <w:spacing w:before="120" w:after="80" w:line="260" w:lineRule="atLeast"/>
              <w:rPr>
                <w:sz w:val="20"/>
              </w:rPr>
            </w:pPr>
            <w:r w:rsidRPr="00B94E32">
              <w:rPr>
                <w:sz w:val="20"/>
              </w:rPr>
              <w:t xml:space="preserve">Submissions provided feedback across the full range of proposed amendments. </w:t>
            </w:r>
            <w:r w:rsidR="00B0520A" w:rsidRPr="00B94E32">
              <w:rPr>
                <w:sz w:val="20"/>
              </w:rPr>
              <w:t xml:space="preserve">Below is a </w:t>
            </w:r>
            <w:r w:rsidRPr="00B94E32">
              <w:rPr>
                <w:sz w:val="20"/>
              </w:rPr>
              <w:t xml:space="preserve">breakdown of this feedback </w:t>
            </w:r>
            <w:r w:rsidR="00D978E2" w:rsidRPr="00B94E32">
              <w:rPr>
                <w:sz w:val="20"/>
              </w:rPr>
              <w:t xml:space="preserve">for each </w:t>
            </w:r>
            <w:r w:rsidRPr="00B94E32">
              <w:rPr>
                <w:sz w:val="20"/>
              </w:rPr>
              <w:t>amendment</w:t>
            </w:r>
            <w:r w:rsidR="00D978E2" w:rsidRPr="00B94E32">
              <w:rPr>
                <w:sz w:val="20"/>
              </w:rPr>
              <w:t xml:space="preserve"> from submissions that responded to it</w:t>
            </w:r>
            <w:r w:rsidRPr="00B94E32">
              <w:rPr>
                <w:sz w:val="20"/>
              </w:rPr>
              <w:t>.</w:t>
            </w:r>
          </w:p>
          <w:p w14:paraId="690F257B" w14:textId="2F2CBB60" w:rsidR="00CC6884" w:rsidRPr="00B94E32" w:rsidRDefault="00CC6884" w:rsidP="00B6211A">
            <w:pPr>
              <w:pStyle w:val="Bullet"/>
              <w:spacing w:after="80" w:line="260" w:lineRule="atLeast"/>
            </w:pPr>
            <w:r w:rsidRPr="00B94E32">
              <w:rPr>
                <w:b/>
                <w:bCs/>
              </w:rPr>
              <w:t xml:space="preserve">Reg 26(4)(a) </w:t>
            </w:r>
            <w:r w:rsidR="00B0520A" w:rsidRPr="00B94E32">
              <w:rPr>
                <w:b/>
                <w:bCs/>
              </w:rPr>
              <w:t xml:space="preserve">– </w:t>
            </w:r>
            <w:r w:rsidRPr="00B94E32">
              <w:rPr>
                <w:b/>
                <w:bCs/>
              </w:rPr>
              <w:t>Area</w:t>
            </w:r>
            <w:r w:rsidR="00D978E2" w:rsidRPr="00B94E32">
              <w:rPr>
                <w:b/>
                <w:bCs/>
              </w:rPr>
              <w:t xml:space="preserve">: </w:t>
            </w:r>
            <w:r w:rsidRPr="00B94E32">
              <w:t>50</w:t>
            </w:r>
            <w:r w:rsidR="00373A3A" w:rsidRPr="00B94E32">
              <w:t xml:space="preserve"> per cent</w:t>
            </w:r>
            <w:r w:rsidRPr="00B94E32">
              <w:t xml:space="preserve"> (n=5) supported</w:t>
            </w:r>
            <w:r w:rsidR="00373A3A" w:rsidRPr="00B94E32">
              <w:t xml:space="preserve"> </w:t>
            </w:r>
            <w:r w:rsidR="00D747CC" w:rsidRPr="00B94E32">
              <w:t>making</w:t>
            </w:r>
            <w:r w:rsidRPr="00B94E32">
              <w:t xml:space="preserve"> no change, while 50</w:t>
            </w:r>
            <w:r w:rsidR="00373A3A" w:rsidRPr="00B94E32">
              <w:t xml:space="preserve"> per cent</w:t>
            </w:r>
            <w:r w:rsidRPr="00B94E32">
              <w:t xml:space="preserve"> (n=5) opposed</w:t>
            </w:r>
            <w:r w:rsidR="00373A3A" w:rsidRPr="00B94E32">
              <w:t xml:space="preserve"> it</w:t>
            </w:r>
            <w:r w:rsidRPr="00B94E32">
              <w:t>.</w:t>
            </w:r>
          </w:p>
          <w:p w14:paraId="614BF0E0" w14:textId="13151C93" w:rsidR="00CC6884" w:rsidRPr="00B94E32" w:rsidRDefault="00CC6884" w:rsidP="00B6211A">
            <w:pPr>
              <w:pStyle w:val="Bullet"/>
              <w:spacing w:after="80" w:line="260" w:lineRule="atLeast"/>
            </w:pPr>
            <w:r w:rsidRPr="00B94E32">
              <w:rPr>
                <w:b/>
                <w:bCs/>
              </w:rPr>
              <w:t xml:space="preserve">Reg 26(4)(b) </w:t>
            </w:r>
            <w:r w:rsidR="00AB5D00" w:rsidRPr="00B94E32">
              <w:rPr>
                <w:b/>
                <w:bCs/>
              </w:rPr>
              <w:t xml:space="preserve">– </w:t>
            </w:r>
            <w:r w:rsidRPr="00B94E32">
              <w:rPr>
                <w:b/>
                <w:bCs/>
              </w:rPr>
              <w:t>Slope</w:t>
            </w:r>
            <w:r w:rsidR="00D978E2" w:rsidRPr="00B94E32">
              <w:rPr>
                <w:b/>
                <w:bCs/>
              </w:rPr>
              <w:t>:</w:t>
            </w:r>
            <w:r w:rsidR="00D978E2" w:rsidRPr="00B94E32">
              <w:t xml:space="preserve"> </w:t>
            </w:r>
            <w:r w:rsidRPr="00B94E32">
              <w:t>24</w:t>
            </w:r>
            <w:r w:rsidR="007C37FE" w:rsidRPr="00B94E32">
              <w:t xml:space="preserve"> </w:t>
            </w:r>
            <w:r w:rsidR="00C7745B" w:rsidRPr="00B94E32">
              <w:t>per cent</w:t>
            </w:r>
            <w:r w:rsidRPr="00B94E32">
              <w:t xml:space="preserve"> (n=4) supported the proposed change </w:t>
            </w:r>
            <w:r w:rsidR="00AD23B1" w:rsidRPr="00B94E32">
              <w:t xml:space="preserve">as a way of </w:t>
            </w:r>
            <w:r w:rsidRPr="00B94E32">
              <w:t>improv</w:t>
            </w:r>
            <w:r w:rsidR="00AD23B1" w:rsidRPr="00B94E32">
              <w:t>ing</w:t>
            </w:r>
            <w:r w:rsidRPr="00B94E32">
              <w:t xml:space="preserve"> workability, while 76</w:t>
            </w:r>
            <w:r w:rsidR="00AD23B1" w:rsidRPr="00B94E32">
              <w:t xml:space="preserve"> per cent</w:t>
            </w:r>
            <w:r w:rsidRPr="00B94E32">
              <w:t xml:space="preserve"> (n=13) opposed</w:t>
            </w:r>
            <w:r w:rsidR="00AD23B1" w:rsidRPr="00B94E32">
              <w:t xml:space="preserve"> it</w:t>
            </w:r>
            <w:r w:rsidRPr="00B94E32">
              <w:t xml:space="preserve">. </w:t>
            </w:r>
          </w:p>
          <w:p w14:paraId="6549EBA4" w14:textId="569F8447" w:rsidR="00CC6884" w:rsidRPr="00B94E32" w:rsidRDefault="00CC6884" w:rsidP="00B6211A">
            <w:pPr>
              <w:pStyle w:val="Bullet"/>
              <w:spacing w:after="80" w:line="260" w:lineRule="atLeast"/>
            </w:pPr>
            <w:r w:rsidRPr="00B94E32">
              <w:rPr>
                <w:b/>
                <w:bCs/>
              </w:rPr>
              <w:t xml:space="preserve">Reg 26(4)(c) </w:t>
            </w:r>
            <w:r w:rsidR="00AB5D00" w:rsidRPr="00B94E32">
              <w:rPr>
                <w:b/>
                <w:bCs/>
              </w:rPr>
              <w:t>–</w:t>
            </w:r>
            <w:r w:rsidRPr="00B94E32">
              <w:rPr>
                <w:b/>
                <w:bCs/>
              </w:rPr>
              <w:t xml:space="preserve"> Pugging</w:t>
            </w:r>
            <w:r w:rsidR="00D978E2" w:rsidRPr="00B94E32">
              <w:rPr>
                <w:b/>
                <w:bCs/>
              </w:rPr>
              <w:t xml:space="preserve">: </w:t>
            </w:r>
            <w:r w:rsidRPr="00B94E32">
              <w:t>43</w:t>
            </w:r>
            <w:r w:rsidR="008A09B5" w:rsidRPr="00B94E32">
              <w:t xml:space="preserve"> per cent</w:t>
            </w:r>
            <w:r w:rsidRPr="00B94E32">
              <w:t xml:space="preserve"> (n=6) supported the proposed change </w:t>
            </w:r>
            <w:r w:rsidR="00C7745B" w:rsidRPr="00B94E32">
              <w:t xml:space="preserve">as a way of </w:t>
            </w:r>
            <w:r w:rsidRPr="00B94E32">
              <w:t>improv</w:t>
            </w:r>
            <w:r w:rsidR="00C7745B" w:rsidRPr="00B94E32">
              <w:t>ing</w:t>
            </w:r>
            <w:r w:rsidRPr="00B94E32">
              <w:t xml:space="preserve"> workability, while 57</w:t>
            </w:r>
            <w:r w:rsidR="00D747CC" w:rsidRPr="00B94E32">
              <w:t xml:space="preserve"> per cent</w:t>
            </w:r>
            <w:r w:rsidRPr="00B94E32">
              <w:t xml:space="preserve"> (n=8) opposed</w:t>
            </w:r>
            <w:r w:rsidR="00C7745B" w:rsidRPr="00B94E32">
              <w:t xml:space="preserve"> it</w:t>
            </w:r>
            <w:r w:rsidRPr="00B94E32">
              <w:t xml:space="preserve">. </w:t>
            </w:r>
          </w:p>
          <w:p w14:paraId="758E497A" w14:textId="0FFFC9E4" w:rsidR="00CC6884" w:rsidRPr="00B94E32" w:rsidRDefault="00CC6884" w:rsidP="00B6211A">
            <w:pPr>
              <w:pStyle w:val="Bullet"/>
              <w:spacing w:after="80" w:line="260" w:lineRule="atLeast"/>
            </w:pPr>
            <w:r w:rsidRPr="00B94E32">
              <w:rPr>
                <w:b/>
                <w:bCs/>
              </w:rPr>
              <w:t xml:space="preserve">Reg 26(4)(d) </w:t>
            </w:r>
            <w:r w:rsidR="00AB5D00" w:rsidRPr="00B94E32">
              <w:rPr>
                <w:b/>
                <w:bCs/>
              </w:rPr>
              <w:t xml:space="preserve">– </w:t>
            </w:r>
            <w:r w:rsidRPr="00B94E32">
              <w:rPr>
                <w:b/>
                <w:bCs/>
              </w:rPr>
              <w:t>Subsurface drains</w:t>
            </w:r>
            <w:r w:rsidR="00D978E2" w:rsidRPr="00B94E32">
              <w:rPr>
                <w:b/>
                <w:bCs/>
              </w:rPr>
              <w:t>:</w:t>
            </w:r>
            <w:r w:rsidR="00D978E2" w:rsidRPr="00B94E32">
              <w:t xml:space="preserve"> </w:t>
            </w:r>
            <w:r w:rsidRPr="00B94E32">
              <w:t>70</w:t>
            </w:r>
            <w:r w:rsidR="00D747CC" w:rsidRPr="00B94E32">
              <w:t xml:space="preserve"> per cent</w:t>
            </w:r>
            <w:r w:rsidRPr="00B94E32">
              <w:t xml:space="preserve"> (n=7) supported the proposed change </w:t>
            </w:r>
            <w:r w:rsidR="00D747CC" w:rsidRPr="00B94E32">
              <w:t xml:space="preserve">as a way of </w:t>
            </w:r>
            <w:r w:rsidRPr="00B94E32">
              <w:t>improv</w:t>
            </w:r>
            <w:r w:rsidR="00D747CC" w:rsidRPr="00B94E32">
              <w:t>ing</w:t>
            </w:r>
            <w:r w:rsidRPr="00B94E32">
              <w:t xml:space="preserve"> workability, while 30</w:t>
            </w:r>
            <w:r w:rsidR="00D747CC" w:rsidRPr="00B94E32">
              <w:t xml:space="preserve"> per cent</w:t>
            </w:r>
            <w:r w:rsidRPr="00B94E32">
              <w:t xml:space="preserve"> (n=3) opposed</w:t>
            </w:r>
            <w:r w:rsidR="00C7745B" w:rsidRPr="00B94E32">
              <w:t xml:space="preserve"> it</w:t>
            </w:r>
            <w:r w:rsidRPr="00B94E32">
              <w:t xml:space="preserve">. </w:t>
            </w:r>
          </w:p>
          <w:p w14:paraId="6A967651" w14:textId="6C98B128" w:rsidR="00CC6884" w:rsidRPr="00B94E32" w:rsidRDefault="00CC6884" w:rsidP="00B6211A">
            <w:pPr>
              <w:pStyle w:val="Bullet"/>
              <w:spacing w:after="80" w:line="260" w:lineRule="atLeast"/>
            </w:pPr>
            <w:r w:rsidRPr="00B94E32">
              <w:rPr>
                <w:b/>
                <w:bCs/>
              </w:rPr>
              <w:t xml:space="preserve">Reg 26(4)(e) </w:t>
            </w:r>
            <w:r w:rsidR="00AB5D00" w:rsidRPr="00B94E32">
              <w:rPr>
                <w:b/>
                <w:bCs/>
              </w:rPr>
              <w:t xml:space="preserve">– </w:t>
            </w:r>
            <w:r w:rsidRPr="00B94E32">
              <w:rPr>
                <w:b/>
                <w:bCs/>
              </w:rPr>
              <w:t>Resow</w:t>
            </w:r>
            <w:r w:rsidR="00D978E2" w:rsidRPr="00B94E32">
              <w:rPr>
                <w:b/>
                <w:bCs/>
              </w:rPr>
              <w:t>:</w:t>
            </w:r>
            <w:r w:rsidR="00D978E2" w:rsidRPr="00B94E32">
              <w:t xml:space="preserve"> </w:t>
            </w:r>
            <w:r w:rsidRPr="00B94E32">
              <w:t>56</w:t>
            </w:r>
            <w:r w:rsidR="00D747CC" w:rsidRPr="00B94E32">
              <w:t xml:space="preserve"> per cent</w:t>
            </w:r>
            <w:r w:rsidRPr="00B94E32">
              <w:t xml:space="preserve"> (n=9) supported the proposed change </w:t>
            </w:r>
            <w:r w:rsidR="00D747CC" w:rsidRPr="00B94E32">
              <w:t xml:space="preserve">as a way of </w:t>
            </w:r>
            <w:r w:rsidRPr="00B94E32">
              <w:t>improv</w:t>
            </w:r>
            <w:r w:rsidR="00D747CC" w:rsidRPr="00B94E32">
              <w:t>ing</w:t>
            </w:r>
            <w:r w:rsidRPr="00B94E32">
              <w:t xml:space="preserve"> workability, while 44</w:t>
            </w:r>
            <w:r w:rsidR="00D747CC" w:rsidRPr="00B94E32">
              <w:t xml:space="preserve"> per cent</w:t>
            </w:r>
            <w:r w:rsidRPr="00B94E32">
              <w:t xml:space="preserve"> (n=7) opposed</w:t>
            </w:r>
            <w:r w:rsidR="00C7745B" w:rsidRPr="00B94E32">
              <w:t xml:space="preserve"> it</w:t>
            </w:r>
            <w:r w:rsidRPr="00B94E32">
              <w:t>.</w:t>
            </w:r>
          </w:p>
          <w:p w14:paraId="7C26E143" w14:textId="426085AD" w:rsidR="00CC6884" w:rsidRPr="00B94E32" w:rsidRDefault="00CC6884" w:rsidP="00B6211A">
            <w:pPr>
              <w:pStyle w:val="Bullet"/>
              <w:spacing w:after="80" w:line="260" w:lineRule="atLeast"/>
            </w:pPr>
            <w:r w:rsidRPr="00B94E32">
              <w:rPr>
                <w:b/>
                <w:bCs/>
              </w:rPr>
              <w:t>New condition</w:t>
            </w:r>
            <w:r w:rsidR="00D978E2" w:rsidRPr="00B94E32">
              <w:rPr>
                <w:b/>
                <w:bCs/>
              </w:rPr>
              <w:t>:</w:t>
            </w:r>
            <w:r w:rsidR="00D978E2" w:rsidRPr="00B94E32">
              <w:t xml:space="preserve"> </w:t>
            </w:r>
            <w:r w:rsidRPr="00B94E32">
              <w:t>69</w:t>
            </w:r>
            <w:r w:rsidR="00D747CC" w:rsidRPr="00B94E32">
              <w:t xml:space="preserve"> per cent</w:t>
            </w:r>
            <w:r w:rsidRPr="00B94E32">
              <w:t xml:space="preserve"> (n=9) supported the proposed new condition </w:t>
            </w:r>
            <w:r w:rsidR="00D747CC" w:rsidRPr="00B94E32">
              <w:t xml:space="preserve">as a way of </w:t>
            </w:r>
            <w:r w:rsidRPr="00B94E32">
              <w:t>improv</w:t>
            </w:r>
            <w:r w:rsidR="00D747CC" w:rsidRPr="00B94E32">
              <w:t>ing</w:t>
            </w:r>
            <w:r w:rsidRPr="00B94E32">
              <w:t xml:space="preserve"> workability, while 31</w:t>
            </w:r>
            <w:r w:rsidR="00D747CC" w:rsidRPr="00B94E32">
              <w:t xml:space="preserve"> per cent</w:t>
            </w:r>
            <w:r w:rsidRPr="00B94E32">
              <w:t xml:space="preserve"> (n=4) opposed</w:t>
            </w:r>
            <w:r w:rsidR="00C7745B" w:rsidRPr="00B94E32">
              <w:t xml:space="preserve"> it</w:t>
            </w:r>
            <w:r w:rsidRPr="00B94E32">
              <w:t>.</w:t>
            </w:r>
          </w:p>
          <w:p w14:paraId="7A9CC897" w14:textId="6AEA1A16" w:rsidR="00CC6884" w:rsidRPr="00B94E32" w:rsidRDefault="00CC6884" w:rsidP="00B6211A">
            <w:pPr>
              <w:pStyle w:val="TableText"/>
              <w:spacing w:before="120" w:after="80" w:line="260" w:lineRule="atLeast"/>
              <w:rPr>
                <w:sz w:val="20"/>
              </w:rPr>
            </w:pPr>
            <w:r w:rsidRPr="00B94E32">
              <w:rPr>
                <w:sz w:val="20"/>
              </w:rPr>
              <w:t xml:space="preserve">The </w:t>
            </w:r>
            <w:r w:rsidR="001265E6" w:rsidRPr="00B94E32">
              <w:rPr>
                <w:sz w:val="20"/>
              </w:rPr>
              <w:t xml:space="preserve">following were the </w:t>
            </w:r>
            <w:r w:rsidRPr="00B94E32">
              <w:rPr>
                <w:sz w:val="20"/>
              </w:rPr>
              <w:t>most common reasons for support</w:t>
            </w:r>
            <w:r w:rsidR="00B2039F" w:rsidRPr="00B94E32">
              <w:rPr>
                <w:sz w:val="20"/>
              </w:rPr>
              <w:t>ing specific propos</w:t>
            </w:r>
            <w:r w:rsidR="00642F19" w:rsidRPr="00B94E32">
              <w:rPr>
                <w:sz w:val="20"/>
              </w:rPr>
              <w:t>ed changes</w:t>
            </w:r>
            <w:r w:rsidR="00B2039F" w:rsidRPr="00B94E32">
              <w:rPr>
                <w:sz w:val="20"/>
              </w:rPr>
              <w:t>.</w:t>
            </w:r>
          </w:p>
          <w:p w14:paraId="6BC82F6E" w14:textId="63ED31ED" w:rsidR="00CC6884" w:rsidRPr="00B94E32" w:rsidRDefault="00564F5F" w:rsidP="00B6211A">
            <w:pPr>
              <w:pStyle w:val="Bullet"/>
              <w:spacing w:after="80" w:line="260" w:lineRule="atLeast"/>
            </w:pPr>
            <w:r w:rsidRPr="00B94E32">
              <w:t>The p</w:t>
            </w:r>
            <w:r w:rsidR="00CC6884" w:rsidRPr="00B94E32">
              <w:t xml:space="preserve">roposed new condition </w:t>
            </w:r>
            <w:r w:rsidR="00B2039F" w:rsidRPr="00B94E32">
              <w:t xml:space="preserve">on </w:t>
            </w:r>
            <w:r w:rsidR="00CC6884" w:rsidRPr="00B94E32">
              <w:t>CSAs would improve</w:t>
            </w:r>
            <w:r w:rsidR="00102821" w:rsidRPr="00B94E32">
              <w:t xml:space="preserve"> the workability of the permitted activity standards</w:t>
            </w:r>
            <w:r w:rsidR="00CC6884" w:rsidRPr="00B94E32">
              <w:t>, mainly because submissions supported the need for protecting CSAs (n=4)</w:t>
            </w:r>
            <w:r w:rsidR="00B2039F" w:rsidRPr="00B94E32">
              <w:t>.</w:t>
            </w:r>
          </w:p>
          <w:p w14:paraId="79D0826C" w14:textId="5DDDD214" w:rsidR="00CC6884" w:rsidRPr="00B94E32" w:rsidRDefault="00564F5F" w:rsidP="00B6211A">
            <w:pPr>
              <w:pStyle w:val="Bullet"/>
              <w:spacing w:after="80" w:line="260" w:lineRule="atLeast"/>
            </w:pPr>
            <w:r w:rsidRPr="00B94E32">
              <w:t>The p</w:t>
            </w:r>
            <w:r w:rsidR="00CC6884" w:rsidRPr="00B94E32">
              <w:t xml:space="preserve">roposed changes to </w:t>
            </w:r>
            <w:r w:rsidR="00B2039F" w:rsidRPr="00B94E32">
              <w:t>r</w:t>
            </w:r>
            <w:r w:rsidR="00CC6884" w:rsidRPr="00B94E32">
              <w:t xml:space="preserve">eg (26)(4)(e) </w:t>
            </w:r>
            <w:r w:rsidR="00B2039F" w:rsidRPr="00B94E32">
              <w:t>on r</w:t>
            </w:r>
            <w:r w:rsidR="00CC6884" w:rsidRPr="00B94E32">
              <w:t xml:space="preserve">esowing would be an improvement, mainly because submissions supported the proposed change from a national resowing date to resowing </w:t>
            </w:r>
            <w:r w:rsidR="00B2039F" w:rsidRPr="00B94E32">
              <w:t>‘</w:t>
            </w:r>
            <w:r w:rsidR="00CC6884" w:rsidRPr="00B94E32">
              <w:t>as soon as practicable</w:t>
            </w:r>
            <w:r w:rsidR="00B2039F" w:rsidRPr="00B94E32">
              <w:t>’</w:t>
            </w:r>
            <w:r w:rsidR="00CC6884" w:rsidRPr="00B94E32">
              <w:t xml:space="preserve"> (n=8)</w:t>
            </w:r>
            <w:r w:rsidR="00B2039F" w:rsidRPr="00B94E32">
              <w:t>.</w:t>
            </w:r>
          </w:p>
          <w:p w14:paraId="4F2865FD" w14:textId="7B77D619" w:rsidR="00CC6884" w:rsidRPr="00B94E32" w:rsidRDefault="00564F5F" w:rsidP="00B6211A">
            <w:pPr>
              <w:pStyle w:val="Bullet"/>
              <w:spacing w:after="80" w:line="260" w:lineRule="atLeast"/>
            </w:pPr>
            <w:r w:rsidRPr="00B94E32">
              <w:t>The p</w:t>
            </w:r>
            <w:r w:rsidR="00CC6884" w:rsidRPr="00B94E32">
              <w:t xml:space="preserve">roposed changes to </w:t>
            </w:r>
            <w:r w:rsidR="00B2039F" w:rsidRPr="00B94E32">
              <w:t>r</w:t>
            </w:r>
            <w:r w:rsidR="00CC6884" w:rsidRPr="00B94E32">
              <w:t xml:space="preserve">eg 26(4)(d) </w:t>
            </w:r>
            <w:r w:rsidR="00B2039F" w:rsidRPr="00B94E32">
              <w:t>on s</w:t>
            </w:r>
            <w:r w:rsidR="00CC6884" w:rsidRPr="00B94E32">
              <w:t>ubsurface drains would be an improvement, mainly because submissions supported removing the reference to subsurface drains in the definition of drains (n=7)</w:t>
            </w:r>
            <w:r w:rsidR="00B2039F" w:rsidRPr="00B94E32">
              <w:t>.</w:t>
            </w:r>
          </w:p>
          <w:p w14:paraId="5BDD8562" w14:textId="2A0DE0A9" w:rsidR="00CC6884" w:rsidRPr="00B94E32" w:rsidRDefault="00CC6884" w:rsidP="00B6211A">
            <w:pPr>
              <w:pStyle w:val="BodyText"/>
              <w:spacing w:after="80" w:line="260" w:lineRule="atLeast"/>
            </w:pPr>
            <w:r w:rsidRPr="00B94E32">
              <w:t>The</w:t>
            </w:r>
            <w:r w:rsidR="006B7FBA" w:rsidRPr="00B94E32">
              <w:t xml:space="preserve"> following were the</w:t>
            </w:r>
            <w:r w:rsidRPr="00B94E32">
              <w:t xml:space="preserve"> most common reasons for </w:t>
            </w:r>
            <w:r w:rsidR="00B2039F" w:rsidRPr="00B94E32">
              <w:t>opposing the propos</w:t>
            </w:r>
            <w:r w:rsidR="008D540F" w:rsidRPr="00B94E32">
              <w:t>ed change</w:t>
            </w:r>
            <w:r w:rsidR="00B2039F" w:rsidRPr="00B94E32">
              <w:t xml:space="preserve">s generally or </w:t>
            </w:r>
            <w:r w:rsidR="008D540F" w:rsidRPr="00B94E32">
              <w:t xml:space="preserve">opposing </w:t>
            </w:r>
            <w:r w:rsidR="00B2039F" w:rsidRPr="00B94E32">
              <w:t>specific propos</w:t>
            </w:r>
            <w:r w:rsidR="009725C5" w:rsidRPr="00B94E32">
              <w:t>als</w:t>
            </w:r>
            <w:r w:rsidR="00B2039F" w:rsidRPr="00B94E32">
              <w:t>.</w:t>
            </w:r>
          </w:p>
          <w:p w14:paraId="4153F45B" w14:textId="07608468" w:rsidR="00ED7649" w:rsidRPr="00B94E32" w:rsidRDefault="006423E8" w:rsidP="00B6211A">
            <w:pPr>
              <w:pStyle w:val="Bullet"/>
              <w:spacing w:after="80" w:line="260" w:lineRule="atLeast"/>
            </w:pPr>
            <w:r w:rsidRPr="00B94E32">
              <w:t>S</w:t>
            </w:r>
            <w:r w:rsidR="00ED7649" w:rsidRPr="00B94E32">
              <w:t xml:space="preserve">ubmissions that opposed the </w:t>
            </w:r>
            <w:r w:rsidR="00692063" w:rsidRPr="00B94E32">
              <w:t xml:space="preserve">proposed </w:t>
            </w:r>
            <w:r w:rsidRPr="00B94E32">
              <w:t xml:space="preserve">changes commonly </w:t>
            </w:r>
            <w:r w:rsidR="00ED7649" w:rsidRPr="00B94E32">
              <w:t>expressed a general opposition to them, mainly because the proposed changes were unworkable, impractical and costly (n=6).</w:t>
            </w:r>
          </w:p>
          <w:p w14:paraId="7236CB59" w14:textId="023714C5" w:rsidR="00CC6884" w:rsidRPr="00B94E32" w:rsidRDefault="00564F5F" w:rsidP="00B6211A">
            <w:pPr>
              <w:pStyle w:val="Bullet"/>
              <w:spacing w:after="80" w:line="260" w:lineRule="atLeast"/>
            </w:pPr>
            <w:r w:rsidRPr="00B94E32">
              <w:t>The p</w:t>
            </w:r>
            <w:r w:rsidR="00CC6884" w:rsidRPr="00B94E32">
              <w:t xml:space="preserve">roposed change to </w:t>
            </w:r>
            <w:r w:rsidR="004B05E8" w:rsidRPr="00B94E32">
              <w:t>r</w:t>
            </w:r>
            <w:r w:rsidR="00CC6884" w:rsidRPr="00B94E32">
              <w:t xml:space="preserve">eg 26(4)(b) </w:t>
            </w:r>
            <w:r w:rsidR="004B05E8" w:rsidRPr="00B94E32">
              <w:t xml:space="preserve">on </w:t>
            </w:r>
            <w:r w:rsidR="00CC6884" w:rsidRPr="00B94E32">
              <w:t xml:space="preserve">slope would not be an improvement, mainly because the proposed change </w:t>
            </w:r>
            <w:r w:rsidR="004453BF" w:rsidRPr="00B94E32">
              <w:t xml:space="preserve">is </w:t>
            </w:r>
            <w:r w:rsidR="00CC6884" w:rsidRPr="00B94E32">
              <w:t>unclear</w:t>
            </w:r>
            <w:r w:rsidR="004B05E8" w:rsidRPr="00B94E32">
              <w:t xml:space="preserve"> and would</w:t>
            </w:r>
            <w:r w:rsidR="00CC6884" w:rsidRPr="00B94E32">
              <w:t xml:space="preserve"> restrict best practice and potential benefits (n=7)</w:t>
            </w:r>
            <w:r w:rsidR="00B2039F" w:rsidRPr="00B94E32">
              <w:t>.</w:t>
            </w:r>
          </w:p>
          <w:p w14:paraId="5C8DA3A8" w14:textId="2CB8D55B" w:rsidR="00BB2D0F" w:rsidRPr="00B94E32" w:rsidRDefault="00564F5F" w:rsidP="00B6211A">
            <w:pPr>
              <w:pStyle w:val="Bullet"/>
              <w:spacing w:after="80" w:line="260" w:lineRule="atLeast"/>
            </w:pPr>
            <w:r w:rsidRPr="00B94E32">
              <w:t>The p</w:t>
            </w:r>
            <w:r w:rsidR="00CC6884" w:rsidRPr="00B94E32">
              <w:t xml:space="preserve">roposed change to </w:t>
            </w:r>
            <w:r w:rsidR="004B05E8" w:rsidRPr="00B94E32">
              <w:t>r</w:t>
            </w:r>
            <w:r w:rsidR="00CC6884" w:rsidRPr="00B94E32">
              <w:t xml:space="preserve">eg 26(4)(c) </w:t>
            </w:r>
            <w:r w:rsidR="004B05E8" w:rsidRPr="00B94E32">
              <w:t xml:space="preserve">on </w:t>
            </w:r>
            <w:r w:rsidR="00CC6884" w:rsidRPr="00B94E32">
              <w:t xml:space="preserve">pugging would not be an improvement, mainly because guidance is needed on what </w:t>
            </w:r>
            <w:r w:rsidR="004B05E8" w:rsidRPr="00B94E32">
              <w:t>‘</w:t>
            </w:r>
            <w:r w:rsidR="00CC6884" w:rsidRPr="00B94E32">
              <w:t>reasonably practicable</w:t>
            </w:r>
            <w:r w:rsidR="004B05E8" w:rsidRPr="00B94E32">
              <w:t>’</w:t>
            </w:r>
            <w:r w:rsidR="00CC6884" w:rsidRPr="00B94E32">
              <w:t xml:space="preserve"> means (n=2)</w:t>
            </w:r>
            <w:r w:rsidR="00B2039F" w:rsidRPr="00B94E32">
              <w:t>.</w:t>
            </w:r>
          </w:p>
        </w:tc>
      </w:tr>
      <w:tr w:rsidR="002B15DF" w:rsidRPr="00B94E32" w14:paraId="7167DCFB" w14:textId="77777777" w:rsidTr="00180A64">
        <w:tc>
          <w:tcPr>
            <w:tcW w:w="5000" w:type="pct"/>
          </w:tcPr>
          <w:p w14:paraId="53B7C1A8" w14:textId="611AFBEF" w:rsidR="002B15DF" w:rsidRPr="00B94E32" w:rsidRDefault="00106E4A" w:rsidP="00B6211A">
            <w:pPr>
              <w:pStyle w:val="BodyText"/>
              <w:spacing w:after="0" w:line="260" w:lineRule="atLeast"/>
              <w:rPr>
                <w:b/>
                <w:bCs/>
              </w:rPr>
            </w:pPr>
            <w:r w:rsidRPr="00B94E32">
              <w:rPr>
                <w:b/>
                <w:bCs/>
              </w:rPr>
              <w:t>Q6. Do you think these proposed changes would manage adverse environmental effects of intensive winter grazing effectively? If not, why not?</w:t>
            </w:r>
          </w:p>
          <w:p w14:paraId="5BC75BBC" w14:textId="123A029D" w:rsidR="00624836" w:rsidRPr="00B94E32" w:rsidRDefault="002C3250" w:rsidP="00B6211A">
            <w:pPr>
              <w:pStyle w:val="BodyText"/>
              <w:spacing w:after="80" w:line="260" w:lineRule="atLeast"/>
            </w:pPr>
            <w:r w:rsidRPr="00B94E32">
              <w:t xml:space="preserve">Among submissions that responded to this question, </w:t>
            </w:r>
            <w:r w:rsidR="00624836" w:rsidRPr="00B94E32">
              <w:t>52</w:t>
            </w:r>
            <w:r w:rsidRPr="00B94E32">
              <w:t xml:space="preserve"> per cent</w:t>
            </w:r>
            <w:r w:rsidR="00624836" w:rsidRPr="00B94E32">
              <w:t xml:space="preserve"> (n=25) </w:t>
            </w:r>
            <w:r w:rsidRPr="00B94E32">
              <w:t xml:space="preserve">agreed that </w:t>
            </w:r>
            <w:r w:rsidR="00624836" w:rsidRPr="00B94E32">
              <w:t xml:space="preserve">the proposed changes </w:t>
            </w:r>
            <w:r w:rsidRPr="00B94E32">
              <w:t xml:space="preserve">would </w:t>
            </w:r>
            <w:r w:rsidR="00624836" w:rsidRPr="00B94E32">
              <w:t>manage the adverse environmental effects of intensive winter grazing</w:t>
            </w:r>
            <w:r w:rsidRPr="00B94E32">
              <w:t xml:space="preserve"> effectively</w:t>
            </w:r>
            <w:r w:rsidR="00624836" w:rsidRPr="00B94E32">
              <w:t>, while 48</w:t>
            </w:r>
            <w:r w:rsidRPr="00B94E32">
              <w:t xml:space="preserve"> per cent</w:t>
            </w:r>
            <w:r w:rsidR="00624836" w:rsidRPr="00B94E32">
              <w:t xml:space="preserve"> (n=23) indicated that the proposed changes would be insufficient.</w:t>
            </w:r>
          </w:p>
          <w:p w14:paraId="0CAF0C36" w14:textId="34F8A659" w:rsidR="00624836" w:rsidRPr="00B94E32" w:rsidRDefault="00624836" w:rsidP="00B6211A">
            <w:pPr>
              <w:pStyle w:val="BodyText"/>
              <w:spacing w:after="80" w:line="260" w:lineRule="atLeast"/>
            </w:pPr>
            <w:r w:rsidRPr="00B94E32">
              <w:t>The most common reason for support</w:t>
            </w:r>
            <w:r w:rsidR="00C474D8" w:rsidRPr="00B94E32">
              <w:t>ing the proposed changes</w:t>
            </w:r>
            <w:r w:rsidRPr="00B94E32">
              <w:t xml:space="preserve"> </w:t>
            </w:r>
            <w:r w:rsidR="002C3250" w:rsidRPr="00B94E32">
              <w:t>was that t</w:t>
            </w:r>
            <w:r w:rsidRPr="00B94E32">
              <w:t>he</w:t>
            </w:r>
            <w:r w:rsidR="00C474D8" w:rsidRPr="00B94E32">
              <w:t>y</w:t>
            </w:r>
            <w:r w:rsidRPr="00B94E32">
              <w:t xml:space="preserve"> would generally improve</w:t>
            </w:r>
            <w:r w:rsidR="006D1F27" w:rsidRPr="00B94E32">
              <w:t xml:space="preserve"> the</w:t>
            </w:r>
            <w:r w:rsidRPr="00B94E32">
              <w:t xml:space="preserve"> manag</w:t>
            </w:r>
            <w:r w:rsidR="006D1F27" w:rsidRPr="00B94E32">
              <w:t>ement of</w:t>
            </w:r>
            <w:r w:rsidRPr="00B94E32">
              <w:t xml:space="preserve"> adverse environmental effects, mainly because they are more practical and workable (n=6)</w:t>
            </w:r>
            <w:r w:rsidR="003E7364" w:rsidRPr="00B94E32">
              <w:t xml:space="preserve">. </w:t>
            </w:r>
            <w:r w:rsidRPr="00B94E32">
              <w:t xml:space="preserve">However, </w:t>
            </w:r>
            <w:r w:rsidR="00844993" w:rsidRPr="00B94E32">
              <w:t xml:space="preserve">some </w:t>
            </w:r>
            <w:r w:rsidR="00AA5245" w:rsidRPr="00B94E32">
              <w:t>submitters</w:t>
            </w:r>
            <w:r w:rsidR="009725C5" w:rsidRPr="00B94E32">
              <w:t xml:space="preserve"> who expressed support also</w:t>
            </w:r>
            <w:r w:rsidR="00AA5245" w:rsidRPr="00B94E32">
              <w:t xml:space="preserve"> </w:t>
            </w:r>
            <w:r w:rsidR="00844993" w:rsidRPr="00B94E32">
              <w:t xml:space="preserve">thought that FWFPs would be a better way of taking account of </w:t>
            </w:r>
            <w:r w:rsidRPr="00B94E32">
              <w:t xml:space="preserve">contextual considerations </w:t>
            </w:r>
            <w:r w:rsidR="00844993" w:rsidRPr="00B94E32">
              <w:t xml:space="preserve">in </w:t>
            </w:r>
            <w:r w:rsidRPr="00B94E32">
              <w:t>managing environmental effects (n=4)</w:t>
            </w:r>
            <w:r w:rsidR="00844993" w:rsidRPr="00B94E32">
              <w:t>.</w:t>
            </w:r>
          </w:p>
          <w:p w14:paraId="32742239" w14:textId="30F78ECE" w:rsidR="00624836" w:rsidRPr="00B94E32" w:rsidRDefault="00624836" w:rsidP="00B6211A">
            <w:pPr>
              <w:pStyle w:val="BodyText"/>
              <w:spacing w:after="80" w:line="260" w:lineRule="atLeast"/>
            </w:pPr>
            <w:r w:rsidRPr="00B94E32">
              <w:t xml:space="preserve">The </w:t>
            </w:r>
            <w:r w:rsidR="001265E6" w:rsidRPr="00B94E32">
              <w:t xml:space="preserve">following were the </w:t>
            </w:r>
            <w:r w:rsidRPr="00B94E32">
              <w:t>most common reasons for opposi</w:t>
            </w:r>
            <w:r w:rsidR="001265E6" w:rsidRPr="00B94E32">
              <w:t>ng the propos</w:t>
            </w:r>
            <w:r w:rsidR="006050B2" w:rsidRPr="00B94E32">
              <w:t>ed change</w:t>
            </w:r>
            <w:r w:rsidR="001265E6" w:rsidRPr="00B94E32">
              <w:t xml:space="preserve">s generally or </w:t>
            </w:r>
            <w:r w:rsidR="00213FAE" w:rsidRPr="00B94E32">
              <w:t xml:space="preserve">opposing </w:t>
            </w:r>
            <w:r w:rsidR="001265E6" w:rsidRPr="00B94E32">
              <w:t>specific propos</w:t>
            </w:r>
            <w:r w:rsidR="009725C5" w:rsidRPr="00B94E32">
              <w:t>als</w:t>
            </w:r>
            <w:r w:rsidR="001265E6" w:rsidRPr="00B94E32">
              <w:t>.</w:t>
            </w:r>
          </w:p>
          <w:p w14:paraId="0335D380" w14:textId="35A06CDD" w:rsidR="00E93547" w:rsidRPr="00B94E32" w:rsidRDefault="00DB3550" w:rsidP="00B6211A">
            <w:pPr>
              <w:pStyle w:val="Bullet"/>
              <w:spacing w:after="80" w:line="260" w:lineRule="atLeast"/>
            </w:pPr>
            <w:bookmarkStart w:id="6" w:name="_Hlk98233971"/>
            <w:r w:rsidRPr="00B94E32">
              <w:t>T</w:t>
            </w:r>
            <w:r w:rsidR="00E93547" w:rsidRPr="00B94E32">
              <w:t xml:space="preserve">he proposed changes </w:t>
            </w:r>
            <w:r w:rsidRPr="00B94E32">
              <w:t xml:space="preserve">generally </w:t>
            </w:r>
            <w:r w:rsidR="00FC313A" w:rsidRPr="00B94E32">
              <w:t>would not manage adverse environmental effects</w:t>
            </w:r>
            <w:r w:rsidR="00E93547" w:rsidRPr="00B94E32">
              <w:t>, mainly because the proposed changes were unworkable and impractical (n=6).</w:t>
            </w:r>
          </w:p>
          <w:bookmarkEnd w:id="6"/>
          <w:p w14:paraId="56EB13D3" w14:textId="31FFB68D" w:rsidR="00624836" w:rsidRPr="00B94E32" w:rsidRDefault="00026AF8" w:rsidP="00B6211A">
            <w:pPr>
              <w:pStyle w:val="Bullet"/>
              <w:spacing w:after="80" w:line="260" w:lineRule="atLeast"/>
            </w:pPr>
            <w:r w:rsidRPr="00B94E32">
              <w:t>The proposal to make n</w:t>
            </w:r>
            <w:r w:rsidR="00624836" w:rsidRPr="00B94E32">
              <w:t xml:space="preserve">o changes to </w:t>
            </w:r>
            <w:r w:rsidRPr="00B94E32">
              <w:t>r</w:t>
            </w:r>
            <w:r w:rsidR="00624836" w:rsidRPr="00B94E32">
              <w:t xml:space="preserve">eg 26(4)(a) </w:t>
            </w:r>
            <w:r w:rsidRPr="00B94E32">
              <w:t>on</w:t>
            </w:r>
            <w:r w:rsidR="00624836" w:rsidRPr="00B94E32">
              <w:t xml:space="preserve"> area would not manage adverse environmental effects, mainly because it </w:t>
            </w:r>
            <w:r w:rsidRPr="00B94E32">
              <w:t xml:space="preserve">would </w:t>
            </w:r>
            <w:r w:rsidR="00624836" w:rsidRPr="00B94E32">
              <w:t>increase stocking rates along waterways</w:t>
            </w:r>
            <w:r w:rsidRPr="00B94E32">
              <w:t xml:space="preserve"> or </w:t>
            </w:r>
            <w:r w:rsidR="00624836" w:rsidRPr="00B94E32">
              <w:t>flat land (n=3)</w:t>
            </w:r>
            <w:r w:rsidR="002E747E" w:rsidRPr="00B94E32">
              <w:t>.</w:t>
            </w:r>
            <w:r w:rsidR="00624836" w:rsidRPr="00B94E32">
              <w:t xml:space="preserve"> </w:t>
            </w:r>
          </w:p>
          <w:p w14:paraId="6C7F7993" w14:textId="1A930114" w:rsidR="007B631D" w:rsidRPr="00B94E32" w:rsidRDefault="00564F5F" w:rsidP="00B6211A">
            <w:pPr>
              <w:pStyle w:val="Bullet"/>
              <w:spacing w:after="80" w:line="260" w:lineRule="atLeast"/>
            </w:pPr>
            <w:r w:rsidRPr="00B94E32">
              <w:t>The p</w:t>
            </w:r>
            <w:r w:rsidR="00624836" w:rsidRPr="00B94E32">
              <w:t xml:space="preserve">roposed change to </w:t>
            </w:r>
            <w:r w:rsidR="00026AF8" w:rsidRPr="00B94E32">
              <w:t>r</w:t>
            </w:r>
            <w:r w:rsidR="00624836" w:rsidRPr="00B94E32">
              <w:t xml:space="preserve">eg 26(4)(d) </w:t>
            </w:r>
            <w:r w:rsidR="00026AF8" w:rsidRPr="00B94E32">
              <w:t>on</w:t>
            </w:r>
            <w:r w:rsidRPr="00B94E32">
              <w:t xml:space="preserve"> excluding</w:t>
            </w:r>
            <w:r w:rsidR="00624836" w:rsidRPr="00B94E32">
              <w:t xml:space="preserve"> subsurface drains would not manage adverse environmental effects, because the buffer zone </w:t>
            </w:r>
            <w:r w:rsidR="004C5FD5" w:rsidRPr="00B94E32">
              <w:t>is</w:t>
            </w:r>
            <w:r w:rsidR="00624836" w:rsidRPr="00B94E32">
              <w:t xml:space="preserve"> too small and </w:t>
            </w:r>
            <w:r w:rsidR="00917AA1" w:rsidRPr="00B94E32">
              <w:t xml:space="preserve">should be </w:t>
            </w:r>
            <w:r w:rsidR="00624836" w:rsidRPr="00B94E32">
              <w:t>increase</w:t>
            </w:r>
            <w:r w:rsidR="00917AA1" w:rsidRPr="00B94E32">
              <w:t>d</w:t>
            </w:r>
            <w:r w:rsidR="00624836" w:rsidRPr="00B94E32">
              <w:t xml:space="preserve"> from 5</w:t>
            </w:r>
            <w:r w:rsidR="00C93AC6" w:rsidRPr="00B94E32">
              <w:t xml:space="preserve"> metres</w:t>
            </w:r>
            <w:r w:rsidR="00624836" w:rsidRPr="00B94E32">
              <w:t xml:space="preserve"> to 10</w:t>
            </w:r>
            <w:r w:rsidR="00C93AC6" w:rsidRPr="00B94E32">
              <w:t xml:space="preserve"> metres</w:t>
            </w:r>
            <w:r w:rsidR="00624836" w:rsidRPr="00B94E32">
              <w:t xml:space="preserve"> (n=1)</w:t>
            </w:r>
            <w:r w:rsidR="002E747E" w:rsidRPr="00B94E32">
              <w:t>.</w:t>
            </w:r>
          </w:p>
        </w:tc>
      </w:tr>
    </w:tbl>
    <w:p w14:paraId="297311E8" w14:textId="77777777" w:rsidR="009B183D" w:rsidRPr="00B94E32" w:rsidRDefault="009B183D">
      <w:pPr>
        <w:rPr>
          <w:sz w:val="20"/>
          <w:szCs w:val="20"/>
        </w:rPr>
      </w:pPr>
    </w:p>
    <w:tbl>
      <w:tblPr>
        <w:tblStyle w:val="TableGrid"/>
        <w:tblW w:w="4879" w:type="pct"/>
        <w:tblInd w:w="108"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299"/>
      </w:tblGrid>
      <w:tr w:rsidR="002B15DF" w:rsidRPr="00B94E32" w14:paraId="4F7346C3" w14:textId="77777777" w:rsidTr="00180A64">
        <w:trPr>
          <w:tblHeader/>
        </w:trPr>
        <w:tc>
          <w:tcPr>
            <w:tcW w:w="5000" w:type="pct"/>
            <w:shd w:val="clear" w:color="auto" w:fill="1B556B"/>
          </w:tcPr>
          <w:p w14:paraId="501EFA40" w14:textId="4DD520FA" w:rsidR="002B15DF" w:rsidRPr="00B6211A" w:rsidRDefault="003047EA" w:rsidP="00547148">
            <w:pPr>
              <w:pStyle w:val="BodyText"/>
              <w:rPr>
                <w:b/>
                <w:bCs/>
                <w:color w:val="FFFFFF" w:themeColor="background1"/>
              </w:rPr>
            </w:pPr>
            <w:r w:rsidRPr="00B6211A">
              <w:rPr>
                <w:b/>
                <w:bCs/>
                <w:color w:val="FFFFFF" w:themeColor="background1"/>
              </w:rPr>
              <w:t>Implementation timeframes</w:t>
            </w:r>
          </w:p>
        </w:tc>
      </w:tr>
      <w:tr w:rsidR="002B15DF" w:rsidRPr="00B94E32" w14:paraId="71ECFBA8" w14:textId="77777777" w:rsidTr="00180A64">
        <w:tc>
          <w:tcPr>
            <w:tcW w:w="5000" w:type="pct"/>
          </w:tcPr>
          <w:p w14:paraId="7C3213D1" w14:textId="77777777" w:rsidR="002B15DF" w:rsidRPr="00B94E32" w:rsidRDefault="00A463CD" w:rsidP="00B6211A">
            <w:pPr>
              <w:pStyle w:val="BodyText"/>
              <w:spacing w:after="0" w:line="260" w:lineRule="atLeast"/>
              <w:rPr>
                <w:b/>
                <w:bCs/>
              </w:rPr>
            </w:pPr>
            <w:r w:rsidRPr="00B94E32">
              <w:rPr>
                <w:b/>
                <w:bCs/>
              </w:rPr>
              <w:t>Q7. Do you have any comments on implementation timeframes and whether a further deferral would be necessary?</w:t>
            </w:r>
          </w:p>
          <w:p w14:paraId="4AB45F68" w14:textId="3A16B8DB" w:rsidR="008D3740" w:rsidRPr="00B94E32" w:rsidRDefault="008D3740" w:rsidP="00B6211A">
            <w:pPr>
              <w:pStyle w:val="BodyText"/>
              <w:spacing w:after="80" w:line="260" w:lineRule="atLeast"/>
            </w:pPr>
            <w:r w:rsidRPr="00B94E32">
              <w:t xml:space="preserve">Submissions </w:t>
            </w:r>
            <w:r w:rsidR="008B2762" w:rsidRPr="00B94E32">
              <w:t>expressed three different</w:t>
            </w:r>
            <w:r w:rsidRPr="00B94E32">
              <w:t xml:space="preserve"> views on whether a further deferral is necessary:</w:t>
            </w:r>
          </w:p>
          <w:p w14:paraId="04BCF9F8" w14:textId="655D559E" w:rsidR="008D3740" w:rsidRPr="00B94E32" w:rsidRDefault="008D3740" w:rsidP="00B6211A">
            <w:pPr>
              <w:pStyle w:val="Bullet"/>
              <w:spacing w:after="80" w:line="260" w:lineRule="atLeast"/>
            </w:pPr>
            <w:r w:rsidRPr="00B94E32">
              <w:t>43</w:t>
            </w:r>
            <w:r w:rsidR="008B2762" w:rsidRPr="00B94E32">
              <w:t xml:space="preserve"> per cent</w:t>
            </w:r>
            <w:r w:rsidRPr="00B94E32">
              <w:t xml:space="preserve"> (n=24) approved of the current deferral, mainly because it will allow farmers the time to plan and to implement plans they have already worked on (n=11)</w:t>
            </w:r>
          </w:p>
          <w:p w14:paraId="60CE42C2" w14:textId="4B74BA83" w:rsidR="008D3740" w:rsidRPr="00B94E32" w:rsidRDefault="008D3740" w:rsidP="00B6211A">
            <w:pPr>
              <w:pStyle w:val="Bullet"/>
              <w:spacing w:after="80" w:line="260" w:lineRule="atLeast"/>
            </w:pPr>
            <w:r w:rsidRPr="00B94E32">
              <w:t>32</w:t>
            </w:r>
            <w:r w:rsidR="008B2762" w:rsidRPr="00B94E32">
              <w:t xml:space="preserve"> per cent</w:t>
            </w:r>
            <w:r w:rsidRPr="00B94E32">
              <w:t xml:space="preserve"> (n=18) indicated that further deferrals are unnecessary or unwanted, mainly because deferring is disappointing and concerning (n=5)</w:t>
            </w:r>
          </w:p>
          <w:p w14:paraId="49C3A710" w14:textId="289CEEED" w:rsidR="007B631D" w:rsidRPr="00B94E32" w:rsidRDefault="008D3740" w:rsidP="00B6211A">
            <w:pPr>
              <w:pStyle w:val="Bullet"/>
              <w:spacing w:after="80" w:line="260" w:lineRule="atLeast"/>
            </w:pPr>
            <w:r w:rsidRPr="00B94E32">
              <w:t>25</w:t>
            </w:r>
            <w:r w:rsidR="008B2762" w:rsidRPr="00B94E32">
              <w:t xml:space="preserve"> per cent</w:t>
            </w:r>
            <w:r w:rsidRPr="00B94E32">
              <w:t xml:space="preserve"> (n=15) requested a further deferral</w:t>
            </w:r>
            <w:r w:rsidR="008B2762" w:rsidRPr="00B94E32">
              <w:t>,</w:t>
            </w:r>
            <w:r w:rsidRPr="00B94E32">
              <w:t xml:space="preserve"> main</w:t>
            </w:r>
            <w:r w:rsidR="008B2762" w:rsidRPr="00B94E32">
              <w:t>ly</w:t>
            </w:r>
            <w:r w:rsidRPr="00B94E32">
              <w:t xml:space="preserve"> because more time is needed for buy-in to FWFPs and also to ensure FWFPs are available (n=5)</w:t>
            </w:r>
            <w:r w:rsidR="008B2762" w:rsidRPr="00B94E32">
              <w:t>.</w:t>
            </w:r>
          </w:p>
        </w:tc>
      </w:tr>
    </w:tbl>
    <w:p w14:paraId="32DC8D5C" w14:textId="77777777" w:rsidR="00E043CC" w:rsidRPr="00B94E32" w:rsidRDefault="00E043CC">
      <w:pPr>
        <w:rPr>
          <w:sz w:val="20"/>
          <w:szCs w:val="20"/>
        </w:rPr>
      </w:pPr>
    </w:p>
    <w:tbl>
      <w:tblPr>
        <w:tblStyle w:val="TableGrid"/>
        <w:tblW w:w="4879" w:type="pct"/>
        <w:tblInd w:w="108"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8299"/>
      </w:tblGrid>
      <w:tr w:rsidR="002B15DF" w:rsidRPr="00B94E32" w14:paraId="1594B71F" w14:textId="77777777" w:rsidTr="00180A64">
        <w:trPr>
          <w:tblHeader/>
        </w:trPr>
        <w:tc>
          <w:tcPr>
            <w:tcW w:w="5000" w:type="pct"/>
            <w:shd w:val="clear" w:color="auto" w:fill="1B556B"/>
          </w:tcPr>
          <w:p w14:paraId="0FB7B483" w14:textId="7E4E9AA5" w:rsidR="002B15DF" w:rsidRPr="00B94E32" w:rsidRDefault="007F7DD1" w:rsidP="00547148">
            <w:pPr>
              <w:pStyle w:val="BodyText"/>
              <w:rPr>
                <w:b/>
                <w:bCs/>
                <w:color w:val="FFFFFF" w:themeColor="background1"/>
              </w:rPr>
            </w:pPr>
            <w:r w:rsidRPr="00B94E32">
              <w:rPr>
                <w:b/>
                <w:bCs/>
                <w:color w:val="FFFFFF" w:themeColor="background1"/>
              </w:rPr>
              <w:t>Additional information</w:t>
            </w:r>
          </w:p>
        </w:tc>
      </w:tr>
      <w:tr w:rsidR="002B15DF" w:rsidRPr="00B94E32" w14:paraId="03855C27" w14:textId="77777777" w:rsidTr="00180A64">
        <w:tc>
          <w:tcPr>
            <w:tcW w:w="5000" w:type="pct"/>
          </w:tcPr>
          <w:p w14:paraId="191DA86E" w14:textId="77777777" w:rsidR="002B15DF" w:rsidRPr="00B94E32" w:rsidRDefault="008011CD" w:rsidP="00B6211A">
            <w:pPr>
              <w:pStyle w:val="BodyText"/>
              <w:spacing w:after="0" w:line="260" w:lineRule="atLeast"/>
              <w:rPr>
                <w:b/>
                <w:bCs/>
              </w:rPr>
            </w:pPr>
            <w:r w:rsidRPr="00B94E32">
              <w:rPr>
                <w:b/>
                <w:bCs/>
              </w:rPr>
              <w:t>Any further feedback on the proposals</w:t>
            </w:r>
          </w:p>
          <w:p w14:paraId="5E49F364" w14:textId="4BC14603" w:rsidR="007B631D" w:rsidRPr="00B94E32" w:rsidRDefault="007B631D" w:rsidP="00B6211A">
            <w:pPr>
              <w:pStyle w:val="BodyText"/>
              <w:spacing w:after="80" w:line="260" w:lineRule="atLeast"/>
            </w:pPr>
            <w:r w:rsidRPr="00B94E32">
              <w:t xml:space="preserve">Additional feedback from submissions varied. The most common feedback received </w:t>
            </w:r>
            <w:r w:rsidR="008B2762" w:rsidRPr="00B94E32">
              <w:t>was that</w:t>
            </w:r>
            <w:r w:rsidRPr="00B94E32">
              <w:t>:</w:t>
            </w:r>
          </w:p>
          <w:p w14:paraId="560B20FD" w14:textId="573869D7" w:rsidR="007B631D" w:rsidRPr="00B94E32" w:rsidRDefault="008B2762" w:rsidP="00B6211A">
            <w:pPr>
              <w:pStyle w:val="Bullet"/>
              <w:spacing w:after="80" w:line="260" w:lineRule="atLeast"/>
            </w:pPr>
            <w:r w:rsidRPr="00B94E32">
              <w:t>t</w:t>
            </w:r>
            <w:r w:rsidR="007B631D" w:rsidRPr="00B94E32">
              <w:t xml:space="preserve">he proposal is not comprehensive enough; alternatives and the impacts of the proposal need </w:t>
            </w:r>
            <w:r w:rsidR="008467B2" w:rsidRPr="00B94E32">
              <w:t xml:space="preserve">to be </w:t>
            </w:r>
            <w:r w:rsidR="007B631D" w:rsidRPr="00B94E32">
              <w:t>consider</w:t>
            </w:r>
            <w:r w:rsidR="008467B2" w:rsidRPr="00B94E32">
              <w:t>ed</w:t>
            </w:r>
            <w:r w:rsidR="007B631D" w:rsidRPr="00B94E32">
              <w:t xml:space="preserve"> (n=14)</w:t>
            </w:r>
          </w:p>
          <w:p w14:paraId="03FD65B4" w14:textId="649FBB01" w:rsidR="007B631D" w:rsidRPr="00B94E32" w:rsidRDefault="007B631D" w:rsidP="00B6211A">
            <w:pPr>
              <w:pStyle w:val="Bullet"/>
              <w:spacing w:after="80" w:line="260" w:lineRule="atLeast"/>
            </w:pPr>
            <w:r w:rsidRPr="00B94E32">
              <w:t xml:space="preserve">meaningful consultation </w:t>
            </w:r>
            <w:r w:rsidR="008B2762" w:rsidRPr="00B94E32">
              <w:t xml:space="preserve">is needed </w:t>
            </w:r>
            <w:r w:rsidRPr="00B94E32">
              <w:t>(n=8)</w:t>
            </w:r>
          </w:p>
          <w:p w14:paraId="5C0D410C" w14:textId="6D5334C1" w:rsidR="008011CD" w:rsidRPr="00B94E32" w:rsidRDefault="008B2762" w:rsidP="00B6211A">
            <w:pPr>
              <w:pStyle w:val="Bullet"/>
              <w:spacing w:after="80" w:line="260" w:lineRule="atLeast"/>
            </w:pPr>
            <w:r w:rsidRPr="00B94E32">
              <w:t>some are</w:t>
            </w:r>
            <w:r w:rsidR="007B631D" w:rsidRPr="00B94E32">
              <w:t xml:space="preserve"> oppos</w:t>
            </w:r>
            <w:r w:rsidRPr="00B94E32">
              <w:t>ed</w:t>
            </w:r>
            <w:r w:rsidR="007B631D" w:rsidRPr="00B94E32">
              <w:t xml:space="preserve"> to the proposal </w:t>
            </w:r>
            <w:r w:rsidR="00D94733" w:rsidRPr="00B94E32">
              <w:t xml:space="preserve">as a whole </w:t>
            </w:r>
            <w:r w:rsidR="007B631D" w:rsidRPr="00B94E32">
              <w:t>(n=7)</w:t>
            </w:r>
            <w:r w:rsidRPr="00B94E32">
              <w:t>.</w:t>
            </w:r>
          </w:p>
        </w:tc>
      </w:tr>
    </w:tbl>
    <w:p w14:paraId="1730B792" w14:textId="77777777" w:rsidR="005F3E8A" w:rsidRDefault="005F3E8A">
      <w:pPr>
        <w:spacing w:before="0" w:after="200" w:line="276" w:lineRule="auto"/>
        <w:jc w:val="left"/>
        <w:rPr>
          <w:rFonts w:ascii="Georgia" w:eastAsiaTheme="majorEastAsia" w:hAnsi="Georgia" w:cstheme="majorBidi"/>
          <w:b/>
          <w:bCs/>
          <w:color w:val="1B556B"/>
          <w:sz w:val="48"/>
          <w:szCs w:val="28"/>
        </w:rPr>
      </w:pPr>
      <w:r>
        <w:br w:type="page"/>
      </w:r>
    </w:p>
    <w:p w14:paraId="64800C36" w14:textId="64AF5B21" w:rsidR="00561309" w:rsidRDefault="00561309" w:rsidP="003C6DC2">
      <w:pPr>
        <w:pStyle w:val="Heading1"/>
      </w:pPr>
      <w:bookmarkStart w:id="7" w:name="_Toc98270115"/>
      <w:r>
        <w:t xml:space="preserve">The </w:t>
      </w:r>
      <w:r w:rsidRPr="003C6DC2">
        <w:t>consultation</w:t>
      </w:r>
      <w:r>
        <w:t xml:space="preserve"> process and submissions</w:t>
      </w:r>
      <w:bookmarkEnd w:id="7"/>
    </w:p>
    <w:p w14:paraId="1F616BE1" w14:textId="3C2F5C93" w:rsidR="00561309" w:rsidRPr="009F5282" w:rsidRDefault="00A14AA4" w:rsidP="009F5282">
      <w:pPr>
        <w:pStyle w:val="BodyText"/>
      </w:pPr>
      <w:r>
        <w:t>T</w:t>
      </w:r>
      <w:r w:rsidR="00110E67">
        <w:t>he</w:t>
      </w:r>
      <w:r w:rsidR="00561309" w:rsidRPr="009F5282">
        <w:t xml:space="preserve"> </w:t>
      </w:r>
      <w:hyperlink r:id="rId26" w:history="1">
        <w:r w:rsidR="00561309" w:rsidRPr="000624F2">
          <w:rPr>
            <w:rStyle w:val="Hyperlink"/>
          </w:rPr>
          <w:t>discussion document</w:t>
        </w:r>
      </w:hyperlink>
      <w:r w:rsidR="00561309" w:rsidRPr="009F5282">
        <w:t xml:space="preserve"> was made available through </w:t>
      </w:r>
      <w:r w:rsidR="00DE162C">
        <w:t>t</w:t>
      </w:r>
      <w:r w:rsidR="00561309" w:rsidRPr="009F5282">
        <w:t>he Ministry for the Environment</w:t>
      </w:r>
      <w:r w:rsidR="00DE162C">
        <w:t>’</w:t>
      </w:r>
      <w:r w:rsidR="00561309" w:rsidRPr="009F5282">
        <w:t xml:space="preserve">s website. </w:t>
      </w:r>
      <w:r w:rsidR="00AB422B">
        <w:t>The Ministry for the Environment received a</w:t>
      </w:r>
      <w:r w:rsidR="00AB422B" w:rsidRPr="009F5282">
        <w:t xml:space="preserve"> total of 85</w:t>
      </w:r>
      <w:r w:rsidR="00AB422B">
        <w:t xml:space="preserve"> s</w:t>
      </w:r>
      <w:r w:rsidR="00561309" w:rsidRPr="009F5282">
        <w:t xml:space="preserve">ubmissions through </w:t>
      </w:r>
      <w:r w:rsidR="00AB422B">
        <w:t>it</w:t>
      </w:r>
      <w:r w:rsidR="00561309" w:rsidRPr="009F5282">
        <w:t xml:space="preserve">s online survey interface, email or post. </w:t>
      </w:r>
    </w:p>
    <w:p w14:paraId="77745EAB" w14:textId="1DEC8FA7" w:rsidR="00561309" w:rsidRPr="00820DDA" w:rsidRDefault="00561309" w:rsidP="00820DDA">
      <w:pPr>
        <w:pStyle w:val="Heading2"/>
      </w:pPr>
      <w:bookmarkStart w:id="8" w:name="_Toc98270116"/>
      <w:r w:rsidRPr="00820DDA">
        <w:rPr>
          <w:rStyle w:val="Heading2Char"/>
          <w:b/>
          <w:bCs/>
        </w:rPr>
        <w:t>Where did submissions come from?</w:t>
      </w:r>
      <w:bookmarkEnd w:id="8"/>
    </w:p>
    <w:p w14:paraId="4660AE59" w14:textId="402BB718" w:rsidR="00561309" w:rsidRPr="009F5282" w:rsidRDefault="005C15B5" w:rsidP="009F5282">
      <w:pPr>
        <w:pStyle w:val="BodyText"/>
      </w:pPr>
      <w:r>
        <w:t xml:space="preserve">A total of </w:t>
      </w:r>
      <w:r w:rsidR="00561309" w:rsidRPr="009F5282">
        <w:t xml:space="preserve">31 submissions came from individual submitters, while 54 were on behalf of organisations. </w:t>
      </w:r>
      <w:r>
        <w:t>For a</w:t>
      </w:r>
      <w:r w:rsidRPr="009F5282">
        <w:t xml:space="preserve"> </w:t>
      </w:r>
      <w:r w:rsidR="00561309" w:rsidRPr="009F5282">
        <w:t>list of the organisations that submitted</w:t>
      </w:r>
      <w:r>
        <w:t>, see</w:t>
      </w:r>
      <w:r w:rsidR="00D7091F">
        <w:t xml:space="preserve"> </w:t>
      </w:r>
      <w:hyperlink w:anchor="_Appendix_2:_Organisations" w:history="1">
        <w:r w:rsidR="00A14AA4">
          <w:rPr>
            <w:rStyle w:val="Hyperlink"/>
          </w:rPr>
          <w:t>a</w:t>
        </w:r>
        <w:r w:rsidR="00A14AA4" w:rsidRPr="00D7091F">
          <w:rPr>
            <w:rStyle w:val="Hyperlink"/>
          </w:rPr>
          <w:t>ppendix 2</w:t>
        </w:r>
      </w:hyperlink>
      <w:r w:rsidR="00561309" w:rsidRPr="009F5282">
        <w:t xml:space="preserve">. Of the 85 submissions received, 28 were written submissions received </w:t>
      </w:r>
      <w:r w:rsidR="00D7091F">
        <w:t>through</w:t>
      </w:r>
      <w:r w:rsidR="00561309" w:rsidRPr="009F5282">
        <w:t xml:space="preserve"> email</w:t>
      </w:r>
      <w:r w:rsidR="00D7091F">
        <w:t xml:space="preserve"> or </w:t>
      </w:r>
      <w:r w:rsidR="00561309" w:rsidRPr="009F5282">
        <w:t xml:space="preserve">post. </w:t>
      </w:r>
    </w:p>
    <w:p w14:paraId="060D594A" w14:textId="774CDD39" w:rsidR="00561309" w:rsidRDefault="00561309" w:rsidP="00820DDA">
      <w:pPr>
        <w:pStyle w:val="Heading2"/>
      </w:pPr>
      <w:bookmarkStart w:id="9" w:name="_Toc98270117"/>
      <w:r>
        <w:t>Ministry for the Environment</w:t>
      </w:r>
      <w:r w:rsidR="005C15B5">
        <w:t>’</w:t>
      </w:r>
      <w:r>
        <w:t>s online survey interface</w:t>
      </w:r>
      <w:bookmarkEnd w:id="9"/>
    </w:p>
    <w:p w14:paraId="49270DE6" w14:textId="5A23018E" w:rsidR="00561309" w:rsidRPr="009F5282" w:rsidRDefault="00561309" w:rsidP="009F5282">
      <w:pPr>
        <w:pStyle w:val="BodyText"/>
      </w:pPr>
      <w:r w:rsidRPr="009F5282">
        <w:t>The</w:t>
      </w:r>
      <w:r w:rsidR="00351734">
        <w:t xml:space="preserve"> Ministry for the Environment and the Ministry for Primary Industries (which we refer to together as ‘the </w:t>
      </w:r>
      <w:r w:rsidR="001B659C" w:rsidRPr="009F5282">
        <w:t>Ministries</w:t>
      </w:r>
      <w:r w:rsidR="00351734">
        <w:t>’</w:t>
      </w:r>
      <w:r w:rsidR="001B659C" w:rsidRPr="001B659C">
        <w:t xml:space="preserve"> </w:t>
      </w:r>
      <w:r w:rsidR="00351734">
        <w:t>in this document)</w:t>
      </w:r>
      <w:r w:rsidR="00351734" w:rsidRPr="009F5282">
        <w:t xml:space="preserve"> </w:t>
      </w:r>
      <w:r w:rsidR="001B659C" w:rsidRPr="009F5282">
        <w:t>developed</w:t>
      </w:r>
      <w:r w:rsidR="001B659C">
        <w:t xml:space="preserve"> the</w:t>
      </w:r>
      <w:r w:rsidR="001B659C" w:rsidRPr="009F5282">
        <w:t xml:space="preserve"> </w:t>
      </w:r>
      <w:r w:rsidRPr="009F5282">
        <w:t xml:space="preserve">consultation questions and included </w:t>
      </w:r>
      <w:r w:rsidR="001B659C">
        <w:t xml:space="preserve">them </w:t>
      </w:r>
      <w:r w:rsidRPr="009F5282">
        <w:t xml:space="preserve">in the </w:t>
      </w:r>
      <w:r w:rsidR="00F110C1">
        <w:t>discussion</w:t>
      </w:r>
      <w:r w:rsidR="00F110C1" w:rsidRPr="009F5282">
        <w:t xml:space="preserve"> </w:t>
      </w:r>
      <w:r w:rsidRPr="009F5282">
        <w:t xml:space="preserve">document. The only mandatory questions in the online survey were </w:t>
      </w:r>
      <w:r w:rsidR="001B659C">
        <w:t>about</w:t>
      </w:r>
      <w:r w:rsidRPr="009F5282">
        <w:t xml:space="preserve"> the submitters</w:t>
      </w:r>
      <w:r w:rsidR="001B659C">
        <w:t>’</w:t>
      </w:r>
      <w:r w:rsidRPr="009F5282">
        <w:t xml:space="preserve"> details and consent to release the submission. A section at the end of the consultation </w:t>
      </w:r>
      <w:r w:rsidR="00F110C1">
        <w:t xml:space="preserve">section </w:t>
      </w:r>
      <w:r w:rsidRPr="009F5282">
        <w:t>(</w:t>
      </w:r>
      <w:r w:rsidR="00F110C1">
        <w:t>‘</w:t>
      </w:r>
      <w:r w:rsidRPr="009F5282">
        <w:t>Additional information</w:t>
      </w:r>
      <w:r w:rsidR="00F110C1">
        <w:t>’</w:t>
      </w:r>
      <w:r w:rsidRPr="009F5282">
        <w:t>)</w:t>
      </w:r>
      <w:r w:rsidR="00F110C1">
        <w:t xml:space="preserve"> </w:t>
      </w:r>
      <w:r w:rsidRPr="009F5282">
        <w:t xml:space="preserve">allowed submitters to provide any other feedback they wished and attach supporting documentation. </w:t>
      </w:r>
    </w:p>
    <w:p w14:paraId="7A4D1C39" w14:textId="2A1DADB9" w:rsidR="00561309" w:rsidRPr="009F5282" w:rsidRDefault="00F110C1" w:rsidP="009F5282">
      <w:pPr>
        <w:pStyle w:val="BodyText"/>
      </w:pPr>
      <w:r>
        <w:t>For t</w:t>
      </w:r>
      <w:r w:rsidR="00561309" w:rsidRPr="009F5282">
        <w:t xml:space="preserve">he questions </w:t>
      </w:r>
      <w:r>
        <w:t>in</w:t>
      </w:r>
      <w:r w:rsidRPr="009F5282">
        <w:t xml:space="preserve"> </w:t>
      </w:r>
      <w:r w:rsidR="00561309" w:rsidRPr="009F5282">
        <w:t>the Ministry for the Environment</w:t>
      </w:r>
      <w:r>
        <w:t>’</w:t>
      </w:r>
      <w:r w:rsidR="00561309" w:rsidRPr="009F5282">
        <w:t>s online survey interface</w:t>
      </w:r>
      <w:r>
        <w:t xml:space="preserve">, see </w:t>
      </w:r>
      <w:hyperlink w:anchor="_Appendix_1:_Ministry" w:history="1">
        <w:r w:rsidR="00A14AA4">
          <w:rPr>
            <w:rStyle w:val="Hyperlink"/>
          </w:rPr>
          <w:t>a</w:t>
        </w:r>
        <w:r w:rsidR="00A14AA4" w:rsidRPr="006E62C6">
          <w:rPr>
            <w:rStyle w:val="Hyperlink"/>
          </w:rPr>
          <w:t>ppendix</w:t>
        </w:r>
        <w:r w:rsidR="00A14AA4">
          <w:rPr>
            <w:rStyle w:val="Hyperlink"/>
          </w:rPr>
          <w:t> </w:t>
        </w:r>
        <w:r w:rsidR="00A14AA4" w:rsidRPr="006E62C6">
          <w:rPr>
            <w:rStyle w:val="Hyperlink"/>
          </w:rPr>
          <w:t>1</w:t>
        </w:r>
      </w:hyperlink>
      <w:r w:rsidR="00561309" w:rsidRPr="009F5282">
        <w:t xml:space="preserve">. </w:t>
      </w:r>
    </w:p>
    <w:p w14:paraId="7B40B795" w14:textId="10AD0040" w:rsidR="00561309" w:rsidRDefault="00561309" w:rsidP="00820DDA">
      <w:pPr>
        <w:pStyle w:val="Heading2"/>
      </w:pPr>
      <w:bookmarkStart w:id="10" w:name="_Toc98270118"/>
      <w:r>
        <w:t>Written submissions received via email or post</w:t>
      </w:r>
      <w:bookmarkEnd w:id="10"/>
    </w:p>
    <w:p w14:paraId="7CCFB926" w14:textId="7C2DAA35" w:rsidR="00561309" w:rsidRPr="009F5282" w:rsidRDefault="003935B1" w:rsidP="009F5282">
      <w:pPr>
        <w:pStyle w:val="BodyText"/>
      </w:pPr>
      <w:r>
        <w:t xml:space="preserve">The Ministry for the Environment received </w:t>
      </w:r>
      <w:r w:rsidR="00561309" w:rsidRPr="009F5282">
        <w:t>28 written submissions</w:t>
      </w:r>
      <w:r>
        <w:t xml:space="preserve"> by email or post</w:t>
      </w:r>
      <w:r w:rsidR="00561309" w:rsidRPr="009F5282">
        <w:t>. Some of these submissions indicated which consultation questions they were directly answering. These submissions were processed and analysed according to the questions</w:t>
      </w:r>
      <w:r>
        <w:t xml:space="preserve"> they addressed</w:t>
      </w:r>
      <w:r w:rsidR="00561309" w:rsidRPr="009F5282">
        <w:t xml:space="preserve">. Whenever submissions did not follow a set structure, they were analysed </w:t>
      </w:r>
      <w:r>
        <w:t>in terms of</w:t>
      </w:r>
      <w:r w:rsidR="00561309" w:rsidRPr="009F5282">
        <w:t xml:space="preserve"> the consultation questions they aligned with</w:t>
      </w:r>
      <w:r w:rsidR="00A91B54">
        <w:t xml:space="preserve"> most closely</w:t>
      </w:r>
      <w:r w:rsidR="00561309" w:rsidRPr="009F5282">
        <w:t>.</w:t>
      </w:r>
    </w:p>
    <w:p w14:paraId="47FEE7E8" w14:textId="2502E8E8" w:rsidR="00561309" w:rsidRDefault="00561309" w:rsidP="00820DDA">
      <w:pPr>
        <w:pStyle w:val="Heading2"/>
      </w:pPr>
      <w:bookmarkStart w:id="11" w:name="_Toc98270119"/>
      <w:r>
        <w:t>Data analysis methodology</w:t>
      </w:r>
      <w:bookmarkEnd w:id="11"/>
    </w:p>
    <w:p w14:paraId="191387ED" w14:textId="6093D70E" w:rsidR="00561309" w:rsidRPr="009F5282" w:rsidRDefault="00561309" w:rsidP="009F5282">
      <w:pPr>
        <w:pStyle w:val="BodyText"/>
      </w:pPr>
      <w:r w:rsidRPr="009F5282">
        <w:t xml:space="preserve">An online survey interface was built for the collection of submissions. The interface questions formed the framework </w:t>
      </w:r>
      <w:r w:rsidR="00990345">
        <w:t>for</w:t>
      </w:r>
      <w:r w:rsidR="00990345" w:rsidRPr="009F5282">
        <w:t xml:space="preserve"> </w:t>
      </w:r>
      <w:r w:rsidRPr="009F5282">
        <w:t>analysi</w:t>
      </w:r>
      <w:r w:rsidR="00990345">
        <w:t>ng</w:t>
      </w:r>
      <w:r w:rsidRPr="009F5282">
        <w:t xml:space="preserve"> and reporting o</w:t>
      </w:r>
      <w:r w:rsidR="00990345">
        <w:t>n</w:t>
      </w:r>
      <w:r w:rsidRPr="009F5282">
        <w:t xml:space="preserve"> all submissions.</w:t>
      </w:r>
    </w:p>
    <w:p w14:paraId="1D523E01" w14:textId="0B9CB566" w:rsidR="00561309" w:rsidRDefault="00561309" w:rsidP="00820DDA">
      <w:pPr>
        <w:pStyle w:val="Heading2"/>
      </w:pPr>
      <w:bookmarkStart w:id="12" w:name="_Toc98270120"/>
      <w:r>
        <w:t>Thematic analysis</w:t>
      </w:r>
      <w:bookmarkEnd w:id="12"/>
    </w:p>
    <w:p w14:paraId="77217AF6" w14:textId="4367AD9B" w:rsidR="00561309" w:rsidRDefault="00561309" w:rsidP="00561309">
      <w:pPr>
        <w:pStyle w:val="BodyText"/>
      </w:pPr>
      <w:r>
        <w:t>PublicVoice analys</w:t>
      </w:r>
      <w:r w:rsidR="00154754">
        <w:t>ed the</w:t>
      </w:r>
      <w:r>
        <w:t xml:space="preserve"> responses to open-ended interface questions. All submissions received </w:t>
      </w:r>
      <w:r w:rsidR="00154754">
        <w:t xml:space="preserve">through </w:t>
      </w:r>
      <w:r>
        <w:t xml:space="preserve">the online interface and in written format underwent thematic analysis, which extracted themes from the text responses. The thematic analysis PublicVoice </w:t>
      </w:r>
      <w:r w:rsidR="00154754">
        <w:t xml:space="preserve">used </w:t>
      </w:r>
      <w:r>
        <w:t>is</w:t>
      </w:r>
      <w:r w:rsidR="00154754">
        <w:t xml:space="preserve"> founded on</w:t>
      </w:r>
      <w:r>
        <w:t xml:space="preserve"> </w:t>
      </w:r>
      <w:r w:rsidR="00154754">
        <w:t xml:space="preserve">Braun and Clarke’s </w:t>
      </w:r>
      <w:r>
        <w:t>methodology.</w:t>
      </w:r>
      <w:r w:rsidR="00B601D4" w:rsidRPr="005F29FF">
        <w:rPr>
          <w:vertAlign w:val="superscript"/>
        </w:rPr>
        <w:footnoteReference w:id="2"/>
      </w:r>
      <w:r>
        <w:t xml:space="preserve"> A team of research analysts identified, analysed and interpreted patterns of meaning within the open-ended responses. Each theme was then analysed for frequency. </w:t>
      </w:r>
    </w:p>
    <w:p w14:paraId="5A771DF6" w14:textId="75B05C67" w:rsidR="00561309" w:rsidRDefault="00561309" w:rsidP="00561309">
      <w:pPr>
        <w:pStyle w:val="BodyText"/>
      </w:pPr>
      <w:r>
        <w:t>For questions 1, 4, 5 and 6, submissions were categorised into either support or oppose and for question 7</w:t>
      </w:r>
      <w:r w:rsidR="00D04746">
        <w:t xml:space="preserve"> the categories were</w:t>
      </w:r>
      <w:r>
        <w:t xml:space="preserve"> the preferred option</w:t>
      </w:r>
      <w:r w:rsidR="00D04746">
        <w:t>s</w:t>
      </w:r>
      <w:r>
        <w:t xml:space="preserve"> for deferral. </w:t>
      </w:r>
      <w:r w:rsidR="00D04746">
        <w:t>The team decided on the position for each s</w:t>
      </w:r>
      <w:r>
        <w:t>ubmission based on the overall content of the response. These positions are represented as bar or pie charts</w:t>
      </w:r>
      <w:r w:rsidR="00FB41BB">
        <w:t xml:space="preserve"> in this report</w:t>
      </w:r>
      <w:r>
        <w:t xml:space="preserve">. The thematic tables present all comments </w:t>
      </w:r>
      <w:r w:rsidR="00D04746">
        <w:t xml:space="preserve">in </w:t>
      </w:r>
      <w:r>
        <w:t xml:space="preserve">submissions regardless of their overall position. </w:t>
      </w:r>
      <w:r w:rsidR="00D04746">
        <w:t>For this reason</w:t>
      </w:r>
      <w:r>
        <w:t xml:space="preserve">, the totals of the quantitative figures and the frequency tables do not always </w:t>
      </w:r>
      <w:r w:rsidR="00D04746">
        <w:t>match</w:t>
      </w:r>
      <w:r>
        <w:t>.</w:t>
      </w:r>
    </w:p>
    <w:p w14:paraId="26C5441B" w14:textId="77777777" w:rsidR="00561309" w:rsidRPr="009F5282" w:rsidRDefault="00561309" w:rsidP="000624F2">
      <w:pPr>
        <w:pStyle w:val="Heading3"/>
      </w:pPr>
      <w:r w:rsidRPr="009F5282">
        <w:t>Classification of themes</w:t>
      </w:r>
    </w:p>
    <w:p w14:paraId="78D27C33" w14:textId="59699126" w:rsidR="00561309" w:rsidRDefault="00561309" w:rsidP="00561309">
      <w:pPr>
        <w:pStyle w:val="BodyText"/>
      </w:pPr>
      <w:r>
        <w:t>The results from the thematic analysis were organised into top-level themes to aid interpretation. The</w:t>
      </w:r>
      <w:r w:rsidR="00D04746">
        <w:t xml:space="preserve"> following </w:t>
      </w:r>
      <w:r w:rsidR="00016440">
        <w:t>are brief descriptions of</w:t>
      </w:r>
      <w:r w:rsidR="00D04746">
        <w:t xml:space="preserve"> the</w:t>
      </w:r>
      <w:r>
        <w:t xml:space="preserve"> most common themes.</w:t>
      </w:r>
      <w:r w:rsidR="00AB7250">
        <w:t xml:space="preserve"> </w:t>
      </w:r>
    </w:p>
    <w:p w14:paraId="3DF399CD" w14:textId="3A69A4DA" w:rsidR="00561309" w:rsidRDefault="00561309" w:rsidP="00561309">
      <w:pPr>
        <w:pStyle w:val="BodyText"/>
      </w:pPr>
      <w:r w:rsidRPr="00020FEB">
        <w:rPr>
          <w:b/>
          <w:bCs/>
        </w:rPr>
        <w:t>Default conditions are impractical/unworkable/costly</w:t>
      </w:r>
      <w:r w:rsidR="00B93130">
        <w:rPr>
          <w:b/>
          <w:bCs/>
        </w:rPr>
        <w:t>.</w:t>
      </w:r>
      <w:r w:rsidRPr="00020FEB">
        <w:rPr>
          <w:b/>
          <w:bCs/>
        </w:rPr>
        <w:t xml:space="preserve"> </w:t>
      </w:r>
      <w:r w:rsidR="003143AD">
        <w:t>Submissions</w:t>
      </w:r>
      <w:r>
        <w:t xml:space="preserve"> indicated that </w:t>
      </w:r>
      <w:r w:rsidR="00B93130">
        <w:t xml:space="preserve">at least one </w:t>
      </w:r>
      <w:r>
        <w:t>of the proposed changes would be impractical to implement, unworkable or unreasonably costly.</w:t>
      </w:r>
    </w:p>
    <w:p w14:paraId="45602F41" w14:textId="1458FE8D" w:rsidR="00561309" w:rsidRDefault="00561309" w:rsidP="00561309">
      <w:pPr>
        <w:pStyle w:val="BodyText"/>
      </w:pPr>
      <w:r w:rsidRPr="00513DCD">
        <w:rPr>
          <w:b/>
          <w:bCs/>
        </w:rPr>
        <w:t>Definitions/concepts requiring clarity/refining</w:t>
      </w:r>
      <w:r w:rsidR="00B93130">
        <w:rPr>
          <w:b/>
          <w:bCs/>
        </w:rPr>
        <w:t>.</w:t>
      </w:r>
      <w:r>
        <w:t xml:space="preserve"> </w:t>
      </w:r>
      <w:r w:rsidR="00B93130">
        <w:t>S</w:t>
      </w:r>
      <w:r>
        <w:t>ubmissions indicated that a definition or concept was unclear or unsuitable.</w:t>
      </w:r>
    </w:p>
    <w:p w14:paraId="1601AC07" w14:textId="4C90D627" w:rsidR="00561309" w:rsidRDefault="00561309" w:rsidP="00561309">
      <w:pPr>
        <w:pStyle w:val="BodyText"/>
      </w:pPr>
      <w:r w:rsidRPr="00513DCD">
        <w:rPr>
          <w:b/>
          <w:bCs/>
        </w:rPr>
        <w:t>Environmental/on-farm variables</w:t>
      </w:r>
      <w:r w:rsidR="00D75E8E">
        <w:rPr>
          <w:b/>
          <w:bCs/>
        </w:rPr>
        <w:t>.</w:t>
      </w:r>
      <w:r w:rsidRPr="00513DCD">
        <w:rPr>
          <w:b/>
          <w:bCs/>
        </w:rPr>
        <w:t xml:space="preserve"> </w:t>
      </w:r>
      <w:r w:rsidR="00D75E8E">
        <w:t>S</w:t>
      </w:r>
      <w:r>
        <w:t xml:space="preserve">ubmissions highlighted other variables specific to the environment or farm that </w:t>
      </w:r>
      <w:r w:rsidR="00F04772">
        <w:t xml:space="preserve">need to be </w:t>
      </w:r>
      <w:r>
        <w:t>consider</w:t>
      </w:r>
      <w:r w:rsidR="00F04772">
        <w:t>ed</w:t>
      </w:r>
      <w:r>
        <w:t>.</w:t>
      </w:r>
    </w:p>
    <w:p w14:paraId="59315318" w14:textId="775BDD54" w:rsidR="00561309" w:rsidRDefault="00561309" w:rsidP="00561309">
      <w:pPr>
        <w:pStyle w:val="BodyText"/>
      </w:pPr>
      <w:r w:rsidRPr="00513DCD">
        <w:rPr>
          <w:b/>
          <w:bCs/>
        </w:rPr>
        <w:t xml:space="preserve">New condition </w:t>
      </w:r>
      <w:r w:rsidR="00F04772">
        <w:rPr>
          <w:b/>
          <w:bCs/>
        </w:rPr>
        <w:t>–</w:t>
      </w:r>
      <w:r w:rsidR="00F04772" w:rsidRPr="00513DCD">
        <w:rPr>
          <w:b/>
          <w:bCs/>
        </w:rPr>
        <w:t xml:space="preserve"> </w:t>
      </w:r>
      <w:r w:rsidRPr="00513DCD">
        <w:rPr>
          <w:b/>
          <w:bCs/>
        </w:rPr>
        <w:t>CSAs</w:t>
      </w:r>
      <w:r w:rsidR="00F04772">
        <w:rPr>
          <w:b/>
          <w:bCs/>
        </w:rPr>
        <w:t>.</w:t>
      </w:r>
      <w:r w:rsidRPr="00513DCD">
        <w:rPr>
          <w:b/>
          <w:bCs/>
        </w:rPr>
        <w:t xml:space="preserve"> </w:t>
      </w:r>
      <w:r w:rsidR="00F04772">
        <w:t>T</w:t>
      </w:r>
      <w:r>
        <w:t xml:space="preserve">his top-level code captures responses </w:t>
      </w:r>
      <w:r w:rsidR="00F04772">
        <w:t>about</w:t>
      </w:r>
      <w:r>
        <w:t xml:space="preserve"> the addition of critical source areas</w:t>
      </w:r>
      <w:r w:rsidR="009F69DD">
        <w:t xml:space="preserve"> (CSAs)</w:t>
      </w:r>
      <w:r>
        <w:t>.</w:t>
      </w:r>
    </w:p>
    <w:p w14:paraId="544DB5A8" w14:textId="3D1DBAFD" w:rsidR="00561309" w:rsidRDefault="00561309" w:rsidP="00561309">
      <w:pPr>
        <w:pStyle w:val="BodyText"/>
      </w:pPr>
      <w:r w:rsidRPr="00513DCD">
        <w:rPr>
          <w:b/>
          <w:bCs/>
        </w:rPr>
        <w:t xml:space="preserve">Reg 26(4)(a) </w:t>
      </w:r>
      <w:r w:rsidR="00F04772">
        <w:rPr>
          <w:b/>
          <w:bCs/>
        </w:rPr>
        <w:t>–</w:t>
      </w:r>
      <w:r w:rsidRPr="00513DCD">
        <w:rPr>
          <w:b/>
          <w:bCs/>
        </w:rPr>
        <w:t xml:space="preserve"> Area</w:t>
      </w:r>
      <w:r w:rsidR="00F04772">
        <w:rPr>
          <w:b/>
          <w:bCs/>
        </w:rPr>
        <w:t>.</w:t>
      </w:r>
      <w:r>
        <w:t xml:space="preserve"> </w:t>
      </w:r>
      <w:r w:rsidR="00927A27">
        <w:t xml:space="preserve">Submissions were </w:t>
      </w:r>
      <w:r>
        <w:t xml:space="preserve">related to the regulation around the total area. </w:t>
      </w:r>
    </w:p>
    <w:p w14:paraId="443EC420" w14:textId="6157834B" w:rsidR="00561309" w:rsidRDefault="00561309" w:rsidP="00561309">
      <w:pPr>
        <w:pStyle w:val="BodyText"/>
      </w:pPr>
      <w:r w:rsidRPr="00513DCD">
        <w:rPr>
          <w:b/>
          <w:bCs/>
        </w:rPr>
        <w:t xml:space="preserve">Reg 26(4)(b) </w:t>
      </w:r>
      <w:r w:rsidR="00F04772">
        <w:rPr>
          <w:b/>
          <w:bCs/>
        </w:rPr>
        <w:t>–</w:t>
      </w:r>
      <w:r w:rsidR="00F04772" w:rsidRPr="00513DCD">
        <w:rPr>
          <w:b/>
          <w:bCs/>
        </w:rPr>
        <w:t xml:space="preserve"> </w:t>
      </w:r>
      <w:r w:rsidRPr="00513DCD">
        <w:rPr>
          <w:b/>
          <w:bCs/>
        </w:rPr>
        <w:t>Slope</w:t>
      </w:r>
      <w:r w:rsidR="00F04772">
        <w:rPr>
          <w:b/>
          <w:bCs/>
        </w:rPr>
        <w:t>.</w:t>
      </w:r>
      <w:r>
        <w:t xml:space="preserve"> </w:t>
      </w:r>
      <w:r w:rsidR="00927A27">
        <w:t xml:space="preserve">Submissions were </w:t>
      </w:r>
      <w:r>
        <w:t>related to the proposed changes to the slope threshold.</w:t>
      </w:r>
    </w:p>
    <w:p w14:paraId="36F6CE27" w14:textId="4F50D2AD" w:rsidR="00561309" w:rsidRDefault="00561309" w:rsidP="00561309">
      <w:pPr>
        <w:pStyle w:val="BodyText"/>
      </w:pPr>
      <w:r w:rsidRPr="00513DCD">
        <w:rPr>
          <w:b/>
          <w:bCs/>
        </w:rPr>
        <w:t xml:space="preserve">Reg 26(4)(c) </w:t>
      </w:r>
      <w:r w:rsidR="00F04772">
        <w:rPr>
          <w:b/>
          <w:bCs/>
        </w:rPr>
        <w:t>–</w:t>
      </w:r>
      <w:r w:rsidR="00F04772" w:rsidRPr="00513DCD">
        <w:rPr>
          <w:b/>
          <w:bCs/>
        </w:rPr>
        <w:t xml:space="preserve"> </w:t>
      </w:r>
      <w:r w:rsidRPr="00513DCD">
        <w:rPr>
          <w:b/>
          <w:bCs/>
        </w:rPr>
        <w:t>Pugging</w:t>
      </w:r>
      <w:r w:rsidR="00F04772">
        <w:rPr>
          <w:b/>
          <w:bCs/>
        </w:rPr>
        <w:t>.</w:t>
      </w:r>
      <w:r>
        <w:t xml:space="preserve"> </w:t>
      </w:r>
      <w:r w:rsidR="00F04772">
        <w:t>S</w:t>
      </w:r>
      <w:r>
        <w:t>ubmissions were related to the proposed changes in regulations</w:t>
      </w:r>
      <w:r w:rsidR="00927A27">
        <w:t xml:space="preserve"> on pugging</w:t>
      </w:r>
      <w:r>
        <w:t xml:space="preserve">. </w:t>
      </w:r>
    </w:p>
    <w:p w14:paraId="354F6F6E" w14:textId="0F70F3A5" w:rsidR="00561309" w:rsidRDefault="00561309" w:rsidP="00561309">
      <w:pPr>
        <w:pStyle w:val="BodyText"/>
      </w:pPr>
      <w:r w:rsidRPr="00513DCD">
        <w:rPr>
          <w:b/>
          <w:bCs/>
        </w:rPr>
        <w:t>Reg</w:t>
      </w:r>
      <w:r w:rsidR="00D278FE">
        <w:rPr>
          <w:b/>
          <w:bCs/>
        </w:rPr>
        <w:t xml:space="preserve"> </w:t>
      </w:r>
      <w:r w:rsidRPr="00513DCD">
        <w:rPr>
          <w:b/>
          <w:bCs/>
        </w:rPr>
        <w:t xml:space="preserve">26(4)(d) </w:t>
      </w:r>
      <w:r w:rsidR="00F04772">
        <w:rPr>
          <w:b/>
          <w:bCs/>
        </w:rPr>
        <w:t>–</w:t>
      </w:r>
      <w:r w:rsidR="00F04772" w:rsidRPr="00513DCD">
        <w:rPr>
          <w:b/>
          <w:bCs/>
        </w:rPr>
        <w:t xml:space="preserve"> </w:t>
      </w:r>
      <w:r w:rsidRPr="00513DCD">
        <w:rPr>
          <w:b/>
          <w:bCs/>
        </w:rPr>
        <w:t>Subsurface drains</w:t>
      </w:r>
      <w:r w:rsidR="00F04772">
        <w:rPr>
          <w:b/>
          <w:bCs/>
        </w:rPr>
        <w:t>.</w:t>
      </w:r>
      <w:r w:rsidRPr="00513DCD">
        <w:rPr>
          <w:b/>
          <w:bCs/>
        </w:rPr>
        <w:t xml:space="preserve"> </w:t>
      </w:r>
      <w:r w:rsidR="00F04772">
        <w:t>S</w:t>
      </w:r>
      <w:r>
        <w:t xml:space="preserve">ubmissions provided feedback on the proposal to exclude subsurface drains from requiring a buffer zone. </w:t>
      </w:r>
    </w:p>
    <w:p w14:paraId="4372B0D1" w14:textId="47C1C15A" w:rsidR="00561309" w:rsidRDefault="00561309" w:rsidP="00561309">
      <w:pPr>
        <w:pStyle w:val="BodyText"/>
      </w:pPr>
      <w:r w:rsidRPr="00513DCD">
        <w:rPr>
          <w:b/>
          <w:bCs/>
        </w:rPr>
        <w:t>Reg</w:t>
      </w:r>
      <w:r w:rsidR="00D278FE">
        <w:rPr>
          <w:b/>
          <w:bCs/>
        </w:rPr>
        <w:t xml:space="preserve"> </w:t>
      </w:r>
      <w:r w:rsidRPr="00513DCD">
        <w:rPr>
          <w:b/>
          <w:bCs/>
        </w:rPr>
        <w:t xml:space="preserve">26(4)(e) </w:t>
      </w:r>
      <w:r w:rsidR="00F04772">
        <w:rPr>
          <w:b/>
          <w:bCs/>
        </w:rPr>
        <w:t>–</w:t>
      </w:r>
      <w:r w:rsidR="00F04772" w:rsidRPr="00513DCD">
        <w:rPr>
          <w:b/>
          <w:bCs/>
        </w:rPr>
        <w:t xml:space="preserve"> </w:t>
      </w:r>
      <w:r w:rsidRPr="00513DCD">
        <w:rPr>
          <w:b/>
          <w:bCs/>
        </w:rPr>
        <w:t>Resow</w:t>
      </w:r>
      <w:r w:rsidR="00F04772">
        <w:rPr>
          <w:b/>
          <w:bCs/>
        </w:rPr>
        <w:t>.</w:t>
      </w:r>
      <w:r>
        <w:t xml:space="preserve"> </w:t>
      </w:r>
      <w:r w:rsidR="00D278FE">
        <w:t>S</w:t>
      </w:r>
      <w:r>
        <w:t>ubmissions provided feedback on the proposed change requiring resowing as soon as practicable.</w:t>
      </w:r>
    </w:p>
    <w:p w14:paraId="21F6244F" w14:textId="1E44ED45" w:rsidR="00561309" w:rsidRDefault="00561309" w:rsidP="00561309">
      <w:pPr>
        <w:pStyle w:val="BodyText"/>
      </w:pPr>
      <w:r>
        <w:t>When comments could fit into more than one theme, they were allocated to the theme with which they aligned</w:t>
      </w:r>
      <w:r w:rsidR="00FB7617">
        <w:t xml:space="preserve"> most closely</w:t>
      </w:r>
      <w:r>
        <w:t>. T</w:t>
      </w:r>
      <w:r w:rsidR="00FB7617">
        <w:t>he t</w:t>
      </w:r>
      <w:r>
        <w:t xml:space="preserve">ables </w:t>
      </w:r>
      <w:r w:rsidR="00FB7617">
        <w:t xml:space="preserve">in this report </w:t>
      </w:r>
      <w:r>
        <w:t>show the frequency of each response to help illustrate</w:t>
      </w:r>
      <w:r w:rsidR="00D345C0">
        <w:t xml:space="preserve"> its</w:t>
      </w:r>
      <w:r>
        <w:t xml:space="preserve"> significance and levels of support. </w:t>
      </w:r>
      <w:r w:rsidR="00DD2B46">
        <w:fldChar w:fldCharType="begin"/>
      </w:r>
      <w:r w:rsidR="00DD2B46">
        <w:instrText xml:space="preserve"> REF _Ref90543315 \h </w:instrText>
      </w:r>
      <w:r w:rsidR="00DD2B46">
        <w:fldChar w:fldCharType="separate"/>
      </w:r>
      <w:r w:rsidR="007375C0">
        <w:t xml:space="preserve">Table </w:t>
      </w:r>
      <w:r w:rsidR="007375C0">
        <w:rPr>
          <w:noProof/>
        </w:rPr>
        <w:t>1</w:t>
      </w:r>
      <w:r w:rsidR="00DD2B46">
        <w:fldChar w:fldCharType="end"/>
      </w:r>
      <w:r>
        <w:t xml:space="preserve"> provides an example.</w:t>
      </w:r>
    </w:p>
    <w:p w14:paraId="7ADBB121" w14:textId="77777777" w:rsidR="00561309" w:rsidRPr="0023186E" w:rsidRDefault="00561309" w:rsidP="000624F2">
      <w:pPr>
        <w:pStyle w:val="Heading3"/>
      </w:pPr>
      <w:r w:rsidRPr="0023186E">
        <w:t>Further classification</w:t>
      </w:r>
    </w:p>
    <w:p w14:paraId="1982072D" w14:textId="5927354D" w:rsidR="008D6A9B" w:rsidRDefault="00561309" w:rsidP="00561309">
      <w:pPr>
        <w:pStyle w:val="BodyText"/>
      </w:pPr>
      <w:r>
        <w:t>Submissions were then further categorised into sub-themes under each of these top-level categories.</w:t>
      </w:r>
    </w:p>
    <w:p w14:paraId="130403A2" w14:textId="57B87DB7" w:rsidR="00DD2B46" w:rsidRDefault="00DD2B46" w:rsidP="00DD2B46">
      <w:pPr>
        <w:pStyle w:val="Tableheading"/>
      </w:pPr>
      <w:bookmarkStart w:id="13" w:name="_Ref90543315"/>
      <w:bookmarkStart w:id="14" w:name="_Toc98269521"/>
      <w:r>
        <w:t xml:space="preserve">Table </w:t>
      </w:r>
      <w:r w:rsidR="002B03DF">
        <w:fldChar w:fldCharType="begin"/>
      </w:r>
      <w:r w:rsidR="002B03DF">
        <w:instrText xml:space="preserve"> SEQ Tab</w:instrText>
      </w:r>
      <w:r w:rsidR="002B03DF">
        <w:instrText xml:space="preserve">le \* ARABIC </w:instrText>
      </w:r>
      <w:r w:rsidR="002B03DF">
        <w:fldChar w:fldCharType="separate"/>
      </w:r>
      <w:r w:rsidR="007375C0">
        <w:rPr>
          <w:noProof/>
        </w:rPr>
        <w:t>1</w:t>
      </w:r>
      <w:r w:rsidR="002B03DF">
        <w:rPr>
          <w:noProof/>
        </w:rPr>
        <w:fldChar w:fldCharType="end"/>
      </w:r>
      <w:bookmarkEnd w:id="13"/>
      <w:r w:rsidR="00F47849">
        <w:t>:</w:t>
      </w:r>
      <w:r w:rsidR="00F47849">
        <w:tab/>
      </w:r>
      <w:r>
        <w:t>Example of thematic analysis table</w:t>
      </w:r>
      <w:bookmarkEnd w:id="14"/>
    </w:p>
    <w:tbl>
      <w:tblPr>
        <w:tblW w:w="8500" w:type="dxa"/>
        <w:tblInd w:w="113" w:type="dxa"/>
        <w:tblLook w:val="04A0" w:firstRow="1" w:lastRow="0" w:firstColumn="1" w:lastColumn="0" w:noHBand="0" w:noVBand="1"/>
      </w:tblPr>
      <w:tblGrid>
        <w:gridCol w:w="1180"/>
        <w:gridCol w:w="1225"/>
        <w:gridCol w:w="1735"/>
        <w:gridCol w:w="3100"/>
        <w:gridCol w:w="1260"/>
      </w:tblGrid>
      <w:tr w:rsidR="00955159" w:rsidRPr="00955159" w14:paraId="3EE14296" w14:textId="77777777" w:rsidTr="00842484">
        <w:trPr>
          <w:trHeight w:val="285"/>
        </w:trPr>
        <w:tc>
          <w:tcPr>
            <w:tcW w:w="1180"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7CD6C038" w14:textId="77777777" w:rsidR="00955159" w:rsidRPr="00955159" w:rsidRDefault="00955159" w:rsidP="00CA24E3">
            <w:pPr>
              <w:pStyle w:val="TableText"/>
              <w:rPr>
                <w:b/>
                <w:color w:val="FFFFFF" w:themeColor="background1"/>
              </w:rPr>
            </w:pPr>
            <w:r w:rsidRPr="00955159">
              <w:rPr>
                <w:b/>
                <w:color w:val="FFFFFF" w:themeColor="background1"/>
              </w:rPr>
              <w:t>Main theme</w:t>
            </w:r>
          </w:p>
        </w:tc>
        <w:tc>
          <w:tcPr>
            <w:tcW w:w="1225" w:type="dxa"/>
            <w:tcBorders>
              <w:top w:val="single" w:sz="4" w:space="0" w:color="1B556B"/>
              <w:left w:val="nil"/>
              <w:bottom w:val="single" w:sz="4" w:space="0" w:color="1B556B"/>
              <w:right w:val="single" w:sz="4" w:space="0" w:color="1B556B"/>
            </w:tcBorders>
            <w:shd w:val="clear" w:color="000000" w:fill="1B556B"/>
            <w:noWrap/>
            <w:vAlign w:val="bottom"/>
            <w:hideMark/>
          </w:tcPr>
          <w:p w14:paraId="55992093" w14:textId="5DDB859A" w:rsidR="00955159" w:rsidRPr="00955159" w:rsidRDefault="00955159" w:rsidP="00CA24E3">
            <w:pPr>
              <w:pStyle w:val="TableText"/>
              <w:rPr>
                <w:b/>
                <w:color w:val="FFFFFF" w:themeColor="background1"/>
              </w:rPr>
            </w:pPr>
            <w:r w:rsidRPr="00955159">
              <w:rPr>
                <w:b/>
                <w:color w:val="FFFFFF" w:themeColor="background1"/>
              </w:rPr>
              <w:t>Sub</w:t>
            </w:r>
            <w:r w:rsidR="00EF785C">
              <w:rPr>
                <w:b/>
                <w:color w:val="FFFFFF" w:themeColor="background1"/>
              </w:rPr>
              <w:t>-</w:t>
            </w:r>
            <w:r w:rsidRPr="00955159">
              <w:rPr>
                <w:b/>
                <w:color w:val="FFFFFF" w:themeColor="background1"/>
              </w:rPr>
              <w:t>theme</w:t>
            </w:r>
            <w:r w:rsidR="00842484">
              <w:rPr>
                <w:b/>
                <w:color w:val="FFFFFF" w:themeColor="background1"/>
              </w:rPr>
              <w:t>(s)</w:t>
            </w:r>
          </w:p>
        </w:tc>
        <w:tc>
          <w:tcPr>
            <w:tcW w:w="1735" w:type="dxa"/>
            <w:tcBorders>
              <w:top w:val="single" w:sz="4" w:space="0" w:color="1B556B"/>
              <w:left w:val="nil"/>
              <w:bottom w:val="single" w:sz="4" w:space="0" w:color="1B556B"/>
              <w:right w:val="single" w:sz="4" w:space="0" w:color="1B556B"/>
            </w:tcBorders>
            <w:shd w:val="clear" w:color="000000" w:fill="1B556B"/>
            <w:noWrap/>
            <w:vAlign w:val="bottom"/>
            <w:hideMark/>
          </w:tcPr>
          <w:p w14:paraId="6E838788" w14:textId="77777777" w:rsidR="00955159" w:rsidRPr="00955159" w:rsidRDefault="00955159" w:rsidP="00CA24E3">
            <w:pPr>
              <w:pStyle w:val="TableText"/>
              <w:rPr>
                <w:b/>
                <w:color w:val="FFFFFF" w:themeColor="background1"/>
              </w:rPr>
            </w:pPr>
            <w:r w:rsidRPr="00955159">
              <w:rPr>
                <w:b/>
                <w:color w:val="FFFFFF" w:themeColor="background1"/>
              </w:rPr>
              <w:t> </w:t>
            </w:r>
          </w:p>
        </w:tc>
        <w:tc>
          <w:tcPr>
            <w:tcW w:w="3100" w:type="dxa"/>
            <w:tcBorders>
              <w:top w:val="single" w:sz="4" w:space="0" w:color="1B556B"/>
              <w:left w:val="nil"/>
              <w:bottom w:val="single" w:sz="4" w:space="0" w:color="1B556B"/>
              <w:right w:val="single" w:sz="4" w:space="0" w:color="1B556B"/>
            </w:tcBorders>
            <w:shd w:val="clear" w:color="000000" w:fill="1B556B"/>
            <w:noWrap/>
            <w:vAlign w:val="bottom"/>
            <w:hideMark/>
          </w:tcPr>
          <w:p w14:paraId="46F36E55" w14:textId="77777777" w:rsidR="00955159" w:rsidRPr="00955159" w:rsidRDefault="00955159" w:rsidP="00CA24E3">
            <w:pPr>
              <w:pStyle w:val="TableText"/>
              <w:rPr>
                <w:b/>
                <w:color w:val="FFFFFF" w:themeColor="background1"/>
              </w:rPr>
            </w:pPr>
            <w:r w:rsidRPr="00955159">
              <w:rPr>
                <w:b/>
                <w:color w:val="FFFFFF" w:themeColor="background1"/>
              </w:rPr>
              <w:t> </w:t>
            </w:r>
          </w:p>
        </w:tc>
        <w:tc>
          <w:tcPr>
            <w:tcW w:w="1260" w:type="dxa"/>
            <w:tcBorders>
              <w:top w:val="single" w:sz="4" w:space="0" w:color="1B556B"/>
              <w:left w:val="nil"/>
              <w:bottom w:val="single" w:sz="4" w:space="0" w:color="1B556B"/>
              <w:right w:val="single" w:sz="4" w:space="0" w:color="1B556B"/>
            </w:tcBorders>
            <w:shd w:val="clear" w:color="000000" w:fill="1B556B"/>
            <w:noWrap/>
            <w:vAlign w:val="bottom"/>
            <w:hideMark/>
          </w:tcPr>
          <w:p w14:paraId="03DC8B86" w14:textId="77777777" w:rsidR="00955159" w:rsidRPr="00955159" w:rsidRDefault="00955159" w:rsidP="00CA24E3">
            <w:pPr>
              <w:pStyle w:val="TableText"/>
              <w:jc w:val="center"/>
              <w:rPr>
                <w:b/>
                <w:color w:val="FFFFFF" w:themeColor="background1"/>
              </w:rPr>
            </w:pPr>
            <w:r w:rsidRPr="00955159">
              <w:rPr>
                <w:b/>
                <w:color w:val="FFFFFF" w:themeColor="background1"/>
              </w:rPr>
              <w:t>Frequency</w:t>
            </w:r>
          </w:p>
        </w:tc>
      </w:tr>
      <w:tr w:rsidR="00955159" w:rsidRPr="00955159" w14:paraId="3E8D2CD9" w14:textId="77777777" w:rsidTr="00955159">
        <w:trPr>
          <w:trHeight w:val="285"/>
        </w:trPr>
        <w:tc>
          <w:tcPr>
            <w:tcW w:w="4140" w:type="dxa"/>
            <w:gridSpan w:val="3"/>
            <w:tcBorders>
              <w:top w:val="nil"/>
              <w:left w:val="nil"/>
              <w:bottom w:val="single" w:sz="4" w:space="0" w:color="1B556B"/>
              <w:right w:val="nil"/>
            </w:tcBorders>
            <w:shd w:val="clear" w:color="auto" w:fill="auto"/>
            <w:noWrap/>
            <w:vAlign w:val="bottom"/>
            <w:hideMark/>
          </w:tcPr>
          <w:p w14:paraId="62C44317" w14:textId="77777777" w:rsidR="00955159" w:rsidRPr="00955159" w:rsidRDefault="00955159" w:rsidP="00CA24E3">
            <w:pPr>
              <w:pStyle w:val="TableText"/>
            </w:pPr>
            <w:r w:rsidRPr="00955159">
              <w:t>Other information to consider</w:t>
            </w:r>
          </w:p>
        </w:tc>
        <w:tc>
          <w:tcPr>
            <w:tcW w:w="3100" w:type="dxa"/>
            <w:tcBorders>
              <w:top w:val="nil"/>
              <w:left w:val="nil"/>
              <w:bottom w:val="single" w:sz="4" w:space="0" w:color="1B556B"/>
              <w:right w:val="nil"/>
            </w:tcBorders>
            <w:shd w:val="clear" w:color="auto" w:fill="auto"/>
            <w:noWrap/>
            <w:vAlign w:val="bottom"/>
            <w:hideMark/>
          </w:tcPr>
          <w:p w14:paraId="1E4EB7F4" w14:textId="77777777" w:rsidR="00955159" w:rsidRPr="00955159" w:rsidRDefault="00955159" w:rsidP="00CA24E3">
            <w:pPr>
              <w:pStyle w:val="TableText"/>
            </w:pPr>
            <w:r w:rsidRPr="00955159">
              <w:t> </w:t>
            </w:r>
          </w:p>
        </w:tc>
        <w:tc>
          <w:tcPr>
            <w:tcW w:w="1260" w:type="dxa"/>
            <w:tcBorders>
              <w:top w:val="nil"/>
              <w:left w:val="nil"/>
              <w:bottom w:val="single" w:sz="4" w:space="0" w:color="1B556B"/>
              <w:right w:val="nil"/>
            </w:tcBorders>
            <w:shd w:val="clear" w:color="auto" w:fill="auto"/>
            <w:noWrap/>
            <w:vAlign w:val="bottom"/>
            <w:hideMark/>
          </w:tcPr>
          <w:p w14:paraId="4CF3C303" w14:textId="77777777" w:rsidR="00955159" w:rsidRPr="00955159" w:rsidRDefault="00955159" w:rsidP="00CA24E3">
            <w:pPr>
              <w:pStyle w:val="TableText"/>
              <w:jc w:val="center"/>
            </w:pPr>
            <w:r w:rsidRPr="00955159">
              <w:t>59</w:t>
            </w:r>
          </w:p>
        </w:tc>
      </w:tr>
      <w:tr w:rsidR="00955159" w:rsidRPr="00955159" w14:paraId="6DB61A34" w14:textId="77777777" w:rsidTr="00955159">
        <w:trPr>
          <w:trHeight w:val="285"/>
        </w:trPr>
        <w:tc>
          <w:tcPr>
            <w:tcW w:w="1180" w:type="dxa"/>
            <w:tcBorders>
              <w:top w:val="nil"/>
              <w:left w:val="nil"/>
              <w:bottom w:val="nil"/>
              <w:right w:val="nil"/>
            </w:tcBorders>
            <w:shd w:val="clear" w:color="auto" w:fill="auto"/>
            <w:noWrap/>
            <w:vAlign w:val="bottom"/>
            <w:hideMark/>
          </w:tcPr>
          <w:p w14:paraId="48FE43BE" w14:textId="77777777" w:rsidR="00955159" w:rsidRPr="00955159" w:rsidRDefault="00955159" w:rsidP="00CA24E3">
            <w:pPr>
              <w:pStyle w:val="TableText"/>
            </w:pPr>
          </w:p>
        </w:tc>
        <w:tc>
          <w:tcPr>
            <w:tcW w:w="2960" w:type="dxa"/>
            <w:gridSpan w:val="2"/>
            <w:tcBorders>
              <w:top w:val="nil"/>
              <w:left w:val="nil"/>
              <w:bottom w:val="nil"/>
              <w:right w:val="nil"/>
            </w:tcBorders>
            <w:shd w:val="clear" w:color="auto" w:fill="auto"/>
            <w:noWrap/>
            <w:vAlign w:val="bottom"/>
            <w:hideMark/>
          </w:tcPr>
          <w:p w14:paraId="5D79B1BA" w14:textId="77777777" w:rsidR="00955159" w:rsidRPr="00955159" w:rsidRDefault="00955159" w:rsidP="00CA24E3">
            <w:pPr>
              <w:pStyle w:val="TableText"/>
            </w:pPr>
            <w:r w:rsidRPr="00955159">
              <w:t xml:space="preserve">Environmental/on-farm variables        </w:t>
            </w:r>
          </w:p>
        </w:tc>
        <w:tc>
          <w:tcPr>
            <w:tcW w:w="3100" w:type="dxa"/>
            <w:tcBorders>
              <w:top w:val="nil"/>
              <w:left w:val="nil"/>
              <w:bottom w:val="nil"/>
              <w:right w:val="nil"/>
            </w:tcBorders>
            <w:shd w:val="clear" w:color="auto" w:fill="auto"/>
            <w:noWrap/>
            <w:vAlign w:val="bottom"/>
            <w:hideMark/>
          </w:tcPr>
          <w:p w14:paraId="20A42761" w14:textId="77777777" w:rsidR="00955159" w:rsidRPr="00955159" w:rsidRDefault="00955159" w:rsidP="00CA24E3">
            <w:pPr>
              <w:pStyle w:val="TableText"/>
            </w:pPr>
          </w:p>
        </w:tc>
        <w:tc>
          <w:tcPr>
            <w:tcW w:w="1260" w:type="dxa"/>
            <w:tcBorders>
              <w:top w:val="nil"/>
              <w:left w:val="nil"/>
              <w:bottom w:val="nil"/>
              <w:right w:val="nil"/>
            </w:tcBorders>
            <w:shd w:val="clear" w:color="auto" w:fill="auto"/>
            <w:noWrap/>
            <w:vAlign w:val="bottom"/>
            <w:hideMark/>
          </w:tcPr>
          <w:p w14:paraId="548782E9" w14:textId="77777777" w:rsidR="00955159" w:rsidRPr="00955159" w:rsidRDefault="00955159" w:rsidP="00CA24E3">
            <w:pPr>
              <w:pStyle w:val="TableText"/>
              <w:jc w:val="center"/>
            </w:pPr>
            <w:r w:rsidRPr="00955159">
              <w:t>28</w:t>
            </w:r>
          </w:p>
        </w:tc>
      </w:tr>
      <w:tr w:rsidR="00955159" w:rsidRPr="00955159" w14:paraId="2D471C56" w14:textId="77777777" w:rsidTr="00955159">
        <w:trPr>
          <w:trHeight w:val="285"/>
        </w:trPr>
        <w:tc>
          <w:tcPr>
            <w:tcW w:w="1180" w:type="dxa"/>
            <w:tcBorders>
              <w:top w:val="nil"/>
              <w:left w:val="nil"/>
              <w:bottom w:val="nil"/>
              <w:right w:val="nil"/>
            </w:tcBorders>
            <w:shd w:val="clear" w:color="auto" w:fill="auto"/>
            <w:noWrap/>
            <w:vAlign w:val="bottom"/>
            <w:hideMark/>
          </w:tcPr>
          <w:p w14:paraId="7E183CDD" w14:textId="77777777" w:rsidR="00955159" w:rsidRPr="00955159" w:rsidRDefault="00955159" w:rsidP="00CA24E3">
            <w:pPr>
              <w:pStyle w:val="TableText"/>
            </w:pPr>
          </w:p>
        </w:tc>
        <w:tc>
          <w:tcPr>
            <w:tcW w:w="6060" w:type="dxa"/>
            <w:gridSpan w:val="3"/>
            <w:tcBorders>
              <w:top w:val="nil"/>
              <w:left w:val="nil"/>
              <w:bottom w:val="nil"/>
              <w:right w:val="nil"/>
            </w:tcBorders>
            <w:shd w:val="clear" w:color="auto" w:fill="auto"/>
            <w:noWrap/>
            <w:vAlign w:val="bottom"/>
            <w:hideMark/>
          </w:tcPr>
          <w:p w14:paraId="02E3F3C8" w14:textId="77777777" w:rsidR="00955159" w:rsidRPr="00955159" w:rsidRDefault="00955159" w:rsidP="00CA24E3">
            <w:pPr>
              <w:pStyle w:val="TableText"/>
            </w:pPr>
            <w:r w:rsidRPr="00955159">
              <w:t xml:space="preserve">Definitions/concepts require clarity/refining   </w:t>
            </w:r>
          </w:p>
        </w:tc>
        <w:tc>
          <w:tcPr>
            <w:tcW w:w="1260" w:type="dxa"/>
            <w:tcBorders>
              <w:top w:val="nil"/>
              <w:left w:val="nil"/>
              <w:bottom w:val="nil"/>
              <w:right w:val="nil"/>
            </w:tcBorders>
            <w:shd w:val="clear" w:color="auto" w:fill="auto"/>
            <w:noWrap/>
            <w:vAlign w:val="bottom"/>
            <w:hideMark/>
          </w:tcPr>
          <w:p w14:paraId="7E0BFF1E" w14:textId="77777777" w:rsidR="00955159" w:rsidRPr="00955159" w:rsidRDefault="00955159" w:rsidP="00CA24E3">
            <w:pPr>
              <w:pStyle w:val="TableText"/>
              <w:jc w:val="center"/>
            </w:pPr>
            <w:r w:rsidRPr="00955159">
              <w:t>13</w:t>
            </w:r>
          </w:p>
        </w:tc>
      </w:tr>
      <w:tr w:rsidR="00955159" w:rsidRPr="00955159" w14:paraId="6FCF52F6" w14:textId="77777777" w:rsidTr="00955159">
        <w:trPr>
          <w:trHeight w:val="285"/>
        </w:trPr>
        <w:tc>
          <w:tcPr>
            <w:tcW w:w="1180" w:type="dxa"/>
            <w:tcBorders>
              <w:top w:val="nil"/>
              <w:left w:val="nil"/>
              <w:bottom w:val="nil"/>
              <w:right w:val="nil"/>
            </w:tcBorders>
            <w:shd w:val="clear" w:color="auto" w:fill="auto"/>
            <w:noWrap/>
            <w:vAlign w:val="bottom"/>
            <w:hideMark/>
          </w:tcPr>
          <w:p w14:paraId="1C16D228" w14:textId="77777777" w:rsidR="00955159" w:rsidRPr="00955159" w:rsidRDefault="00955159" w:rsidP="00CA24E3">
            <w:pPr>
              <w:pStyle w:val="TableText"/>
            </w:pPr>
          </w:p>
        </w:tc>
        <w:tc>
          <w:tcPr>
            <w:tcW w:w="6060" w:type="dxa"/>
            <w:gridSpan w:val="3"/>
            <w:tcBorders>
              <w:top w:val="nil"/>
              <w:left w:val="nil"/>
              <w:bottom w:val="nil"/>
              <w:right w:val="nil"/>
            </w:tcBorders>
            <w:shd w:val="clear" w:color="auto" w:fill="auto"/>
            <w:noWrap/>
            <w:vAlign w:val="bottom"/>
            <w:hideMark/>
          </w:tcPr>
          <w:p w14:paraId="328903E0" w14:textId="77777777" w:rsidR="00955159" w:rsidRPr="00955159" w:rsidRDefault="00955159" w:rsidP="00CA24E3">
            <w:pPr>
              <w:pStyle w:val="TableText"/>
            </w:pPr>
            <w:r w:rsidRPr="00955159">
              <w:t>Farm operators are conscious of/addressing environmental impacts</w:t>
            </w:r>
          </w:p>
        </w:tc>
        <w:tc>
          <w:tcPr>
            <w:tcW w:w="1260" w:type="dxa"/>
            <w:tcBorders>
              <w:top w:val="nil"/>
              <w:left w:val="nil"/>
              <w:bottom w:val="nil"/>
              <w:right w:val="nil"/>
            </w:tcBorders>
            <w:shd w:val="clear" w:color="auto" w:fill="auto"/>
            <w:noWrap/>
            <w:vAlign w:val="bottom"/>
            <w:hideMark/>
          </w:tcPr>
          <w:p w14:paraId="4D667CD2" w14:textId="77777777" w:rsidR="00955159" w:rsidRPr="00955159" w:rsidRDefault="00955159" w:rsidP="00CA24E3">
            <w:pPr>
              <w:pStyle w:val="TableText"/>
              <w:jc w:val="center"/>
            </w:pPr>
            <w:r w:rsidRPr="00955159">
              <w:t>11</w:t>
            </w:r>
          </w:p>
        </w:tc>
      </w:tr>
      <w:tr w:rsidR="00955159" w:rsidRPr="00955159" w14:paraId="56CB5E6B" w14:textId="77777777" w:rsidTr="00955159">
        <w:trPr>
          <w:trHeight w:val="285"/>
        </w:trPr>
        <w:tc>
          <w:tcPr>
            <w:tcW w:w="1180" w:type="dxa"/>
            <w:tcBorders>
              <w:top w:val="nil"/>
              <w:left w:val="nil"/>
              <w:bottom w:val="nil"/>
              <w:right w:val="nil"/>
            </w:tcBorders>
            <w:shd w:val="clear" w:color="auto" w:fill="auto"/>
            <w:noWrap/>
            <w:vAlign w:val="bottom"/>
            <w:hideMark/>
          </w:tcPr>
          <w:p w14:paraId="7FAE9CED" w14:textId="77777777" w:rsidR="00955159" w:rsidRPr="00955159" w:rsidRDefault="00955159" w:rsidP="00CA24E3">
            <w:pPr>
              <w:pStyle w:val="TableText"/>
            </w:pPr>
          </w:p>
        </w:tc>
        <w:tc>
          <w:tcPr>
            <w:tcW w:w="6060" w:type="dxa"/>
            <w:gridSpan w:val="3"/>
            <w:tcBorders>
              <w:top w:val="nil"/>
              <w:left w:val="nil"/>
              <w:bottom w:val="nil"/>
              <w:right w:val="nil"/>
            </w:tcBorders>
            <w:shd w:val="clear" w:color="auto" w:fill="auto"/>
            <w:noWrap/>
            <w:vAlign w:val="bottom"/>
            <w:hideMark/>
          </w:tcPr>
          <w:p w14:paraId="68C73026" w14:textId="77777777" w:rsidR="00955159" w:rsidRPr="00955159" w:rsidRDefault="00955159" w:rsidP="00CA24E3">
            <w:pPr>
              <w:pStyle w:val="TableText"/>
            </w:pPr>
            <w:r w:rsidRPr="00955159">
              <w:t xml:space="preserve">National regulation is not fit for regional/farm variations </w:t>
            </w:r>
          </w:p>
        </w:tc>
        <w:tc>
          <w:tcPr>
            <w:tcW w:w="1260" w:type="dxa"/>
            <w:tcBorders>
              <w:top w:val="nil"/>
              <w:left w:val="nil"/>
              <w:bottom w:val="nil"/>
              <w:right w:val="nil"/>
            </w:tcBorders>
            <w:shd w:val="clear" w:color="auto" w:fill="auto"/>
            <w:noWrap/>
            <w:vAlign w:val="bottom"/>
            <w:hideMark/>
          </w:tcPr>
          <w:p w14:paraId="3C8F0BFB" w14:textId="77777777" w:rsidR="00955159" w:rsidRPr="00955159" w:rsidRDefault="00955159" w:rsidP="00CA24E3">
            <w:pPr>
              <w:pStyle w:val="TableText"/>
              <w:jc w:val="center"/>
            </w:pPr>
            <w:r w:rsidRPr="00955159">
              <w:t>11</w:t>
            </w:r>
          </w:p>
        </w:tc>
      </w:tr>
      <w:tr w:rsidR="00955159" w:rsidRPr="00955159" w14:paraId="04C3125E" w14:textId="77777777" w:rsidTr="00955159">
        <w:trPr>
          <w:trHeight w:val="285"/>
        </w:trPr>
        <w:tc>
          <w:tcPr>
            <w:tcW w:w="1180" w:type="dxa"/>
            <w:tcBorders>
              <w:top w:val="nil"/>
              <w:left w:val="nil"/>
              <w:bottom w:val="nil"/>
              <w:right w:val="nil"/>
            </w:tcBorders>
            <w:shd w:val="clear" w:color="auto" w:fill="auto"/>
            <w:noWrap/>
            <w:vAlign w:val="bottom"/>
            <w:hideMark/>
          </w:tcPr>
          <w:p w14:paraId="52F21E97" w14:textId="77777777" w:rsidR="00955159" w:rsidRPr="00955159" w:rsidRDefault="00955159" w:rsidP="00CA24E3">
            <w:pPr>
              <w:pStyle w:val="TableText"/>
            </w:pPr>
          </w:p>
        </w:tc>
        <w:tc>
          <w:tcPr>
            <w:tcW w:w="6060" w:type="dxa"/>
            <w:gridSpan w:val="3"/>
            <w:tcBorders>
              <w:top w:val="nil"/>
              <w:left w:val="nil"/>
              <w:bottom w:val="nil"/>
              <w:right w:val="nil"/>
            </w:tcBorders>
            <w:shd w:val="clear" w:color="auto" w:fill="auto"/>
            <w:noWrap/>
            <w:vAlign w:val="bottom"/>
            <w:hideMark/>
          </w:tcPr>
          <w:p w14:paraId="2D8C5A07" w14:textId="0DB5E98D" w:rsidR="00955159" w:rsidRPr="00955159" w:rsidRDefault="00955159" w:rsidP="00CA24E3">
            <w:pPr>
              <w:pStyle w:val="TableText"/>
            </w:pPr>
            <w:r w:rsidRPr="00955159">
              <w:t>Relationship between FWFPs/</w:t>
            </w:r>
            <w:r w:rsidR="00686E28">
              <w:t xml:space="preserve">farm </w:t>
            </w:r>
            <w:r w:rsidR="000E4AA0">
              <w:t xml:space="preserve">environmental </w:t>
            </w:r>
            <w:r w:rsidR="00686E28">
              <w:t>plans (</w:t>
            </w:r>
            <w:r w:rsidRPr="00955159">
              <w:t>F</w:t>
            </w:r>
            <w:r w:rsidR="000E4AA0">
              <w:t>E</w:t>
            </w:r>
            <w:r w:rsidRPr="00955159">
              <w:t>Ps</w:t>
            </w:r>
            <w:r w:rsidR="00686E28">
              <w:t>)</w:t>
            </w:r>
            <w:r w:rsidRPr="00955159">
              <w:t xml:space="preserve"> and </w:t>
            </w:r>
            <w:r w:rsidR="00C226A1">
              <w:rPr>
                <w:lang w:val="en-US" w:eastAsia="en-US"/>
              </w:rPr>
              <w:t>intensive winter grazing</w:t>
            </w:r>
            <w:r w:rsidRPr="00955159">
              <w:t xml:space="preserve">       </w:t>
            </w:r>
          </w:p>
        </w:tc>
        <w:tc>
          <w:tcPr>
            <w:tcW w:w="1260" w:type="dxa"/>
            <w:tcBorders>
              <w:top w:val="nil"/>
              <w:left w:val="nil"/>
              <w:bottom w:val="nil"/>
              <w:right w:val="nil"/>
            </w:tcBorders>
            <w:shd w:val="clear" w:color="auto" w:fill="auto"/>
            <w:noWrap/>
            <w:vAlign w:val="bottom"/>
            <w:hideMark/>
          </w:tcPr>
          <w:p w14:paraId="7C6689D8" w14:textId="77777777" w:rsidR="00955159" w:rsidRPr="00955159" w:rsidRDefault="00955159" w:rsidP="00CA24E3">
            <w:pPr>
              <w:pStyle w:val="TableText"/>
              <w:jc w:val="center"/>
            </w:pPr>
            <w:r w:rsidRPr="00955159">
              <w:t>11</w:t>
            </w:r>
          </w:p>
        </w:tc>
      </w:tr>
      <w:tr w:rsidR="00955159" w:rsidRPr="00955159" w14:paraId="775C4BE1" w14:textId="77777777" w:rsidTr="00955159">
        <w:trPr>
          <w:trHeight w:val="285"/>
        </w:trPr>
        <w:tc>
          <w:tcPr>
            <w:tcW w:w="1180" w:type="dxa"/>
            <w:tcBorders>
              <w:top w:val="nil"/>
              <w:left w:val="nil"/>
              <w:bottom w:val="nil"/>
              <w:right w:val="nil"/>
            </w:tcBorders>
            <w:shd w:val="clear" w:color="auto" w:fill="auto"/>
            <w:noWrap/>
            <w:vAlign w:val="bottom"/>
            <w:hideMark/>
          </w:tcPr>
          <w:p w14:paraId="4AA44D08" w14:textId="77777777" w:rsidR="00955159" w:rsidRPr="00955159" w:rsidRDefault="00955159" w:rsidP="00CA24E3">
            <w:pPr>
              <w:pStyle w:val="TableText"/>
            </w:pPr>
          </w:p>
        </w:tc>
        <w:tc>
          <w:tcPr>
            <w:tcW w:w="6060" w:type="dxa"/>
            <w:gridSpan w:val="3"/>
            <w:tcBorders>
              <w:top w:val="nil"/>
              <w:left w:val="nil"/>
              <w:bottom w:val="nil"/>
              <w:right w:val="nil"/>
            </w:tcBorders>
            <w:shd w:val="clear" w:color="auto" w:fill="auto"/>
            <w:noWrap/>
            <w:vAlign w:val="bottom"/>
            <w:hideMark/>
          </w:tcPr>
          <w:p w14:paraId="1C2BFE2E" w14:textId="77777777" w:rsidR="00955159" w:rsidRPr="00955159" w:rsidRDefault="00955159" w:rsidP="00CA24E3">
            <w:pPr>
              <w:pStyle w:val="TableText"/>
            </w:pPr>
            <w:r w:rsidRPr="00955159">
              <w:t xml:space="preserve">The proposal is not comprehensive enough </w:t>
            </w:r>
          </w:p>
        </w:tc>
        <w:tc>
          <w:tcPr>
            <w:tcW w:w="1260" w:type="dxa"/>
            <w:tcBorders>
              <w:top w:val="nil"/>
              <w:left w:val="nil"/>
              <w:bottom w:val="nil"/>
              <w:right w:val="nil"/>
            </w:tcBorders>
            <w:shd w:val="clear" w:color="auto" w:fill="auto"/>
            <w:noWrap/>
            <w:vAlign w:val="bottom"/>
            <w:hideMark/>
          </w:tcPr>
          <w:p w14:paraId="5EC2EF1E" w14:textId="77777777" w:rsidR="00955159" w:rsidRPr="00955159" w:rsidRDefault="00955159" w:rsidP="00CA24E3">
            <w:pPr>
              <w:pStyle w:val="TableText"/>
              <w:jc w:val="center"/>
            </w:pPr>
            <w:r w:rsidRPr="00955159">
              <w:t>9</w:t>
            </w:r>
          </w:p>
        </w:tc>
      </w:tr>
      <w:tr w:rsidR="00955159" w:rsidRPr="00955159" w14:paraId="401C6230" w14:textId="77777777" w:rsidTr="00955159">
        <w:trPr>
          <w:trHeight w:val="285"/>
        </w:trPr>
        <w:tc>
          <w:tcPr>
            <w:tcW w:w="1180" w:type="dxa"/>
            <w:tcBorders>
              <w:top w:val="nil"/>
              <w:left w:val="nil"/>
              <w:bottom w:val="nil"/>
              <w:right w:val="nil"/>
            </w:tcBorders>
            <w:shd w:val="clear" w:color="auto" w:fill="auto"/>
            <w:noWrap/>
            <w:vAlign w:val="bottom"/>
            <w:hideMark/>
          </w:tcPr>
          <w:p w14:paraId="2AD7EBDA" w14:textId="77777777" w:rsidR="00955159" w:rsidRPr="00955159" w:rsidRDefault="00955159" w:rsidP="00CA24E3">
            <w:pPr>
              <w:pStyle w:val="TableText"/>
            </w:pPr>
          </w:p>
        </w:tc>
        <w:tc>
          <w:tcPr>
            <w:tcW w:w="6060" w:type="dxa"/>
            <w:gridSpan w:val="3"/>
            <w:tcBorders>
              <w:top w:val="nil"/>
              <w:left w:val="nil"/>
              <w:bottom w:val="nil"/>
              <w:right w:val="nil"/>
            </w:tcBorders>
            <w:shd w:val="clear" w:color="auto" w:fill="auto"/>
            <w:noWrap/>
            <w:vAlign w:val="bottom"/>
            <w:hideMark/>
          </w:tcPr>
          <w:p w14:paraId="387FE070" w14:textId="77777777" w:rsidR="00955159" w:rsidRPr="00955159" w:rsidRDefault="00955159" w:rsidP="00CA24E3">
            <w:pPr>
              <w:pStyle w:val="TableText"/>
            </w:pPr>
            <w:r w:rsidRPr="00955159">
              <w:t>Prefer education/incentives/engagement to regulation</w:t>
            </w:r>
          </w:p>
        </w:tc>
        <w:tc>
          <w:tcPr>
            <w:tcW w:w="1260" w:type="dxa"/>
            <w:tcBorders>
              <w:top w:val="nil"/>
              <w:left w:val="nil"/>
              <w:bottom w:val="nil"/>
              <w:right w:val="nil"/>
            </w:tcBorders>
            <w:shd w:val="clear" w:color="auto" w:fill="auto"/>
            <w:noWrap/>
            <w:vAlign w:val="bottom"/>
            <w:hideMark/>
          </w:tcPr>
          <w:p w14:paraId="1CD20527" w14:textId="77777777" w:rsidR="00955159" w:rsidRPr="00955159" w:rsidRDefault="00955159" w:rsidP="00CA24E3">
            <w:pPr>
              <w:pStyle w:val="TableText"/>
              <w:jc w:val="center"/>
            </w:pPr>
            <w:r w:rsidRPr="00955159">
              <w:t>8</w:t>
            </w:r>
          </w:p>
        </w:tc>
      </w:tr>
      <w:tr w:rsidR="00955159" w:rsidRPr="00955159" w14:paraId="2A6095B6" w14:textId="77777777" w:rsidTr="00955159">
        <w:trPr>
          <w:trHeight w:val="285"/>
        </w:trPr>
        <w:tc>
          <w:tcPr>
            <w:tcW w:w="1180" w:type="dxa"/>
            <w:tcBorders>
              <w:top w:val="nil"/>
              <w:left w:val="nil"/>
              <w:bottom w:val="nil"/>
              <w:right w:val="nil"/>
            </w:tcBorders>
            <w:shd w:val="clear" w:color="auto" w:fill="auto"/>
            <w:noWrap/>
            <w:vAlign w:val="bottom"/>
            <w:hideMark/>
          </w:tcPr>
          <w:p w14:paraId="1BEFAE0C" w14:textId="77777777" w:rsidR="00955159" w:rsidRPr="00955159" w:rsidRDefault="00955159" w:rsidP="00CA24E3">
            <w:pPr>
              <w:pStyle w:val="TableText"/>
            </w:pPr>
          </w:p>
        </w:tc>
        <w:tc>
          <w:tcPr>
            <w:tcW w:w="6060" w:type="dxa"/>
            <w:gridSpan w:val="3"/>
            <w:tcBorders>
              <w:top w:val="nil"/>
              <w:left w:val="nil"/>
              <w:bottom w:val="nil"/>
              <w:right w:val="nil"/>
            </w:tcBorders>
            <w:shd w:val="clear" w:color="auto" w:fill="auto"/>
            <w:noWrap/>
            <w:vAlign w:val="bottom"/>
            <w:hideMark/>
          </w:tcPr>
          <w:p w14:paraId="54F4B755" w14:textId="77777777" w:rsidR="00955159" w:rsidRPr="00955159" w:rsidRDefault="00955159" w:rsidP="00CA24E3">
            <w:pPr>
              <w:pStyle w:val="TableText"/>
            </w:pPr>
            <w:r w:rsidRPr="00955159">
              <w:t xml:space="preserve">Impact of proposed changes on competitiveness/viability       </w:t>
            </w:r>
          </w:p>
        </w:tc>
        <w:tc>
          <w:tcPr>
            <w:tcW w:w="1260" w:type="dxa"/>
            <w:tcBorders>
              <w:top w:val="nil"/>
              <w:left w:val="nil"/>
              <w:bottom w:val="nil"/>
              <w:right w:val="nil"/>
            </w:tcBorders>
            <w:shd w:val="clear" w:color="auto" w:fill="auto"/>
            <w:noWrap/>
            <w:vAlign w:val="bottom"/>
            <w:hideMark/>
          </w:tcPr>
          <w:p w14:paraId="4B2A21D4" w14:textId="77777777" w:rsidR="00955159" w:rsidRPr="00955159" w:rsidRDefault="00955159" w:rsidP="00CA24E3">
            <w:pPr>
              <w:pStyle w:val="TableText"/>
              <w:jc w:val="center"/>
            </w:pPr>
            <w:r w:rsidRPr="00955159">
              <w:t>4</w:t>
            </w:r>
          </w:p>
        </w:tc>
      </w:tr>
      <w:tr w:rsidR="00955159" w:rsidRPr="00955159" w14:paraId="6943AD3B" w14:textId="77777777" w:rsidTr="00955159">
        <w:trPr>
          <w:trHeight w:val="285"/>
        </w:trPr>
        <w:tc>
          <w:tcPr>
            <w:tcW w:w="1180" w:type="dxa"/>
            <w:tcBorders>
              <w:top w:val="nil"/>
              <w:left w:val="nil"/>
              <w:bottom w:val="single" w:sz="4" w:space="0" w:color="1B556B"/>
              <w:right w:val="nil"/>
            </w:tcBorders>
            <w:shd w:val="clear" w:color="auto" w:fill="auto"/>
            <w:noWrap/>
            <w:vAlign w:val="bottom"/>
            <w:hideMark/>
          </w:tcPr>
          <w:p w14:paraId="565C3CD6" w14:textId="77777777" w:rsidR="00955159" w:rsidRPr="00955159" w:rsidRDefault="00955159" w:rsidP="00CA24E3">
            <w:pPr>
              <w:pStyle w:val="TableText"/>
            </w:pPr>
            <w:r w:rsidRPr="00955159">
              <w:t> </w:t>
            </w:r>
          </w:p>
        </w:tc>
        <w:tc>
          <w:tcPr>
            <w:tcW w:w="6060" w:type="dxa"/>
            <w:gridSpan w:val="3"/>
            <w:tcBorders>
              <w:top w:val="nil"/>
              <w:left w:val="nil"/>
              <w:bottom w:val="single" w:sz="4" w:space="0" w:color="1B556B"/>
              <w:right w:val="nil"/>
            </w:tcBorders>
            <w:shd w:val="clear" w:color="auto" w:fill="auto"/>
            <w:noWrap/>
            <w:vAlign w:val="bottom"/>
            <w:hideMark/>
          </w:tcPr>
          <w:p w14:paraId="2B96AFCA" w14:textId="77777777" w:rsidR="00955159" w:rsidRPr="00955159" w:rsidRDefault="00955159" w:rsidP="00CA24E3">
            <w:pPr>
              <w:pStyle w:val="TableText"/>
            </w:pPr>
            <w:r w:rsidRPr="00955159">
              <w:t xml:space="preserve">Preference for intervention to be based on performance </w:t>
            </w:r>
          </w:p>
        </w:tc>
        <w:tc>
          <w:tcPr>
            <w:tcW w:w="1260" w:type="dxa"/>
            <w:tcBorders>
              <w:top w:val="nil"/>
              <w:left w:val="nil"/>
              <w:bottom w:val="single" w:sz="4" w:space="0" w:color="1B556B"/>
              <w:right w:val="nil"/>
            </w:tcBorders>
            <w:shd w:val="clear" w:color="auto" w:fill="auto"/>
            <w:noWrap/>
            <w:vAlign w:val="bottom"/>
            <w:hideMark/>
          </w:tcPr>
          <w:p w14:paraId="4EE2AE40" w14:textId="77777777" w:rsidR="00955159" w:rsidRPr="00955159" w:rsidRDefault="00955159" w:rsidP="00CA24E3">
            <w:pPr>
              <w:pStyle w:val="TableText"/>
              <w:jc w:val="center"/>
            </w:pPr>
            <w:r w:rsidRPr="00955159">
              <w:t>2</w:t>
            </w:r>
          </w:p>
        </w:tc>
      </w:tr>
      <w:tr w:rsidR="00955159" w:rsidRPr="00955159" w14:paraId="1915F7A1" w14:textId="77777777" w:rsidTr="006B3934">
        <w:trPr>
          <w:trHeight w:val="285"/>
        </w:trPr>
        <w:tc>
          <w:tcPr>
            <w:tcW w:w="2405" w:type="dxa"/>
            <w:gridSpan w:val="2"/>
            <w:tcBorders>
              <w:top w:val="single" w:sz="4" w:space="0" w:color="1B556B"/>
              <w:left w:val="nil"/>
              <w:bottom w:val="single" w:sz="4" w:space="0" w:color="auto"/>
              <w:right w:val="nil"/>
            </w:tcBorders>
            <w:shd w:val="clear" w:color="auto" w:fill="auto"/>
            <w:noWrap/>
            <w:vAlign w:val="bottom"/>
            <w:hideMark/>
          </w:tcPr>
          <w:p w14:paraId="6459A46C" w14:textId="77777777" w:rsidR="00955159" w:rsidRPr="00955159" w:rsidRDefault="00955159" w:rsidP="00CA24E3">
            <w:pPr>
              <w:pStyle w:val="TableText"/>
            </w:pPr>
            <w:r w:rsidRPr="00955159">
              <w:t>General comments</w:t>
            </w:r>
          </w:p>
        </w:tc>
        <w:tc>
          <w:tcPr>
            <w:tcW w:w="1735" w:type="dxa"/>
            <w:tcBorders>
              <w:top w:val="nil"/>
              <w:left w:val="nil"/>
              <w:bottom w:val="single" w:sz="4" w:space="0" w:color="auto"/>
              <w:right w:val="nil"/>
            </w:tcBorders>
            <w:shd w:val="clear" w:color="auto" w:fill="auto"/>
            <w:noWrap/>
            <w:vAlign w:val="bottom"/>
            <w:hideMark/>
          </w:tcPr>
          <w:p w14:paraId="5E05A3F7" w14:textId="77777777" w:rsidR="00955159" w:rsidRPr="00955159" w:rsidRDefault="00955159" w:rsidP="00CA24E3">
            <w:pPr>
              <w:pStyle w:val="TableText"/>
            </w:pPr>
            <w:r w:rsidRPr="00955159">
              <w:t> </w:t>
            </w:r>
          </w:p>
        </w:tc>
        <w:tc>
          <w:tcPr>
            <w:tcW w:w="3100" w:type="dxa"/>
            <w:tcBorders>
              <w:top w:val="nil"/>
              <w:left w:val="nil"/>
              <w:bottom w:val="single" w:sz="4" w:space="0" w:color="auto"/>
              <w:right w:val="nil"/>
            </w:tcBorders>
            <w:shd w:val="clear" w:color="auto" w:fill="auto"/>
            <w:noWrap/>
            <w:vAlign w:val="bottom"/>
            <w:hideMark/>
          </w:tcPr>
          <w:p w14:paraId="197027AE" w14:textId="77777777" w:rsidR="00955159" w:rsidRPr="00955159" w:rsidRDefault="00955159" w:rsidP="00CA24E3">
            <w:pPr>
              <w:pStyle w:val="TableText"/>
            </w:pPr>
            <w:r w:rsidRPr="00955159">
              <w:t> </w:t>
            </w:r>
          </w:p>
        </w:tc>
        <w:tc>
          <w:tcPr>
            <w:tcW w:w="1260" w:type="dxa"/>
            <w:tcBorders>
              <w:top w:val="nil"/>
              <w:left w:val="nil"/>
              <w:bottom w:val="single" w:sz="4" w:space="0" w:color="auto"/>
              <w:right w:val="nil"/>
            </w:tcBorders>
            <w:shd w:val="clear" w:color="auto" w:fill="auto"/>
            <w:noWrap/>
            <w:vAlign w:val="bottom"/>
            <w:hideMark/>
          </w:tcPr>
          <w:p w14:paraId="7EAEF5BB" w14:textId="77777777" w:rsidR="00955159" w:rsidRPr="00955159" w:rsidRDefault="00955159" w:rsidP="00CA24E3">
            <w:pPr>
              <w:pStyle w:val="TableText"/>
              <w:jc w:val="center"/>
            </w:pPr>
            <w:r w:rsidRPr="00955159">
              <w:t>3</w:t>
            </w:r>
          </w:p>
        </w:tc>
      </w:tr>
      <w:tr w:rsidR="00955159" w:rsidRPr="00955159" w14:paraId="52A4FE8E" w14:textId="77777777" w:rsidTr="006B3934">
        <w:trPr>
          <w:trHeight w:val="285"/>
        </w:trPr>
        <w:tc>
          <w:tcPr>
            <w:tcW w:w="1180" w:type="dxa"/>
            <w:tcBorders>
              <w:top w:val="single" w:sz="4" w:space="0" w:color="auto"/>
              <w:left w:val="nil"/>
              <w:bottom w:val="single" w:sz="4" w:space="0" w:color="auto"/>
              <w:right w:val="nil"/>
            </w:tcBorders>
            <w:shd w:val="clear" w:color="auto" w:fill="auto"/>
            <w:noWrap/>
            <w:vAlign w:val="bottom"/>
            <w:hideMark/>
          </w:tcPr>
          <w:p w14:paraId="7AC99627" w14:textId="77777777" w:rsidR="00955159" w:rsidRPr="00955159" w:rsidRDefault="00955159" w:rsidP="00CA24E3">
            <w:pPr>
              <w:pStyle w:val="TableText"/>
            </w:pPr>
          </w:p>
        </w:tc>
        <w:tc>
          <w:tcPr>
            <w:tcW w:w="2960" w:type="dxa"/>
            <w:gridSpan w:val="2"/>
            <w:tcBorders>
              <w:top w:val="single" w:sz="4" w:space="0" w:color="auto"/>
              <w:left w:val="nil"/>
              <w:bottom w:val="single" w:sz="4" w:space="0" w:color="auto"/>
              <w:right w:val="nil"/>
            </w:tcBorders>
            <w:shd w:val="clear" w:color="auto" w:fill="auto"/>
            <w:noWrap/>
            <w:vAlign w:val="bottom"/>
            <w:hideMark/>
          </w:tcPr>
          <w:p w14:paraId="22925EFD" w14:textId="77777777" w:rsidR="00955159" w:rsidRPr="00955159" w:rsidRDefault="00955159" w:rsidP="00CA24E3">
            <w:pPr>
              <w:pStyle w:val="TableText"/>
            </w:pPr>
            <w:r w:rsidRPr="00955159">
              <w:t>General opposition to proposal</w:t>
            </w:r>
          </w:p>
        </w:tc>
        <w:tc>
          <w:tcPr>
            <w:tcW w:w="3100" w:type="dxa"/>
            <w:tcBorders>
              <w:top w:val="single" w:sz="4" w:space="0" w:color="auto"/>
              <w:left w:val="nil"/>
              <w:bottom w:val="single" w:sz="4" w:space="0" w:color="auto"/>
              <w:right w:val="nil"/>
            </w:tcBorders>
            <w:shd w:val="clear" w:color="auto" w:fill="auto"/>
            <w:noWrap/>
            <w:vAlign w:val="bottom"/>
            <w:hideMark/>
          </w:tcPr>
          <w:p w14:paraId="6452DD76" w14:textId="77777777" w:rsidR="00955159" w:rsidRPr="00955159" w:rsidRDefault="00955159" w:rsidP="00CA24E3">
            <w:pPr>
              <w:pStyle w:val="TableText"/>
            </w:pPr>
          </w:p>
        </w:tc>
        <w:tc>
          <w:tcPr>
            <w:tcW w:w="1260" w:type="dxa"/>
            <w:tcBorders>
              <w:top w:val="single" w:sz="4" w:space="0" w:color="auto"/>
              <w:left w:val="nil"/>
              <w:bottom w:val="single" w:sz="4" w:space="0" w:color="auto"/>
              <w:right w:val="nil"/>
            </w:tcBorders>
            <w:shd w:val="clear" w:color="auto" w:fill="auto"/>
            <w:noWrap/>
            <w:vAlign w:val="bottom"/>
            <w:hideMark/>
          </w:tcPr>
          <w:p w14:paraId="5A06D1A1" w14:textId="77777777" w:rsidR="00955159" w:rsidRPr="00955159" w:rsidRDefault="00955159" w:rsidP="00CA24E3">
            <w:pPr>
              <w:pStyle w:val="TableText"/>
              <w:jc w:val="center"/>
            </w:pPr>
            <w:r w:rsidRPr="00955159">
              <w:t>3</w:t>
            </w:r>
          </w:p>
        </w:tc>
      </w:tr>
    </w:tbl>
    <w:p w14:paraId="34A18968" w14:textId="4F56C9F2" w:rsidR="008D6A9B" w:rsidRDefault="005112E5">
      <w:pPr>
        <w:spacing w:before="0" w:after="200" w:line="276" w:lineRule="auto"/>
        <w:jc w:val="left"/>
      </w:pPr>
      <w:r>
        <w:br w:type="page"/>
      </w:r>
    </w:p>
    <w:p w14:paraId="1F66F133" w14:textId="12B2893C" w:rsidR="00061910" w:rsidRPr="00005E31" w:rsidRDefault="00061910" w:rsidP="00061910">
      <w:pPr>
        <w:pStyle w:val="Heading1"/>
      </w:pPr>
      <w:bookmarkStart w:id="15" w:name="_Toc50370806"/>
      <w:bookmarkStart w:id="16" w:name="_Toc50627467"/>
      <w:bookmarkStart w:id="17" w:name="_Toc74819638"/>
      <w:bookmarkStart w:id="18" w:name="_Toc88208824"/>
      <w:bookmarkStart w:id="19" w:name="_Toc98270121"/>
      <w:r w:rsidRPr="00005E31">
        <w:t>Who we heard from</w:t>
      </w:r>
      <w:bookmarkEnd w:id="15"/>
      <w:bookmarkEnd w:id="16"/>
      <w:bookmarkEnd w:id="17"/>
      <w:bookmarkEnd w:id="18"/>
      <w:bookmarkEnd w:id="19"/>
    </w:p>
    <w:p w14:paraId="4B4001DA" w14:textId="245063C6" w:rsidR="00061910" w:rsidRPr="005F29FF" w:rsidRDefault="00061910" w:rsidP="00061910">
      <w:pPr>
        <w:pStyle w:val="BodyText"/>
      </w:pPr>
      <w:r w:rsidRPr="005F29FF">
        <w:t>This section provides an overview of the submissions</w:t>
      </w:r>
      <w:r w:rsidR="00686E28">
        <w:t xml:space="preserve"> we</w:t>
      </w:r>
      <w:r w:rsidRPr="005F29FF">
        <w:t xml:space="preserve"> received.</w:t>
      </w:r>
    </w:p>
    <w:p w14:paraId="4FB55790" w14:textId="65B626D2" w:rsidR="00061910" w:rsidRPr="00005E31" w:rsidRDefault="00061910" w:rsidP="00A04A6C">
      <w:pPr>
        <w:pStyle w:val="Heading2"/>
      </w:pPr>
      <w:bookmarkStart w:id="20" w:name="_Toc88208826"/>
      <w:bookmarkStart w:id="21" w:name="_Toc98270122"/>
      <w:r w:rsidRPr="00005E31">
        <w:t>Individuals</w:t>
      </w:r>
      <w:r w:rsidR="00652CBC">
        <w:t xml:space="preserve"> and </w:t>
      </w:r>
      <w:r w:rsidRPr="00005E31">
        <w:t>organisations</w:t>
      </w:r>
      <w:bookmarkEnd w:id="20"/>
      <w:bookmarkEnd w:id="21"/>
    </w:p>
    <w:p w14:paraId="7AED1AD5" w14:textId="7CF145E8" w:rsidR="00061910" w:rsidRPr="005F29FF" w:rsidRDefault="002F477D" w:rsidP="00127F56">
      <w:pPr>
        <w:pStyle w:val="BodyText"/>
      </w:pPr>
      <w:r>
        <w:t xml:space="preserve">In total, </w:t>
      </w:r>
      <w:r w:rsidR="00061910">
        <w:t>36</w:t>
      </w:r>
      <w:r>
        <w:t xml:space="preserve"> per</w:t>
      </w:r>
      <w:r w:rsidR="00686E28">
        <w:t xml:space="preserve"> </w:t>
      </w:r>
      <w:r>
        <w:t>cent</w:t>
      </w:r>
      <w:r w:rsidR="00061910">
        <w:t xml:space="preserve"> (n=31) of </w:t>
      </w:r>
      <w:r w:rsidR="00061910" w:rsidRPr="005F29FF">
        <w:t>submissions came from individual submitters</w:t>
      </w:r>
      <w:r w:rsidR="00061910">
        <w:t>,</w:t>
      </w:r>
      <w:r w:rsidR="00061910" w:rsidRPr="005F29FF">
        <w:t xml:space="preserve"> while </w:t>
      </w:r>
      <w:r w:rsidR="00061910">
        <w:t>64</w:t>
      </w:r>
      <w:r>
        <w:t xml:space="preserve"> per cent</w:t>
      </w:r>
      <w:r w:rsidR="00061910" w:rsidRPr="005F29FF">
        <w:t xml:space="preserve"> </w:t>
      </w:r>
      <w:r w:rsidR="00061910">
        <w:t>(n=54)</w:t>
      </w:r>
      <w:r w:rsidR="00061910" w:rsidRPr="005F29FF">
        <w:t xml:space="preserve"> were on behalf of organisations (</w:t>
      </w:r>
      <w:r w:rsidR="00403A37">
        <w:t>figure 1</w:t>
      </w:r>
      <w:r w:rsidR="00061910" w:rsidRPr="005F29FF">
        <w:t xml:space="preserve">). </w:t>
      </w:r>
      <w:r w:rsidR="0034496E">
        <w:fldChar w:fldCharType="begin"/>
      </w:r>
      <w:r w:rsidR="0034496E">
        <w:instrText xml:space="preserve"> REF _Ref90543387 \h </w:instrText>
      </w:r>
      <w:r w:rsidR="0034496E">
        <w:fldChar w:fldCharType="separate"/>
      </w:r>
      <w:r w:rsidR="007375C0">
        <w:t xml:space="preserve">Table </w:t>
      </w:r>
      <w:r w:rsidR="007375C0">
        <w:rPr>
          <w:noProof/>
        </w:rPr>
        <w:t>2</w:t>
      </w:r>
      <w:r w:rsidR="0034496E">
        <w:fldChar w:fldCharType="end"/>
      </w:r>
      <w:r w:rsidR="0034496E">
        <w:t xml:space="preserve"> </w:t>
      </w:r>
      <w:r w:rsidR="00061910">
        <w:t>shows the types of organisations</w:t>
      </w:r>
      <w:r w:rsidR="007F1C1F">
        <w:t xml:space="preserve"> that made a submission</w:t>
      </w:r>
      <w:r w:rsidR="00061910">
        <w:t>.</w:t>
      </w:r>
      <w:r w:rsidR="00061910" w:rsidRPr="005F29FF">
        <w:t xml:space="preserve"> </w:t>
      </w:r>
      <w:r w:rsidR="007F1C1F">
        <w:t>For a</w:t>
      </w:r>
      <w:r w:rsidR="007F1C1F" w:rsidRPr="005F29FF">
        <w:t xml:space="preserve"> </w:t>
      </w:r>
      <w:r w:rsidR="00061910" w:rsidRPr="005F29FF">
        <w:t xml:space="preserve">list of the organisations </w:t>
      </w:r>
      <w:r w:rsidR="007F1C1F">
        <w:t>that</w:t>
      </w:r>
      <w:r w:rsidR="007F1C1F" w:rsidRPr="005F29FF">
        <w:t xml:space="preserve"> </w:t>
      </w:r>
      <w:r w:rsidR="00061910" w:rsidRPr="005F29FF">
        <w:t>made submissions</w:t>
      </w:r>
      <w:r w:rsidR="007F1C1F">
        <w:t xml:space="preserve">, see </w:t>
      </w:r>
      <w:hyperlink w:anchor="_Appendix_2:_Organisations" w:history="1">
        <w:r w:rsidR="007F1C1F" w:rsidRPr="007F1C1F">
          <w:rPr>
            <w:rStyle w:val="Hyperlink"/>
          </w:rPr>
          <w:t>Appendix 2</w:t>
        </w:r>
      </w:hyperlink>
      <w:r w:rsidR="00AF6BB4">
        <w:t>.</w:t>
      </w:r>
    </w:p>
    <w:p w14:paraId="0966B0D3" w14:textId="11573C01" w:rsidR="004A76F1" w:rsidRDefault="004A76F1" w:rsidP="004A76F1">
      <w:pPr>
        <w:pStyle w:val="Figureheading"/>
      </w:pPr>
      <w:bookmarkStart w:id="22" w:name="_Ref90543454"/>
      <w:bookmarkStart w:id="23" w:name="_Toc98269534"/>
      <w:r>
        <w:t xml:space="preserve">Figure </w:t>
      </w:r>
      <w:r w:rsidR="002B03DF">
        <w:fldChar w:fldCharType="begin"/>
      </w:r>
      <w:r w:rsidR="002B03DF">
        <w:instrText xml:space="preserve"> SEQ Figu</w:instrText>
      </w:r>
      <w:r w:rsidR="002B03DF">
        <w:instrText xml:space="preserve">re \* ARABIC </w:instrText>
      </w:r>
      <w:r w:rsidR="002B03DF">
        <w:fldChar w:fldCharType="separate"/>
      </w:r>
      <w:r w:rsidR="007375C0">
        <w:rPr>
          <w:noProof/>
        </w:rPr>
        <w:t>1</w:t>
      </w:r>
      <w:r w:rsidR="002B03DF">
        <w:rPr>
          <w:noProof/>
        </w:rPr>
        <w:fldChar w:fldCharType="end"/>
      </w:r>
      <w:bookmarkEnd w:id="22"/>
      <w:r>
        <w:t>:</w:t>
      </w:r>
      <w:r w:rsidR="00E140DF">
        <w:tab/>
      </w:r>
      <w:r w:rsidRPr="00BD1EFD">
        <w:t xml:space="preserve">Are you submitting as an individual or on behalf of an organisation? </w:t>
      </w:r>
      <w:r w:rsidR="00005D47">
        <w:t>(N</w:t>
      </w:r>
      <w:r w:rsidRPr="00BD1EFD">
        <w:t>=85</w:t>
      </w:r>
      <w:r w:rsidR="00005D47">
        <w:t>)</w:t>
      </w:r>
      <w:bookmarkEnd w:id="23"/>
    </w:p>
    <w:p w14:paraId="06A6F670" w14:textId="441065BE" w:rsidR="00265E11" w:rsidRDefault="00B63950" w:rsidP="007277E4">
      <w:pPr>
        <w:pStyle w:val="BodyText"/>
        <w:jc w:val="center"/>
      </w:pPr>
      <w:r>
        <w:rPr>
          <w:noProof/>
        </w:rPr>
        <w:drawing>
          <wp:inline distT="0" distB="0" distL="0" distR="0" wp14:anchorId="441BFF38" wp14:editId="2A6BF422">
            <wp:extent cx="4572000" cy="2743200"/>
            <wp:effectExtent l="0" t="0" r="0" b="0"/>
            <wp:docPr id="1" name="Chart 1">
              <a:extLst xmlns:a="http://schemas.openxmlformats.org/drawingml/2006/main">
                <a:ext uri="{FF2B5EF4-FFF2-40B4-BE49-F238E27FC236}">
                  <a16:creationId xmlns:a16="http://schemas.microsoft.com/office/drawing/2014/main" id="{454626C8-B240-49F4-9318-6163079E6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89DDAE" w14:textId="51090332" w:rsidR="0034496E" w:rsidRDefault="0034496E" w:rsidP="0034496E">
      <w:pPr>
        <w:pStyle w:val="Tableheading"/>
      </w:pPr>
      <w:bookmarkStart w:id="24" w:name="_Ref90543387"/>
      <w:bookmarkStart w:id="25" w:name="_Toc98269522"/>
      <w:r>
        <w:t xml:space="preserve">Table </w:t>
      </w:r>
      <w:r w:rsidR="002B03DF">
        <w:fldChar w:fldCharType="begin"/>
      </w:r>
      <w:r w:rsidR="002B03DF">
        <w:instrText xml:space="preserve"> SEQ Table \* ARABIC </w:instrText>
      </w:r>
      <w:r w:rsidR="002B03DF">
        <w:fldChar w:fldCharType="separate"/>
      </w:r>
      <w:r w:rsidR="007375C0">
        <w:rPr>
          <w:noProof/>
        </w:rPr>
        <w:t>2</w:t>
      </w:r>
      <w:r w:rsidR="002B03DF">
        <w:rPr>
          <w:noProof/>
        </w:rPr>
        <w:fldChar w:fldCharType="end"/>
      </w:r>
      <w:bookmarkEnd w:id="24"/>
      <w:r>
        <w:t>:</w:t>
      </w:r>
      <w:r w:rsidR="007B088E">
        <w:tab/>
      </w:r>
      <w:r>
        <w:t>Type</w:t>
      </w:r>
      <w:r w:rsidR="007F1C1F">
        <w:t>s</w:t>
      </w:r>
      <w:r>
        <w:t xml:space="preserve"> of organisation</w:t>
      </w:r>
      <w:r w:rsidR="007F1C1F">
        <w:t>s making a submission</w:t>
      </w:r>
      <w:bookmarkEnd w:id="25"/>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5807"/>
        <w:gridCol w:w="2698"/>
      </w:tblGrid>
      <w:tr w:rsidR="00DF2140" w:rsidRPr="00547852" w14:paraId="1ED0AD70" w14:textId="77777777" w:rsidTr="00405738">
        <w:trPr>
          <w:tblHeader/>
        </w:trPr>
        <w:tc>
          <w:tcPr>
            <w:tcW w:w="5807" w:type="dxa"/>
            <w:shd w:val="clear" w:color="auto" w:fill="1B556B"/>
          </w:tcPr>
          <w:p w14:paraId="18A5CDCC" w14:textId="032E7B78" w:rsidR="00DF2140" w:rsidRPr="00547852" w:rsidRDefault="00E679CC" w:rsidP="00547852">
            <w:pPr>
              <w:pStyle w:val="TableText"/>
              <w:rPr>
                <w:b/>
                <w:bCs/>
                <w:color w:val="FFFFFF" w:themeColor="background1"/>
              </w:rPr>
            </w:pPr>
            <w:r w:rsidRPr="00547852">
              <w:rPr>
                <w:b/>
                <w:bCs/>
                <w:color w:val="FFFFFF" w:themeColor="background1"/>
              </w:rPr>
              <w:t>Type of organisation</w:t>
            </w:r>
            <w:r w:rsidR="00DF2140" w:rsidRPr="00547852">
              <w:rPr>
                <w:b/>
                <w:bCs/>
                <w:color w:val="FFFFFF" w:themeColor="background1"/>
              </w:rPr>
              <w:t xml:space="preserve"> </w:t>
            </w:r>
          </w:p>
        </w:tc>
        <w:tc>
          <w:tcPr>
            <w:tcW w:w="2698" w:type="dxa"/>
            <w:shd w:val="clear" w:color="auto" w:fill="1B556B"/>
          </w:tcPr>
          <w:p w14:paraId="2BD4D3DE" w14:textId="63F53330" w:rsidR="00DF2140" w:rsidRPr="00547852" w:rsidRDefault="00D546AC" w:rsidP="00547852">
            <w:pPr>
              <w:pStyle w:val="TableText"/>
              <w:rPr>
                <w:b/>
                <w:bCs/>
                <w:color w:val="FFFFFF" w:themeColor="background1"/>
              </w:rPr>
            </w:pPr>
            <w:r>
              <w:rPr>
                <w:b/>
                <w:bCs/>
                <w:color w:val="FFFFFF" w:themeColor="background1"/>
              </w:rPr>
              <w:t xml:space="preserve">Number </w:t>
            </w:r>
            <w:r w:rsidR="00C175A7">
              <w:rPr>
                <w:b/>
                <w:bCs/>
                <w:color w:val="FFFFFF" w:themeColor="background1"/>
              </w:rPr>
              <w:t>of submissions</w:t>
            </w:r>
          </w:p>
        </w:tc>
      </w:tr>
      <w:tr w:rsidR="00CB6A4E" w:rsidRPr="006B77BB" w14:paraId="09E12DF5" w14:textId="77777777" w:rsidTr="00405738">
        <w:tc>
          <w:tcPr>
            <w:tcW w:w="5807" w:type="dxa"/>
            <w:shd w:val="clear" w:color="auto" w:fill="auto"/>
            <w:vAlign w:val="bottom"/>
          </w:tcPr>
          <w:p w14:paraId="469A6798" w14:textId="4A26E58F" w:rsidR="00CB6A4E" w:rsidRPr="00CB6A4E" w:rsidRDefault="00CB6A4E" w:rsidP="000D476A">
            <w:pPr>
              <w:pStyle w:val="TableText"/>
            </w:pPr>
            <w:r w:rsidRPr="000D476A">
              <w:t>Business</w:t>
            </w:r>
          </w:p>
        </w:tc>
        <w:tc>
          <w:tcPr>
            <w:tcW w:w="2698" w:type="dxa"/>
            <w:shd w:val="clear" w:color="auto" w:fill="auto"/>
            <w:vAlign w:val="bottom"/>
          </w:tcPr>
          <w:p w14:paraId="2C851E1E" w14:textId="600CDCBC" w:rsidR="00CB6A4E" w:rsidRPr="00CB6A4E" w:rsidRDefault="00CB6A4E" w:rsidP="00CB6A4E">
            <w:pPr>
              <w:pStyle w:val="TableText"/>
            </w:pPr>
            <w:r w:rsidRPr="00CB6A4E">
              <w:t>19</w:t>
            </w:r>
          </w:p>
        </w:tc>
      </w:tr>
      <w:tr w:rsidR="00CB6A4E" w:rsidRPr="006B77BB" w14:paraId="2F97EFE0" w14:textId="77777777" w:rsidTr="00405738">
        <w:tc>
          <w:tcPr>
            <w:tcW w:w="5807" w:type="dxa"/>
            <w:shd w:val="clear" w:color="auto" w:fill="auto"/>
            <w:vAlign w:val="bottom"/>
          </w:tcPr>
          <w:p w14:paraId="1EACC74E" w14:textId="5CBA7FBA" w:rsidR="00CB6A4E" w:rsidRPr="00CB6A4E" w:rsidRDefault="00CB6A4E" w:rsidP="00CB6A4E">
            <w:pPr>
              <w:pStyle w:val="TableText"/>
            </w:pPr>
            <w:r w:rsidRPr="00CB6A4E">
              <w:t xml:space="preserve">Local </w:t>
            </w:r>
            <w:r w:rsidR="00005D47">
              <w:t>g</w:t>
            </w:r>
            <w:r w:rsidRPr="00CB6A4E">
              <w:t>overnment</w:t>
            </w:r>
          </w:p>
        </w:tc>
        <w:tc>
          <w:tcPr>
            <w:tcW w:w="2698" w:type="dxa"/>
            <w:shd w:val="clear" w:color="auto" w:fill="auto"/>
            <w:vAlign w:val="bottom"/>
          </w:tcPr>
          <w:p w14:paraId="6566B0C2" w14:textId="687D083D" w:rsidR="00CB6A4E" w:rsidRPr="00CB6A4E" w:rsidRDefault="00CB6A4E" w:rsidP="00CB6A4E">
            <w:pPr>
              <w:pStyle w:val="TableText"/>
            </w:pPr>
            <w:r w:rsidRPr="00CB6A4E">
              <w:t>13</w:t>
            </w:r>
          </w:p>
        </w:tc>
      </w:tr>
      <w:tr w:rsidR="00CB6A4E" w:rsidRPr="006B77BB" w14:paraId="27D49642" w14:textId="77777777" w:rsidTr="00405738">
        <w:tc>
          <w:tcPr>
            <w:tcW w:w="5807" w:type="dxa"/>
            <w:vAlign w:val="bottom"/>
          </w:tcPr>
          <w:p w14:paraId="72DA1F57" w14:textId="5975BB86" w:rsidR="00CB6A4E" w:rsidRPr="00CB6A4E" w:rsidRDefault="00CB6A4E" w:rsidP="00CB6A4E">
            <w:pPr>
              <w:pStyle w:val="TableText"/>
            </w:pPr>
            <w:r w:rsidRPr="00CB6A4E">
              <w:t>Industry body</w:t>
            </w:r>
          </w:p>
        </w:tc>
        <w:tc>
          <w:tcPr>
            <w:tcW w:w="2698" w:type="dxa"/>
            <w:vAlign w:val="bottom"/>
          </w:tcPr>
          <w:p w14:paraId="34F14AF0" w14:textId="1FB1F43D" w:rsidR="00CB6A4E" w:rsidRPr="00CB6A4E" w:rsidRDefault="00CB6A4E" w:rsidP="00CB6A4E">
            <w:pPr>
              <w:pStyle w:val="TableText"/>
            </w:pPr>
            <w:r w:rsidRPr="00CB6A4E">
              <w:t>9</w:t>
            </w:r>
          </w:p>
        </w:tc>
      </w:tr>
      <w:tr w:rsidR="00CB6A4E" w:rsidRPr="006B77BB" w14:paraId="7541B51B" w14:textId="77777777" w:rsidTr="00405738">
        <w:tc>
          <w:tcPr>
            <w:tcW w:w="5807" w:type="dxa"/>
            <w:vAlign w:val="bottom"/>
          </w:tcPr>
          <w:p w14:paraId="3B008B8E" w14:textId="14A7FAF8" w:rsidR="00CB6A4E" w:rsidRPr="00CB6A4E" w:rsidRDefault="00CB6A4E" w:rsidP="00CB6A4E">
            <w:pPr>
              <w:pStyle w:val="TableText"/>
            </w:pPr>
            <w:r w:rsidRPr="00CB6A4E">
              <w:t>Other</w:t>
            </w:r>
          </w:p>
        </w:tc>
        <w:tc>
          <w:tcPr>
            <w:tcW w:w="2698" w:type="dxa"/>
            <w:vAlign w:val="bottom"/>
          </w:tcPr>
          <w:p w14:paraId="1EF69869" w14:textId="08F3871B" w:rsidR="00CB6A4E" w:rsidRPr="00CB6A4E" w:rsidRDefault="00CB6A4E" w:rsidP="00CB6A4E">
            <w:pPr>
              <w:pStyle w:val="TableText"/>
            </w:pPr>
            <w:r w:rsidRPr="00CB6A4E">
              <w:t>5</w:t>
            </w:r>
          </w:p>
        </w:tc>
      </w:tr>
      <w:tr w:rsidR="00CB6A4E" w:rsidRPr="006B77BB" w14:paraId="4356B090" w14:textId="77777777" w:rsidTr="00405738">
        <w:tc>
          <w:tcPr>
            <w:tcW w:w="5807" w:type="dxa"/>
            <w:vAlign w:val="bottom"/>
          </w:tcPr>
          <w:p w14:paraId="00903FF5" w14:textId="660F9C83" w:rsidR="00CB6A4E" w:rsidRPr="00CB6A4E" w:rsidRDefault="00CB6A4E" w:rsidP="00CB6A4E">
            <w:pPr>
              <w:pStyle w:val="TableText"/>
            </w:pPr>
            <w:r w:rsidRPr="00CB6A4E">
              <w:t>N</w:t>
            </w:r>
            <w:r w:rsidR="00005D47">
              <w:t>on-government organisation</w:t>
            </w:r>
          </w:p>
        </w:tc>
        <w:tc>
          <w:tcPr>
            <w:tcW w:w="2698" w:type="dxa"/>
            <w:vAlign w:val="bottom"/>
          </w:tcPr>
          <w:p w14:paraId="38F25293" w14:textId="0192BA1B" w:rsidR="00CB6A4E" w:rsidRPr="00CB6A4E" w:rsidRDefault="00CB6A4E" w:rsidP="00CB6A4E">
            <w:pPr>
              <w:pStyle w:val="TableText"/>
            </w:pPr>
            <w:r w:rsidRPr="00CB6A4E">
              <w:t>4</w:t>
            </w:r>
          </w:p>
        </w:tc>
      </w:tr>
      <w:tr w:rsidR="00CB6A4E" w:rsidRPr="006B77BB" w14:paraId="7E705588" w14:textId="77777777" w:rsidTr="00405738">
        <w:tc>
          <w:tcPr>
            <w:tcW w:w="5807" w:type="dxa"/>
            <w:vAlign w:val="bottom"/>
          </w:tcPr>
          <w:p w14:paraId="481C0BFA" w14:textId="02E7054B" w:rsidR="00CB6A4E" w:rsidRPr="00CB6A4E" w:rsidRDefault="00CB6A4E" w:rsidP="00CB6A4E">
            <w:pPr>
              <w:pStyle w:val="TableText"/>
            </w:pPr>
            <w:r w:rsidRPr="00CB6A4E">
              <w:t>Iwi/</w:t>
            </w:r>
            <w:r w:rsidR="00005D47">
              <w:t>h</w:t>
            </w:r>
            <w:r w:rsidRPr="00CB6A4E">
              <w:t>apū</w:t>
            </w:r>
          </w:p>
        </w:tc>
        <w:tc>
          <w:tcPr>
            <w:tcW w:w="2698" w:type="dxa"/>
            <w:vAlign w:val="bottom"/>
          </w:tcPr>
          <w:p w14:paraId="770463AA" w14:textId="74FA401F" w:rsidR="00CB6A4E" w:rsidRPr="00CB6A4E" w:rsidRDefault="00CB6A4E" w:rsidP="00CB6A4E">
            <w:pPr>
              <w:pStyle w:val="TableText"/>
            </w:pPr>
            <w:r w:rsidRPr="00CB6A4E">
              <w:t>3</w:t>
            </w:r>
          </w:p>
        </w:tc>
      </w:tr>
      <w:tr w:rsidR="00CB6A4E" w:rsidRPr="006B77BB" w14:paraId="1D9BB458" w14:textId="77777777" w:rsidTr="00405738">
        <w:tc>
          <w:tcPr>
            <w:tcW w:w="5807" w:type="dxa"/>
            <w:vAlign w:val="bottom"/>
          </w:tcPr>
          <w:p w14:paraId="4EDF4239" w14:textId="5D548974" w:rsidR="00CB6A4E" w:rsidRPr="00CB6A4E" w:rsidRDefault="00CB6A4E" w:rsidP="00CB6A4E">
            <w:pPr>
              <w:pStyle w:val="TableText"/>
            </w:pPr>
            <w:r w:rsidRPr="00CB6A4E">
              <w:t xml:space="preserve">Central </w:t>
            </w:r>
            <w:r w:rsidR="00005D47">
              <w:t>g</w:t>
            </w:r>
            <w:r w:rsidRPr="00CB6A4E">
              <w:t>overnment</w:t>
            </w:r>
          </w:p>
        </w:tc>
        <w:tc>
          <w:tcPr>
            <w:tcW w:w="2698" w:type="dxa"/>
            <w:vAlign w:val="bottom"/>
          </w:tcPr>
          <w:p w14:paraId="65FC5D7F" w14:textId="3F7AECCF" w:rsidR="00CB6A4E" w:rsidRPr="00CB6A4E" w:rsidRDefault="00CB6A4E" w:rsidP="00CB6A4E">
            <w:pPr>
              <w:pStyle w:val="TableText"/>
            </w:pPr>
            <w:r w:rsidRPr="00CB6A4E">
              <w:t>1</w:t>
            </w:r>
          </w:p>
        </w:tc>
      </w:tr>
    </w:tbl>
    <w:p w14:paraId="787E1984" w14:textId="77777777" w:rsidR="00DF2140" w:rsidRDefault="00DF2140" w:rsidP="00DF2140">
      <w:pPr>
        <w:spacing w:before="0" w:after="200" w:line="276" w:lineRule="auto"/>
        <w:jc w:val="left"/>
      </w:pPr>
    </w:p>
    <w:p w14:paraId="07890731" w14:textId="7CAFFDC2" w:rsidR="00265E11" w:rsidRDefault="00265E11">
      <w:pPr>
        <w:spacing w:before="0" w:after="200" w:line="276" w:lineRule="auto"/>
        <w:jc w:val="left"/>
      </w:pPr>
      <w:r>
        <w:br w:type="page"/>
      </w:r>
    </w:p>
    <w:p w14:paraId="78C1F6E5" w14:textId="396F13CE" w:rsidR="00CC1062" w:rsidRPr="005F29FF" w:rsidRDefault="00CC1062" w:rsidP="00A04A6C">
      <w:pPr>
        <w:pStyle w:val="Heading2"/>
      </w:pPr>
      <w:bookmarkStart w:id="26" w:name="_Toc88208827"/>
      <w:bookmarkStart w:id="27" w:name="_Toc98270123"/>
      <w:r w:rsidRPr="005F29FF">
        <w:t>Location of submitters</w:t>
      </w:r>
      <w:bookmarkEnd w:id="26"/>
      <w:bookmarkEnd w:id="27"/>
    </w:p>
    <w:p w14:paraId="44299A6A" w14:textId="6FD0798C" w:rsidR="00CC1062" w:rsidRDefault="006819DE" w:rsidP="00CC1062">
      <w:pPr>
        <w:pStyle w:val="BodyText"/>
      </w:pPr>
      <w:r>
        <w:fldChar w:fldCharType="begin"/>
      </w:r>
      <w:r>
        <w:instrText xml:space="preserve"> REF _Ref90543682 \h </w:instrText>
      </w:r>
      <w:r>
        <w:fldChar w:fldCharType="separate"/>
      </w:r>
      <w:r w:rsidR="007375C0">
        <w:t xml:space="preserve">Table </w:t>
      </w:r>
      <w:r w:rsidR="007375C0">
        <w:rPr>
          <w:noProof/>
        </w:rPr>
        <w:t>3</w:t>
      </w:r>
      <w:r>
        <w:fldChar w:fldCharType="end"/>
      </w:r>
      <w:r w:rsidR="00CC1062">
        <w:t xml:space="preserve"> shows the location of submitters.</w:t>
      </w:r>
    </w:p>
    <w:p w14:paraId="262E05B0" w14:textId="45DFB6E2" w:rsidR="006819DE" w:rsidRDefault="006819DE" w:rsidP="006819DE">
      <w:pPr>
        <w:pStyle w:val="Tableheading"/>
      </w:pPr>
      <w:bookmarkStart w:id="28" w:name="_Ref90543682"/>
      <w:bookmarkStart w:id="29" w:name="_Toc98269523"/>
      <w:r>
        <w:t xml:space="preserve">Table </w:t>
      </w:r>
      <w:r w:rsidR="002B03DF">
        <w:fldChar w:fldCharType="begin"/>
      </w:r>
      <w:r w:rsidR="002B03DF">
        <w:instrText xml:space="preserve"> SEQ Table \* ARABIC </w:instrText>
      </w:r>
      <w:r w:rsidR="002B03DF">
        <w:fldChar w:fldCharType="separate"/>
      </w:r>
      <w:r w:rsidR="007375C0">
        <w:rPr>
          <w:noProof/>
        </w:rPr>
        <w:t>3</w:t>
      </w:r>
      <w:r w:rsidR="002B03DF">
        <w:rPr>
          <w:noProof/>
        </w:rPr>
        <w:fldChar w:fldCharType="end"/>
      </w:r>
      <w:bookmarkEnd w:id="28"/>
      <w:r>
        <w:t>:</w:t>
      </w:r>
      <w:r w:rsidR="00255CAF">
        <w:tab/>
      </w:r>
      <w:r>
        <w:t>Location of submitters</w:t>
      </w:r>
      <w:bookmarkEnd w:id="29"/>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5807"/>
        <w:gridCol w:w="2698"/>
      </w:tblGrid>
      <w:tr w:rsidR="00CC1062" w:rsidRPr="00547852" w14:paraId="40863F46" w14:textId="77777777" w:rsidTr="00405738">
        <w:trPr>
          <w:tblHeader/>
        </w:trPr>
        <w:tc>
          <w:tcPr>
            <w:tcW w:w="5807" w:type="dxa"/>
            <w:shd w:val="clear" w:color="auto" w:fill="1B556B"/>
          </w:tcPr>
          <w:p w14:paraId="0F16378C" w14:textId="59B05E6C" w:rsidR="00CC1062" w:rsidRPr="00547852" w:rsidRDefault="00D546AC" w:rsidP="00405738">
            <w:pPr>
              <w:pStyle w:val="TableText"/>
              <w:rPr>
                <w:b/>
                <w:bCs/>
                <w:color w:val="FFFFFF" w:themeColor="background1"/>
              </w:rPr>
            </w:pPr>
            <w:r>
              <w:rPr>
                <w:b/>
                <w:bCs/>
                <w:color w:val="FFFFFF" w:themeColor="background1"/>
              </w:rPr>
              <w:t>Location</w:t>
            </w:r>
            <w:r w:rsidR="00CC1062" w:rsidRPr="00547852">
              <w:rPr>
                <w:b/>
                <w:bCs/>
                <w:color w:val="FFFFFF" w:themeColor="background1"/>
              </w:rPr>
              <w:t xml:space="preserve"> </w:t>
            </w:r>
          </w:p>
        </w:tc>
        <w:tc>
          <w:tcPr>
            <w:tcW w:w="2698" w:type="dxa"/>
            <w:shd w:val="clear" w:color="auto" w:fill="1B556B"/>
          </w:tcPr>
          <w:p w14:paraId="625DB8C5" w14:textId="73D59C4A" w:rsidR="00CC1062" w:rsidRPr="00547852" w:rsidRDefault="00C175A7" w:rsidP="00405738">
            <w:pPr>
              <w:pStyle w:val="TableText"/>
              <w:rPr>
                <w:b/>
                <w:bCs/>
                <w:color w:val="FFFFFF" w:themeColor="background1"/>
              </w:rPr>
            </w:pPr>
            <w:r>
              <w:rPr>
                <w:b/>
                <w:bCs/>
                <w:color w:val="FFFFFF" w:themeColor="background1"/>
              </w:rPr>
              <w:t>Number of submissions</w:t>
            </w:r>
          </w:p>
        </w:tc>
      </w:tr>
      <w:tr w:rsidR="005C7194" w:rsidRPr="006B77BB" w14:paraId="591A7612" w14:textId="77777777" w:rsidTr="00405738">
        <w:tc>
          <w:tcPr>
            <w:tcW w:w="5807" w:type="dxa"/>
            <w:shd w:val="clear" w:color="auto" w:fill="auto"/>
            <w:vAlign w:val="bottom"/>
          </w:tcPr>
          <w:p w14:paraId="793634DF" w14:textId="11374558" w:rsidR="005C7194" w:rsidRPr="006819DE" w:rsidRDefault="005C7194" w:rsidP="006819DE">
            <w:pPr>
              <w:pStyle w:val="TableText"/>
            </w:pPr>
            <w:r w:rsidRPr="006819DE">
              <w:t>Northland | Te Tai Tokerau</w:t>
            </w:r>
          </w:p>
        </w:tc>
        <w:tc>
          <w:tcPr>
            <w:tcW w:w="2698" w:type="dxa"/>
            <w:shd w:val="clear" w:color="auto" w:fill="auto"/>
            <w:vAlign w:val="bottom"/>
          </w:tcPr>
          <w:p w14:paraId="2F97440D" w14:textId="685A8ED0" w:rsidR="005C7194" w:rsidRPr="006819DE" w:rsidRDefault="005C7194" w:rsidP="006819DE">
            <w:pPr>
              <w:pStyle w:val="TableText"/>
            </w:pPr>
            <w:r w:rsidRPr="006819DE">
              <w:t>1</w:t>
            </w:r>
          </w:p>
        </w:tc>
      </w:tr>
      <w:tr w:rsidR="005C7194" w:rsidRPr="006B77BB" w14:paraId="31166207" w14:textId="77777777" w:rsidTr="00405738">
        <w:tc>
          <w:tcPr>
            <w:tcW w:w="5807" w:type="dxa"/>
            <w:shd w:val="clear" w:color="auto" w:fill="auto"/>
            <w:vAlign w:val="bottom"/>
          </w:tcPr>
          <w:p w14:paraId="67307817" w14:textId="106C029C" w:rsidR="005C7194" w:rsidRPr="006819DE" w:rsidRDefault="005C7194" w:rsidP="006819DE">
            <w:pPr>
              <w:pStyle w:val="TableText"/>
            </w:pPr>
            <w:r w:rsidRPr="006819DE">
              <w:t>Auckland | Tāmaki-makau-rau</w:t>
            </w:r>
          </w:p>
        </w:tc>
        <w:tc>
          <w:tcPr>
            <w:tcW w:w="2698" w:type="dxa"/>
            <w:shd w:val="clear" w:color="auto" w:fill="auto"/>
            <w:vAlign w:val="bottom"/>
          </w:tcPr>
          <w:p w14:paraId="497BE53E" w14:textId="7525B46D" w:rsidR="005C7194" w:rsidRPr="006819DE" w:rsidRDefault="005C7194" w:rsidP="006819DE">
            <w:pPr>
              <w:pStyle w:val="TableText"/>
            </w:pPr>
            <w:r w:rsidRPr="006819DE">
              <w:t>6</w:t>
            </w:r>
          </w:p>
        </w:tc>
      </w:tr>
      <w:tr w:rsidR="005C7194" w:rsidRPr="006B77BB" w14:paraId="235580B0" w14:textId="77777777" w:rsidTr="00405738">
        <w:tc>
          <w:tcPr>
            <w:tcW w:w="5807" w:type="dxa"/>
            <w:vAlign w:val="bottom"/>
          </w:tcPr>
          <w:p w14:paraId="42BB6C9A" w14:textId="1AACD2A5" w:rsidR="005C7194" w:rsidRPr="006819DE" w:rsidRDefault="005C7194" w:rsidP="006819DE">
            <w:pPr>
              <w:pStyle w:val="TableText"/>
            </w:pPr>
            <w:r w:rsidRPr="006819DE">
              <w:t>Waikato</w:t>
            </w:r>
          </w:p>
        </w:tc>
        <w:tc>
          <w:tcPr>
            <w:tcW w:w="2698" w:type="dxa"/>
            <w:vAlign w:val="bottom"/>
          </w:tcPr>
          <w:p w14:paraId="2B42236B" w14:textId="4287A4E5" w:rsidR="005C7194" w:rsidRPr="006819DE" w:rsidRDefault="005C7194" w:rsidP="006819DE">
            <w:pPr>
              <w:pStyle w:val="TableText"/>
            </w:pPr>
            <w:r w:rsidRPr="006819DE">
              <w:t>8</w:t>
            </w:r>
          </w:p>
        </w:tc>
      </w:tr>
      <w:tr w:rsidR="005C7194" w:rsidRPr="006B77BB" w14:paraId="5260C86E" w14:textId="77777777" w:rsidTr="00405738">
        <w:tc>
          <w:tcPr>
            <w:tcW w:w="5807" w:type="dxa"/>
            <w:vAlign w:val="bottom"/>
          </w:tcPr>
          <w:p w14:paraId="223697FC" w14:textId="7319D1B7" w:rsidR="005C7194" w:rsidRPr="006819DE" w:rsidRDefault="005C7194" w:rsidP="006819DE">
            <w:pPr>
              <w:pStyle w:val="TableText"/>
            </w:pPr>
            <w:r w:rsidRPr="006819DE">
              <w:t>Bay of Plenty | Te Moana-a-Toi</w:t>
            </w:r>
          </w:p>
        </w:tc>
        <w:tc>
          <w:tcPr>
            <w:tcW w:w="2698" w:type="dxa"/>
            <w:vAlign w:val="bottom"/>
          </w:tcPr>
          <w:p w14:paraId="2371734B" w14:textId="68CDC339" w:rsidR="005C7194" w:rsidRPr="006819DE" w:rsidRDefault="005C7194" w:rsidP="006819DE">
            <w:pPr>
              <w:pStyle w:val="TableText"/>
            </w:pPr>
            <w:r w:rsidRPr="006819DE">
              <w:t>2</w:t>
            </w:r>
          </w:p>
        </w:tc>
      </w:tr>
      <w:tr w:rsidR="005C7194" w:rsidRPr="006B77BB" w14:paraId="7A8E376D" w14:textId="77777777" w:rsidTr="00405738">
        <w:tc>
          <w:tcPr>
            <w:tcW w:w="5807" w:type="dxa"/>
            <w:vAlign w:val="bottom"/>
          </w:tcPr>
          <w:p w14:paraId="65F6090A" w14:textId="408F4826" w:rsidR="005C7194" w:rsidRPr="006819DE" w:rsidRDefault="005C7194" w:rsidP="006819DE">
            <w:pPr>
              <w:pStyle w:val="TableText"/>
            </w:pPr>
            <w:r w:rsidRPr="006819DE">
              <w:t>Gisborne | Te Tai Rāwhiti</w:t>
            </w:r>
          </w:p>
        </w:tc>
        <w:tc>
          <w:tcPr>
            <w:tcW w:w="2698" w:type="dxa"/>
            <w:vAlign w:val="bottom"/>
          </w:tcPr>
          <w:p w14:paraId="2AC59FBF" w14:textId="38C76056" w:rsidR="005C7194" w:rsidRPr="006819DE" w:rsidRDefault="005C7194" w:rsidP="006819DE">
            <w:pPr>
              <w:pStyle w:val="TableText"/>
            </w:pPr>
            <w:r w:rsidRPr="006819DE">
              <w:t>0</w:t>
            </w:r>
          </w:p>
        </w:tc>
      </w:tr>
      <w:tr w:rsidR="005C7194" w:rsidRPr="006B77BB" w14:paraId="62C16B7F" w14:textId="77777777" w:rsidTr="00405738">
        <w:tc>
          <w:tcPr>
            <w:tcW w:w="5807" w:type="dxa"/>
            <w:vAlign w:val="bottom"/>
          </w:tcPr>
          <w:p w14:paraId="3CF15705" w14:textId="057714A8" w:rsidR="005C7194" w:rsidRPr="006819DE" w:rsidRDefault="005C7194" w:rsidP="006819DE">
            <w:pPr>
              <w:pStyle w:val="TableText"/>
            </w:pPr>
            <w:r w:rsidRPr="006819DE">
              <w:t>Hawke</w:t>
            </w:r>
            <w:r w:rsidR="00BE7038">
              <w:t>’</w:t>
            </w:r>
            <w:r w:rsidRPr="006819DE">
              <w:t>s Bay | Te Matau-a-Māui</w:t>
            </w:r>
          </w:p>
        </w:tc>
        <w:tc>
          <w:tcPr>
            <w:tcW w:w="2698" w:type="dxa"/>
            <w:vAlign w:val="bottom"/>
          </w:tcPr>
          <w:p w14:paraId="11A42F90" w14:textId="53C79C08" w:rsidR="005C7194" w:rsidRPr="006819DE" w:rsidRDefault="005C7194" w:rsidP="006819DE">
            <w:pPr>
              <w:pStyle w:val="TableText"/>
            </w:pPr>
            <w:r w:rsidRPr="006819DE">
              <w:t>2</w:t>
            </w:r>
          </w:p>
        </w:tc>
      </w:tr>
      <w:tr w:rsidR="005C7194" w:rsidRPr="006B77BB" w14:paraId="7ED9AEC2" w14:textId="77777777" w:rsidTr="00405738">
        <w:tc>
          <w:tcPr>
            <w:tcW w:w="5807" w:type="dxa"/>
            <w:vAlign w:val="bottom"/>
          </w:tcPr>
          <w:p w14:paraId="3145CC37" w14:textId="63CF3FBB" w:rsidR="005C7194" w:rsidRPr="006819DE" w:rsidRDefault="005C7194" w:rsidP="006819DE">
            <w:pPr>
              <w:pStyle w:val="TableText"/>
            </w:pPr>
            <w:r w:rsidRPr="006819DE">
              <w:t>Taranaki</w:t>
            </w:r>
          </w:p>
        </w:tc>
        <w:tc>
          <w:tcPr>
            <w:tcW w:w="2698" w:type="dxa"/>
            <w:vAlign w:val="bottom"/>
          </w:tcPr>
          <w:p w14:paraId="5DB83517" w14:textId="2BB9C21D" w:rsidR="005C7194" w:rsidRPr="006819DE" w:rsidRDefault="005C7194" w:rsidP="006819DE">
            <w:pPr>
              <w:pStyle w:val="TableText"/>
            </w:pPr>
            <w:r w:rsidRPr="006819DE">
              <w:t>1</w:t>
            </w:r>
          </w:p>
        </w:tc>
      </w:tr>
      <w:tr w:rsidR="005C7194" w:rsidRPr="006B77BB" w14:paraId="4C4C6CBD" w14:textId="77777777" w:rsidTr="00405738">
        <w:tc>
          <w:tcPr>
            <w:tcW w:w="5807" w:type="dxa"/>
            <w:vAlign w:val="bottom"/>
          </w:tcPr>
          <w:p w14:paraId="2A406B98" w14:textId="20CCCE77" w:rsidR="005C7194" w:rsidRPr="006819DE" w:rsidRDefault="005C7194" w:rsidP="006819DE">
            <w:pPr>
              <w:pStyle w:val="TableText"/>
            </w:pPr>
            <w:r w:rsidRPr="006819DE">
              <w:t>Manawatū-Whanganui</w:t>
            </w:r>
          </w:p>
        </w:tc>
        <w:tc>
          <w:tcPr>
            <w:tcW w:w="2698" w:type="dxa"/>
            <w:vAlign w:val="bottom"/>
          </w:tcPr>
          <w:p w14:paraId="046C5D85" w14:textId="105898E5" w:rsidR="005C7194" w:rsidRPr="006819DE" w:rsidRDefault="005C7194" w:rsidP="006819DE">
            <w:pPr>
              <w:pStyle w:val="TableText"/>
            </w:pPr>
            <w:r w:rsidRPr="006819DE">
              <w:t>2</w:t>
            </w:r>
          </w:p>
        </w:tc>
      </w:tr>
      <w:tr w:rsidR="005C7194" w:rsidRPr="006B77BB" w14:paraId="30A8D4F7" w14:textId="77777777" w:rsidTr="00405738">
        <w:tc>
          <w:tcPr>
            <w:tcW w:w="5807" w:type="dxa"/>
            <w:vAlign w:val="bottom"/>
          </w:tcPr>
          <w:p w14:paraId="40F6F09B" w14:textId="6C19636D" w:rsidR="005C7194" w:rsidRPr="006819DE" w:rsidRDefault="005C7194" w:rsidP="006819DE">
            <w:pPr>
              <w:pStyle w:val="TableText"/>
            </w:pPr>
            <w:r w:rsidRPr="006819DE">
              <w:t>Wellington | Te Whanganui-a-Tara</w:t>
            </w:r>
          </w:p>
        </w:tc>
        <w:tc>
          <w:tcPr>
            <w:tcW w:w="2698" w:type="dxa"/>
            <w:vAlign w:val="bottom"/>
          </w:tcPr>
          <w:p w14:paraId="5C793310" w14:textId="31EE522C" w:rsidR="005C7194" w:rsidRPr="006819DE" w:rsidRDefault="005C7194" w:rsidP="006819DE">
            <w:pPr>
              <w:pStyle w:val="TableText"/>
            </w:pPr>
            <w:r w:rsidRPr="006819DE">
              <w:t>9</w:t>
            </w:r>
          </w:p>
        </w:tc>
      </w:tr>
      <w:tr w:rsidR="005C7194" w:rsidRPr="006B77BB" w14:paraId="1838718B" w14:textId="77777777" w:rsidTr="00405738">
        <w:tc>
          <w:tcPr>
            <w:tcW w:w="5807" w:type="dxa"/>
            <w:vAlign w:val="bottom"/>
          </w:tcPr>
          <w:p w14:paraId="357170B2" w14:textId="25082F48" w:rsidR="005C7194" w:rsidRPr="006819DE" w:rsidRDefault="005C7194" w:rsidP="006819DE">
            <w:pPr>
              <w:pStyle w:val="TableText"/>
            </w:pPr>
            <w:r w:rsidRPr="006819DE">
              <w:t>Tasman | Te Tai-o-Aorere</w:t>
            </w:r>
          </w:p>
        </w:tc>
        <w:tc>
          <w:tcPr>
            <w:tcW w:w="2698" w:type="dxa"/>
            <w:vAlign w:val="bottom"/>
          </w:tcPr>
          <w:p w14:paraId="5BFD1C6D" w14:textId="1ED338AE" w:rsidR="005C7194" w:rsidRPr="006819DE" w:rsidRDefault="005C7194" w:rsidP="006819DE">
            <w:pPr>
              <w:pStyle w:val="TableText"/>
            </w:pPr>
            <w:r w:rsidRPr="006819DE">
              <w:t>1</w:t>
            </w:r>
          </w:p>
        </w:tc>
      </w:tr>
      <w:tr w:rsidR="005C7194" w:rsidRPr="006B77BB" w14:paraId="688856B7" w14:textId="77777777" w:rsidTr="00405738">
        <w:tc>
          <w:tcPr>
            <w:tcW w:w="5807" w:type="dxa"/>
            <w:vAlign w:val="bottom"/>
          </w:tcPr>
          <w:p w14:paraId="526F438F" w14:textId="460A992C" w:rsidR="005C7194" w:rsidRPr="006819DE" w:rsidRDefault="005C7194" w:rsidP="006819DE">
            <w:pPr>
              <w:pStyle w:val="TableText"/>
            </w:pPr>
            <w:r w:rsidRPr="006819DE">
              <w:t>Nelson | Whakatū</w:t>
            </w:r>
          </w:p>
        </w:tc>
        <w:tc>
          <w:tcPr>
            <w:tcW w:w="2698" w:type="dxa"/>
            <w:vAlign w:val="bottom"/>
          </w:tcPr>
          <w:p w14:paraId="117FA277" w14:textId="283224C2" w:rsidR="005C7194" w:rsidRPr="006819DE" w:rsidRDefault="005C7194" w:rsidP="006819DE">
            <w:pPr>
              <w:pStyle w:val="TableText"/>
            </w:pPr>
            <w:r w:rsidRPr="006819DE">
              <w:t>0</w:t>
            </w:r>
          </w:p>
        </w:tc>
      </w:tr>
      <w:tr w:rsidR="005C7194" w:rsidRPr="006B77BB" w14:paraId="35A164CA" w14:textId="77777777" w:rsidTr="00405738">
        <w:tc>
          <w:tcPr>
            <w:tcW w:w="5807" w:type="dxa"/>
            <w:vAlign w:val="bottom"/>
          </w:tcPr>
          <w:p w14:paraId="1721CC72" w14:textId="1FA319C8" w:rsidR="005C7194" w:rsidRPr="006819DE" w:rsidRDefault="005C7194" w:rsidP="006819DE">
            <w:pPr>
              <w:pStyle w:val="TableText"/>
            </w:pPr>
            <w:r w:rsidRPr="006819DE">
              <w:t>Marlborough | Te Tauihu-o-te-waka</w:t>
            </w:r>
          </w:p>
        </w:tc>
        <w:tc>
          <w:tcPr>
            <w:tcW w:w="2698" w:type="dxa"/>
            <w:vAlign w:val="bottom"/>
          </w:tcPr>
          <w:p w14:paraId="06ACFE38" w14:textId="26B8ED23" w:rsidR="005C7194" w:rsidRPr="006819DE" w:rsidRDefault="005C7194" w:rsidP="006819DE">
            <w:pPr>
              <w:pStyle w:val="TableText"/>
            </w:pPr>
            <w:r w:rsidRPr="006819DE">
              <w:t>3</w:t>
            </w:r>
          </w:p>
        </w:tc>
      </w:tr>
      <w:tr w:rsidR="005C7194" w:rsidRPr="006B77BB" w14:paraId="0C9B295A" w14:textId="77777777" w:rsidTr="00405738">
        <w:tc>
          <w:tcPr>
            <w:tcW w:w="5807" w:type="dxa"/>
            <w:vAlign w:val="bottom"/>
          </w:tcPr>
          <w:p w14:paraId="59DA399D" w14:textId="4F20DD9B" w:rsidR="005C7194" w:rsidRPr="006819DE" w:rsidRDefault="005C7194" w:rsidP="006819DE">
            <w:pPr>
              <w:pStyle w:val="TableText"/>
            </w:pPr>
            <w:r w:rsidRPr="006819DE">
              <w:t>West Coast | Te Tai Poutini</w:t>
            </w:r>
          </w:p>
        </w:tc>
        <w:tc>
          <w:tcPr>
            <w:tcW w:w="2698" w:type="dxa"/>
            <w:vAlign w:val="bottom"/>
          </w:tcPr>
          <w:p w14:paraId="23E112CE" w14:textId="1F6E1635" w:rsidR="005C7194" w:rsidRPr="006819DE" w:rsidRDefault="005C7194" w:rsidP="006819DE">
            <w:pPr>
              <w:pStyle w:val="TableText"/>
            </w:pPr>
            <w:r w:rsidRPr="006819DE">
              <w:t>4</w:t>
            </w:r>
          </w:p>
        </w:tc>
      </w:tr>
      <w:tr w:rsidR="005C7194" w:rsidRPr="006B77BB" w14:paraId="42709794" w14:textId="77777777" w:rsidTr="00405738">
        <w:tc>
          <w:tcPr>
            <w:tcW w:w="5807" w:type="dxa"/>
            <w:vAlign w:val="bottom"/>
          </w:tcPr>
          <w:p w14:paraId="7D675D90" w14:textId="3AE255E1" w:rsidR="005C7194" w:rsidRPr="006819DE" w:rsidRDefault="005C7194" w:rsidP="006819DE">
            <w:pPr>
              <w:pStyle w:val="TableText"/>
            </w:pPr>
            <w:r w:rsidRPr="006819DE">
              <w:t>Canterbury | Waitaha</w:t>
            </w:r>
          </w:p>
        </w:tc>
        <w:tc>
          <w:tcPr>
            <w:tcW w:w="2698" w:type="dxa"/>
            <w:vAlign w:val="bottom"/>
          </w:tcPr>
          <w:p w14:paraId="017D63F6" w14:textId="5D56B576" w:rsidR="005C7194" w:rsidRPr="006819DE" w:rsidRDefault="005C7194" w:rsidP="006819DE">
            <w:pPr>
              <w:pStyle w:val="TableText"/>
            </w:pPr>
            <w:r w:rsidRPr="006819DE">
              <w:t>23</w:t>
            </w:r>
          </w:p>
        </w:tc>
      </w:tr>
      <w:tr w:rsidR="005C7194" w:rsidRPr="006B77BB" w14:paraId="1A36603B" w14:textId="77777777" w:rsidTr="00405738">
        <w:tc>
          <w:tcPr>
            <w:tcW w:w="5807" w:type="dxa"/>
            <w:vAlign w:val="bottom"/>
          </w:tcPr>
          <w:p w14:paraId="45290A4C" w14:textId="18057906" w:rsidR="005C7194" w:rsidRPr="006819DE" w:rsidRDefault="005C7194" w:rsidP="006819DE">
            <w:pPr>
              <w:pStyle w:val="TableText"/>
            </w:pPr>
            <w:r w:rsidRPr="006819DE">
              <w:t>Otago | Ōtākou</w:t>
            </w:r>
          </w:p>
        </w:tc>
        <w:tc>
          <w:tcPr>
            <w:tcW w:w="2698" w:type="dxa"/>
            <w:vAlign w:val="bottom"/>
          </w:tcPr>
          <w:p w14:paraId="527CD64E" w14:textId="627C5146" w:rsidR="005C7194" w:rsidRPr="006819DE" w:rsidRDefault="005C7194" w:rsidP="006819DE">
            <w:pPr>
              <w:pStyle w:val="TableText"/>
            </w:pPr>
            <w:r w:rsidRPr="006819DE">
              <w:t>12</w:t>
            </w:r>
          </w:p>
        </w:tc>
      </w:tr>
      <w:tr w:rsidR="005C7194" w:rsidRPr="006B77BB" w14:paraId="715155F9" w14:textId="77777777" w:rsidTr="00405738">
        <w:tc>
          <w:tcPr>
            <w:tcW w:w="5807" w:type="dxa"/>
            <w:vAlign w:val="bottom"/>
          </w:tcPr>
          <w:p w14:paraId="6511F3E7" w14:textId="25009E51" w:rsidR="005C7194" w:rsidRPr="006819DE" w:rsidRDefault="005C7194" w:rsidP="006819DE">
            <w:pPr>
              <w:pStyle w:val="TableText"/>
            </w:pPr>
            <w:r w:rsidRPr="006819DE">
              <w:t>Southland | Murihiku</w:t>
            </w:r>
          </w:p>
        </w:tc>
        <w:tc>
          <w:tcPr>
            <w:tcW w:w="2698" w:type="dxa"/>
            <w:vAlign w:val="bottom"/>
          </w:tcPr>
          <w:p w14:paraId="7CC6CA71" w14:textId="5646C95D" w:rsidR="005C7194" w:rsidRPr="006819DE" w:rsidRDefault="005C7194" w:rsidP="006819DE">
            <w:pPr>
              <w:pStyle w:val="TableText"/>
            </w:pPr>
            <w:r w:rsidRPr="006819DE">
              <w:t>9</w:t>
            </w:r>
          </w:p>
        </w:tc>
      </w:tr>
      <w:tr w:rsidR="005C7194" w:rsidRPr="006B77BB" w14:paraId="39CBB9E3" w14:textId="77777777" w:rsidTr="00405738">
        <w:tc>
          <w:tcPr>
            <w:tcW w:w="5807" w:type="dxa"/>
            <w:vAlign w:val="bottom"/>
          </w:tcPr>
          <w:p w14:paraId="71A14ED9" w14:textId="23C659AD" w:rsidR="005C7194" w:rsidRPr="006819DE" w:rsidRDefault="005C7194" w:rsidP="006819DE">
            <w:pPr>
              <w:pStyle w:val="TableText"/>
            </w:pPr>
            <w:r w:rsidRPr="006819DE">
              <w:t>Outside of New Zealand</w:t>
            </w:r>
          </w:p>
        </w:tc>
        <w:tc>
          <w:tcPr>
            <w:tcW w:w="2698" w:type="dxa"/>
            <w:vAlign w:val="bottom"/>
          </w:tcPr>
          <w:p w14:paraId="545AC887" w14:textId="74A7D3F1" w:rsidR="005C7194" w:rsidRPr="006819DE" w:rsidRDefault="005C7194" w:rsidP="006819DE">
            <w:pPr>
              <w:pStyle w:val="TableText"/>
            </w:pPr>
            <w:r w:rsidRPr="006819DE">
              <w:t>0</w:t>
            </w:r>
          </w:p>
        </w:tc>
      </w:tr>
      <w:tr w:rsidR="005C7194" w:rsidRPr="006B77BB" w14:paraId="360256EF" w14:textId="77777777" w:rsidTr="00405738">
        <w:tc>
          <w:tcPr>
            <w:tcW w:w="5807" w:type="dxa"/>
            <w:vAlign w:val="bottom"/>
          </w:tcPr>
          <w:p w14:paraId="617E31F9" w14:textId="3C789C58" w:rsidR="005C7194" w:rsidRPr="006819DE" w:rsidRDefault="005C7194" w:rsidP="006819DE">
            <w:pPr>
              <w:pStyle w:val="TableText"/>
            </w:pPr>
            <w:r w:rsidRPr="006819DE">
              <w:t>Unknown</w:t>
            </w:r>
            <w:r w:rsidRPr="00210ADD">
              <w:rPr>
                <w:rStyle w:val="FootnoteReference"/>
                <w:color w:val="auto"/>
                <w:sz w:val="18"/>
              </w:rPr>
              <w:footnoteReference w:id="3"/>
            </w:r>
          </w:p>
        </w:tc>
        <w:tc>
          <w:tcPr>
            <w:tcW w:w="2698" w:type="dxa"/>
            <w:vAlign w:val="bottom"/>
          </w:tcPr>
          <w:p w14:paraId="415005FB" w14:textId="657AB89D" w:rsidR="005C7194" w:rsidRPr="006819DE" w:rsidRDefault="005C7194" w:rsidP="006819DE">
            <w:pPr>
              <w:pStyle w:val="TableText"/>
            </w:pPr>
            <w:r w:rsidRPr="006819DE">
              <w:t>2</w:t>
            </w:r>
          </w:p>
        </w:tc>
      </w:tr>
    </w:tbl>
    <w:p w14:paraId="716A443F" w14:textId="77777777" w:rsidR="00E023FB" w:rsidRDefault="00E023FB">
      <w:pPr>
        <w:spacing w:before="0" w:after="200" w:line="276" w:lineRule="auto"/>
        <w:jc w:val="left"/>
      </w:pPr>
      <w:r>
        <w:br w:type="page"/>
      </w:r>
    </w:p>
    <w:p w14:paraId="6B914DE5" w14:textId="3291A62D" w:rsidR="00E7117A" w:rsidRDefault="00E7117A" w:rsidP="00E7117A">
      <w:pPr>
        <w:pStyle w:val="Heading1"/>
      </w:pPr>
      <w:bookmarkStart w:id="30" w:name="_Toc98270124"/>
      <w:r>
        <w:t>Context for the proposed changes to the intensive winter grazing regulations</w:t>
      </w:r>
      <w:bookmarkEnd w:id="30"/>
    </w:p>
    <w:p w14:paraId="4066441A" w14:textId="43B93A32" w:rsidR="00E7117A" w:rsidRPr="00E7117A" w:rsidRDefault="00E7117A" w:rsidP="00E7117A">
      <w:pPr>
        <w:pStyle w:val="BodyText"/>
      </w:pPr>
      <w:r w:rsidRPr="00E7117A">
        <w:t xml:space="preserve">The </w:t>
      </w:r>
      <w:r w:rsidR="000F31D0">
        <w:t>discussion</w:t>
      </w:r>
      <w:r w:rsidR="000F31D0" w:rsidRPr="00E7117A">
        <w:t xml:space="preserve"> </w:t>
      </w:r>
      <w:r w:rsidRPr="00E7117A">
        <w:t xml:space="preserve">document listed several default conditions along with implementation issues that have </w:t>
      </w:r>
      <w:r w:rsidR="00F00FCA">
        <w:t>arisen</w:t>
      </w:r>
      <w:r w:rsidR="000F31D0">
        <w:t xml:space="preserve"> under the current regulations</w:t>
      </w:r>
      <w:r w:rsidRPr="00E7117A">
        <w:t>. The</w:t>
      </w:r>
      <w:r w:rsidR="000F31D0">
        <w:t xml:space="preserve"> following are the</w:t>
      </w:r>
      <w:r w:rsidRPr="00E7117A">
        <w:t xml:space="preserve"> default conditions in the current NES-F </w:t>
      </w:r>
      <w:r w:rsidR="000F31D0">
        <w:t xml:space="preserve">that the discussion document </w:t>
      </w:r>
      <w:r w:rsidRPr="00E7117A">
        <w:t>consulted on</w:t>
      </w:r>
      <w:r w:rsidR="000F31D0">
        <w:t>.</w:t>
      </w:r>
    </w:p>
    <w:p w14:paraId="2E4F614E" w14:textId="53E46DC2" w:rsidR="00E7117A" w:rsidRDefault="00E7117A" w:rsidP="00E7117A">
      <w:pPr>
        <w:pStyle w:val="Bullet"/>
      </w:pPr>
      <w:r>
        <w:t>Total area: The area of the farm that is used for intensive winter grazing must be no greater than 50 hectares or 10 per</w:t>
      </w:r>
      <w:r w:rsidR="00892231">
        <w:t xml:space="preserve"> </w:t>
      </w:r>
      <w:r>
        <w:t>cent of the area of the farm, whichever is greater (reg</w:t>
      </w:r>
      <w:r w:rsidR="00E24598">
        <w:t> </w:t>
      </w:r>
      <w:r>
        <w:t>26(4)(a))</w:t>
      </w:r>
      <w:r w:rsidR="00E24598">
        <w:t>.</w:t>
      </w:r>
    </w:p>
    <w:p w14:paraId="3654A83B" w14:textId="6686FD95" w:rsidR="00E7117A" w:rsidRDefault="00E7117A" w:rsidP="00E7117A">
      <w:pPr>
        <w:pStyle w:val="Bullet"/>
      </w:pPr>
      <w:r>
        <w:t>Slope threshold: Intensive winter grazing is restricted to paddocks where the mean slope is 10 degrees or less (reg</w:t>
      </w:r>
      <w:r w:rsidR="00E24598">
        <w:t xml:space="preserve"> </w:t>
      </w:r>
      <w:r>
        <w:t>26(4)(b))</w:t>
      </w:r>
      <w:r w:rsidR="00E24598">
        <w:t>.</w:t>
      </w:r>
    </w:p>
    <w:p w14:paraId="68C6B06E" w14:textId="4D24B722" w:rsidR="00E7117A" w:rsidRDefault="00E7117A" w:rsidP="00E7117A">
      <w:pPr>
        <w:pStyle w:val="Bullet"/>
      </w:pPr>
      <w:r>
        <w:t>Pugging: Pugging (5 centimetres</w:t>
      </w:r>
      <w:r w:rsidR="00397FE6">
        <w:t xml:space="preserve"> </w:t>
      </w:r>
      <w:r>
        <w:t xml:space="preserve">plus) must </w:t>
      </w:r>
      <w:r w:rsidR="00F00FCA">
        <w:t xml:space="preserve">not </w:t>
      </w:r>
      <w:r>
        <w:t>cover more than 50 per</w:t>
      </w:r>
      <w:r w:rsidR="00397FE6">
        <w:t xml:space="preserve"> </w:t>
      </w:r>
      <w:r>
        <w:t xml:space="preserve">cent of the paddock and must </w:t>
      </w:r>
      <w:r w:rsidR="0000339D">
        <w:t xml:space="preserve">not </w:t>
      </w:r>
      <w:r>
        <w:t>be deeper than 20 centimetres at any one point (except near fixed water troughs or entrance gates) (reg 26(4)(c))</w:t>
      </w:r>
      <w:r w:rsidR="00E24598">
        <w:t>.</w:t>
      </w:r>
    </w:p>
    <w:p w14:paraId="296B535D" w14:textId="32F604D6" w:rsidR="00E7117A" w:rsidRDefault="00E7117A" w:rsidP="00E7117A">
      <w:pPr>
        <w:pStyle w:val="Bullet"/>
      </w:pPr>
      <w:r>
        <w:t>Buffer zone from waterways: Stock must be kept at least 5 metres away from the bed of any river, lake, wetland or drain (reg 26(4)(d))</w:t>
      </w:r>
      <w:r w:rsidR="00E24598">
        <w:t>.</w:t>
      </w:r>
    </w:p>
    <w:p w14:paraId="1569E3BD" w14:textId="56E88E42" w:rsidR="00E7117A" w:rsidRDefault="00E7117A" w:rsidP="00E7117A">
      <w:pPr>
        <w:pStyle w:val="Bullet"/>
      </w:pPr>
      <w:r>
        <w:t>Resowing: Land used for intensive winter grazing must be replanted as soon as practicable after livestock have grazed the crop, but no later than 1 October (1 November in Otago and Southland) (reg 26(4)(e))</w:t>
      </w:r>
      <w:r w:rsidR="00E24598">
        <w:t>.</w:t>
      </w:r>
    </w:p>
    <w:p w14:paraId="1A52920B" w14:textId="3249E5A9" w:rsidR="00E7117A" w:rsidRDefault="00E7117A" w:rsidP="00E7117A">
      <w:pPr>
        <w:pStyle w:val="Bullet"/>
      </w:pPr>
      <w:r>
        <w:t>Critical source areas: These areas must be identified and protected (uncultivated and ungrazed) (no current default condition)</w:t>
      </w:r>
      <w:r w:rsidR="00E24598">
        <w:t>.</w:t>
      </w:r>
    </w:p>
    <w:p w14:paraId="6CB9754D" w14:textId="01A8D762" w:rsidR="00E7117A" w:rsidRDefault="00544672" w:rsidP="00E7117A">
      <w:pPr>
        <w:pStyle w:val="BodyText"/>
      </w:pPr>
      <w:r>
        <w:t>The discussion document covered e</w:t>
      </w:r>
      <w:r w:rsidR="00E7117A">
        <w:t xml:space="preserve">ach of these conditions </w:t>
      </w:r>
      <w:r>
        <w:t>along</w:t>
      </w:r>
      <w:r w:rsidR="00E7117A">
        <w:t xml:space="preserve"> with the implementation issue</w:t>
      </w:r>
      <w:r w:rsidRPr="00544672">
        <w:t xml:space="preserve"> </w:t>
      </w:r>
      <w:r>
        <w:t>associated with it</w:t>
      </w:r>
      <w:r w:rsidR="00E7117A">
        <w:t xml:space="preserve">. </w:t>
      </w:r>
    </w:p>
    <w:p w14:paraId="089ED014" w14:textId="77777777" w:rsidR="00277E2D" w:rsidRDefault="00277E2D">
      <w:pPr>
        <w:spacing w:before="0" w:after="200" w:line="276" w:lineRule="auto"/>
        <w:jc w:val="left"/>
        <w:rPr>
          <w:rFonts w:ascii="Georgia" w:eastAsiaTheme="majorEastAsia" w:hAnsi="Georgia" w:cstheme="majorBidi"/>
          <w:b/>
          <w:bCs/>
          <w:color w:val="1B556B"/>
          <w:sz w:val="36"/>
          <w:szCs w:val="26"/>
        </w:rPr>
      </w:pPr>
      <w:r>
        <w:br w:type="page"/>
      </w:r>
    </w:p>
    <w:p w14:paraId="21D60BDA" w14:textId="16C13C34" w:rsidR="00E7117A" w:rsidRDefault="00E7117A" w:rsidP="00E7117A">
      <w:pPr>
        <w:pStyle w:val="Heading2"/>
      </w:pPr>
      <w:bookmarkStart w:id="31" w:name="_Toc98270125"/>
      <w:r>
        <w:t>(Q1) Do you agree with our framing of the issue? If not, why not?</w:t>
      </w:r>
      <w:bookmarkEnd w:id="31"/>
    </w:p>
    <w:p w14:paraId="524BC6A0" w14:textId="3149B219" w:rsidR="00FB7BC3" w:rsidRDefault="00492163" w:rsidP="00026700">
      <w:pPr>
        <w:pStyle w:val="BodyText"/>
        <w:rPr>
          <w:b/>
          <w:bCs/>
        </w:rPr>
      </w:pPr>
      <w:r>
        <w:rPr>
          <w:lang w:val="en-US"/>
        </w:rPr>
        <w:fldChar w:fldCharType="begin"/>
      </w:r>
      <w:r>
        <w:rPr>
          <w:lang w:val="en-US"/>
        </w:rPr>
        <w:instrText xml:space="preserve"> REF _Ref90645254 \h </w:instrText>
      </w:r>
      <w:r>
        <w:rPr>
          <w:lang w:val="en-US"/>
        </w:rPr>
      </w:r>
      <w:r>
        <w:rPr>
          <w:lang w:val="en-US"/>
        </w:rPr>
        <w:fldChar w:fldCharType="separate"/>
      </w:r>
      <w:r w:rsidR="007375C0">
        <w:t xml:space="preserve">Figure </w:t>
      </w:r>
      <w:r w:rsidR="007375C0">
        <w:rPr>
          <w:noProof/>
        </w:rPr>
        <w:t>2</w:t>
      </w:r>
      <w:r>
        <w:rPr>
          <w:lang w:val="en-US"/>
        </w:rPr>
        <w:fldChar w:fldCharType="end"/>
      </w:r>
      <w:r>
        <w:rPr>
          <w:lang w:val="en-US"/>
        </w:rPr>
        <w:t xml:space="preserve"> </w:t>
      </w:r>
      <w:r w:rsidR="00FB7BC3" w:rsidRPr="000F4984">
        <w:rPr>
          <w:lang w:val="en-US"/>
        </w:rPr>
        <w:t xml:space="preserve">presents submission feedback </w:t>
      </w:r>
      <w:r w:rsidR="00D87D97">
        <w:rPr>
          <w:lang w:val="en-US"/>
        </w:rPr>
        <w:t>in terms of whether it</w:t>
      </w:r>
      <w:r w:rsidR="00FB7BC3" w:rsidRPr="000F4984">
        <w:rPr>
          <w:lang w:val="en-US"/>
        </w:rPr>
        <w:t xml:space="preserve"> agree</w:t>
      </w:r>
      <w:r w:rsidR="00D87D97">
        <w:rPr>
          <w:lang w:val="en-US"/>
        </w:rPr>
        <w:t>d</w:t>
      </w:r>
      <w:r w:rsidR="00FB7BC3" w:rsidRPr="000F4984">
        <w:rPr>
          <w:lang w:val="en-US"/>
        </w:rPr>
        <w:t xml:space="preserve"> or disagree</w:t>
      </w:r>
      <w:r w:rsidR="00D87D97">
        <w:rPr>
          <w:lang w:val="en-US"/>
        </w:rPr>
        <w:t xml:space="preserve">d with the </w:t>
      </w:r>
      <w:r w:rsidR="00EC1909">
        <w:rPr>
          <w:lang w:val="en-US"/>
        </w:rPr>
        <w:t>way the discussion document framed</w:t>
      </w:r>
      <w:r w:rsidR="00D87D97">
        <w:rPr>
          <w:lang w:val="en-US"/>
        </w:rPr>
        <w:t xml:space="preserve"> the issue</w:t>
      </w:r>
      <w:r w:rsidR="00FB7BC3" w:rsidRPr="000F4984">
        <w:rPr>
          <w:lang w:val="en-US"/>
        </w:rPr>
        <w:t>.</w:t>
      </w:r>
      <w:r w:rsidR="00FB7BC3">
        <w:rPr>
          <w:rStyle w:val="FootnoteReference"/>
          <w:lang w:val="en-US"/>
        </w:rPr>
        <w:footnoteReference w:id="4"/>
      </w:r>
      <w:r w:rsidR="00FB7BC3" w:rsidRPr="000F4984">
        <w:rPr>
          <w:lang w:val="en-US"/>
        </w:rPr>
        <w:t xml:space="preserve"> </w:t>
      </w:r>
      <w:r w:rsidR="0019155F">
        <w:t xml:space="preserve">Among submissions that responded to this question, </w:t>
      </w:r>
      <w:r w:rsidR="00FB7BC3" w:rsidRPr="00DA0F59">
        <w:rPr>
          <w:lang w:val="en-US"/>
        </w:rPr>
        <w:t>52</w:t>
      </w:r>
      <w:r w:rsidR="0019155F">
        <w:rPr>
          <w:lang w:val="en-US"/>
        </w:rPr>
        <w:t xml:space="preserve"> per cent</w:t>
      </w:r>
      <w:r w:rsidR="00FB7BC3" w:rsidRPr="00DA0F59">
        <w:rPr>
          <w:lang w:val="en-US"/>
        </w:rPr>
        <w:t xml:space="preserve"> (n=34) agreed with the framing of the issue, while 48</w:t>
      </w:r>
      <w:r w:rsidR="0019155F">
        <w:rPr>
          <w:lang w:val="en-US"/>
        </w:rPr>
        <w:t xml:space="preserve"> per cent</w:t>
      </w:r>
      <w:r w:rsidR="00FB7BC3" w:rsidRPr="00DA0F59">
        <w:rPr>
          <w:lang w:val="en-US"/>
        </w:rPr>
        <w:t xml:space="preserve"> (n=31) disagreed.</w:t>
      </w:r>
    </w:p>
    <w:p w14:paraId="6AF62A8D" w14:textId="7EE4C5BB" w:rsidR="00566B57" w:rsidRDefault="00566B57" w:rsidP="003C6163">
      <w:pPr>
        <w:pStyle w:val="Figureheading"/>
        <w:spacing w:after="0"/>
      </w:pPr>
      <w:bookmarkStart w:id="32" w:name="_Ref90645254"/>
      <w:bookmarkStart w:id="33" w:name="_Ref90645251"/>
      <w:bookmarkStart w:id="34" w:name="_Toc98269535"/>
      <w:r>
        <w:t xml:space="preserve">Figure </w:t>
      </w:r>
      <w:r w:rsidR="002B03DF">
        <w:fldChar w:fldCharType="begin"/>
      </w:r>
      <w:r w:rsidR="002B03DF">
        <w:instrText xml:space="preserve"> SEQ Figure \* ARABIC </w:instrText>
      </w:r>
      <w:r w:rsidR="002B03DF">
        <w:fldChar w:fldCharType="separate"/>
      </w:r>
      <w:r w:rsidR="007375C0">
        <w:rPr>
          <w:noProof/>
        </w:rPr>
        <w:t>2</w:t>
      </w:r>
      <w:r w:rsidR="002B03DF">
        <w:rPr>
          <w:noProof/>
        </w:rPr>
        <w:fldChar w:fldCharType="end"/>
      </w:r>
      <w:bookmarkEnd w:id="32"/>
      <w:r w:rsidRPr="005C68DE">
        <w:t>:</w:t>
      </w:r>
      <w:r w:rsidR="00E140DF">
        <w:tab/>
      </w:r>
      <w:r w:rsidR="00C24B6B">
        <w:t>Percentage</w:t>
      </w:r>
      <w:r w:rsidR="00D266B2">
        <w:t xml:space="preserve"> of </w:t>
      </w:r>
      <w:r w:rsidR="00FD6908">
        <w:t xml:space="preserve">submissions in </w:t>
      </w:r>
      <w:r w:rsidR="00D266B2">
        <w:t xml:space="preserve">agreement </w:t>
      </w:r>
      <w:r w:rsidR="00FD6908">
        <w:t>or</w:t>
      </w:r>
      <w:r w:rsidR="00D266B2">
        <w:t xml:space="preserve"> disagreement in response to </w:t>
      </w:r>
      <w:r w:rsidRPr="005C68DE">
        <w:t>(Q1) Do you agree with our framing of the issue?</w:t>
      </w:r>
      <w:bookmarkEnd w:id="33"/>
      <w:bookmarkEnd w:id="34"/>
    </w:p>
    <w:p w14:paraId="158FF83C" w14:textId="14F8135F" w:rsidR="002D4979" w:rsidRDefault="00667CEE" w:rsidP="003C6163">
      <w:pPr>
        <w:keepNext/>
        <w:spacing w:before="0" w:after="200" w:line="276" w:lineRule="auto"/>
        <w:jc w:val="left"/>
      </w:pPr>
      <w:r>
        <w:rPr>
          <w:noProof/>
        </w:rPr>
        <w:drawing>
          <wp:inline distT="0" distB="0" distL="0" distR="0" wp14:anchorId="52C503B8" wp14:editId="7EB68314">
            <wp:extent cx="5400675" cy="1696085"/>
            <wp:effectExtent l="0" t="0" r="0" b="0"/>
            <wp:docPr id="6" name="Chart 6">
              <a:extLst xmlns:a="http://schemas.openxmlformats.org/drawingml/2006/main">
                <a:ext uri="{FF2B5EF4-FFF2-40B4-BE49-F238E27FC236}">
                  <a16:creationId xmlns:a16="http://schemas.microsoft.com/office/drawing/2014/main" id="{FBE9F976-E22A-426F-B133-2534B8901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416B88">
        <w:fldChar w:fldCharType="begin"/>
      </w:r>
      <w:r w:rsidR="00416B88">
        <w:instrText xml:space="preserve"> REF _Ref90545593 \h </w:instrText>
      </w:r>
      <w:r w:rsidR="00416B88">
        <w:fldChar w:fldCharType="separate"/>
      </w:r>
      <w:r w:rsidR="007375C0">
        <w:t xml:space="preserve">Table </w:t>
      </w:r>
      <w:r w:rsidR="007375C0">
        <w:rPr>
          <w:noProof/>
        </w:rPr>
        <w:t>4</w:t>
      </w:r>
      <w:r w:rsidR="00416B88">
        <w:fldChar w:fldCharType="end"/>
      </w:r>
      <w:r w:rsidR="002D4979">
        <w:t xml:space="preserve"> shows the reasons for </w:t>
      </w:r>
      <w:r w:rsidR="002D4360">
        <w:t xml:space="preserve">agreeing </w:t>
      </w:r>
      <w:r w:rsidR="002D4979">
        <w:t xml:space="preserve">or </w:t>
      </w:r>
      <w:r w:rsidR="002D4360">
        <w:t xml:space="preserve">disagreeing </w:t>
      </w:r>
      <w:r w:rsidR="002D4979">
        <w:t>with the framing of the issue.</w:t>
      </w:r>
    </w:p>
    <w:p w14:paraId="4F32D9FB" w14:textId="77777777" w:rsidR="002D4979" w:rsidRDefault="002D4979" w:rsidP="004D39A3">
      <w:pPr>
        <w:pStyle w:val="BodyText"/>
      </w:pPr>
      <w:r>
        <w:t>The most common reasons for agreement were:</w:t>
      </w:r>
    </w:p>
    <w:p w14:paraId="6CE15742" w14:textId="2A2CA210" w:rsidR="002D4979" w:rsidRDefault="002D4360" w:rsidP="002D4979">
      <w:pPr>
        <w:pStyle w:val="Bullet"/>
      </w:pPr>
      <w:r>
        <w:t>t</w:t>
      </w:r>
      <w:r w:rsidR="002D4979">
        <w:t xml:space="preserve">he proposed changes </w:t>
      </w:r>
      <w:r w:rsidR="002F1CAF">
        <w:t xml:space="preserve">try </w:t>
      </w:r>
      <w:r w:rsidR="002D4979">
        <w:t>to make existing provisions more workable (n=8)</w:t>
      </w:r>
    </w:p>
    <w:p w14:paraId="1BDD8075" w14:textId="525E270B" w:rsidR="002D4979" w:rsidRDefault="002D4360" w:rsidP="002D4979">
      <w:pPr>
        <w:pStyle w:val="Bullet"/>
      </w:pPr>
      <w:r>
        <w:t>t</w:t>
      </w:r>
      <w:r w:rsidR="002D4979">
        <w:t>he environmental risks associated with intensive winter grazing need to be managed (n=7)</w:t>
      </w:r>
    </w:p>
    <w:p w14:paraId="1B95B730" w14:textId="59EEE384" w:rsidR="002D4979" w:rsidRDefault="002D4979" w:rsidP="002D4979">
      <w:pPr>
        <w:pStyle w:val="Bullet"/>
      </w:pPr>
      <w:r>
        <w:t>FWFPs are the best way to manage intensive winter grazing (n=3)</w:t>
      </w:r>
      <w:r w:rsidR="002D4360">
        <w:t>.</w:t>
      </w:r>
    </w:p>
    <w:p w14:paraId="59A16622" w14:textId="77777777" w:rsidR="002D4979" w:rsidRDefault="002D4979" w:rsidP="004D39A3">
      <w:pPr>
        <w:pStyle w:val="BodyText"/>
      </w:pPr>
      <w:r>
        <w:t>The most common reasons for disagreement were:</w:t>
      </w:r>
    </w:p>
    <w:p w14:paraId="1FD7FAF3" w14:textId="660650E7" w:rsidR="002D4979" w:rsidRDefault="002F1CAF" w:rsidP="002D4979">
      <w:pPr>
        <w:pStyle w:val="Bullet"/>
      </w:pPr>
      <w:r>
        <w:t>the p</w:t>
      </w:r>
      <w:r w:rsidR="002D4979">
        <w:t xml:space="preserve">roposed regulations are not framed correctly (n=12) </w:t>
      </w:r>
    </w:p>
    <w:p w14:paraId="3BC2F287" w14:textId="6F1E11E1" w:rsidR="002D4979" w:rsidRDefault="002F1CAF" w:rsidP="002D4979">
      <w:pPr>
        <w:pStyle w:val="Bullet"/>
      </w:pPr>
      <w:r>
        <w:t>t</w:t>
      </w:r>
      <w:r w:rsidR="002D4979">
        <w:t>he proposal does not consider other variables (n=10)</w:t>
      </w:r>
    </w:p>
    <w:p w14:paraId="67669AF9" w14:textId="77C65041" w:rsidR="00265E11" w:rsidRDefault="007A79E7" w:rsidP="002D4979">
      <w:pPr>
        <w:pStyle w:val="Bullet"/>
      </w:pPr>
      <w:r>
        <w:t>submi</w:t>
      </w:r>
      <w:r w:rsidR="00D1245F">
        <w:t>tter</w:t>
      </w:r>
      <w:r>
        <w:t>s q</w:t>
      </w:r>
      <w:r w:rsidR="002D4979">
        <w:t>uestion</w:t>
      </w:r>
      <w:r>
        <w:t>ed</w:t>
      </w:r>
      <w:r w:rsidR="002D4979">
        <w:t xml:space="preserve"> the evidence used to compile the regulations (n=9)</w:t>
      </w:r>
      <w:r w:rsidR="002F1CAF">
        <w:t>.</w:t>
      </w:r>
    </w:p>
    <w:p w14:paraId="12510046" w14:textId="2C92CC52" w:rsidR="003128E3" w:rsidRDefault="003128E3" w:rsidP="00C21F57">
      <w:pPr>
        <w:pStyle w:val="Tableheading"/>
      </w:pPr>
      <w:bookmarkStart w:id="35" w:name="_Ref90545593"/>
      <w:bookmarkStart w:id="36" w:name="_Toc98269524"/>
      <w:r>
        <w:t xml:space="preserve">Table </w:t>
      </w:r>
      <w:r w:rsidR="002B03DF">
        <w:fldChar w:fldCharType="begin"/>
      </w:r>
      <w:r w:rsidR="002B03DF">
        <w:instrText xml:space="preserve"> SEQ Table \* ARABIC </w:instrText>
      </w:r>
      <w:r w:rsidR="002B03DF">
        <w:fldChar w:fldCharType="separate"/>
      </w:r>
      <w:r w:rsidR="007375C0">
        <w:rPr>
          <w:noProof/>
        </w:rPr>
        <w:t>4</w:t>
      </w:r>
      <w:r w:rsidR="002B03DF">
        <w:rPr>
          <w:noProof/>
        </w:rPr>
        <w:fldChar w:fldCharType="end"/>
      </w:r>
      <w:bookmarkEnd w:id="35"/>
      <w:r>
        <w:t>:</w:t>
      </w:r>
      <w:r w:rsidR="00255CAF">
        <w:tab/>
      </w:r>
      <w:r w:rsidR="007A79E7">
        <w:t xml:space="preserve">Themes in submissions on </w:t>
      </w:r>
      <w:r w:rsidRPr="00272F9B">
        <w:t>(Q1) Do you agree with our framing of the issue? If not, why not?</w:t>
      </w:r>
      <w:bookmarkEnd w:id="36"/>
    </w:p>
    <w:tbl>
      <w:tblPr>
        <w:tblW w:w="8500" w:type="dxa"/>
        <w:tblInd w:w="113" w:type="dxa"/>
        <w:tblLook w:val="04A0" w:firstRow="1" w:lastRow="0" w:firstColumn="1" w:lastColumn="0" w:noHBand="0" w:noVBand="1"/>
      </w:tblPr>
      <w:tblGrid>
        <w:gridCol w:w="1200"/>
        <w:gridCol w:w="1360"/>
        <w:gridCol w:w="1760"/>
        <w:gridCol w:w="2900"/>
        <w:gridCol w:w="1280"/>
      </w:tblGrid>
      <w:tr w:rsidR="00084FBB" w:rsidRPr="00084FBB" w14:paraId="0187BD69" w14:textId="77777777" w:rsidTr="00084FBB">
        <w:trPr>
          <w:trHeight w:val="240"/>
          <w:tblHeader/>
        </w:trPr>
        <w:tc>
          <w:tcPr>
            <w:tcW w:w="1200"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23CF66B9" w14:textId="77777777" w:rsidR="00084FBB" w:rsidRPr="00084FBB" w:rsidRDefault="00084FBB" w:rsidP="00084FBB">
            <w:pPr>
              <w:pStyle w:val="TableText"/>
              <w:rPr>
                <w:b/>
                <w:bCs/>
                <w:color w:val="FFFFFF" w:themeColor="background1"/>
                <w:lang w:val="en-US" w:eastAsia="en-US"/>
              </w:rPr>
            </w:pPr>
            <w:r w:rsidRPr="00084FBB">
              <w:rPr>
                <w:b/>
                <w:bCs/>
                <w:color w:val="FFFFFF" w:themeColor="background1"/>
                <w:lang w:val="en-US" w:eastAsia="en-US"/>
              </w:rPr>
              <w:t>Main theme</w:t>
            </w:r>
          </w:p>
        </w:tc>
        <w:tc>
          <w:tcPr>
            <w:tcW w:w="1360" w:type="dxa"/>
            <w:tcBorders>
              <w:top w:val="single" w:sz="4" w:space="0" w:color="1B556B"/>
              <w:left w:val="nil"/>
              <w:bottom w:val="single" w:sz="4" w:space="0" w:color="1B556B"/>
              <w:right w:val="single" w:sz="4" w:space="0" w:color="1B556B"/>
            </w:tcBorders>
            <w:shd w:val="clear" w:color="000000" w:fill="1B556B"/>
            <w:noWrap/>
            <w:vAlign w:val="bottom"/>
            <w:hideMark/>
          </w:tcPr>
          <w:p w14:paraId="66A495A8" w14:textId="7AF6615E" w:rsidR="00084FBB" w:rsidRPr="00084FBB" w:rsidRDefault="00084FBB" w:rsidP="00084FBB">
            <w:pPr>
              <w:pStyle w:val="TableText"/>
              <w:rPr>
                <w:b/>
                <w:bCs/>
                <w:color w:val="FFFFFF" w:themeColor="background1"/>
                <w:lang w:val="en-US" w:eastAsia="en-US"/>
              </w:rPr>
            </w:pPr>
            <w:r w:rsidRPr="00084FBB">
              <w:rPr>
                <w:b/>
                <w:bCs/>
                <w:color w:val="FFFFFF" w:themeColor="background1"/>
                <w:lang w:val="en-US" w:eastAsia="en-US"/>
              </w:rPr>
              <w:t>Sub</w:t>
            </w:r>
            <w:r w:rsidR="00C226A1">
              <w:rPr>
                <w:b/>
                <w:bCs/>
                <w:color w:val="FFFFFF" w:themeColor="background1"/>
                <w:lang w:val="en-US" w:eastAsia="en-US"/>
              </w:rPr>
              <w:t>-</w:t>
            </w:r>
            <w:r w:rsidRPr="00084FBB">
              <w:rPr>
                <w:b/>
                <w:bCs/>
                <w:color w:val="FFFFFF" w:themeColor="background1"/>
                <w:lang w:val="en-US" w:eastAsia="en-US"/>
              </w:rPr>
              <w:t>theme(s)</w:t>
            </w:r>
          </w:p>
        </w:tc>
        <w:tc>
          <w:tcPr>
            <w:tcW w:w="1760" w:type="dxa"/>
            <w:tcBorders>
              <w:top w:val="single" w:sz="4" w:space="0" w:color="1B556B"/>
              <w:left w:val="nil"/>
              <w:bottom w:val="single" w:sz="4" w:space="0" w:color="1B556B"/>
              <w:right w:val="single" w:sz="4" w:space="0" w:color="1B556B"/>
            </w:tcBorders>
            <w:shd w:val="clear" w:color="000000" w:fill="1B556B"/>
            <w:noWrap/>
            <w:vAlign w:val="bottom"/>
            <w:hideMark/>
          </w:tcPr>
          <w:p w14:paraId="530E2EB0" w14:textId="77777777" w:rsidR="00084FBB" w:rsidRPr="00084FBB" w:rsidRDefault="00084FBB" w:rsidP="00084FBB">
            <w:pPr>
              <w:pStyle w:val="TableText"/>
              <w:rPr>
                <w:b/>
                <w:bCs/>
                <w:color w:val="FFFFFF" w:themeColor="background1"/>
                <w:lang w:val="en-US" w:eastAsia="en-US"/>
              </w:rPr>
            </w:pPr>
            <w:r w:rsidRPr="00084FBB">
              <w:rPr>
                <w:b/>
                <w:bCs/>
                <w:color w:val="FFFFFF" w:themeColor="background1"/>
                <w:lang w:val="en-US" w:eastAsia="en-US"/>
              </w:rPr>
              <w:t> </w:t>
            </w:r>
          </w:p>
        </w:tc>
        <w:tc>
          <w:tcPr>
            <w:tcW w:w="2900" w:type="dxa"/>
            <w:tcBorders>
              <w:top w:val="single" w:sz="4" w:space="0" w:color="1B556B"/>
              <w:left w:val="nil"/>
              <w:bottom w:val="single" w:sz="4" w:space="0" w:color="1B556B"/>
              <w:right w:val="single" w:sz="4" w:space="0" w:color="1B556B"/>
            </w:tcBorders>
            <w:shd w:val="clear" w:color="000000" w:fill="1B556B"/>
            <w:noWrap/>
            <w:vAlign w:val="bottom"/>
            <w:hideMark/>
          </w:tcPr>
          <w:p w14:paraId="6221FBEA" w14:textId="77777777" w:rsidR="00084FBB" w:rsidRPr="00084FBB" w:rsidRDefault="00084FBB" w:rsidP="00084FBB">
            <w:pPr>
              <w:pStyle w:val="TableText"/>
              <w:rPr>
                <w:b/>
                <w:bCs/>
                <w:color w:val="FFFFFF" w:themeColor="background1"/>
                <w:lang w:val="en-US" w:eastAsia="en-US"/>
              </w:rPr>
            </w:pPr>
            <w:r w:rsidRPr="00084FBB">
              <w:rPr>
                <w:b/>
                <w:bCs/>
                <w:color w:val="FFFFFF" w:themeColor="background1"/>
                <w:lang w:val="en-US" w:eastAsia="en-US"/>
              </w:rPr>
              <w:t> </w:t>
            </w:r>
          </w:p>
        </w:tc>
        <w:tc>
          <w:tcPr>
            <w:tcW w:w="1280" w:type="dxa"/>
            <w:tcBorders>
              <w:top w:val="single" w:sz="4" w:space="0" w:color="1B556B"/>
              <w:left w:val="nil"/>
              <w:bottom w:val="single" w:sz="4" w:space="0" w:color="1B556B"/>
              <w:right w:val="single" w:sz="4" w:space="0" w:color="1B556B"/>
            </w:tcBorders>
            <w:shd w:val="clear" w:color="000000" w:fill="1B556B"/>
            <w:noWrap/>
            <w:vAlign w:val="bottom"/>
            <w:hideMark/>
          </w:tcPr>
          <w:p w14:paraId="4CCA2203" w14:textId="77777777" w:rsidR="00084FBB" w:rsidRPr="00084FBB" w:rsidRDefault="00084FBB" w:rsidP="00222E4E">
            <w:pPr>
              <w:pStyle w:val="TableText"/>
              <w:jc w:val="center"/>
              <w:rPr>
                <w:b/>
                <w:bCs/>
                <w:color w:val="FFFFFF" w:themeColor="background1"/>
                <w:lang w:val="en-US" w:eastAsia="en-US"/>
              </w:rPr>
            </w:pPr>
            <w:r w:rsidRPr="00084FBB">
              <w:rPr>
                <w:b/>
                <w:bCs/>
                <w:color w:val="FFFFFF" w:themeColor="background1"/>
                <w:lang w:val="en-US" w:eastAsia="en-US"/>
              </w:rPr>
              <w:t>Frequency</w:t>
            </w:r>
          </w:p>
        </w:tc>
      </w:tr>
      <w:tr w:rsidR="00084FBB" w:rsidRPr="00084FBB" w14:paraId="5F3187EA" w14:textId="77777777" w:rsidTr="00084FBB">
        <w:trPr>
          <w:trHeight w:val="240"/>
        </w:trPr>
        <w:tc>
          <w:tcPr>
            <w:tcW w:w="4320" w:type="dxa"/>
            <w:gridSpan w:val="3"/>
            <w:tcBorders>
              <w:top w:val="single" w:sz="4" w:space="0" w:color="1B556B"/>
              <w:left w:val="nil"/>
              <w:bottom w:val="nil"/>
              <w:right w:val="nil"/>
            </w:tcBorders>
            <w:shd w:val="clear" w:color="auto" w:fill="auto"/>
            <w:noWrap/>
            <w:vAlign w:val="bottom"/>
            <w:hideMark/>
          </w:tcPr>
          <w:p w14:paraId="4F7A2356" w14:textId="77777777" w:rsidR="00084FBB" w:rsidRPr="00084FBB" w:rsidRDefault="00084FBB" w:rsidP="00084FBB">
            <w:pPr>
              <w:pStyle w:val="TableText"/>
              <w:rPr>
                <w:lang w:val="en-US" w:eastAsia="en-US"/>
              </w:rPr>
            </w:pPr>
            <w:r w:rsidRPr="00084FBB">
              <w:rPr>
                <w:lang w:val="en-US" w:eastAsia="en-US"/>
              </w:rPr>
              <w:t>Disagree with the framing of the issue</w:t>
            </w:r>
          </w:p>
        </w:tc>
        <w:tc>
          <w:tcPr>
            <w:tcW w:w="2900" w:type="dxa"/>
            <w:tcBorders>
              <w:top w:val="nil"/>
              <w:left w:val="nil"/>
              <w:bottom w:val="nil"/>
              <w:right w:val="nil"/>
            </w:tcBorders>
            <w:shd w:val="clear" w:color="auto" w:fill="auto"/>
            <w:noWrap/>
            <w:vAlign w:val="bottom"/>
            <w:hideMark/>
          </w:tcPr>
          <w:p w14:paraId="1BAA6AF2" w14:textId="77777777" w:rsidR="00084FBB" w:rsidRPr="00084FBB" w:rsidRDefault="00084FBB" w:rsidP="00084FBB">
            <w:pPr>
              <w:pStyle w:val="TableText"/>
              <w:rPr>
                <w:lang w:val="en-US" w:eastAsia="en-US"/>
              </w:rPr>
            </w:pPr>
            <w:r w:rsidRPr="00084FBB">
              <w:rPr>
                <w:lang w:val="en-US" w:eastAsia="en-US"/>
              </w:rPr>
              <w:t> </w:t>
            </w:r>
          </w:p>
        </w:tc>
        <w:tc>
          <w:tcPr>
            <w:tcW w:w="1280" w:type="dxa"/>
            <w:tcBorders>
              <w:top w:val="nil"/>
              <w:left w:val="nil"/>
              <w:bottom w:val="nil"/>
              <w:right w:val="nil"/>
            </w:tcBorders>
            <w:shd w:val="clear" w:color="auto" w:fill="auto"/>
            <w:noWrap/>
            <w:vAlign w:val="bottom"/>
            <w:hideMark/>
          </w:tcPr>
          <w:p w14:paraId="73D5768A" w14:textId="3CBD667A" w:rsidR="00084FBB" w:rsidRPr="00084FBB" w:rsidRDefault="00084FBB" w:rsidP="00222E4E">
            <w:pPr>
              <w:pStyle w:val="TableText"/>
              <w:jc w:val="center"/>
              <w:rPr>
                <w:lang w:val="en-US" w:eastAsia="en-US"/>
              </w:rPr>
            </w:pPr>
          </w:p>
        </w:tc>
      </w:tr>
      <w:tr w:rsidR="00084FBB" w:rsidRPr="00084FBB" w14:paraId="05ECD824" w14:textId="77777777" w:rsidTr="00084FBB">
        <w:trPr>
          <w:trHeight w:val="240"/>
        </w:trPr>
        <w:tc>
          <w:tcPr>
            <w:tcW w:w="1200" w:type="dxa"/>
            <w:tcBorders>
              <w:top w:val="single" w:sz="4" w:space="0" w:color="1B556B"/>
              <w:left w:val="nil"/>
              <w:bottom w:val="nil"/>
              <w:right w:val="nil"/>
            </w:tcBorders>
            <w:shd w:val="clear" w:color="auto" w:fill="auto"/>
            <w:noWrap/>
            <w:vAlign w:val="bottom"/>
            <w:hideMark/>
          </w:tcPr>
          <w:p w14:paraId="0A37F88C" w14:textId="77777777" w:rsidR="00084FBB" w:rsidRPr="00084FBB" w:rsidRDefault="00084FBB" w:rsidP="00084FBB">
            <w:pPr>
              <w:pStyle w:val="TableText"/>
              <w:rPr>
                <w:lang w:val="en-US" w:eastAsia="en-US"/>
              </w:rPr>
            </w:pPr>
            <w:r w:rsidRPr="00084FBB">
              <w:rPr>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2046D2DA" w14:textId="77777777" w:rsidR="00084FBB" w:rsidRPr="00084FBB" w:rsidRDefault="00084FBB" w:rsidP="00084FBB">
            <w:pPr>
              <w:pStyle w:val="TableText"/>
              <w:rPr>
                <w:lang w:val="en-US" w:eastAsia="en-US"/>
              </w:rPr>
            </w:pPr>
            <w:r w:rsidRPr="00084FBB">
              <w:rPr>
                <w:lang w:val="en-US" w:eastAsia="en-US"/>
              </w:rPr>
              <w:t>Proposed regulations are not framed correctly</w:t>
            </w:r>
          </w:p>
        </w:tc>
        <w:tc>
          <w:tcPr>
            <w:tcW w:w="1280" w:type="dxa"/>
            <w:tcBorders>
              <w:top w:val="single" w:sz="4" w:space="0" w:color="1B556B"/>
              <w:left w:val="nil"/>
              <w:bottom w:val="nil"/>
              <w:right w:val="nil"/>
            </w:tcBorders>
            <w:shd w:val="clear" w:color="auto" w:fill="auto"/>
            <w:noWrap/>
            <w:vAlign w:val="bottom"/>
            <w:hideMark/>
          </w:tcPr>
          <w:p w14:paraId="5813AD51" w14:textId="77777777" w:rsidR="00084FBB" w:rsidRPr="00084FBB" w:rsidRDefault="00084FBB" w:rsidP="00222E4E">
            <w:pPr>
              <w:pStyle w:val="TableText"/>
              <w:jc w:val="center"/>
              <w:rPr>
                <w:lang w:val="en-US" w:eastAsia="en-US"/>
              </w:rPr>
            </w:pPr>
            <w:r w:rsidRPr="00084FBB">
              <w:rPr>
                <w:lang w:val="en-US" w:eastAsia="en-US"/>
              </w:rPr>
              <w:t>12</w:t>
            </w:r>
          </w:p>
        </w:tc>
      </w:tr>
      <w:tr w:rsidR="00084FBB" w:rsidRPr="00084FBB" w14:paraId="3119A071" w14:textId="77777777" w:rsidTr="00084FBB">
        <w:trPr>
          <w:trHeight w:val="240"/>
        </w:trPr>
        <w:tc>
          <w:tcPr>
            <w:tcW w:w="1200" w:type="dxa"/>
            <w:tcBorders>
              <w:top w:val="nil"/>
              <w:left w:val="nil"/>
              <w:bottom w:val="nil"/>
              <w:right w:val="nil"/>
            </w:tcBorders>
            <w:shd w:val="clear" w:color="auto" w:fill="auto"/>
            <w:noWrap/>
            <w:vAlign w:val="bottom"/>
            <w:hideMark/>
          </w:tcPr>
          <w:p w14:paraId="6A2C9D24"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4C955388" w14:textId="77777777" w:rsidR="00084FBB" w:rsidRPr="00084FBB" w:rsidRDefault="00084FBB" w:rsidP="00084FBB">
            <w:pPr>
              <w:pStyle w:val="TableText"/>
              <w:rPr>
                <w:lang w:val="en-US" w:eastAsia="en-US"/>
              </w:rPr>
            </w:pPr>
            <w:r w:rsidRPr="00084FBB">
              <w:rPr>
                <w:lang w:val="en-US" w:eastAsia="en-US"/>
              </w:rPr>
              <w:t>The proposal does not consider other variables</w:t>
            </w:r>
          </w:p>
        </w:tc>
        <w:tc>
          <w:tcPr>
            <w:tcW w:w="1280" w:type="dxa"/>
            <w:tcBorders>
              <w:top w:val="nil"/>
              <w:left w:val="nil"/>
              <w:bottom w:val="nil"/>
              <w:right w:val="nil"/>
            </w:tcBorders>
            <w:shd w:val="clear" w:color="auto" w:fill="auto"/>
            <w:noWrap/>
            <w:vAlign w:val="bottom"/>
            <w:hideMark/>
          </w:tcPr>
          <w:p w14:paraId="17B26000" w14:textId="77777777" w:rsidR="00084FBB" w:rsidRPr="00084FBB" w:rsidRDefault="00084FBB" w:rsidP="00222E4E">
            <w:pPr>
              <w:pStyle w:val="TableText"/>
              <w:jc w:val="center"/>
              <w:rPr>
                <w:lang w:val="en-US" w:eastAsia="en-US"/>
              </w:rPr>
            </w:pPr>
            <w:r w:rsidRPr="00084FBB">
              <w:rPr>
                <w:lang w:val="en-US" w:eastAsia="en-US"/>
              </w:rPr>
              <w:t>10</w:t>
            </w:r>
          </w:p>
        </w:tc>
      </w:tr>
      <w:tr w:rsidR="00084FBB" w:rsidRPr="00084FBB" w14:paraId="177D5623" w14:textId="77777777" w:rsidTr="00084FBB">
        <w:trPr>
          <w:trHeight w:val="240"/>
        </w:trPr>
        <w:tc>
          <w:tcPr>
            <w:tcW w:w="1200" w:type="dxa"/>
            <w:tcBorders>
              <w:top w:val="nil"/>
              <w:left w:val="nil"/>
              <w:bottom w:val="nil"/>
              <w:right w:val="nil"/>
            </w:tcBorders>
            <w:shd w:val="clear" w:color="auto" w:fill="auto"/>
            <w:noWrap/>
            <w:vAlign w:val="bottom"/>
            <w:hideMark/>
          </w:tcPr>
          <w:p w14:paraId="3F2CCA9F"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3465F8C0" w14:textId="77777777" w:rsidR="00084FBB" w:rsidRPr="00084FBB" w:rsidRDefault="00084FBB" w:rsidP="00084FBB">
            <w:pPr>
              <w:pStyle w:val="TableText"/>
              <w:rPr>
                <w:lang w:val="en-US" w:eastAsia="en-US"/>
              </w:rPr>
            </w:pPr>
            <w:r w:rsidRPr="00084FBB">
              <w:rPr>
                <w:lang w:val="en-US" w:eastAsia="en-US"/>
              </w:rPr>
              <w:t>Question the evidence used to compile regulations</w:t>
            </w:r>
          </w:p>
        </w:tc>
        <w:tc>
          <w:tcPr>
            <w:tcW w:w="1280" w:type="dxa"/>
            <w:tcBorders>
              <w:top w:val="nil"/>
              <w:left w:val="nil"/>
              <w:bottom w:val="nil"/>
              <w:right w:val="nil"/>
            </w:tcBorders>
            <w:shd w:val="clear" w:color="auto" w:fill="auto"/>
            <w:noWrap/>
            <w:vAlign w:val="bottom"/>
            <w:hideMark/>
          </w:tcPr>
          <w:p w14:paraId="4704A010" w14:textId="77777777" w:rsidR="00084FBB" w:rsidRPr="00084FBB" w:rsidRDefault="00084FBB" w:rsidP="00222E4E">
            <w:pPr>
              <w:pStyle w:val="TableText"/>
              <w:jc w:val="center"/>
              <w:rPr>
                <w:lang w:val="en-US" w:eastAsia="en-US"/>
              </w:rPr>
            </w:pPr>
            <w:r w:rsidRPr="00084FBB">
              <w:rPr>
                <w:lang w:val="en-US" w:eastAsia="en-US"/>
              </w:rPr>
              <w:t>9</w:t>
            </w:r>
          </w:p>
        </w:tc>
      </w:tr>
      <w:tr w:rsidR="00084FBB" w:rsidRPr="00084FBB" w14:paraId="65C0BF2C" w14:textId="77777777" w:rsidTr="00084FBB">
        <w:trPr>
          <w:trHeight w:val="240"/>
        </w:trPr>
        <w:tc>
          <w:tcPr>
            <w:tcW w:w="1200" w:type="dxa"/>
            <w:tcBorders>
              <w:top w:val="nil"/>
              <w:left w:val="nil"/>
              <w:bottom w:val="nil"/>
              <w:right w:val="nil"/>
            </w:tcBorders>
            <w:shd w:val="clear" w:color="auto" w:fill="auto"/>
            <w:noWrap/>
            <w:vAlign w:val="bottom"/>
            <w:hideMark/>
          </w:tcPr>
          <w:p w14:paraId="3E5E4BC4"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428D69E2" w14:textId="77777777" w:rsidR="00084FBB" w:rsidRPr="00084FBB" w:rsidRDefault="00084FBB" w:rsidP="00084FBB">
            <w:pPr>
              <w:pStyle w:val="TableText"/>
              <w:rPr>
                <w:lang w:val="en-US" w:eastAsia="en-US"/>
              </w:rPr>
            </w:pPr>
            <w:r w:rsidRPr="00084FBB">
              <w:rPr>
                <w:lang w:val="en-US" w:eastAsia="en-US"/>
              </w:rPr>
              <w:t>Proposed changes are impractical/unworkable/unfair</w:t>
            </w:r>
          </w:p>
        </w:tc>
        <w:tc>
          <w:tcPr>
            <w:tcW w:w="1280" w:type="dxa"/>
            <w:tcBorders>
              <w:top w:val="nil"/>
              <w:left w:val="nil"/>
              <w:bottom w:val="nil"/>
              <w:right w:val="nil"/>
            </w:tcBorders>
            <w:shd w:val="clear" w:color="auto" w:fill="auto"/>
            <w:noWrap/>
            <w:vAlign w:val="bottom"/>
            <w:hideMark/>
          </w:tcPr>
          <w:p w14:paraId="4623C81C" w14:textId="77777777" w:rsidR="00084FBB" w:rsidRPr="00084FBB" w:rsidRDefault="00084FBB" w:rsidP="00222E4E">
            <w:pPr>
              <w:pStyle w:val="TableText"/>
              <w:jc w:val="center"/>
              <w:rPr>
                <w:lang w:val="en-US" w:eastAsia="en-US"/>
              </w:rPr>
            </w:pPr>
            <w:r w:rsidRPr="00084FBB">
              <w:rPr>
                <w:lang w:val="en-US" w:eastAsia="en-US"/>
              </w:rPr>
              <w:t>5</w:t>
            </w:r>
          </w:p>
        </w:tc>
      </w:tr>
      <w:tr w:rsidR="00084FBB" w:rsidRPr="00084FBB" w14:paraId="6091D420" w14:textId="77777777" w:rsidTr="00084FBB">
        <w:trPr>
          <w:trHeight w:val="240"/>
        </w:trPr>
        <w:tc>
          <w:tcPr>
            <w:tcW w:w="1200" w:type="dxa"/>
            <w:tcBorders>
              <w:top w:val="nil"/>
              <w:left w:val="nil"/>
              <w:bottom w:val="nil"/>
              <w:right w:val="nil"/>
            </w:tcBorders>
            <w:shd w:val="clear" w:color="auto" w:fill="auto"/>
            <w:noWrap/>
            <w:vAlign w:val="bottom"/>
            <w:hideMark/>
          </w:tcPr>
          <w:p w14:paraId="2E72F57E"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0B40BBF1" w14:textId="0DC09B19" w:rsidR="00084FBB" w:rsidRPr="00084FBB" w:rsidRDefault="00C226A1" w:rsidP="00084FBB">
            <w:pPr>
              <w:pStyle w:val="TableText"/>
              <w:rPr>
                <w:lang w:val="en-US" w:eastAsia="en-US"/>
              </w:rPr>
            </w:pPr>
            <w:r>
              <w:rPr>
                <w:lang w:val="en-US" w:eastAsia="en-US"/>
              </w:rPr>
              <w:t>Intensive winter grazing</w:t>
            </w:r>
            <w:r w:rsidRPr="00084FBB">
              <w:rPr>
                <w:lang w:val="en-US" w:eastAsia="en-US"/>
              </w:rPr>
              <w:t xml:space="preserve"> </w:t>
            </w:r>
            <w:r w:rsidR="00084FBB" w:rsidRPr="00084FBB">
              <w:rPr>
                <w:lang w:val="en-US" w:eastAsia="en-US"/>
              </w:rPr>
              <w:t>regulations generally are not framed correctly</w:t>
            </w:r>
          </w:p>
        </w:tc>
        <w:tc>
          <w:tcPr>
            <w:tcW w:w="1280" w:type="dxa"/>
            <w:tcBorders>
              <w:top w:val="nil"/>
              <w:left w:val="nil"/>
              <w:bottom w:val="nil"/>
              <w:right w:val="nil"/>
            </w:tcBorders>
            <w:shd w:val="clear" w:color="auto" w:fill="auto"/>
            <w:noWrap/>
            <w:vAlign w:val="bottom"/>
            <w:hideMark/>
          </w:tcPr>
          <w:p w14:paraId="4D76C5DF" w14:textId="77777777" w:rsidR="00084FBB" w:rsidRPr="00084FBB" w:rsidRDefault="00084FBB" w:rsidP="00222E4E">
            <w:pPr>
              <w:pStyle w:val="TableText"/>
              <w:jc w:val="center"/>
              <w:rPr>
                <w:lang w:val="en-US" w:eastAsia="en-US"/>
              </w:rPr>
            </w:pPr>
            <w:r w:rsidRPr="00084FBB">
              <w:rPr>
                <w:lang w:val="en-US" w:eastAsia="en-US"/>
              </w:rPr>
              <w:t>4</w:t>
            </w:r>
          </w:p>
        </w:tc>
      </w:tr>
      <w:tr w:rsidR="00084FBB" w:rsidRPr="00084FBB" w14:paraId="243B4231" w14:textId="77777777" w:rsidTr="00084FBB">
        <w:trPr>
          <w:trHeight w:val="240"/>
        </w:trPr>
        <w:tc>
          <w:tcPr>
            <w:tcW w:w="1200" w:type="dxa"/>
            <w:tcBorders>
              <w:top w:val="nil"/>
              <w:left w:val="nil"/>
              <w:bottom w:val="nil"/>
              <w:right w:val="nil"/>
            </w:tcBorders>
            <w:shd w:val="clear" w:color="auto" w:fill="auto"/>
            <w:noWrap/>
            <w:vAlign w:val="bottom"/>
            <w:hideMark/>
          </w:tcPr>
          <w:p w14:paraId="5583C0D7"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3A89E38E" w14:textId="29AAE209" w:rsidR="00084FBB" w:rsidRPr="00084FBB" w:rsidRDefault="00084FBB" w:rsidP="00084FBB">
            <w:pPr>
              <w:pStyle w:val="TableText"/>
              <w:rPr>
                <w:lang w:val="en-US" w:eastAsia="en-US"/>
              </w:rPr>
            </w:pPr>
            <w:r w:rsidRPr="00084FBB">
              <w:rPr>
                <w:lang w:val="en-US" w:eastAsia="en-US"/>
              </w:rPr>
              <w:t xml:space="preserve">FWFPs are not the best way to manage </w:t>
            </w:r>
            <w:r w:rsidR="00C226A1">
              <w:rPr>
                <w:lang w:val="en-US" w:eastAsia="en-US"/>
              </w:rPr>
              <w:t>intensive winter grazing</w:t>
            </w:r>
          </w:p>
        </w:tc>
        <w:tc>
          <w:tcPr>
            <w:tcW w:w="1280" w:type="dxa"/>
            <w:tcBorders>
              <w:top w:val="nil"/>
              <w:left w:val="nil"/>
              <w:bottom w:val="nil"/>
              <w:right w:val="nil"/>
            </w:tcBorders>
            <w:shd w:val="clear" w:color="auto" w:fill="auto"/>
            <w:noWrap/>
            <w:vAlign w:val="bottom"/>
            <w:hideMark/>
          </w:tcPr>
          <w:p w14:paraId="56EB8431" w14:textId="77777777" w:rsidR="00084FBB" w:rsidRPr="00084FBB" w:rsidRDefault="00084FBB" w:rsidP="00222E4E">
            <w:pPr>
              <w:pStyle w:val="TableText"/>
              <w:jc w:val="center"/>
              <w:rPr>
                <w:lang w:val="en-US" w:eastAsia="en-US"/>
              </w:rPr>
            </w:pPr>
            <w:r w:rsidRPr="00084FBB">
              <w:rPr>
                <w:lang w:val="en-US" w:eastAsia="en-US"/>
              </w:rPr>
              <w:t>4</w:t>
            </w:r>
          </w:p>
        </w:tc>
      </w:tr>
      <w:tr w:rsidR="00084FBB" w:rsidRPr="00084FBB" w14:paraId="44A38D2D" w14:textId="77777777" w:rsidTr="00084FBB">
        <w:trPr>
          <w:trHeight w:val="240"/>
        </w:trPr>
        <w:tc>
          <w:tcPr>
            <w:tcW w:w="1200" w:type="dxa"/>
            <w:tcBorders>
              <w:top w:val="nil"/>
              <w:left w:val="nil"/>
              <w:bottom w:val="nil"/>
              <w:right w:val="nil"/>
            </w:tcBorders>
            <w:shd w:val="clear" w:color="auto" w:fill="auto"/>
            <w:noWrap/>
            <w:vAlign w:val="bottom"/>
            <w:hideMark/>
          </w:tcPr>
          <w:p w14:paraId="106704FB"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5B36C6FB" w14:textId="77777777" w:rsidR="00084FBB" w:rsidRPr="00084FBB" w:rsidRDefault="00084FBB" w:rsidP="00084FBB">
            <w:pPr>
              <w:pStyle w:val="TableText"/>
              <w:rPr>
                <w:lang w:val="en-US" w:eastAsia="en-US"/>
              </w:rPr>
            </w:pPr>
            <w:r w:rsidRPr="00084FBB">
              <w:rPr>
                <w:lang w:val="en-US" w:eastAsia="en-US"/>
              </w:rPr>
              <w:t>Farm operators are conscious of/addressing environmental impacts</w:t>
            </w:r>
          </w:p>
        </w:tc>
        <w:tc>
          <w:tcPr>
            <w:tcW w:w="1280" w:type="dxa"/>
            <w:tcBorders>
              <w:top w:val="nil"/>
              <w:left w:val="nil"/>
              <w:bottom w:val="nil"/>
              <w:right w:val="nil"/>
            </w:tcBorders>
            <w:shd w:val="clear" w:color="auto" w:fill="auto"/>
            <w:noWrap/>
            <w:vAlign w:val="bottom"/>
            <w:hideMark/>
          </w:tcPr>
          <w:p w14:paraId="5F7C750E" w14:textId="77777777" w:rsidR="00084FBB" w:rsidRPr="00084FBB" w:rsidRDefault="00084FBB" w:rsidP="00222E4E">
            <w:pPr>
              <w:pStyle w:val="TableText"/>
              <w:jc w:val="center"/>
              <w:rPr>
                <w:lang w:val="en-US" w:eastAsia="en-US"/>
              </w:rPr>
            </w:pPr>
            <w:r w:rsidRPr="00084FBB">
              <w:rPr>
                <w:lang w:val="en-US" w:eastAsia="en-US"/>
              </w:rPr>
              <w:t>4</w:t>
            </w:r>
          </w:p>
        </w:tc>
      </w:tr>
      <w:tr w:rsidR="00084FBB" w:rsidRPr="00084FBB" w14:paraId="5345D189" w14:textId="77777777" w:rsidTr="00084FBB">
        <w:trPr>
          <w:trHeight w:val="240"/>
        </w:trPr>
        <w:tc>
          <w:tcPr>
            <w:tcW w:w="1200" w:type="dxa"/>
            <w:tcBorders>
              <w:top w:val="nil"/>
              <w:left w:val="nil"/>
              <w:bottom w:val="nil"/>
              <w:right w:val="nil"/>
            </w:tcBorders>
            <w:shd w:val="clear" w:color="auto" w:fill="auto"/>
            <w:noWrap/>
            <w:vAlign w:val="bottom"/>
            <w:hideMark/>
          </w:tcPr>
          <w:p w14:paraId="516BD130"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3044F01C" w14:textId="77777777" w:rsidR="00084FBB" w:rsidRPr="00084FBB" w:rsidRDefault="00084FBB" w:rsidP="00084FBB">
            <w:pPr>
              <w:pStyle w:val="TableText"/>
              <w:rPr>
                <w:lang w:val="en-US" w:eastAsia="en-US"/>
              </w:rPr>
            </w:pPr>
            <w:r w:rsidRPr="00084FBB">
              <w:rPr>
                <w:lang w:val="en-US" w:eastAsia="en-US"/>
              </w:rPr>
              <w:t>Consultation shows a lack of understanding of farming</w:t>
            </w:r>
          </w:p>
        </w:tc>
        <w:tc>
          <w:tcPr>
            <w:tcW w:w="1280" w:type="dxa"/>
            <w:tcBorders>
              <w:top w:val="nil"/>
              <w:left w:val="nil"/>
              <w:bottom w:val="nil"/>
              <w:right w:val="nil"/>
            </w:tcBorders>
            <w:shd w:val="clear" w:color="auto" w:fill="auto"/>
            <w:noWrap/>
            <w:vAlign w:val="bottom"/>
            <w:hideMark/>
          </w:tcPr>
          <w:p w14:paraId="5FBC3B8F" w14:textId="77777777" w:rsidR="00084FBB" w:rsidRPr="00084FBB" w:rsidRDefault="00084FBB" w:rsidP="00222E4E">
            <w:pPr>
              <w:pStyle w:val="TableText"/>
              <w:jc w:val="center"/>
              <w:rPr>
                <w:lang w:val="en-US" w:eastAsia="en-US"/>
              </w:rPr>
            </w:pPr>
            <w:r w:rsidRPr="00084FBB">
              <w:rPr>
                <w:lang w:val="en-US" w:eastAsia="en-US"/>
              </w:rPr>
              <w:t>3</w:t>
            </w:r>
          </w:p>
        </w:tc>
      </w:tr>
      <w:tr w:rsidR="00084FBB" w:rsidRPr="00084FBB" w14:paraId="15562659" w14:textId="77777777" w:rsidTr="00084FBB">
        <w:trPr>
          <w:trHeight w:val="240"/>
        </w:trPr>
        <w:tc>
          <w:tcPr>
            <w:tcW w:w="1200" w:type="dxa"/>
            <w:tcBorders>
              <w:top w:val="nil"/>
              <w:left w:val="nil"/>
              <w:bottom w:val="nil"/>
              <w:right w:val="nil"/>
            </w:tcBorders>
            <w:shd w:val="clear" w:color="auto" w:fill="auto"/>
            <w:noWrap/>
            <w:vAlign w:val="bottom"/>
            <w:hideMark/>
          </w:tcPr>
          <w:p w14:paraId="388466E3"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4A6BDE71" w14:textId="6C3C7C2B" w:rsidR="00084FBB" w:rsidRPr="00084FBB" w:rsidRDefault="00084FBB" w:rsidP="00084FBB">
            <w:pPr>
              <w:pStyle w:val="TableText"/>
              <w:rPr>
                <w:lang w:val="en-US" w:eastAsia="en-US"/>
              </w:rPr>
            </w:pPr>
            <w:r w:rsidRPr="00084FBB">
              <w:rPr>
                <w:lang w:val="en-US" w:eastAsia="en-US"/>
              </w:rPr>
              <w:t xml:space="preserve">Prefer </w:t>
            </w:r>
            <w:r w:rsidR="00C226A1">
              <w:rPr>
                <w:lang w:val="en-US" w:eastAsia="en-US"/>
              </w:rPr>
              <w:t xml:space="preserve">intensive winter grazing </w:t>
            </w:r>
            <w:r w:rsidRPr="00084FBB">
              <w:rPr>
                <w:lang w:val="en-US" w:eastAsia="en-US"/>
              </w:rPr>
              <w:t>to be managed under FWFPs</w:t>
            </w:r>
          </w:p>
        </w:tc>
        <w:tc>
          <w:tcPr>
            <w:tcW w:w="1280" w:type="dxa"/>
            <w:tcBorders>
              <w:top w:val="nil"/>
              <w:left w:val="nil"/>
              <w:bottom w:val="nil"/>
              <w:right w:val="nil"/>
            </w:tcBorders>
            <w:shd w:val="clear" w:color="auto" w:fill="auto"/>
            <w:noWrap/>
            <w:vAlign w:val="bottom"/>
            <w:hideMark/>
          </w:tcPr>
          <w:p w14:paraId="274175EF" w14:textId="77777777" w:rsidR="00084FBB" w:rsidRPr="00084FBB" w:rsidRDefault="00084FBB" w:rsidP="00222E4E">
            <w:pPr>
              <w:pStyle w:val="TableText"/>
              <w:jc w:val="center"/>
              <w:rPr>
                <w:lang w:val="en-US" w:eastAsia="en-US"/>
              </w:rPr>
            </w:pPr>
            <w:r w:rsidRPr="00084FBB">
              <w:rPr>
                <w:lang w:val="en-US" w:eastAsia="en-US"/>
              </w:rPr>
              <w:t>3</w:t>
            </w:r>
          </w:p>
        </w:tc>
      </w:tr>
      <w:tr w:rsidR="00084FBB" w:rsidRPr="00084FBB" w14:paraId="1AE39F4A" w14:textId="77777777" w:rsidTr="00084FBB">
        <w:trPr>
          <w:trHeight w:val="240"/>
        </w:trPr>
        <w:tc>
          <w:tcPr>
            <w:tcW w:w="1200" w:type="dxa"/>
            <w:tcBorders>
              <w:top w:val="nil"/>
              <w:left w:val="nil"/>
              <w:bottom w:val="nil"/>
              <w:right w:val="nil"/>
            </w:tcBorders>
            <w:shd w:val="clear" w:color="auto" w:fill="auto"/>
            <w:noWrap/>
            <w:vAlign w:val="bottom"/>
            <w:hideMark/>
          </w:tcPr>
          <w:p w14:paraId="2509D39D"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0507F91E" w14:textId="77777777" w:rsidR="00084FBB" w:rsidRPr="00084FBB" w:rsidRDefault="00084FBB" w:rsidP="00084FBB">
            <w:pPr>
              <w:pStyle w:val="TableText"/>
              <w:rPr>
                <w:lang w:val="en-US" w:eastAsia="en-US"/>
              </w:rPr>
            </w:pPr>
            <w:r w:rsidRPr="00084FBB">
              <w:rPr>
                <w:lang w:val="en-US" w:eastAsia="en-US"/>
              </w:rPr>
              <w:t>Prefer education/incentives/engagement to regulation</w:t>
            </w:r>
          </w:p>
        </w:tc>
        <w:tc>
          <w:tcPr>
            <w:tcW w:w="1280" w:type="dxa"/>
            <w:tcBorders>
              <w:top w:val="nil"/>
              <w:left w:val="nil"/>
              <w:bottom w:val="nil"/>
              <w:right w:val="nil"/>
            </w:tcBorders>
            <w:shd w:val="clear" w:color="auto" w:fill="auto"/>
            <w:noWrap/>
            <w:vAlign w:val="bottom"/>
            <w:hideMark/>
          </w:tcPr>
          <w:p w14:paraId="1DECA787" w14:textId="77777777" w:rsidR="00084FBB" w:rsidRPr="00084FBB" w:rsidRDefault="00084FBB" w:rsidP="00222E4E">
            <w:pPr>
              <w:pStyle w:val="TableText"/>
              <w:jc w:val="center"/>
              <w:rPr>
                <w:lang w:val="en-US" w:eastAsia="en-US"/>
              </w:rPr>
            </w:pPr>
            <w:r w:rsidRPr="00084FBB">
              <w:rPr>
                <w:lang w:val="en-US" w:eastAsia="en-US"/>
              </w:rPr>
              <w:t>3</w:t>
            </w:r>
          </w:p>
        </w:tc>
      </w:tr>
      <w:tr w:rsidR="00084FBB" w:rsidRPr="00084FBB" w14:paraId="1069EEB2" w14:textId="77777777" w:rsidTr="00084FBB">
        <w:trPr>
          <w:trHeight w:val="240"/>
        </w:trPr>
        <w:tc>
          <w:tcPr>
            <w:tcW w:w="1200" w:type="dxa"/>
            <w:tcBorders>
              <w:top w:val="nil"/>
              <w:left w:val="nil"/>
              <w:bottom w:val="nil"/>
              <w:right w:val="nil"/>
            </w:tcBorders>
            <w:shd w:val="clear" w:color="auto" w:fill="auto"/>
            <w:noWrap/>
            <w:vAlign w:val="bottom"/>
            <w:hideMark/>
          </w:tcPr>
          <w:p w14:paraId="2962AB08"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494820E1" w14:textId="77777777" w:rsidR="00084FBB" w:rsidRPr="00084FBB" w:rsidRDefault="00084FBB" w:rsidP="00084FBB">
            <w:pPr>
              <w:pStyle w:val="TableText"/>
              <w:rPr>
                <w:lang w:val="en-US" w:eastAsia="en-US"/>
              </w:rPr>
            </w:pPr>
            <w:r w:rsidRPr="00084FBB">
              <w:rPr>
                <w:lang w:val="en-US" w:eastAsia="en-US"/>
              </w:rPr>
              <w:t>References to animal welfare outside the scope of proposal</w:t>
            </w:r>
          </w:p>
        </w:tc>
        <w:tc>
          <w:tcPr>
            <w:tcW w:w="1280" w:type="dxa"/>
            <w:tcBorders>
              <w:top w:val="nil"/>
              <w:left w:val="nil"/>
              <w:bottom w:val="nil"/>
              <w:right w:val="nil"/>
            </w:tcBorders>
            <w:shd w:val="clear" w:color="auto" w:fill="auto"/>
            <w:noWrap/>
            <w:vAlign w:val="bottom"/>
            <w:hideMark/>
          </w:tcPr>
          <w:p w14:paraId="6F2242CF" w14:textId="77777777" w:rsidR="00084FBB" w:rsidRPr="00084FBB" w:rsidRDefault="00084FBB" w:rsidP="00222E4E">
            <w:pPr>
              <w:pStyle w:val="TableText"/>
              <w:jc w:val="center"/>
              <w:rPr>
                <w:lang w:val="en-US" w:eastAsia="en-US"/>
              </w:rPr>
            </w:pPr>
            <w:r w:rsidRPr="00084FBB">
              <w:rPr>
                <w:lang w:val="en-US" w:eastAsia="en-US"/>
              </w:rPr>
              <w:t>2</w:t>
            </w:r>
          </w:p>
        </w:tc>
      </w:tr>
      <w:tr w:rsidR="00084FBB" w:rsidRPr="00084FBB" w14:paraId="2EE4A794" w14:textId="77777777" w:rsidTr="00084FBB">
        <w:trPr>
          <w:trHeight w:val="240"/>
        </w:trPr>
        <w:tc>
          <w:tcPr>
            <w:tcW w:w="4320" w:type="dxa"/>
            <w:gridSpan w:val="3"/>
            <w:tcBorders>
              <w:top w:val="single" w:sz="4" w:space="0" w:color="1B556B"/>
              <w:left w:val="nil"/>
              <w:bottom w:val="nil"/>
              <w:right w:val="nil"/>
            </w:tcBorders>
            <w:shd w:val="clear" w:color="auto" w:fill="auto"/>
            <w:noWrap/>
            <w:vAlign w:val="bottom"/>
            <w:hideMark/>
          </w:tcPr>
          <w:p w14:paraId="4AF6E0EE" w14:textId="77777777" w:rsidR="00084FBB" w:rsidRPr="00084FBB" w:rsidRDefault="00084FBB" w:rsidP="00084FBB">
            <w:pPr>
              <w:pStyle w:val="TableText"/>
              <w:rPr>
                <w:lang w:val="en-US" w:eastAsia="en-US"/>
              </w:rPr>
            </w:pPr>
            <w:r w:rsidRPr="00084FBB">
              <w:rPr>
                <w:lang w:val="en-US" w:eastAsia="en-US"/>
              </w:rPr>
              <w:t xml:space="preserve">Agree with the framing of the issue </w:t>
            </w:r>
          </w:p>
        </w:tc>
        <w:tc>
          <w:tcPr>
            <w:tcW w:w="2900" w:type="dxa"/>
            <w:tcBorders>
              <w:top w:val="single" w:sz="4" w:space="0" w:color="1B556B"/>
              <w:left w:val="nil"/>
              <w:bottom w:val="nil"/>
              <w:right w:val="nil"/>
            </w:tcBorders>
            <w:shd w:val="clear" w:color="auto" w:fill="auto"/>
            <w:noWrap/>
            <w:vAlign w:val="bottom"/>
            <w:hideMark/>
          </w:tcPr>
          <w:p w14:paraId="7C1FE220" w14:textId="77777777" w:rsidR="00084FBB" w:rsidRPr="00084FBB" w:rsidRDefault="00084FBB" w:rsidP="00084FBB">
            <w:pPr>
              <w:pStyle w:val="TableText"/>
              <w:rPr>
                <w:lang w:val="en-US" w:eastAsia="en-US"/>
              </w:rPr>
            </w:pPr>
            <w:r w:rsidRPr="00084FBB">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6E32D364" w14:textId="30DF242F" w:rsidR="00084FBB" w:rsidRPr="00084FBB" w:rsidRDefault="00084FBB" w:rsidP="00222E4E">
            <w:pPr>
              <w:pStyle w:val="TableText"/>
              <w:jc w:val="center"/>
              <w:rPr>
                <w:lang w:val="en-US" w:eastAsia="en-US"/>
              </w:rPr>
            </w:pPr>
          </w:p>
        </w:tc>
      </w:tr>
      <w:tr w:rsidR="00084FBB" w:rsidRPr="00084FBB" w14:paraId="450346DC" w14:textId="77777777" w:rsidTr="00084FBB">
        <w:trPr>
          <w:trHeight w:val="240"/>
        </w:trPr>
        <w:tc>
          <w:tcPr>
            <w:tcW w:w="1200" w:type="dxa"/>
            <w:tcBorders>
              <w:top w:val="single" w:sz="4" w:space="0" w:color="1B556B"/>
              <w:left w:val="nil"/>
              <w:bottom w:val="nil"/>
              <w:right w:val="nil"/>
            </w:tcBorders>
            <w:shd w:val="clear" w:color="auto" w:fill="auto"/>
            <w:noWrap/>
            <w:vAlign w:val="bottom"/>
            <w:hideMark/>
          </w:tcPr>
          <w:p w14:paraId="14FDA32C" w14:textId="77777777" w:rsidR="00084FBB" w:rsidRPr="00084FBB" w:rsidRDefault="00084FBB" w:rsidP="00084FBB">
            <w:pPr>
              <w:pStyle w:val="TableText"/>
              <w:rPr>
                <w:lang w:val="en-US" w:eastAsia="en-US"/>
              </w:rPr>
            </w:pPr>
            <w:r w:rsidRPr="00084FBB">
              <w:rPr>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6169909F" w14:textId="77777777" w:rsidR="00084FBB" w:rsidRPr="00084FBB" w:rsidRDefault="00084FBB" w:rsidP="00084FBB">
            <w:pPr>
              <w:pStyle w:val="TableText"/>
              <w:rPr>
                <w:lang w:val="en-US" w:eastAsia="en-US"/>
              </w:rPr>
            </w:pPr>
            <w:r w:rsidRPr="00084FBB">
              <w:rPr>
                <w:lang w:val="en-US" w:eastAsia="en-US"/>
              </w:rPr>
              <w:t>Attempts to make existing provisions more workable</w:t>
            </w:r>
          </w:p>
        </w:tc>
        <w:tc>
          <w:tcPr>
            <w:tcW w:w="1280" w:type="dxa"/>
            <w:tcBorders>
              <w:top w:val="single" w:sz="4" w:space="0" w:color="1B556B"/>
              <w:left w:val="nil"/>
              <w:bottom w:val="nil"/>
              <w:right w:val="nil"/>
            </w:tcBorders>
            <w:shd w:val="clear" w:color="auto" w:fill="auto"/>
            <w:noWrap/>
            <w:vAlign w:val="bottom"/>
            <w:hideMark/>
          </w:tcPr>
          <w:p w14:paraId="29DE0219" w14:textId="77777777" w:rsidR="00084FBB" w:rsidRPr="00084FBB" w:rsidRDefault="00084FBB" w:rsidP="00222E4E">
            <w:pPr>
              <w:pStyle w:val="TableText"/>
              <w:jc w:val="center"/>
              <w:rPr>
                <w:lang w:val="en-US" w:eastAsia="en-US"/>
              </w:rPr>
            </w:pPr>
            <w:r w:rsidRPr="00084FBB">
              <w:rPr>
                <w:lang w:val="en-US" w:eastAsia="en-US"/>
              </w:rPr>
              <w:t>8</w:t>
            </w:r>
          </w:p>
        </w:tc>
      </w:tr>
      <w:tr w:rsidR="00084FBB" w:rsidRPr="00084FBB" w14:paraId="16C082F7" w14:textId="77777777" w:rsidTr="00084FBB">
        <w:trPr>
          <w:trHeight w:val="240"/>
        </w:trPr>
        <w:tc>
          <w:tcPr>
            <w:tcW w:w="1200" w:type="dxa"/>
            <w:tcBorders>
              <w:top w:val="nil"/>
              <w:left w:val="nil"/>
              <w:bottom w:val="nil"/>
              <w:right w:val="nil"/>
            </w:tcBorders>
            <w:shd w:val="clear" w:color="auto" w:fill="auto"/>
            <w:noWrap/>
            <w:vAlign w:val="bottom"/>
            <w:hideMark/>
          </w:tcPr>
          <w:p w14:paraId="29C22E3B"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19744BC7" w14:textId="36FDE28E" w:rsidR="00084FBB" w:rsidRPr="00084FBB" w:rsidRDefault="00084FBB" w:rsidP="00084FBB">
            <w:pPr>
              <w:pStyle w:val="TableText"/>
              <w:rPr>
                <w:lang w:val="en-US" w:eastAsia="en-US"/>
              </w:rPr>
            </w:pPr>
            <w:r w:rsidRPr="00084FBB">
              <w:rPr>
                <w:lang w:val="en-US" w:eastAsia="en-US"/>
              </w:rPr>
              <w:t xml:space="preserve">Environmental risks associated with </w:t>
            </w:r>
            <w:r w:rsidR="00C226A1">
              <w:rPr>
                <w:lang w:val="en-US" w:eastAsia="en-US"/>
              </w:rPr>
              <w:t>intensive winter grazing</w:t>
            </w:r>
            <w:r w:rsidRPr="00084FBB">
              <w:rPr>
                <w:lang w:val="en-US" w:eastAsia="en-US"/>
              </w:rPr>
              <w:t xml:space="preserve"> need to be managed</w:t>
            </w:r>
          </w:p>
        </w:tc>
        <w:tc>
          <w:tcPr>
            <w:tcW w:w="1280" w:type="dxa"/>
            <w:tcBorders>
              <w:top w:val="nil"/>
              <w:left w:val="nil"/>
              <w:bottom w:val="nil"/>
              <w:right w:val="nil"/>
            </w:tcBorders>
            <w:shd w:val="clear" w:color="auto" w:fill="auto"/>
            <w:noWrap/>
            <w:vAlign w:val="bottom"/>
            <w:hideMark/>
          </w:tcPr>
          <w:p w14:paraId="1D8BC991" w14:textId="77777777" w:rsidR="00084FBB" w:rsidRPr="00084FBB" w:rsidRDefault="00084FBB" w:rsidP="00222E4E">
            <w:pPr>
              <w:pStyle w:val="TableText"/>
              <w:jc w:val="center"/>
              <w:rPr>
                <w:lang w:val="en-US" w:eastAsia="en-US"/>
              </w:rPr>
            </w:pPr>
            <w:r w:rsidRPr="00084FBB">
              <w:rPr>
                <w:lang w:val="en-US" w:eastAsia="en-US"/>
              </w:rPr>
              <w:t>7</w:t>
            </w:r>
          </w:p>
        </w:tc>
      </w:tr>
      <w:tr w:rsidR="00084FBB" w:rsidRPr="00084FBB" w14:paraId="38B88566" w14:textId="77777777" w:rsidTr="00084FBB">
        <w:trPr>
          <w:trHeight w:val="240"/>
        </w:trPr>
        <w:tc>
          <w:tcPr>
            <w:tcW w:w="1200" w:type="dxa"/>
            <w:tcBorders>
              <w:top w:val="nil"/>
              <w:left w:val="nil"/>
              <w:bottom w:val="nil"/>
              <w:right w:val="nil"/>
            </w:tcBorders>
            <w:shd w:val="clear" w:color="auto" w:fill="auto"/>
            <w:noWrap/>
            <w:vAlign w:val="bottom"/>
            <w:hideMark/>
          </w:tcPr>
          <w:p w14:paraId="726CF58D"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5915086C" w14:textId="2B1203E3" w:rsidR="00084FBB" w:rsidRPr="00084FBB" w:rsidRDefault="00084FBB" w:rsidP="00084FBB">
            <w:pPr>
              <w:pStyle w:val="TableText"/>
              <w:rPr>
                <w:lang w:val="en-US" w:eastAsia="en-US"/>
              </w:rPr>
            </w:pPr>
            <w:r w:rsidRPr="00084FBB">
              <w:rPr>
                <w:lang w:val="en-US" w:eastAsia="en-US"/>
              </w:rPr>
              <w:t xml:space="preserve">Agree that FWFPs are the best way to manage </w:t>
            </w:r>
            <w:r w:rsidR="00C226A1">
              <w:rPr>
                <w:lang w:val="en-US" w:eastAsia="en-US"/>
              </w:rPr>
              <w:t>intensive winter grazing</w:t>
            </w:r>
          </w:p>
        </w:tc>
        <w:tc>
          <w:tcPr>
            <w:tcW w:w="1280" w:type="dxa"/>
            <w:tcBorders>
              <w:top w:val="nil"/>
              <w:left w:val="nil"/>
              <w:bottom w:val="nil"/>
              <w:right w:val="nil"/>
            </w:tcBorders>
            <w:shd w:val="clear" w:color="auto" w:fill="auto"/>
            <w:noWrap/>
            <w:vAlign w:val="bottom"/>
            <w:hideMark/>
          </w:tcPr>
          <w:p w14:paraId="16F10E26" w14:textId="77777777" w:rsidR="00084FBB" w:rsidRPr="00084FBB" w:rsidRDefault="00084FBB" w:rsidP="00222E4E">
            <w:pPr>
              <w:pStyle w:val="TableText"/>
              <w:jc w:val="center"/>
              <w:rPr>
                <w:lang w:val="en-US" w:eastAsia="en-US"/>
              </w:rPr>
            </w:pPr>
            <w:r w:rsidRPr="00084FBB">
              <w:rPr>
                <w:lang w:val="en-US" w:eastAsia="en-US"/>
              </w:rPr>
              <w:t>3</w:t>
            </w:r>
          </w:p>
        </w:tc>
      </w:tr>
      <w:tr w:rsidR="00084FBB" w:rsidRPr="00084FBB" w14:paraId="745C7F4A" w14:textId="77777777" w:rsidTr="00084FBB">
        <w:trPr>
          <w:trHeight w:val="240"/>
        </w:trPr>
        <w:tc>
          <w:tcPr>
            <w:tcW w:w="1200" w:type="dxa"/>
            <w:tcBorders>
              <w:top w:val="nil"/>
              <w:left w:val="nil"/>
              <w:bottom w:val="nil"/>
              <w:right w:val="nil"/>
            </w:tcBorders>
            <w:shd w:val="clear" w:color="auto" w:fill="auto"/>
            <w:noWrap/>
            <w:vAlign w:val="bottom"/>
            <w:hideMark/>
          </w:tcPr>
          <w:p w14:paraId="19E2595F"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1B8B57A6" w14:textId="77777777" w:rsidR="00084FBB" w:rsidRPr="00084FBB" w:rsidRDefault="00084FBB" w:rsidP="00084FBB">
            <w:pPr>
              <w:pStyle w:val="TableText"/>
              <w:rPr>
                <w:lang w:val="en-US" w:eastAsia="en-US"/>
              </w:rPr>
            </w:pPr>
            <w:r w:rsidRPr="00084FBB">
              <w:rPr>
                <w:lang w:val="en-US" w:eastAsia="en-US"/>
              </w:rPr>
              <w:t>Animal welfare needs to be managed</w:t>
            </w:r>
          </w:p>
        </w:tc>
        <w:tc>
          <w:tcPr>
            <w:tcW w:w="1280" w:type="dxa"/>
            <w:tcBorders>
              <w:top w:val="nil"/>
              <w:left w:val="nil"/>
              <w:bottom w:val="nil"/>
              <w:right w:val="nil"/>
            </w:tcBorders>
            <w:shd w:val="clear" w:color="auto" w:fill="auto"/>
            <w:noWrap/>
            <w:vAlign w:val="bottom"/>
            <w:hideMark/>
          </w:tcPr>
          <w:p w14:paraId="4BAE2F61" w14:textId="77777777" w:rsidR="00084FBB" w:rsidRPr="00084FBB" w:rsidRDefault="00084FBB" w:rsidP="00222E4E">
            <w:pPr>
              <w:pStyle w:val="TableText"/>
              <w:jc w:val="center"/>
              <w:rPr>
                <w:lang w:val="en-US" w:eastAsia="en-US"/>
              </w:rPr>
            </w:pPr>
            <w:r w:rsidRPr="00084FBB">
              <w:rPr>
                <w:lang w:val="en-US" w:eastAsia="en-US"/>
              </w:rPr>
              <w:t>2</w:t>
            </w:r>
          </w:p>
        </w:tc>
      </w:tr>
      <w:tr w:rsidR="00084FBB" w:rsidRPr="00084FBB" w14:paraId="1D60A54E" w14:textId="77777777" w:rsidTr="00084FBB">
        <w:trPr>
          <w:trHeight w:val="240"/>
        </w:trPr>
        <w:tc>
          <w:tcPr>
            <w:tcW w:w="1200" w:type="dxa"/>
            <w:tcBorders>
              <w:top w:val="nil"/>
              <w:left w:val="nil"/>
              <w:bottom w:val="nil"/>
              <w:right w:val="nil"/>
            </w:tcBorders>
            <w:shd w:val="clear" w:color="auto" w:fill="auto"/>
            <w:noWrap/>
            <w:vAlign w:val="bottom"/>
            <w:hideMark/>
          </w:tcPr>
          <w:p w14:paraId="1B8C3F08"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6E5AE733" w14:textId="77777777" w:rsidR="00084FBB" w:rsidRPr="00084FBB" w:rsidRDefault="00084FBB" w:rsidP="00084FBB">
            <w:pPr>
              <w:pStyle w:val="TableText"/>
              <w:rPr>
                <w:lang w:val="en-US" w:eastAsia="en-US"/>
              </w:rPr>
            </w:pPr>
            <w:r w:rsidRPr="00084FBB">
              <w:rPr>
                <w:lang w:val="en-US" w:eastAsia="en-US"/>
              </w:rPr>
              <w:t>Proposed changes are interim until FWFPs are available</w:t>
            </w:r>
          </w:p>
        </w:tc>
        <w:tc>
          <w:tcPr>
            <w:tcW w:w="1280" w:type="dxa"/>
            <w:tcBorders>
              <w:top w:val="nil"/>
              <w:left w:val="nil"/>
              <w:bottom w:val="nil"/>
              <w:right w:val="nil"/>
            </w:tcBorders>
            <w:shd w:val="clear" w:color="auto" w:fill="auto"/>
            <w:noWrap/>
            <w:vAlign w:val="bottom"/>
            <w:hideMark/>
          </w:tcPr>
          <w:p w14:paraId="306492CE" w14:textId="77777777" w:rsidR="00084FBB" w:rsidRPr="00084FBB" w:rsidRDefault="00084FBB" w:rsidP="00222E4E">
            <w:pPr>
              <w:pStyle w:val="TableText"/>
              <w:jc w:val="center"/>
              <w:rPr>
                <w:lang w:val="en-US" w:eastAsia="en-US"/>
              </w:rPr>
            </w:pPr>
            <w:r w:rsidRPr="00084FBB">
              <w:rPr>
                <w:lang w:val="en-US" w:eastAsia="en-US"/>
              </w:rPr>
              <w:t>1</w:t>
            </w:r>
          </w:p>
        </w:tc>
      </w:tr>
      <w:tr w:rsidR="00084FBB" w:rsidRPr="00084FBB" w14:paraId="487D104A" w14:textId="77777777" w:rsidTr="00084FBB">
        <w:trPr>
          <w:trHeight w:val="240"/>
        </w:trPr>
        <w:tc>
          <w:tcPr>
            <w:tcW w:w="1200" w:type="dxa"/>
            <w:tcBorders>
              <w:top w:val="nil"/>
              <w:left w:val="nil"/>
              <w:bottom w:val="nil"/>
              <w:right w:val="nil"/>
            </w:tcBorders>
            <w:shd w:val="clear" w:color="auto" w:fill="auto"/>
            <w:noWrap/>
            <w:vAlign w:val="bottom"/>
            <w:hideMark/>
          </w:tcPr>
          <w:p w14:paraId="1FB26B38"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1AC7FA92" w14:textId="0B1A870D" w:rsidR="00084FBB" w:rsidRPr="00084FBB" w:rsidRDefault="00C226A1" w:rsidP="00084FBB">
            <w:pPr>
              <w:pStyle w:val="TableText"/>
              <w:rPr>
                <w:lang w:val="en-US" w:eastAsia="en-US"/>
              </w:rPr>
            </w:pPr>
            <w:r>
              <w:rPr>
                <w:lang w:val="en-US" w:eastAsia="en-US"/>
              </w:rPr>
              <w:t xml:space="preserve">Intensive winter grazing </w:t>
            </w:r>
            <w:r w:rsidR="00084FBB" w:rsidRPr="00084FBB">
              <w:rPr>
                <w:lang w:val="en-US" w:eastAsia="en-US"/>
              </w:rPr>
              <w:t>is an important farm management tool</w:t>
            </w:r>
          </w:p>
        </w:tc>
        <w:tc>
          <w:tcPr>
            <w:tcW w:w="1280" w:type="dxa"/>
            <w:tcBorders>
              <w:top w:val="nil"/>
              <w:left w:val="nil"/>
              <w:bottom w:val="nil"/>
              <w:right w:val="nil"/>
            </w:tcBorders>
            <w:shd w:val="clear" w:color="auto" w:fill="auto"/>
            <w:noWrap/>
            <w:vAlign w:val="bottom"/>
            <w:hideMark/>
          </w:tcPr>
          <w:p w14:paraId="04E46180" w14:textId="77777777" w:rsidR="00084FBB" w:rsidRPr="00084FBB" w:rsidRDefault="00084FBB" w:rsidP="00222E4E">
            <w:pPr>
              <w:pStyle w:val="TableText"/>
              <w:jc w:val="center"/>
              <w:rPr>
                <w:lang w:val="en-US" w:eastAsia="en-US"/>
              </w:rPr>
            </w:pPr>
            <w:r w:rsidRPr="00084FBB">
              <w:rPr>
                <w:lang w:val="en-US" w:eastAsia="en-US"/>
              </w:rPr>
              <w:t>1</w:t>
            </w:r>
          </w:p>
        </w:tc>
      </w:tr>
      <w:tr w:rsidR="00084FBB" w:rsidRPr="00084FBB" w14:paraId="5F0C55FA" w14:textId="77777777" w:rsidTr="00084FBB">
        <w:trPr>
          <w:trHeight w:val="240"/>
        </w:trPr>
        <w:tc>
          <w:tcPr>
            <w:tcW w:w="1200" w:type="dxa"/>
            <w:tcBorders>
              <w:top w:val="nil"/>
              <w:left w:val="nil"/>
              <w:bottom w:val="nil"/>
              <w:right w:val="nil"/>
            </w:tcBorders>
            <w:shd w:val="clear" w:color="auto" w:fill="auto"/>
            <w:noWrap/>
            <w:vAlign w:val="bottom"/>
            <w:hideMark/>
          </w:tcPr>
          <w:p w14:paraId="00E6C7D8"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308D5E98" w14:textId="2F838B4E" w:rsidR="00084FBB" w:rsidRPr="00084FBB" w:rsidRDefault="00084FBB" w:rsidP="00084FBB">
            <w:pPr>
              <w:pStyle w:val="TableText"/>
              <w:rPr>
                <w:lang w:val="en-US" w:eastAsia="en-US"/>
              </w:rPr>
            </w:pPr>
            <w:r w:rsidRPr="00084FBB">
              <w:rPr>
                <w:lang w:val="en-US" w:eastAsia="en-US"/>
              </w:rPr>
              <w:t>Suggest using a 100</w:t>
            </w:r>
            <w:r w:rsidR="008C7C21">
              <w:rPr>
                <w:lang w:val="en-US" w:eastAsia="en-US"/>
              </w:rPr>
              <w:t>-</w:t>
            </w:r>
            <w:r w:rsidRPr="00084FBB">
              <w:rPr>
                <w:lang w:val="en-US" w:eastAsia="en-US"/>
              </w:rPr>
              <w:t>year environmental context</w:t>
            </w:r>
          </w:p>
        </w:tc>
        <w:tc>
          <w:tcPr>
            <w:tcW w:w="1280" w:type="dxa"/>
            <w:tcBorders>
              <w:top w:val="nil"/>
              <w:left w:val="nil"/>
              <w:bottom w:val="nil"/>
              <w:right w:val="nil"/>
            </w:tcBorders>
            <w:shd w:val="clear" w:color="auto" w:fill="auto"/>
            <w:noWrap/>
            <w:vAlign w:val="bottom"/>
            <w:hideMark/>
          </w:tcPr>
          <w:p w14:paraId="3A72BEBE" w14:textId="77777777" w:rsidR="00084FBB" w:rsidRPr="00084FBB" w:rsidRDefault="00084FBB" w:rsidP="00222E4E">
            <w:pPr>
              <w:pStyle w:val="TableText"/>
              <w:jc w:val="center"/>
              <w:rPr>
                <w:lang w:val="en-US" w:eastAsia="en-US"/>
              </w:rPr>
            </w:pPr>
            <w:r w:rsidRPr="00084FBB">
              <w:rPr>
                <w:lang w:val="en-US" w:eastAsia="en-US"/>
              </w:rPr>
              <w:t>1</w:t>
            </w:r>
          </w:p>
        </w:tc>
      </w:tr>
      <w:tr w:rsidR="00084FBB" w:rsidRPr="00084FBB" w14:paraId="35C26A64" w14:textId="77777777" w:rsidTr="00084FBB">
        <w:trPr>
          <w:trHeight w:val="240"/>
        </w:trPr>
        <w:tc>
          <w:tcPr>
            <w:tcW w:w="1200" w:type="dxa"/>
            <w:tcBorders>
              <w:top w:val="nil"/>
              <w:left w:val="nil"/>
              <w:bottom w:val="nil"/>
              <w:right w:val="nil"/>
            </w:tcBorders>
            <w:shd w:val="clear" w:color="auto" w:fill="auto"/>
            <w:noWrap/>
            <w:vAlign w:val="bottom"/>
            <w:hideMark/>
          </w:tcPr>
          <w:p w14:paraId="774B3CF8"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1C6EFE8A" w14:textId="77777777" w:rsidR="00084FBB" w:rsidRPr="00084FBB" w:rsidRDefault="00084FBB" w:rsidP="00084FBB">
            <w:pPr>
              <w:pStyle w:val="TableText"/>
              <w:rPr>
                <w:lang w:val="en-US" w:eastAsia="en-US"/>
              </w:rPr>
            </w:pPr>
            <w:r w:rsidRPr="00084FBB">
              <w:rPr>
                <w:lang w:val="en-US" w:eastAsia="en-US"/>
              </w:rPr>
              <w:t>Support for the three proposed pathways</w:t>
            </w:r>
          </w:p>
        </w:tc>
        <w:tc>
          <w:tcPr>
            <w:tcW w:w="1280" w:type="dxa"/>
            <w:tcBorders>
              <w:top w:val="nil"/>
              <w:left w:val="nil"/>
              <w:bottom w:val="nil"/>
              <w:right w:val="nil"/>
            </w:tcBorders>
            <w:shd w:val="clear" w:color="auto" w:fill="auto"/>
            <w:noWrap/>
            <w:vAlign w:val="bottom"/>
            <w:hideMark/>
          </w:tcPr>
          <w:p w14:paraId="6927C521" w14:textId="77777777" w:rsidR="00084FBB" w:rsidRPr="00084FBB" w:rsidRDefault="00084FBB" w:rsidP="00222E4E">
            <w:pPr>
              <w:pStyle w:val="TableText"/>
              <w:jc w:val="center"/>
              <w:rPr>
                <w:lang w:val="en-US" w:eastAsia="en-US"/>
              </w:rPr>
            </w:pPr>
            <w:r w:rsidRPr="00084FBB">
              <w:rPr>
                <w:lang w:val="en-US" w:eastAsia="en-US"/>
              </w:rPr>
              <w:t>1</w:t>
            </w:r>
          </w:p>
        </w:tc>
      </w:tr>
      <w:tr w:rsidR="00084FBB" w:rsidRPr="00084FBB" w14:paraId="4B99694E" w14:textId="77777777" w:rsidTr="00084FBB">
        <w:trPr>
          <w:trHeight w:val="240"/>
        </w:trPr>
        <w:tc>
          <w:tcPr>
            <w:tcW w:w="1200" w:type="dxa"/>
            <w:tcBorders>
              <w:top w:val="nil"/>
              <w:left w:val="nil"/>
              <w:bottom w:val="nil"/>
              <w:right w:val="nil"/>
            </w:tcBorders>
            <w:shd w:val="clear" w:color="auto" w:fill="auto"/>
            <w:noWrap/>
            <w:vAlign w:val="bottom"/>
            <w:hideMark/>
          </w:tcPr>
          <w:p w14:paraId="7E784B47"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67ECD189" w14:textId="77777777" w:rsidR="00084FBB" w:rsidRPr="00084FBB" w:rsidRDefault="00084FBB" w:rsidP="00084FBB">
            <w:pPr>
              <w:pStyle w:val="TableText"/>
              <w:rPr>
                <w:lang w:val="en-US" w:eastAsia="en-US"/>
              </w:rPr>
            </w:pPr>
            <w:r w:rsidRPr="00084FBB">
              <w:rPr>
                <w:lang w:val="en-US" w:eastAsia="en-US"/>
              </w:rPr>
              <w:t>Agree there is a need to make changes</w:t>
            </w:r>
          </w:p>
        </w:tc>
        <w:tc>
          <w:tcPr>
            <w:tcW w:w="1280" w:type="dxa"/>
            <w:tcBorders>
              <w:top w:val="nil"/>
              <w:left w:val="nil"/>
              <w:bottom w:val="nil"/>
              <w:right w:val="nil"/>
            </w:tcBorders>
            <w:shd w:val="clear" w:color="auto" w:fill="auto"/>
            <w:noWrap/>
            <w:vAlign w:val="bottom"/>
            <w:hideMark/>
          </w:tcPr>
          <w:p w14:paraId="032F6098" w14:textId="77777777" w:rsidR="00084FBB" w:rsidRPr="00084FBB" w:rsidRDefault="00084FBB" w:rsidP="00222E4E">
            <w:pPr>
              <w:pStyle w:val="TableText"/>
              <w:jc w:val="center"/>
              <w:rPr>
                <w:lang w:val="en-US" w:eastAsia="en-US"/>
              </w:rPr>
            </w:pPr>
            <w:r w:rsidRPr="00084FBB">
              <w:rPr>
                <w:lang w:val="en-US" w:eastAsia="en-US"/>
              </w:rPr>
              <w:t>1</w:t>
            </w:r>
          </w:p>
        </w:tc>
      </w:tr>
      <w:tr w:rsidR="00084FBB" w:rsidRPr="00084FBB" w14:paraId="6A54C8CC" w14:textId="77777777" w:rsidTr="00084FBB">
        <w:trPr>
          <w:trHeight w:val="240"/>
        </w:trPr>
        <w:tc>
          <w:tcPr>
            <w:tcW w:w="2560" w:type="dxa"/>
            <w:gridSpan w:val="2"/>
            <w:tcBorders>
              <w:top w:val="single" w:sz="4" w:space="0" w:color="1B556B"/>
              <w:left w:val="nil"/>
              <w:bottom w:val="nil"/>
              <w:right w:val="nil"/>
            </w:tcBorders>
            <w:shd w:val="clear" w:color="auto" w:fill="auto"/>
            <w:noWrap/>
            <w:vAlign w:val="bottom"/>
            <w:hideMark/>
          </w:tcPr>
          <w:p w14:paraId="5769B71E" w14:textId="77777777" w:rsidR="00084FBB" w:rsidRPr="00084FBB" w:rsidRDefault="00084FBB" w:rsidP="00084FBB">
            <w:pPr>
              <w:pStyle w:val="TableText"/>
              <w:rPr>
                <w:lang w:val="en-US" w:eastAsia="en-US"/>
              </w:rPr>
            </w:pPr>
            <w:r w:rsidRPr="00084FBB">
              <w:rPr>
                <w:lang w:val="en-US" w:eastAsia="en-US"/>
              </w:rPr>
              <w:t>General comments</w:t>
            </w:r>
          </w:p>
        </w:tc>
        <w:tc>
          <w:tcPr>
            <w:tcW w:w="1760" w:type="dxa"/>
            <w:tcBorders>
              <w:top w:val="single" w:sz="4" w:space="0" w:color="1B556B"/>
              <w:left w:val="nil"/>
              <w:bottom w:val="nil"/>
              <w:right w:val="nil"/>
            </w:tcBorders>
            <w:shd w:val="clear" w:color="auto" w:fill="auto"/>
            <w:noWrap/>
            <w:vAlign w:val="bottom"/>
            <w:hideMark/>
          </w:tcPr>
          <w:p w14:paraId="0DA2EC51" w14:textId="77777777" w:rsidR="00084FBB" w:rsidRPr="00084FBB" w:rsidRDefault="00084FBB" w:rsidP="00084FBB">
            <w:pPr>
              <w:pStyle w:val="TableText"/>
              <w:rPr>
                <w:lang w:val="en-US" w:eastAsia="en-US"/>
              </w:rPr>
            </w:pPr>
            <w:r w:rsidRPr="00084FBB">
              <w:rPr>
                <w:lang w:val="en-US" w:eastAsia="en-US"/>
              </w:rPr>
              <w:t> </w:t>
            </w:r>
          </w:p>
        </w:tc>
        <w:tc>
          <w:tcPr>
            <w:tcW w:w="2900" w:type="dxa"/>
            <w:tcBorders>
              <w:top w:val="single" w:sz="4" w:space="0" w:color="1B556B"/>
              <w:left w:val="nil"/>
              <w:bottom w:val="nil"/>
              <w:right w:val="nil"/>
            </w:tcBorders>
            <w:shd w:val="clear" w:color="auto" w:fill="auto"/>
            <w:noWrap/>
            <w:vAlign w:val="bottom"/>
            <w:hideMark/>
          </w:tcPr>
          <w:p w14:paraId="3E50A0EA" w14:textId="77777777" w:rsidR="00084FBB" w:rsidRPr="00084FBB" w:rsidRDefault="00084FBB" w:rsidP="00084FBB">
            <w:pPr>
              <w:pStyle w:val="TableText"/>
              <w:rPr>
                <w:lang w:val="en-US" w:eastAsia="en-US"/>
              </w:rPr>
            </w:pPr>
            <w:r w:rsidRPr="00084FBB">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363A0168" w14:textId="7B7BE91A" w:rsidR="00084FBB" w:rsidRPr="00084FBB" w:rsidRDefault="00084FBB" w:rsidP="00222E4E">
            <w:pPr>
              <w:pStyle w:val="TableText"/>
              <w:jc w:val="center"/>
              <w:rPr>
                <w:lang w:val="en-US" w:eastAsia="en-US"/>
              </w:rPr>
            </w:pPr>
          </w:p>
        </w:tc>
      </w:tr>
      <w:tr w:rsidR="00084FBB" w:rsidRPr="00084FBB" w14:paraId="1AD4D3FA" w14:textId="77777777" w:rsidTr="00084FBB">
        <w:trPr>
          <w:trHeight w:val="240"/>
        </w:trPr>
        <w:tc>
          <w:tcPr>
            <w:tcW w:w="1200" w:type="dxa"/>
            <w:tcBorders>
              <w:top w:val="single" w:sz="4" w:space="0" w:color="1B556B"/>
              <w:left w:val="nil"/>
              <w:bottom w:val="nil"/>
              <w:right w:val="nil"/>
            </w:tcBorders>
            <w:shd w:val="clear" w:color="auto" w:fill="auto"/>
            <w:noWrap/>
            <w:vAlign w:val="bottom"/>
            <w:hideMark/>
          </w:tcPr>
          <w:p w14:paraId="51A82807" w14:textId="77777777" w:rsidR="00084FBB" w:rsidRPr="00084FBB" w:rsidRDefault="00084FBB" w:rsidP="00084FBB">
            <w:pPr>
              <w:pStyle w:val="TableText"/>
              <w:rPr>
                <w:lang w:val="en-US" w:eastAsia="en-US"/>
              </w:rPr>
            </w:pPr>
            <w:r w:rsidRPr="00084FBB">
              <w:rPr>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3B14804A" w14:textId="77777777" w:rsidR="00084FBB" w:rsidRPr="00084FBB" w:rsidRDefault="00084FBB" w:rsidP="00084FBB">
            <w:pPr>
              <w:pStyle w:val="TableText"/>
              <w:rPr>
                <w:lang w:val="en-US" w:eastAsia="en-US"/>
              </w:rPr>
            </w:pPr>
            <w:r w:rsidRPr="00084FBB">
              <w:rPr>
                <w:lang w:val="en-US" w:eastAsia="en-US"/>
              </w:rPr>
              <w:t>Concern regarding rollout of FWFPs</w:t>
            </w:r>
          </w:p>
        </w:tc>
        <w:tc>
          <w:tcPr>
            <w:tcW w:w="2900" w:type="dxa"/>
            <w:tcBorders>
              <w:top w:val="single" w:sz="4" w:space="0" w:color="1B556B"/>
              <w:left w:val="nil"/>
              <w:bottom w:val="nil"/>
              <w:right w:val="nil"/>
            </w:tcBorders>
            <w:shd w:val="clear" w:color="auto" w:fill="auto"/>
            <w:noWrap/>
            <w:vAlign w:val="bottom"/>
            <w:hideMark/>
          </w:tcPr>
          <w:p w14:paraId="1C8A785E" w14:textId="77777777" w:rsidR="00084FBB" w:rsidRPr="00084FBB" w:rsidRDefault="00084FBB" w:rsidP="00084FBB">
            <w:pPr>
              <w:pStyle w:val="TableText"/>
              <w:rPr>
                <w:lang w:val="en-US" w:eastAsia="en-US"/>
              </w:rPr>
            </w:pPr>
            <w:r w:rsidRPr="00084FBB">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07386DB1" w14:textId="77777777" w:rsidR="00084FBB" w:rsidRPr="00084FBB" w:rsidRDefault="00084FBB" w:rsidP="00222E4E">
            <w:pPr>
              <w:pStyle w:val="TableText"/>
              <w:jc w:val="center"/>
              <w:rPr>
                <w:lang w:val="en-US" w:eastAsia="en-US"/>
              </w:rPr>
            </w:pPr>
            <w:r w:rsidRPr="00084FBB">
              <w:rPr>
                <w:lang w:val="en-US" w:eastAsia="en-US"/>
              </w:rPr>
              <w:t>4</w:t>
            </w:r>
          </w:p>
        </w:tc>
      </w:tr>
      <w:tr w:rsidR="00084FBB" w:rsidRPr="00084FBB" w14:paraId="7752C9EF" w14:textId="77777777" w:rsidTr="00084FBB">
        <w:trPr>
          <w:trHeight w:val="240"/>
        </w:trPr>
        <w:tc>
          <w:tcPr>
            <w:tcW w:w="1200" w:type="dxa"/>
            <w:tcBorders>
              <w:top w:val="nil"/>
              <w:left w:val="nil"/>
              <w:bottom w:val="nil"/>
              <w:right w:val="nil"/>
            </w:tcBorders>
            <w:shd w:val="clear" w:color="auto" w:fill="auto"/>
            <w:noWrap/>
            <w:vAlign w:val="bottom"/>
            <w:hideMark/>
          </w:tcPr>
          <w:p w14:paraId="71D4EBE5"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106A9460" w14:textId="052758A3" w:rsidR="00084FBB" w:rsidRPr="00084FBB" w:rsidRDefault="00084FBB" w:rsidP="00084FBB">
            <w:pPr>
              <w:pStyle w:val="TableText"/>
              <w:rPr>
                <w:lang w:val="en-US" w:eastAsia="en-US"/>
              </w:rPr>
            </w:pPr>
            <w:r w:rsidRPr="00084FBB">
              <w:rPr>
                <w:lang w:val="en-US" w:eastAsia="en-US"/>
              </w:rPr>
              <w:t>Implementation of guidelines should be at farmer</w:t>
            </w:r>
            <w:r w:rsidR="00673FD5">
              <w:rPr>
                <w:lang w:val="en-US" w:eastAsia="en-US"/>
              </w:rPr>
              <w:t>’</w:t>
            </w:r>
            <w:r w:rsidRPr="00084FBB">
              <w:rPr>
                <w:lang w:val="en-US" w:eastAsia="en-US"/>
              </w:rPr>
              <w:t>s discretion</w:t>
            </w:r>
          </w:p>
        </w:tc>
        <w:tc>
          <w:tcPr>
            <w:tcW w:w="1280" w:type="dxa"/>
            <w:tcBorders>
              <w:top w:val="nil"/>
              <w:left w:val="nil"/>
              <w:bottom w:val="nil"/>
              <w:right w:val="nil"/>
            </w:tcBorders>
            <w:shd w:val="clear" w:color="auto" w:fill="auto"/>
            <w:noWrap/>
            <w:vAlign w:val="bottom"/>
            <w:hideMark/>
          </w:tcPr>
          <w:p w14:paraId="63CAD4CE" w14:textId="77777777" w:rsidR="00084FBB" w:rsidRPr="00084FBB" w:rsidRDefault="00084FBB" w:rsidP="00222E4E">
            <w:pPr>
              <w:pStyle w:val="TableText"/>
              <w:jc w:val="center"/>
              <w:rPr>
                <w:lang w:val="en-US" w:eastAsia="en-US"/>
              </w:rPr>
            </w:pPr>
            <w:r w:rsidRPr="00084FBB">
              <w:rPr>
                <w:lang w:val="en-US" w:eastAsia="en-US"/>
              </w:rPr>
              <w:t>3</w:t>
            </w:r>
          </w:p>
        </w:tc>
      </w:tr>
      <w:tr w:rsidR="00084FBB" w:rsidRPr="00084FBB" w14:paraId="7C654549" w14:textId="77777777" w:rsidTr="00084FBB">
        <w:trPr>
          <w:trHeight w:val="240"/>
        </w:trPr>
        <w:tc>
          <w:tcPr>
            <w:tcW w:w="1200" w:type="dxa"/>
            <w:tcBorders>
              <w:top w:val="nil"/>
              <w:left w:val="nil"/>
              <w:bottom w:val="nil"/>
              <w:right w:val="nil"/>
            </w:tcBorders>
            <w:shd w:val="clear" w:color="auto" w:fill="auto"/>
            <w:noWrap/>
            <w:vAlign w:val="bottom"/>
            <w:hideMark/>
          </w:tcPr>
          <w:p w14:paraId="3E19D3A1" w14:textId="77777777" w:rsidR="00084FBB" w:rsidRPr="00084FBB" w:rsidRDefault="00084FBB" w:rsidP="00084FBB">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7FD8A06D" w14:textId="77777777" w:rsidR="00084FBB" w:rsidRPr="00084FBB" w:rsidRDefault="00084FBB" w:rsidP="00084FBB">
            <w:pPr>
              <w:pStyle w:val="TableText"/>
              <w:rPr>
                <w:lang w:val="en-US" w:eastAsia="en-US"/>
              </w:rPr>
            </w:pPr>
            <w:r w:rsidRPr="00084FBB">
              <w:rPr>
                <w:lang w:val="en-US" w:eastAsia="en-US"/>
              </w:rPr>
              <w:t>Concern about information in FWFPs being shared publicly</w:t>
            </w:r>
          </w:p>
        </w:tc>
        <w:tc>
          <w:tcPr>
            <w:tcW w:w="1280" w:type="dxa"/>
            <w:tcBorders>
              <w:top w:val="nil"/>
              <w:left w:val="nil"/>
              <w:bottom w:val="nil"/>
              <w:right w:val="nil"/>
            </w:tcBorders>
            <w:shd w:val="clear" w:color="auto" w:fill="auto"/>
            <w:noWrap/>
            <w:vAlign w:val="bottom"/>
            <w:hideMark/>
          </w:tcPr>
          <w:p w14:paraId="348F66BE" w14:textId="77777777" w:rsidR="00084FBB" w:rsidRPr="00084FBB" w:rsidRDefault="00084FBB" w:rsidP="00222E4E">
            <w:pPr>
              <w:pStyle w:val="TableText"/>
              <w:jc w:val="center"/>
              <w:rPr>
                <w:lang w:val="en-US" w:eastAsia="en-US"/>
              </w:rPr>
            </w:pPr>
            <w:r w:rsidRPr="00084FBB">
              <w:rPr>
                <w:lang w:val="en-US" w:eastAsia="en-US"/>
              </w:rPr>
              <w:t>1</w:t>
            </w:r>
          </w:p>
        </w:tc>
      </w:tr>
      <w:tr w:rsidR="00084FBB" w:rsidRPr="00084FBB" w14:paraId="10888A1E" w14:textId="77777777" w:rsidTr="00355B30">
        <w:trPr>
          <w:trHeight w:val="240"/>
        </w:trPr>
        <w:tc>
          <w:tcPr>
            <w:tcW w:w="1200" w:type="dxa"/>
            <w:tcBorders>
              <w:top w:val="nil"/>
              <w:left w:val="nil"/>
              <w:right w:val="nil"/>
            </w:tcBorders>
            <w:shd w:val="clear" w:color="auto" w:fill="auto"/>
            <w:noWrap/>
            <w:vAlign w:val="bottom"/>
            <w:hideMark/>
          </w:tcPr>
          <w:p w14:paraId="541FFF8C" w14:textId="77777777" w:rsidR="00084FBB" w:rsidRPr="00084FBB" w:rsidRDefault="00084FBB" w:rsidP="00084FBB">
            <w:pPr>
              <w:pStyle w:val="TableText"/>
              <w:rPr>
                <w:lang w:val="en-US" w:eastAsia="en-US"/>
              </w:rPr>
            </w:pPr>
          </w:p>
        </w:tc>
        <w:tc>
          <w:tcPr>
            <w:tcW w:w="6020" w:type="dxa"/>
            <w:gridSpan w:val="3"/>
            <w:tcBorders>
              <w:top w:val="nil"/>
              <w:left w:val="nil"/>
              <w:right w:val="nil"/>
            </w:tcBorders>
            <w:shd w:val="clear" w:color="auto" w:fill="auto"/>
            <w:noWrap/>
            <w:vAlign w:val="bottom"/>
            <w:hideMark/>
          </w:tcPr>
          <w:p w14:paraId="6A9B8BC7" w14:textId="77777777" w:rsidR="00084FBB" w:rsidRPr="00084FBB" w:rsidRDefault="00084FBB" w:rsidP="00084FBB">
            <w:pPr>
              <w:pStyle w:val="TableText"/>
              <w:rPr>
                <w:lang w:val="en-US" w:eastAsia="en-US"/>
              </w:rPr>
            </w:pPr>
            <w:r w:rsidRPr="00084FBB">
              <w:rPr>
                <w:lang w:val="en-US" w:eastAsia="en-US"/>
              </w:rPr>
              <w:t>Timing of the consultation prevents farmers from responding</w:t>
            </w:r>
          </w:p>
        </w:tc>
        <w:tc>
          <w:tcPr>
            <w:tcW w:w="1280" w:type="dxa"/>
            <w:tcBorders>
              <w:top w:val="nil"/>
              <w:left w:val="nil"/>
              <w:right w:val="nil"/>
            </w:tcBorders>
            <w:shd w:val="clear" w:color="auto" w:fill="auto"/>
            <w:noWrap/>
            <w:vAlign w:val="bottom"/>
            <w:hideMark/>
          </w:tcPr>
          <w:p w14:paraId="6C4E3D0A" w14:textId="77777777" w:rsidR="00084FBB" w:rsidRPr="00084FBB" w:rsidRDefault="00084FBB" w:rsidP="00222E4E">
            <w:pPr>
              <w:pStyle w:val="TableText"/>
              <w:jc w:val="center"/>
              <w:rPr>
                <w:lang w:val="en-US" w:eastAsia="en-US"/>
              </w:rPr>
            </w:pPr>
            <w:r w:rsidRPr="00084FBB">
              <w:rPr>
                <w:lang w:val="en-US" w:eastAsia="en-US"/>
              </w:rPr>
              <w:t>1</w:t>
            </w:r>
          </w:p>
        </w:tc>
      </w:tr>
      <w:tr w:rsidR="00084FBB" w:rsidRPr="00084FBB" w14:paraId="1747A253" w14:textId="77777777" w:rsidTr="00355B30">
        <w:trPr>
          <w:trHeight w:val="240"/>
        </w:trPr>
        <w:tc>
          <w:tcPr>
            <w:tcW w:w="1200" w:type="dxa"/>
            <w:tcBorders>
              <w:top w:val="nil"/>
              <w:left w:val="nil"/>
              <w:bottom w:val="single" w:sz="4" w:space="0" w:color="auto"/>
              <w:right w:val="nil"/>
            </w:tcBorders>
            <w:shd w:val="clear" w:color="auto" w:fill="auto"/>
            <w:noWrap/>
            <w:vAlign w:val="bottom"/>
            <w:hideMark/>
          </w:tcPr>
          <w:p w14:paraId="61276083" w14:textId="77777777" w:rsidR="00084FBB" w:rsidRPr="00084FBB" w:rsidRDefault="00084FBB" w:rsidP="00084FBB">
            <w:pPr>
              <w:pStyle w:val="TableText"/>
              <w:rPr>
                <w:lang w:val="en-US" w:eastAsia="en-US"/>
              </w:rPr>
            </w:pPr>
          </w:p>
        </w:tc>
        <w:tc>
          <w:tcPr>
            <w:tcW w:w="6020" w:type="dxa"/>
            <w:gridSpan w:val="3"/>
            <w:tcBorders>
              <w:top w:val="nil"/>
              <w:left w:val="nil"/>
              <w:bottom w:val="single" w:sz="4" w:space="0" w:color="auto"/>
              <w:right w:val="nil"/>
            </w:tcBorders>
            <w:shd w:val="clear" w:color="auto" w:fill="auto"/>
            <w:noWrap/>
            <w:vAlign w:val="bottom"/>
            <w:hideMark/>
          </w:tcPr>
          <w:p w14:paraId="3EAE6399" w14:textId="77777777" w:rsidR="00084FBB" w:rsidRPr="00084FBB" w:rsidRDefault="00084FBB" w:rsidP="00084FBB">
            <w:pPr>
              <w:pStyle w:val="TableText"/>
              <w:rPr>
                <w:lang w:val="en-US" w:eastAsia="en-US"/>
              </w:rPr>
            </w:pPr>
            <w:r w:rsidRPr="00084FBB">
              <w:rPr>
                <w:lang w:val="en-US" w:eastAsia="en-US"/>
              </w:rPr>
              <w:t>General satisfaction with consultation</w:t>
            </w:r>
          </w:p>
        </w:tc>
        <w:tc>
          <w:tcPr>
            <w:tcW w:w="1280" w:type="dxa"/>
            <w:tcBorders>
              <w:top w:val="nil"/>
              <w:left w:val="nil"/>
              <w:bottom w:val="single" w:sz="4" w:space="0" w:color="auto"/>
              <w:right w:val="nil"/>
            </w:tcBorders>
            <w:shd w:val="clear" w:color="auto" w:fill="auto"/>
            <w:noWrap/>
            <w:vAlign w:val="bottom"/>
            <w:hideMark/>
          </w:tcPr>
          <w:p w14:paraId="432FAE89" w14:textId="77777777" w:rsidR="00084FBB" w:rsidRPr="00084FBB" w:rsidRDefault="00084FBB" w:rsidP="00222E4E">
            <w:pPr>
              <w:pStyle w:val="TableText"/>
              <w:jc w:val="center"/>
              <w:rPr>
                <w:lang w:val="en-US" w:eastAsia="en-US"/>
              </w:rPr>
            </w:pPr>
            <w:r w:rsidRPr="00084FBB">
              <w:rPr>
                <w:lang w:val="en-US" w:eastAsia="en-US"/>
              </w:rPr>
              <w:t>1</w:t>
            </w:r>
          </w:p>
        </w:tc>
      </w:tr>
    </w:tbl>
    <w:p w14:paraId="6FB7DA09" w14:textId="03CA146D" w:rsidR="00084FBB" w:rsidRDefault="00084FBB"/>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EE12A6" w14:paraId="44AB9B43" w14:textId="77777777" w:rsidTr="003C6163">
        <w:tc>
          <w:tcPr>
            <w:tcW w:w="0" w:type="auto"/>
            <w:shd w:val="clear" w:color="auto" w:fill="D2DDE2"/>
          </w:tcPr>
          <w:p w14:paraId="27F2289A" w14:textId="77777777" w:rsidR="00EE12A6" w:rsidRDefault="00EE12A6" w:rsidP="00794912">
            <w:pPr>
              <w:pStyle w:val="Boxtext"/>
            </w:pPr>
            <w:r w:rsidRPr="006552BC">
              <w:t>“I agree that the initial regulations were too tight and unworkable and that the proposed changes are a better practical approach.”</w:t>
            </w:r>
          </w:p>
          <w:p w14:paraId="100C587E" w14:textId="77777777" w:rsidR="00EE12A6" w:rsidRPr="004B0815" w:rsidRDefault="00EE12A6" w:rsidP="00794912">
            <w:pPr>
              <w:pStyle w:val="Boxtext"/>
              <w:rPr>
                <w:b/>
                <w:bCs/>
              </w:rPr>
            </w:pPr>
            <w:r w:rsidRPr="004B0815">
              <w:rPr>
                <w:b/>
                <w:bCs/>
              </w:rPr>
              <w:t>Agree with the framing of the issue</w:t>
            </w:r>
          </w:p>
        </w:tc>
      </w:tr>
    </w:tbl>
    <w:p w14:paraId="2E7E2F7D" w14:textId="77777777" w:rsidR="00EE12A6" w:rsidRDefault="00EE12A6" w:rsidP="00B83EBE">
      <w:pPr>
        <w:pStyle w:val="BodyText"/>
      </w:pP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320F61" w14:paraId="79C6C988" w14:textId="77777777" w:rsidTr="003C6163">
        <w:tc>
          <w:tcPr>
            <w:tcW w:w="0" w:type="auto"/>
            <w:shd w:val="clear" w:color="auto" w:fill="D2DDE2"/>
          </w:tcPr>
          <w:p w14:paraId="775CD8A5" w14:textId="59FEFA7C" w:rsidR="00320F61" w:rsidRPr="00DB6BFA" w:rsidRDefault="00320F61" w:rsidP="00CE43AB">
            <w:pPr>
              <w:pStyle w:val="Boxtext"/>
            </w:pPr>
            <w:r w:rsidRPr="00DB6BFA">
              <w:t>“</w:t>
            </w:r>
            <w:r w:rsidR="00D65836" w:rsidRPr="00D65836">
              <w:t>Yes, I agree in general with the framing of the issue. I think giving a +/- 100 year environmental context is important and missing. For example the destructive conversion of native forest into farmland and the deterioration of native wildlife as a direct result. The number of species that are extinct and threatened in NZ is very high and would have had less existential pressure if a longer-term lens was applied to how we managed our natural resources. In 100 years time how do we want the landscape of NZ to look, and what steps can we take now to step towards that.</w:t>
            </w:r>
            <w:r w:rsidRPr="00DB6BFA">
              <w:t>”</w:t>
            </w:r>
          </w:p>
          <w:p w14:paraId="3FF01E4A" w14:textId="4443B35F" w:rsidR="00320F61" w:rsidRPr="004B0815" w:rsidRDefault="003F14F2" w:rsidP="00CE43AB">
            <w:pPr>
              <w:pStyle w:val="Boxtext"/>
              <w:rPr>
                <w:b/>
                <w:bCs/>
              </w:rPr>
            </w:pPr>
            <w:r w:rsidRPr="004B0815">
              <w:rPr>
                <w:b/>
                <w:bCs/>
              </w:rPr>
              <w:t>Agree with the framing of the issue</w:t>
            </w:r>
          </w:p>
        </w:tc>
      </w:tr>
    </w:tbl>
    <w:p w14:paraId="4C3F3634" w14:textId="77777777" w:rsidR="004A4E86" w:rsidRDefault="004A4E86">
      <w:pPr>
        <w:spacing w:before="0" w:after="200" w:line="276" w:lineRule="auto"/>
        <w:jc w:val="left"/>
      </w:pPr>
      <w:r>
        <w:br w:type="page"/>
      </w:r>
    </w:p>
    <w:p w14:paraId="591B2B49" w14:textId="2ED039BA" w:rsidR="00AC3959" w:rsidRDefault="00AC3959" w:rsidP="00AC3959">
      <w:pPr>
        <w:pStyle w:val="Heading2"/>
      </w:pPr>
      <w:bookmarkStart w:id="37" w:name="_Toc88208830"/>
      <w:bookmarkStart w:id="38" w:name="_Toc98270126"/>
      <w:r>
        <w:t>(Q2) What other information should we consider?</w:t>
      </w:r>
      <w:bookmarkEnd w:id="37"/>
      <w:bookmarkEnd w:id="38"/>
    </w:p>
    <w:p w14:paraId="1066DBB9" w14:textId="17BFCFD5" w:rsidR="00CF4369" w:rsidRPr="00CF4369" w:rsidRDefault="004A4EE8" w:rsidP="00CF4369">
      <w:pPr>
        <w:pStyle w:val="BodyText"/>
      </w:pPr>
      <w:r>
        <w:fldChar w:fldCharType="begin"/>
      </w:r>
      <w:r>
        <w:instrText xml:space="preserve"> REF _Ref90645762 \h </w:instrText>
      </w:r>
      <w:r>
        <w:fldChar w:fldCharType="separate"/>
      </w:r>
      <w:r w:rsidR="007375C0">
        <w:t xml:space="preserve">Table </w:t>
      </w:r>
      <w:r w:rsidR="007375C0">
        <w:rPr>
          <w:noProof/>
        </w:rPr>
        <w:t>5</w:t>
      </w:r>
      <w:r>
        <w:fldChar w:fldCharType="end"/>
      </w:r>
      <w:r>
        <w:t xml:space="preserve"> </w:t>
      </w:r>
      <w:r w:rsidR="00CF4369" w:rsidRPr="00CF4369">
        <w:t xml:space="preserve">contains the other information submitters thought </w:t>
      </w:r>
      <w:r w:rsidR="00673300">
        <w:t xml:space="preserve">we </w:t>
      </w:r>
      <w:r w:rsidR="00CF4369" w:rsidRPr="00CF4369">
        <w:t xml:space="preserve">should </w:t>
      </w:r>
      <w:r w:rsidR="000F24F4">
        <w:t>consider</w:t>
      </w:r>
      <w:r w:rsidR="00673300">
        <w:t xml:space="preserve"> in relation to the management of intensive winter grazing</w:t>
      </w:r>
      <w:r w:rsidR="00CF4369" w:rsidRPr="00CF4369">
        <w:t>.</w:t>
      </w:r>
    </w:p>
    <w:p w14:paraId="5507F2EB" w14:textId="397D9406" w:rsidR="00CF4369" w:rsidRPr="00CF4369" w:rsidRDefault="00CF4369" w:rsidP="00CF4369">
      <w:pPr>
        <w:pStyle w:val="BodyText"/>
      </w:pPr>
      <w:r w:rsidRPr="00CF4369">
        <w:t xml:space="preserve">Suggestions for other information to consider included: </w:t>
      </w:r>
    </w:p>
    <w:p w14:paraId="2CFF0062" w14:textId="0579A814" w:rsidR="00CF4369" w:rsidRDefault="00673300" w:rsidP="00CF4369">
      <w:pPr>
        <w:pStyle w:val="Bullet"/>
      </w:pPr>
      <w:r>
        <w:t>e</w:t>
      </w:r>
      <w:r w:rsidR="00CF4369">
        <w:t>nvironmental</w:t>
      </w:r>
      <w:r>
        <w:t xml:space="preserve"> and </w:t>
      </w:r>
      <w:r w:rsidR="00CF4369">
        <w:t>on-farm variables (n=28)</w:t>
      </w:r>
    </w:p>
    <w:p w14:paraId="4DBE6F5D" w14:textId="1C1E4B9D" w:rsidR="00CF4369" w:rsidRDefault="00673300" w:rsidP="00CF4369">
      <w:pPr>
        <w:pStyle w:val="Bullet"/>
      </w:pPr>
      <w:r>
        <w:t>d</w:t>
      </w:r>
      <w:r w:rsidR="00CF4369">
        <w:t>efinitions</w:t>
      </w:r>
      <w:r>
        <w:t xml:space="preserve"> and </w:t>
      </w:r>
      <w:r w:rsidR="00CF4369">
        <w:t xml:space="preserve">concepts </w:t>
      </w:r>
      <w:r w:rsidR="00686E28">
        <w:t xml:space="preserve">that need </w:t>
      </w:r>
      <w:r w:rsidR="00CF4369">
        <w:t>clari</w:t>
      </w:r>
      <w:r w:rsidR="00686E28">
        <w:t xml:space="preserve">fying or </w:t>
      </w:r>
      <w:r w:rsidR="00CF4369">
        <w:t>refining (n=13)</w:t>
      </w:r>
    </w:p>
    <w:p w14:paraId="2C38B141" w14:textId="39EAFB8A" w:rsidR="00531BB8" w:rsidRDefault="00673300" w:rsidP="00CF4369">
      <w:pPr>
        <w:pStyle w:val="Bullet"/>
      </w:pPr>
      <w:r>
        <w:t>f</w:t>
      </w:r>
      <w:r w:rsidR="00CF4369">
        <w:t>arm operators are conscious of</w:t>
      </w:r>
      <w:r w:rsidR="00686E28">
        <w:t xml:space="preserve"> and </w:t>
      </w:r>
      <w:r w:rsidR="00CF4369">
        <w:t>addressing environmental impacts (n=11)</w:t>
      </w:r>
      <w:r>
        <w:t>.</w:t>
      </w:r>
    </w:p>
    <w:p w14:paraId="67D1FF61" w14:textId="057F3ACD" w:rsidR="00D611F0" w:rsidRDefault="00D611F0" w:rsidP="00C21F57">
      <w:pPr>
        <w:pStyle w:val="Tableheading"/>
      </w:pPr>
      <w:bookmarkStart w:id="39" w:name="_Ref90645762"/>
      <w:bookmarkStart w:id="40" w:name="_Toc98269525"/>
      <w:r>
        <w:t xml:space="preserve">Table </w:t>
      </w:r>
      <w:r w:rsidR="002B03DF">
        <w:fldChar w:fldCharType="begin"/>
      </w:r>
      <w:r w:rsidR="002B03DF">
        <w:instrText xml:space="preserve"> SEQ Table \* ARABIC </w:instrText>
      </w:r>
      <w:r w:rsidR="002B03DF">
        <w:fldChar w:fldCharType="separate"/>
      </w:r>
      <w:r w:rsidR="007375C0">
        <w:rPr>
          <w:noProof/>
        </w:rPr>
        <w:t>5</w:t>
      </w:r>
      <w:r w:rsidR="002B03DF">
        <w:rPr>
          <w:noProof/>
        </w:rPr>
        <w:fldChar w:fldCharType="end"/>
      </w:r>
      <w:bookmarkEnd w:id="39"/>
      <w:r>
        <w:t>:</w:t>
      </w:r>
      <w:r w:rsidR="00255CAF">
        <w:tab/>
      </w:r>
      <w:r w:rsidR="00686E28">
        <w:t xml:space="preserve">Themes in submissions on </w:t>
      </w:r>
      <w:r w:rsidRPr="007C0AFB">
        <w:t>(Q2) What other information should we consider?</w:t>
      </w:r>
      <w:bookmarkEnd w:id="40"/>
    </w:p>
    <w:tbl>
      <w:tblPr>
        <w:tblW w:w="8500" w:type="dxa"/>
        <w:tblInd w:w="113" w:type="dxa"/>
        <w:tblLook w:val="04A0" w:firstRow="1" w:lastRow="0" w:firstColumn="1" w:lastColumn="0" w:noHBand="0" w:noVBand="1"/>
      </w:tblPr>
      <w:tblGrid>
        <w:gridCol w:w="1200"/>
        <w:gridCol w:w="1360"/>
        <w:gridCol w:w="1760"/>
        <w:gridCol w:w="2900"/>
        <w:gridCol w:w="1280"/>
      </w:tblGrid>
      <w:tr w:rsidR="00091206" w:rsidRPr="00091206" w14:paraId="1AE3F598" w14:textId="77777777" w:rsidTr="00091206">
        <w:trPr>
          <w:trHeight w:val="240"/>
        </w:trPr>
        <w:tc>
          <w:tcPr>
            <w:tcW w:w="1200"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385803A9" w14:textId="77777777" w:rsidR="00091206" w:rsidRPr="00091206" w:rsidRDefault="00091206" w:rsidP="00091206">
            <w:pPr>
              <w:pStyle w:val="TableText"/>
              <w:rPr>
                <w:b/>
                <w:bCs/>
                <w:color w:val="FFFFFF" w:themeColor="background1"/>
                <w:lang w:val="en-US" w:eastAsia="en-US"/>
              </w:rPr>
            </w:pPr>
            <w:r w:rsidRPr="00091206">
              <w:rPr>
                <w:b/>
                <w:bCs/>
                <w:color w:val="FFFFFF" w:themeColor="background1"/>
                <w:lang w:val="en-US" w:eastAsia="en-US"/>
              </w:rPr>
              <w:t>Main theme</w:t>
            </w:r>
          </w:p>
        </w:tc>
        <w:tc>
          <w:tcPr>
            <w:tcW w:w="1360" w:type="dxa"/>
            <w:tcBorders>
              <w:top w:val="single" w:sz="4" w:space="0" w:color="1B556B"/>
              <w:left w:val="nil"/>
              <w:bottom w:val="single" w:sz="4" w:space="0" w:color="1B556B"/>
              <w:right w:val="single" w:sz="4" w:space="0" w:color="1B556B"/>
            </w:tcBorders>
            <w:shd w:val="clear" w:color="000000" w:fill="1B556B"/>
            <w:noWrap/>
            <w:vAlign w:val="bottom"/>
            <w:hideMark/>
          </w:tcPr>
          <w:p w14:paraId="23912AD6" w14:textId="09C59206" w:rsidR="00091206" w:rsidRPr="00091206" w:rsidRDefault="00091206" w:rsidP="00091206">
            <w:pPr>
              <w:pStyle w:val="TableText"/>
              <w:rPr>
                <w:b/>
                <w:bCs/>
                <w:color w:val="FFFFFF" w:themeColor="background1"/>
                <w:lang w:val="en-US" w:eastAsia="en-US"/>
              </w:rPr>
            </w:pPr>
            <w:r w:rsidRPr="00091206">
              <w:rPr>
                <w:b/>
                <w:bCs/>
                <w:color w:val="FFFFFF" w:themeColor="background1"/>
                <w:lang w:val="en-US" w:eastAsia="en-US"/>
              </w:rPr>
              <w:t>Sub</w:t>
            </w:r>
            <w:r w:rsidR="00EF785C">
              <w:rPr>
                <w:b/>
                <w:bCs/>
                <w:color w:val="FFFFFF" w:themeColor="background1"/>
                <w:lang w:val="en-US" w:eastAsia="en-US"/>
              </w:rPr>
              <w:t>-</w:t>
            </w:r>
            <w:r w:rsidRPr="00091206">
              <w:rPr>
                <w:b/>
                <w:bCs/>
                <w:color w:val="FFFFFF" w:themeColor="background1"/>
                <w:lang w:val="en-US" w:eastAsia="en-US"/>
              </w:rPr>
              <w:t>theme(s)</w:t>
            </w:r>
          </w:p>
        </w:tc>
        <w:tc>
          <w:tcPr>
            <w:tcW w:w="1760" w:type="dxa"/>
            <w:tcBorders>
              <w:top w:val="single" w:sz="4" w:space="0" w:color="1B556B"/>
              <w:left w:val="nil"/>
              <w:bottom w:val="single" w:sz="4" w:space="0" w:color="1B556B"/>
              <w:right w:val="single" w:sz="4" w:space="0" w:color="1B556B"/>
            </w:tcBorders>
            <w:shd w:val="clear" w:color="000000" w:fill="1B556B"/>
            <w:noWrap/>
            <w:vAlign w:val="bottom"/>
            <w:hideMark/>
          </w:tcPr>
          <w:p w14:paraId="13250F50" w14:textId="77777777" w:rsidR="00091206" w:rsidRPr="00091206" w:rsidRDefault="00091206" w:rsidP="00091206">
            <w:pPr>
              <w:pStyle w:val="TableText"/>
              <w:rPr>
                <w:b/>
                <w:bCs/>
                <w:color w:val="FFFFFF" w:themeColor="background1"/>
                <w:lang w:val="en-US" w:eastAsia="en-US"/>
              </w:rPr>
            </w:pPr>
            <w:r w:rsidRPr="00091206">
              <w:rPr>
                <w:b/>
                <w:bCs/>
                <w:color w:val="FFFFFF" w:themeColor="background1"/>
                <w:lang w:val="en-US" w:eastAsia="en-US"/>
              </w:rPr>
              <w:t> </w:t>
            </w:r>
          </w:p>
        </w:tc>
        <w:tc>
          <w:tcPr>
            <w:tcW w:w="2900" w:type="dxa"/>
            <w:tcBorders>
              <w:top w:val="single" w:sz="4" w:space="0" w:color="1B556B"/>
              <w:left w:val="nil"/>
              <w:bottom w:val="single" w:sz="4" w:space="0" w:color="1B556B"/>
              <w:right w:val="single" w:sz="4" w:space="0" w:color="1B556B"/>
            </w:tcBorders>
            <w:shd w:val="clear" w:color="000000" w:fill="1B556B"/>
            <w:noWrap/>
            <w:vAlign w:val="bottom"/>
            <w:hideMark/>
          </w:tcPr>
          <w:p w14:paraId="0FC9330D" w14:textId="77777777" w:rsidR="00091206" w:rsidRPr="00091206" w:rsidRDefault="00091206" w:rsidP="00091206">
            <w:pPr>
              <w:pStyle w:val="TableText"/>
              <w:rPr>
                <w:b/>
                <w:bCs/>
                <w:color w:val="FFFFFF" w:themeColor="background1"/>
                <w:lang w:val="en-US" w:eastAsia="en-US"/>
              </w:rPr>
            </w:pPr>
            <w:r w:rsidRPr="00091206">
              <w:rPr>
                <w:b/>
                <w:bCs/>
                <w:color w:val="FFFFFF" w:themeColor="background1"/>
                <w:lang w:val="en-US" w:eastAsia="en-US"/>
              </w:rPr>
              <w:t> </w:t>
            </w:r>
          </w:p>
        </w:tc>
        <w:tc>
          <w:tcPr>
            <w:tcW w:w="1280" w:type="dxa"/>
            <w:tcBorders>
              <w:top w:val="nil"/>
              <w:left w:val="nil"/>
              <w:bottom w:val="nil"/>
              <w:right w:val="nil"/>
            </w:tcBorders>
            <w:shd w:val="clear" w:color="000000" w:fill="1B556B"/>
            <w:noWrap/>
            <w:vAlign w:val="bottom"/>
            <w:hideMark/>
          </w:tcPr>
          <w:p w14:paraId="34B83C09" w14:textId="77777777" w:rsidR="00091206" w:rsidRPr="00091206" w:rsidRDefault="00091206" w:rsidP="00B04AB7">
            <w:pPr>
              <w:pStyle w:val="TableText"/>
              <w:jc w:val="center"/>
              <w:rPr>
                <w:b/>
                <w:bCs/>
                <w:color w:val="FFFFFF" w:themeColor="background1"/>
                <w:lang w:val="en-US" w:eastAsia="en-US"/>
              </w:rPr>
            </w:pPr>
            <w:r w:rsidRPr="00091206">
              <w:rPr>
                <w:b/>
                <w:bCs/>
                <w:color w:val="FFFFFF" w:themeColor="background1"/>
                <w:lang w:val="en-US" w:eastAsia="en-US"/>
              </w:rPr>
              <w:t>Frequency</w:t>
            </w:r>
          </w:p>
        </w:tc>
      </w:tr>
      <w:tr w:rsidR="00091206" w:rsidRPr="00091206" w14:paraId="481760C1" w14:textId="77777777" w:rsidTr="00091206">
        <w:trPr>
          <w:trHeight w:val="240"/>
        </w:trPr>
        <w:tc>
          <w:tcPr>
            <w:tcW w:w="2560" w:type="dxa"/>
            <w:gridSpan w:val="2"/>
            <w:tcBorders>
              <w:top w:val="single" w:sz="4" w:space="0" w:color="1B556B"/>
              <w:left w:val="nil"/>
              <w:bottom w:val="nil"/>
              <w:right w:val="nil"/>
            </w:tcBorders>
            <w:shd w:val="clear" w:color="auto" w:fill="auto"/>
            <w:noWrap/>
            <w:vAlign w:val="bottom"/>
            <w:hideMark/>
          </w:tcPr>
          <w:p w14:paraId="36519745" w14:textId="77777777" w:rsidR="00091206" w:rsidRPr="00091206" w:rsidRDefault="00091206" w:rsidP="00091206">
            <w:pPr>
              <w:pStyle w:val="TableText"/>
              <w:rPr>
                <w:lang w:val="en-US" w:eastAsia="en-US"/>
              </w:rPr>
            </w:pPr>
            <w:r w:rsidRPr="00091206">
              <w:rPr>
                <w:lang w:val="en-US" w:eastAsia="en-US"/>
              </w:rPr>
              <w:t>Other information to consider</w:t>
            </w:r>
          </w:p>
        </w:tc>
        <w:tc>
          <w:tcPr>
            <w:tcW w:w="1760" w:type="dxa"/>
            <w:tcBorders>
              <w:top w:val="nil"/>
              <w:left w:val="nil"/>
              <w:bottom w:val="nil"/>
              <w:right w:val="nil"/>
            </w:tcBorders>
            <w:shd w:val="clear" w:color="auto" w:fill="auto"/>
            <w:noWrap/>
            <w:vAlign w:val="bottom"/>
            <w:hideMark/>
          </w:tcPr>
          <w:p w14:paraId="7324FDBE" w14:textId="77777777" w:rsidR="00091206" w:rsidRPr="00091206" w:rsidRDefault="00091206" w:rsidP="00091206">
            <w:pPr>
              <w:pStyle w:val="TableText"/>
              <w:rPr>
                <w:lang w:val="en-US" w:eastAsia="en-US"/>
              </w:rPr>
            </w:pPr>
            <w:r w:rsidRPr="00091206">
              <w:rPr>
                <w:lang w:val="en-US" w:eastAsia="en-US"/>
              </w:rPr>
              <w:t> </w:t>
            </w:r>
          </w:p>
        </w:tc>
        <w:tc>
          <w:tcPr>
            <w:tcW w:w="2900" w:type="dxa"/>
            <w:tcBorders>
              <w:top w:val="nil"/>
              <w:left w:val="nil"/>
              <w:bottom w:val="nil"/>
              <w:right w:val="nil"/>
            </w:tcBorders>
            <w:shd w:val="clear" w:color="auto" w:fill="auto"/>
            <w:noWrap/>
            <w:vAlign w:val="bottom"/>
            <w:hideMark/>
          </w:tcPr>
          <w:p w14:paraId="6D274D65" w14:textId="77777777" w:rsidR="00091206" w:rsidRPr="00091206" w:rsidRDefault="00091206" w:rsidP="00091206">
            <w:pPr>
              <w:pStyle w:val="TableText"/>
              <w:rPr>
                <w:lang w:val="en-US" w:eastAsia="en-US"/>
              </w:rPr>
            </w:pPr>
            <w:r w:rsidRPr="00091206">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17D100C6" w14:textId="77777777" w:rsidR="00091206" w:rsidRPr="00091206" w:rsidRDefault="00091206" w:rsidP="00B04AB7">
            <w:pPr>
              <w:pStyle w:val="TableText"/>
              <w:jc w:val="center"/>
              <w:rPr>
                <w:lang w:val="en-US" w:eastAsia="en-US"/>
              </w:rPr>
            </w:pPr>
            <w:r w:rsidRPr="00091206">
              <w:rPr>
                <w:lang w:val="en-US" w:eastAsia="en-US"/>
              </w:rPr>
              <w:t>59</w:t>
            </w:r>
          </w:p>
        </w:tc>
      </w:tr>
      <w:tr w:rsidR="00091206" w:rsidRPr="00091206" w14:paraId="3B1B2F3F" w14:textId="77777777" w:rsidTr="00091206">
        <w:trPr>
          <w:trHeight w:val="240"/>
        </w:trPr>
        <w:tc>
          <w:tcPr>
            <w:tcW w:w="1200" w:type="dxa"/>
            <w:tcBorders>
              <w:top w:val="single" w:sz="4" w:space="0" w:color="1B556B"/>
              <w:left w:val="nil"/>
              <w:bottom w:val="nil"/>
              <w:right w:val="nil"/>
            </w:tcBorders>
            <w:shd w:val="clear" w:color="auto" w:fill="auto"/>
            <w:noWrap/>
            <w:vAlign w:val="bottom"/>
            <w:hideMark/>
          </w:tcPr>
          <w:p w14:paraId="43E7A820" w14:textId="77777777" w:rsidR="00091206" w:rsidRPr="00091206" w:rsidRDefault="00091206" w:rsidP="00091206">
            <w:pPr>
              <w:pStyle w:val="TableText"/>
              <w:rPr>
                <w:lang w:val="en-US" w:eastAsia="en-US"/>
              </w:rPr>
            </w:pPr>
            <w:r w:rsidRPr="00091206">
              <w:rPr>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2929AF90" w14:textId="77777777" w:rsidR="00091206" w:rsidRPr="00091206" w:rsidRDefault="00091206" w:rsidP="00091206">
            <w:pPr>
              <w:pStyle w:val="TableText"/>
              <w:rPr>
                <w:lang w:val="en-US" w:eastAsia="en-US"/>
              </w:rPr>
            </w:pPr>
            <w:r w:rsidRPr="00091206">
              <w:rPr>
                <w:lang w:val="en-US" w:eastAsia="en-US"/>
              </w:rPr>
              <w:t xml:space="preserve">Environmental/on-farm variables        </w:t>
            </w:r>
          </w:p>
        </w:tc>
        <w:tc>
          <w:tcPr>
            <w:tcW w:w="1280" w:type="dxa"/>
            <w:tcBorders>
              <w:top w:val="single" w:sz="4" w:space="0" w:color="1B556B"/>
              <w:left w:val="nil"/>
              <w:bottom w:val="nil"/>
              <w:right w:val="nil"/>
            </w:tcBorders>
            <w:shd w:val="clear" w:color="auto" w:fill="auto"/>
            <w:noWrap/>
            <w:vAlign w:val="bottom"/>
            <w:hideMark/>
          </w:tcPr>
          <w:p w14:paraId="3F40FC48" w14:textId="77777777" w:rsidR="00091206" w:rsidRPr="00091206" w:rsidRDefault="00091206" w:rsidP="00B04AB7">
            <w:pPr>
              <w:pStyle w:val="TableText"/>
              <w:jc w:val="center"/>
              <w:rPr>
                <w:lang w:val="en-US" w:eastAsia="en-US"/>
              </w:rPr>
            </w:pPr>
            <w:r w:rsidRPr="00091206">
              <w:rPr>
                <w:lang w:val="en-US" w:eastAsia="en-US"/>
              </w:rPr>
              <w:t>28</w:t>
            </w:r>
          </w:p>
        </w:tc>
      </w:tr>
      <w:tr w:rsidR="00091206" w:rsidRPr="00091206" w14:paraId="76EDAD30" w14:textId="77777777" w:rsidTr="00091206">
        <w:trPr>
          <w:trHeight w:val="240"/>
        </w:trPr>
        <w:tc>
          <w:tcPr>
            <w:tcW w:w="1200" w:type="dxa"/>
            <w:tcBorders>
              <w:top w:val="nil"/>
              <w:left w:val="nil"/>
              <w:bottom w:val="nil"/>
              <w:right w:val="nil"/>
            </w:tcBorders>
            <w:shd w:val="clear" w:color="auto" w:fill="auto"/>
            <w:noWrap/>
            <w:vAlign w:val="bottom"/>
            <w:hideMark/>
          </w:tcPr>
          <w:p w14:paraId="1CF05C9B" w14:textId="77777777" w:rsidR="00091206" w:rsidRPr="00091206" w:rsidRDefault="00091206" w:rsidP="00091206">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4C1D5C2E" w14:textId="77777777" w:rsidR="00091206" w:rsidRPr="00091206" w:rsidRDefault="00091206" w:rsidP="00091206">
            <w:pPr>
              <w:pStyle w:val="TableText"/>
              <w:rPr>
                <w:lang w:val="en-US" w:eastAsia="en-US"/>
              </w:rPr>
            </w:pPr>
            <w:r w:rsidRPr="00091206">
              <w:rPr>
                <w:lang w:val="en-US" w:eastAsia="en-US"/>
              </w:rPr>
              <w:t xml:space="preserve">Definitions/concepts require clarity/refining   </w:t>
            </w:r>
          </w:p>
        </w:tc>
        <w:tc>
          <w:tcPr>
            <w:tcW w:w="1280" w:type="dxa"/>
            <w:tcBorders>
              <w:top w:val="nil"/>
              <w:left w:val="nil"/>
              <w:bottom w:val="nil"/>
              <w:right w:val="nil"/>
            </w:tcBorders>
            <w:shd w:val="clear" w:color="auto" w:fill="auto"/>
            <w:noWrap/>
            <w:vAlign w:val="bottom"/>
            <w:hideMark/>
          </w:tcPr>
          <w:p w14:paraId="1D66418E" w14:textId="77777777" w:rsidR="00091206" w:rsidRPr="00091206" w:rsidRDefault="00091206" w:rsidP="00B04AB7">
            <w:pPr>
              <w:pStyle w:val="TableText"/>
              <w:jc w:val="center"/>
              <w:rPr>
                <w:lang w:val="en-US" w:eastAsia="en-US"/>
              </w:rPr>
            </w:pPr>
            <w:r w:rsidRPr="00091206">
              <w:rPr>
                <w:lang w:val="en-US" w:eastAsia="en-US"/>
              </w:rPr>
              <w:t>13</w:t>
            </w:r>
          </w:p>
        </w:tc>
      </w:tr>
      <w:tr w:rsidR="00091206" w:rsidRPr="00091206" w14:paraId="27A921D2" w14:textId="77777777" w:rsidTr="00091206">
        <w:trPr>
          <w:trHeight w:val="240"/>
        </w:trPr>
        <w:tc>
          <w:tcPr>
            <w:tcW w:w="1200" w:type="dxa"/>
            <w:tcBorders>
              <w:top w:val="nil"/>
              <w:left w:val="nil"/>
              <w:bottom w:val="nil"/>
              <w:right w:val="nil"/>
            </w:tcBorders>
            <w:shd w:val="clear" w:color="auto" w:fill="auto"/>
            <w:noWrap/>
            <w:vAlign w:val="bottom"/>
            <w:hideMark/>
          </w:tcPr>
          <w:p w14:paraId="171A0B04" w14:textId="77777777" w:rsidR="00091206" w:rsidRPr="00091206" w:rsidRDefault="00091206" w:rsidP="00091206">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5D25669A" w14:textId="77777777" w:rsidR="00091206" w:rsidRPr="00091206" w:rsidRDefault="00091206" w:rsidP="00091206">
            <w:pPr>
              <w:pStyle w:val="TableText"/>
              <w:rPr>
                <w:lang w:val="en-US" w:eastAsia="en-US"/>
              </w:rPr>
            </w:pPr>
            <w:r w:rsidRPr="00091206">
              <w:rPr>
                <w:lang w:val="en-US" w:eastAsia="en-US"/>
              </w:rPr>
              <w:t>Farm operators are conscious of/addressing environmental impacts</w:t>
            </w:r>
          </w:p>
        </w:tc>
        <w:tc>
          <w:tcPr>
            <w:tcW w:w="1280" w:type="dxa"/>
            <w:tcBorders>
              <w:top w:val="nil"/>
              <w:left w:val="nil"/>
              <w:bottom w:val="nil"/>
              <w:right w:val="nil"/>
            </w:tcBorders>
            <w:shd w:val="clear" w:color="auto" w:fill="auto"/>
            <w:noWrap/>
            <w:vAlign w:val="bottom"/>
            <w:hideMark/>
          </w:tcPr>
          <w:p w14:paraId="7EDE0D17" w14:textId="77777777" w:rsidR="00091206" w:rsidRPr="00091206" w:rsidRDefault="00091206" w:rsidP="00B04AB7">
            <w:pPr>
              <w:pStyle w:val="TableText"/>
              <w:jc w:val="center"/>
              <w:rPr>
                <w:lang w:val="en-US" w:eastAsia="en-US"/>
              </w:rPr>
            </w:pPr>
            <w:r w:rsidRPr="00091206">
              <w:rPr>
                <w:lang w:val="en-US" w:eastAsia="en-US"/>
              </w:rPr>
              <w:t>11</w:t>
            </w:r>
          </w:p>
        </w:tc>
      </w:tr>
      <w:tr w:rsidR="00091206" w:rsidRPr="00091206" w14:paraId="58F659AD" w14:textId="77777777" w:rsidTr="00091206">
        <w:trPr>
          <w:trHeight w:val="240"/>
        </w:trPr>
        <w:tc>
          <w:tcPr>
            <w:tcW w:w="1200" w:type="dxa"/>
            <w:tcBorders>
              <w:top w:val="nil"/>
              <w:left w:val="nil"/>
              <w:bottom w:val="nil"/>
              <w:right w:val="nil"/>
            </w:tcBorders>
            <w:shd w:val="clear" w:color="auto" w:fill="auto"/>
            <w:noWrap/>
            <w:vAlign w:val="bottom"/>
            <w:hideMark/>
          </w:tcPr>
          <w:p w14:paraId="1E832F83" w14:textId="77777777" w:rsidR="00091206" w:rsidRPr="00091206" w:rsidRDefault="00091206" w:rsidP="00091206">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29C26D3D" w14:textId="77777777" w:rsidR="00091206" w:rsidRPr="00091206" w:rsidRDefault="00091206" w:rsidP="00091206">
            <w:pPr>
              <w:pStyle w:val="TableText"/>
              <w:rPr>
                <w:lang w:val="en-US" w:eastAsia="en-US"/>
              </w:rPr>
            </w:pPr>
            <w:r w:rsidRPr="00091206">
              <w:rPr>
                <w:lang w:val="en-US" w:eastAsia="en-US"/>
              </w:rPr>
              <w:t xml:space="preserve">National regulation is not fit for regional/farm variations </w:t>
            </w:r>
          </w:p>
        </w:tc>
        <w:tc>
          <w:tcPr>
            <w:tcW w:w="1280" w:type="dxa"/>
            <w:tcBorders>
              <w:top w:val="nil"/>
              <w:left w:val="nil"/>
              <w:bottom w:val="nil"/>
              <w:right w:val="nil"/>
            </w:tcBorders>
            <w:shd w:val="clear" w:color="auto" w:fill="auto"/>
            <w:noWrap/>
            <w:vAlign w:val="bottom"/>
            <w:hideMark/>
          </w:tcPr>
          <w:p w14:paraId="22E57CED" w14:textId="77777777" w:rsidR="00091206" w:rsidRPr="00091206" w:rsidRDefault="00091206" w:rsidP="00B04AB7">
            <w:pPr>
              <w:pStyle w:val="TableText"/>
              <w:jc w:val="center"/>
              <w:rPr>
                <w:lang w:val="en-US" w:eastAsia="en-US"/>
              </w:rPr>
            </w:pPr>
            <w:r w:rsidRPr="00091206">
              <w:rPr>
                <w:lang w:val="en-US" w:eastAsia="en-US"/>
              </w:rPr>
              <w:t>11</w:t>
            </w:r>
          </w:p>
        </w:tc>
      </w:tr>
      <w:tr w:rsidR="00091206" w:rsidRPr="00091206" w14:paraId="7DC9CC8F" w14:textId="77777777" w:rsidTr="00091206">
        <w:trPr>
          <w:trHeight w:val="240"/>
        </w:trPr>
        <w:tc>
          <w:tcPr>
            <w:tcW w:w="1200" w:type="dxa"/>
            <w:tcBorders>
              <w:top w:val="nil"/>
              <w:left w:val="nil"/>
              <w:bottom w:val="nil"/>
              <w:right w:val="nil"/>
            </w:tcBorders>
            <w:shd w:val="clear" w:color="auto" w:fill="auto"/>
            <w:noWrap/>
            <w:vAlign w:val="bottom"/>
            <w:hideMark/>
          </w:tcPr>
          <w:p w14:paraId="7DDB29EB" w14:textId="77777777" w:rsidR="00091206" w:rsidRPr="00091206" w:rsidRDefault="00091206" w:rsidP="00091206">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5BE42809" w14:textId="4F550C99" w:rsidR="00091206" w:rsidRPr="00091206" w:rsidRDefault="00091206" w:rsidP="00091206">
            <w:pPr>
              <w:pStyle w:val="TableText"/>
              <w:rPr>
                <w:lang w:val="en-US" w:eastAsia="en-US"/>
              </w:rPr>
            </w:pPr>
            <w:r w:rsidRPr="00091206">
              <w:rPr>
                <w:lang w:val="en-US" w:eastAsia="en-US"/>
              </w:rPr>
              <w:t>Relationship between FWFPs/F</w:t>
            </w:r>
            <w:r w:rsidR="00B040AB">
              <w:rPr>
                <w:lang w:val="en-US" w:eastAsia="en-US"/>
              </w:rPr>
              <w:t>E</w:t>
            </w:r>
            <w:r w:rsidRPr="00091206">
              <w:rPr>
                <w:lang w:val="en-US" w:eastAsia="en-US"/>
              </w:rPr>
              <w:t xml:space="preserve">Ps and </w:t>
            </w:r>
            <w:r w:rsidR="00C226A1">
              <w:rPr>
                <w:lang w:val="en-US" w:eastAsia="en-US"/>
              </w:rPr>
              <w:t>intensive winter grazing</w:t>
            </w:r>
            <w:r w:rsidRPr="00091206">
              <w:rPr>
                <w:lang w:val="en-US" w:eastAsia="en-US"/>
              </w:rPr>
              <w:t xml:space="preserve">       </w:t>
            </w:r>
          </w:p>
        </w:tc>
        <w:tc>
          <w:tcPr>
            <w:tcW w:w="1280" w:type="dxa"/>
            <w:tcBorders>
              <w:top w:val="nil"/>
              <w:left w:val="nil"/>
              <w:bottom w:val="nil"/>
              <w:right w:val="nil"/>
            </w:tcBorders>
            <w:shd w:val="clear" w:color="auto" w:fill="auto"/>
            <w:noWrap/>
            <w:vAlign w:val="bottom"/>
            <w:hideMark/>
          </w:tcPr>
          <w:p w14:paraId="5AE0D149" w14:textId="77777777" w:rsidR="00091206" w:rsidRPr="00091206" w:rsidRDefault="00091206" w:rsidP="00B04AB7">
            <w:pPr>
              <w:pStyle w:val="TableText"/>
              <w:jc w:val="center"/>
              <w:rPr>
                <w:lang w:val="en-US" w:eastAsia="en-US"/>
              </w:rPr>
            </w:pPr>
            <w:r w:rsidRPr="00091206">
              <w:rPr>
                <w:lang w:val="en-US" w:eastAsia="en-US"/>
              </w:rPr>
              <w:t>11</w:t>
            </w:r>
          </w:p>
        </w:tc>
      </w:tr>
      <w:tr w:rsidR="00091206" w:rsidRPr="00091206" w14:paraId="765D841F" w14:textId="77777777" w:rsidTr="00091206">
        <w:trPr>
          <w:trHeight w:val="240"/>
        </w:trPr>
        <w:tc>
          <w:tcPr>
            <w:tcW w:w="1200" w:type="dxa"/>
            <w:tcBorders>
              <w:top w:val="nil"/>
              <w:left w:val="nil"/>
              <w:bottom w:val="nil"/>
              <w:right w:val="nil"/>
            </w:tcBorders>
            <w:shd w:val="clear" w:color="auto" w:fill="auto"/>
            <w:noWrap/>
            <w:vAlign w:val="bottom"/>
            <w:hideMark/>
          </w:tcPr>
          <w:p w14:paraId="41B9917F" w14:textId="77777777" w:rsidR="00091206" w:rsidRPr="00091206" w:rsidRDefault="00091206" w:rsidP="00091206">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070F7F3F" w14:textId="77777777" w:rsidR="00091206" w:rsidRPr="00091206" w:rsidRDefault="00091206" w:rsidP="00091206">
            <w:pPr>
              <w:pStyle w:val="TableText"/>
              <w:rPr>
                <w:lang w:val="en-US" w:eastAsia="en-US"/>
              </w:rPr>
            </w:pPr>
            <w:r w:rsidRPr="00091206">
              <w:rPr>
                <w:lang w:val="en-US" w:eastAsia="en-US"/>
              </w:rPr>
              <w:t xml:space="preserve">The proposal is not comprehensive enough </w:t>
            </w:r>
          </w:p>
        </w:tc>
        <w:tc>
          <w:tcPr>
            <w:tcW w:w="1280" w:type="dxa"/>
            <w:tcBorders>
              <w:top w:val="nil"/>
              <w:left w:val="nil"/>
              <w:bottom w:val="nil"/>
              <w:right w:val="nil"/>
            </w:tcBorders>
            <w:shd w:val="clear" w:color="auto" w:fill="auto"/>
            <w:noWrap/>
            <w:vAlign w:val="bottom"/>
            <w:hideMark/>
          </w:tcPr>
          <w:p w14:paraId="789139A6" w14:textId="77777777" w:rsidR="00091206" w:rsidRPr="00091206" w:rsidRDefault="00091206" w:rsidP="00B04AB7">
            <w:pPr>
              <w:pStyle w:val="TableText"/>
              <w:jc w:val="center"/>
              <w:rPr>
                <w:lang w:val="en-US" w:eastAsia="en-US"/>
              </w:rPr>
            </w:pPr>
            <w:r w:rsidRPr="00091206">
              <w:rPr>
                <w:lang w:val="en-US" w:eastAsia="en-US"/>
              </w:rPr>
              <w:t>9</w:t>
            </w:r>
          </w:p>
        </w:tc>
      </w:tr>
      <w:tr w:rsidR="00091206" w:rsidRPr="00091206" w14:paraId="7AF51830" w14:textId="77777777" w:rsidTr="00091206">
        <w:trPr>
          <w:trHeight w:val="240"/>
        </w:trPr>
        <w:tc>
          <w:tcPr>
            <w:tcW w:w="1200" w:type="dxa"/>
            <w:tcBorders>
              <w:top w:val="nil"/>
              <w:left w:val="nil"/>
              <w:bottom w:val="nil"/>
              <w:right w:val="nil"/>
            </w:tcBorders>
            <w:shd w:val="clear" w:color="auto" w:fill="auto"/>
            <w:noWrap/>
            <w:vAlign w:val="bottom"/>
            <w:hideMark/>
          </w:tcPr>
          <w:p w14:paraId="7CA28BF9" w14:textId="77777777" w:rsidR="00091206" w:rsidRPr="00091206" w:rsidRDefault="00091206" w:rsidP="00091206">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02E0D343" w14:textId="77777777" w:rsidR="00091206" w:rsidRPr="00091206" w:rsidRDefault="00091206" w:rsidP="00091206">
            <w:pPr>
              <w:pStyle w:val="TableText"/>
              <w:rPr>
                <w:lang w:val="en-US" w:eastAsia="en-US"/>
              </w:rPr>
            </w:pPr>
            <w:r w:rsidRPr="00091206">
              <w:rPr>
                <w:lang w:val="en-US" w:eastAsia="en-US"/>
              </w:rPr>
              <w:t>Prefer education/incentives/engagement to regulation</w:t>
            </w:r>
          </w:p>
        </w:tc>
        <w:tc>
          <w:tcPr>
            <w:tcW w:w="1280" w:type="dxa"/>
            <w:tcBorders>
              <w:top w:val="nil"/>
              <w:left w:val="nil"/>
              <w:bottom w:val="nil"/>
              <w:right w:val="nil"/>
            </w:tcBorders>
            <w:shd w:val="clear" w:color="auto" w:fill="auto"/>
            <w:noWrap/>
            <w:vAlign w:val="bottom"/>
            <w:hideMark/>
          </w:tcPr>
          <w:p w14:paraId="061551F0" w14:textId="77777777" w:rsidR="00091206" w:rsidRPr="00091206" w:rsidRDefault="00091206" w:rsidP="00B04AB7">
            <w:pPr>
              <w:pStyle w:val="TableText"/>
              <w:jc w:val="center"/>
              <w:rPr>
                <w:lang w:val="en-US" w:eastAsia="en-US"/>
              </w:rPr>
            </w:pPr>
            <w:r w:rsidRPr="00091206">
              <w:rPr>
                <w:lang w:val="en-US" w:eastAsia="en-US"/>
              </w:rPr>
              <w:t>8</w:t>
            </w:r>
          </w:p>
        </w:tc>
      </w:tr>
      <w:tr w:rsidR="00091206" w:rsidRPr="00091206" w14:paraId="5EE4FA5D" w14:textId="77777777" w:rsidTr="00091206">
        <w:trPr>
          <w:trHeight w:val="240"/>
        </w:trPr>
        <w:tc>
          <w:tcPr>
            <w:tcW w:w="1200" w:type="dxa"/>
            <w:tcBorders>
              <w:top w:val="nil"/>
              <w:left w:val="nil"/>
              <w:bottom w:val="nil"/>
              <w:right w:val="nil"/>
            </w:tcBorders>
            <w:shd w:val="clear" w:color="auto" w:fill="auto"/>
            <w:noWrap/>
            <w:vAlign w:val="bottom"/>
            <w:hideMark/>
          </w:tcPr>
          <w:p w14:paraId="27ADDC85" w14:textId="77777777" w:rsidR="00091206" w:rsidRPr="00091206" w:rsidRDefault="00091206" w:rsidP="00091206">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53F1A505" w14:textId="77777777" w:rsidR="00091206" w:rsidRPr="00091206" w:rsidRDefault="00091206" w:rsidP="00091206">
            <w:pPr>
              <w:pStyle w:val="TableText"/>
              <w:rPr>
                <w:lang w:val="en-US" w:eastAsia="en-US"/>
              </w:rPr>
            </w:pPr>
            <w:r w:rsidRPr="00091206">
              <w:rPr>
                <w:lang w:val="en-US" w:eastAsia="en-US"/>
              </w:rPr>
              <w:t xml:space="preserve">Impact of proposed changes on competitiveness/viability       </w:t>
            </w:r>
          </w:p>
        </w:tc>
        <w:tc>
          <w:tcPr>
            <w:tcW w:w="1280" w:type="dxa"/>
            <w:tcBorders>
              <w:top w:val="nil"/>
              <w:left w:val="nil"/>
              <w:bottom w:val="nil"/>
              <w:right w:val="nil"/>
            </w:tcBorders>
            <w:shd w:val="clear" w:color="auto" w:fill="auto"/>
            <w:noWrap/>
            <w:vAlign w:val="bottom"/>
            <w:hideMark/>
          </w:tcPr>
          <w:p w14:paraId="78548E53" w14:textId="77777777" w:rsidR="00091206" w:rsidRPr="00091206" w:rsidRDefault="00091206" w:rsidP="00B04AB7">
            <w:pPr>
              <w:pStyle w:val="TableText"/>
              <w:jc w:val="center"/>
              <w:rPr>
                <w:lang w:val="en-US" w:eastAsia="en-US"/>
              </w:rPr>
            </w:pPr>
            <w:r w:rsidRPr="00091206">
              <w:rPr>
                <w:lang w:val="en-US" w:eastAsia="en-US"/>
              </w:rPr>
              <w:t>4</w:t>
            </w:r>
          </w:p>
        </w:tc>
      </w:tr>
      <w:tr w:rsidR="00091206" w:rsidRPr="00091206" w14:paraId="1E82D128" w14:textId="77777777" w:rsidTr="00091206">
        <w:trPr>
          <w:trHeight w:val="240"/>
        </w:trPr>
        <w:tc>
          <w:tcPr>
            <w:tcW w:w="1200" w:type="dxa"/>
            <w:tcBorders>
              <w:top w:val="nil"/>
              <w:left w:val="nil"/>
              <w:bottom w:val="nil"/>
              <w:right w:val="nil"/>
            </w:tcBorders>
            <w:shd w:val="clear" w:color="auto" w:fill="auto"/>
            <w:noWrap/>
            <w:vAlign w:val="bottom"/>
            <w:hideMark/>
          </w:tcPr>
          <w:p w14:paraId="1165B780" w14:textId="77777777" w:rsidR="00091206" w:rsidRPr="00091206" w:rsidRDefault="00091206" w:rsidP="00091206">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063D6AB1" w14:textId="77777777" w:rsidR="00091206" w:rsidRPr="00091206" w:rsidRDefault="00091206" w:rsidP="00091206">
            <w:pPr>
              <w:pStyle w:val="TableText"/>
              <w:rPr>
                <w:lang w:val="en-US" w:eastAsia="en-US"/>
              </w:rPr>
            </w:pPr>
            <w:r w:rsidRPr="00091206">
              <w:rPr>
                <w:lang w:val="en-US" w:eastAsia="en-US"/>
              </w:rPr>
              <w:t xml:space="preserve">Preference for intervention to be based on performance </w:t>
            </w:r>
          </w:p>
        </w:tc>
        <w:tc>
          <w:tcPr>
            <w:tcW w:w="1280" w:type="dxa"/>
            <w:tcBorders>
              <w:top w:val="nil"/>
              <w:left w:val="nil"/>
              <w:bottom w:val="nil"/>
              <w:right w:val="nil"/>
            </w:tcBorders>
            <w:shd w:val="clear" w:color="auto" w:fill="auto"/>
            <w:noWrap/>
            <w:vAlign w:val="bottom"/>
            <w:hideMark/>
          </w:tcPr>
          <w:p w14:paraId="7D32BCD2" w14:textId="77777777" w:rsidR="00091206" w:rsidRPr="00091206" w:rsidRDefault="00091206" w:rsidP="00B04AB7">
            <w:pPr>
              <w:pStyle w:val="TableText"/>
              <w:jc w:val="center"/>
              <w:rPr>
                <w:lang w:val="en-US" w:eastAsia="en-US"/>
              </w:rPr>
            </w:pPr>
            <w:r w:rsidRPr="00091206">
              <w:rPr>
                <w:lang w:val="en-US" w:eastAsia="en-US"/>
              </w:rPr>
              <w:t>2</w:t>
            </w:r>
          </w:p>
        </w:tc>
      </w:tr>
      <w:tr w:rsidR="00091206" w:rsidRPr="00091206" w14:paraId="7BDE90D7" w14:textId="77777777" w:rsidTr="003F1E83">
        <w:trPr>
          <w:trHeight w:val="240"/>
        </w:trPr>
        <w:tc>
          <w:tcPr>
            <w:tcW w:w="2560" w:type="dxa"/>
            <w:gridSpan w:val="2"/>
            <w:tcBorders>
              <w:top w:val="single" w:sz="4" w:space="0" w:color="1B556B"/>
              <w:left w:val="nil"/>
              <w:bottom w:val="single" w:sz="4" w:space="0" w:color="1B556B"/>
              <w:right w:val="nil"/>
            </w:tcBorders>
            <w:shd w:val="clear" w:color="auto" w:fill="auto"/>
            <w:noWrap/>
            <w:vAlign w:val="bottom"/>
            <w:hideMark/>
          </w:tcPr>
          <w:p w14:paraId="1B9EB197" w14:textId="77777777" w:rsidR="00091206" w:rsidRPr="00091206" w:rsidRDefault="00091206" w:rsidP="00091206">
            <w:pPr>
              <w:pStyle w:val="TableText"/>
              <w:rPr>
                <w:lang w:val="en-US" w:eastAsia="en-US"/>
              </w:rPr>
            </w:pPr>
            <w:r w:rsidRPr="00091206">
              <w:rPr>
                <w:lang w:val="en-US" w:eastAsia="en-US"/>
              </w:rPr>
              <w:t>General comments</w:t>
            </w:r>
          </w:p>
        </w:tc>
        <w:tc>
          <w:tcPr>
            <w:tcW w:w="1760" w:type="dxa"/>
            <w:tcBorders>
              <w:top w:val="single" w:sz="4" w:space="0" w:color="1B556B"/>
              <w:left w:val="nil"/>
              <w:bottom w:val="single" w:sz="4" w:space="0" w:color="1B556B"/>
              <w:right w:val="nil"/>
            </w:tcBorders>
            <w:shd w:val="clear" w:color="auto" w:fill="auto"/>
            <w:noWrap/>
            <w:vAlign w:val="bottom"/>
            <w:hideMark/>
          </w:tcPr>
          <w:p w14:paraId="320FC154" w14:textId="77777777" w:rsidR="00091206" w:rsidRPr="00091206" w:rsidRDefault="00091206" w:rsidP="00091206">
            <w:pPr>
              <w:pStyle w:val="TableText"/>
              <w:rPr>
                <w:lang w:val="en-US" w:eastAsia="en-US"/>
              </w:rPr>
            </w:pPr>
            <w:r w:rsidRPr="00091206">
              <w:rPr>
                <w:lang w:val="en-US" w:eastAsia="en-US"/>
              </w:rPr>
              <w:t> </w:t>
            </w:r>
          </w:p>
        </w:tc>
        <w:tc>
          <w:tcPr>
            <w:tcW w:w="2900" w:type="dxa"/>
            <w:tcBorders>
              <w:top w:val="single" w:sz="4" w:space="0" w:color="1B556B"/>
              <w:left w:val="nil"/>
              <w:bottom w:val="single" w:sz="4" w:space="0" w:color="1B556B"/>
              <w:right w:val="nil"/>
            </w:tcBorders>
            <w:shd w:val="clear" w:color="auto" w:fill="auto"/>
            <w:noWrap/>
            <w:vAlign w:val="bottom"/>
            <w:hideMark/>
          </w:tcPr>
          <w:p w14:paraId="21787455" w14:textId="77777777" w:rsidR="00091206" w:rsidRPr="00091206" w:rsidRDefault="00091206" w:rsidP="00091206">
            <w:pPr>
              <w:pStyle w:val="TableText"/>
              <w:rPr>
                <w:lang w:val="en-US" w:eastAsia="en-US"/>
              </w:rPr>
            </w:pPr>
            <w:r w:rsidRPr="00091206">
              <w:rPr>
                <w:lang w:val="en-US" w:eastAsia="en-US"/>
              </w:rPr>
              <w:t> </w:t>
            </w:r>
          </w:p>
        </w:tc>
        <w:tc>
          <w:tcPr>
            <w:tcW w:w="1280" w:type="dxa"/>
            <w:tcBorders>
              <w:top w:val="single" w:sz="4" w:space="0" w:color="1B556B"/>
              <w:left w:val="nil"/>
              <w:bottom w:val="single" w:sz="4" w:space="0" w:color="1B556B"/>
              <w:right w:val="nil"/>
            </w:tcBorders>
            <w:shd w:val="clear" w:color="auto" w:fill="auto"/>
            <w:noWrap/>
            <w:vAlign w:val="bottom"/>
            <w:hideMark/>
          </w:tcPr>
          <w:p w14:paraId="251398ED" w14:textId="77777777" w:rsidR="00091206" w:rsidRPr="00091206" w:rsidRDefault="00091206" w:rsidP="00B04AB7">
            <w:pPr>
              <w:pStyle w:val="TableText"/>
              <w:jc w:val="center"/>
              <w:rPr>
                <w:lang w:val="en-US" w:eastAsia="en-US"/>
              </w:rPr>
            </w:pPr>
            <w:r w:rsidRPr="00091206">
              <w:rPr>
                <w:lang w:val="en-US" w:eastAsia="en-US"/>
              </w:rPr>
              <w:t>3</w:t>
            </w:r>
          </w:p>
        </w:tc>
      </w:tr>
      <w:tr w:rsidR="00091206" w:rsidRPr="00091206" w14:paraId="2517DEF6" w14:textId="77777777" w:rsidTr="003F1E83">
        <w:trPr>
          <w:trHeight w:val="240"/>
        </w:trPr>
        <w:tc>
          <w:tcPr>
            <w:tcW w:w="1200" w:type="dxa"/>
            <w:tcBorders>
              <w:top w:val="single" w:sz="4" w:space="0" w:color="1B556B"/>
              <w:left w:val="nil"/>
              <w:bottom w:val="single" w:sz="4" w:space="0" w:color="auto"/>
              <w:right w:val="nil"/>
            </w:tcBorders>
            <w:shd w:val="clear" w:color="auto" w:fill="auto"/>
            <w:noWrap/>
            <w:vAlign w:val="bottom"/>
            <w:hideMark/>
          </w:tcPr>
          <w:p w14:paraId="246772A8" w14:textId="77777777" w:rsidR="00091206" w:rsidRPr="00091206" w:rsidRDefault="00091206" w:rsidP="00091206">
            <w:pPr>
              <w:pStyle w:val="TableText"/>
              <w:rPr>
                <w:lang w:val="en-US" w:eastAsia="en-US"/>
              </w:rPr>
            </w:pPr>
            <w:r w:rsidRPr="00091206">
              <w:rPr>
                <w:lang w:val="en-US" w:eastAsia="en-US"/>
              </w:rPr>
              <w:t> </w:t>
            </w:r>
          </w:p>
        </w:tc>
        <w:tc>
          <w:tcPr>
            <w:tcW w:w="3120" w:type="dxa"/>
            <w:gridSpan w:val="2"/>
            <w:tcBorders>
              <w:top w:val="single" w:sz="4" w:space="0" w:color="1B556B"/>
              <w:left w:val="nil"/>
              <w:bottom w:val="single" w:sz="4" w:space="0" w:color="auto"/>
              <w:right w:val="nil"/>
            </w:tcBorders>
            <w:shd w:val="clear" w:color="auto" w:fill="auto"/>
            <w:noWrap/>
            <w:vAlign w:val="bottom"/>
            <w:hideMark/>
          </w:tcPr>
          <w:p w14:paraId="2FA655E6" w14:textId="77777777" w:rsidR="00091206" w:rsidRPr="00091206" w:rsidRDefault="00091206" w:rsidP="00091206">
            <w:pPr>
              <w:pStyle w:val="TableText"/>
              <w:rPr>
                <w:lang w:val="en-US" w:eastAsia="en-US"/>
              </w:rPr>
            </w:pPr>
            <w:r w:rsidRPr="00091206">
              <w:rPr>
                <w:lang w:val="en-US" w:eastAsia="en-US"/>
              </w:rPr>
              <w:t>General opposition to proposal</w:t>
            </w:r>
          </w:p>
        </w:tc>
        <w:tc>
          <w:tcPr>
            <w:tcW w:w="2900" w:type="dxa"/>
            <w:tcBorders>
              <w:top w:val="single" w:sz="4" w:space="0" w:color="1B556B"/>
              <w:left w:val="nil"/>
              <w:bottom w:val="single" w:sz="4" w:space="0" w:color="auto"/>
              <w:right w:val="nil"/>
            </w:tcBorders>
            <w:shd w:val="clear" w:color="auto" w:fill="auto"/>
            <w:noWrap/>
            <w:vAlign w:val="bottom"/>
            <w:hideMark/>
          </w:tcPr>
          <w:p w14:paraId="1B3A1B3E" w14:textId="77777777" w:rsidR="00091206" w:rsidRPr="00091206" w:rsidRDefault="00091206" w:rsidP="00091206">
            <w:pPr>
              <w:pStyle w:val="TableText"/>
              <w:rPr>
                <w:lang w:val="en-US" w:eastAsia="en-US"/>
              </w:rPr>
            </w:pPr>
            <w:r w:rsidRPr="00091206">
              <w:rPr>
                <w:lang w:val="en-US" w:eastAsia="en-US"/>
              </w:rPr>
              <w:t> </w:t>
            </w:r>
          </w:p>
        </w:tc>
        <w:tc>
          <w:tcPr>
            <w:tcW w:w="1280" w:type="dxa"/>
            <w:tcBorders>
              <w:top w:val="single" w:sz="4" w:space="0" w:color="1B556B"/>
              <w:left w:val="nil"/>
              <w:bottom w:val="single" w:sz="4" w:space="0" w:color="auto"/>
              <w:right w:val="nil"/>
            </w:tcBorders>
            <w:shd w:val="clear" w:color="auto" w:fill="auto"/>
            <w:noWrap/>
            <w:vAlign w:val="bottom"/>
            <w:hideMark/>
          </w:tcPr>
          <w:p w14:paraId="1F33E654" w14:textId="77777777" w:rsidR="00091206" w:rsidRPr="00091206" w:rsidRDefault="00091206" w:rsidP="00B04AB7">
            <w:pPr>
              <w:pStyle w:val="TableText"/>
              <w:jc w:val="center"/>
              <w:rPr>
                <w:lang w:val="en-US" w:eastAsia="en-US"/>
              </w:rPr>
            </w:pPr>
            <w:r w:rsidRPr="00091206">
              <w:rPr>
                <w:lang w:val="en-US" w:eastAsia="en-US"/>
              </w:rPr>
              <w:t>3</w:t>
            </w:r>
          </w:p>
        </w:tc>
      </w:tr>
    </w:tbl>
    <w:p w14:paraId="3057AE46" w14:textId="5E771DA9" w:rsidR="00017FA2" w:rsidRDefault="00017FA2" w:rsidP="00A3562D">
      <w:pPr>
        <w:spacing w:before="0" w:after="0"/>
      </w:pP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2F7286" w14:paraId="234C1772" w14:textId="77777777" w:rsidTr="003C6163">
        <w:tc>
          <w:tcPr>
            <w:tcW w:w="0" w:type="auto"/>
            <w:shd w:val="clear" w:color="auto" w:fill="D2DDE2"/>
          </w:tcPr>
          <w:p w14:paraId="6093A6B7" w14:textId="77777777" w:rsidR="002F7286" w:rsidRDefault="002F7286" w:rsidP="00D84ED9">
            <w:pPr>
              <w:pStyle w:val="Boxtext"/>
            </w:pPr>
            <w:r w:rsidRPr="006B0009">
              <w:t>“Scale of mitigation in relation to intensity of weather events. What are the expectations of mitigation measures during an extreme/intensive weather event if the Freshwater Farm Plan mitigation options have been put in place but sediment discharge may still be occurring?”</w:t>
            </w:r>
          </w:p>
          <w:p w14:paraId="1B6F98F8" w14:textId="77777777" w:rsidR="002F7286" w:rsidRPr="004B0815" w:rsidRDefault="002F7286" w:rsidP="00D84ED9">
            <w:pPr>
              <w:pStyle w:val="Boxtext"/>
              <w:rPr>
                <w:b/>
                <w:bCs/>
              </w:rPr>
            </w:pPr>
            <w:r w:rsidRPr="00FD6024">
              <w:rPr>
                <w:b/>
                <w:bCs/>
              </w:rPr>
              <w:t>Environmental/on-farm variables</w:t>
            </w:r>
          </w:p>
        </w:tc>
      </w:tr>
    </w:tbl>
    <w:p w14:paraId="70F28760" w14:textId="77777777" w:rsidR="002F7286" w:rsidRDefault="002F7286" w:rsidP="00A3562D">
      <w:pPr>
        <w:pStyle w:val="BodyText"/>
        <w:spacing w:before="0" w:after="0"/>
        <w:jc w:val="both"/>
      </w:pP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B063C2" w14:paraId="317DA1DB" w14:textId="77777777" w:rsidTr="003C6163">
        <w:tc>
          <w:tcPr>
            <w:tcW w:w="0" w:type="auto"/>
            <w:shd w:val="clear" w:color="auto" w:fill="D2DDE2"/>
          </w:tcPr>
          <w:p w14:paraId="10F4304B" w14:textId="4F496F74" w:rsidR="00DB6BFA" w:rsidRPr="00DB6BFA" w:rsidRDefault="00DB6BFA" w:rsidP="00405738">
            <w:pPr>
              <w:pStyle w:val="Boxtext"/>
            </w:pPr>
            <w:r w:rsidRPr="00DB6BFA">
              <w:t>“Much work is required on definitions of ephemeral, intermittently flowing, critical source areas, and stream width to make bespoke catchment solutions which add to our environment and do not hinder environmental gains.”</w:t>
            </w:r>
          </w:p>
          <w:p w14:paraId="52195924" w14:textId="74712CE4" w:rsidR="00B063C2" w:rsidRPr="004B0815" w:rsidRDefault="00685309" w:rsidP="00405738">
            <w:pPr>
              <w:pStyle w:val="Boxtext"/>
              <w:rPr>
                <w:b/>
                <w:bCs/>
              </w:rPr>
            </w:pPr>
            <w:r w:rsidRPr="00685309">
              <w:rPr>
                <w:b/>
                <w:bCs/>
              </w:rPr>
              <w:t>Definition/concepts require clarity/refining</w:t>
            </w:r>
          </w:p>
        </w:tc>
      </w:tr>
    </w:tbl>
    <w:p w14:paraId="4056AAA2" w14:textId="77777777" w:rsidR="00B063C2" w:rsidRDefault="00B063C2" w:rsidP="00A3562D">
      <w:pPr>
        <w:pStyle w:val="BodyText"/>
        <w:spacing w:before="0" w:after="0"/>
        <w:jc w:val="both"/>
      </w:pP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B063C2" w14:paraId="364AD5E7" w14:textId="77777777" w:rsidTr="003C6163">
        <w:tc>
          <w:tcPr>
            <w:tcW w:w="0" w:type="auto"/>
            <w:shd w:val="clear" w:color="auto" w:fill="D2DDE2"/>
          </w:tcPr>
          <w:p w14:paraId="20AEAB7D" w14:textId="5A43C3FD" w:rsidR="00B1419E" w:rsidRDefault="00B1419E" w:rsidP="00405738">
            <w:pPr>
              <w:pStyle w:val="Boxtext"/>
            </w:pPr>
            <w:r w:rsidRPr="00B1419E">
              <w:t>“That farmers themselves want to protect their soils and land, that there have been vast improvements in winter grazing practises due to education and efforts by ES and industry bodies and farmers.”</w:t>
            </w:r>
          </w:p>
          <w:p w14:paraId="5A1A1956" w14:textId="1CBA04DA" w:rsidR="00B063C2" w:rsidRPr="004B0815" w:rsidRDefault="00600CF4" w:rsidP="00405738">
            <w:pPr>
              <w:pStyle w:val="Boxtext"/>
              <w:rPr>
                <w:b/>
                <w:bCs/>
              </w:rPr>
            </w:pPr>
            <w:r w:rsidRPr="00600CF4">
              <w:rPr>
                <w:b/>
                <w:bCs/>
              </w:rPr>
              <w:t>Farm operators are conscious of/addressing environmental impacts</w:t>
            </w:r>
          </w:p>
        </w:tc>
      </w:tr>
    </w:tbl>
    <w:p w14:paraId="176F87AE" w14:textId="747DA804" w:rsidR="001C1055" w:rsidRPr="001C1055" w:rsidRDefault="001C1055" w:rsidP="001C1055">
      <w:pPr>
        <w:pStyle w:val="Heading2"/>
      </w:pPr>
      <w:bookmarkStart w:id="41" w:name="_Toc88208831"/>
      <w:bookmarkStart w:id="42" w:name="_Toc98270127"/>
      <w:r w:rsidRPr="001C1055">
        <w:t>(Q3) Are there any other implementation issues with the current default conditions that have not been discussed above?</w:t>
      </w:r>
      <w:bookmarkEnd w:id="41"/>
      <w:bookmarkEnd w:id="42"/>
    </w:p>
    <w:p w14:paraId="1CCB2B9D" w14:textId="14CB9610" w:rsidR="009D03FE" w:rsidRDefault="00476648" w:rsidP="009D03FE">
      <w:pPr>
        <w:pStyle w:val="BodyText"/>
      </w:pPr>
      <w:r>
        <w:fldChar w:fldCharType="begin"/>
      </w:r>
      <w:r>
        <w:instrText xml:space="preserve"> REF _Ref90645884 \h </w:instrText>
      </w:r>
      <w:r>
        <w:fldChar w:fldCharType="separate"/>
      </w:r>
      <w:r w:rsidR="007375C0">
        <w:t xml:space="preserve">Table </w:t>
      </w:r>
      <w:r w:rsidR="007375C0">
        <w:rPr>
          <w:noProof/>
        </w:rPr>
        <w:t>6</w:t>
      </w:r>
      <w:r>
        <w:fldChar w:fldCharType="end"/>
      </w:r>
      <w:r>
        <w:t xml:space="preserve"> presents i</w:t>
      </w:r>
      <w:r w:rsidR="009D03FE">
        <w:t>mplementation issues</w:t>
      </w:r>
      <w:r w:rsidRPr="00476648">
        <w:t xml:space="preserve"> </w:t>
      </w:r>
      <w:r>
        <w:t>submitters</w:t>
      </w:r>
      <w:r w:rsidR="009D03FE">
        <w:t xml:space="preserve"> identified. </w:t>
      </w:r>
    </w:p>
    <w:p w14:paraId="3954EB0B" w14:textId="77777777" w:rsidR="009D03FE" w:rsidRDefault="009D03FE" w:rsidP="009D03FE">
      <w:pPr>
        <w:pStyle w:val="BodyText"/>
      </w:pPr>
      <w:r>
        <w:t>Implementation issues most commonly identified were:</w:t>
      </w:r>
    </w:p>
    <w:p w14:paraId="09C9EA01" w14:textId="3B4377C0" w:rsidR="009D03FE" w:rsidRDefault="00476648" w:rsidP="009D03FE">
      <w:pPr>
        <w:pStyle w:val="Bullet"/>
      </w:pPr>
      <w:r>
        <w:t>d</w:t>
      </w:r>
      <w:r w:rsidR="009D03FE">
        <w:t>efinitions</w:t>
      </w:r>
      <w:r>
        <w:t xml:space="preserve"> and </w:t>
      </w:r>
      <w:r w:rsidR="009D03FE">
        <w:t xml:space="preserve">concepts </w:t>
      </w:r>
      <w:r>
        <w:t xml:space="preserve">need </w:t>
      </w:r>
      <w:r w:rsidR="009D03FE">
        <w:t>clari</w:t>
      </w:r>
      <w:r>
        <w:t xml:space="preserve">fying or </w:t>
      </w:r>
      <w:r w:rsidR="009D03FE">
        <w:t>refining (n=27)</w:t>
      </w:r>
    </w:p>
    <w:p w14:paraId="2222D626" w14:textId="14FC19F0" w:rsidR="009D03FE" w:rsidRDefault="00476648" w:rsidP="009D03FE">
      <w:pPr>
        <w:pStyle w:val="Bullet"/>
      </w:pPr>
      <w:r>
        <w:t>d</w:t>
      </w:r>
      <w:r w:rsidR="009D03FE">
        <w:t>efault conditions are impractical</w:t>
      </w:r>
      <w:r w:rsidR="00596FFA">
        <w:t xml:space="preserve">, </w:t>
      </w:r>
      <w:r w:rsidR="009D03FE">
        <w:t>unworkable</w:t>
      </w:r>
      <w:r w:rsidR="00596FFA">
        <w:t xml:space="preserve"> or </w:t>
      </w:r>
      <w:r w:rsidR="009D03FE">
        <w:t>costly (n=16)</w:t>
      </w:r>
    </w:p>
    <w:p w14:paraId="20C61FC2" w14:textId="0D2760B3" w:rsidR="004A4E86" w:rsidRDefault="00476648" w:rsidP="009D03FE">
      <w:pPr>
        <w:pStyle w:val="Bullet"/>
      </w:pPr>
      <w:r>
        <w:t>p</w:t>
      </w:r>
      <w:r w:rsidR="009D03FE">
        <w:t>refer</w:t>
      </w:r>
      <w:r w:rsidR="00596FFA">
        <w:t>ence for managing</w:t>
      </w:r>
      <w:r w:rsidR="009D03FE">
        <w:t xml:space="preserve"> </w:t>
      </w:r>
      <w:r w:rsidR="00C226A1">
        <w:rPr>
          <w:lang w:val="en-US" w:eastAsia="en-US"/>
        </w:rPr>
        <w:t>intensive winter grazing</w:t>
      </w:r>
      <w:r w:rsidR="009D03FE">
        <w:t xml:space="preserve"> </w:t>
      </w:r>
      <w:r w:rsidR="00596FFA">
        <w:t xml:space="preserve">in </w:t>
      </w:r>
      <w:r w:rsidR="009D03FE">
        <w:t>another way (n=10)</w:t>
      </w:r>
      <w:r>
        <w:t>.</w:t>
      </w:r>
    </w:p>
    <w:p w14:paraId="6F915963" w14:textId="6405B2AB" w:rsidR="00BC37E0" w:rsidRDefault="00BC37E0" w:rsidP="00BC37E0">
      <w:pPr>
        <w:pStyle w:val="Tableheading"/>
      </w:pPr>
      <w:bookmarkStart w:id="43" w:name="_Ref90645884"/>
      <w:bookmarkStart w:id="44" w:name="_Toc98269526"/>
      <w:r>
        <w:t xml:space="preserve">Table </w:t>
      </w:r>
      <w:r w:rsidR="002B03DF">
        <w:fldChar w:fldCharType="begin"/>
      </w:r>
      <w:r w:rsidR="002B03DF">
        <w:instrText xml:space="preserve"> SEQ Table \* ARABIC </w:instrText>
      </w:r>
      <w:r w:rsidR="002B03DF">
        <w:fldChar w:fldCharType="separate"/>
      </w:r>
      <w:r w:rsidR="007375C0">
        <w:rPr>
          <w:noProof/>
        </w:rPr>
        <w:t>6</w:t>
      </w:r>
      <w:r w:rsidR="002B03DF">
        <w:rPr>
          <w:noProof/>
        </w:rPr>
        <w:fldChar w:fldCharType="end"/>
      </w:r>
      <w:bookmarkEnd w:id="43"/>
      <w:r>
        <w:t>:</w:t>
      </w:r>
      <w:r w:rsidR="00E140DF">
        <w:tab/>
      </w:r>
      <w:r w:rsidR="00850334">
        <w:t>Themes in submissions on</w:t>
      </w:r>
      <w:r>
        <w:t xml:space="preserve"> </w:t>
      </w:r>
      <w:r w:rsidR="009437CC">
        <w:t xml:space="preserve">(Q3) </w:t>
      </w:r>
      <w:r w:rsidRPr="00514FBE">
        <w:t>Are there any other implementation issues with the current default conditions that have not been discussed above?</w:t>
      </w:r>
      <w:bookmarkEnd w:id="44"/>
    </w:p>
    <w:tbl>
      <w:tblPr>
        <w:tblW w:w="8500" w:type="dxa"/>
        <w:tblInd w:w="113" w:type="dxa"/>
        <w:tblLook w:val="04A0" w:firstRow="1" w:lastRow="0" w:firstColumn="1" w:lastColumn="0" w:noHBand="0" w:noVBand="1"/>
      </w:tblPr>
      <w:tblGrid>
        <w:gridCol w:w="1200"/>
        <w:gridCol w:w="1360"/>
        <w:gridCol w:w="1760"/>
        <w:gridCol w:w="353"/>
        <w:gridCol w:w="2547"/>
        <w:gridCol w:w="1280"/>
      </w:tblGrid>
      <w:tr w:rsidR="007E3497" w:rsidRPr="00850334" w14:paraId="0775D1D3" w14:textId="77777777" w:rsidTr="007E3497">
        <w:trPr>
          <w:trHeight w:val="240"/>
        </w:trPr>
        <w:tc>
          <w:tcPr>
            <w:tcW w:w="1200"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4732D1D6" w14:textId="77777777" w:rsidR="007E3497" w:rsidRPr="00850334" w:rsidRDefault="007E3497" w:rsidP="007E3497">
            <w:pPr>
              <w:pStyle w:val="TableText"/>
              <w:rPr>
                <w:b/>
                <w:bCs/>
                <w:color w:val="FFFFFF" w:themeColor="background1"/>
                <w:lang w:eastAsia="en-US"/>
              </w:rPr>
            </w:pPr>
            <w:r w:rsidRPr="00850334">
              <w:rPr>
                <w:b/>
                <w:bCs/>
                <w:color w:val="FFFFFF" w:themeColor="background1"/>
                <w:lang w:eastAsia="en-US"/>
              </w:rPr>
              <w:t>Main theme</w:t>
            </w:r>
          </w:p>
        </w:tc>
        <w:tc>
          <w:tcPr>
            <w:tcW w:w="1360" w:type="dxa"/>
            <w:tcBorders>
              <w:top w:val="single" w:sz="4" w:space="0" w:color="1B556B"/>
              <w:left w:val="nil"/>
              <w:bottom w:val="single" w:sz="4" w:space="0" w:color="1B556B"/>
              <w:right w:val="single" w:sz="4" w:space="0" w:color="1B556B"/>
            </w:tcBorders>
            <w:shd w:val="clear" w:color="000000" w:fill="1B556B"/>
            <w:noWrap/>
            <w:vAlign w:val="bottom"/>
            <w:hideMark/>
          </w:tcPr>
          <w:p w14:paraId="03A8C7A7" w14:textId="615E0BB9" w:rsidR="007E3497" w:rsidRPr="00850334" w:rsidRDefault="007E3497" w:rsidP="007E3497">
            <w:pPr>
              <w:pStyle w:val="TableText"/>
              <w:rPr>
                <w:b/>
                <w:bCs/>
                <w:color w:val="FFFFFF" w:themeColor="background1"/>
                <w:lang w:eastAsia="en-US"/>
              </w:rPr>
            </w:pPr>
            <w:r w:rsidRPr="00850334">
              <w:rPr>
                <w:b/>
                <w:bCs/>
                <w:color w:val="FFFFFF" w:themeColor="background1"/>
                <w:lang w:eastAsia="en-US"/>
              </w:rPr>
              <w:t>Sub</w:t>
            </w:r>
            <w:r w:rsidR="00EF785C" w:rsidRPr="00850334">
              <w:rPr>
                <w:b/>
                <w:bCs/>
                <w:color w:val="FFFFFF" w:themeColor="background1"/>
                <w:lang w:eastAsia="en-US"/>
              </w:rPr>
              <w:t>-</w:t>
            </w:r>
            <w:r w:rsidRPr="00850334">
              <w:rPr>
                <w:b/>
                <w:bCs/>
                <w:color w:val="FFFFFF" w:themeColor="background1"/>
                <w:lang w:eastAsia="en-US"/>
              </w:rPr>
              <w:t>theme(s)</w:t>
            </w:r>
          </w:p>
        </w:tc>
        <w:tc>
          <w:tcPr>
            <w:tcW w:w="1760" w:type="dxa"/>
            <w:tcBorders>
              <w:top w:val="single" w:sz="4" w:space="0" w:color="1B556B"/>
              <w:left w:val="nil"/>
              <w:bottom w:val="single" w:sz="4" w:space="0" w:color="1B556B"/>
              <w:right w:val="single" w:sz="4" w:space="0" w:color="1B556B"/>
            </w:tcBorders>
            <w:shd w:val="clear" w:color="000000" w:fill="1B556B"/>
            <w:noWrap/>
            <w:vAlign w:val="bottom"/>
            <w:hideMark/>
          </w:tcPr>
          <w:p w14:paraId="7CFFFB06" w14:textId="77777777" w:rsidR="007E3497" w:rsidRPr="00850334" w:rsidRDefault="007E3497" w:rsidP="007E3497">
            <w:pPr>
              <w:pStyle w:val="TableText"/>
              <w:rPr>
                <w:b/>
                <w:bCs/>
                <w:color w:val="FFFFFF" w:themeColor="background1"/>
                <w:lang w:eastAsia="en-US"/>
              </w:rPr>
            </w:pPr>
            <w:r w:rsidRPr="00850334">
              <w:rPr>
                <w:b/>
                <w:bCs/>
                <w:color w:val="FFFFFF" w:themeColor="background1"/>
                <w:lang w:eastAsia="en-US"/>
              </w:rPr>
              <w:t> </w:t>
            </w:r>
          </w:p>
        </w:tc>
        <w:tc>
          <w:tcPr>
            <w:tcW w:w="2900" w:type="dxa"/>
            <w:gridSpan w:val="2"/>
            <w:tcBorders>
              <w:top w:val="single" w:sz="4" w:space="0" w:color="1B556B"/>
              <w:left w:val="nil"/>
              <w:bottom w:val="single" w:sz="4" w:space="0" w:color="1B556B"/>
              <w:right w:val="single" w:sz="4" w:space="0" w:color="1B556B"/>
            </w:tcBorders>
            <w:shd w:val="clear" w:color="000000" w:fill="1B556B"/>
            <w:noWrap/>
            <w:vAlign w:val="bottom"/>
            <w:hideMark/>
          </w:tcPr>
          <w:p w14:paraId="034E1F94" w14:textId="77777777" w:rsidR="007E3497" w:rsidRPr="00850334" w:rsidRDefault="007E3497" w:rsidP="007E3497">
            <w:pPr>
              <w:pStyle w:val="TableText"/>
              <w:rPr>
                <w:b/>
                <w:bCs/>
                <w:color w:val="FFFFFF" w:themeColor="background1"/>
                <w:lang w:eastAsia="en-US"/>
              </w:rPr>
            </w:pPr>
            <w:r w:rsidRPr="00850334">
              <w:rPr>
                <w:b/>
                <w:bCs/>
                <w:color w:val="FFFFFF" w:themeColor="background1"/>
                <w:lang w:eastAsia="en-US"/>
              </w:rPr>
              <w:t> </w:t>
            </w:r>
          </w:p>
        </w:tc>
        <w:tc>
          <w:tcPr>
            <w:tcW w:w="1280" w:type="dxa"/>
            <w:tcBorders>
              <w:top w:val="single" w:sz="4" w:space="0" w:color="1B556B"/>
              <w:left w:val="nil"/>
              <w:bottom w:val="single" w:sz="4" w:space="0" w:color="1B556B"/>
              <w:right w:val="single" w:sz="4" w:space="0" w:color="1B556B"/>
            </w:tcBorders>
            <w:shd w:val="clear" w:color="000000" w:fill="1B556B"/>
            <w:noWrap/>
            <w:vAlign w:val="bottom"/>
            <w:hideMark/>
          </w:tcPr>
          <w:p w14:paraId="671E10C2" w14:textId="77777777" w:rsidR="007E3497" w:rsidRPr="00850334" w:rsidRDefault="007E3497" w:rsidP="00B04AB7">
            <w:pPr>
              <w:pStyle w:val="TableText"/>
              <w:jc w:val="center"/>
              <w:rPr>
                <w:b/>
                <w:bCs/>
                <w:color w:val="FFFFFF" w:themeColor="background1"/>
                <w:lang w:eastAsia="en-US"/>
              </w:rPr>
            </w:pPr>
            <w:r w:rsidRPr="00850334">
              <w:rPr>
                <w:b/>
                <w:bCs/>
                <w:color w:val="FFFFFF" w:themeColor="background1"/>
                <w:lang w:eastAsia="en-US"/>
              </w:rPr>
              <w:t>Frequency</w:t>
            </w:r>
          </w:p>
        </w:tc>
      </w:tr>
      <w:tr w:rsidR="007E3497" w:rsidRPr="00850334" w14:paraId="43AD44FA" w14:textId="77777777" w:rsidTr="007E3497">
        <w:trPr>
          <w:trHeight w:val="240"/>
        </w:trPr>
        <w:tc>
          <w:tcPr>
            <w:tcW w:w="4320" w:type="dxa"/>
            <w:gridSpan w:val="3"/>
            <w:tcBorders>
              <w:top w:val="single" w:sz="4" w:space="0" w:color="1B556B"/>
              <w:left w:val="nil"/>
              <w:bottom w:val="nil"/>
              <w:right w:val="nil"/>
            </w:tcBorders>
            <w:shd w:val="clear" w:color="auto" w:fill="auto"/>
            <w:noWrap/>
            <w:vAlign w:val="bottom"/>
            <w:hideMark/>
          </w:tcPr>
          <w:p w14:paraId="4DFF52FC" w14:textId="77777777" w:rsidR="007E3497" w:rsidRPr="00850334" w:rsidRDefault="007E3497" w:rsidP="007E3497">
            <w:pPr>
              <w:pStyle w:val="TableText"/>
              <w:rPr>
                <w:lang w:eastAsia="en-US"/>
              </w:rPr>
            </w:pPr>
            <w:r w:rsidRPr="00850334">
              <w:rPr>
                <w:lang w:eastAsia="en-US"/>
              </w:rPr>
              <w:t xml:space="preserve">Definitions/concepts require clarity/refining     </w:t>
            </w:r>
          </w:p>
        </w:tc>
        <w:tc>
          <w:tcPr>
            <w:tcW w:w="2900" w:type="dxa"/>
            <w:gridSpan w:val="2"/>
            <w:tcBorders>
              <w:top w:val="nil"/>
              <w:left w:val="nil"/>
              <w:bottom w:val="nil"/>
              <w:right w:val="nil"/>
            </w:tcBorders>
            <w:shd w:val="clear" w:color="auto" w:fill="auto"/>
            <w:noWrap/>
            <w:vAlign w:val="bottom"/>
            <w:hideMark/>
          </w:tcPr>
          <w:p w14:paraId="571F6463" w14:textId="77777777" w:rsidR="007E3497" w:rsidRPr="00850334" w:rsidRDefault="007E3497" w:rsidP="007E3497">
            <w:pPr>
              <w:pStyle w:val="TableText"/>
              <w:rPr>
                <w:lang w:eastAsia="en-US"/>
              </w:rPr>
            </w:pPr>
            <w:r w:rsidRPr="00850334">
              <w:rPr>
                <w:lang w:eastAsia="en-US"/>
              </w:rPr>
              <w:t> </w:t>
            </w:r>
          </w:p>
        </w:tc>
        <w:tc>
          <w:tcPr>
            <w:tcW w:w="1280" w:type="dxa"/>
            <w:tcBorders>
              <w:top w:val="nil"/>
              <w:left w:val="nil"/>
              <w:bottom w:val="nil"/>
              <w:right w:val="nil"/>
            </w:tcBorders>
            <w:shd w:val="clear" w:color="auto" w:fill="auto"/>
            <w:noWrap/>
            <w:vAlign w:val="bottom"/>
            <w:hideMark/>
          </w:tcPr>
          <w:p w14:paraId="6A5B17CF" w14:textId="77777777" w:rsidR="007E3497" w:rsidRPr="00850334" w:rsidRDefault="007E3497" w:rsidP="00B04AB7">
            <w:pPr>
              <w:pStyle w:val="TableText"/>
              <w:jc w:val="center"/>
              <w:rPr>
                <w:lang w:eastAsia="en-US"/>
              </w:rPr>
            </w:pPr>
            <w:r w:rsidRPr="00850334">
              <w:rPr>
                <w:lang w:eastAsia="en-US"/>
              </w:rPr>
              <w:t>27</w:t>
            </w:r>
          </w:p>
        </w:tc>
      </w:tr>
      <w:tr w:rsidR="007E3497" w:rsidRPr="00850334" w14:paraId="11158ABD" w14:textId="77777777" w:rsidTr="007E3497">
        <w:trPr>
          <w:trHeight w:val="240"/>
        </w:trPr>
        <w:tc>
          <w:tcPr>
            <w:tcW w:w="1200" w:type="dxa"/>
            <w:tcBorders>
              <w:top w:val="single" w:sz="4" w:space="0" w:color="1B556B"/>
              <w:left w:val="nil"/>
              <w:bottom w:val="nil"/>
              <w:right w:val="nil"/>
            </w:tcBorders>
            <w:shd w:val="clear" w:color="auto" w:fill="auto"/>
            <w:noWrap/>
            <w:vAlign w:val="bottom"/>
            <w:hideMark/>
          </w:tcPr>
          <w:p w14:paraId="693C106C" w14:textId="77777777" w:rsidR="007E3497" w:rsidRPr="00850334" w:rsidRDefault="007E3497" w:rsidP="007E3497">
            <w:pPr>
              <w:pStyle w:val="TableText"/>
              <w:rPr>
                <w:lang w:eastAsia="en-US"/>
              </w:rPr>
            </w:pPr>
            <w:r w:rsidRPr="00850334">
              <w:rPr>
                <w:lang w:eastAsia="en-US"/>
              </w:rPr>
              <w:t> </w:t>
            </w:r>
          </w:p>
        </w:tc>
        <w:tc>
          <w:tcPr>
            <w:tcW w:w="6020" w:type="dxa"/>
            <w:gridSpan w:val="4"/>
            <w:tcBorders>
              <w:top w:val="single" w:sz="4" w:space="0" w:color="1B556B"/>
              <w:left w:val="nil"/>
              <w:bottom w:val="nil"/>
              <w:right w:val="nil"/>
            </w:tcBorders>
            <w:shd w:val="clear" w:color="auto" w:fill="auto"/>
            <w:noWrap/>
            <w:vAlign w:val="bottom"/>
            <w:hideMark/>
          </w:tcPr>
          <w:p w14:paraId="404EE4C3" w14:textId="77777777" w:rsidR="007E3497" w:rsidRPr="00850334" w:rsidRDefault="007E3497" w:rsidP="007E3497">
            <w:pPr>
              <w:pStyle w:val="TableText"/>
              <w:rPr>
                <w:lang w:eastAsia="en-US"/>
              </w:rPr>
            </w:pPr>
            <w:r w:rsidRPr="00850334">
              <w:rPr>
                <w:lang w:eastAsia="en-US"/>
              </w:rPr>
              <w:t xml:space="preserve">Compliance monitoring and testing    </w:t>
            </w:r>
          </w:p>
        </w:tc>
        <w:tc>
          <w:tcPr>
            <w:tcW w:w="1280" w:type="dxa"/>
            <w:tcBorders>
              <w:top w:val="single" w:sz="4" w:space="0" w:color="1B556B"/>
              <w:left w:val="nil"/>
              <w:bottom w:val="nil"/>
              <w:right w:val="nil"/>
            </w:tcBorders>
            <w:shd w:val="clear" w:color="auto" w:fill="auto"/>
            <w:noWrap/>
            <w:vAlign w:val="bottom"/>
            <w:hideMark/>
          </w:tcPr>
          <w:p w14:paraId="2DAAEB67" w14:textId="77777777" w:rsidR="007E3497" w:rsidRPr="00850334" w:rsidRDefault="007E3497" w:rsidP="00B04AB7">
            <w:pPr>
              <w:pStyle w:val="TableText"/>
              <w:jc w:val="center"/>
              <w:rPr>
                <w:lang w:eastAsia="en-US"/>
              </w:rPr>
            </w:pPr>
            <w:r w:rsidRPr="00850334">
              <w:rPr>
                <w:lang w:eastAsia="en-US"/>
              </w:rPr>
              <w:t>9</w:t>
            </w:r>
          </w:p>
        </w:tc>
      </w:tr>
      <w:tr w:rsidR="007E3497" w:rsidRPr="00850334" w14:paraId="4AE4B144" w14:textId="77777777" w:rsidTr="007E3497">
        <w:trPr>
          <w:trHeight w:val="240"/>
        </w:trPr>
        <w:tc>
          <w:tcPr>
            <w:tcW w:w="1200" w:type="dxa"/>
            <w:tcBorders>
              <w:top w:val="nil"/>
              <w:left w:val="nil"/>
              <w:bottom w:val="nil"/>
              <w:right w:val="nil"/>
            </w:tcBorders>
            <w:shd w:val="clear" w:color="auto" w:fill="auto"/>
            <w:noWrap/>
            <w:vAlign w:val="bottom"/>
            <w:hideMark/>
          </w:tcPr>
          <w:p w14:paraId="0278309B" w14:textId="77777777" w:rsidR="007E3497" w:rsidRPr="00850334" w:rsidRDefault="007E3497" w:rsidP="007E3497">
            <w:pPr>
              <w:pStyle w:val="TableText"/>
              <w:rPr>
                <w:lang w:eastAsia="en-US"/>
              </w:rPr>
            </w:pPr>
          </w:p>
        </w:tc>
        <w:tc>
          <w:tcPr>
            <w:tcW w:w="3120" w:type="dxa"/>
            <w:gridSpan w:val="2"/>
            <w:tcBorders>
              <w:top w:val="nil"/>
              <w:left w:val="nil"/>
              <w:bottom w:val="nil"/>
              <w:right w:val="nil"/>
            </w:tcBorders>
            <w:shd w:val="clear" w:color="auto" w:fill="auto"/>
            <w:noWrap/>
            <w:vAlign w:val="bottom"/>
            <w:hideMark/>
          </w:tcPr>
          <w:p w14:paraId="57ED69C6" w14:textId="77777777" w:rsidR="007E3497" w:rsidRPr="00850334" w:rsidRDefault="007E3497" w:rsidP="007E3497">
            <w:pPr>
              <w:pStyle w:val="TableText"/>
              <w:rPr>
                <w:lang w:eastAsia="en-US"/>
              </w:rPr>
            </w:pPr>
            <w:r w:rsidRPr="00850334">
              <w:rPr>
                <w:lang w:eastAsia="en-US"/>
              </w:rPr>
              <w:t xml:space="preserve">Guidance documentation required    </w:t>
            </w:r>
          </w:p>
        </w:tc>
        <w:tc>
          <w:tcPr>
            <w:tcW w:w="2900" w:type="dxa"/>
            <w:gridSpan w:val="2"/>
            <w:tcBorders>
              <w:top w:val="nil"/>
              <w:left w:val="nil"/>
              <w:bottom w:val="nil"/>
              <w:right w:val="nil"/>
            </w:tcBorders>
            <w:shd w:val="clear" w:color="auto" w:fill="auto"/>
            <w:noWrap/>
            <w:vAlign w:val="bottom"/>
            <w:hideMark/>
          </w:tcPr>
          <w:p w14:paraId="49FFA500" w14:textId="77777777" w:rsidR="007E3497" w:rsidRPr="00850334" w:rsidRDefault="007E3497" w:rsidP="007E3497">
            <w:pPr>
              <w:pStyle w:val="TableText"/>
              <w:rPr>
                <w:lang w:eastAsia="en-US"/>
              </w:rPr>
            </w:pPr>
          </w:p>
        </w:tc>
        <w:tc>
          <w:tcPr>
            <w:tcW w:w="1280" w:type="dxa"/>
            <w:tcBorders>
              <w:top w:val="nil"/>
              <w:left w:val="nil"/>
              <w:bottom w:val="nil"/>
              <w:right w:val="nil"/>
            </w:tcBorders>
            <w:shd w:val="clear" w:color="auto" w:fill="auto"/>
            <w:noWrap/>
            <w:vAlign w:val="bottom"/>
            <w:hideMark/>
          </w:tcPr>
          <w:p w14:paraId="6F69DA32" w14:textId="77777777" w:rsidR="007E3497" w:rsidRPr="00850334" w:rsidRDefault="007E3497" w:rsidP="00B04AB7">
            <w:pPr>
              <w:pStyle w:val="TableText"/>
              <w:jc w:val="center"/>
              <w:rPr>
                <w:lang w:eastAsia="en-US"/>
              </w:rPr>
            </w:pPr>
            <w:r w:rsidRPr="00850334">
              <w:rPr>
                <w:lang w:eastAsia="en-US"/>
              </w:rPr>
              <w:t>8</w:t>
            </w:r>
          </w:p>
        </w:tc>
      </w:tr>
      <w:tr w:rsidR="007E3497" w:rsidRPr="00850334" w14:paraId="25948613" w14:textId="77777777" w:rsidTr="007E3497">
        <w:trPr>
          <w:trHeight w:val="240"/>
        </w:trPr>
        <w:tc>
          <w:tcPr>
            <w:tcW w:w="1200" w:type="dxa"/>
            <w:tcBorders>
              <w:top w:val="nil"/>
              <w:left w:val="nil"/>
              <w:bottom w:val="nil"/>
              <w:right w:val="nil"/>
            </w:tcBorders>
            <w:shd w:val="clear" w:color="auto" w:fill="auto"/>
            <w:noWrap/>
            <w:vAlign w:val="bottom"/>
            <w:hideMark/>
          </w:tcPr>
          <w:p w14:paraId="42715658" w14:textId="77777777" w:rsidR="007E3497" w:rsidRPr="00850334" w:rsidRDefault="007E3497" w:rsidP="007E3497">
            <w:pPr>
              <w:pStyle w:val="TableText"/>
              <w:rPr>
                <w:lang w:eastAsia="en-US"/>
              </w:rPr>
            </w:pPr>
          </w:p>
        </w:tc>
        <w:tc>
          <w:tcPr>
            <w:tcW w:w="6020" w:type="dxa"/>
            <w:gridSpan w:val="4"/>
            <w:tcBorders>
              <w:top w:val="nil"/>
              <w:left w:val="nil"/>
              <w:bottom w:val="nil"/>
              <w:right w:val="nil"/>
            </w:tcBorders>
            <w:shd w:val="clear" w:color="auto" w:fill="auto"/>
            <w:noWrap/>
            <w:vAlign w:val="bottom"/>
            <w:hideMark/>
          </w:tcPr>
          <w:p w14:paraId="110A433E" w14:textId="77777777" w:rsidR="007E3497" w:rsidRPr="00850334" w:rsidRDefault="007E3497" w:rsidP="007E3497">
            <w:pPr>
              <w:pStyle w:val="TableText"/>
              <w:rPr>
                <w:lang w:eastAsia="en-US"/>
              </w:rPr>
            </w:pPr>
            <w:r w:rsidRPr="00850334">
              <w:rPr>
                <w:lang w:eastAsia="en-US"/>
              </w:rPr>
              <w:t xml:space="preserve">More clarity needed on implementation requirements/timeframes </w:t>
            </w:r>
          </w:p>
        </w:tc>
        <w:tc>
          <w:tcPr>
            <w:tcW w:w="1280" w:type="dxa"/>
            <w:tcBorders>
              <w:top w:val="nil"/>
              <w:left w:val="nil"/>
              <w:bottom w:val="nil"/>
              <w:right w:val="nil"/>
            </w:tcBorders>
            <w:shd w:val="clear" w:color="auto" w:fill="auto"/>
            <w:noWrap/>
            <w:vAlign w:val="bottom"/>
            <w:hideMark/>
          </w:tcPr>
          <w:p w14:paraId="51C249C2" w14:textId="77777777" w:rsidR="007E3497" w:rsidRPr="00850334" w:rsidRDefault="007E3497" w:rsidP="00B04AB7">
            <w:pPr>
              <w:pStyle w:val="TableText"/>
              <w:jc w:val="center"/>
              <w:rPr>
                <w:lang w:eastAsia="en-US"/>
              </w:rPr>
            </w:pPr>
            <w:r w:rsidRPr="00850334">
              <w:rPr>
                <w:lang w:eastAsia="en-US"/>
              </w:rPr>
              <w:t>8</w:t>
            </w:r>
          </w:p>
        </w:tc>
      </w:tr>
      <w:tr w:rsidR="007E3497" w:rsidRPr="00850334" w14:paraId="4DF08259" w14:textId="77777777" w:rsidTr="007E3497">
        <w:trPr>
          <w:trHeight w:val="240"/>
        </w:trPr>
        <w:tc>
          <w:tcPr>
            <w:tcW w:w="7220" w:type="dxa"/>
            <w:gridSpan w:val="5"/>
            <w:tcBorders>
              <w:top w:val="single" w:sz="4" w:space="0" w:color="1B556B"/>
              <w:left w:val="nil"/>
              <w:bottom w:val="nil"/>
              <w:right w:val="nil"/>
            </w:tcBorders>
            <w:shd w:val="clear" w:color="auto" w:fill="auto"/>
            <w:noWrap/>
            <w:vAlign w:val="bottom"/>
            <w:hideMark/>
          </w:tcPr>
          <w:p w14:paraId="4DE83E46" w14:textId="77777777" w:rsidR="007E3497" w:rsidRPr="00850334" w:rsidRDefault="007E3497" w:rsidP="007E3497">
            <w:pPr>
              <w:pStyle w:val="TableText"/>
              <w:rPr>
                <w:lang w:eastAsia="en-US"/>
              </w:rPr>
            </w:pPr>
            <w:r w:rsidRPr="00850334">
              <w:rPr>
                <w:lang w:eastAsia="en-US"/>
              </w:rPr>
              <w:t xml:space="preserve">Default conditions are impractical/unworkable/costly   </w:t>
            </w:r>
          </w:p>
        </w:tc>
        <w:tc>
          <w:tcPr>
            <w:tcW w:w="1280" w:type="dxa"/>
            <w:tcBorders>
              <w:top w:val="single" w:sz="4" w:space="0" w:color="1B556B"/>
              <w:left w:val="nil"/>
              <w:bottom w:val="nil"/>
              <w:right w:val="nil"/>
            </w:tcBorders>
            <w:shd w:val="clear" w:color="auto" w:fill="auto"/>
            <w:noWrap/>
            <w:vAlign w:val="bottom"/>
            <w:hideMark/>
          </w:tcPr>
          <w:p w14:paraId="61A9E62F" w14:textId="77777777" w:rsidR="007E3497" w:rsidRPr="00850334" w:rsidRDefault="007E3497" w:rsidP="00B04AB7">
            <w:pPr>
              <w:pStyle w:val="TableText"/>
              <w:jc w:val="center"/>
              <w:rPr>
                <w:lang w:eastAsia="en-US"/>
              </w:rPr>
            </w:pPr>
            <w:r w:rsidRPr="00850334">
              <w:rPr>
                <w:lang w:eastAsia="en-US"/>
              </w:rPr>
              <w:t>16</w:t>
            </w:r>
          </w:p>
        </w:tc>
      </w:tr>
      <w:tr w:rsidR="007E3497" w:rsidRPr="00850334" w14:paraId="178B93C1" w14:textId="77777777" w:rsidTr="00850334">
        <w:trPr>
          <w:trHeight w:val="240"/>
        </w:trPr>
        <w:tc>
          <w:tcPr>
            <w:tcW w:w="4673" w:type="dxa"/>
            <w:gridSpan w:val="4"/>
            <w:tcBorders>
              <w:top w:val="nil"/>
              <w:left w:val="nil"/>
              <w:bottom w:val="nil"/>
              <w:right w:val="nil"/>
            </w:tcBorders>
            <w:shd w:val="clear" w:color="auto" w:fill="auto"/>
            <w:noWrap/>
            <w:vAlign w:val="bottom"/>
            <w:hideMark/>
          </w:tcPr>
          <w:p w14:paraId="1EC5720A" w14:textId="3BBCF4AD" w:rsidR="007E3497" w:rsidRPr="00850334" w:rsidRDefault="007E3497" w:rsidP="007E3497">
            <w:pPr>
              <w:pStyle w:val="TableText"/>
              <w:rPr>
                <w:lang w:eastAsia="en-US"/>
              </w:rPr>
            </w:pPr>
            <w:r w:rsidRPr="00850334">
              <w:rPr>
                <w:lang w:eastAsia="en-US"/>
              </w:rPr>
              <w:t xml:space="preserve">Prefer </w:t>
            </w:r>
            <w:r w:rsidR="00C226A1" w:rsidRPr="00850334">
              <w:rPr>
                <w:lang w:eastAsia="en-US"/>
              </w:rPr>
              <w:t>intensive winter grazing</w:t>
            </w:r>
            <w:r w:rsidRPr="00850334">
              <w:rPr>
                <w:lang w:eastAsia="en-US"/>
              </w:rPr>
              <w:t xml:space="preserve"> to be managed another way</w:t>
            </w:r>
          </w:p>
        </w:tc>
        <w:tc>
          <w:tcPr>
            <w:tcW w:w="2547" w:type="dxa"/>
            <w:tcBorders>
              <w:top w:val="nil"/>
              <w:left w:val="nil"/>
              <w:bottom w:val="nil"/>
              <w:right w:val="nil"/>
            </w:tcBorders>
            <w:shd w:val="clear" w:color="auto" w:fill="auto"/>
            <w:noWrap/>
            <w:vAlign w:val="bottom"/>
            <w:hideMark/>
          </w:tcPr>
          <w:p w14:paraId="17B4BE14" w14:textId="77777777" w:rsidR="007E3497" w:rsidRPr="00850334" w:rsidRDefault="007E3497" w:rsidP="007E3497">
            <w:pPr>
              <w:pStyle w:val="TableText"/>
              <w:rPr>
                <w:lang w:eastAsia="en-US"/>
              </w:rPr>
            </w:pPr>
          </w:p>
        </w:tc>
        <w:tc>
          <w:tcPr>
            <w:tcW w:w="1280" w:type="dxa"/>
            <w:tcBorders>
              <w:top w:val="nil"/>
              <w:left w:val="nil"/>
              <w:bottom w:val="nil"/>
              <w:right w:val="nil"/>
            </w:tcBorders>
            <w:shd w:val="clear" w:color="auto" w:fill="auto"/>
            <w:noWrap/>
            <w:vAlign w:val="bottom"/>
            <w:hideMark/>
          </w:tcPr>
          <w:p w14:paraId="0BECD3F2" w14:textId="77777777" w:rsidR="007E3497" w:rsidRPr="00850334" w:rsidRDefault="007E3497" w:rsidP="00B04AB7">
            <w:pPr>
              <w:pStyle w:val="TableText"/>
              <w:jc w:val="center"/>
              <w:rPr>
                <w:lang w:eastAsia="en-US"/>
              </w:rPr>
            </w:pPr>
            <w:r w:rsidRPr="00850334">
              <w:rPr>
                <w:lang w:eastAsia="en-US"/>
              </w:rPr>
              <w:t>10</w:t>
            </w:r>
          </w:p>
        </w:tc>
      </w:tr>
      <w:tr w:rsidR="007E3497" w:rsidRPr="00850334" w14:paraId="47BCF6C3" w14:textId="77777777" w:rsidTr="007E3497">
        <w:trPr>
          <w:trHeight w:val="240"/>
        </w:trPr>
        <w:tc>
          <w:tcPr>
            <w:tcW w:w="7220" w:type="dxa"/>
            <w:gridSpan w:val="5"/>
            <w:tcBorders>
              <w:top w:val="nil"/>
              <w:left w:val="nil"/>
              <w:bottom w:val="nil"/>
              <w:right w:val="nil"/>
            </w:tcBorders>
            <w:shd w:val="clear" w:color="auto" w:fill="auto"/>
            <w:noWrap/>
            <w:vAlign w:val="bottom"/>
            <w:hideMark/>
          </w:tcPr>
          <w:p w14:paraId="60B0065D" w14:textId="77777777" w:rsidR="007E3497" w:rsidRPr="00850334" w:rsidRDefault="007E3497" w:rsidP="007E3497">
            <w:pPr>
              <w:pStyle w:val="TableText"/>
              <w:rPr>
                <w:lang w:eastAsia="en-US"/>
              </w:rPr>
            </w:pPr>
            <w:r w:rsidRPr="00850334">
              <w:rPr>
                <w:lang w:eastAsia="en-US"/>
              </w:rPr>
              <w:t>Proposed changes are impractical/unworkable/costly</w:t>
            </w:r>
          </w:p>
        </w:tc>
        <w:tc>
          <w:tcPr>
            <w:tcW w:w="1280" w:type="dxa"/>
            <w:tcBorders>
              <w:top w:val="nil"/>
              <w:left w:val="nil"/>
              <w:bottom w:val="nil"/>
              <w:right w:val="nil"/>
            </w:tcBorders>
            <w:shd w:val="clear" w:color="auto" w:fill="auto"/>
            <w:noWrap/>
            <w:vAlign w:val="bottom"/>
            <w:hideMark/>
          </w:tcPr>
          <w:p w14:paraId="5BF100EA" w14:textId="77777777" w:rsidR="007E3497" w:rsidRPr="00850334" w:rsidRDefault="007E3497" w:rsidP="00B04AB7">
            <w:pPr>
              <w:pStyle w:val="TableText"/>
              <w:jc w:val="center"/>
              <w:rPr>
                <w:lang w:eastAsia="en-US"/>
              </w:rPr>
            </w:pPr>
            <w:r w:rsidRPr="00850334">
              <w:rPr>
                <w:lang w:eastAsia="en-US"/>
              </w:rPr>
              <w:t>3</w:t>
            </w:r>
          </w:p>
        </w:tc>
      </w:tr>
      <w:tr w:rsidR="007E3497" w:rsidRPr="00850334" w14:paraId="1D982A15" w14:textId="77777777" w:rsidTr="004D7146">
        <w:trPr>
          <w:trHeight w:val="240"/>
        </w:trPr>
        <w:tc>
          <w:tcPr>
            <w:tcW w:w="7220" w:type="dxa"/>
            <w:gridSpan w:val="5"/>
            <w:tcBorders>
              <w:top w:val="nil"/>
              <w:left w:val="nil"/>
              <w:right w:val="nil"/>
            </w:tcBorders>
            <w:shd w:val="clear" w:color="auto" w:fill="auto"/>
            <w:noWrap/>
            <w:vAlign w:val="bottom"/>
            <w:hideMark/>
          </w:tcPr>
          <w:p w14:paraId="375363F1" w14:textId="77777777" w:rsidR="007E3497" w:rsidRPr="00850334" w:rsidRDefault="007E3497" w:rsidP="007E3497">
            <w:pPr>
              <w:pStyle w:val="TableText"/>
              <w:rPr>
                <w:lang w:eastAsia="en-US"/>
              </w:rPr>
            </w:pPr>
            <w:r w:rsidRPr="00850334">
              <w:rPr>
                <w:lang w:eastAsia="en-US"/>
              </w:rPr>
              <w:t>General support for implementation issues discussed</w:t>
            </w:r>
          </w:p>
        </w:tc>
        <w:tc>
          <w:tcPr>
            <w:tcW w:w="1280" w:type="dxa"/>
            <w:tcBorders>
              <w:top w:val="nil"/>
              <w:left w:val="nil"/>
              <w:right w:val="nil"/>
            </w:tcBorders>
            <w:shd w:val="clear" w:color="auto" w:fill="auto"/>
            <w:noWrap/>
            <w:vAlign w:val="bottom"/>
            <w:hideMark/>
          </w:tcPr>
          <w:p w14:paraId="152DEADF" w14:textId="77777777" w:rsidR="007E3497" w:rsidRPr="00850334" w:rsidRDefault="007E3497" w:rsidP="00B04AB7">
            <w:pPr>
              <w:pStyle w:val="TableText"/>
              <w:jc w:val="center"/>
              <w:rPr>
                <w:lang w:eastAsia="en-US"/>
              </w:rPr>
            </w:pPr>
            <w:r w:rsidRPr="00850334">
              <w:rPr>
                <w:lang w:eastAsia="en-US"/>
              </w:rPr>
              <w:t>2</w:t>
            </w:r>
          </w:p>
        </w:tc>
      </w:tr>
      <w:tr w:rsidR="007E3497" w:rsidRPr="00850334" w14:paraId="5527AEDA" w14:textId="77777777" w:rsidTr="004D7146">
        <w:trPr>
          <w:trHeight w:val="240"/>
        </w:trPr>
        <w:tc>
          <w:tcPr>
            <w:tcW w:w="4320" w:type="dxa"/>
            <w:gridSpan w:val="3"/>
            <w:tcBorders>
              <w:top w:val="nil"/>
              <w:left w:val="nil"/>
              <w:bottom w:val="single" w:sz="4" w:space="0" w:color="auto"/>
              <w:right w:val="nil"/>
            </w:tcBorders>
            <w:shd w:val="clear" w:color="auto" w:fill="auto"/>
            <w:noWrap/>
            <w:vAlign w:val="bottom"/>
            <w:hideMark/>
          </w:tcPr>
          <w:p w14:paraId="71931C87" w14:textId="77777777" w:rsidR="007E3497" w:rsidRPr="00850334" w:rsidRDefault="007E3497" w:rsidP="007E3497">
            <w:pPr>
              <w:pStyle w:val="TableText"/>
              <w:rPr>
                <w:lang w:eastAsia="en-US"/>
              </w:rPr>
            </w:pPr>
            <w:r w:rsidRPr="00850334">
              <w:rPr>
                <w:lang w:eastAsia="en-US"/>
              </w:rPr>
              <w:t>More meaningful consultation needed</w:t>
            </w:r>
          </w:p>
        </w:tc>
        <w:tc>
          <w:tcPr>
            <w:tcW w:w="2900" w:type="dxa"/>
            <w:gridSpan w:val="2"/>
            <w:tcBorders>
              <w:top w:val="nil"/>
              <w:left w:val="nil"/>
              <w:bottom w:val="single" w:sz="4" w:space="0" w:color="auto"/>
              <w:right w:val="nil"/>
            </w:tcBorders>
            <w:shd w:val="clear" w:color="auto" w:fill="auto"/>
            <w:noWrap/>
            <w:vAlign w:val="bottom"/>
            <w:hideMark/>
          </w:tcPr>
          <w:p w14:paraId="33BA4A06" w14:textId="77777777" w:rsidR="007E3497" w:rsidRPr="00850334" w:rsidRDefault="007E3497" w:rsidP="007E3497">
            <w:pPr>
              <w:pStyle w:val="TableText"/>
              <w:rPr>
                <w:lang w:eastAsia="en-US"/>
              </w:rPr>
            </w:pPr>
          </w:p>
        </w:tc>
        <w:tc>
          <w:tcPr>
            <w:tcW w:w="1280" w:type="dxa"/>
            <w:tcBorders>
              <w:top w:val="nil"/>
              <w:left w:val="nil"/>
              <w:bottom w:val="single" w:sz="4" w:space="0" w:color="auto"/>
              <w:right w:val="nil"/>
            </w:tcBorders>
            <w:shd w:val="clear" w:color="auto" w:fill="auto"/>
            <w:noWrap/>
            <w:vAlign w:val="bottom"/>
            <w:hideMark/>
          </w:tcPr>
          <w:p w14:paraId="0CB6A013" w14:textId="77777777" w:rsidR="007E3497" w:rsidRPr="00850334" w:rsidRDefault="007E3497" w:rsidP="00B04AB7">
            <w:pPr>
              <w:pStyle w:val="TableText"/>
              <w:jc w:val="center"/>
              <w:rPr>
                <w:lang w:eastAsia="en-US"/>
              </w:rPr>
            </w:pPr>
            <w:r w:rsidRPr="00850334">
              <w:rPr>
                <w:lang w:eastAsia="en-US"/>
              </w:rPr>
              <w:t>1</w:t>
            </w:r>
          </w:p>
        </w:tc>
      </w:tr>
    </w:tbl>
    <w:p w14:paraId="64C96519" w14:textId="77777777" w:rsidR="00F353C8" w:rsidRDefault="00F353C8" w:rsidP="00F65948">
      <w:pPr>
        <w:pStyle w:val="BodyText"/>
      </w:pP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1F7FA4" w14:paraId="7586E645" w14:textId="77777777" w:rsidTr="003C6163">
        <w:tc>
          <w:tcPr>
            <w:tcW w:w="0" w:type="auto"/>
            <w:shd w:val="clear" w:color="auto" w:fill="D2DDE2"/>
          </w:tcPr>
          <w:p w14:paraId="1BD05484" w14:textId="0B9106CB" w:rsidR="007E6742" w:rsidRDefault="007E6742" w:rsidP="007E6742">
            <w:pPr>
              <w:pStyle w:val="Boxtext"/>
            </w:pPr>
            <w:r>
              <w:t xml:space="preserve">“We support the development of guidance material to assist with implementation of the IWG </w:t>
            </w:r>
            <w:r w:rsidR="00C226A1">
              <w:t xml:space="preserve">[intensive winter grazing] </w:t>
            </w:r>
            <w:r>
              <w:t>regulations. However, given guidance material does not carry legal weight, we maintain that the regulations must be clear and specific in order to enable effective monitoring and compliance.”</w:t>
            </w:r>
          </w:p>
          <w:p w14:paraId="32580364" w14:textId="22470460" w:rsidR="001F7FA4" w:rsidRPr="007E6742" w:rsidRDefault="007E6742" w:rsidP="007E6742">
            <w:pPr>
              <w:pStyle w:val="Boxtext"/>
              <w:rPr>
                <w:b/>
                <w:bCs/>
              </w:rPr>
            </w:pPr>
            <w:r w:rsidRPr="007E6742">
              <w:rPr>
                <w:b/>
                <w:bCs/>
              </w:rPr>
              <w:t>Definitions/concepts require clarity/refining</w:t>
            </w:r>
          </w:p>
        </w:tc>
      </w:tr>
    </w:tbl>
    <w:p w14:paraId="25B1E8E9" w14:textId="77777777" w:rsidR="001F7FA4" w:rsidRDefault="001F7FA4" w:rsidP="00F65948">
      <w:pPr>
        <w:pStyle w:val="BodyText"/>
      </w:pP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1F7FA4" w14:paraId="6183AED3" w14:textId="77777777" w:rsidTr="003C6163">
        <w:tc>
          <w:tcPr>
            <w:tcW w:w="0" w:type="auto"/>
            <w:shd w:val="clear" w:color="auto" w:fill="D2DDE2"/>
          </w:tcPr>
          <w:p w14:paraId="6C2BC278" w14:textId="01225636" w:rsidR="00FA3148" w:rsidRDefault="00FA3148" w:rsidP="00FA3148">
            <w:pPr>
              <w:pStyle w:val="Boxtext"/>
            </w:pPr>
            <w:r>
              <w:t>“In our view the IWG regulations were simply unworkable in practice, and had serious implementation issues, jeopardising the Government’s ability to get the improved environmental outcomes sought. Therefore, we support this review and the need for further changes.”</w:t>
            </w:r>
          </w:p>
          <w:p w14:paraId="1A87A9A4" w14:textId="65D06370" w:rsidR="001F7FA4" w:rsidRPr="00FA3148" w:rsidRDefault="00FA3148" w:rsidP="00FA3148">
            <w:pPr>
              <w:pStyle w:val="Boxtext"/>
              <w:rPr>
                <w:b/>
                <w:bCs/>
              </w:rPr>
            </w:pPr>
            <w:r w:rsidRPr="00FA3148">
              <w:rPr>
                <w:b/>
                <w:bCs/>
              </w:rPr>
              <w:t>Default conditions are impractical/unworkable/costly</w:t>
            </w:r>
          </w:p>
        </w:tc>
      </w:tr>
    </w:tbl>
    <w:p w14:paraId="62A474D8" w14:textId="7EECF893" w:rsidR="009A11F8" w:rsidRDefault="009A11F8" w:rsidP="00F65948">
      <w:pPr>
        <w:pStyle w:val="BodyText"/>
      </w:pPr>
    </w:p>
    <w:p w14:paraId="64092765" w14:textId="77777777" w:rsidR="009A11F8" w:rsidRDefault="009A11F8">
      <w:pPr>
        <w:spacing w:before="0" w:after="200" w:line="276" w:lineRule="auto"/>
        <w:jc w:val="left"/>
      </w:pPr>
      <w:r>
        <w:br w:type="page"/>
      </w:r>
    </w:p>
    <w:p w14:paraId="37A63AA6" w14:textId="4A167F62" w:rsidR="00FF50D3" w:rsidRDefault="00FF50D3" w:rsidP="00FF50D3">
      <w:pPr>
        <w:pStyle w:val="Heading1"/>
      </w:pPr>
      <w:bookmarkStart w:id="45" w:name="_Toc88208832"/>
      <w:bookmarkStart w:id="46" w:name="_Toc98270128"/>
      <w:r>
        <w:t>Amendments to the default conditions</w:t>
      </w:r>
      <w:bookmarkEnd w:id="45"/>
      <w:bookmarkEnd w:id="46"/>
    </w:p>
    <w:p w14:paraId="42D06946" w14:textId="571E7A52" w:rsidR="00994B50" w:rsidRDefault="00994B50" w:rsidP="004237E1">
      <w:pPr>
        <w:pStyle w:val="BodyText"/>
      </w:pPr>
      <w:r>
        <w:t xml:space="preserve">The </w:t>
      </w:r>
      <w:r w:rsidR="003D0662">
        <w:t xml:space="preserve">discussion </w:t>
      </w:r>
      <w:r>
        <w:t>document contained the Ministries</w:t>
      </w:r>
      <w:r w:rsidR="003D0662">
        <w:t>’</w:t>
      </w:r>
      <w:r>
        <w:t xml:space="preserve"> response to implementation issues</w:t>
      </w:r>
      <w:r w:rsidR="003D0662">
        <w:t xml:space="preserve"> related to the intensive winter grazing regulations</w:t>
      </w:r>
      <w:r>
        <w:t>. The Ministries proposed several amendments to the default conditions so that</w:t>
      </w:r>
      <w:r w:rsidR="003D0662">
        <w:t xml:space="preserve"> </w:t>
      </w:r>
      <w:r>
        <w:t>compl</w:t>
      </w:r>
      <w:r w:rsidR="003D0662">
        <w:t>y</w:t>
      </w:r>
      <w:r w:rsidR="0041750E">
        <w:t>ing</w:t>
      </w:r>
      <w:r>
        <w:t xml:space="preserve"> with </w:t>
      </w:r>
      <w:r w:rsidR="003D0662">
        <w:t>them</w:t>
      </w:r>
      <w:r w:rsidR="0041750E">
        <w:t xml:space="preserve"> is </w:t>
      </w:r>
      <w:r>
        <w:t>more practical. The</w:t>
      </w:r>
      <w:r w:rsidR="00EB5CE2">
        <w:t>y</w:t>
      </w:r>
      <w:r>
        <w:t xml:space="preserve"> suggested </w:t>
      </w:r>
      <w:r w:rsidR="00EB5CE2">
        <w:t xml:space="preserve">the following </w:t>
      </w:r>
      <w:r>
        <w:t>changes</w:t>
      </w:r>
      <w:r w:rsidR="00EB5CE2">
        <w:t>.</w:t>
      </w:r>
    </w:p>
    <w:p w14:paraId="50637BE5" w14:textId="45650279" w:rsidR="00994B50" w:rsidRDefault="00994B50" w:rsidP="00DD0C5B">
      <w:pPr>
        <w:pStyle w:val="Bullet"/>
      </w:pPr>
      <w:r>
        <w:t>Reg 26(4)(a): No proposed change (ie</w:t>
      </w:r>
      <w:r w:rsidR="00113442">
        <w:t>,</w:t>
      </w:r>
      <w:r>
        <w:t xml:space="preserve"> the limit of area used for intensive winter grazing remains at 50 hectares or 10 per</w:t>
      </w:r>
      <w:r w:rsidR="00113442">
        <w:t xml:space="preserve"> </w:t>
      </w:r>
      <w:r>
        <w:t>cent of the area of the farm, whichever is greater).</w:t>
      </w:r>
    </w:p>
    <w:p w14:paraId="1394D563" w14:textId="18F1177C" w:rsidR="00994B50" w:rsidRDefault="00994B50" w:rsidP="00DD0C5B">
      <w:pPr>
        <w:pStyle w:val="Bullet"/>
      </w:pPr>
      <w:r>
        <w:t xml:space="preserve">Reg 26(4)(b): Amend to measure the slope threshold as </w:t>
      </w:r>
      <w:r w:rsidRPr="00BB56FF">
        <w:rPr>
          <w:i/>
          <w:iCs/>
        </w:rPr>
        <w:t>maximum allowable slope</w:t>
      </w:r>
      <w:r>
        <w:t xml:space="preserve"> instead of </w:t>
      </w:r>
      <w:r w:rsidRPr="002B0AB7">
        <w:rPr>
          <w:i/>
          <w:iCs/>
        </w:rPr>
        <w:t>mean slope</w:t>
      </w:r>
      <w:r>
        <w:t xml:space="preserve"> of a paddock (while keeping the existing threshold of 10 degrees).</w:t>
      </w:r>
    </w:p>
    <w:p w14:paraId="4FCAFE98" w14:textId="17838013" w:rsidR="00994B50" w:rsidRDefault="00994B50" w:rsidP="00DD0C5B">
      <w:pPr>
        <w:pStyle w:val="Bullet"/>
      </w:pPr>
      <w:r>
        <w:t xml:space="preserve">Reg 26(4)(c): Amend so that farmers have to take reasonably practicable steps to manage the effects on freshwater from pugging (in areas that are used for intensive winter grazing). Officials will develop guidance </w:t>
      </w:r>
      <w:r w:rsidR="006F4AB3">
        <w:t>for</w:t>
      </w:r>
      <w:r>
        <w:t xml:space="preserve"> farmers and councils </w:t>
      </w:r>
      <w:r w:rsidR="006F4AB3">
        <w:t xml:space="preserve">so they </w:t>
      </w:r>
      <w:r>
        <w:t xml:space="preserve">have a shared understanding of what </w:t>
      </w:r>
      <w:r w:rsidR="00BB7D3C">
        <w:t>‘</w:t>
      </w:r>
      <w:r>
        <w:t>reasonabl</w:t>
      </w:r>
      <w:r w:rsidR="00BB7D3C">
        <w:t>y</w:t>
      </w:r>
      <w:r>
        <w:t xml:space="preserve"> practicable steps</w:t>
      </w:r>
      <w:r w:rsidR="00BB7D3C">
        <w:t>’</w:t>
      </w:r>
      <w:r>
        <w:t xml:space="preserve"> are.</w:t>
      </w:r>
    </w:p>
    <w:p w14:paraId="3995FFEF" w14:textId="5D443568" w:rsidR="00994B50" w:rsidRDefault="00994B50" w:rsidP="00DD0C5B">
      <w:pPr>
        <w:pStyle w:val="Bullet"/>
      </w:pPr>
      <w:r>
        <w:t xml:space="preserve">Reg 26(4)(d): Amend the definition of </w:t>
      </w:r>
      <w:r w:rsidR="00BB7D3C">
        <w:t>‘</w:t>
      </w:r>
      <w:r>
        <w:t>drains</w:t>
      </w:r>
      <w:r w:rsidR="00BB7D3C">
        <w:t>’</w:t>
      </w:r>
      <w:r>
        <w:t xml:space="preserve"> to exclude </w:t>
      </w:r>
      <w:r w:rsidRPr="00D042C8">
        <w:rPr>
          <w:i/>
          <w:iCs/>
        </w:rPr>
        <w:t>subsurface</w:t>
      </w:r>
      <w:r>
        <w:t xml:space="preserve"> drains (as originally intended). Manage </w:t>
      </w:r>
      <w:r w:rsidRPr="00D042C8">
        <w:rPr>
          <w:i/>
          <w:iCs/>
        </w:rPr>
        <w:t>subsurface</w:t>
      </w:r>
      <w:r w:rsidR="00BB7D3C">
        <w:t xml:space="preserve"> </w:t>
      </w:r>
      <w:r>
        <w:t>drains (where known to exist) through critical source areas (see proposed new condition below).</w:t>
      </w:r>
    </w:p>
    <w:p w14:paraId="4A88512F" w14:textId="644E2BAA" w:rsidR="00994B50" w:rsidRDefault="00994B50" w:rsidP="00DD0C5B">
      <w:pPr>
        <w:pStyle w:val="Bullet"/>
      </w:pPr>
      <w:r>
        <w:t>Reg 26(4)(e): Remove the requirement to resow by 1 October (1 November in Otago and Southland)</w:t>
      </w:r>
      <w:r w:rsidR="00897F47">
        <w:t>.</w:t>
      </w:r>
      <w:r>
        <w:t xml:space="preserve"> </w:t>
      </w:r>
      <w:r w:rsidR="00897F47">
        <w:t>I</w:t>
      </w:r>
      <w:r>
        <w:t xml:space="preserve">nstead, require farmers to resow </w:t>
      </w:r>
      <w:r w:rsidR="00897F47">
        <w:t>‘</w:t>
      </w:r>
      <w:r>
        <w:t>as soon as practicable</w:t>
      </w:r>
      <w:r w:rsidR="00897F47">
        <w:t>’</w:t>
      </w:r>
      <w:r w:rsidR="00534232">
        <w:t xml:space="preserve"> – with the aim of </w:t>
      </w:r>
      <w:r>
        <w:t>minimis</w:t>
      </w:r>
      <w:r w:rsidR="00534232">
        <w:t>ing</w:t>
      </w:r>
      <w:r>
        <w:t xml:space="preserve"> the time that bare ground is exposed to the weather</w:t>
      </w:r>
      <w:r w:rsidR="00534232">
        <w:t xml:space="preserve"> –</w:t>
      </w:r>
      <w:r>
        <w:t xml:space="preserve"> and clarify that other methods of establishing ground cover (eg, companion planting) are included. Officials will develop guidance for farmers and councils</w:t>
      </w:r>
      <w:r w:rsidR="00534232">
        <w:t xml:space="preserve"> to clarify</w:t>
      </w:r>
      <w:r>
        <w:t xml:space="preserve"> what steps could demonstrate that farmers were sowing as soon as practicable.</w:t>
      </w:r>
    </w:p>
    <w:p w14:paraId="6A9F5E59" w14:textId="09018415" w:rsidR="00994B50" w:rsidRDefault="00994B50" w:rsidP="00DD0C5B">
      <w:pPr>
        <w:pStyle w:val="Bullet"/>
      </w:pPr>
      <w:r>
        <w:t xml:space="preserve">New condition: Include a new condition requiring critical source areas </w:t>
      </w:r>
      <w:r w:rsidR="005945E4">
        <w:t xml:space="preserve">to </w:t>
      </w:r>
      <w:r>
        <w:t>be protected (uncultivated and ungrazed). See the proposed definition of critical source areas in table 1</w:t>
      </w:r>
      <w:r w:rsidR="007F576E">
        <w:t xml:space="preserve"> of the </w:t>
      </w:r>
      <w:hyperlink r:id="rId29" w:history="1">
        <w:r w:rsidR="007F576E" w:rsidRPr="005F3132">
          <w:rPr>
            <w:rStyle w:val="Hyperlink"/>
          </w:rPr>
          <w:t>dis</w:t>
        </w:r>
        <w:r w:rsidR="000F0627" w:rsidRPr="005F3132">
          <w:rPr>
            <w:rStyle w:val="Hyperlink"/>
          </w:rPr>
          <w:t>c</w:t>
        </w:r>
        <w:r w:rsidR="007F576E" w:rsidRPr="005F3132">
          <w:rPr>
            <w:rStyle w:val="Hyperlink"/>
          </w:rPr>
          <w:t>ussion document</w:t>
        </w:r>
      </w:hyperlink>
      <w:r>
        <w:t xml:space="preserve">. Officials will develop guidance </w:t>
      </w:r>
      <w:r w:rsidR="005945E4">
        <w:t>for</w:t>
      </w:r>
      <w:r>
        <w:t xml:space="preserve"> farmers and councils </w:t>
      </w:r>
      <w:r w:rsidR="005945E4">
        <w:t xml:space="preserve">so that they </w:t>
      </w:r>
      <w:r>
        <w:t>have a shared understanding of how critical source areas will be identified and protected</w:t>
      </w:r>
      <w:r w:rsidR="00997E37">
        <w:t>.</w:t>
      </w:r>
    </w:p>
    <w:p w14:paraId="7EF37A35" w14:textId="18DC8A1A" w:rsidR="00994B50" w:rsidRDefault="00994B50" w:rsidP="004237E1">
      <w:pPr>
        <w:pStyle w:val="Heading2"/>
      </w:pPr>
      <w:bookmarkStart w:id="47" w:name="_Toc98270129"/>
      <w:r>
        <w:t>(Q4) Do you think these proposed changes are the right way to manage intensive winter grazing? If not, why not?</w:t>
      </w:r>
      <w:bookmarkEnd w:id="47"/>
      <w:r>
        <w:t xml:space="preserve"> </w:t>
      </w:r>
    </w:p>
    <w:p w14:paraId="5DA44973" w14:textId="6403716D" w:rsidR="00994B50" w:rsidRDefault="00994B50" w:rsidP="004237E1">
      <w:pPr>
        <w:pStyle w:val="BodyText"/>
      </w:pPr>
      <w:r>
        <w:t xml:space="preserve">Submissions provided feedback across the full range of proposed amendments. </w:t>
      </w:r>
      <w:r w:rsidR="00CD67A0">
        <w:t xml:space="preserve">Below is a </w:t>
      </w:r>
      <w:r>
        <w:t xml:space="preserve">breakdown of this feedback </w:t>
      </w:r>
      <w:r w:rsidR="00D5241C">
        <w:t xml:space="preserve">for each </w:t>
      </w:r>
      <w:r>
        <w:t>amendment</w:t>
      </w:r>
      <w:r w:rsidR="00D5241C" w:rsidRPr="00D5241C">
        <w:t xml:space="preserve"> </w:t>
      </w:r>
      <w:r w:rsidR="00D5241C" w:rsidRPr="000B5F13">
        <w:t xml:space="preserve">from submissions that responded to </w:t>
      </w:r>
      <w:r w:rsidR="00D5241C">
        <w:t>it</w:t>
      </w:r>
      <w:r>
        <w:t xml:space="preserve">. </w:t>
      </w:r>
      <w:r w:rsidR="00970C04">
        <w:fldChar w:fldCharType="begin"/>
      </w:r>
      <w:r w:rsidR="00970C04">
        <w:instrText xml:space="preserve"> REF _Ref90646276 \h </w:instrText>
      </w:r>
      <w:r w:rsidR="00970C04">
        <w:fldChar w:fldCharType="separate"/>
      </w:r>
      <w:r w:rsidR="007375C0">
        <w:t xml:space="preserve">Figure </w:t>
      </w:r>
      <w:r w:rsidR="007375C0">
        <w:rPr>
          <w:noProof/>
        </w:rPr>
        <w:t>3</w:t>
      </w:r>
      <w:r w:rsidR="00970C04">
        <w:fldChar w:fldCharType="end"/>
      </w:r>
      <w:r w:rsidR="006562C2">
        <w:t xml:space="preserve"> </w:t>
      </w:r>
      <w:r w:rsidR="009D4BF6">
        <w:t xml:space="preserve">and </w:t>
      </w:r>
      <w:r w:rsidR="00D5241C">
        <w:t xml:space="preserve">table 7 </w:t>
      </w:r>
      <w:r>
        <w:t xml:space="preserve">present </w:t>
      </w:r>
      <w:r w:rsidR="005E4CA4">
        <w:t xml:space="preserve">the percentage of </w:t>
      </w:r>
      <w:r>
        <w:t>submission</w:t>
      </w:r>
      <w:r w:rsidR="005E4CA4">
        <w:t>s</w:t>
      </w:r>
      <w:r>
        <w:t xml:space="preserve"> support</w:t>
      </w:r>
      <w:r w:rsidR="005E4CA4">
        <w:t>ing</w:t>
      </w:r>
      <w:r>
        <w:t xml:space="preserve"> or opposi</w:t>
      </w:r>
      <w:r w:rsidR="005E4CA4">
        <w:t>ng the proposals</w:t>
      </w:r>
      <w:r>
        <w:t>.</w:t>
      </w:r>
      <w:r w:rsidR="00552481">
        <w:rPr>
          <w:rStyle w:val="FootnoteReference"/>
          <w:lang w:val="en-US"/>
        </w:rPr>
        <w:footnoteReference w:id="5"/>
      </w:r>
    </w:p>
    <w:p w14:paraId="5B79AF94" w14:textId="517F2399" w:rsidR="00B00FD6" w:rsidRDefault="00B00FD6" w:rsidP="004237E1">
      <w:pPr>
        <w:pStyle w:val="BodyText"/>
      </w:pPr>
    </w:p>
    <w:p w14:paraId="0AA46F01" w14:textId="34225616" w:rsidR="00994B50" w:rsidRDefault="00994B50" w:rsidP="00682E83">
      <w:pPr>
        <w:pStyle w:val="ListBullet"/>
      </w:pPr>
      <w:r w:rsidRPr="004237E1">
        <w:rPr>
          <w:b/>
          <w:bCs/>
        </w:rPr>
        <w:t xml:space="preserve">Reg 26(4)(a) </w:t>
      </w:r>
      <w:r w:rsidR="006018F1">
        <w:rPr>
          <w:b/>
          <w:bCs/>
        </w:rPr>
        <w:t>–</w:t>
      </w:r>
      <w:r w:rsidR="006018F1" w:rsidRPr="004237E1">
        <w:rPr>
          <w:b/>
          <w:bCs/>
        </w:rPr>
        <w:t xml:space="preserve"> </w:t>
      </w:r>
      <w:r w:rsidRPr="004237E1">
        <w:rPr>
          <w:b/>
          <w:bCs/>
        </w:rPr>
        <w:t>Area</w:t>
      </w:r>
      <w:r w:rsidR="008022AE">
        <w:rPr>
          <w:b/>
          <w:bCs/>
        </w:rPr>
        <w:t>:</w:t>
      </w:r>
      <w:r w:rsidR="00D5241C">
        <w:t xml:space="preserve"> </w:t>
      </w:r>
      <w:r>
        <w:t>19</w:t>
      </w:r>
      <w:r w:rsidR="008022AE">
        <w:t xml:space="preserve"> per cent</w:t>
      </w:r>
      <w:r>
        <w:t xml:space="preserve"> (n=4) </w:t>
      </w:r>
      <w:r w:rsidR="00751C9F">
        <w:t xml:space="preserve">of </w:t>
      </w:r>
      <w:r>
        <w:t>submissions supported no change as the right way</w:t>
      </w:r>
      <w:r w:rsidR="00D5241C">
        <w:t xml:space="preserve"> to manage intensive </w:t>
      </w:r>
      <w:r w:rsidR="007369ED">
        <w:t>winter grazing</w:t>
      </w:r>
      <w:r>
        <w:t>, while 81</w:t>
      </w:r>
      <w:r w:rsidR="008022AE">
        <w:t xml:space="preserve"> per cent</w:t>
      </w:r>
      <w:r>
        <w:t xml:space="preserve"> (n=17) opposed</w:t>
      </w:r>
      <w:r w:rsidR="007369ED">
        <w:t xml:space="preserve"> it</w:t>
      </w:r>
      <w:r>
        <w:t xml:space="preserve">. </w:t>
      </w:r>
    </w:p>
    <w:p w14:paraId="68868C80" w14:textId="48F31EF6" w:rsidR="00994B50" w:rsidRDefault="00994B50" w:rsidP="00682E83">
      <w:pPr>
        <w:pStyle w:val="ListBullet"/>
      </w:pPr>
      <w:r w:rsidRPr="004237E1">
        <w:rPr>
          <w:b/>
          <w:bCs/>
        </w:rPr>
        <w:t xml:space="preserve">Reg 26(4)(b) </w:t>
      </w:r>
      <w:r w:rsidR="006018F1">
        <w:rPr>
          <w:b/>
          <w:bCs/>
        </w:rPr>
        <w:t>–</w:t>
      </w:r>
      <w:r w:rsidR="006018F1" w:rsidRPr="004237E1">
        <w:rPr>
          <w:b/>
          <w:bCs/>
        </w:rPr>
        <w:t xml:space="preserve"> </w:t>
      </w:r>
      <w:r w:rsidRPr="004237E1">
        <w:rPr>
          <w:b/>
          <w:bCs/>
        </w:rPr>
        <w:t>Slope</w:t>
      </w:r>
      <w:r w:rsidR="006018F1">
        <w:rPr>
          <w:b/>
          <w:bCs/>
        </w:rPr>
        <w:t>:</w:t>
      </w:r>
      <w:r w:rsidR="006018F1">
        <w:t xml:space="preserve"> </w:t>
      </w:r>
      <w:r>
        <w:t>44</w:t>
      </w:r>
      <w:r w:rsidR="00C34778">
        <w:t xml:space="preserve"> per cent</w:t>
      </w:r>
      <w:r>
        <w:t xml:space="preserve"> (n=14) supported the proposed change as the right way, while 56</w:t>
      </w:r>
      <w:r w:rsidR="00C34778">
        <w:t xml:space="preserve"> per cent </w:t>
      </w:r>
      <w:r>
        <w:t>(n=18) opposed</w:t>
      </w:r>
      <w:r w:rsidR="00C34778">
        <w:t xml:space="preserve"> </w:t>
      </w:r>
      <w:r w:rsidR="00472EAB">
        <w:t>it</w:t>
      </w:r>
      <w:r>
        <w:t>.</w:t>
      </w:r>
    </w:p>
    <w:p w14:paraId="1539C942" w14:textId="6447192B" w:rsidR="00994B50" w:rsidRDefault="00994B50" w:rsidP="00682E83">
      <w:pPr>
        <w:pStyle w:val="ListBullet"/>
      </w:pPr>
      <w:r w:rsidRPr="004237E1">
        <w:rPr>
          <w:b/>
          <w:bCs/>
        </w:rPr>
        <w:t xml:space="preserve">Reg 26(4)(c) </w:t>
      </w:r>
      <w:r w:rsidR="006018F1">
        <w:rPr>
          <w:b/>
          <w:bCs/>
        </w:rPr>
        <w:t>–</w:t>
      </w:r>
      <w:r w:rsidR="006018F1" w:rsidRPr="004237E1">
        <w:rPr>
          <w:b/>
          <w:bCs/>
        </w:rPr>
        <w:t xml:space="preserve"> </w:t>
      </w:r>
      <w:r w:rsidRPr="004237E1">
        <w:rPr>
          <w:b/>
          <w:bCs/>
        </w:rPr>
        <w:t>Pugging</w:t>
      </w:r>
      <w:r w:rsidR="006018F1">
        <w:rPr>
          <w:b/>
          <w:bCs/>
        </w:rPr>
        <w:t>:</w:t>
      </w:r>
      <w:r w:rsidR="006018F1">
        <w:t xml:space="preserve"> </w:t>
      </w:r>
      <w:r>
        <w:t>41</w:t>
      </w:r>
      <w:r w:rsidR="00C34778">
        <w:t xml:space="preserve"> per cent</w:t>
      </w:r>
      <w:r>
        <w:t xml:space="preserve"> (n=13) supported the proposed change as the right way, while 59</w:t>
      </w:r>
      <w:r w:rsidR="00C34778">
        <w:t xml:space="preserve"> per cent</w:t>
      </w:r>
      <w:r>
        <w:t xml:space="preserve"> (n=19) opposed</w:t>
      </w:r>
      <w:r w:rsidR="00C34778">
        <w:t xml:space="preserve"> </w:t>
      </w:r>
      <w:r w:rsidR="00472EAB">
        <w:t>it</w:t>
      </w:r>
      <w:r>
        <w:t>.</w:t>
      </w:r>
    </w:p>
    <w:p w14:paraId="19D6C4EA" w14:textId="5443A5AE" w:rsidR="00994B50" w:rsidRDefault="00994B50" w:rsidP="00682E83">
      <w:pPr>
        <w:pStyle w:val="ListBullet"/>
      </w:pPr>
      <w:r w:rsidRPr="004237E1">
        <w:rPr>
          <w:b/>
          <w:bCs/>
        </w:rPr>
        <w:t xml:space="preserve">Reg 26(4)(d) </w:t>
      </w:r>
      <w:r w:rsidR="006018F1">
        <w:rPr>
          <w:b/>
          <w:bCs/>
        </w:rPr>
        <w:t>–</w:t>
      </w:r>
      <w:r w:rsidR="006018F1" w:rsidRPr="004237E1">
        <w:rPr>
          <w:b/>
          <w:bCs/>
        </w:rPr>
        <w:t xml:space="preserve"> </w:t>
      </w:r>
      <w:r w:rsidRPr="004237E1">
        <w:rPr>
          <w:b/>
          <w:bCs/>
        </w:rPr>
        <w:t>Subsurface drains</w:t>
      </w:r>
      <w:r w:rsidR="006018F1">
        <w:rPr>
          <w:b/>
          <w:bCs/>
        </w:rPr>
        <w:t>:</w:t>
      </w:r>
      <w:r w:rsidR="006018F1">
        <w:t xml:space="preserve"> </w:t>
      </w:r>
      <w:r>
        <w:t>76</w:t>
      </w:r>
      <w:r w:rsidR="00C34778">
        <w:t xml:space="preserve"> per cent</w:t>
      </w:r>
      <w:r>
        <w:t xml:space="preserve"> (n=19) supported the proposed change as the right way, while 24</w:t>
      </w:r>
      <w:r w:rsidR="00C34778">
        <w:t xml:space="preserve"> per cent</w:t>
      </w:r>
      <w:r>
        <w:t xml:space="preserve"> (n=6) opposed</w:t>
      </w:r>
      <w:r w:rsidR="00C34778">
        <w:t xml:space="preserve"> </w:t>
      </w:r>
      <w:r w:rsidR="00472EAB">
        <w:t>it</w:t>
      </w:r>
      <w:r>
        <w:t xml:space="preserve">. </w:t>
      </w:r>
    </w:p>
    <w:p w14:paraId="2A9A140B" w14:textId="7DD628B6" w:rsidR="00994B50" w:rsidRDefault="00994B50" w:rsidP="00682E83">
      <w:pPr>
        <w:pStyle w:val="ListBullet"/>
      </w:pPr>
      <w:r w:rsidRPr="004237E1">
        <w:rPr>
          <w:b/>
          <w:bCs/>
        </w:rPr>
        <w:t xml:space="preserve">Reg 26(4)(e) </w:t>
      </w:r>
      <w:r w:rsidR="006018F1">
        <w:rPr>
          <w:b/>
          <w:bCs/>
        </w:rPr>
        <w:t>–</w:t>
      </w:r>
      <w:r w:rsidR="006018F1" w:rsidRPr="004237E1">
        <w:rPr>
          <w:b/>
          <w:bCs/>
        </w:rPr>
        <w:t xml:space="preserve"> </w:t>
      </w:r>
      <w:r w:rsidRPr="004237E1">
        <w:rPr>
          <w:b/>
          <w:bCs/>
        </w:rPr>
        <w:t>Resow</w:t>
      </w:r>
      <w:r w:rsidR="006018F1">
        <w:rPr>
          <w:b/>
          <w:bCs/>
        </w:rPr>
        <w:t>:</w:t>
      </w:r>
      <w:r w:rsidR="006018F1">
        <w:t xml:space="preserve"> </w:t>
      </w:r>
      <w:r>
        <w:t>75</w:t>
      </w:r>
      <w:r w:rsidR="00C34778">
        <w:t xml:space="preserve"> per cent</w:t>
      </w:r>
      <w:r>
        <w:t xml:space="preserve"> (n=18) supported the proposed change as the right way, while 25</w:t>
      </w:r>
      <w:r w:rsidR="00C34778">
        <w:t xml:space="preserve"> per cent</w:t>
      </w:r>
      <w:r w:rsidR="006651F6">
        <w:t xml:space="preserve"> </w:t>
      </w:r>
      <w:r>
        <w:t>(n=6) opposed</w:t>
      </w:r>
      <w:r w:rsidR="00C34778">
        <w:t xml:space="preserve"> </w:t>
      </w:r>
      <w:r w:rsidR="00472EAB">
        <w:t>it</w:t>
      </w:r>
      <w:r>
        <w:t xml:space="preserve">. </w:t>
      </w:r>
    </w:p>
    <w:p w14:paraId="19E9E19F" w14:textId="23F89A27" w:rsidR="00E1239A" w:rsidRDefault="00994B50" w:rsidP="00682E83">
      <w:pPr>
        <w:pStyle w:val="ListBullet"/>
      </w:pPr>
      <w:r w:rsidRPr="004237E1">
        <w:rPr>
          <w:b/>
          <w:bCs/>
        </w:rPr>
        <w:t>New condition</w:t>
      </w:r>
      <w:r w:rsidR="00682E83">
        <w:rPr>
          <w:b/>
          <w:bCs/>
        </w:rPr>
        <w:t xml:space="preserve"> </w:t>
      </w:r>
      <w:r w:rsidR="00682E83" w:rsidRPr="00A346C4">
        <w:rPr>
          <w:b/>
          <w:bCs/>
        </w:rPr>
        <w:t>–</w:t>
      </w:r>
      <w:r w:rsidR="00682E83">
        <w:rPr>
          <w:b/>
          <w:bCs/>
        </w:rPr>
        <w:t xml:space="preserve"> CSA</w:t>
      </w:r>
      <w:r w:rsidR="006018F1">
        <w:rPr>
          <w:b/>
          <w:bCs/>
        </w:rPr>
        <w:t>:</w:t>
      </w:r>
      <w:r w:rsidR="006018F1">
        <w:t xml:space="preserve"> </w:t>
      </w:r>
      <w:r>
        <w:t>62</w:t>
      </w:r>
      <w:r w:rsidR="00C34778">
        <w:t xml:space="preserve"> per cent</w:t>
      </w:r>
      <w:r>
        <w:t xml:space="preserve"> (n=18) submissions supported the proposed new condition as the right way, while 38</w:t>
      </w:r>
      <w:r w:rsidR="00C34778">
        <w:t xml:space="preserve"> per cent</w:t>
      </w:r>
      <w:r>
        <w:t xml:space="preserve"> (n=11) opposed</w:t>
      </w:r>
      <w:r w:rsidR="00C34778">
        <w:t xml:space="preserve"> it</w:t>
      </w:r>
      <w:r>
        <w:t>.</w:t>
      </w:r>
    </w:p>
    <w:p w14:paraId="01367390" w14:textId="1D6FE6BD" w:rsidR="000A7D2F" w:rsidRDefault="000A7D2F" w:rsidP="000A7D2F">
      <w:pPr>
        <w:pStyle w:val="Figureheading"/>
      </w:pPr>
      <w:bookmarkStart w:id="48" w:name="_Ref90646276"/>
      <w:bookmarkStart w:id="49" w:name="_Toc98269536"/>
      <w:r>
        <w:t xml:space="preserve">Figure </w:t>
      </w:r>
      <w:r w:rsidR="002B03DF">
        <w:fldChar w:fldCharType="begin"/>
      </w:r>
      <w:r w:rsidR="002B03DF">
        <w:instrText xml:space="preserve"> SEQ Figure \* ARABIC </w:instrText>
      </w:r>
      <w:r w:rsidR="002B03DF">
        <w:fldChar w:fldCharType="separate"/>
      </w:r>
      <w:r w:rsidR="007375C0">
        <w:rPr>
          <w:noProof/>
        </w:rPr>
        <w:t>3</w:t>
      </w:r>
      <w:r w:rsidR="002B03DF">
        <w:rPr>
          <w:noProof/>
        </w:rPr>
        <w:fldChar w:fldCharType="end"/>
      </w:r>
      <w:bookmarkEnd w:id="48"/>
      <w:r w:rsidRPr="00BE7D78">
        <w:t>:</w:t>
      </w:r>
      <w:r w:rsidR="00E140DF">
        <w:tab/>
      </w:r>
      <w:r w:rsidR="00C24B6B">
        <w:t>Percentage</w:t>
      </w:r>
      <w:r w:rsidR="00B6785B" w:rsidRPr="00BE7D78">
        <w:t xml:space="preserve"> of </w:t>
      </w:r>
      <w:r w:rsidR="00FA10A4">
        <w:t xml:space="preserve">submissions in </w:t>
      </w:r>
      <w:r w:rsidR="00B6785B" w:rsidRPr="00BE7D78">
        <w:t xml:space="preserve">support </w:t>
      </w:r>
      <w:r w:rsidR="00FA10A4">
        <w:t>or</w:t>
      </w:r>
      <w:r w:rsidR="00B6785B" w:rsidRPr="00BE7D78">
        <w:t xml:space="preserve"> opposition</w:t>
      </w:r>
      <w:r w:rsidR="00B6785B">
        <w:t xml:space="preserve"> in response to</w:t>
      </w:r>
      <w:r w:rsidRPr="00BE7D78">
        <w:t xml:space="preserve"> (Q4) Do you think these proposed changes are the right way to manage intensive winter grazing?</w:t>
      </w:r>
      <w:bookmarkEnd w:id="49"/>
    </w:p>
    <w:p w14:paraId="6D6540AC" w14:textId="081CE1E8" w:rsidR="00C2195B" w:rsidRPr="00C2195B" w:rsidRDefault="00AC44AB" w:rsidP="00C2195B">
      <w:pPr>
        <w:pStyle w:val="BodyText"/>
      </w:pPr>
      <w:r>
        <w:rPr>
          <w:noProof/>
        </w:rPr>
        <w:drawing>
          <wp:inline distT="0" distB="0" distL="0" distR="0" wp14:anchorId="571336B4" wp14:editId="46BCF5DB">
            <wp:extent cx="5400675" cy="3528204"/>
            <wp:effectExtent l="0" t="0" r="0" b="0"/>
            <wp:docPr id="5" name="Chart 5">
              <a:extLst xmlns:a="http://schemas.openxmlformats.org/drawingml/2006/main">
                <a:ext uri="{FF2B5EF4-FFF2-40B4-BE49-F238E27FC236}">
                  <a16:creationId xmlns:a16="http://schemas.microsoft.com/office/drawing/2014/main" id="{95CE411C-3370-432B-A895-01A91EA7B1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3E12E1" w14:textId="169CB6C2" w:rsidR="00A3192A" w:rsidRDefault="00A3192A" w:rsidP="00681DCF">
      <w:pPr>
        <w:pStyle w:val="Tableheading"/>
      </w:pPr>
      <w:bookmarkStart w:id="50" w:name="_Ref90622396"/>
      <w:bookmarkStart w:id="51" w:name="_Toc98269527"/>
      <w:r>
        <w:t xml:space="preserve">Table </w:t>
      </w:r>
      <w:r w:rsidR="002B03DF">
        <w:fldChar w:fldCharType="begin"/>
      </w:r>
      <w:r w:rsidR="002B03DF">
        <w:instrText xml:space="preserve"> SEQ Table \* ARABIC </w:instrText>
      </w:r>
      <w:r w:rsidR="002B03DF">
        <w:fldChar w:fldCharType="separate"/>
      </w:r>
      <w:r w:rsidR="007375C0">
        <w:rPr>
          <w:noProof/>
        </w:rPr>
        <w:t>7</w:t>
      </w:r>
      <w:r w:rsidR="002B03DF">
        <w:rPr>
          <w:noProof/>
        </w:rPr>
        <w:fldChar w:fldCharType="end"/>
      </w:r>
      <w:bookmarkEnd w:id="50"/>
      <w:r w:rsidRPr="003761C8">
        <w:t>:</w:t>
      </w:r>
      <w:r w:rsidR="00E140DF">
        <w:tab/>
      </w:r>
      <w:r w:rsidR="00C24B6B">
        <w:t>Percentage and number of submissions</w:t>
      </w:r>
      <w:r w:rsidR="00095D26" w:rsidRPr="00BE7D78">
        <w:t xml:space="preserve"> </w:t>
      </w:r>
      <w:r w:rsidR="00165682">
        <w:t>in</w:t>
      </w:r>
      <w:r w:rsidR="00095D26" w:rsidRPr="00BE7D78">
        <w:t xml:space="preserve"> support or opposition</w:t>
      </w:r>
      <w:r w:rsidR="00095D26">
        <w:t xml:space="preserve"> in response to</w:t>
      </w:r>
      <w:r w:rsidRPr="003761C8">
        <w:t xml:space="preserve"> (Q4) Do you think these proposed changes are the right way to manage intensive winter grazing?</w:t>
      </w:r>
      <w:bookmarkEnd w:id="51"/>
      <w:r w:rsidRPr="003761C8">
        <w:t xml:space="preserve"> </w:t>
      </w:r>
    </w:p>
    <w:tbl>
      <w:tblPr>
        <w:tblW w:w="8507" w:type="dxa"/>
        <w:tblInd w:w="108" w:type="dxa"/>
        <w:tblLook w:val="04A0" w:firstRow="1" w:lastRow="0" w:firstColumn="1" w:lastColumn="0" w:noHBand="0" w:noVBand="1"/>
      </w:tblPr>
      <w:tblGrid>
        <w:gridCol w:w="801"/>
        <w:gridCol w:w="1174"/>
        <w:gridCol w:w="1208"/>
        <w:gridCol w:w="1137"/>
        <w:gridCol w:w="1620"/>
        <w:gridCol w:w="1170"/>
        <w:gridCol w:w="1397"/>
      </w:tblGrid>
      <w:tr w:rsidR="00D77CF2" w:rsidRPr="001C5CD2" w14:paraId="636D2FED" w14:textId="77777777" w:rsidTr="005468BB">
        <w:trPr>
          <w:trHeight w:val="720"/>
        </w:trPr>
        <w:tc>
          <w:tcPr>
            <w:tcW w:w="801" w:type="dxa"/>
            <w:tcBorders>
              <w:top w:val="nil"/>
              <w:left w:val="nil"/>
              <w:bottom w:val="single" w:sz="4" w:space="0" w:color="1B556B"/>
              <w:right w:val="nil"/>
            </w:tcBorders>
            <w:shd w:val="clear" w:color="auto" w:fill="1B556B"/>
            <w:vAlign w:val="bottom"/>
            <w:hideMark/>
          </w:tcPr>
          <w:p w14:paraId="72E67385" w14:textId="77777777" w:rsidR="001C5CD2" w:rsidRPr="003C5F2F" w:rsidRDefault="001C5CD2" w:rsidP="00FD49CA">
            <w:pPr>
              <w:pStyle w:val="TableText"/>
              <w:rPr>
                <w:b/>
                <w:bCs/>
                <w:lang w:val="en-US" w:eastAsia="en-US"/>
              </w:rPr>
            </w:pPr>
            <w:r w:rsidRPr="003C5F2F">
              <w:rPr>
                <w:b/>
                <w:bCs/>
                <w:lang w:val="en-US" w:eastAsia="en-US"/>
              </w:rPr>
              <w:t> </w:t>
            </w:r>
          </w:p>
        </w:tc>
        <w:tc>
          <w:tcPr>
            <w:tcW w:w="0" w:type="auto"/>
            <w:tcBorders>
              <w:top w:val="nil"/>
              <w:left w:val="nil"/>
              <w:bottom w:val="single" w:sz="4" w:space="0" w:color="1B556B"/>
              <w:right w:val="nil"/>
            </w:tcBorders>
            <w:shd w:val="clear" w:color="auto" w:fill="1B556B"/>
            <w:vAlign w:val="bottom"/>
            <w:hideMark/>
          </w:tcPr>
          <w:p w14:paraId="0DEABB84" w14:textId="4A3C4FB4" w:rsidR="001C5CD2" w:rsidRPr="003C5F2F" w:rsidRDefault="001C5CD2" w:rsidP="00CE524A">
            <w:pPr>
              <w:pStyle w:val="TableText"/>
              <w:jc w:val="center"/>
              <w:rPr>
                <w:b/>
                <w:bCs/>
                <w:color w:val="FFFFFF" w:themeColor="background1"/>
                <w:lang w:val="en-US" w:eastAsia="en-US"/>
              </w:rPr>
            </w:pPr>
            <w:r w:rsidRPr="003C5F2F">
              <w:rPr>
                <w:b/>
                <w:bCs/>
                <w:color w:val="FFFFFF" w:themeColor="background1"/>
                <w:lang w:val="en-US" w:eastAsia="en-US"/>
              </w:rPr>
              <w:t xml:space="preserve">Reg 26(4)(a) </w:t>
            </w:r>
            <w:r w:rsidR="00F5202A">
              <w:rPr>
                <w:b/>
                <w:bCs/>
                <w:color w:val="FFFFFF" w:themeColor="background1"/>
                <w:lang w:val="en-US" w:eastAsia="en-US"/>
              </w:rPr>
              <w:t>–</w:t>
            </w:r>
            <w:r w:rsidR="00F5202A" w:rsidRPr="003C5F2F">
              <w:rPr>
                <w:b/>
                <w:bCs/>
                <w:color w:val="FFFFFF" w:themeColor="background1"/>
                <w:lang w:val="en-US" w:eastAsia="en-US"/>
              </w:rPr>
              <w:t xml:space="preserve"> </w:t>
            </w:r>
            <w:r w:rsidRPr="003C5F2F">
              <w:rPr>
                <w:b/>
                <w:bCs/>
                <w:color w:val="FFFFFF" w:themeColor="background1"/>
                <w:lang w:val="en-US" w:eastAsia="en-US"/>
              </w:rPr>
              <w:t>Area</w:t>
            </w:r>
            <w:r w:rsidRPr="003C5F2F">
              <w:rPr>
                <w:b/>
                <w:bCs/>
                <w:color w:val="FFFFFF" w:themeColor="background1"/>
                <w:lang w:val="en-US" w:eastAsia="en-US"/>
              </w:rPr>
              <w:br/>
              <w:t>n=21</w:t>
            </w:r>
          </w:p>
        </w:tc>
        <w:tc>
          <w:tcPr>
            <w:tcW w:w="1208" w:type="dxa"/>
            <w:tcBorders>
              <w:top w:val="nil"/>
              <w:left w:val="nil"/>
              <w:bottom w:val="single" w:sz="4" w:space="0" w:color="1B556B"/>
              <w:right w:val="nil"/>
            </w:tcBorders>
            <w:shd w:val="clear" w:color="auto" w:fill="1B556B"/>
            <w:vAlign w:val="bottom"/>
            <w:hideMark/>
          </w:tcPr>
          <w:p w14:paraId="012876B9" w14:textId="17E454A1" w:rsidR="001C5CD2" w:rsidRPr="003C5F2F" w:rsidRDefault="001C5CD2" w:rsidP="00CE524A">
            <w:pPr>
              <w:pStyle w:val="TableText"/>
              <w:jc w:val="center"/>
              <w:rPr>
                <w:b/>
                <w:bCs/>
                <w:color w:val="FFFFFF" w:themeColor="background1"/>
                <w:lang w:val="en-US" w:eastAsia="en-US"/>
              </w:rPr>
            </w:pPr>
            <w:r w:rsidRPr="003C5F2F">
              <w:rPr>
                <w:b/>
                <w:bCs/>
                <w:color w:val="FFFFFF" w:themeColor="background1"/>
                <w:lang w:val="en-US" w:eastAsia="en-US"/>
              </w:rPr>
              <w:t xml:space="preserve">Reg 26(4)(b) </w:t>
            </w:r>
            <w:r w:rsidR="00F5202A">
              <w:rPr>
                <w:b/>
                <w:bCs/>
                <w:color w:val="FFFFFF" w:themeColor="background1"/>
                <w:lang w:val="en-US" w:eastAsia="en-US"/>
              </w:rPr>
              <w:t>–</w:t>
            </w:r>
            <w:r w:rsidR="00F5202A" w:rsidRPr="003C5F2F">
              <w:rPr>
                <w:b/>
                <w:bCs/>
                <w:color w:val="FFFFFF" w:themeColor="background1"/>
                <w:lang w:val="en-US" w:eastAsia="en-US"/>
              </w:rPr>
              <w:t xml:space="preserve"> </w:t>
            </w:r>
            <w:r w:rsidRPr="003C5F2F">
              <w:rPr>
                <w:b/>
                <w:bCs/>
                <w:color w:val="FFFFFF" w:themeColor="background1"/>
                <w:lang w:val="en-US" w:eastAsia="en-US"/>
              </w:rPr>
              <w:t>Slope</w:t>
            </w:r>
            <w:r w:rsidRPr="003C5F2F">
              <w:rPr>
                <w:b/>
                <w:bCs/>
                <w:color w:val="FFFFFF" w:themeColor="background1"/>
                <w:lang w:val="en-US" w:eastAsia="en-US"/>
              </w:rPr>
              <w:br/>
              <w:t>n=32</w:t>
            </w:r>
          </w:p>
        </w:tc>
        <w:tc>
          <w:tcPr>
            <w:tcW w:w="1137" w:type="dxa"/>
            <w:tcBorders>
              <w:top w:val="nil"/>
              <w:left w:val="nil"/>
              <w:bottom w:val="single" w:sz="4" w:space="0" w:color="1B556B"/>
              <w:right w:val="nil"/>
            </w:tcBorders>
            <w:shd w:val="clear" w:color="auto" w:fill="1B556B"/>
            <w:vAlign w:val="bottom"/>
            <w:hideMark/>
          </w:tcPr>
          <w:p w14:paraId="085F3A6D" w14:textId="2CE19F23" w:rsidR="001C5CD2" w:rsidRPr="003C5F2F" w:rsidRDefault="001C5CD2" w:rsidP="00CE524A">
            <w:pPr>
              <w:pStyle w:val="TableText"/>
              <w:jc w:val="center"/>
              <w:rPr>
                <w:b/>
                <w:bCs/>
                <w:color w:val="FFFFFF" w:themeColor="background1"/>
                <w:lang w:val="en-US" w:eastAsia="en-US"/>
              </w:rPr>
            </w:pPr>
            <w:r w:rsidRPr="003C5F2F">
              <w:rPr>
                <w:b/>
                <w:bCs/>
                <w:color w:val="FFFFFF" w:themeColor="background1"/>
                <w:lang w:val="en-US" w:eastAsia="en-US"/>
              </w:rPr>
              <w:t xml:space="preserve">Reg 26(4)(c) </w:t>
            </w:r>
            <w:r w:rsidR="00F5202A">
              <w:rPr>
                <w:b/>
                <w:bCs/>
                <w:color w:val="FFFFFF" w:themeColor="background1"/>
                <w:lang w:val="en-US" w:eastAsia="en-US"/>
              </w:rPr>
              <w:t>–</w:t>
            </w:r>
            <w:r w:rsidR="00F5202A" w:rsidRPr="003C5F2F">
              <w:rPr>
                <w:b/>
                <w:bCs/>
                <w:color w:val="FFFFFF" w:themeColor="background1"/>
                <w:lang w:val="en-US" w:eastAsia="en-US"/>
              </w:rPr>
              <w:t xml:space="preserve"> </w:t>
            </w:r>
            <w:r w:rsidRPr="003C5F2F">
              <w:rPr>
                <w:b/>
                <w:bCs/>
                <w:color w:val="FFFFFF" w:themeColor="background1"/>
                <w:lang w:val="en-US" w:eastAsia="en-US"/>
              </w:rPr>
              <w:t>Pugging</w:t>
            </w:r>
            <w:r w:rsidRPr="003C5F2F">
              <w:rPr>
                <w:b/>
                <w:bCs/>
                <w:color w:val="FFFFFF" w:themeColor="background1"/>
                <w:lang w:val="en-US" w:eastAsia="en-US"/>
              </w:rPr>
              <w:br/>
              <w:t>n=32</w:t>
            </w:r>
          </w:p>
        </w:tc>
        <w:tc>
          <w:tcPr>
            <w:tcW w:w="1620" w:type="dxa"/>
            <w:tcBorders>
              <w:top w:val="nil"/>
              <w:left w:val="nil"/>
              <w:bottom w:val="single" w:sz="4" w:space="0" w:color="1B556B"/>
              <w:right w:val="nil"/>
            </w:tcBorders>
            <w:shd w:val="clear" w:color="auto" w:fill="1B556B"/>
            <w:vAlign w:val="bottom"/>
            <w:hideMark/>
          </w:tcPr>
          <w:p w14:paraId="48512950" w14:textId="7F92B783" w:rsidR="001C5CD2" w:rsidRPr="003C5F2F" w:rsidRDefault="001C5CD2" w:rsidP="00CE524A">
            <w:pPr>
              <w:pStyle w:val="TableText"/>
              <w:jc w:val="center"/>
              <w:rPr>
                <w:b/>
                <w:bCs/>
                <w:color w:val="FFFFFF" w:themeColor="background1"/>
                <w:lang w:val="en-US" w:eastAsia="en-US"/>
              </w:rPr>
            </w:pPr>
            <w:r w:rsidRPr="003C5F2F">
              <w:rPr>
                <w:b/>
                <w:bCs/>
                <w:color w:val="FFFFFF" w:themeColor="background1"/>
                <w:lang w:val="en-US" w:eastAsia="en-US"/>
              </w:rPr>
              <w:t xml:space="preserve">Reg 26(4)(d) </w:t>
            </w:r>
            <w:r w:rsidR="00F5202A">
              <w:rPr>
                <w:b/>
                <w:bCs/>
                <w:color w:val="FFFFFF" w:themeColor="background1"/>
                <w:lang w:val="en-US" w:eastAsia="en-US"/>
              </w:rPr>
              <w:t>–</w:t>
            </w:r>
            <w:r w:rsidR="00F5202A" w:rsidRPr="003C5F2F">
              <w:rPr>
                <w:b/>
                <w:bCs/>
                <w:color w:val="FFFFFF" w:themeColor="background1"/>
                <w:lang w:val="en-US" w:eastAsia="en-US"/>
              </w:rPr>
              <w:t xml:space="preserve"> </w:t>
            </w:r>
            <w:r w:rsidRPr="003C5F2F">
              <w:rPr>
                <w:b/>
                <w:bCs/>
                <w:color w:val="FFFFFF" w:themeColor="background1"/>
                <w:lang w:val="en-US" w:eastAsia="en-US"/>
              </w:rPr>
              <w:t>Subsurface drains</w:t>
            </w:r>
            <w:r w:rsidRPr="003C5F2F">
              <w:rPr>
                <w:b/>
                <w:bCs/>
                <w:color w:val="FFFFFF" w:themeColor="background1"/>
                <w:lang w:val="en-US" w:eastAsia="en-US"/>
              </w:rPr>
              <w:br/>
              <w:t>n=25</w:t>
            </w:r>
          </w:p>
        </w:tc>
        <w:tc>
          <w:tcPr>
            <w:tcW w:w="1170" w:type="dxa"/>
            <w:tcBorders>
              <w:top w:val="nil"/>
              <w:left w:val="nil"/>
              <w:bottom w:val="single" w:sz="4" w:space="0" w:color="1B556B"/>
              <w:right w:val="nil"/>
            </w:tcBorders>
            <w:shd w:val="clear" w:color="auto" w:fill="1B556B"/>
            <w:vAlign w:val="bottom"/>
            <w:hideMark/>
          </w:tcPr>
          <w:p w14:paraId="6CAAAC80" w14:textId="4671D50C" w:rsidR="001C5CD2" w:rsidRPr="003C5F2F" w:rsidRDefault="001C5CD2" w:rsidP="00CE524A">
            <w:pPr>
              <w:pStyle w:val="TableText"/>
              <w:jc w:val="center"/>
              <w:rPr>
                <w:b/>
                <w:bCs/>
                <w:color w:val="FFFFFF" w:themeColor="background1"/>
                <w:lang w:val="en-US" w:eastAsia="en-US"/>
              </w:rPr>
            </w:pPr>
            <w:r w:rsidRPr="003C5F2F">
              <w:rPr>
                <w:b/>
                <w:bCs/>
                <w:color w:val="FFFFFF" w:themeColor="background1"/>
                <w:lang w:val="en-US" w:eastAsia="en-US"/>
              </w:rPr>
              <w:t xml:space="preserve">Reg 26(4)(e) </w:t>
            </w:r>
            <w:r w:rsidR="004F1801">
              <w:rPr>
                <w:b/>
                <w:bCs/>
                <w:color w:val="FFFFFF" w:themeColor="background1"/>
                <w:lang w:val="en-US" w:eastAsia="en-US"/>
              </w:rPr>
              <w:t>–</w:t>
            </w:r>
            <w:r w:rsidRPr="003C5F2F">
              <w:rPr>
                <w:b/>
                <w:bCs/>
                <w:color w:val="FFFFFF" w:themeColor="background1"/>
                <w:lang w:val="en-US" w:eastAsia="en-US"/>
              </w:rPr>
              <w:t xml:space="preserve"> Resow</w:t>
            </w:r>
            <w:r w:rsidRPr="003C5F2F">
              <w:rPr>
                <w:b/>
                <w:bCs/>
                <w:color w:val="FFFFFF" w:themeColor="background1"/>
                <w:lang w:val="en-US" w:eastAsia="en-US"/>
              </w:rPr>
              <w:br/>
              <w:t>n=24</w:t>
            </w:r>
          </w:p>
        </w:tc>
        <w:tc>
          <w:tcPr>
            <w:tcW w:w="1397" w:type="dxa"/>
            <w:tcBorders>
              <w:top w:val="nil"/>
              <w:left w:val="nil"/>
              <w:bottom w:val="single" w:sz="4" w:space="0" w:color="1B556B"/>
              <w:right w:val="nil"/>
            </w:tcBorders>
            <w:shd w:val="clear" w:color="auto" w:fill="1B556B"/>
            <w:vAlign w:val="bottom"/>
            <w:hideMark/>
          </w:tcPr>
          <w:p w14:paraId="6AA8A920" w14:textId="02446D68" w:rsidR="001C5CD2" w:rsidRPr="003C5F2F" w:rsidRDefault="001C5CD2" w:rsidP="00CE524A">
            <w:pPr>
              <w:pStyle w:val="TableText"/>
              <w:jc w:val="center"/>
              <w:rPr>
                <w:b/>
                <w:bCs/>
                <w:color w:val="FFFFFF" w:themeColor="background1"/>
                <w:lang w:val="en-US" w:eastAsia="en-US"/>
              </w:rPr>
            </w:pPr>
            <w:r w:rsidRPr="003C5F2F">
              <w:rPr>
                <w:b/>
                <w:bCs/>
                <w:color w:val="FFFFFF" w:themeColor="background1"/>
                <w:lang w:val="en-US" w:eastAsia="en-US"/>
              </w:rPr>
              <w:t xml:space="preserve">New condition </w:t>
            </w:r>
            <w:r w:rsidR="004F1801">
              <w:rPr>
                <w:b/>
                <w:bCs/>
                <w:color w:val="FFFFFF" w:themeColor="background1"/>
                <w:lang w:val="en-US" w:eastAsia="en-US"/>
              </w:rPr>
              <w:t>–</w:t>
            </w:r>
            <w:r w:rsidRPr="003C5F2F">
              <w:rPr>
                <w:b/>
                <w:bCs/>
                <w:color w:val="FFFFFF" w:themeColor="background1"/>
                <w:lang w:val="en-US" w:eastAsia="en-US"/>
              </w:rPr>
              <w:t xml:space="preserve"> CSAs</w:t>
            </w:r>
            <w:r w:rsidRPr="003C5F2F">
              <w:rPr>
                <w:b/>
                <w:bCs/>
                <w:color w:val="FFFFFF" w:themeColor="background1"/>
                <w:lang w:val="en-US" w:eastAsia="en-US"/>
              </w:rPr>
              <w:br/>
              <w:t>n=29</w:t>
            </w:r>
          </w:p>
        </w:tc>
      </w:tr>
      <w:tr w:rsidR="005468BB" w:rsidRPr="001C5CD2" w14:paraId="60A8D715" w14:textId="77777777" w:rsidTr="005468BB">
        <w:trPr>
          <w:trHeight w:val="300"/>
        </w:trPr>
        <w:tc>
          <w:tcPr>
            <w:tcW w:w="801" w:type="dxa"/>
            <w:vMerge w:val="restart"/>
            <w:tcBorders>
              <w:top w:val="nil"/>
              <w:left w:val="nil"/>
              <w:bottom w:val="nil"/>
              <w:right w:val="nil"/>
            </w:tcBorders>
            <w:shd w:val="clear" w:color="auto" w:fill="auto"/>
            <w:noWrap/>
            <w:vAlign w:val="center"/>
            <w:hideMark/>
          </w:tcPr>
          <w:p w14:paraId="6ED4883D" w14:textId="77777777" w:rsidR="001C5CD2" w:rsidRPr="001C5CD2" w:rsidRDefault="001C5CD2" w:rsidP="00FD49CA">
            <w:pPr>
              <w:pStyle w:val="TableText"/>
              <w:rPr>
                <w:lang w:val="en-US" w:eastAsia="en-US"/>
              </w:rPr>
            </w:pPr>
            <w:r w:rsidRPr="001C5CD2">
              <w:rPr>
                <w:lang w:val="en-US" w:eastAsia="en-US"/>
              </w:rPr>
              <w:t>Support</w:t>
            </w:r>
          </w:p>
        </w:tc>
        <w:tc>
          <w:tcPr>
            <w:tcW w:w="0" w:type="auto"/>
            <w:tcBorders>
              <w:top w:val="nil"/>
              <w:left w:val="nil"/>
              <w:bottom w:val="nil"/>
              <w:right w:val="nil"/>
            </w:tcBorders>
            <w:shd w:val="clear" w:color="auto" w:fill="auto"/>
            <w:noWrap/>
            <w:vAlign w:val="bottom"/>
            <w:hideMark/>
          </w:tcPr>
          <w:p w14:paraId="6A7B70A3" w14:textId="77777777" w:rsidR="001C5CD2" w:rsidRPr="001C5CD2" w:rsidRDefault="001C5CD2" w:rsidP="00FD49CA">
            <w:pPr>
              <w:pStyle w:val="TableText"/>
              <w:jc w:val="center"/>
              <w:rPr>
                <w:lang w:val="en-US" w:eastAsia="en-US"/>
              </w:rPr>
            </w:pPr>
            <w:r w:rsidRPr="001C5CD2">
              <w:rPr>
                <w:lang w:val="en-US" w:eastAsia="en-US"/>
              </w:rPr>
              <w:t>19%</w:t>
            </w:r>
          </w:p>
        </w:tc>
        <w:tc>
          <w:tcPr>
            <w:tcW w:w="1208" w:type="dxa"/>
            <w:tcBorders>
              <w:top w:val="nil"/>
              <w:left w:val="nil"/>
              <w:bottom w:val="nil"/>
              <w:right w:val="nil"/>
            </w:tcBorders>
            <w:shd w:val="clear" w:color="auto" w:fill="auto"/>
            <w:noWrap/>
            <w:vAlign w:val="bottom"/>
            <w:hideMark/>
          </w:tcPr>
          <w:p w14:paraId="1C9D0D63" w14:textId="77777777" w:rsidR="001C5CD2" w:rsidRPr="001C5CD2" w:rsidRDefault="001C5CD2" w:rsidP="00FD49CA">
            <w:pPr>
              <w:pStyle w:val="TableText"/>
              <w:jc w:val="center"/>
              <w:rPr>
                <w:lang w:val="en-US" w:eastAsia="en-US"/>
              </w:rPr>
            </w:pPr>
            <w:r w:rsidRPr="001C5CD2">
              <w:rPr>
                <w:lang w:val="en-US" w:eastAsia="en-US"/>
              </w:rPr>
              <w:t>44%</w:t>
            </w:r>
          </w:p>
        </w:tc>
        <w:tc>
          <w:tcPr>
            <w:tcW w:w="1137" w:type="dxa"/>
            <w:tcBorders>
              <w:top w:val="nil"/>
              <w:left w:val="nil"/>
              <w:bottom w:val="nil"/>
              <w:right w:val="nil"/>
            </w:tcBorders>
            <w:shd w:val="clear" w:color="auto" w:fill="auto"/>
            <w:noWrap/>
            <w:vAlign w:val="bottom"/>
            <w:hideMark/>
          </w:tcPr>
          <w:p w14:paraId="50173F38" w14:textId="77777777" w:rsidR="001C5CD2" w:rsidRPr="001C5CD2" w:rsidRDefault="001C5CD2" w:rsidP="00FD49CA">
            <w:pPr>
              <w:pStyle w:val="TableText"/>
              <w:jc w:val="center"/>
              <w:rPr>
                <w:lang w:val="en-US" w:eastAsia="en-US"/>
              </w:rPr>
            </w:pPr>
            <w:r w:rsidRPr="001C5CD2">
              <w:rPr>
                <w:lang w:val="en-US" w:eastAsia="en-US"/>
              </w:rPr>
              <w:t>41%</w:t>
            </w:r>
          </w:p>
        </w:tc>
        <w:tc>
          <w:tcPr>
            <w:tcW w:w="1620" w:type="dxa"/>
            <w:tcBorders>
              <w:top w:val="nil"/>
              <w:left w:val="nil"/>
              <w:bottom w:val="nil"/>
              <w:right w:val="nil"/>
            </w:tcBorders>
            <w:shd w:val="clear" w:color="auto" w:fill="auto"/>
            <w:noWrap/>
            <w:vAlign w:val="bottom"/>
            <w:hideMark/>
          </w:tcPr>
          <w:p w14:paraId="26E12049" w14:textId="77777777" w:rsidR="001C5CD2" w:rsidRPr="001C5CD2" w:rsidRDefault="001C5CD2" w:rsidP="00FD49CA">
            <w:pPr>
              <w:pStyle w:val="TableText"/>
              <w:jc w:val="center"/>
              <w:rPr>
                <w:lang w:val="en-US" w:eastAsia="en-US"/>
              </w:rPr>
            </w:pPr>
            <w:r w:rsidRPr="001C5CD2">
              <w:rPr>
                <w:lang w:val="en-US" w:eastAsia="en-US"/>
              </w:rPr>
              <w:t>76%</w:t>
            </w:r>
          </w:p>
        </w:tc>
        <w:tc>
          <w:tcPr>
            <w:tcW w:w="1170" w:type="dxa"/>
            <w:tcBorders>
              <w:top w:val="nil"/>
              <w:left w:val="nil"/>
              <w:bottom w:val="nil"/>
              <w:right w:val="nil"/>
            </w:tcBorders>
            <w:shd w:val="clear" w:color="auto" w:fill="auto"/>
            <w:noWrap/>
            <w:vAlign w:val="bottom"/>
            <w:hideMark/>
          </w:tcPr>
          <w:p w14:paraId="25A05B4D" w14:textId="77777777" w:rsidR="001C5CD2" w:rsidRPr="001C5CD2" w:rsidRDefault="001C5CD2" w:rsidP="00FD49CA">
            <w:pPr>
              <w:pStyle w:val="TableText"/>
              <w:jc w:val="center"/>
              <w:rPr>
                <w:lang w:val="en-US" w:eastAsia="en-US"/>
              </w:rPr>
            </w:pPr>
            <w:r w:rsidRPr="001C5CD2">
              <w:rPr>
                <w:lang w:val="en-US" w:eastAsia="en-US"/>
              </w:rPr>
              <w:t>75%</w:t>
            </w:r>
          </w:p>
        </w:tc>
        <w:tc>
          <w:tcPr>
            <w:tcW w:w="1397" w:type="dxa"/>
            <w:tcBorders>
              <w:top w:val="nil"/>
              <w:left w:val="nil"/>
              <w:bottom w:val="nil"/>
              <w:right w:val="nil"/>
            </w:tcBorders>
            <w:shd w:val="clear" w:color="auto" w:fill="auto"/>
            <w:noWrap/>
            <w:vAlign w:val="bottom"/>
            <w:hideMark/>
          </w:tcPr>
          <w:p w14:paraId="13DB5717" w14:textId="77777777" w:rsidR="001C5CD2" w:rsidRPr="001C5CD2" w:rsidRDefault="001C5CD2" w:rsidP="00FD49CA">
            <w:pPr>
              <w:pStyle w:val="TableText"/>
              <w:jc w:val="center"/>
              <w:rPr>
                <w:lang w:val="en-US" w:eastAsia="en-US"/>
              </w:rPr>
            </w:pPr>
            <w:r w:rsidRPr="001C5CD2">
              <w:rPr>
                <w:lang w:val="en-US" w:eastAsia="en-US"/>
              </w:rPr>
              <w:t>62%</w:t>
            </w:r>
          </w:p>
        </w:tc>
      </w:tr>
      <w:tr w:rsidR="005468BB" w:rsidRPr="001C5CD2" w14:paraId="33B91C27" w14:textId="77777777" w:rsidTr="005468BB">
        <w:trPr>
          <w:trHeight w:val="300"/>
        </w:trPr>
        <w:tc>
          <w:tcPr>
            <w:tcW w:w="801" w:type="dxa"/>
            <w:vMerge/>
            <w:tcBorders>
              <w:top w:val="nil"/>
              <w:left w:val="nil"/>
              <w:bottom w:val="nil"/>
              <w:right w:val="nil"/>
            </w:tcBorders>
            <w:vAlign w:val="center"/>
            <w:hideMark/>
          </w:tcPr>
          <w:p w14:paraId="485036A4" w14:textId="77777777" w:rsidR="001C5CD2" w:rsidRPr="001C5CD2" w:rsidRDefault="001C5CD2" w:rsidP="00FD49CA">
            <w:pPr>
              <w:pStyle w:val="TableText"/>
              <w:rPr>
                <w:lang w:val="en-US" w:eastAsia="en-US"/>
              </w:rPr>
            </w:pPr>
          </w:p>
        </w:tc>
        <w:tc>
          <w:tcPr>
            <w:tcW w:w="0" w:type="auto"/>
            <w:tcBorders>
              <w:top w:val="nil"/>
              <w:left w:val="nil"/>
              <w:bottom w:val="nil"/>
              <w:right w:val="nil"/>
            </w:tcBorders>
            <w:shd w:val="clear" w:color="auto" w:fill="auto"/>
            <w:noWrap/>
            <w:vAlign w:val="bottom"/>
            <w:hideMark/>
          </w:tcPr>
          <w:p w14:paraId="484D0EA4" w14:textId="77777777" w:rsidR="001C5CD2" w:rsidRPr="001C5CD2" w:rsidRDefault="001C5CD2" w:rsidP="00FD49CA">
            <w:pPr>
              <w:pStyle w:val="TableText"/>
              <w:jc w:val="center"/>
              <w:rPr>
                <w:lang w:val="en-US" w:eastAsia="en-US"/>
              </w:rPr>
            </w:pPr>
            <w:r w:rsidRPr="001C5CD2">
              <w:rPr>
                <w:lang w:val="en-US" w:eastAsia="en-US"/>
              </w:rPr>
              <w:t>4</w:t>
            </w:r>
          </w:p>
        </w:tc>
        <w:tc>
          <w:tcPr>
            <w:tcW w:w="1208" w:type="dxa"/>
            <w:tcBorders>
              <w:top w:val="nil"/>
              <w:left w:val="nil"/>
              <w:bottom w:val="nil"/>
              <w:right w:val="nil"/>
            </w:tcBorders>
            <w:shd w:val="clear" w:color="auto" w:fill="auto"/>
            <w:noWrap/>
            <w:vAlign w:val="bottom"/>
            <w:hideMark/>
          </w:tcPr>
          <w:p w14:paraId="4F3773FB" w14:textId="77777777" w:rsidR="001C5CD2" w:rsidRPr="001C5CD2" w:rsidRDefault="001C5CD2" w:rsidP="00FD49CA">
            <w:pPr>
              <w:pStyle w:val="TableText"/>
              <w:jc w:val="center"/>
              <w:rPr>
                <w:lang w:val="en-US" w:eastAsia="en-US"/>
              </w:rPr>
            </w:pPr>
            <w:r w:rsidRPr="001C5CD2">
              <w:rPr>
                <w:lang w:val="en-US" w:eastAsia="en-US"/>
              </w:rPr>
              <w:t>14</w:t>
            </w:r>
          </w:p>
        </w:tc>
        <w:tc>
          <w:tcPr>
            <w:tcW w:w="1137" w:type="dxa"/>
            <w:tcBorders>
              <w:top w:val="nil"/>
              <w:left w:val="nil"/>
              <w:bottom w:val="nil"/>
              <w:right w:val="nil"/>
            </w:tcBorders>
            <w:shd w:val="clear" w:color="auto" w:fill="auto"/>
            <w:noWrap/>
            <w:vAlign w:val="bottom"/>
            <w:hideMark/>
          </w:tcPr>
          <w:p w14:paraId="1D694C30" w14:textId="77777777" w:rsidR="001C5CD2" w:rsidRPr="001C5CD2" w:rsidRDefault="001C5CD2" w:rsidP="00FD49CA">
            <w:pPr>
              <w:pStyle w:val="TableText"/>
              <w:jc w:val="center"/>
              <w:rPr>
                <w:lang w:val="en-US" w:eastAsia="en-US"/>
              </w:rPr>
            </w:pPr>
            <w:r w:rsidRPr="001C5CD2">
              <w:rPr>
                <w:lang w:val="en-US" w:eastAsia="en-US"/>
              </w:rPr>
              <w:t>13</w:t>
            </w:r>
          </w:p>
        </w:tc>
        <w:tc>
          <w:tcPr>
            <w:tcW w:w="1620" w:type="dxa"/>
            <w:tcBorders>
              <w:top w:val="nil"/>
              <w:left w:val="nil"/>
              <w:bottom w:val="nil"/>
              <w:right w:val="nil"/>
            </w:tcBorders>
            <w:shd w:val="clear" w:color="auto" w:fill="auto"/>
            <w:noWrap/>
            <w:vAlign w:val="bottom"/>
            <w:hideMark/>
          </w:tcPr>
          <w:p w14:paraId="6B9C8568" w14:textId="77777777" w:rsidR="001C5CD2" w:rsidRPr="001C5CD2" w:rsidRDefault="001C5CD2" w:rsidP="00FD49CA">
            <w:pPr>
              <w:pStyle w:val="TableText"/>
              <w:jc w:val="center"/>
              <w:rPr>
                <w:lang w:val="en-US" w:eastAsia="en-US"/>
              </w:rPr>
            </w:pPr>
            <w:r w:rsidRPr="001C5CD2">
              <w:rPr>
                <w:lang w:val="en-US" w:eastAsia="en-US"/>
              </w:rPr>
              <w:t>19</w:t>
            </w:r>
          </w:p>
        </w:tc>
        <w:tc>
          <w:tcPr>
            <w:tcW w:w="1170" w:type="dxa"/>
            <w:tcBorders>
              <w:top w:val="nil"/>
              <w:left w:val="nil"/>
              <w:bottom w:val="nil"/>
              <w:right w:val="nil"/>
            </w:tcBorders>
            <w:shd w:val="clear" w:color="auto" w:fill="auto"/>
            <w:noWrap/>
            <w:vAlign w:val="bottom"/>
            <w:hideMark/>
          </w:tcPr>
          <w:p w14:paraId="6EB6DAEB" w14:textId="77777777" w:rsidR="001C5CD2" w:rsidRPr="001C5CD2" w:rsidRDefault="001C5CD2" w:rsidP="00FD49CA">
            <w:pPr>
              <w:pStyle w:val="TableText"/>
              <w:jc w:val="center"/>
              <w:rPr>
                <w:lang w:val="en-US" w:eastAsia="en-US"/>
              </w:rPr>
            </w:pPr>
            <w:r w:rsidRPr="001C5CD2">
              <w:rPr>
                <w:lang w:val="en-US" w:eastAsia="en-US"/>
              </w:rPr>
              <w:t>18</w:t>
            </w:r>
          </w:p>
        </w:tc>
        <w:tc>
          <w:tcPr>
            <w:tcW w:w="1397" w:type="dxa"/>
            <w:tcBorders>
              <w:top w:val="nil"/>
              <w:left w:val="nil"/>
              <w:bottom w:val="nil"/>
              <w:right w:val="nil"/>
            </w:tcBorders>
            <w:shd w:val="clear" w:color="auto" w:fill="auto"/>
            <w:noWrap/>
            <w:vAlign w:val="bottom"/>
            <w:hideMark/>
          </w:tcPr>
          <w:p w14:paraId="77F95830" w14:textId="77777777" w:rsidR="001C5CD2" w:rsidRPr="001C5CD2" w:rsidRDefault="001C5CD2" w:rsidP="00FD49CA">
            <w:pPr>
              <w:pStyle w:val="TableText"/>
              <w:jc w:val="center"/>
              <w:rPr>
                <w:lang w:val="en-US" w:eastAsia="en-US"/>
              </w:rPr>
            </w:pPr>
            <w:r w:rsidRPr="001C5CD2">
              <w:rPr>
                <w:lang w:val="en-US" w:eastAsia="en-US"/>
              </w:rPr>
              <w:t>18</w:t>
            </w:r>
          </w:p>
        </w:tc>
      </w:tr>
      <w:tr w:rsidR="005468BB" w:rsidRPr="001C5CD2" w14:paraId="30626DE1" w14:textId="77777777" w:rsidTr="005468BB">
        <w:trPr>
          <w:trHeight w:val="300"/>
        </w:trPr>
        <w:tc>
          <w:tcPr>
            <w:tcW w:w="801" w:type="dxa"/>
            <w:vMerge w:val="restart"/>
            <w:tcBorders>
              <w:top w:val="nil"/>
              <w:left w:val="nil"/>
              <w:bottom w:val="single" w:sz="4" w:space="0" w:color="1B556B"/>
              <w:right w:val="nil"/>
            </w:tcBorders>
            <w:shd w:val="clear" w:color="auto" w:fill="auto"/>
            <w:noWrap/>
            <w:vAlign w:val="center"/>
            <w:hideMark/>
          </w:tcPr>
          <w:p w14:paraId="5F79E19A" w14:textId="77777777" w:rsidR="001C5CD2" w:rsidRPr="001C5CD2" w:rsidRDefault="001C5CD2" w:rsidP="00FD49CA">
            <w:pPr>
              <w:pStyle w:val="TableText"/>
              <w:rPr>
                <w:lang w:val="en-US" w:eastAsia="en-US"/>
              </w:rPr>
            </w:pPr>
            <w:r w:rsidRPr="001C5CD2">
              <w:rPr>
                <w:lang w:val="en-US" w:eastAsia="en-US"/>
              </w:rPr>
              <w:t>Oppose</w:t>
            </w:r>
          </w:p>
        </w:tc>
        <w:tc>
          <w:tcPr>
            <w:tcW w:w="0" w:type="auto"/>
            <w:tcBorders>
              <w:top w:val="nil"/>
              <w:left w:val="nil"/>
              <w:bottom w:val="nil"/>
              <w:right w:val="nil"/>
            </w:tcBorders>
            <w:shd w:val="clear" w:color="auto" w:fill="auto"/>
            <w:noWrap/>
            <w:vAlign w:val="bottom"/>
            <w:hideMark/>
          </w:tcPr>
          <w:p w14:paraId="61D0BE30" w14:textId="77777777" w:rsidR="001C5CD2" w:rsidRPr="001C5CD2" w:rsidRDefault="001C5CD2" w:rsidP="00FD49CA">
            <w:pPr>
              <w:pStyle w:val="TableText"/>
              <w:jc w:val="center"/>
              <w:rPr>
                <w:lang w:val="en-US" w:eastAsia="en-US"/>
              </w:rPr>
            </w:pPr>
            <w:r w:rsidRPr="001C5CD2">
              <w:rPr>
                <w:lang w:val="en-US" w:eastAsia="en-US"/>
              </w:rPr>
              <w:t>81%</w:t>
            </w:r>
          </w:p>
        </w:tc>
        <w:tc>
          <w:tcPr>
            <w:tcW w:w="1208" w:type="dxa"/>
            <w:tcBorders>
              <w:top w:val="nil"/>
              <w:left w:val="nil"/>
              <w:bottom w:val="nil"/>
              <w:right w:val="nil"/>
            </w:tcBorders>
            <w:shd w:val="clear" w:color="auto" w:fill="auto"/>
            <w:noWrap/>
            <w:vAlign w:val="bottom"/>
            <w:hideMark/>
          </w:tcPr>
          <w:p w14:paraId="201D3133" w14:textId="77777777" w:rsidR="001C5CD2" w:rsidRPr="001C5CD2" w:rsidRDefault="001C5CD2" w:rsidP="00FD49CA">
            <w:pPr>
              <w:pStyle w:val="TableText"/>
              <w:jc w:val="center"/>
              <w:rPr>
                <w:lang w:val="en-US" w:eastAsia="en-US"/>
              </w:rPr>
            </w:pPr>
            <w:r w:rsidRPr="001C5CD2">
              <w:rPr>
                <w:lang w:val="en-US" w:eastAsia="en-US"/>
              </w:rPr>
              <w:t>56%</w:t>
            </w:r>
          </w:p>
        </w:tc>
        <w:tc>
          <w:tcPr>
            <w:tcW w:w="1137" w:type="dxa"/>
            <w:tcBorders>
              <w:top w:val="nil"/>
              <w:left w:val="nil"/>
              <w:bottom w:val="nil"/>
              <w:right w:val="nil"/>
            </w:tcBorders>
            <w:shd w:val="clear" w:color="auto" w:fill="auto"/>
            <w:noWrap/>
            <w:vAlign w:val="bottom"/>
            <w:hideMark/>
          </w:tcPr>
          <w:p w14:paraId="1AF52B60" w14:textId="77777777" w:rsidR="001C5CD2" w:rsidRPr="001C5CD2" w:rsidRDefault="001C5CD2" w:rsidP="00FD49CA">
            <w:pPr>
              <w:pStyle w:val="TableText"/>
              <w:jc w:val="center"/>
              <w:rPr>
                <w:lang w:val="en-US" w:eastAsia="en-US"/>
              </w:rPr>
            </w:pPr>
            <w:r w:rsidRPr="001C5CD2">
              <w:rPr>
                <w:lang w:val="en-US" w:eastAsia="en-US"/>
              </w:rPr>
              <w:t>59%</w:t>
            </w:r>
          </w:p>
        </w:tc>
        <w:tc>
          <w:tcPr>
            <w:tcW w:w="1620" w:type="dxa"/>
            <w:tcBorders>
              <w:top w:val="nil"/>
              <w:left w:val="nil"/>
              <w:bottom w:val="nil"/>
              <w:right w:val="nil"/>
            </w:tcBorders>
            <w:shd w:val="clear" w:color="auto" w:fill="auto"/>
            <w:noWrap/>
            <w:vAlign w:val="bottom"/>
            <w:hideMark/>
          </w:tcPr>
          <w:p w14:paraId="4A8DBE0B" w14:textId="77777777" w:rsidR="001C5CD2" w:rsidRPr="001C5CD2" w:rsidRDefault="001C5CD2" w:rsidP="00FD49CA">
            <w:pPr>
              <w:pStyle w:val="TableText"/>
              <w:jc w:val="center"/>
              <w:rPr>
                <w:lang w:val="en-US" w:eastAsia="en-US"/>
              </w:rPr>
            </w:pPr>
            <w:r w:rsidRPr="001C5CD2">
              <w:rPr>
                <w:lang w:val="en-US" w:eastAsia="en-US"/>
              </w:rPr>
              <w:t>24%</w:t>
            </w:r>
          </w:p>
        </w:tc>
        <w:tc>
          <w:tcPr>
            <w:tcW w:w="1170" w:type="dxa"/>
            <w:tcBorders>
              <w:top w:val="nil"/>
              <w:left w:val="nil"/>
              <w:bottom w:val="nil"/>
              <w:right w:val="nil"/>
            </w:tcBorders>
            <w:shd w:val="clear" w:color="auto" w:fill="auto"/>
            <w:noWrap/>
            <w:vAlign w:val="bottom"/>
            <w:hideMark/>
          </w:tcPr>
          <w:p w14:paraId="3AC0805E" w14:textId="77777777" w:rsidR="001C5CD2" w:rsidRPr="001C5CD2" w:rsidRDefault="001C5CD2" w:rsidP="00FD49CA">
            <w:pPr>
              <w:pStyle w:val="TableText"/>
              <w:jc w:val="center"/>
              <w:rPr>
                <w:lang w:val="en-US" w:eastAsia="en-US"/>
              </w:rPr>
            </w:pPr>
            <w:r w:rsidRPr="001C5CD2">
              <w:rPr>
                <w:lang w:val="en-US" w:eastAsia="en-US"/>
              </w:rPr>
              <w:t>25%</w:t>
            </w:r>
          </w:p>
        </w:tc>
        <w:tc>
          <w:tcPr>
            <w:tcW w:w="1397" w:type="dxa"/>
            <w:tcBorders>
              <w:top w:val="nil"/>
              <w:left w:val="nil"/>
              <w:bottom w:val="nil"/>
              <w:right w:val="nil"/>
            </w:tcBorders>
            <w:shd w:val="clear" w:color="auto" w:fill="auto"/>
            <w:noWrap/>
            <w:vAlign w:val="bottom"/>
            <w:hideMark/>
          </w:tcPr>
          <w:p w14:paraId="06095DDC" w14:textId="77777777" w:rsidR="001C5CD2" w:rsidRPr="001C5CD2" w:rsidRDefault="001C5CD2" w:rsidP="00FD49CA">
            <w:pPr>
              <w:pStyle w:val="TableText"/>
              <w:jc w:val="center"/>
              <w:rPr>
                <w:lang w:val="en-US" w:eastAsia="en-US"/>
              </w:rPr>
            </w:pPr>
            <w:r w:rsidRPr="001C5CD2">
              <w:rPr>
                <w:lang w:val="en-US" w:eastAsia="en-US"/>
              </w:rPr>
              <w:t>38%</w:t>
            </w:r>
          </w:p>
        </w:tc>
      </w:tr>
      <w:tr w:rsidR="005468BB" w:rsidRPr="001C5CD2" w14:paraId="780FF029" w14:textId="77777777" w:rsidTr="005468BB">
        <w:trPr>
          <w:trHeight w:val="300"/>
        </w:trPr>
        <w:tc>
          <w:tcPr>
            <w:tcW w:w="801" w:type="dxa"/>
            <w:vMerge/>
            <w:tcBorders>
              <w:top w:val="nil"/>
              <w:left w:val="nil"/>
              <w:bottom w:val="single" w:sz="4" w:space="0" w:color="1B556B"/>
              <w:right w:val="nil"/>
            </w:tcBorders>
            <w:vAlign w:val="center"/>
            <w:hideMark/>
          </w:tcPr>
          <w:p w14:paraId="4B1E29FA" w14:textId="77777777" w:rsidR="001C5CD2" w:rsidRPr="001C5CD2" w:rsidRDefault="001C5CD2" w:rsidP="00FD49CA">
            <w:pPr>
              <w:pStyle w:val="TableText"/>
              <w:rPr>
                <w:lang w:val="en-US" w:eastAsia="en-US"/>
              </w:rPr>
            </w:pPr>
          </w:p>
        </w:tc>
        <w:tc>
          <w:tcPr>
            <w:tcW w:w="0" w:type="auto"/>
            <w:tcBorders>
              <w:top w:val="nil"/>
              <w:left w:val="nil"/>
              <w:bottom w:val="single" w:sz="4" w:space="0" w:color="1B556B"/>
              <w:right w:val="nil"/>
            </w:tcBorders>
            <w:shd w:val="clear" w:color="auto" w:fill="auto"/>
            <w:noWrap/>
            <w:vAlign w:val="bottom"/>
            <w:hideMark/>
          </w:tcPr>
          <w:p w14:paraId="5F3D4278" w14:textId="77777777" w:rsidR="001C5CD2" w:rsidRPr="001C5CD2" w:rsidRDefault="001C5CD2" w:rsidP="00FD49CA">
            <w:pPr>
              <w:pStyle w:val="TableText"/>
              <w:jc w:val="center"/>
              <w:rPr>
                <w:lang w:val="en-US" w:eastAsia="en-US"/>
              </w:rPr>
            </w:pPr>
            <w:r w:rsidRPr="001C5CD2">
              <w:rPr>
                <w:lang w:val="en-US" w:eastAsia="en-US"/>
              </w:rPr>
              <w:t>17</w:t>
            </w:r>
          </w:p>
        </w:tc>
        <w:tc>
          <w:tcPr>
            <w:tcW w:w="1208" w:type="dxa"/>
            <w:tcBorders>
              <w:top w:val="nil"/>
              <w:left w:val="nil"/>
              <w:bottom w:val="single" w:sz="4" w:space="0" w:color="1B556B"/>
              <w:right w:val="nil"/>
            </w:tcBorders>
            <w:shd w:val="clear" w:color="auto" w:fill="auto"/>
            <w:noWrap/>
            <w:vAlign w:val="bottom"/>
            <w:hideMark/>
          </w:tcPr>
          <w:p w14:paraId="4C2BEFF4" w14:textId="77777777" w:rsidR="001C5CD2" w:rsidRPr="001C5CD2" w:rsidRDefault="001C5CD2" w:rsidP="00FD49CA">
            <w:pPr>
              <w:pStyle w:val="TableText"/>
              <w:jc w:val="center"/>
              <w:rPr>
                <w:lang w:val="en-US" w:eastAsia="en-US"/>
              </w:rPr>
            </w:pPr>
            <w:r w:rsidRPr="001C5CD2">
              <w:rPr>
                <w:lang w:val="en-US" w:eastAsia="en-US"/>
              </w:rPr>
              <w:t>18</w:t>
            </w:r>
          </w:p>
        </w:tc>
        <w:tc>
          <w:tcPr>
            <w:tcW w:w="1137" w:type="dxa"/>
            <w:tcBorders>
              <w:top w:val="nil"/>
              <w:left w:val="nil"/>
              <w:bottom w:val="single" w:sz="4" w:space="0" w:color="1B556B"/>
              <w:right w:val="nil"/>
            </w:tcBorders>
            <w:shd w:val="clear" w:color="auto" w:fill="auto"/>
            <w:noWrap/>
            <w:vAlign w:val="bottom"/>
            <w:hideMark/>
          </w:tcPr>
          <w:p w14:paraId="4CA12EDE" w14:textId="77777777" w:rsidR="001C5CD2" w:rsidRPr="001C5CD2" w:rsidRDefault="001C5CD2" w:rsidP="00FD49CA">
            <w:pPr>
              <w:pStyle w:val="TableText"/>
              <w:jc w:val="center"/>
              <w:rPr>
                <w:lang w:val="en-US" w:eastAsia="en-US"/>
              </w:rPr>
            </w:pPr>
            <w:r w:rsidRPr="001C5CD2">
              <w:rPr>
                <w:lang w:val="en-US" w:eastAsia="en-US"/>
              </w:rPr>
              <w:t>19</w:t>
            </w:r>
          </w:p>
        </w:tc>
        <w:tc>
          <w:tcPr>
            <w:tcW w:w="1620" w:type="dxa"/>
            <w:tcBorders>
              <w:top w:val="nil"/>
              <w:left w:val="nil"/>
              <w:bottom w:val="single" w:sz="4" w:space="0" w:color="1B556B"/>
              <w:right w:val="nil"/>
            </w:tcBorders>
            <w:shd w:val="clear" w:color="auto" w:fill="auto"/>
            <w:noWrap/>
            <w:vAlign w:val="bottom"/>
            <w:hideMark/>
          </w:tcPr>
          <w:p w14:paraId="5E8FE293" w14:textId="77777777" w:rsidR="001C5CD2" w:rsidRPr="001C5CD2" w:rsidRDefault="001C5CD2" w:rsidP="00FD49CA">
            <w:pPr>
              <w:pStyle w:val="TableText"/>
              <w:jc w:val="center"/>
              <w:rPr>
                <w:lang w:val="en-US" w:eastAsia="en-US"/>
              </w:rPr>
            </w:pPr>
            <w:r w:rsidRPr="001C5CD2">
              <w:rPr>
                <w:lang w:val="en-US" w:eastAsia="en-US"/>
              </w:rPr>
              <w:t>6</w:t>
            </w:r>
          </w:p>
        </w:tc>
        <w:tc>
          <w:tcPr>
            <w:tcW w:w="1170" w:type="dxa"/>
            <w:tcBorders>
              <w:top w:val="nil"/>
              <w:left w:val="nil"/>
              <w:bottom w:val="single" w:sz="4" w:space="0" w:color="1B556B"/>
              <w:right w:val="nil"/>
            </w:tcBorders>
            <w:shd w:val="clear" w:color="auto" w:fill="auto"/>
            <w:noWrap/>
            <w:vAlign w:val="bottom"/>
            <w:hideMark/>
          </w:tcPr>
          <w:p w14:paraId="50F3F8C5" w14:textId="77777777" w:rsidR="001C5CD2" w:rsidRPr="001C5CD2" w:rsidRDefault="001C5CD2" w:rsidP="00FD49CA">
            <w:pPr>
              <w:pStyle w:val="TableText"/>
              <w:jc w:val="center"/>
              <w:rPr>
                <w:lang w:val="en-US" w:eastAsia="en-US"/>
              </w:rPr>
            </w:pPr>
            <w:r w:rsidRPr="001C5CD2">
              <w:rPr>
                <w:lang w:val="en-US" w:eastAsia="en-US"/>
              </w:rPr>
              <w:t>6</w:t>
            </w:r>
          </w:p>
        </w:tc>
        <w:tc>
          <w:tcPr>
            <w:tcW w:w="1397" w:type="dxa"/>
            <w:tcBorders>
              <w:top w:val="nil"/>
              <w:left w:val="nil"/>
              <w:bottom w:val="single" w:sz="4" w:space="0" w:color="1B556B"/>
              <w:right w:val="nil"/>
            </w:tcBorders>
            <w:shd w:val="clear" w:color="auto" w:fill="auto"/>
            <w:noWrap/>
            <w:vAlign w:val="bottom"/>
            <w:hideMark/>
          </w:tcPr>
          <w:p w14:paraId="3A9B6F77" w14:textId="77777777" w:rsidR="001C5CD2" w:rsidRPr="001C5CD2" w:rsidRDefault="001C5CD2" w:rsidP="00FD49CA">
            <w:pPr>
              <w:pStyle w:val="TableText"/>
              <w:jc w:val="center"/>
              <w:rPr>
                <w:lang w:val="en-US" w:eastAsia="en-US"/>
              </w:rPr>
            </w:pPr>
            <w:r w:rsidRPr="001C5CD2">
              <w:rPr>
                <w:lang w:val="en-US" w:eastAsia="en-US"/>
              </w:rPr>
              <w:t>11</w:t>
            </w:r>
          </w:p>
        </w:tc>
      </w:tr>
    </w:tbl>
    <w:p w14:paraId="5882B0DC" w14:textId="77777777" w:rsidR="00774C41" w:rsidRDefault="00774C41" w:rsidP="00DE08B0">
      <w:pPr>
        <w:pStyle w:val="BodyText"/>
      </w:pPr>
    </w:p>
    <w:p w14:paraId="15CDE012" w14:textId="77777777" w:rsidR="00774C41" w:rsidRDefault="00774C41">
      <w:pPr>
        <w:spacing w:before="0" w:after="200" w:line="276" w:lineRule="auto"/>
        <w:jc w:val="left"/>
      </w:pPr>
      <w:r>
        <w:br w:type="page"/>
      </w:r>
    </w:p>
    <w:p w14:paraId="29E984C0" w14:textId="77777777" w:rsidR="007375C0" w:rsidRDefault="00B4408A">
      <w:pPr>
        <w:spacing w:before="0" w:after="200" w:line="276" w:lineRule="auto"/>
        <w:jc w:val="left"/>
        <w:rPr>
          <w:b/>
          <w:sz w:val="20"/>
        </w:rPr>
      </w:pPr>
      <w:r>
        <w:fldChar w:fldCharType="begin"/>
      </w:r>
      <w:r>
        <w:instrText xml:space="preserve"> REF _Ref90547067 \h </w:instrText>
      </w:r>
      <w:r>
        <w:fldChar w:fldCharType="separate"/>
      </w:r>
      <w:r w:rsidR="007375C0">
        <w:br w:type="page"/>
      </w:r>
    </w:p>
    <w:p w14:paraId="61036C47" w14:textId="70896675" w:rsidR="001B7D3E" w:rsidRDefault="007375C0" w:rsidP="00DE08B0">
      <w:pPr>
        <w:pStyle w:val="BodyText"/>
      </w:pPr>
      <w:r>
        <w:t xml:space="preserve">Table </w:t>
      </w:r>
      <w:r>
        <w:rPr>
          <w:noProof/>
        </w:rPr>
        <w:t>8</w:t>
      </w:r>
      <w:r w:rsidR="00B4408A">
        <w:fldChar w:fldCharType="end"/>
      </w:r>
      <w:r w:rsidR="00B4408A">
        <w:t xml:space="preserve"> presents t</w:t>
      </w:r>
      <w:r w:rsidR="001B7D3E" w:rsidRPr="00DE08B0">
        <w:t>he reasons for support</w:t>
      </w:r>
      <w:r w:rsidR="00715876">
        <w:t>ing</w:t>
      </w:r>
      <w:r w:rsidR="001B7D3E" w:rsidRPr="00DE08B0">
        <w:t xml:space="preserve"> or opposi</w:t>
      </w:r>
      <w:r w:rsidR="00715876">
        <w:t>ng</w:t>
      </w:r>
      <w:r w:rsidR="00076CCA">
        <w:t xml:space="preserve"> the </w:t>
      </w:r>
      <w:r w:rsidR="009F7633">
        <w:t xml:space="preserve">proposed </w:t>
      </w:r>
      <w:r w:rsidR="00076CCA">
        <w:t>changes generally and each proposed change</w:t>
      </w:r>
      <w:r w:rsidR="001B7D3E" w:rsidRPr="00DE08B0">
        <w:t>.</w:t>
      </w:r>
    </w:p>
    <w:p w14:paraId="5B5DD61B" w14:textId="1EF10656" w:rsidR="001B7D3E" w:rsidRPr="00DE08B0" w:rsidRDefault="001B7D3E" w:rsidP="00DE08B0">
      <w:pPr>
        <w:pStyle w:val="BodyText"/>
      </w:pPr>
      <w:r w:rsidRPr="00DE08B0">
        <w:t xml:space="preserve">The </w:t>
      </w:r>
      <w:r w:rsidR="009733CB">
        <w:t xml:space="preserve">following were the </w:t>
      </w:r>
      <w:r w:rsidRPr="00DE08B0">
        <w:t>most common reasons for support</w:t>
      </w:r>
      <w:r w:rsidR="009733CB">
        <w:t>ing specific propos</w:t>
      </w:r>
      <w:r w:rsidR="009725C5">
        <w:t>ed changes</w:t>
      </w:r>
      <w:r w:rsidR="009733CB">
        <w:t>.</w:t>
      </w:r>
    </w:p>
    <w:p w14:paraId="39EBA7D8" w14:textId="548675CF" w:rsidR="001B7D3E" w:rsidRPr="00DE08B0" w:rsidRDefault="009733CB" w:rsidP="00DE08B0">
      <w:pPr>
        <w:pStyle w:val="Bullet"/>
      </w:pPr>
      <w:r>
        <w:t>The p</w:t>
      </w:r>
      <w:r w:rsidR="001B7D3E" w:rsidRPr="00DE08B0">
        <w:t xml:space="preserve">roposed change to </w:t>
      </w:r>
      <w:r>
        <w:t>r</w:t>
      </w:r>
      <w:r w:rsidR="001B7D3E" w:rsidRPr="00DE08B0">
        <w:t xml:space="preserve">eg 26(4)(d) </w:t>
      </w:r>
      <w:r>
        <w:t>on</w:t>
      </w:r>
      <w:r w:rsidR="001B7D3E" w:rsidRPr="00DE08B0">
        <w:t xml:space="preserve"> </w:t>
      </w:r>
      <w:r>
        <w:t>s</w:t>
      </w:r>
      <w:r w:rsidR="001B7D3E" w:rsidRPr="00DE08B0">
        <w:t xml:space="preserve">ubsurface drains </w:t>
      </w:r>
      <w:r w:rsidR="00472EAB">
        <w:t>was</w:t>
      </w:r>
      <w:r w:rsidR="00472EAB" w:rsidRPr="00DE08B0">
        <w:t xml:space="preserve"> </w:t>
      </w:r>
      <w:r w:rsidR="001B7D3E" w:rsidRPr="00DE08B0">
        <w:t>the right way</w:t>
      </w:r>
      <w:r w:rsidR="00BD69B7">
        <w:t xml:space="preserve"> to manage intensive winter grazing</w:t>
      </w:r>
      <w:r w:rsidR="001B7D3E" w:rsidRPr="00DE08B0">
        <w:t xml:space="preserve">, mainly because </w:t>
      </w:r>
      <w:r>
        <w:t xml:space="preserve">submitters agreed with </w:t>
      </w:r>
      <w:r w:rsidR="001B7D3E" w:rsidRPr="00DE08B0">
        <w:t>the propos</w:t>
      </w:r>
      <w:r w:rsidR="00543122">
        <w:t>al to</w:t>
      </w:r>
      <w:r w:rsidR="001B7D3E" w:rsidRPr="00DE08B0">
        <w:t xml:space="preserve"> remov</w:t>
      </w:r>
      <w:r w:rsidR="00543122">
        <w:t>e</w:t>
      </w:r>
      <w:r w:rsidR="001B7D3E" w:rsidRPr="00DE08B0">
        <w:t xml:space="preserve"> subsurface drains from the definition of a drain (n=10)</w:t>
      </w:r>
      <w:r>
        <w:t>.</w:t>
      </w:r>
    </w:p>
    <w:p w14:paraId="2092E1BD" w14:textId="446EB121" w:rsidR="001B7D3E" w:rsidRPr="00DE08B0" w:rsidRDefault="00BD69B7" w:rsidP="00DE08B0">
      <w:pPr>
        <w:pStyle w:val="Bullet"/>
      </w:pPr>
      <w:r>
        <w:t>The p</w:t>
      </w:r>
      <w:r w:rsidR="001B7D3E" w:rsidRPr="00DE08B0">
        <w:t xml:space="preserve">roposed change to </w:t>
      </w:r>
      <w:r>
        <w:t>r</w:t>
      </w:r>
      <w:r w:rsidR="001B7D3E" w:rsidRPr="00DE08B0">
        <w:t xml:space="preserve">eg 26(4)(e) </w:t>
      </w:r>
      <w:r>
        <w:t>on</w:t>
      </w:r>
      <w:r w:rsidRPr="00DE08B0">
        <w:t xml:space="preserve"> </w:t>
      </w:r>
      <w:r>
        <w:t>r</w:t>
      </w:r>
      <w:r w:rsidR="001B7D3E" w:rsidRPr="00DE08B0">
        <w:t>esow</w:t>
      </w:r>
      <w:r>
        <w:t>ing</w:t>
      </w:r>
      <w:r w:rsidR="001B7D3E" w:rsidRPr="00DE08B0">
        <w:t xml:space="preserve"> </w:t>
      </w:r>
      <w:r w:rsidR="00472EAB">
        <w:t>was</w:t>
      </w:r>
      <w:r w:rsidR="00472EAB" w:rsidRPr="00DE08B0">
        <w:t xml:space="preserve"> </w:t>
      </w:r>
      <w:r w:rsidR="001B7D3E" w:rsidRPr="00DE08B0">
        <w:t>the right way, mainly because</w:t>
      </w:r>
      <w:r>
        <w:t xml:space="preserve"> submitters believed</w:t>
      </w:r>
      <w:r w:rsidR="001B7D3E" w:rsidRPr="00DE08B0">
        <w:t xml:space="preserve"> the national sowing date was impractical</w:t>
      </w:r>
      <w:r>
        <w:t xml:space="preserve"> and</w:t>
      </w:r>
      <w:r w:rsidR="001B7D3E" w:rsidRPr="00DE08B0">
        <w:t xml:space="preserve"> unworkable</w:t>
      </w:r>
      <w:r w:rsidR="009C5D4A">
        <w:t>,</w:t>
      </w:r>
      <w:r w:rsidR="001B7D3E" w:rsidRPr="00DE08B0">
        <w:t xml:space="preserve"> </w:t>
      </w:r>
      <w:r>
        <w:t>so they supported</w:t>
      </w:r>
      <w:r w:rsidR="001B7D3E" w:rsidRPr="00DE08B0">
        <w:t xml:space="preserve"> the propos</w:t>
      </w:r>
      <w:r>
        <w:t>al to</w:t>
      </w:r>
      <w:r w:rsidR="001B7D3E" w:rsidRPr="00DE08B0">
        <w:t xml:space="preserve"> remov</w:t>
      </w:r>
      <w:r>
        <w:t>e</w:t>
      </w:r>
      <w:r w:rsidR="001B7D3E" w:rsidRPr="00DE08B0">
        <w:t xml:space="preserve"> this date (n=6)</w:t>
      </w:r>
      <w:r>
        <w:t>.</w:t>
      </w:r>
    </w:p>
    <w:p w14:paraId="3DEAC216" w14:textId="04803F02" w:rsidR="001B7D3E" w:rsidRPr="00DE08B0" w:rsidRDefault="001B7D3E" w:rsidP="00DE08B0">
      <w:pPr>
        <w:pStyle w:val="Bullet"/>
      </w:pPr>
      <w:r w:rsidRPr="00DE08B0">
        <w:t xml:space="preserve">The addition of the new condition </w:t>
      </w:r>
      <w:r w:rsidR="009C5D4A">
        <w:t>on</w:t>
      </w:r>
      <w:r w:rsidR="009C5D4A" w:rsidRPr="00DE08B0">
        <w:t xml:space="preserve"> </w:t>
      </w:r>
      <w:r w:rsidRPr="00DE08B0">
        <w:t xml:space="preserve">CSAs was the right way, mainly because </w:t>
      </w:r>
      <w:r w:rsidR="009C5D4A">
        <w:t xml:space="preserve">submitters agreed with </w:t>
      </w:r>
      <w:r w:rsidRPr="00DE08B0">
        <w:t>the proposed addition of CSAs, their management and the need to protect them (n=11)</w:t>
      </w:r>
      <w:r w:rsidR="00FE1713">
        <w:t>.</w:t>
      </w:r>
    </w:p>
    <w:p w14:paraId="7224A932" w14:textId="465DF8FB" w:rsidR="001B7D3E" w:rsidRPr="00DE08B0" w:rsidRDefault="001B7D3E" w:rsidP="00DE08B0">
      <w:pPr>
        <w:pStyle w:val="BodyText"/>
      </w:pPr>
      <w:r w:rsidRPr="00DE08B0">
        <w:t xml:space="preserve">The </w:t>
      </w:r>
      <w:r w:rsidR="00413596">
        <w:t xml:space="preserve">following were the </w:t>
      </w:r>
      <w:r w:rsidRPr="00DE08B0">
        <w:t>most common reasons for opposi</w:t>
      </w:r>
      <w:r w:rsidR="00413596">
        <w:t>ng specific propos</w:t>
      </w:r>
      <w:r w:rsidR="009725C5">
        <w:t>ed changes</w:t>
      </w:r>
      <w:r w:rsidR="00413596">
        <w:t>.</w:t>
      </w:r>
    </w:p>
    <w:p w14:paraId="037BCFE4" w14:textId="109A5FF0" w:rsidR="001B7D3E" w:rsidRPr="00DE08B0" w:rsidRDefault="003E6CD0" w:rsidP="00DE08B0">
      <w:pPr>
        <w:pStyle w:val="Bullet"/>
      </w:pPr>
      <w:r>
        <w:t>The p</w:t>
      </w:r>
      <w:r w:rsidR="001B7D3E" w:rsidRPr="00DE08B0">
        <w:t xml:space="preserve">roposed change to </w:t>
      </w:r>
      <w:r>
        <w:t>r</w:t>
      </w:r>
      <w:r w:rsidR="001B7D3E" w:rsidRPr="00DE08B0">
        <w:t xml:space="preserve">eg 26(4)(c) </w:t>
      </w:r>
      <w:r>
        <w:t>on</w:t>
      </w:r>
      <w:r w:rsidRPr="00DE08B0">
        <w:t xml:space="preserve"> </w:t>
      </w:r>
      <w:r>
        <w:t>p</w:t>
      </w:r>
      <w:r w:rsidR="001B7D3E" w:rsidRPr="00DE08B0">
        <w:t xml:space="preserve">ugging </w:t>
      </w:r>
      <w:r w:rsidR="00472EAB">
        <w:t>was</w:t>
      </w:r>
      <w:r w:rsidR="00472EAB" w:rsidRPr="00DE08B0">
        <w:t xml:space="preserve"> </w:t>
      </w:r>
      <w:r w:rsidR="001B7D3E" w:rsidRPr="00DE08B0">
        <w:t>not the right way</w:t>
      </w:r>
      <w:r>
        <w:t xml:space="preserve"> to manage intensive winter grazing</w:t>
      </w:r>
      <w:r w:rsidR="001B7D3E" w:rsidRPr="00DE08B0">
        <w:t xml:space="preserve">, mainly because </w:t>
      </w:r>
      <w:r w:rsidR="00001BE7">
        <w:t xml:space="preserve">the regulations </w:t>
      </w:r>
      <w:r w:rsidR="001B7D3E" w:rsidRPr="00DE08B0">
        <w:t>should not include</w:t>
      </w:r>
      <w:r w:rsidR="00001BE7" w:rsidRPr="00001BE7">
        <w:t xml:space="preserve"> </w:t>
      </w:r>
      <w:r w:rsidR="00001BE7" w:rsidRPr="00DE08B0">
        <w:t>pugging</w:t>
      </w:r>
      <w:r>
        <w:t xml:space="preserve"> or </w:t>
      </w:r>
      <w:r w:rsidR="001B7D3E" w:rsidRPr="00DE08B0">
        <w:t>should be relaxed</w:t>
      </w:r>
      <w:r w:rsidR="00001BE7">
        <w:t xml:space="preserve"> in their approach to it</w:t>
      </w:r>
      <w:r w:rsidR="001B7D3E" w:rsidRPr="00DE08B0">
        <w:t xml:space="preserve"> (n=8)</w:t>
      </w:r>
      <w:r>
        <w:t>.</w:t>
      </w:r>
      <w:r w:rsidR="001B7D3E" w:rsidRPr="00DE08B0">
        <w:t xml:space="preserve"> </w:t>
      </w:r>
    </w:p>
    <w:p w14:paraId="3FE30085" w14:textId="754BA1DB" w:rsidR="001B7D3E" w:rsidRPr="00DE08B0" w:rsidRDefault="00723A14" w:rsidP="00DE08B0">
      <w:pPr>
        <w:pStyle w:val="Bullet"/>
      </w:pPr>
      <w:r>
        <w:t>The p</w:t>
      </w:r>
      <w:r w:rsidR="001B7D3E" w:rsidRPr="00DE08B0">
        <w:t xml:space="preserve">roposed change to </w:t>
      </w:r>
      <w:r>
        <w:t>r</w:t>
      </w:r>
      <w:r w:rsidR="001B7D3E" w:rsidRPr="00DE08B0">
        <w:t xml:space="preserve">eg 26(4)(b) </w:t>
      </w:r>
      <w:r>
        <w:t>on s</w:t>
      </w:r>
      <w:r w:rsidR="001B7D3E" w:rsidRPr="00DE08B0">
        <w:t xml:space="preserve">lope </w:t>
      </w:r>
      <w:r w:rsidR="00472EAB">
        <w:t>was</w:t>
      </w:r>
      <w:r w:rsidR="00472EAB" w:rsidRPr="00DE08B0">
        <w:t xml:space="preserve"> </w:t>
      </w:r>
      <w:r w:rsidR="001B7D3E" w:rsidRPr="00DE08B0">
        <w:t xml:space="preserve">not the right way, mainly because </w:t>
      </w:r>
      <w:r>
        <w:t>submitters</w:t>
      </w:r>
      <w:r w:rsidRPr="00DE08B0">
        <w:t xml:space="preserve"> </w:t>
      </w:r>
      <w:r w:rsidR="001B7D3E" w:rsidRPr="00DE08B0">
        <w:t>wanted the threshold increased (n=11)</w:t>
      </w:r>
      <w:r w:rsidR="003E6CD0">
        <w:t>.</w:t>
      </w:r>
    </w:p>
    <w:p w14:paraId="4611BB9F" w14:textId="46742D44" w:rsidR="001B7D3E" w:rsidRDefault="00E42579" w:rsidP="00EA21F7">
      <w:pPr>
        <w:pStyle w:val="Bullet"/>
        <w:spacing w:after="240"/>
      </w:pPr>
      <w:r>
        <w:t>The proposal to make no</w:t>
      </w:r>
      <w:r w:rsidR="001B7D3E" w:rsidRPr="00DE08B0">
        <w:t xml:space="preserve"> changes to </w:t>
      </w:r>
      <w:r w:rsidR="00316D9D">
        <w:t>r</w:t>
      </w:r>
      <w:r w:rsidR="001B7D3E" w:rsidRPr="00DE08B0">
        <w:t xml:space="preserve">eg 26(4)(a) </w:t>
      </w:r>
      <w:r>
        <w:t>on</w:t>
      </w:r>
      <w:r w:rsidR="001B7D3E" w:rsidRPr="00DE08B0">
        <w:t xml:space="preserve"> </w:t>
      </w:r>
      <w:r>
        <w:t>a</w:t>
      </w:r>
      <w:r w:rsidR="001B7D3E" w:rsidRPr="00DE08B0">
        <w:t xml:space="preserve">rea was not the right way, mainly because </w:t>
      </w:r>
      <w:r>
        <w:t xml:space="preserve">in its current form </w:t>
      </w:r>
      <w:r w:rsidR="001B7D3E" w:rsidRPr="00DE08B0">
        <w:t>it encourages higher stocking rates</w:t>
      </w:r>
      <w:r>
        <w:t xml:space="preserve"> and </w:t>
      </w:r>
      <w:r w:rsidR="001B7D3E" w:rsidRPr="00DE08B0">
        <w:t>intensive grazing (n=10)</w:t>
      </w:r>
      <w:r w:rsidR="003E6CD0">
        <w:t>.</w:t>
      </w: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92844" w14:paraId="7DB0092E" w14:textId="77777777" w:rsidTr="003C6163">
        <w:tc>
          <w:tcPr>
            <w:tcW w:w="0" w:type="auto"/>
            <w:shd w:val="clear" w:color="auto" w:fill="D2DDE2"/>
          </w:tcPr>
          <w:p w14:paraId="5744A0F3" w14:textId="77777777" w:rsidR="00A6074D" w:rsidRDefault="00A6074D" w:rsidP="00A6074D">
            <w:pPr>
              <w:pStyle w:val="Boxtext"/>
            </w:pPr>
            <w:r>
              <w:t>“It is acknowledged that intensive winter grazing has detrimental impacts on the environment. However, the impacts vary between regions, catchments, soil types and individual farms. This variation is a main reason why one size fits all rules such as what is proposed in the Intensive Winter Grazing regulations are not practical or effective.”</w:t>
            </w:r>
          </w:p>
          <w:p w14:paraId="0D75DD1B" w14:textId="7EDF6C35" w:rsidR="00592844" w:rsidRPr="00A6074D" w:rsidRDefault="00A6074D" w:rsidP="00A6074D">
            <w:pPr>
              <w:pStyle w:val="Boxtext"/>
              <w:rPr>
                <w:b/>
                <w:bCs/>
              </w:rPr>
            </w:pPr>
            <w:r w:rsidRPr="00A6074D">
              <w:rPr>
                <w:b/>
                <w:bCs/>
              </w:rPr>
              <w:t>The proposed changes are impractical/unworkable/costly</w:t>
            </w:r>
          </w:p>
        </w:tc>
      </w:tr>
    </w:tbl>
    <w:p w14:paraId="48C5E814" w14:textId="77777777" w:rsidR="00592844" w:rsidRDefault="00592844" w:rsidP="00592844">
      <w:pPr>
        <w:pStyle w:val="BodyText"/>
      </w:pP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92844" w14:paraId="17479BC9" w14:textId="77777777" w:rsidTr="003C6163">
        <w:tc>
          <w:tcPr>
            <w:tcW w:w="0" w:type="auto"/>
            <w:shd w:val="clear" w:color="auto" w:fill="D2DDE2"/>
          </w:tcPr>
          <w:p w14:paraId="39C562DC" w14:textId="77777777" w:rsidR="00EC6E77" w:rsidRDefault="00EC6E77" w:rsidP="00EC6E77">
            <w:pPr>
              <w:pStyle w:val="Boxtext"/>
            </w:pPr>
            <w:r>
              <w:t>“We agree the removal of sub-surface drainage is beneficial and can be managed through FW-FP, Catchment Collective workstreams and Integrated Farm Plans.”</w:t>
            </w:r>
          </w:p>
          <w:p w14:paraId="0AFC975E" w14:textId="646E652A" w:rsidR="00592844" w:rsidRPr="00EC6E77" w:rsidRDefault="00EC6E77" w:rsidP="00EC6E77">
            <w:pPr>
              <w:pStyle w:val="Boxtext"/>
              <w:rPr>
                <w:b/>
                <w:bCs/>
              </w:rPr>
            </w:pPr>
            <w:r w:rsidRPr="00EC6E77">
              <w:rPr>
                <w:b/>
                <w:bCs/>
              </w:rPr>
              <w:t>The proposed changes are the right way</w:t>
            </w:r>
          </w:p>
        </w:tc>
      </w:tr>
    </w:tbl>
    <w:p w14:paraId="73C24EBC" w14:textId="77777777" w:rsidR="00592844" w:rsidRDefault="00592844" w:rsidP="00592844">
      <w:pPr>
        <w:pStyle w:val="BodyText"/>
      </w:pPr>
    </w:p>
    <w:p w14:paraId="0E5F0BD1" w14:textId="77777777" w:rsidR="009F7633" w:rsidRDefault="009F7633">
      <w:pPr>
        <w:spacing w:before="0" w:after="200" w:line="276" w:lineRule="auto"/>
        <w:jc w:val="left"/>
        <w:rPr>
          <w:b/>
          <w:sz w:val="20"/>
        </w:rPr>
      </w:pPr>
      <w:bookmarkStart w:id="52" w:name="_Ref90547067"/>
      <w:r>
        <w:br w:type="page"/>
      </w:r>
    </w:p>
    <w:p w14:paraId="0B47C730" w14:textId="03C6F104" w:rsidR="001669BB" w:rsidRDefault="001669BB" w:rsidP="001669BB">
      <w:pPr>
        <w:pStyle w:val="Tableheading"/>
      </w:pPr>
      <w:bookmarkStart w:id="53" w:name="_Toc98269528"/>
      <w:r>
        <w:t xml:space="preserve">Table </w:t>
      </w:r>
      <w:r w:rsidR="002B03DF">
        <w:fldChar w:fldCharType="begin"/>
      </w:r>
      <w:r w:rsidR="002B03DF">
        <w:instrText xml:space="preserve"> SEQ Table \* ARABIC </w:instrText>
      </w:r>
      <w:r w:rsidR="002B03DF">
        <w:fldChar w:fldCharType="separate"/>
      </w:r>
      <w:r w:rsidR="007375C0">
        <w:rPr>
          <w:noProof/>
        </w:rPr>
        <w:t>8</w:t>
      </w:r>
      <w:r w:rsidR="002B03DF">
        <w:rPr>
          <w:noProof/>
        </w:rPr>
        <w:fldChar w:fldCharType="end"/>
      </w:r>
      <w:bookmarkEnd w:id="52"/>
      <w:r w:rsidRPr="005A528C">
        <w:t>:</w:t>
      </w:r>
      <w:r w:rsidR="00E140DF">
        <w:tab/>
      </w:r>
      <w:r w:rsidR="00DB12F0">
        <w:t xml:space="preserve">Themes in submissions on </w:t>
      </w:r>
      <w:r w:rsidRPr="005A528C">
        <w:t>(Q4) Do you think these proposed changes are the right way to manage intensive winter grazing? If not, why not?</w:t>
      </w:r>
      <w:r w:rsidR="00CD4095">
        <w:rPr>
          <w:rStyle w:val="FootnoteReference"/>
        </w:rPr>
        <w:footnoteReference w:id="6"/>
      </w:r>
      <w:r w:rsidR="00A40307">
        <w:rPr>
          <w:rStyle w:val="FootnoteReference"/>
        </w:rPr>
        <w:footnoteReference w:id="7"/>
      </w:r>
      <w:bookmarkEnd w:id="53"/>
    </w:p>
    <w:tbl>
      <w:tblPr>
        <w:tblW w:w="8487" w:type="dxa"/>
        <w:tblInd w:w="113" w:type="dxa"/>
        <w:tblLook w:val="04A0" w:firstRow="1" w:lastRow="0" w:firstColumn="1" w:lastColumn="0" w:noHBand="0" w:noVBand="1"/>
      </w:tblPr>
      <w:tblGrid>
        <w:gridCol w:w="1165"/>
        <w:gridCol w:w="1260"/>
        <w:gridCol w:w="1090"/>
        <w:gridCol w:w="3692"/>
        <w:gridCol w:w="1280"/>
      </w:tblGrid>
      <w:tr w:rsidR="00FE3F1B" w:rsidRPr="00FE3F1B" w14:paraId="7450908D" w14:textId="77777777" w:rsidTr="00FE3F1B">
        <w:trPr>
          <w:trHeight w:val="240"/>
          <w:tblHeader/>
        </w:trPr>
        <w:tc>
          <w:tcPr>
            <w:tcW w:w="1165"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01C7353C" w14:textId="77777777" w:rsidR="00FE3F1B" w:rsidRPr="008E5646" w:rsidRDefault="00FE3F1B" w:rsidP="00FE3F1B">
            <w:pPr>
              <w:pStyle w:val="TableText"/>
              <w:rPr>
                <w:b/>
                <w:bCs/>
                <w:color w:val="FFFFFF" w:themeColor="background1"/>
                <w:lang w:eastAsia="en-US"/>
              </w:rPr>
            </w:pPr>
            <w:r w:rsidRPr="008E5646">
              <w:rPr>
                <w:b/>
                <w:bCs/>
                <w:color w:val="FFFFFF" w:themeColor="background1"/>
                <w:lang w:eastAsia="en-US"/>
              </w:rPr>
              <w:t>Main theme</w:t>
            </w:r>
          </w:p>
        </w:tc>
        <w:tc>
          <w:tcPr>
            <w:tcW w:w="1260" w:type="dxa"/>
            <w:tcBorders>
              <w:top w:val="single" w:sz="4" w:space="0" w:color="1B556B"/>
              <w:left w:val="nil"/>
              <w:bottom w:val="single" w:sz="4" w:space="0" w:color="1B556B"/>
              <w:right w:val="single" w:sz="4" w:space="0" w:color="1B556B"/>
            </w:tcBorders>
            <w:shd w:val="clear" w:color="000000" w:fill="1B556B"/>
            <w:noWrap/>
            <w:vAlign w:val="bottom"/>
            <w:hideMark/>
          </w:tcPr>
          <w:p w14:paraId="5251DF3D" w14:textId="1FDC8CCD" w:rsidR="00FE3F1B" w:rsidRPr="008E5646" w:rsidRDefault="00FE3F1B" w:rsidP="00FE3F1B">
            <w:pPr>
              <w:pStyle w:val="TableText"/>
              <w:rPr>
                <w:b/>
                <w:bCs/>
                <w:color w:val="FFFFFF" w:themeColor="background1"/>
                <w:lang w:eastAsia="en-US"/>
              </w:rPr>
            </w:pPr>
            <w:r w:rsidRPr="008E5646">
              <w:rPr>
                <w:b/>
                <w:bCs/>
                <w:color w:val="FFFFFF" w:themeColor="background1"/>
                <w:lang w:eastAsia="en-US"/>
              </w:rPr>
              <w:t>Sub</w:t>
            </w:r>
            <w:r w:rsidR="00EF785C" w:rsidRPr="008E5646">
              <w:rPr>
                <w:b/>
                <w:bCs/>
                <w:color w:val="FFFFFF" w:themeColor="background1"/>
                <w:lang w:eastAsia="en-US"/>
              </w:rPr>
              <w:t>-</w:t>
            </w:r>
            <w:r w:rsidRPr="008E5646">
              <w:rPr>
                <w:b/>
                <w:bCs/>
                <w:color w:val="FFFFFF" w:themeColor="background1"/>
                <w:lang w:eastAsia="en-US"/>
              </w:rPr>
              <w:t>theme(s)</w:t>
            </w:r>
          </w:p>
        </w:tc>
        <w:tc>
          <w:tcPr>
            <w:tcW w:w="1090" w:type="dxa"/>
            <w:tcBorders>
              <w:top w:val="single" w:sz="4" w:space="0" w:color="1B556B"/>
              <w:left w:val="nil"/>
              <w:bottom w:val="single" w:sz="4" w:space="0" w:color="1B556B"/>
              <w:right w:val="single" w:sz="4" w:space="0" w:color="1B556B"/>
            </w:tcBorders>
            <w:shd w:val="clear" w:color="000000" w:fill="1B556B"/>
            <w:noWrap/>
            <w:vAlign w:val="bottom"/>
            <w:hideMark/>
          </w:tcPr>
          <w:p w14:paraId="29EE19F4" w14:textId="77777777" w:rsidR="00FE3F1B" w:rsidRPr="008E5646" w:rsidRDefault="00FE3F1B" w:rsidP="00FE3F1B">
            <w:pPr>
              <w:pStyle w:val="TableText"/>
              <w:rPr>
                <w:b/>
                <w:bCs/>
                <w:color w:val="FFFFFF" w:themeColor="background1"/>
                <w:lang w:eastAsia="en-US"/>
              </w:rPr>
            </w:pPr>
            <w:r w:rsidRPr="008E5646">
              <w:rPr>
                <w:b/>
                <w:bCs/>
                <w:color w:val="FFFFFF" w:themeColor="background1"/>
                <w:lang w:eastAsia="en-US"/>
              </w:rPr>
              <w:t> </w:t>
            </w:r>
          </w:p>
        </w:tc>
        <w:tc>
          <w:tcPr>
            <w:tcW w:w="3692" w:type="dxa"/>
            <w:tcBorders>
              <w:top w:val="single" w:sz="4" w:space="0" w:color="1B556B"/>
              <w:left w:val="nil"/>
              <w:bottom w:val="single" w:sz="4" w:space="0" w:color="1B556B"/>
              <w:right w:val="single" w:sz="4" w:space="0" w:color="1B556B"/>
            </w:tcBorders>
            <w:shd w:val="clear" w:color="000000" w:fill="1B556B"/>
            <w:noWrap/>
            <w:vAlign w:val="bottom"/>
            <w:hideMark/>
          </w:tcPr>
          <w:p w14:paraId="2E667A9C" w14:textId="77777777" w:rsidR="00FE3F1B" w:rsidRPr="008E5646" w:rsidRDefault="00FE3F1B" w:rsidP="00FE3F1B">
            <w:pPr>
              <w:pStyle w:val="TableText"/>
              <w:rPr>
                <w:b/>
                <w:bCs/>
                <w:color w:val="FFFFFF" w:themeColor="background1"/>
                <w:lang w:eastAsia="en-US"/>
              </w:rPr>
            </w:pPr>
            <w:r w:rsidRPr="008E5646">
              <w:rPr>
                <w:b/>
                <w:bCs/>
                <w:color w:val="FFFFFF" w:themeColor="background1"/>
                <w:lang w:eastAsia="en-US"/>
              </w:rPr>
              <w:t> </w:t>
            </w:r>
          </w:p>
        </w:tc>
        <w:tc>
          <w:tcPr>
            <w:tcW w:w="1280" w:type="dxa"/>
            <w:tcBorders>
              <w:top w:val="single" w:sz="4" w:space="0" w:color="1B556B"/>
              <w:left w:val="nil"/>
              <w:bottom w:val="single" w:sz="4" w:space="0" w:color="1B556B"/>
              <w:right w:val="single" w:sz="4" w:space="0" w:color="1B556B"/>
            </w:tcBorders>
            <w:shd w:val="clear" w:color="000000" w:fill="1B556B"/>
            <w:noWrap/>
            <w:vAlign w:val="bottom"/>
            <w:hideMark/>
          </w:tcPr>
          <w:p w14:paraId="2C7A8BC3" w14:textId="77777777" w:rsidR="00FE3F1B" w:rsidRPr="008E5646" w:rsidRDefault="00FE3F1B" w:rsidP="00FE3F1B">
            <w:pPr>
              <w:pStyle w:val="TableText"/>
              <w:jc w:val="center"/>
              <w:rPr>
                <w:b/>
                <w:bCs/>
                <w:color w:val="FFFFFF" w:themeColor="background1"/>
                <w:lang w:eastAsia="en-US"/>
              </w:rPr>
            </w:pPr>
            <w:r w:rsidRPr="008E5646">
              <w:rPr>
                <w:b/>
                <w:bCs/>
                <w:color w:val="FFFFFF" w:themeColor="background1"/>
                <w:lang w:eastAsia="en-US"/>
              </w:rPr>
              <w:t>Frequency</w:t>
            </w:r>
          </w:p>
        </w:tc>
      </w:tr>
      <w:tr w:rsidR="00FE3F1B" w:rsidRPr="00FE3F1B" w14:paraId="168430D5" w14:textId="77777777" w:rsidTr="00FE3F1B">
        <w:trPr>
          <w:trHeight w:val="240"/>
        </w:trPr>
        <w:tc>
          <w:tcPr>
            <w:tcW w:w="7207" w:type="dxa"/>
            <w:gridSpan w:val="4"/>
            <w:tcBorders>
              <w:top w:val="single" w:sz="4" w:space="0" w:color="1B556B"/>
              <w:left w:val="nil"/>
              <w:bottom w:val="nil"/>
              <w:right w:val="nil"/>
            </w:tcBorders>
            <w:shd w:val="clear" w:color="auto" w:fill="auto"/>
            <w:noWrap/>
            <w:vAlign w:val="bottom"/>
            <w:hideMark/>
          </w:tcPr>
          <w:p w14:paraId="51C673D2" w14:textId="77777777" w:rsidR="00FE3F1B" w:rsidRPr="008E5646" w:rsidRDefault="00FE3F1B" w:rsidP="00FE3F1B">
            <w:pPr>
              <w:pStyle w:val="TableText"/>
              <w:rPr>
                <w:lang w:eastAsia="en-US"/>
              </w:rPr>
            </w:pPr>
            <w:r w:rsidRPr="008E5646">
              <w:rPr>
                <w:lang w:eastAsia="en-US"/>
              </w:rPr>
              <w:t>The proposed changes are not the right way</w:t>
            </w:r>
          </w:p>
        </w:tc>
        <w:tc>
          <w:tcPr>
            <w:tcW w:w="1280" w:type="dxa"/>
            <w:tcBorders>
              <w:top w:val="nil"/>
              <w:left w:val="nil"/>
              <w:bottom w:val="nil"/>
              <w:right w:val="nil"/>
            </w:tcBorders>
            <w:shd w:val="clear" w:color="auto" w:fill="auto"/>
            <w:noWrap/>
            <w:vAlign w:val="bottom"/>
            <w:hideMark/>
          </w:tcPr>
          <w:p w14:paraId="45563035" w14:textId="77777777" w:rsidR="00FE3F1B" w:rsidRPr="008E5646" w:rsidRDefault="00FE3F1B" w:rsidP="00FE3F1B">
            <w:pPr>
              <w:pStyle w:val="TableText"/>
              <w:jc w:val="center"/>
              <w:rPr>
                <w:lang w:eastAsia="en-US"/>
              </w:rPr>
            </w:pPr>
            <w:r w:rsidRPr="008E5646">
              <w:rPr>
                <w:lang w:eastAsia="en-US"/>
              </w:rPr>
              <w:t>53</w:t>
            </w:r>
          </w:p>
        </w:tc>
      </w:tr>
      <w:tr w:rsidR="00FE3F1B" w:rsidRPr="00FE3F1B" w14:paraId="54C27C0A"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68520B1B" w14:textId="77777777" w:rsidR="00FE3F1B" w:rsidRPr="008E5646" w:rsidRDefault="00FE3F1B" w:rsidP="00FE3F1B">
            <w:pPr>
              <w:pStyle w:val="TableText"/>
              <w:rPr>
                <w:lang w:eastAsia="en-US"/>
              </w:rPr>
            </w:pPr>
            <w:r w:rsidRPr="008E5646">
              <w:rPr>
                <w:lang w:eastAsia="en-US"/>
              </w:rPr>
              <w:t> </w:t>
            </w:r>
          </w:p>
        </w:tc>
        <w:tc>
          <w:tcPr>
            <w:tcW w:w="2350" w:type="dxa"/>
            <w:gridSpan w:val="2"/>
            <w:tcBorders>
              <w:top w:val="single" w:sz="4" w:space="0" w:color="1B556B"/>
              <w:left w:val="nil"/>
              <w:bottom w:val="nil"/>
              <w:right w:val="nil"/>
            </w:tcBorders>
            <w:shd w:val="clear" w:color="auto" w:fill="auto"/>
            <w:noWrap/>
            <w:vAlign w:val="bottom"/>
            <w:hideMark/>
          </w:tcPr>
          <w:p w14:paraId="2E80FFB3" w14:textId="77777777" w:rsidR="00FE3F1B" w:rsidRPr="008E5646" w:rsidRDefault="00FE3F1B" w:rsidP="00FE3F1B">
            <w:pPr>
              <w:pStyle w:val="TableText"/>
              <w:rPr>
                <w:lang w:eastAsia="en-US"/>
              </w:rPr>
            </w:pPr>
            <w:r w:rsidRPr="008E5646">
              <w:rPr>
                <w:lang w:eastAsia="en-US"/>
              </w:rPr>
              <w:t>General comments</w:t>
            </w:r>
          </w:p>
        </w:tc>
        <w:tc>
          <w:tcPr>
            <w:tcW w:w="3692" w:type="dxa"/>
            <w:tcBorders>
              <w:top w:val="single" w:sz="4" w:space="0" w:color="1B556B"/>
              <w:left w:val="nil"/>
              <w:bottom w:val="nil"/>
              <w:right w:val="nil"/>
            </w:tcBorders>
            <w:shd w:val="clear" w:color="auto" w:fill="auto"/>
            <w:noWrap/>
            <w:vAlign w:val="bottom"/>
            <w:hideMark/>
          </w:tcPr>
          <w:p w14:paraId="25DE374B" w14:textId="77777777" w:rsidR="00FE3F1B" w:rsidRPr="008E5646" w:rsidRDefault="00FE3F1B" w:rsidP="00FE3F1B">
            <w:pPr>
              <w:pStyle w:val="TableText"/>
              <w:rPr>
                <w:lang w:eastAsia="en-US"/>
              </w:rPr>
            </w:pPr>
            <w:r w:rsidRPr="008E5646">
              <w:rPr>
                <w:lang w:eastAsia="en-US"/>
              </w:rPr>
              <w:t> </w:t>
            </w:r>
          </w:p>
        </w:tc>
        <w:tc>
          <w:tcPr>
            <w:tcW w:w="1280" w:type="dxa"/>
            <w:tcBorders>
              <w:top w:val="single" w:sz="4" w:space="0" w:color="1B556B"/>
              <w:left w:val="nil"/>
              <w:bottom w:val="nil"/>
              <w:right w:val="nil"/>
            </w:tcBorders>
            <w:shd w:val="clear" w:color="auto" w:fill="auto"/>
            <w:noWrap/>
            <w:vAlign w:val="bottom"/>
            <w:hideMark/>
          </w:tcPr>
          <w:p w14:paraId="58FBF3BD" w14:textId="77777777" w:rsidR="00FE3F1B" w:rsidRPr="008E5646" w:rsidRDefault="00FE3F1B" w:rsidP="00FE3F1B">
            <w:pPr>
              <w:pStyle w:val="TableText"/>
              <w:jc w:val="center"/>
              <w:rPr>
                <w:lang w:eastAsia="en-US"/>
              </w:rPr>
            </w:pPr>
            <w:r w:rsidRPr="008E5646">
              <w:rPr>
                <w:lang w:eastAsia="en-US"/>
              </w:rPr>
              <w:t>31</w:t>
            </w:r>
          </w:p>
        </w:tc>
      </w:tr>
      <w:tr w:rsidR="00FE3F1B" w:rsidRPr="00FE3F1B" w14:paraId="60BCADD6"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441D786E" w14:textId="77777777" w:rsidR="00FE3F1B" w:rsidRPr="008E5646" w:rsidRDefault="00FE3F1B" w:rsidP="00FE3F1B">
            <w:pPr>
              <w:pStyle w:val="TableText"/>
              <w:rPr>
                <w:lang w:eastAsia="en-US"/>
              </w:rPr>
            </w:pPr>
            <w:r w:rsidRPr="008E5646">
              <w:rPr>
                <w:lang w:eastAsia="en-US"/>
              </w:rPr>
              <w:t> </w:t>
            </w:r>
          </w:p>
        </w:tc>
        <w:tc>
          <w:tcPr>
            <w:tcW w:w="1260" w:type="dxa"/>
            <w:tcBorders>
              <w:top w:val="single" w:sz="4" w:space="0" w:color="1B556B"/>
              <w:left w:val="nil"/>
              <w:bottom w:val="nil"/>
              <w:right w:val="nil"/>
            </w:tcBorders>
            <w:shd w:val="clear" w:color="auto" w:fill="auto"/>
            <w:noWrap/>
            <w:vAlign w:val="bottom"/>
            <w:hideMark/>
          </w:tcPr>
          <w:p w14:paraId="39A1E3E9" w14:textId="77777777" w:rsidR="00FE3F1B" w:rsidRPr="008E5646" w:rsidRDefault="00FE3F1B" w:rsidP="00FE3F1B">
            <w:pPr>
              <w:pStyle w:val="TableText"/>
              <w:rPr>
                <w:lang w:eastAsia="en-US"/>
              </w:rPr>
            </w:pPr>
            <w:r w:rsidRPr="008E5646">
              <w:rPr>
                <w:lang w:eastAsia="en-US"/>
              </w:rPr>
              <w:t> </w:t>
            </w:r>
          </w:p>
        </w:tc>
        <w:tc>
          <w:tcPr>
            <w:tcW w:w="4782" w:type="dxa"/>
            <w:gridSpan w:val="2"/>
            <w:tcBorders>
              <w:top w:val="single" w:sz="4" w:space="0" w:color="1B556B"/>
              <w:left w:val="nil"/>
              <w:bottom w:val="nil"/>
              <w:right w:val="nil"/>
            </w:tcBorders>
            <w:shd w:val="clear" w:color="auto" w:fill="auto"/>
            <w:noWrap/>
            <w:vAlign w:val="bottom"/>
            <w:hideMark/>
          </w:tcPr>
          <w:p w14:paraId="12B13438" w14:textId="45D15FA8" w:rsidR="00FE3F1B" w:rsidRPr="008E5646" w:rsidRDefault="00FE3F1B" w:rsidP="00FE3F1B">
            <w:pPr>
              <w:pStyle w:val="TableText"/>
              <w:rPr>
                <w:lang w:eastAsia="en-US"/>
              </w:rPr>
            </w:pPr>
            <w:r w:rsidRPr="008E5646">
              <w:rPr>
                <w:lang w:eastAsia="en-US"/>
              </w:rPr>
              <w:t xml:space="preserve">Prefer </w:t>
            </w:r>
            <w:r w:rsidR="00C226A1" w:rsidRPr="008E5646">
              <w:rPr>
                <w:lang w:eastAsia="en-US"/>
              </w:rPr>
              <w:t>intensive winter grazing</w:t>
            </w:r>
            <w:r w:rsidRPr="008E5646">
              <w:rPr>
                <w:lang w:eastAsia="en-US"/>
              </w:rPr>
              <w:t xml:space="preserve"> to be managed another way       </w:t>
            </w:r>
          </w:p>
        </w:tc>
        <w:tc>
          <w:tcPr>
            <w:tcW w:w="1280" w:type="dxa"/>
            <w:tcBorders>
              <w:top w:val="single" w:sz="4" w:space="0" w:color="1B556B"/>
              <w:left w:val="nil"/>
              <w:bottom w:val="nil"/>
              <w:right w:val="nil"/>
            </w:tcBorders>
            <w:shd w:val="clear" w:color="auto" w:fill="auto"/>
            <w:noWrap/>
            <w:vAlign w:val="bottom"/>
            <w:hideMark/>
          </w:tcPr>
          <w:p w14:paraId="332D0244" w14:textId="77777777" w:rsidR="00FE3F1B" w:rsidRPr="008E5646" w:rsidRDefault="00FE3F1B" w:rsidP="00FE3F1B">
            <w:pPr>
              <w:pStyle w:val="TableText"/>
              <w:jc w:val="center"/>
              <w:rPr>
                <w:lang w:eastAsia="en-US"/>
              </w:rPr>
            </w:pPr>
            <w:r w:rsidRPr="008E5646">
              <w:rPr>
                <w:lang w:eastAsia="en-US"/>
              </w:rPr>
              <w:t>11</w:t>
            </w:r>
          </w:p>
        </w:tc>
      </w:tr>
      <w:tr w:rsidR="00FE3F1B" w:rsidRPr="00FE3F1B" w14:paraId="3CE7ACE8" w14:textId="77777777" w:rsidTr="00FE3F1B">
        <w:trPr>
          <w:trHeight w:val="240"/>
        </w:trPr>
        <w:tc>
          <w:tcPr>
            <w:tcW w:w="1165" w:type="dxa"/>
            <w:tcBorders>
              <w:top w:val="nil"/>
              <w:left w:val="nil"/>
              <w:bottom w:val="nil"/>
              <w:right w:val="nil"/>
            </w:tcBorders>
            <w:shd w:val="clear" w:color="auto" w:fill="auto"/>
            <w:noWrap/>
            <w:vAlign w:val="bottom"/>
            <w:hideMark/>
          </w:tcPr>
          <w:p w14:paraId="4165E15B"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7C832823"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4EA7BCE0" w14:textId="77777777" w:rsidR="00FE3F1B" w:rsidRPr="008E5646" w:rsidRDefault="00FE3F1B" w:rsidP="00FE3F1B">
            <w:pPr>
              <w:pStyle w:val="TableText"/>
              <w:rPr>
                <w:lang w:eastAsia="en-US"/>
              </w:rPr>
            </w:pPr>
            <w:r w:rsidRPr="008E5646">
              <w:rPr>
                <w:lang w:eastAsia="en-US"/>
              </w:rPr>
              <w:t xml:space="preserve">The proposed changes are impractical/unworkable/costly </w:t>
            </w:r>
          </w:p>
        </w:tc>
        <w:tc>
          <w:tcPr>
            <w:tcW w:w="1280" w:type="dxa"/>
            <w:tcBorders>
              <w:top w:val="nil"/>
              <w:left w:val="nil"/>
              <w:bottom w:val="nil"/>
              <w:right w:val="nil"/>
            </w:tcBorders>
            <w:shd w:val="clear" w:color="auto" w:fill="auto"/>
            <w:noWrap/>
            <w:vAlign w:val="bottom"/>
            <w:hideMark/>
          </w:tcPr>
          <w:p w14:paraId="1405C873" w14:textId="77777777" w:rsidR="00FE3F1B" w:rsidRPr="008E5646" w:rsidRDefault="00FE3F1B" w:rsidP="00FE3F1B">
            <w:pPr>
              <w:pStyle w:val="TableText"/>
              <w:jc w:val="center"/>
              <w:rPr>
                <w:lang w:eastAsia="en-US"/>
              </w:rPr>
            </w:pPr>
            <w:r w:rsidRPr="008E5646">
              <w:rPr>
                <w:lang w:eastAsia="en-US"/>
              </w:rPr>
              <w:t>10</w:t>
            </w:r>
          </w:p>
        </w:tc>
      </w:tr>
      <w:tr w:rsidR="00FE3F1B" w:rsidRPr="00FE3F1B" w14:paraId="5D764024" w14:textId="77777777" w:rsidTr="00FE3F1B">
        <w:trPr>
          <w:trHeight w:val="240"/>
        </w:trPr>
        <w:tc>
          <w:tcPr>
            <w:tcW w:w="1165" w:type="dxa"/>
            <w:tcBorders>
              <w:top w:val="nil"/>
              <w:left w:val="nil"/>
              <w:bottom w:val="nil"/>
              <w:right w:val="nil"/>
            </w:tcBorders>
            <w:shd w:val="clear" w:color="auto" w:fill="auto"/>
            <w:noWrap/>
            <w:vAlign w:val="bottom"/>
            <w:hideMark/>
          </w:tcPr>
          <w:p w14:paraId="1EE124EA"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3E51D650"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64978278" w14:textId="77777777" w:rsidR="00FE3F1B" w:rsidRPr="008E5646" w:rsidRDefault="00FE3F1B" w:rsidP="00FE3F1B">
            <w:pPr>
              <w:pStyle w:val="TableText"/>
              <w:rPr>
                <w:lang w:eastAsia="en-US"/>
              </w:rPr>
            </w:pPr>
            <w:r w:rsidRPr="008E5646">
              <w:rPr>
                <w:lang w:eastAsia="en-US"/>
              </w:rPr>
              <w:t xml:space="preserve">The proposal is not comprehensive enough       </w:t>
            </w:r>
          </w:p>
        </w:tc>
        <w:tc>
          <w:tcPr>
            <w:tcW w:w="1280" w:type="dxa"/>
            <w:tcBorders>
              <w:top w:val="nil"/>
              <w:left w:val="nil"/>
              <w:bottom w:val="nil"/>
              <w:right w:val="nil"/>
            </w:tcBorders>
            <w:shd w:val="clear" w:color="auto" w:fill="auto"/>
            <w:noWrap/>
            <w:vAlign w:val="bottom"/>
            <w:hideMark/>
          </w:tcPr>
          <w:p w14:paraId="23751368" w14:textId="77777777" w:rsidR="00FE3F1B" w:rsidRPr="008E5646" w:rsidRDefault="00FE3F1B" w:rsidP="00FE3F1B">
            <w:pPr>
              <w:pStyle w:val="TableText"/>
              <w:jc w:val="center"/>
              <w:rPr>
                <w:lang w:eastAsia="en-US"/>
              </w:rPr>
            </w:pPr>
            <w:r w:rsidRPr="008E5646">
              <w:rPr>
                <w:lang w:eastAsia="en-US"/>
              </w:rPr>
              <w:t>8</w:t>
            </w:r>
          </w:p>
        </w:tc>
      </w:tr>
      <w:tr w:rsidR="00FE3F1B" w:rsidRPr="00FE3F1B" w14:paraId="32C28246" w14:textId="77777777" w:rsidTr="00447F25">
        <w:trPr>
          <w:trHeight w:val="240"/>
        </w:trPr>
        <w:tc>
          <w:tcPr>
            <w:tcW w:w="1165" w:type="dxa"/>
            <w:tcBorders>
              <w:top w:val="nil"/>
              <w:left w:val="nil"/>
              <w:bottom w:val="nil"/>
              <w:right w:val="nil"/>
            </w:tcBorders>
            <w:shd w:val="clear" w:color="auto" w:fill="auto"/>
            <w:noWrap/>
            <w:vAlign w:val="bottom"/>
            <w:hideMark/>
          </w:tcPr>
          <w:p w14:paraId="1C878A3C"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16CEDB84"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18C827E1" w14:textId="6F2376FD" w:rsidR="00FE3F1B" w:rsidRPr="008E5646" w:rsidRDefault="00FE3F1B" w:rsidP="00FE3F1B">
            <w:pPr>
              <w:pStyle w:val="TableText"/>
              <w:rPr>
                <w:lang w:eastAsia="en-US"/>
              </w:rPr>
            </w:pPr>
            <w:r w:rsidRPr="008E5646">
              <w:rPr>
                <w:lang w:eastAsia="en-US"/>
              </w:rPr>
              <w:t>National regulation not fit for regional/farm variations</w:t>
            </w:r>
          </w:p>
        </w:tc>
        <w:tc>
          <w:tcPr>
            <w:tcW w:w="1280" w:type="dxa"/>
            <w:tcBorders>
              <w:top w:val="nil"/>
              <w:left w:val="nil"/>
              <w:bottom w:val="nil"/>
              <w:right w:val="nil"/>
            </w:tcBorders>
            <w:shd w:val="clear" w:color="auto" w:fill="auto"/>
            <w:noWrap/>
            <w:vAlign w:val="center"/>
            <w:hideMark/>
          </w:tcPr>
          <w:p w14:paraId="51AE9CCF" w14:textId="77777777" w:rsidR="00FE3F1B" w:rsidRPr="008E5646" w:rsidRDefault="00FE3F1B" w:rsidP="00447F25">
            <w:pPr>
              <w:pStyle w:val="TableText"/>
              <w:jc w:val="center"/>
              <w:rPr>
                <w:lang w:eastAsia="en-US"/>
              </w:rPr>
            </w:pPr>
            <w:r w:rsidRPr="008E5646">
              <w:rPr>
                <w:lang w:eastAsia="en-US"/>
              </w:rPr>
              <w:t>7</w:t>
            </w:r>
          </w:p>
        </w:tc>
      </w:tr>
      <w:tr w:rsidR="00FE3F1B" w:rsidRPr="00FE3F1B" w14:paraId="2DA17136" w14:textId="77777777" w:rsidTr="00FE3F1B">
        <w:trPr>
          <w:trHeight w:val="240"/>
        </w:trPr>
        <w:tc>
          <w:tcPr>
            <w:tcW w:w="1165" w:type="dxa"/>
            <w:tcBorders>
              <w:top w:val="nil"/>
              <w:left w:val="nil"/>
              <w:bottom w:val="nil"/>
              <w:right w:val="nil"/>
            </w:tcBorders>
            <w:shd w:val="clear" w:color="auto" w:fill="auto"/>
            <w:noWrap/>
            <w:vAlign w:val="bottom"/>
            <w:hideMark/>
          </w:tcPr>
          <w:p w14:paraId="6B0C7F6F"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5981B484"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5FF71B12" w14:textId="77777777" w:rsidR="00FE3F1B" w:rsidRPr="008E5646" w:rsidRDefault="00FE3F1B" w:rsidP="00FE3F1B">
            <w:pPr>
              <w:pStyle w:val="TableText"/>
              <w:rPr>
                <w:lang w:eastAsia="en-US"/>
              </w:rPr>
            </w:pPr>
            <w:r w:rsidRPr="008E5646">
              <w:rPr>
                <w:lang w:eastAsia="en-US"/>
              </w:rPr>
              <w:t xml:space="preserve">Definitions/concepts require clarity/refining     </w:t>
            </w:r>
          </w:p>
        </w:tc>
        <w:tc>
          <w:tcPr>
            <w:tcW w:w="1280" w:type="dxa"/>
            <w:tcBorders>
              <w:top w:val="nil"/>
              <w:left w:val="nil"/>
              <w:bottom w:val="nil"/>
              <w:right w:val="nil"/>
            </w:tcBorders>
            <w:shd w:val="clear" w:color="auto" w:fill="auto"/>
            <w:noWrap/>
            <w:vAlign w:val="bottom"/>
            <w:hideMark/>
          </w:tcPr>
          <w:p w14:paraId="25D669B1" w14:textId="77777777" w:rsidR="00FE3F1B" w:rsidRPr="008E5646" w:rsidRDefault="00FE3F1B" w:rsidP="00FE3F1B">
            <w:pPr>
              <w:pStyle w:val="TableText"/>
              <w:jc w:val="center"/>
              <w:rPr>
                <w:lang w:eastAsia="en-US"/>
              </w:rPr>
            </w:pPr>
            <w:r w:rsidRPr="008E5646">
              <w:rPr>
                <w:lang w:eastAsia="en-US"/>
              </w:rPr>
              <w:t>7</w:t>
            </w:r>
          </w:p>
        </w:tc>
      </w:tr>
      <w:tr w:rsidR="00FE3F1B" w:rsidRPr="00FE3F1B" w14:paraId="21E12239" w14:textId="77777777" w:rsidTr="00447F25">
        <w:trPr>
          <w:trHeight w:val="240"/>
        </w:trPr>
        <w:tc>
          <w:tcPr>
            <w:tcW w:w="1165" w:type="dxa"/>
            <w:tcBorders>
              <w:top w:val="nil"/>
              <w:left w:val="nil"/>
              <w:bottom w:val="nil"/>
              <w:right w:val="nil"/>
            </w:tcBorders>
            <w:shd w:val="clear" w:color="auto" w:fill="auto"/>
            <w:noWrap/>
            <w:vAlign w:val="bottom"/>
            <w:hideMark/>
          </w:tcPr>
          <w:p w14:paraId="2580EA27"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5DA3A339"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69B99F5D" w14:textId="75ACD7BA" w:rsidR="00FE3F1B" w:rsidRPr="008E5646" w:rsidRDefault="00FE3F1B" w:rsidP="00FE3F1B">
            <w:pPr>
              <w:pStyle w:val="TableText"/>
              <w:rPr>
                <w:lang w:eastAsia="en-US"/>
              </w:rPr>
            </w:pPr>
            <w:r w:rsidRPr="008E5646">
              <w:rPr>
                <w:lang w:eastAsia="en-US"/>
              </w:rPr>
              <w:t>Impact of increasing regulations on competitiveness/viability</w:t>
            </w:r>
          </w:p>
        </w:tc>
        <w:tc>
          <w:tcPr>
            <w:tcW w:w="1280" w:type="dxa"/>
            <w:tcBorders>
              <w:top w:val="nil"/>
              <w:left w:val="nil"/>
              <w:bottom w:val="nil"/>
              <w:right w:val="nil"/>
            </w:tcBorders>
            <w:shd w:val="clear" w:color="auto" w:fill="auto"/>
            <w:noWrap/>
            <w:vAlign w:val="center"/>
            <w:hideMark/>
          </w:tcPr>
          <w:p w14:paraId="1123B4F0" w14:textId="77777777" w:rsidR="00FE3F1B" w:rsidRPr="008E5646" w:rsidRDefault="00FE3F1B" w:rsidP="00447F25">
            <w:pPr>
              <w:pStyle w:val="TableText"/>
              <w:jc w:val="center"/>
              <w:rPr>
                <w:lang w:eastAsia="en-US"/>
              </w:rPr>
            </w:pPr>
            <w:r w:rsidRPr="008E5646">
              <w:rPr>
                <w:lang w:eastAsia="en-US"/>
              </w:rPr>
              <w:t>3</w:t>
            </w:r>
          </w:p>
        </w:tc>
      </w:tr>
      <w:tr w:rsidR="00FE3F1B" w:rsidRPr="00FE3F1B" w14:paraId="323340CC"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54EA9FAD" w14:textId="77777777" w:rsidR="00FE3F1B" w:rsidRPr="008E5646" w:rsidRDefault="00FE3F1B" w:rsidP="00FE3F1B">
            <w:pPr>
              <w:pStyle w:val="TableText"/>
              <w:rPr>
                <w:lang w:eastAsia="en-US"/>
              </w:rPr>
            </w:pPr>
            <w:r w:rsidRPr="008E5646">
              <w:rPr>
                <w:lang w:eastAsia="en-US"/>
              </w:rPr>
              <w:t> </w:t>
            </w:r>
          </w:p>
        </w:tc>
        <w:tc>
          <w:tcPr>
            <w:tcW w:w="6042" w:type="dxa"/>
            <w:gridSpan w:val="3"/>
            <w:tcBorders>
              <w:top w:val="single" w:sz="4" w:space="0" w:color="1B556B"/>
              <w:left w:val="nil"/>
              <w:bottom w:val="nil"/>
              <w:right w:val="nil"/>
            </w:tcBorders>
            <w:shd w:val="clear" w:color="auto" w:fill="auto"/>
            <w:noWrap/>
            <w:vAlign w:val="bottom"/>
            <w:hideMark/>
          </w:tcPr>
          <w:p w14:paraId="47FC87D0" w14:textId="368D7435" w:rsidR="00FE3F1B" w:rsidRPr="008E5646" w:rsidRDefault="00FE3F1B" w:rsidP="00FE3F1B">
            <w:pPr>
              <w:pStyle w:val="TableText"/>
              <w:rPr>
                <w:lang w:eastAsia="en-US"/>
              </w:rPr>
            </w:pPr>
            <w:r w:rsidRPr="008E5646">
              <w:rPr>
                <w:lang w:eastAsia="en-US"/>
              </w:rPr>
              <w:t xml:space="preserve">Reg 26(4)(c) </w:t>
            </w:r>
            <w:r w:rsidR="009A38BB" w:rsidRPr="008E5646">
              <w:rPr>
                <w:lang w:eastAsia="en-US"/>
              </w:rPr>
              <w:t xml:space="preserve">– </w:t>
            </w:r>
            <w:r w:rsidRPr="008E5646">
              <w:rPr>
                <w:lang w:eastAsia="en-US"/>
              </w:rPr>
              <w:t>Pugging</w:t>
            </w:r>
          </w:p>
        </w:tc>
        <w:tc>
          <w:tcPr>
            <w:tcW w:w="1280" w:type="dxa"/>
            <w:tcBorders>
              <w:top w:val="single" w:sz="4" w:space="0" w:color="1B556B"/>
              <w:left w:val="nil"/>
              <w:bottom w:val="nil"/>
              <w:right w:val="nil"/>
            </w:tcBorders>
            <w:shd w:val="clear" w:color="auto" w:fill="auto"/>
            <w:noWrap/>
            <w:vAlign w:val="bottom"/>
            <w:hideMark/>
          </w:tcPr>
          <w:p w14:paraId="3DF319D8" w14:textId="77777777" w:rsidR="00FE3F1B" w:rsidRPr="008E5646" w:rsidRDefault="00FE3F1B" w:rsidP="00FE3F1B">
            <w:pPr>
              <w:pStyle w:val="TableText"/>
              <w:jc w:val="center"/>
              <w:rPr>
                <w:lang w:eastAsia="en-US"/>
              </w:rPr>
            </w:pPr>
            <w:r w:rsidRPr="008E5646">
              <w:rPr>
                <w:lang w:eastAsia="en-US"/>
              </w:rPr>
              <w:t>20</w:t>
            </w:r>
          </w:p>
        </w:tc>
      </w:tr>
      <w:tr w:rsidR="00FE3F1B" w:rsidRPr="00FE3F1B" w14:paraId="4029B98C"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734996F7" w14:textId="77777777" w:rsidR="00FE3F1B" w:rsidRPr="008E5646" w:rsidRDefault="00FE3F1B" w:rsidP="00FE3F1B">
            <w:pPr>
              <w:pStyle w:val="TableText"/>
              <w:rPr>
                <w:lang w:eastAsia="en-US"/>
              </w:rPr>
            </w:pPr>
            <w:r w:rsidRPr="008E5646">
              <w:rPr>
                <w:lang w:eastAsia="en-US"/>
              </w:rPr>
              <w:t> </w:t>
            </w:r>
          </w:p>
        </w:tc>
        <w:tc>
          <w:tcPr>
            <w:tcW w:w="1260" w:type="dxa"/>
            <w:tcBorders>
              <w:top w:val="single" w:sz="4" w:space="0" w:color="1B556B"/>
              <w:left w:val="nil"/>
              <w:bottom w:val="nil"/>
              <w:right w:val="nil"/>
            </w:tcBorders>
            <w:shd w:val="clear" w:color="auto" w:fill="auto"/>
            <w:noWrap/>
            <w:vAlign w:val="bottom"/>
            <w:hideMark/>
          </w:tcPr>
          <w:p w14:paraId="69317F29" w14:textId="77777777" w:rsidR="00FE3F1B" w:rsidRPr="008E5646" w:rsidRDefault="00FE3F1B" w:rsidP="00FE3F1B">
            <w:pPr>
              <w:pStyle w:val="TableText"/>
              <w:rPr>
                <w:lang w:eastAsia="en-US"/>
              </w:rPr>
            </w:pPr>
            <w:r w:rsidRPr="008E5646">
              <w:rPr>
                <w:lang w:eastAsia="en-US"/>
              </w:rPr>
              <w:t> </w:t>
            </w:r>
          </w:p>
        </w:tc>
        <w:tc>
          <w:tcPr>
            <w:tcW w:w="4782" w:type="dxa"/>
            <w:gridSpan w:val="2"/>
            <w:tcBorders>
              <w:top w:val="single" w:sz="4" w:space="0" w:color="1B556B"/>
              <w:left w:val="nil"/>
              <w:bottom w:val="nil"/>
              <w:right w:val="nil"/>
            </w:tcBorders>
            <w:shd w:val="clear" w:color="auto" w:fill="auto"/>
            <w:noWrap/>
            <w:vAlign w:val="bottom"/>
            <w:hideMark/>
          </w:tcPr>
          <w:p w14:paraId="2AE8246F" w14:textId="77777777" w:rsidR="00FE3F1B" w:rsidRPr="008E5646" w:rsidRDefault="00FE3F1B" w:rsidP="00FE3F1B">
            <w:pPr>
              <w:pStyle w:val="TableText"/>
              <w:rPr>
                <w:lang w:eastAsia="en-US"/>
              </w:rPr>
            </w:pPr>
            <w:r w:rsidRPr="008E5646">
              <w:rPr>
                <w:lang w:eastAsia="en-US"/>
              </w:rPr>
              <w:t xml:space="preserve">Pugging should not be included/should be relaxed   </w:t>
            </w:r>
          </w:p>
        </w:tc>
        <w:tc>
          <w:tcPr>
            <w:tcW w:w="1280" w:type="dxa"/>
            <w:tcBorders>
              <w:top w:val="single" w:sz="4" w:space="0" w:color="1B556B"/>
              <w:left w:val="nil"/>
              <w:bottom w:val="nil"/>
              <w:right w:val="nil"/>
            </w:tcBorders>
            <w:shd w:val="clear" w:color="auto" w:fill="auto"/>
            <w:noWrap/>
            <w:vAlign w:val="bottom"/>
            <w:hideMark/>
          </w:tcPr>
          <w:p w14:paraId="26CA7651" w14:textId="77777777" w:rsidR="00FE3F1B" w:rsidRPr="008E5646" w:rsidRDefault="00FE3F1B" w:rsidP="00FE3F1B">
            <w:pPr>
              <w:pStyle w:val="TableText"/>
              <w:jc w:val="center"/>
              <w:rPr>
                <w:lang w:eastAsia="en-US"/>
              </w:rPr>
            </w:pPr>
            <w:r w:rsidRPr="008E5646">
              <w:rPr>
                <w:lang w:eastAsia="en-US"/>
              </w:rPr>
              <w:t>8</w:t>
            </w:r>
          </w:p>
        </w:tc>
      </w:tr>
      <w:tr w:rsidR="00FE3F1B" w:rsidRPr="00FE3F1B" w14:paraId="09984710" w14:textId="77777777" w:rsidTr="00FE3F1B">
        <w:trPr>
          <w:trHeight w:val="240"/>
        </w:trPr>
        <w:tc>
          <w:tcPr>
            <w:tcW w:w="1165" w:type="dxa"/>
            <w:tcBorders>
              <w:top w:val="nil"/>
              <w:left w:val="nil"/>
              <w:bottom w:val="nil"/>
              <w:right w:val="nil"/>
            </w:tcBorders>
            <w:shd w:val="clear" w:color="auto" w:fill="auto"/>
            <w:noWrap/>
            <w:vAlign w:val="bottom"/>
            <w:hideMark/>
          </w:tcPr>
          <w:p w14:paraId="1BC00B93"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3188C678"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6732A8AE" w14:textId="24B1D215" w:rsidR="00FE3F1B" w:rsidRPr="008E5646" w:rsidRDefault="00FE3F1B" w:rsidP="00FE3F1B">
            <w:pPr>
              <w:pStyle w:val="TableText"/>
              <w:rPr>
                <w:lang w:eastAsia="en-US"/>
              </w:rPr>
            </w:pPr>
            <w:r w:rsidRPr="008E5646">
              <w:rPr>
                <w:lang w:eastAsia="en-US"/>
              </w:rPr>
              <w:t xml:space="preserve">Clarity/guidance needed on what is </w:t>
            </w:r>
            <w:r w:rsidR="009A38BB" w:rsidRPr="008E5646">
              <w:rPr>
                <w:lang w:eastAsia="en-US"/>
              </w:rPr>
              <w:t>‘</w:t>
            </w:r>
            <w:r w:rsidRPr="008E5646">
              <w:rPr>
                <w:lang w:eastAsia="en-US"/>
              </w:rPr>
              <w:t>reasonable</w:t>
            </w:r>
            <w:r w:rsidR="009A38BB" w:rsidRPr="008E5646">
              <w:rPr>
                <w:lang w:eastAsia="en-US"/>
              </w:rPr>
              <w:t>’</w:t>
            </w:r>
          </w:p>
        </w:tc>
        <w:tc>
          <w:tcPr>
            <w:tcW w:w="1280" w:type="dxa"/>
            <w:tcBorders>
              <w:top w:val="nil"/>
              <w:left w:val="nil"/>
              <w:bottom w:val="nil"/>
              <w:right w:val="nil"/>
            </w:tcBorders>
            <w:shd w:val="clear" w:color="auto" w:fill="auto"/>
            <w:noWrap/>
            <w:vAlign w:val="bottom"/>
            <w:hideMark/>
          </w:tcPr>
          <w:p w14:paraId="1D7E192B" w14:textId="77777777" w:rsidR="00FE3F1B" w:rsidRPr="008E5646" w:rsidRDefault="00FE3F1B" w:rsidP="00FE3F1B">
            <w:pPr>
              <w:pStyle w:val="TableText"/>
              <w:jc w:val="center"/>
              <w:rPr>
                <w:lang w:eastAsia="en-US"/>
              </w:rPr>
            </w:pPr>
            <w:r w:rsidRPr="008E5646">
              <w:rPr>
                <w:lang w:eastAsia="en-US"/>
              </w:rPr>
              <w:t>8</w:t>
            </w:r>
          </w:p>
        </w:tc>
      </w:tr>
      <w:tr w:rsidR="00FE3F1B" w:rsidRPr="00FE3F1B" w14:paraId="4D0D50F7" w14:textId="77777777" w:rsidTr="00447F25">
        <w:trPr>
          <w:trHeight w:val="240"/>
        </w:trPr>
        <w:tc>
          <w:tcPr>
            <w:tcW w:w="1165" w:type="dxa"/>
            <w:tcBorders>
              <w:top w:val="nil"/>
              <w:left w:val="nil"/>
              <w:bottom w:val="nil"/>
              <w:right w:val="nil"/>
            </w:tcBorders>
            <w:shd w:val="clear" w:color="auto" w:fill="auto"/>
            <w:noWrap/>
            <w:vAlign w:val="bottom"/>
            <w:hideMark/>
          </w:tcPr>
          <w:p w14:paraId="31EAEC62"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1C7B2E97"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3CB7192B" w14:textId="77777777" w:rsidR="00FE3F1B" w:rsidRPr="008E5646" w:rsidRDefault="00FE3F1B" w:rsidP="00FE3F1B">
            <w:pPr>
              <w:pStyle w:val="TableText"/>
              <w:rPr>
                <w:lang w:eastAsia="en-US"/>
              </w:rPr>
            </w:pPr>
            <w:r w:rsidRPr="008E5646">
              <w:rPr>
                <w:lang w:eastAsia="en-US"/>
              </w:rPr>
              <w:t xml:space="preserve">Proposed changes will not improve animal welfare/environmental impacts  </w:t>
            </w:r>
          </w:p>
        </w:tc>
        <w:tc>
          <w:tcPr>
            <w:tcW w:w="1280" w:type="dxa"/>
            <w:tcBorders>
              <w:top w:val="nil"/>
              <w:left w:val="nil"/>
              <w:bottom w:val="nil"/>
              <w:right w:val="nil"/>
            </w:tcBorders>
            <w:shd w:val="clear" w:color="auto" w:fill="auto"/>
            <w:noWrap/>
            <w:vAlign w:val="center"/>
            <w:hideMark/>
          </w:tcPr>
          <w:p w14:paraId="574D56F1" w14:textId="77777777" w:rsidR="00FE3F1B" w:rsidRPr="008E5646" w:rsidRDefault="00FE3F1B" w:rsidP="00447F25">
            <w:pPr>
              <w:pStyle w:val="TableText"/>
              <w:jc w:val="center"/>
              <w:rPr>
                <w:lang w:eastAsia="en-US"/>
              </w:rPr>
            </w:pPr>
            <w:r w:rsidRPr="008E5646">
              <w:rPr>
                <w:lang w:eastAsia="en-US"/>
              </w:rPr>
              <w:t>6</w:t>
            </w:r>
          </w:p>
        </w:tc>
      </w:tr>
      <w:tr w:rsidR="00FE3F1B" w:rsidRPr="00FE3F1B" w14:paraId="26C40028" w14:textId="77777777" w:rsidTr="00FE3F1B">
        <w:trPr>
          <w:trHeight w:val="240"/>
        </w:trPr>
        <w:tc>
          <w:tcPr>
            <w:tcW w:w="1165" w:type="dxa"/>
            <w:tcBorders>
              <w:top w:val="nil"/>
              <w:left w:val="nil"/>
              <w:bottom w:val="nil"/>
              <w:right w:val="nil"/>
            </w:tcBorders>
            <w:shd w:val="clear" w:color="auto" w:fill="auto"/>
            <w:noWrap/>
            <w:vAlign w:val="bottom"/>
            <w:hideMark/>
          </w:tcPr>
          <w:p w14:paraId="12E7DF69"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64728427"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1844B12D" w14:textId="77777777" w:rsidR="00FE3F1B" w:rsidRPr="008E5646" w:rsidRDefault="00FE3F1B" w:rsidP="00FE3F1B">
            <w:pPr>
              <w:pStyle w:val="TableText"/>
              <w:rPr>
                <w:lang w:eastAsia="en-US"/>
              </w:rPr>
            </w:pPr>
            <w:r w:rsidRPr="008E5646">
              <w:rPr>
                <w:lang w:eastAsia="en-US"/>
              </w:rPr>
              <w:t xml:space="preserve">Strengthen/retain current pugging regulations  </w:t>
            </w:r>
          </w:p>
        </w:tc>
        <w:tc>
          <w:tcPr>
            <w:tcW w:w="1280" w:type="dxa"/>
            <w:tcBorders>
              <w:top w:val="nil"/>
              <w:left w:val="nil"/>
              <w:bottom w:val="nil"/>
              <w:right w:val="nil"/>
            </w:tcBorders>
            <w:shd w:val="clear" w:color="auto" w:fill="auto"/>
            <w:noWrap/>
            <w:vAlign w:val="bottom"/>
            <w:hideMark/>
          </w:tcPr>
          <w:p w14:paraId="1E4DB922" w14:textId="77777777" w:rsidR="00FE3F1B" w:rsidRPr="008E5646" w:rsidRDefault="00FE3F1B" w:rsidP="00FE3F1B">
            <w:pPr>
              <w:pStyle w:val="TableText"/>
              <w:jc w:val="center"/>
              <w:rPr>
                <w:lang w:eastAsia="en-US"/>
              </w:rPr>
            </w:pPr>
            <w:r w:rsidRPr="008E5646">
              <w:rPr>
                <w:lang w:eastAsia="en-US"/>
              </w:rPr>
              <w:t>2</w:t>
            </w:r>
          </w:p>
        </w:tc>
      </w:tr>
      <w:tr w:rsidR="00FE3F1B" w:rsidRPr="00FE3F1B" w14:paraId="4B86B574"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4846B7DA" w14:textId="77777777" w:rsidR="00FE3F1B" w:rsidRPr="008E5646" w:rsidRDefault="00FE3F1B" w:rsidP="00FE3F1B">
            <w:pPr>
              <w:pStyle w:val="TableText"/>
              <w:rPr>
                <w:lang w:eastAsia="en-US"/>
              </w:rPr>
            </w:pPr>
            <w:r w:rsidRPr="008E5646">
              <w:rPr>
                <w:lang w:eastAsia="en-US"/>
              </w:rPr>
              <w:t> </w:t>
            </w:r>
          </w:p>
        </w:tc>
        <w:tc>
          <w:tcPr>
            <w:tcW w:w="6042" w:type="dxa"/>
            <w:gridSpan w:val="3"/>
            <w:tcBorders>
              <w:top w:val="single" w:sz="4" w:space="0" w:color="1B556B"/>
              <w:left w:val="nil"/>
              <w:bottom w:val="nil"/>
              <w:right w:val="nil"/>
            </w:tcBorders>
            <w:shd w:val="clear" w:color="auto" w:fill="auto"/>
            <w:noWrap/>
            <w:vAlign w:val="bottom"/>
            <w:hideMark/>
          </w:tcPr>
          <w:p w14:paraId="5C07FE4F" w14:textId="72F63DBE" w:rsidR="00FE3F1B" w:rsidRPr="008E5646" w:rsidRDefault="00FE3F1B" w:rsidP="00FE3F1B">
            <w:pPr>
              <w:pStyle w:val="TableText"/>
              <w:rPr>
                <w:lang w:eastAsia="en-US"/>
              </w:rPr>
            </w:pPr>
            <w:r w:rsidRPr="008E5646">
              <w:rPr>
                <w:lang w:eastAsia="en-US"/>
              </w:rPr>
              <w:t xml:space="preserve">Reg 26(4)(b) </w:t>
            </w:r>
            <w:r w:rsidR="009A38BB" w:rsidRPr="008E5646">
              <w:rPr>
                <w:lang w:eastAsia="en-US"/>
              </w:rPr>
              <w:t xml:space="preserve">– </w:t>
            </w:r>
            <w:r w:rsidRPr="008E5646">
              <w:rPr>
                <w:lang w:eastAsia="en-US"/>
              </w:rPr>
              <w:t>Slope</w:t>
            </w:r>
          </w:p>
        </w:tc>
        <w:tc>
          <w:tcPr>
            <w:tcW w:w="1280" w:type="dxa"/>
            <w:tcBorders>
              <w:top w:val="single" w:sz="4" w:space="0" w:color="1B556B"/>
              <w:left w:val="nil"/>
              <w:bottom w:val="nil"/>
              <w:right w:val="nil"/>
            </w:tcBorders>
            <w:shd w:val="clear" w:color="auto" w:fill="auto"/>
            <w:noWrap/>
            <w:vAlign w:val="bottom"/>
            <w:hideMark/>
          </w:tcPr>
          <w:p w14:paraId="39B40DEB" w14:textId="77777777" w:rsidR="00FE3F1B" w:rsidRPr="008E5646" w:rsidRDefault="00FE3F1B" w:rsidP="00FE3F1B">
            <w:pPr>
              <w:pStyle w:val="TableText"/>
              <w:jc w:val="center"/>
              <w:rPr>
                <w:lang w:eastAsia="en-US"/>
              </w:rPr>
            </w:pPr>
            <w:r w:rsidRPr="008E5646">
              <w:rPr>
                <w:lang w:eastAsia="en-US"/>
              </w:rPr>
              <w:t>20</w:t>
            </w:r>
          </w:p>
        </w:tc>
      </w:tr>
      <w:tr w:rsidR="00FE3F1B" w:rsidRPr="00FE3F1B" w14:paraId="15B26BEA"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09EC0F1E" w14:textId="77777777" w:rsidR="00FE3F1B" w:rsidRPr="008E5646" w:rsidRDefault="00FE3F1B" w:rsidP="00FE3F1B">
            <w:pPr>
              <w:pStyle w:val="TableText"/>
              <w:rPr>
                <w:lang w:eastAsia="en-US"/>
              </w:rPr>
            </w:pPr>
            <w:r w:rsidRPr="008E5646">
              <w:rPr>
                <w:lang w:eastAsia="en-US"/>
              </w:rPr>
              <w:t> </w:t>
            </w:r>
          </w:p>
        </w:tc>
        <w:tc>
          <w:tcPr>
            <w:tcW w:w="1260" w:type="dxa"/>
            <w:tcBorders>
              <w:top w:val="single" w:sz="4" w:space="0" w:color="1B556B"/>
              <w:left w:val="nil"/>
              <w:bottom w:val="nil"/>
              <w:right w:val="nil"/>
            </w:tcBorders>
            <w:shd w:val="clear" w:color="auto" w:fill="auto"/>
            <w:noWrap/>
            <w:vAlign w:val="bottom"/>
            <w:hideMark/>
          </w:tcPr>
          <w:p w14:paraId="400C9B8F" w14:textId="77777777" w:rsidR="00FE3F1B" w:rsidRPr="008E5646" w:rsidRDefault="00FE3F1B" w:rsidP="00FE3F1B">
            <w:pPr>
              <w:pStyle w:val="TableText"/>
              <w:rPr>
                <w:lang w:eastAsia="en-US"/>
              </w:rPr>
            </w:pPr>
            <w:r w:rsidRPr="008E5646">
              <w:rPr>
                <w:lang w:eastAsia="en-US"/>
              </w:rPr>
              <w:t> </w:t>
            </w:r>
          </w:p>
        </w:tc>
        <w:tc>
          <w:tcPr>
            <w:tcW w:w="4782" w:type="dxa"/>
            <w:gridSpan w:val="2"/>
            <w:tcBorders>
              <w:top w:val="single" w:sz="4" w:space="0" w:color="1B556B"/>
              <w:left w:val="nil"/>
              <w:bottom w:val="nil"/>
              <w:right w:val="nil"/>
            </w:tcBorders>
            <w:shd w:val="clear" w:color="auto" w:fill="auto"/>
            <w:noWrap/>
            <w:vAlign w:val="bottom"/>
            <w:hideMark/>
          </w:tcPr>
          <w:p w14:paraId="3EB8967D" w14:textId="77777777" w:rsidR="00FE3F1B" w:rsidRPr="008E5646" w:rsidRDefault="00FE3F1B" w:rsidP="00FE3F1B">
            <w:pPr>
              <w:pStyle w:val="TableText"/>
              <w:rPr>
                <w:lang w:eastAsia="en-US"/>
              </w:rPr>
            </w:pPr>
            <w:r w:rsidRPr="008E5646">
              <w:rPr>
                <w:lang w:eastAsia="en-US"/>
              </w:rPr>
              <w:t xml:space="preserve">Increase the threshold </w:t>
            </w:r>
          </w:p>
        </w:tc>
        <w:tc>
          <w:tcPr>
            <w:tcW w:w="1280" w:type="dxa"/>
            <w:tcBorders>
              <w:top w:val="single" w:sz="4" w:space="0" w:color="1B556B"/>
              <w:left w:val="nil"/>
              <w:bottom w:val="nil"/>
              <w:right w:val="nil"/>
            </w:tcBorders>
            <w:shd w:val="clear" w:color="auto" w:fill="auto"/>
            <w:noWrap/>
            <w:vAlign w:val="bottom"/>
            <w:hideMark/>
          </w:tcPr>
          <w:p w14:paraId="4A721592" w14:textId="77777777" w:rsidR="00FE3F1B" w:rsidRPr="008E5646" w:rsidRDefault="00FE3F1B" w:rsidP="00FE3F1B">
            <w:pPr>
              <w:pStyle w:val="TableText"/>
              <w:jc w:val="center"/>
              <w:rPr>
                <w:lang w:eastAsia="en-US"/>
              </w:rPr>
            </w:pPr>
            <w:r w:rsidRPr="008E5646">
              <w:rPr>
                <w:lang w:eastAsia="en-US"/>
              </w:rPr>
              <w:t>11</w:t>
            </w:r>
          </w:p>
        </w:tc>
      </w:tr>
      <w:tr w:rsidR="00FE3F1B" w:rsidRPr="00FE3F1B" w14:paraId="76A4982C" w14:textId="77777777" w:rsidTr="00447F25">
        <w:trPr>
          <w:trHeight w:val="240"/>
        </w:trPr>
        <w:tc>
          <w:tcPr>
            <w:tcW w:w="1165" w:type="dxa"/>
            <w:tcBorders>
              <w:top w:val="nil"/>
              <w:left w:val="nil"/>
              <w:bottom w:val="nil"/>
              <w:right w:val="nil"/>
            </w:tcBorders>
            <w:shd w:val="clear" w:color="auto" w:fill="auto"/>
            <w:noWrap/>
            <w:vAlign w:val="bottom"/>
            <w:hideMark/>
          </w:tcPr>
          <w:p w14:paraId="78E2BCBB"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2D6F5223"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22AEDA77" w14:textId="77777777" w:rsidR="00FE3F1B" w:rsidRPr="008E5646" w:rsidRDefault="00FE3F1B" w:rsidP="00FE3F1B">
            <w:pPr>
              <w:pStyle w:val="TableText"/>
              <w:rPr>
                <w:lang w:eastAsia="en-US"/>
              </w:rPr>
            </w:pPr>
            <w:r w:rsidRPr="008E5646">
              <w:rPr>
                <w:lang w:eastAsia="en-US"/>
              </w:rPr>
              <w:t xml:space="preserve">Slope measurement/calculation remains confusing/impractical  </w:t>
            </w:r>
          </w:p>
        </w:tc>
        <w:tc>
          <w:tcPr>
            <w:tcW w:w="1280" w:type="dxa"/>
            <w:tcBorders>
              <w:top w:val="nil"/>
              <w:left w:val="nil"/>
              <w:bottom w:val="nil"/>
              <w:right w:val="nil"/>
            </w:tcBorders>
            <w:shd w:val="clear" w:color="auto" w:fill="auto"/>
            <w:noWrap/>
            <w:vAlign w:val="center"/>
            <w:hideMark/>
          </w:tcPr>
          <w:p w14:paraId="28FFC13A" w14:textId="77777777" w:rsidR="00FE3F1B" w:rsidRPr="008E5646" w:rsidRDefault="00FE3F1B" w:rsidP="00447F25">
            <w:pPr>
              <w:pStyle w:val="TableText"/>
              <w:jc w:val="center"/>
              <w:rPr>
                <w:lang w:eastAsia="en-US"/>
              </w:rPr>
            </w:pPr>
            <w:r w:rsidRPr="008E5646">
              <w:rPr>
                <w:lang w:eastAsia="en-US"/>
              </w:rPr>
              <w:t>4</w:t>
            </w:r>
          </w:p>
        </w:tc>
      </w:tr>
      <w:tr w:rsidR="00FE3F1B" w:rsidRPr="00FE3F1B" w14:paraId="049B611B" w14:textId="77777777" w:rsidTr="00FE3F1B">
        <w:trPr>
          <w:trHeight w:val="240"/>
        </w:trPr>
        <w:tc>
          <w:tcPr>
            <w:tcW w:w="1165" w:type="dxa"/>
            <w:tcBorders>
              <w:top w:val="nil"/>
              <w:left w:val="nil"/>
              <w:bottom w:val="nil"/>
              <w:right w:val="nil"/>
            </w:tcBorders>
            <w:shd w:val="clear" w:color="auto" w:fill="auto"/>
            <w:noWrap/>
            <w:vAlign w:val="bottom"/>
            <w:hideMark/>
          </w:tcPr>
          <w:p w14:paraId="236EC27A"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6B278AC6"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6703C091" w14:textId="7A37AC94" w:rsidR="00FE3F1B" w:rsidRPr="008E5646" w:rsidRDefault="00FE3F1B" w:rsidP="00FE3F1B">
            <w:pPr>
              <w:pStyle w:val="TableText"/>
              <w:rPr>
                <w:lang w:eastAsia="en-US"/>
              </w:rPr>
            </w:pPr>
            <w:r w:rsidRPr="008E5646">
              <w:rPr>
                <w:lang w:eastAsia="en-US"/>
              </w:rPr>
              <w:t xml:space="preserve">Prefer </w:t>
            </w:r>
            <w:r w:rsidR="00C226A1" w:rsidRPr="008E5646">
              <w:rPr>
                <w:lang w:eastAsia="en-US"/>
              </w:rPr>
              <w:t>intensive winter grazing</w:t>
            </w:r>
            <w:r w:rsidRPr="008E5646">
              <w:rPr>
                <w:lang w:eastAsia="en-US"/>
              </w:rPr>
              <w:t xml:space="preserve"> to be managed another way       </w:t>
            </w:r>
          </w:p>
        </w:tc>
        <w:tc>
          <w:tcPr>
            <w:tcW w:w="1280" w:type="dxa"/>
            <w:tcBorders>
              <w:top w:val="nil"/>
              <w:left w:val="nil"/>
              <w:bottom w:val="nil"/>
              <w:right w:val="nil"/>
            </w:tcBorders>
            <w:shd w:val="clear" w:color="auto" w:fill="auto"/>
            <w:noWrap/>
            <w:vAlign w:val="bottom"/>
            <w:hideMark/>
          </w:tcPr>
          <w:p w14:paraId="15FF7796" w14:textId="77777777" w:rsidR="00FE3F1B" w:rsidRPr="008E5646" w:rsidRDefault="00FE3F1B" w:rsidP="00FE3F1B">
            <w:pPr>
              <w:pStyle w:val="TableText"/>
              <w:jc w:val="center"/>
              <w:rPr>
                <w:lang w:eastAsia="en-US"/>
              </w:rPr>
            </w:pPr>
            <w:r w:rsidRPr="008E5646">
              <w:rPr>
                <w:lang w:eastAsia="en-US"/>
              </w:rPr>
              <w:t>4</w:t>
            </w:r>
          </w:p>
        </w:tc>
      </w:tr>
      <w:tr w:rsidR="00FE3F1B" w:rsidRPr="00FE3F1B" w14:paraId="60F0D16C" w14:textId="77777777" w:rsidTr="00FE3F1B">
        <w:trPr>
          <w:trHeight w:val="240"/>
        </w:trPr>
        <w:tc>
          <w:tcPr>
            <w:tcW w:w="1165" w:type="dxa"/>
            <w:tcBorders>
              <w:top w:val="nil"/>
              <w:left w:val="nil"/>
              <w:bottom w:val="nil"/>
              <w:right w:val="nil"/>
            </w:tcBorders>
            <w:shd w:val="clear" w:color="auto" w:fill="auto"/>
            <w:noWrap/>
            <w:vAlign w:val="bottom"/>
            <w:hideMark/>
          </w:tcPr>
          <w:p w14:paraId="57E8F158"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1E7FA113"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21532328" w14:textId="77777777" w:rsidR="00FE3F1B" w:rsidRPr="008E5646" w:rsidRDefault="00FE3F1B" w:rsidP="00FE3F1B">
            <w:pPr>
              <w:pStyle w:val="TableText"/>
              <w:rPr>
                <w:lang w:eastAsia="en-US"/>
              </w:rPr>
            </w:pPr>
            <w:r w:rsidRPr="008E5646">
              <w:rPr>
                <w:lang w:eastAsia="en-US"/>
              </w:rPr>
              <w:t xml:space="preserve">Potential for excluding whole paddocks/increased stocking  </w:t>
            </w:r>
          </w:p>
        </w:tc>
        <w:tc>
          <w:tcPr>
            <w:tcW w:w="1280" w:type="dxa"/>
            <w:tcBorders>
              <w:top w:val="nil"/>
              <w:left w:val="nil"/>
              <w:bottom w:val="nil"/>
              <w:right w:val="nil"/>
            </w:tcBorders>
            <w:shd w:val="clear" w:color="auto" w:fill="auto"/>
            <w:noWrap/>
            <w:vAlign w:val="bottom"/>
            <w:hideMark/>
          </w:tcPr>
          <w:p w14:paraId="0D78736D" w14:textId="77777777" w:rsidR="00FE3F1B" w:rsidRPr="008E5646" w:rsidRDefault="00FE3F1B" w:rsidP="00FE3F1B">
            <w:pPr>
              <w:pStyle w:val="TableText"/>
              <w:jc w:val="center"/>
              <w:rPr>
                <w:lang w:eastAsia="en-US"/>
              </w:rPr>
            </w:pPr>
            <w:r w:rsidRPr="008E5646">
              <w:rPr>
                <w:lang w:eastAsia="en-US"/>
              </w:rPr>
              <w:t>4</w:t>
            </w:r>
          </w:p>
        </w:tc>
      </w:tr>
      <w:tr w:rsidR="00FE3F1B" w:rsidRPr="00FE3F1B" w14:paraId="4C353EFC"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119EF840" w14:textId="77777777" w:rsidR="00FE3F1B" w:rsidRPr="008E5646" w:rsidRDefault="00FE3F1B" w:rsidP="00FE3F1B">
            <w:pPr>
              <w:pStyle w:val="TableText"/>
              <w:rPr>
                <w:lang w:eastAsia="en-US"/>
              </w:rPr>
            </w:pPr>
            <w:r w:rsidRPr="008E5646">
              <w:rPr>
                <w:lang w:eastAsia="en-US"/>
              </w:rPr>
              <w:t> </w:t>
            </w:r>
          </w:p>
        </w:tc>
        <w:tc>
          <w:tcPr>
            <w:tcW w:w="2350" w:type="dxa"/>
            <w:gridSpan w:val="2"/>
            <w:tcBorders>
              <w:top w:val="single" w:sz="4" w:space="0" w:color="1B556B"/>
              <w:left w:val="nil"/>
              <w:bottom w:val="nil"/>
              <w:right w:val="nil"/>
            </w:tcBorders>
            <w:shd w:val="clear" w:color="auto" w:fill="auto"/>
            <w:noWrap/>
            <w:vAlign w:val="bottom"/>
            <w:hideMark/>
          </w:tcPr>
          <w:p w14:paraId="1AA664D4" w14:textId="3E7E1543" w:rsidR="00FE3F1B" w:rsidRPr="008E5646" w:rsidRDefault="00FE3F1B" w:rsidP="00FE3F1B">
            <w:pPr>
              <w:pStyle w:val="TableText"/>
              <w:rPr>
                <w:lang w:eastAsia="en-US"/>
              </w:rPr>
            </w:pPr>
            <w:r w:rsidRPr="008E5646">
              <w:rPr>
                <w:lang w:eastAsia="en-US"/>
              </w:rPr>
              <w:t>Reg</w:t>
            </w:r>
            <w:r w:rsidR="00F76803" w:rsidRPr="008E5646">
              <w:rPr>
                <w:lang w:eastAsia="en-US"/>
              </w:rPr>
              <w:t xml:space="preserve"> </w:t>
            </w:r>
            <w:r w:rsidRPr="008E5646">
              <w:rPr>
                <w:lang w:eastAsia="en-US"/>
              </w:rPr>
              <w:t xml:space="preserve">26(4)(a) </w:t>
            </w:r>
            <w:r w:rsidR="009A38BB" w:rsidRPr="008E5646">
              <w:rPr>
                <w:lang w:eastAsia="en-US"/>
              </w:rPr>
              <w:t xml:space="preserve">– </w:t>
            </w:r>
            <w:r w:rsidRPr="008E5646">
              <w:rPr>
                <w:lang w:eastAsia="en-US"/>
              </w:rPr>
              <w:t>Area</w:t>
            </w:r>
          </w:p>
        </w:tc>
        <w:tc>
          <w:tcPr>
            <w:tcW w:w="3692" w:type="dxa"/>
            <w:tcBorders>
              <w:top w:val="single" w:sz="4" w:space="0" w:color="1B556B"/>
              <w:left w:val="nil"/>
              <w:bottom w:val="nil"/>
              <w:right w:val="nil"/>
            </w:tcBorders>
            <w:shd w:val="clear" w:color="auto" w:fill="auto"/>
            <w:noWrap/>
            <w:vAlign w:val="bottom"/>
            <w:hideMark/>
          </w:tcPr>
          <w:p w14:paraId="7C76C79E" w14:textId="77777777" w:rsidR="00FE3F1B" w:rsidRPr="008E5646" w:rsidRDefault="00FE3F1B" w:rsidP="00FE3F1B">
            <w:pPr>
              <w:pStyle w:val="TableText"/>
              <w:rPr>
                <w:lang w:eastAsia="en-US"/>
              </w:rPr>
            </w:pPr>
            <w:r w:rsidRPr="008E5646">
              <w:rPr>
                <w:lang w:eastAsia="en-US"/>
              </w:rPr>
              <w:t> </w:t>
            </w:r>
          </w:p>
        </w:tc>
        <w:tc>
          <w:tcPr>
            <w:tcW w:w="1280" w:type="dxa"/>
            <w:tcBorders>
              <w:top w:val="single" w:sz="4" w:space="0" w:color="1B556B"/>
              <w:left w:val="nil"/>
              <w:bottom w:val="nil"/>
              <w:right w:val="nil"/>
            </w:tcBorders>
            <w:shd w:val="clear" w:color="auto" w:fill="auto"/>
            <w:noWrap/>
            <w:vAlign w:val="bottom"/>
            <w:hideMark/>
          </w:tcPr>
          <w:p w14:paraId="73D4F7D9" w14:textId="77777777" w:rsidR="00FE3F1B" w:rsidRPr="008E5646" w:rsidRDefault="00FE3F1B" w:rsidP="00FE3F1B">
            <w:pPr>
              <w:pStyle w:val="TableText"/>
              <w:jc w:val="center"/>
              <w:rPr>
                <w:lang w:eastAsia="en-US"/>
              </w:rPr>
            </w:pPr>
            <w:r w:rsidRPr="008E5646">
              <w:rPr>
                <w:lang w:eastAsia="en-US"/>
              </w:rPr>
              <w:t>17</w:t>
            </w:r>
          </w:p>
        </w:tc>
      </w:tr>
      <w:tr w:rsidR="00FE3F1B" w:rsidRPr="00FE3F1B" w14:paraId="65D60803"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31BE2CD4" w14:textId="77777777" w:rsidR="00FE3F1B" w:rsidRPr="008E5646" w:rsidRDefault="00FE3F1B" w:rsidP="00FE3F1B">
            <w:pPr>
              <w:pStyle w:val="TableText"/>
              <w:rPr>
                <w:lang w:eastAsia="en-US"/>
              </w:rPr>
            </w:pPr>
            <w:r w:rsidRPr="008E5646">
              <w:rPr>
                <w:lang w:eastAsia="en-US"/>
              </w:rPr>
              <w:t> </w:t>
            </w:r>
          </w:p>
        </w:tc>
        <w:tc>
          <w:tcPr>
            <w:tcW w:w="1260" w:type="dxa"/>
            <w:tcBorders>
              <w:top w:val="single" w:sz="4" w:space="0" w:color="1B556B"/>
              <w:left w:val="nil"/>
              <w:bottom w:val="nil"/>
              <w:right w:val="nil"/>
            </w:tcBorders>
            <w:shd w:val="clear" w:color="auto" w:fill="auto"/>
            <w:noWrap/>
            <w:vAlign w:val="bottom"/>
            <w:hideMark/>
          </w:tcPr>
          <w:p w14:paraId="67CA8E57" w14:textId="77777777" w:rsidR="00FE3F1B" w:rsidRPr="008E5646" w:rsidRDefault="00FE3F1B" w:rsidP="00FE3F1B">
            <w:pPr>
              <w:pStyle w:val="TableText"/>
              <w:rPr>
                <w:lang w:eastAsia="en-US"/>
              </w:rPr>
            </w:pPr>
            <w:r w:rsidRPr="008E5646">
              <w:rPr>
                <w:lang w:eastAsia="en-US"/>
              </w:rPr>
              <w:t> </w:t>
            </w:r>
          </w:p>
        </w:tc>
        <w:tc>
          <w:tcPr>
            <w:tcW w:w="4782" w:type="dxa"/>
            <w:gridSpan w:val="2"/>
            <w:tcBorders>
              <w:top w:val="single" w:sz="4" w:space="0" w:color="1B556B"/>
              <w:left w:val="nil"/>
              <w:bottom w:val="nil"/>
              <w:right w:val="nil"/>
            </w:tcBorders>
            <w:shd w:val="clear" w:color="auto" w:fill="auto"/>
            <w:noWrap/>
            <w:vAlign w:val="bottom"/>
            <w:hideMark/>
          </w:tcPr>
          <w:p w14:paraId="60C38AD4" w14:textId="77777777" w:rsidR="00FE3F1B" w:rsidRPr="008E5646" w:rsidRDefault="00FE3F1B" w:rsidP="00FE3F1B">
            <w:pPr>
              <w:pStyle w:val="TableText"/>
              <w:rPr>
                <w:lang w:eastAsia="en-US"/>
              </w:rPr>
            </w:pPr>
            <w:r w:rsidRPr="008E5646">
              <w:rPr>
                <w:lang w:eastAsia="en-US"/>
              </w:rPr>
              <w:t xml:space="preserve">Encourages higher stocking rates/intensive grazing </w:t>
            </w:r>
          </w:p>
        </w:tc>
        <w:tc>
          <w:tcPr>
            <w:tcW w:w="1280" w:type="dxa"/>
            <w:tcBorders>
              <w:top w:val="single" w:sz="4" w:space="0" w:color="1B556B"/>
              <w:left w:val="nil"/>
              <w:bottom w:val="nil"/>
              <w:right w:val="nil"/>
            </w:tcBorders>
            <w:shd w:val="clear" w:color="auto" w:fill="auto"/>
            <w:noWrap/>
            <w:vAlign w:val="bottom"/>
            <w:hideMark/>
          </w:tcPr>
          <w:p w14:paraId="48B1BE15" w14:textId="77777777" w:rsidR="00FE3F1B" w:rsidRPr="008E5646" w:rsidRDefault="00FE3F1B" w:rsidP="00FE3F1B">
            <w:pPr>
              <w:pStyle w:val="TableText"/>
              <w:jc w:val="center"/>
              <w:rPr>
                <w:lang w:eastAsia="en-US"/>
              </w:rPr>
            </w:pPr>
            <w:r w:rsidRPr="008E5646">
              <w:rPr>
                <w:lang w:eastAsia="en-US"/>
              </w:rPr>
              <w:t>10</w:t>
            </w:r>
          </w:p>
        </w:tc>
      </w:tr>
      <w:tr w:rsidR="00FE3F1B" w:rsidRPr="00FE3F1B" w14:paraId="1DA807EB" w14:textId="77777777" w:rsidTr="00FE3F1B">
        <w:trPr>
          <w:trHeight w:val="240"/>
        </w:trPr>
        <w:tc>
          <w:tcPr>
            <w:tcW w:w="1165" w:type="dxa"/>
            <w:tcBorders>
              <w:top w:val="nil"/>
              <w:left w:val="nil"/>
              <w:bottom w:val="nil"/>
              <w:right w:val="nil"/>
            </w:tcBorders>
            <w:shd w:val="clear" w:color="auto" w:fill="auto"/>
            <w:noWrap/>
            <w:vAlign w:val="bottom"/>
            <w:hideMark/>
          </w:tcPr>
          <w:p w14:paraId="5EFE59DE"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5ECA8060"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19ABBDD7" w14:textId="2EFB3F3C" w:rsidR="00FE3F1B" w:rsidRPr="008E5646" w:rsidRDefault="00FE3F1B" w:rsidP="00FE3F1B">
            <w:pPr>
              <w:pStyle w:val="TableText"/>
              <w:rPr>
                <w:lang w:eastAsia="en-US"/>
              </w:rPr>
            </w:pPr>
            <w:r w:rsidRPr="008E5646">
              <w:rPr>
                <w:lang w:eastAsia="en-US"/>
              </w:rPr>
              <w:t xml:space="preserve">Prefer </w:t>
            </w:r>
            <w:r w:rsidR="00C226A1" w:rsidRPr="008E5646">
              <w:rPr>
                <w:lang w:eastAsia="en-US"/>
              </w:rPr>
              <w:t>intensive winter grazing</w:t>
            </w:r>
            <w:r w:rsidRPr="008E5646">
              <w:rPr>
                <w:lang w:eastAsia="en-US"/>
              </w:rPr>
              <w:t xml:space="preserve"> to be managed another way  </w:t>
            </w:r>
          </w:p>
        </w:tc>
        <w:tc>
          <w:tcPr>
            <w:tcW w:w="1280" w:type="dxa"/>
            <w:tcBorders>
              <w:top w:val="nil"/>
              <w:left w:val="nil"/>
              <w:bottom w:val="nil"/>
              <w:right w:val="nil"/>
            </w:tcBorders>
            <w:shd w:val="clear" w:color="auto" w:fill="auto"/>
            <w:noWrap/>
            <w:vAlign w:val="bottom"/>
            <w:hideMark/>
          </w:tcPr>
          <w:p w14:paraId="6C9EA836" w14:textId="77777777" w:rsidR="00FE3F1B" w:rsidRPr="008E5646" w:rsidRDefault="00FE3F1B" w:rsidP="00FE3F1B">
            <w:pPr>
              <w:pStyle w:val="TableText"/>
              <w:jc w:val="center"/>
              <w:rPr>
                <w:lang w:eastAsia="en-US"/>
              </w:rPr>
            </w:pPr>
            <w:r w:rsidRPr="008E5646">
              <w:rPr>
                <w:lang w:eastAsia="en-US"/>
              </w:rPr>
              <w:t>6</w:t>
            </w:r>
          </w:p>
        </w:tc>
      </w:tr>
      <w:tr w:rsidR="00FE3F1B" w:rsidRPr="00FE3F1B" w14:paraId="04AE4345" w14:textId="77777777" w:rsidTr="00FE3F1B">
        <w:trPr>
          <w:trHeight w:val="240"/>
        </w:trPr>
        <w:tc>
          <w:tcPr>
            <w:tcW w:w="1165" w:type="dxa"/>
            <w:tcBorders>
              <w:top w:val="nil"/>
              <w:left w:val="nil"/>
              <w:bottom w:val="nil"/>
              <w:right w:val="nil"/>
            </w:tcBorders>
            <w:shd w:val="clear" w:color="auto" w:fill="auto"/>
            <w:noWrap/>
            <w:vAlign w:val="bottom"/>
            <w:hideMark/>
          </w:tcPr>
          <w:p w14:paraId="52449637"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2C439FA3"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394FFA05" w14:textId="77777777" w:rsidR="00FE3F1B" w:rsidRPr="008E5646" w:rsidRDefault="00FE3F1B" w:rsidP="00FE3F1B">
            <w:pPr>
              <w:pStyle w:val="TableText"/>
              <w:rPr>
                <w:lang w:eastAsia="en-US"/>
              </w:rPr>
            </w:pPr>
            <w:r w:rsidRPr="008E5646">
              <w:rPr>
                <w:lang w:eastAsia="en-US"/>
              </w:rPr>
              <w:t xml:space="preserve">Prefer alternative area/methodology used  </w:t>
            </w:r>
          </w:p>
        </w:tc>
        <w:tc>
          <w:tcPr>
            <w:tcW w:w="1280" w:type="dxa"/>
            <w:tcBorders>
              <w:top w:val="nil"/>
              <w:left w:val="nil"/>
              <w:bottom w:val="nil"/>
              <w:right w:val="nil"/>
            </w:tcBorders>
            <w:shd w:val="clear" w:color="auto" w:fill="auto"/>
            <w:noWrap/>
            <w:vAlign w:val="bottom"/>
            <w:hideMark/>
          </w:tcPr>
          <w:p w14:paraId="4C37686F" w14:textId="77777777" w:rsidR="00FE3F1B" w:rsidRPr="008E5646" w:rsidRDefault="00FE3F1B" w:rsidP="00FE3F1B">
            <w:pPr>
              <w:pStyle w:val="TableText"/>
              <w:jc w:val="center"/>
              <w:rPr>
                <w:lang w:eastAsia="en-US"/>
              </w:rPr>
            </w:pPr>
            <w:r w:rsidRPr="008E5646">
              <w:rPr>
                <w:lang w:eastAsia="en-US"/>
              </w:rPr>
              <w:t>4</w:t>
            </w:r>
          </w:p>
        </w:tc>
      </w:tr>
      <w:tr w:rsidR="00FE3F1B" w:rsidRPr="00FE3F1B" w14:paraId="4680C503" w14:textId="77777777" w:rsidTr="00FE3F1B">
        <w:trPr>
          <w:trHeight w:val="240"/>
        </w:trPr>
        <w:tc>
          <w:tcPr>
            <w:tcW w:w="1165" w:type="dxa"/>
            <w:tcBorders>
              <w:top w:val="nil"/>
              <w:left w:val="nil"/>
              <w:bottom w:val="nil"/>
              <w:right w:val="nil"/>
            </w:tcBorders>
            <w:shd w:val="clear" w:color="auto" w:fill="auto"/>
            <w:noWrap/>
            <w:vAlign w:val="bottom"/>
            <w:hideMark/>
          </w:tcPr>
          <w:p w14:paraId="2C57527C"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2D041D2A"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11DF9DFE" w14:textId="77777777" w:rsidR="00FE3F1B" w:rsidRPr="008E5646" w:rsidRDefault="00FE3F1B" w:rsidP="00FE3F1B">
            <w:pPr>
              <w:pStyle w:val="TableText"/>
              <w:rPr>
                <w:lang w:eastAsia="en-US"/>
              </w:rPr>
            </w:pPr>
            <w:r w:rsidRPr="008E5646">
              <w:rPr>
                <w:lang w:eastAsia="en-US"/>
              </w:rPr>
              <w:t xml:space="preserve">Will lead to increased environmental impacts </w:t>
            </w:r>
          </w:p>
        </w:tc>
        <w:tc>
          <w:tcPr>
            <w:tcW w:w="1280" w:type="dxa"/>
            <w:tcBorders>
              <w:top w:val="nil"/>
              <w:left w:val="nil"/>
              <w:bottom w:val="nil"/>
              <w:right w:val="nil"/>
            </w:tcBorders>
            <w:shd w:val="clear" w:color="auto" w:fill="auto"/>
            <w:noWrap/>
            <w:vAlign w:val="bottom"/>
            <w:hideMark/>
          </w:tcPr>
          <w:p w14:paraId="4ABCC28F" w14:textId="77777777" w:rsidR="00FE3F1B" w:rsidRPr="008E5646" w:rsidRDefault="00FE3F1B" w:rsidP="00FE3F1B">
            <w:pPr>
              <w:pStyle w:val="TableText"/>
              <w:jc w:val="center"/>
              <w:rPr>
                <w:lang w:eastAsia="en-US"/>
              </w:rPr>
            </w:pPr>
            <w:r w:rsidRPr="008E5646">
              <w:rPr>
                <w:lang w:eastAsia="en-US"/>
              </w:rPr>
              <w:t>3</w:t>
            </w:r>
          </w:p>
        </w:tc>
      </w:tr>
      <w:tr w:rsidR="00FE3F1B" w:rsidRPr="00FE3F1B" w14:paraId="5B58F1FD" w14:textId="77777777" w:rsidTr="00FE3F1B">
        <w:trPr>
          <w:trHeight w:val="240"/>
        </w:trPr>
        <w:tc>
          <w:tcPr>
            <w:tcW w:w="1165" w:type="dxa"/>
            <w:tcBorders>
              <w:top w:val="nil"/>
              <w:left w:val="nil"/>
              <w:bottom w:val="nil"/>
              <w:right w:val="nil"/>
            </w:tcBorders>
            <w:shd w:val="clear" w:color="auto" w:fill="auto"/>
            <w:noWrap/>
            <w:vAlign w:val="bottom"/>
            <w:hideMark/>
          </w:tcPr>
          <w:p w14:paraId="5512CE7E"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4D889FC6"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0D664D45" w14:textId="77777777" w:rsidR="00FE3F1B" w:rsidRPr="008E5646" w:rsidRDefault="00FE3F1B" w:rsidP="00FE3F1B">
            <w:pPr>
              <w:pStyle w:val="TableText"/>
              <w:rPr>
                <w:lang w:eastAsia="en-US"/>
              </w:rPr>
            </w:pPr>
            <w:r w:rsidRPr="008E5646">
              <w:rPr>
                <w:lang w:eastAsia="en-US"/>
              </w:rPr>
              <w:t xml:space="preserve">Do not support change </w:t>
            </w:r>
          </w:p>
        </w:tc>
        <w:tc>
          <w:tcPr>
            <w:tcW w:w="1280" w:type="dxa"/>
            <w:tcBorders>
              <w:top w:val="nil"/>
              <w:left w:val="nil"/>
              <w:bottom w:val="nil"/>
              <w:right w:val="nil"/>
            </w:tcBorders>
            <w:shd w:val="clear" w:color="auto" w:fill="auto"/>
            <w:noWrap/>
            <w:vAlign w:val="bottom"/>
            <w:hideMark/>
          </w:tcPr>
          <w:p w14:paraId="28AEF77B"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793BE1D7" w14:textId="77777777" w:rsidTr="00FE3F1B">
        <w:trPr>
          <w:trHeight w:val="240"/>
        </w:trPr>
        <w:tc>
          <w:tcPr>
            <w:tcW w:w="1165" w:type="dxa"/>
            <w:tcBorders>
              <w:top w:val="nil"/>
              <w:left w:val="nil"/>
              <w:bottom w:val="nil"/>
              <w:right w:val="nil"/>
            </w:tcBorders>
            <w:shd w:val="clear" w:color="auto" w:fill="auto"/>
            <w:noWrap/>
            <w:vAlign w:val="bottom"/>
            <w:hideMark/>
          </w:tcPr>
          <w:p w14:paraId="7E485B9C"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38EF74AC"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555BADD8" w14:textId="77777777" w:rsidR="00FE3F1B" w:rsidRPr="008E5646" w:rsidRDefault="00FE3F1B" w:rsidP="00FE3F1B">
            <w:pPr>
              <w:pStyle w:val="TableText"/>
              <w:rPr>
                <w:lang w:eastAsia="en-US"/>
              </w:rPr>
            </w:pPr>
            <w:r w:rsidRPr="008E5646">
              <w:rPr>
                <w:lang w:eastAsia="en-US"/>
              </w:rPr>
              <w:t xml:space="preserve">Unfair/increases the number of required consents </w:t>
            </w:r>
          </w:p>
        </w:tc>
        <w:tc>
          <w:tcPr>
            <w:tcW w:w="1280" w:type="dxa"/>
            <w:tcBorders>
              <w:top w:val="nil"/>
              <w:left w:val="nil"/>
              <w:bottom w:val="nil"/>
              <w:right w:val="nil"/>
            </w:tcBorders>
            <w:shd w:val="clear" w:color="auto" w:fill="auto"/>
            <w:noWrap/>
            <w:vAlign w:val="bottom"/>
            <w:hideMark/>
          </w:tcPr>
          <w:p w14:paraId="39291C9F"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781A7629"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0953EC65" w14:textId="77777777" w:rsidR="00FE3F1B" w:rsidRPr="008E5646" w:rsidRDefault="00FE3F1B" w:rsidP="00FE3F1B">
            <w:pPr>
              <w:pStyle w:val="TableText"/>
              <w:rPr>
                <w:lang w:eastAsia="en-US"/>
              </w:rPr>
            </w:pPr>
            <w:r w:rsidRPr="008E5646">
              <w:rPr>
                <w:lang w:eastAsia="en-US"/>
              </w:rPr>
              <w:t> </w:t>
            </w:r>
          </w:p>
        </w:tc>
        <w:tc>
          <w:tcPr>
            <w:tcW w:w="6042" w:type="dxa"/>
            <w:gridSpan w:val="3"/>
            <w:tcBorders>
              <w:top w:val="single" w:sz="4" w:space="0" w:color="1B556B"/>
              <w:left w:val="nil"/>
              <w:bottom w:val="nil"/>
              <w:right w:val="nil"/>
            </w:tcBorders>
            <w:shd w:val="clear" w:color="auto" w:fill="auto"/>
            <w:noWrap/>
            <w:vAlign w:val="bottom"/>
            <w:hideMark/>
          </w:tcPr>
          <w:p w14:paraId="73A098C2" w14:textId="16007A6A" w:rsidR="00FE3F1B" w:rsidRPr="008E5646" w:rsidRDefault="00FE3F1B" w:rsidP="00FE3F1B">
            <w:pPr>
              <w:pStyle w:val="TableText"/>
              <w:rPr>
                <w:lang w:eastAsia="en-US"/>
              </w:rPr>
            </w:pPr>
            <w:r w:rsidRPr="008E5646">
              <w:rPr>
                <w:lang w:eastAsia="en-US"/>
              </w:rPr>
              <w:t xml:space="preserve">New condition </w:t>
            </w:r>
            <w:r w:rsidR="009A38BB" w:rsidRPr="008E5646">
              <w:rPr>
                <w:lang w:eastAsia="en-US"/>
              </w:rPr>
              <w:t xml:space="preserve">– </w:t>
            </w:r>
            <w:r w:rsidRPr="008E5646">
              <w:rPr>
                <w:lang w:eastAsia="en-US"/>
              </w:rPr>
              <w:t>CSAs</w:t>
            </w:r>
          </w:p>
        </w:tc>
        <w:tc>
          <w:tcPr>
            <w:tcW w:w="1280" w:type="dxa"/>
            <w:tcBorders>
              <w:top w:val="single" w:sz="4" w:space="0" w:color="1B556B"/>
              <w:left w:val="nil"/>
              <w:bottom w:val="nil"/>
              <w:right w:val="nil"/>
            </w:tcBorders>
            <w:shd w:val="clear" w:color="auto" w:fill="auto"/>
            <w:noWrap/>
            <w:vAlign w:val="bottom"/>
            <w:hideMark/>
          </w:tcPr>
          <w:p w14:paraId="731141E9" w14:textId="77777777" w:rsidR="00FE3F1B" w:rsidRPr="008E5646" w:rsidRDefault="00FE3F1B" w:rsidP="00FE3F1B">
            <w:pPr>
              <w:pStyle w:val="TableText"/>
              <w:jc w:val="center"/>
              <w:rPr>
                <w:lang w:eastAsia="en-US"/>
              </w:rPr>
            </w:pPr>
            <w:r w:rsidRPr="008E5646">
              <w:rPr>
                <w:lang w:eastAsia="en-US"/>
              </w:rPr>
              <w:t>13</w:t>
            </w:r>
          </w:p>
        </w:tc>
      </w:tr>
      <w:tr w:rsidR="00FE3F1B" w:rsidRPr="00FE3F1B" w14:paraId="43D48EA0"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2A34001A" w14:textId="77777777" w:rsidR="00FE3F1B" w:rsidRPr="008E5646" w:rsidRDefault="00FE3F1B" w:rsidP="00FE3F1B">
            <w:pPr>
              <w:pStyle w:val="TableText"/>
              <w:rPr>
                <w:lang w:eastAsia="en-US"/>
              </w:rPr>
            </w:pPr>
            <w:r w:rsidRPr="008E5646">
              <w:rPr>
                <w:lang w:eastAsia="en-US"/>
              </w:rPr>
              <w:t> </w:t>
            </w:r>
          </w:p>
        </w:tc>
        <w:tc>
          <w:tcPr>
            <w:tcW w:w="1260" w:type="dxa"/>
            <w:tcBorders>
              <w:top w:val="single" w:sz="4" w:space="0" w:color="1B556B"/>
              <w:left w:val="nil"/>
              <w:bottom w:val="nil"/>
              <w:right w:val="nil"/>
            </w:tcBorders>
            <w:shd w:val="clear" w:color="auto" w:fill="auto"/>
            <w:noWrap/>
            <w:vAlign w:val="bottom"/>
            <w:hideMark/>
          </w:tcPr>
          <w:p w14:paraId="27F4AD01" w14:textId="77777777" w:rsidR="00FE3F1B" w:rsidRPr="008E5646" w:rsidRDefault="00FE3F1B" w:rsidP="00FE3F1B">
            <w:pPr>
              <w:pStyle w:val="TableText"/>
              <w:rPr>
                <w:lang w:eastAsia="en-US"/>
              </w:rPr>
            </w:pPr>
            <w:r w:rsidRPr="008E5646">
              <w:rPr>
                <w:lang w:eastAsia="en-US"/>
              </w:rPr>
              <w:t> </w:t>
            </w:r>
          </w:p>
        </w:tc>
        <w:tc>
          <w:tcPr>
            <w:tcW w:w="4782" w:type="dxa"/>
            <w:gridSpan w:val="2"/>
            <w:tcBorders>
              <w:top w:val="single" w:sz="4" w:space="0" w:color="1B556B"/>
              <w:left w:val="nil"/>
              <w:bottom w:val="nil"/>
              <w:right w:val="nil"/>
            </w:tcBorders>
            <w:shd w:val="clear" w:color="auto" w:fill="auto"/>
            <w:noWrap/>
            <w:vAlign w:val="bottom"/>
            <w:hideMark/>
          </w:tcPr>
          <w:p w14:paraId="709DC4BF" w14:textId="77777777" w:rsidR="00FE3F1B" w:rsidRPr="008E5646" w:rsidRDefault="00FE3F1B" w:rsidP="00FE3F1B">
            <w:pPr>
              <w:pStyle w:val="TableText"/>
              <w:rPr>
                <w:lang w:eastAsia="en-US"/>
              </w:rPr>
            </w:pPr>
            <w:r w:rsidRPr="008E5646">
              <w:rPr>
                <w:lang w:eastAsia="en-US"/>
              </w:rPr>
              <w:t xml:space="preserve">Definitions/concepts require clarity/refining     </w:t>
            </w:r>
          </w:p>
        </w:tc>
        <w:tc>
          <w:tcPr>
            <w:tcW w:w="1280" w:type="dxa"/>
            <w:tcBorders>
              <w:top w:val="single" w:sz="4" w:space="0" w:color="1B556B"/>
              <w:left w:val="nil"/>
              <w:bottom w:val="nil"/>
              <w:right w:val="nil"/>
            </w:tcBorders>
            <w:shd w:val="clear" w:color="auto" w:fill="auto"/>
            <w:noWrap/>
            <w:vAlign w:val="bottom"/>
            <w:hideMark/>
          </w:tcPr>
          <w:p w14:paraId="6F91B4DE" w14:textId="77777777" w:rsidR="00FE3F1B" w:rsidRPr="008E5646" w:rsidRDefault="00FE3F1B" w:rsidP="00FE3F1B">
            <w:pPr>
              <w:pStyle w:val="TableText"/>
              <w:jc w:val="center"/>
              <w:rPr>
                <w:lang w:eastAsia="en-US"/>
              </w:rPr>
            </w:pPr>
            <w:r w:rsidRPr="008E5646">
              <w:rPr>
                <w:lang w:eastAsia="en-US"/>
              </w:rPr>
              <w:t>5</w:t>
            </w:r>
          </w:p>
        </w:tc>
      </w:tr>
      <w:tr w:rsidR="00FE3F1B" w:rsidRPr="00FE3F1B" w14:paraId="7E39BCF0" w14:textId="77777777" w:rsidTr="00FE3F1B">
        <w:trPr>
          <w:trHeight w:val="240"/>
        </w:trPr>
        <w:tc>
          <w:tcPr>
            <w:tcW w:w="1165" w:type="dxa"/>
            <w:tcBorders>
              <w:top w:val="nil"/>
              <w:left w:val="nil"/>
              <w:bottom w:val="nil"/>
              <w:right w:val="nil"/>
            </w:tcBorders>
            <w:shd w:val="clear" w:color="auto" w:fill="auto"/>
            <w:noWrap/>
            <w:vAlign w:val="bottom"/>
            <w:hideMark/>
          </w:tcPr>
          <w:p w14:paraId="4C707235"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10DA2C2E"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1CDD9AC8" w14:textId="7E6BC333" w:rsidR="00FE3F1B" w:rsidRPr="008E5646" w:rsidRDefault="00FE3F1B" w:rsidP="00FE3F1B">
            <w:pPr>
              <w:pStyle w:val="TableText"/>
              <w:rPr>
                <w:lang w:eastAsia="en-US"/>
              </w:rPr>
            </w:pPr>
            <w:r w:rsidRPr="008E5646">
              <w:rPr>
                <w:lang w:eastAsia="en-US"/>
              </w:rPr>
              <w:t>Oppose treatment of subsurface drains as CSAs</w:t>
            </w:r>
          </w:p>
        </w:tc>
        <w:tc>
          <w:tcPr>
            <w:tcW w:w="1280" w:type="dxa"/>
            <w:tcBorders>
              <w:top w:val="nil"/>
              <w:left w:val="nil"/>
              <w:bottom w:val="nil"/>
              <w:right w:val="nil"/>
            </w:tcBorders>
            <w:shd w:val="clear" w:color="auto" w:fill="auto"/>
            <w:noWrap/>
            <w:vAlign w:val="bottom"/>
            <w:hideMark/>
          </w:tcPr>
          <w:p w14:paraId="7C87BBBA" w14:textId="77777777" w:rsidR="00FE3F1B" w:rsidRPr="008E5646" w:rsidRDefault="00FE3F1B" w:rsidP="00FE3F1B">
            <w:pPr>
              <w:pStyle w:val="TableText"/>
              <w:jc w:val="center"/>
              <w:rPr>
                <w:lang w:eastAsia="en-US"/>
              </w:rPr>
            </w:pPr>
            <w:r w:rsidRPr="008E5646">
              <w:rPr>
                <w:lang w:eastAsia="en-US"/>
              </w:rPr>
              <w:t>4</w:t>
            </w:r>
          </w:p>
        </w:tc>
      </w:tr>
      <w:tr w:rsidR="00FE3F1B" w:rsidRPr="00FE3F1B" w14:paraId="3828BE26" w14:textId="77777777" w:rsidTr="00FE3F1B">
        <w:trPr>
          <w:trHeight w:val="240"/>
        </w:trPr>
        <w:tc>
          <w:tcPr>
            <w:tcW w:w="1165" w:type="dxa"/>
            <w:tcBorders>
              <w:top w:val="nil"/>
              <w:left w:val="nil"/>
              <w:bottom w:val="nil"/>
              <w:right w:val="nil"/>
            </w:tcBorders>
            <w:shd w:val="clear" w:color="auto" w:fill="auto"/>
            <w:noWrap/>
            <w:vAlign w:val="bottom"/>
            <w:hideMark/>
          </w:tcPr>
          <w:p w14:paraId="08123276"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3D26824E"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0961AEF9" w14:textId="77777777" w:rsidR="00FE3F1B" w:rsidRPr="008E5646" w:rsidRDefault="00FE3F1B" w:rsidP="00FE3F1B">
            <w:pPr>
              <w:pStyle w:val="TableText"/>
              <w:rPr>
                <w:lang w:eastAsia="en-US"/>
              </w:rPr>
            </w:pPr>
            <w:r w:rsidRPr="008E5646">
              <w:rPr>
                <w:lang w:eastAsia="en-US"/>
              </w:rPr>
              <w:t xml:space="preserve">Strengthen regulations/methodology </w:t>
            </w:r>
          </w:p>
        </w:tc>
        <w:tc>
          <w:tcPr>
            <w:tcW w:w="1280" w:type="dxa"/>
            <w:tcBorders>
              <w:top w:val="nil"/>
              <w:left w:val="nil"/>
              <w:bottom w:val="nil"/>
              <w:right w:val="nil"/>
            </w:tcBorders>
            <w:shd w:val="clear" w:color="auto" w:fill="auto"/>
            <w:noWrap/>
            <w:vAlign w:val="bottom"/>
            <w:hideMark/>
          </w:tcPr>
          <w:p w14:paraId="0382489F" w14:textId="77777777" w:rsidR="00FE3F1B" w:rsidRPr="008E5646" w:rsidRDefault="00FE3F1B" w:rsidP="00FE3F1B">
            <w:pPr>
              <w:pStyle w:val="TableText"/>
              <w:jc w:val="center"/>
              <w:rPr>
                <w:lang w:eastAsia="en-US"/>
              </w:rPr>
            </w:pPr>
            <w:r w:rsidRPr="008E5646">
              <w:rPr>
                <w:lang w:eastAsia="en-US"/>
              </w:rPr>
              <w:t>4</w:t>
            </w:r>
          </w:p>
        </w:tc>
      </w:tr>
      <w:tr w:rsidR="00FE3F1B" w:rsidRPr="00FE3F1B" w14:paraId="1BAAFEDD" w14:textId="77777777" w:rsidTr="00FE3F1B">
        <w:trPr>
          <w:trHeight w:val="240"/>
        </w:trPr>
        <w:tc>
          <w:tcPr>
            <w:tcW w:w="1165" w:type="dxa"/>
            <w:tcBorders>
              <w:top w:val="nil"/>
              <w:left w:val="nil"/>
              <w:bottom w:val="nil"/>
              <w:right w:val="nil"/>
            </w:tcBorders>
            <w:shd w:val="clear" w:color="auto" w:fill="auto"/>
            <w:noWrap/>
            <w:vAlign w:val="bottom"/>
            <w:hideMark/>
          </w:tcPr>
          <w:p w14:paraId="0E138F19"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1F657D03"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1379A825" w14:textId="77777777" w:rsidR="00FE3F1B" w:rsidRPr="008E5646" w:rsidRDefault="00FE3F1B" w:rsidP="00FE3F1B">
            <w:pPr>
              <w:pStyle w:val="TableText"/>
              <w:rPr>
                <w:lang w:eastAsia="en-US"/>
              </w:rPr>
            </w:pPr>
            <w:r w:rsidRPr="008E5646">
              <w:rPr>
                <w:lang w:eastAsia="en-US"/>
              </w:rPr>
              <w:t>Discharges should be treated as point source and comply</w:t>
            </w:r>
          </w:p>
        </w:tc>
        <w:tc>
          <w:tcPr>
            <w:tcW w:w="1280" w:type="dxa"/>
            <w:tcBorders>
              <w:top w:val="nil"/>
              <w:left w:val="nil"/>
              <w:bottom w:val="nil"/>
              <w:right w:val="nil"/>
            </w:tcBorders>
            <w:shd w:val="clear" w:color="auto" w:fill="auto"/>
            <w:noWrap/>
            <w:vAlign w:val="bottom"/>
            <w:hideMark/>
          </w:tcPr>
          <w:p w14:paraId="3D3454EE" w14:textId="77777777" w:rsidR="00FE3F1B" w:rsidRPr="008E5646" w:rsidRDefault="00FE3F1B" w:rsidP="00FE3F1B">
            <w:pPr>
              <w:pStyle w:val="TableText"/>
              <w:jc w:val="center"/>
              <w:rPr>
                <w:lang w:eastAsia="en-US"/>
              </w:rPr>
            </w:pPr>
            <w:r w:rsidRPr="008E5646">
              <w:rPr>
                <w:lang w:eastAsia="en-US"/>
              </w:rPr>
              <w:t>3</w:t>
            </w:r>
          </w:p>
        </w:tc>
      </w:tr>
      <w:tr w:rsidR="00FE3F1B" w:rsidRPr="00FE3F1B" w14:paraId="23CC4215" w14:textId="77777777" w:rsidTr="00FE3F1B">
        <w:trPr>
          <w:trHeight w:val="240"/>
        </w:trPr>
        <w:tc>
          <w:tcPr>
            <w:tcW w:w="1165" w:type="dxa"/>
            <w:tcBorders>
              <w:top w:val="nil"/>
              <w:left w:val="nil"/>
              <w:bottom w:val="nil"/>
              <w:right w:val="nil"/>
            </w:tcBorders>
            <w:shd w:val="clear" w:color="auto" w:fill="auto"/>
            <w:noWrap/>
            <w:vAlign w:val="bottom"/>
            <w:hideMark/>
          </w:tcPr>
          <w:p w14:paraId="0A0013F1"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4009CC1C"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52E8138E" w14:textId="77777777" w:rsidR="00FE3F1B" w:rsidRPr="008E5646" w:rsidRDefault="00FE3F1B" w:rsidP="00FE3F1B">
            <w:pPr>
              <w:pStyle w:val="TableText"/>
              <w:rPr>
                <w:lang w:eastAsia="en-US"/>
              </w:rPr>
            </w:pPr>
            <w:r w:rsidRPr="008E5646">
              <w:rPr>
                <w:lang w:eastAsia="en-US"/>
              </w:rPr>
              <w:t xml:space="preserve">(Council) discretion and more input needed </w:t>
            </w:r>
          </w:p>
        </w:tc>
        <w:tc>
          <w:tcPr>
            <w:tcW w:w="1280" w:type="dxa"/>
            <w:tcBorders>
              <w:top w:val="nil"/>
              <w:left w:val="nil"/>
              <w:bottom w:val="nil"/>
              <w:right w:val="nil"/>
            </w:tcBorders>
            <w:shd w:val="clear" w:color="auto" w:fill="auto"/>
            <w:noWrap/>
            <w:vAlign w:val="bottom"/>
            <w:hideMark/>
          </w:tcPr>
          <w:p w14:paraId="2C431012"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51753630"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6E0FD44D" w14:textId="77777777" w:rsidR="00FE3F1B" w:rsidRPr="008E5646" w:rsidRDefault="00FE3F1B" w:rsidP="00FE3F1B">
            <w:pPr>
              <w:pStyle w:val="TableText"/>
              <w:rPr>
                <w:lang w:eastAsia="en-US"/>
              </w:rPr>
            </w:pPr>
            <w:r w:rsidRPr="008E5646">
              <w:rPr>
                <w:lang w:eastAsia="en-US"/>
              </w:rPr>
              <w:t> </w:t>
            </w:r>
          </w:p>
        </w:tc>
        <w:tc>
          <w:tcPr>
            <w:tcW w:w="6042" w:type="dxa"/>
            <w:gridSpan w:val="3"/>
            <w:tcBorders>
              <w:top w:val="single" w:sz="4" w:space="0" w:color="1B556B"/>
              <w:left w:val="nil"/>
              <w:bottom w:val="nil"/>
              <w:right w:val="nil"/>
            </w:tcBorders>
            <w:shd w:val="clear" w:color="auto" w:fill="auto"/>
            <w:noWrap/>
            <w:vAlign w:val="bottom"/>
            <w:hideMark/>
          </w:tcPr>
          <w:p w14:paraId="70508269" w14:textId="10A0BB01" w:rsidR="00FE3F1B" w:rsidRPr="008E5646" w:rsidRDefault="00FE3F1B" w:rsidP="00FE3F1B">
            <w:pPr>
              <w:pStyle w:val="TableText"/>
              <w:rPr>
                <w:lang w:eastAsia="en-US"/>
              </w:rPr>
            </w:pPr>
            <w:r w:rsidRPr="008E5646">
              <w:rPr>
                <w:lang w:eastAsia="en-US"/>
              </w:rPr>
              <w:t xml:space="preserve">Reg 26(4)(e) </w:t>
            </w:r>
            <w:r w:rsidR="009A38BB" w:rsidRPr="008E5646">
              <w:rPr>
                <w:lang w:eastAsia="en-US"/>
              </w:rPr>
              <w:t xml:space="preserve">– </w:t>
            </w:r>
            <w:r w:rsidRPr="008E5646">
              <w:rPr>
                <w:lang w:eastAsia="en-US"/>
              </w:rPr>
              <w:t>Resow</w:t>
            </w:r>
          </w:p>
        </w:tc>
        <w:tc>
          <w:tcPr>
            <w:tcW w:w="1280" w:type="dxa"/>
            <w:tcBorders>
              <w:top w:val="single" w:sz="4" w:space="0" w:color="1B556B"/>
              <w:left w:val="nil"/>
              <w:bottom w:val="nil"/>
              <w:right w:val="nil"/>
            </w:tcBorders>
            <w:shd w:val="clear" w:color="auto" w:fill="auto"/>
            <w:noWrap/>
            <w:vAlign w:val="bottom"/>
            <w:hideMark/>
          </w:tcPr>
          <w:p w14:paraId="5BA7DA79" w14:textId="77777777" w:rsidR="00FE3F1B" w:rsidRPr="008E5646" w:rsidRDefault="00FE3F1B" w:rsidP="00FE3F1B">
            <w:pPr>
              <w:pStyle w:val="TableText"/>
              <w:jc w:val="center"/>
              <w:rPr>
                <w:lang w:eastAsia="en-US"/>
              </w:rPr>
            </w:pPr>
            <w:r w:rsidRPr="008E5646">
              <w:rPr>
                <w:lang w:eastAsia="en-US"/>
              </w:rPr>
              <w:t>7</w:t>
            </w:r>
          </w:p>
        </w:tc>
      </w:tr>
      <w:tr w:rsidR="00FE3F1B" w:rsidRPr="00FE3F1B" w14:paraId="6DDE7062"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18ACAE4D" w14:textId="77777777" w:rsidR="00FE3F1B" w:rsidRPr="008E5646" w:rsidRDefault="00FE3F1B" w:rsidP="00FE3F1B">
            <w:pPr>
              <w:pStyle w:val="TableText"/>
              <w:rPr>
                <w:lang w:eastAsia="en-US"/>
              </w:rPr>
            </w:pPr>
            <w:r w:rsidRPr="008E5646">
              <w:rPr>
                <w:lang w:eastAsia="en-US"/>
              </w:rPr>
              <w:t> </w:t>
            </w:r>
          </w:p>
        </w:tc>
        <w:tc>
          <w:tcPr>
            <w:tcW w:w="1260" w:type="dxa"/>
            <w:tcBorders>
              <w:top w:val="single" w:sz="4" w:space="0" w:color="1B556B"/>
              <w:left w:val="nil"/>
              <w:bottom w:val="nil"/>
              <w:right w:val="nil"/>
            </w:tcBorders>
            <w:shd w:val="clear" w:color="auto" w:fill="auto"/>
            <w:noWrap/>
            <w:vAlign w:val="bottom"/>
            <w:hideMark/>
          </w:tcPr>
          <w:p w14:paraId="33A771CD" w14:textId="77777777" w:rsidR="00FE3F1B" w:rsidRPr="008E5646" w:rsidRDefault="00FE3F1B" w:rsidP="00FE3F1B">
            <w:pPr>
              <w:pStyle w:val="TableText"/>
              <w:rPr>
                <w:lang w:eastAsia="en-US"/>
              </w:rPr>
            </w:pPr>
            <w:r w:rsidRPr="008E5646">
              <w:rPr>
                <w:lang w:eastAsia="en-US"/>
              </w:rPr>
              <w:t> </w:t>
            </w:r>
          </w:p>
        </w:tc>
        <w:tc>
          <w:tcPr>
            <w:tcW w:w="4782" w:type="dxa"/>
            <w:gridSpan w:val="2"/>
            <w:tcBorders>
              <w:top w:val="single" w:sz="4" w:space="0" w:color="1B556B"/>
              <w:left w:val="nil"/>
              <w:bottom w:val="nil"/>
              <w:right w:val="nil"/>
            </w:tcBorders>
            <w:shd w:val="clear" w:color="auto" w:fill="auto"/>
            <w:noWrap/>
            <w:vAlign w:val="bottom"/>
            <w:hideMark/>
          </w:tcPr>
          <w:p w14:paraId="39C5974C" w14:textId="14599C40" w:rsidR="00FE3F1B" w:rsidRPr="008E5646" w:rsidRDefault="00A205C3" w:rsidP="00FE3F1B">
            <w:pPr>
              <w:pStyle w:val="TableText"/>
              <w:rPr>
                <w:lang w:eastAsia="en-US"/>
              </w:rPr>
            </w:pPr>
            <w:r w:rsidRPr="008E5646">
              <w:rPr>
                <w:lang w:eastAsia="en-US"/>
              </w:rPr>
              <w:t>‘</w:t>
            </w:r>
            <w:r w:rsidR="00FE3F1B" w:rsidRPr="008E5646">
              <w:rPr>
                <w:lang w:eastAsia="en-US"/>
              </w:rPr>
              <w:t>Practicable</w:t>
            </w:r>
            <w:r w:rsidRPr="008E5646">
              <w:rPr>
                <w:lang w:eastAsia="en-US"/>
              </w:rPr>
              <w:t>’</w:t>
            </w:r>
            <w:r w:rsidR="00FE3F1B" w:rsidRPr="008E5646">
              <w:rPr>
                <w:lang w:eastAsia="en-US"/>
              </w:rPr>
              <w:t xml:space="preserve"> denotes unenforceable </w:t>
            </w:r>
          </w:p>
        </w:tc>
        <w:tc>
          <w:tcPr>
            <w:tcW w:w="1280" w:type="dxa"/>
            <w:tcBorders>
              <w:top w:val="single" w:sz="4" w:space="0" w:color="1B556B"/>
              <w:left w:val="nil"/>
              <w:bottom w:val="nil"/>
              <w:right w:val="nil"/>
            </w:tcBorders>
            <w:shd w:val="clear" w:color="auto" w:fill="auto"/>
            <w:noWrap/>
            <w:vAlign w:val="bottom"/>
            <w:hideMark/>
          </w:tcPr>
          <w:p w14:paraId="6C49FF92" w14:textId="77777777" w:rsidR="00FE3F1B" w:rsidRPr="008E5646" w:rsidRDefault="00FE3F1B" w:rsidP="00FE3F1B">
            <w:pPr>
              <w:pStyle w:val="TableText"/>
              <w:jc w:val="center"/>
              <w:rPr>
                <w:lang w:eastAsia="en-US"/>
              </w:rPr>
            </w:pPr>
            <w:r w:rsidRPr="008E5646">
              <w:rPr>
                <w:lang w:eastAsia="en-US"/>
              </w:rPr>
              <w:t>4</w:t>
            </w:r>
          </w:p>
        </w:tc>
      </w:tr>
      <w:tr w:rsidR="00FE3F1B" w:rsidRPr="00FE3F1B" w14:paraId="3C50A723" w14:textId="77777777" w:rsidTr="00FE3F1B">
        <w:trPr>
          <w:trHeight w:val="240"/>
        </w:trPr>
        <w:tc>
          <w:tcPr>
            <w:tcW w:w="1165" w:type="dxa"/>
            <w:tcBorders>
              <w:top w:val="nil"/>
              <w:left w:val="nil"/>
              <w:bottom w:val="nil"/>
              <w:right w:val="nil"/>
            </w:tcBorders>
            <w:shd w:val="clear" w:color="auto" w:fill="auto"/>
            <w:noWrap/>
            <w:vAlign w:val="bottom"/>
            <w:hideMark/>
          </w:tcPr>
          <w:p w14:paraId="098A529F"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1A904A59"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2C80EEBB" w14:textId="77777777" w:rsidR="00FE3F1B" w:rsidRPr="008E5646" w:rsidRDefault="00FE3F1B" w:rsidP="00FE3F1B">
            <w:pPr>
              <w:pStyle w:val="TableText"/>
              <w:rPr>
                <w:lang w:eastAsia="en-US"/>
              </w:rPr>
            </w:pPr>
            <w:r w:rsidRPr="008E5646">
              <w:rPr>
                <w:lang w:eastAsia="en-US"/>
              </w:rPr>
              <w:t>Already covered by CSA provisions</w:t>
            </w:r>
          </w:p>
        </w:tc>
        <w:tc>
          <w:tcPr>
            <w:tcW w:w="1280" w:type="dxa"/>
            <w:tcBorders>
              <w:top w:val="nil"/>
              <w:left w:val="nil"/>
              <w:bottom w:val="nil"/>
              <w:right w:val="nil"/>
            </w:tcBorders>
            <w:shd w:val="clear" w:color="auto" w:fill="auto"/>
            <w:noWrap/>
            <w:vAlign w:val="bottom"/>
            <w:hideMark/>
          </w:tcPr>
          <w:p w14:paraId="695350D3" w14:textId="77777777" w:rsidR="00FE3F1B" w:rsidRPr="008E5646" w:rsidRDefault="00FE3F1B" w:rsidP="00FE3F1B">
            <w:pPr>
              <w:pStyle w:val="TableText"/>
              <w:jc w:val="center"/>
              <w:rPr>
                <w:lang w:eastAsia="en-US"/>
              </w:rPr>
            </w:pPr>
            <w:r w:rsidRPr="008E5646">
              <w:rPr>
                <w:lang w:eastAsia="en-US"/>
              </w:rPr>
              <w:t>2</w:t>
            </w:r>
          </w:p>
        </w:tc>
      </w:tr>
      <w:tr w:rsidR="00FE3F1B" w:rsidRPr="00FE3F1B" w14:paraId="23B8922C" w14:textId="77777777" w:rsidTr="00FE3F1B">
        <w:trPr>
          <w:trHeight w:val="240"/>
        </w:trPr>
        <w:tc>
          <w:tcPr>
            <w:tcW w:w="1165" w:type="dxa"/>
            <w:tcBorders>
              <w:top w:val="nil"/>
              <w:left w:val="nil"/>
              <w:bottom w:val="nil"/>
              <w:right w:val="nil"/>
            </w:tcBorders>
            <w:shd w:val="clear" w:color="auto" w:fill="auto"/>
            <w:noWrap/>
            <w:vAlign w:val="bottom"/>
            <w:hideMark/>
          </w:tcPr>
          <w:p w14:paraId="7D28C68C"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2055EB16"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1B287925" w14:textId="77777777" w:rsidR="00FE3F1B" w:rsidRPr="008E5646" w:rsidRDefault="00FE3F1B" w:rsidP="00FE3F1B">
            <w:pPr>
              <w:pStyle w:val="TableText"/>
              <w:rPr>
                <w:lang w:eastAsia="en-US"/>
              </w:rPr>
            </w:pPr>
            <w:r w:rsidRPr="008E5646">
              <w:rPr>
                <w:lang w:eastAsia="en-US"/>
              </w:rPr>
              <w:t xml:space="preserve">Definitions/concepts require clarity/refining     </w:t>
            </w:r>
          </w:p>
        </w:tc>
        <w:tc>
          <w:tcPr>
            <w:tcW w:w="1280" w:type="dxa"/>
            <w:tcBorders>
              <w:top w:val="nil"/>
              <w:left w:val="nil"/>
              <w:bottom w:val="nil"/>
              <w:right w:val="nil"/>
            </w:tcBorders>
            <w:shd w:val="clear" w:color="auto" w:fill="auto"/>
            <w:noWrap/>
            <w:vAlign w:val="bottom"/>
            <w:hideMark/>
          </w:tcPr>
          <w:p w14:paraId="7ABC4539"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65D44564" w14:textId="77777777" w:rsidTr="00FE3F1B">
        <w:trPr>
          <w:trHeight w:val="240"/>
        </w:trPr>
        <w:tc>
          <w:tcPr>
            <w:tcW w:w="1165" w:type="dxa"/>
            <w:tcBorders>
              <w:top w:val="nil"/>
              <w:left w:val="nil"/>
              <w:bottom w:val="nil"/>
              <w:right w:val="nil"/>
            </w:tcBorders>
            <w:shd w:val="clear" w:color="auto" w:fill="auto"/>
            <w:noWrap/>
            <w:vAlign w:val="bottom"/>
            <w:hideMark/>
          </w:tcPr>
          <w:p w14:paraId="7ACC5C33"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0CFA15E7"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7126FEAE" w14:textId="77777777" w:rsidR="00FE3F1B" w:rsidRPr="008E5646" w:rsidRDefault="00FE3F1B" w:rsidP="00FE3F1B">
            <w:pPr>
              <w:pStyle w:val="TableText"/>
              <w:rPr>
                <w:lang w:eastAsia="en-US"/>
              </w:rPr>
            </w:pPr>
            <w:r w:rsidRPr="008E5646">
              <w:rPr>
                <w:lang w:eastAsia="en-US"/>
              </w:rPr>
              <w:t xml:space="preserve">Retain current regulations </w:t>
            </w:r>
          </w:p>
        </w:tc>
        <w:tc>
          <w:tcPr>
            <w:tcW w:w="1280" w:type="dxa"/>
            <w:tcBorders>
              <w:top w:val="nil"/>
              <w:left w:val="nil"/>
              <w:bottom w:val="nil"/>
              <w:right w:val="nil"/>
            </w:tcBorders>
            <w:shd w:val="clear" w:color="auto" w:fill="auto"/>
            <w:noWrap/>
            <w:vAlign w:val="bottom"/>
            <w:hideMark/>
          </w:tcPr>
          <w:p w14:paraId="00054928"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5F7B11F3"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1B770092" w14:textId="77777777" w:rsidR="00FE3F1B" w:rsidRPr="008E5646" w:rsidRDefault="00FE3F1B" w:rsidP="00FE3F1B">
            <w:pPr>
              <w:pStyle w:val="TableText"/>
              <w:rPr>
                <w:lang w:eastAsia="en-US"/>
              </w:rPr>
            </w:pPr>
            <w:r w:rsidRPr="008E5646">
              <w:rPr>
                <w:lang w:eastAsia="en-US"/>
              </w:rPr>
              <w:t> </w:t>
            </w:r>
          </w:p>
        </w:tc>
        <w:tc>
          <w:tcPr>
            <w:tcW w:w="6042" w:type="dxa"/>
            <w:gridSpan w:val="3"/>
            <w:tcBorders>
              <w:top w:val="single" w:sz="4" w:space="0" w:color="1B556B"/>
              <w:left w:val="nil"/>
              <w:bottom w:val="nil"/>
              <w:right w:val="nil"/>
            </w:tcBorders>
            <w:shd w:val="clear" w:color="auto" w:fill="auto"/>
            <w:noWrap/>
            <w:vAlign w:val="bottom"/>
            <w:hideMark/>
          </w:tcPr>
          <w:p w14:paraId="3F5DB050" w14:textId="04FA0330" w:rsidR="00FE3F1B" w:rsidRPr="008E5646" w:rsidRDefault="00FE3F1B" w:rsidP="00FE3F1B">
            <w:pPr>
              <w:pStyle w:val="TableText"/>
              <w:rPr>
                <w:lang w:eastAsia="en-US"/>
              </w:rPr>
            </w:pPr>
            <w:r w:rsidRPr="008E5646">
              <w:rPr>
                <w:lang w:eastAsia="en-US"/>
              </w:rPr>
              <w:t>Reg 26(4)(d) — Subsurface drains</w:t>
            </w:r>
          </w:p>
        </w:tc>
        <w:tc>
          <w:tcPr>
            <w:tcW w:w="1280" w:type="dxa"/>
            <w:tcBorders>
              <w:top w:val="single" w:sz="4" w:space="0" w:color="1B556B"/>
              <w:left w:val="nil"/>
              <w:bottom w:val="nil"/>
              <w:right w:val="nil"/>
            </w:tcBorders>
            <w:shd w:val="clear" w:color="auto" w:fill="auto"/>
            <w:noWrap/>
            <w:vAlign w:val="bottom"/>
            <w:hideMark/>
          </w:tcPr>
          <w:p w14:paraId="0841CDA6" w14:textId="77777777" w:rsidR="00FE3F1B" w:rsidRPr="008E5646" w:rsidRDefault="00FE3F1B" w:rsidP="00FE3F1B">
            <w:pPr>
              <w:pStyle w:val="TableText"/>
              <w:jc w:val="center"/>
              <w:rPr>
                <w:lang w:eastAsia="en-US"/>
              </w:rPr>
            </w:pPr>
            <w:r w:rsidRPr="008E5646">
              <w:rPr>
                <w:lang w:eastAsia="en-US"/>
              </w:rPr>
              <w:t>6</w:t>
            </w:r>
          </w:p>
        </w:tc>
      </w:tr>
      <w:tr w:rsidR="00FE3F1B" w:rsidRPr="00FE3F1B" w14:paraId="1B29B2B5"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0F6C7D68" w14:textId="77777777" w:rsidR="00FE3F1B" w:rsidRPr="008E5646" w:rsidRDefault="00FE3F1B" w:rsidP="00FE3F1B">
            <w:pPr>
              <w:pStyle w:val="TableText"/>
              <w:rPr>
                <w:lang w:eastAsia="en-US"/>
              </w:rPr>
            </w:pPr>
            <w:r w:rsidRPr="008E5646">
              <w:rPr>
                <w:lang w:eastAsia="en-US"/>
              </w:rPr>
              <w:t> </w:t>
            </w:r>
          </w:p>
        </w:tc>
        <w:tc>
          <w:tcPr>
            <w:tcW w:w="1260" w:type="dxa"/>
            <w:tcBorders>
              <w:top w:val="single" w:sz="4" w:space="0" w:color="1B556B"/>
              <w:left w:val="nil"/>
              <w:bottom w:val="nil"/>
              <w:right w:val="nil"/>
            </w:tcBorders>
            <w:shd w:val="clear" w:color="auto" w:fill="auto"/>
            <w:noWrap/>
            <w:vAlign w:val="bottom"/>
            <w:hideMark/>
          </w:tcPr>
          <w:p w14:paraId="5013C85C" w14:textId="77777777" w:rsidR="00FE3F1B" w:rsidRPr="008E5646" w:rsidRDefault="00FE3F1B" w:rsidP="00FE3F1B">
            <w:pPr>
              <w:pStyle w:val="TableText"/>
              <w:rPr>
                <w:lang w:eastAsia="en-US"/>
              </w:rPr>
            </w:pPr>
            <w:r w:rsidRPr="008E5646">
              <w:rPr>
                <w:lang w:eastAsia="en-US"/>
              </w:rPr>
              <w:t> </w:t>
            </w:r>
          </w:p>
        </w:tc>
        <w:tc>
          <w:tcPr>
            <w:tcW w:w="4782" w:type="dxa"/>
            <w:gridSpan w:val="2"/>
            <w:tcBorders>
              <w:top w:val="single" w:sz="4" w:space="0" w:color="1B556B"/>
              <w:left w:val="nil"/>
              <w:bottom w:val="nil"/>
              <w:right w:val="nil"/>
            </w:tcBorders>
            <w:shd w:val="clear" w:color="auto" w:fill="auto"/>
            <w:noWrap/>
            <w:vAlign w:val="bottom"/>
            <w:hideMark/>
          </w:tcPr>
          <w:p w14:paraId="21FA5980" w14:textId="77777777" w:rsidR="00FE3F1B" w:rsidRPr="008E5646" w:rsidRDefault="00FE3F1B" w:rsidP="00FE3F1B">
            <w:pPr>
              <w:pStyle w:val="TableText"/>
              <w:rPr>
                <w:lang w:eastAsia="en-US"/>
              </w:rPr>
            </w:pPr>
            <w:r w:rsidRPr="008E5646">
              <w:rPr>
                <w:lang w:eastAsia="en-US"/>
              </w:rPr>
              <w:t xml:space="preserve">Increase regulation/compliance monitoring  </w:t>
            </w:r>
          </w:p>
        </w:tc>
        <w:tc>
          <w:tcPr>
            <w:tcW w:w="1280" w:type="dxa"/>
            <w:tcBorders>
              <w:top w:val="single" w:sz="4" w:space="0" w:color="1B556B"/>
              <w:left w:val="nil"/>
              <w:bottom w:val="nil"/>
              <w:right w:val="nil"/>
            </w:tcBorders>
            <w:shd w:val="clear" w:color="auto" w:fill="auto"/>
            <w:noWrap/>
            <w:vAlign w:val="bottom"/>
            <w:hideMark/>
          </w:tcPr>
          <w:p w14:paraId="1C484271" w14:textId="77777777" w:rsidR="00FE3F1B" w:rsidRPr="008E5646" w:rsidRDefault="00FE3F1B" w:rsidP="00FE3F1B">
            <w:pPr>
              <w:pStyle w:val="TableText"/>
              <w:jc w:val="center"/>
              <w:rPr>
                <w:lang w:eastAsia="en-US"/>
              </w:rPr>
            </w:pPr>
            <w:r w:rsidRPr="008E5646">
              <w:rPr>
                <w:lang w:eastAsia="en-US"/>
              </w:rPr>
              <w:t>2</w:t>
            </w:r>
          </w:p>
        </w:tc>
      </w:tr>
      <w:tr w:rsidR="00FE3F1B" w:rsidRPr="00FE3F1B" w14:paraId="72D45E4A" w14:textId="77777777" w:rsidTr="00FE3F1B">
        <w:trPr>
          <w:trHeight w:val="240"/>
        </w:trPr>
        <w:tc>
          <w:tcPr>
            <w:tcW w:w="1165" w:type="dxa"/>
            <w:tcBorders>
              <w:top w:val="nil"/>
              <w:left w:val="nil"/>
              <w:bottom w:val="nil"/>
              <w:right w:val="nil"/>
            </w:tcBorders>
            <w:shd w:val="clear" w:color="auto" w:fill="auto"/>
            <w:noWrap/>
            <w:vAlign w:val="bottom"/>
            <w:hideMark/>
          </w:tcPr>
          <w:p w14:paraId="29B99270"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4F338D81"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07C87E42" w14:textId="46DAC84D" w:rsidR="00FE3F1B" w:rsidRPr="008E5646" w:rsidRDefault="00FE3F1B" w:rsidP="00FE3F1B">
            <w:pPr>
              <w:pStyle w:val="TableText"/>
              <w:rPr>
                <w:lang w:eastAsia="en-US"/>
              </w:rPr>
            </w:pPr>
            <w:r w:rsidRPr="008E5646">
              <w:rPr>
                <w:lang w:eastAsia="en-US"/>
              </w:rPr>
              <w:t>Setback rules over and above 3</w:t>
            </w:r>
            <w:r w:rsidR="00A205C3" w:rsidRPr="008E5646">
              <w:rPr>
                <w:lang w:eastAsia="en-US"/>
              </w:rPr>
              <w:t xml:space="preserve"> </w:t>
            </w:r>
            <w:r w:rsidRPr="008E5646">
              <w:rPr>
                <w:lang w:eastAsia="en-US"/>
              </w:rPr>
              <w:t xml:space="preserve">m unnecessary/covered </w:t>
            </w:r>
          </w:p>
        </w:tc>
        <w:tc>
          <w:tcPr>
            <w:tcW w:w="1280" w:type="dxa"/>
            <w:tcBorders>
              <w:top w:val="nil"/>
              <w:left w:val="nil"/>
              <w:bottom w:val="nil"/>
              <w:right w:val="nil"/>
            </w:tcBorders>
            <w:shd w:val="clear" w:color="auto" w:fill="auto"/>
            <w:noWrap/>
            <w:vAlign w:val="bottom"/>
            <w:hideMark/>
          </w:tcPr>
          <w:p w14:paraId="31A06F23" w14:textId="77777777" w:rsidR="00FE3F1B" w:rsidRPr="008E5646" w:rsidRDefault="00FE3F1B" w:rsidP="00FE3F1B">
            <w:pPr>
              <w:pStyle w:val="TableText"/>
              <w:jc w:val="center"/>
              <w:rPr>
                <w:lang w:eastAsia="en-US"/>
              </w:rPr>
            </w:pPr>
            <w:r w:rsidRPr="008E5646">
              <w:rPr>
                <w:lang w:eastAsia="en-US"/>
              </w:rPr>
              <w:t>2</w:t>
            </w:r>
          </w:p>
        </w:tc>
      </w:tr>
      <w:tr w:rsidR="00FE3F1B" w:rsidRPr="00FE3F1B" w14:paraId="481BDD3A" w14:textId="77777777" w:rsidTr="00FE3F1B">
        <w:trPr>
          <w:trHeight w:val="240"/>
        </w:trPr>
        <w:tc>
          <w:tcPr>
            <w:tcW w:w="1165" w:type="dxa"/>
            <w:tcBorders>
              <w:top w:val="nil"/>
              <w:left w:val="nil"/>
              <w:bottom w:val="nil"/>
              <w:right w:val="nil"/>
            </w:tcBorders>
            <w:shd w:val="clear" w:color="auto" w:fill="auto"/>
            <w:noWrap/>
            <w:vAlign w:val="bottom"/>
            <w:hideMark/>
          </w:tcPr>
          <w:p w14:paraId="58322F26"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18479ECC"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0EA3B15C" w14:textId="77777777" w:rsidR="00FE3F1B" w:rsidRPr="008E5646" w:rsidRDefault="00FE3F1B" w:rsidP="00FE3F1B">
            <w:pPr>
              <w:pStyle w:val="TableText"/>
              <w:rPr>
                <w:lang w:eastAsia="en-US"/>
              </w:rPr>
            </w:pPr>
            <w:r w:rsidRPr="008E5646">
              <w:rPr>
                <w:lang w:eastAsia="en-US"/>
              </w:rPr>
              <w:t xml:space="preserve">CSA/buffer areas must be protected/ungrazed/uncultivated </w:t>
            </w:r>
          </w:p>
        </w:tc>
        <w:tc>
          <w:tcPr>
            <w:tcW w:w="1280" w:type="dxa"/>
            <w:tcBorders>
              <w:top w:val="nil"/>
              <w:left w:val="nil"/>
              <w:bottom w:val="nil"/>
              <w:right w:val="nil"/>
            </w:tcBorders>
            <w:shd w:val="clear" w:color="auto" w:fill="auto"/>
            <w:noWrap/>
            <w:vAlign w:val="bottom"/>
            <w:hideMark/>
          </w:tcPr>
          <w:p w14:paraId="38D7C135" w14:textId="77777777" w:rsidR="00FE3F1B" w:rsidRPr="008E5646" w:rsidRDefault="00FE3F1B" w:rsidP="00FE3F1B">
            <w:pPr>
              <w:pStyle w:val="TableText"/>
              <w:jc w:val="center"/>
              <w:rPr>
                <w:lang w:eastAsia="en-US"/>
              </w:rPr>
            </w:pPr>
            <w:r w:rsidRPr="008E5646">
              <w:rPr>
                <w:lang w:eastAsia="en-US"/>
              </w:rPr>
              <w:t>2</w:t>
            </w:r>
          </w:p>
        </w:tc>
      </w:tr>
      <w:tr w:rsidR="00FE3F1B" w:rsidRPr="00FE3F1B" w14:paraId="74078DC9" w14:textId="77777777" w:rsidTr="00FE3F1B">
        <w:trPr>
          <w:trHeight w:val="240"/>
        </w:trPr>
        <w:tc>
          <w:tcPr>
            <w:tcW w:w="1165" w:type="dxa"/>
            <w:tcBorders>
              <w:top w:val="nil"/>
              <w:left w:val="nil"/>
              <w:bottom w:val="nil"/>
              <w:right w:val="nil"/>
            </w:tcBorders>
            <w:shd w:val="clear" w:color="auto" w:fill="auto"/>
            <w:noWrap/>
            <w:vAlign w:val="bottom"/>
            <w:hideMark/>
          </w:tcPr>
          <w:p w14:paraId="7002E524"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3A1D8592"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199A16AC" w14:textId="70CBCC8B" w:rsidR="00FE3F1B" w:rsidRPr="008E5646" w:rsidRDefault="00FE3F1B" w:rsidP="00FE3F1B">
            <w:pPr>
              <w:pStyle w:val="TableText"/>
              <w:rPr>
                <w:lang w:eastAsia="en-US"/>
              </w:rPr>
            </w:pPr>
            <w:r w:rsidRPr="008E5646">
              <w:rPr>
                <w:lang w:eastAsia="en-US"/>
              </w:rPr>
              <w:t>Question the evidence used to exclude subsurface drains</w:t>
            </w:r>
          </w:p>
        </w:tc>
        <w:tc>
          <w:tcPr>
            <w:tcW w:w="1280" w:type="dxa"/>
            <w:tcBorders>
              <w:top w:val="nil"/>
              <w:left w:val="nil"/>
              <w:bottom w:val="nil"/>
              <w:right w:val="nil"/>
            </w:tcBorders>
            <w:shd w:val="clear" w:color="auto" w:fill="auto"/>
            <w:noWrap/>
            <w:vAlign w:val="bottom"/>
            <w:hideMark/>
          </w:tcPr>
          <w:p w14:paraId="476475C9"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2F8EDACB" w14:textId="77777777" w:rsidTr="00FE3F1B">
        <w:trPr>
          <w:trHeight w:val="240"/>
        </w:trPr>
        <w:tc>
          <w:tcPr>
            <w:tcW w:w="1165" w:type="dxa"/>
            <w:tcBorders>
              <w:top w:val="nil"/>
              <w:left w:val="nil"/>
              <w:bottom w:val="nil"/>
              <w:right w:val="nil"/>
            </w:tcBorders>
            <w:shd w:val="clear" w:color="auto" w:fill="auto"/>
            <w:noWrap/>
            <w:vAlign w:val="bottom"/>
            <w:hideMark/>
          </w:tcPr>
          <w:p w14:paraId="60D75C31"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40F8AD86"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1F25D2D6" w14:textId="77777777" w:rsidR="00FE3F1B" w:rsidRPr="008E5646" w:rsidRDefault="00FE3F1B" w:rsidP="00FE3F1B">
            <w:pPr>
              <w:pStyle w:val="TableText"/>
              <w:rPr>
                <w:lang w:eastAsia="en-US"/>
              </w:rPr>
            </w:pPr>
            <w:r w:rsidRPr="008E5646">
              <w:rPr>
                <w:lang w:eastAsia="en-US"/>
              </w:rPr>
              <w:t>Requires communication for clarity</w:t>
            </w:r>
          </w:p>
        </w:tc>
        <w:tc>
          <w:tcPr>
            <w:tcW w:w="1280" w:type="dxa"/>
            <w:tcBorders>
              <w:top w:val="nil"/>
              <w:left w:val="nil"/>
              <w:bottom w:val="nil"/>
              <w:right w:val="nil"/>
            </w:tcBorders>
            <w:shd w:val="clear" w:color="auto" w:fill="auto"/>
            <w:noWrap/>
            <w:vAlign w:val="bottom"/>
            <w:hideMark/>
          </w:tcPr>
          <w:p w14:paraId="09161777"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0792CE03" w14:textId="77777777" w:rsidTr="00FE3F1B">
        <w:trPr>
          <w:trHeight w:val="240"/>
        </w:trPr>
        <w:tc>
          <w:tcPr>
            <w:tcW w:w="7207" w:type="dxa"/>
            <w:gridSpan w:val="4"/>
            <w:tcBorders>
              <w:top w:val="single" w:sz="4" w:space="0" w:color="1B556B"/>
              <w:left w:val="nil"/>
              <w:bottom w:val="nil"/>
              <w:right w:val="nil"/>
            </w:tcBorders>
            <w:shd w:val="clear" w:color="auto" w:fill="auto"/>
            <w:noWrap/>
            <w:vAlign w:val="bottom"/>
            <w:hideMark/>
          </w:tcPr>
          <w:p w14:paraId="166C57D2" w14:textId="77777777" w:rsidR="00FE3F1B" w:rsidRPr="008E5646" w:rsidRDefault="00FE3F1B" w:rsidP="00FE3F1B">
            <w:pPr>
              <w:pStyle w:val="TableText"/>
              <w:rPr>
                <w:lang w:eastAsia="en-US"/>
              </w:rPr>
            </w:pPr>
            <w:r w:rsidRPr="008E5646">
              <w:rPr>
                <w:lang w:eastAsia="en-US"/>
              </w:rPr>
              <w:t>The proposed changes are the right way</w:t>
            </w:r>
          </w:p>
        </w:tc>
        <w:tc>
          <w:tcPr>
            <w:tcW w:w="1280" w:type="dxa"/>
            <w:tcBorders>
              <w:top w:val="single" w:sz="4" w:space="0" w:color="1B556B"/>
              <w:left w:val="nil"/>
              <w:bottom w:val="nil"/>
              <w:right w:val="nil"/>
            </w:tcBorders>
            <w:shd w:val="clear" w:color="auto" w:fill="auto"/>
            <w:noWrap/>
            <w:vAlign w:val="bottom"/>
            <w:hideMark/>
          </w:tcPr>
          <w:p w14:paraId="5571BDFF" w14:textId="77777777" w:rsidR="00FE3F1B" w:rsidRPr="008E5646" w:rsidRDefault="00FE3F1B" w:rsidP="00FE3F1B">
            <w:pPr>
              <w:pStyle w:val="TableText"/>
              <w:jc w:val="center"/>
              <w:rPr>
                <w:lang w:eastAsia="en-US"/>
              </w:rPr>
            </w:pPr>
            <w:r w:rsidRPr="008E5646">
              <w:rPr>
                <w:lang w:eastAsia="en-US"/>
              </w:rPr>
              <w:t>47</w:t>
            </w:r>
          </w:p>
        </w:tc>
      </w:tr>
      <w:tr w:rsidR="00FE3F1B" w:rsidRPr="00FE3F1B" w14:paraId="4C245467"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25F5EB8F" w14:textId="77777777" w:rsidR="00FE3F1B" w:rsidRPr="008E5646" w:rsidRDefault="00FE3F1B" w:rsidP="00FE3F1B">
            <w:pPr>
              <w:pStyle w:val="TableText"/>
              <w:rPr>
                <w:lang w:eastAsia="en-US"/>
              </w:rPr>
            </w:pPr>
            <w:r w:rsidRPr="008E5646">
              <w:rPr>
                <w:lang w:eastAsia="en-US"/>
              </w:rPr>
              <w:t> </w:t>
            </w:r>
          </w:p>
        </w:tc>
        <w:tc>
          <w:tcPr>
            <w:tcW w:w="6042" w:type="dxa"/>
            <w:gridSpan w:val="3"/>
            <w:tcBorders>
              <w:top w:val="single" w:sz="4" w:space="0" w:color="1B556B"/>
              <w:left w:val="nil"/>
              <w:bottom w:val="nil"/>
              <w:right w:val="nil"/>
            </w:tcBorders>
            <w:shd w:val="clear" w:color="auto" w:fill="auto"/>
            <w:noWrap/>
            <w:vAlign w:val="bottom"/>
            <w:hideMark/>
          </w:tcPr>
          <w:p w14:paraId="665A95B4" w14:textId="1B768CE2" w:rsidR="00FE3F1B" w:rsidRPr="008E5646" w:rsidRDefault="00FE3F1B" w:rsidP="00FE3F1B">
            <w:pPr>
              <w:pStyle w:val="TableText"/>
              <w:rPr>
                <w:lang w:eastAsia="en-US"/>
              </w:rPr>
            </w:pPr>
            <w:r w:rsidRPr="008E5646">
              <w:rPr>
                <w:lang w:eastAsia="en-US"/>
              </w:rPr>
              <w:t xml:space="preserve">Reg 26(4)(d) </w:t>
            </w:r>
            <w:r w:rsidR="00946552" w:rsidRPr="008E5646">
              <w:rPr>
                <w:lang w:eastAsia="en-US"/>
              </w:rPr>
              <w:t>–</w:t>
            </w:r>
            <w:r w:rsidRPr="008E5646">
              <w:rPr>
                <w:lang w:eastAsia="en-US"/>
              </w:rPr>
              <w:t xml:space="preserve"> Subsurface drains</w:t>
            </w:r>
          </w:p>
        </w:tc>
        <w:tc>
          <w:tcPr>
            <w:tcW w:w="1280" w:type="dxa"/>
            <w:tcBorders>
              <w:top w:val="single" w:sz="4" w:space="0" w:color="1B556B"/>
              <w:left w:val="nil"/>
              <w:bottom w:val="nil"/>
              <w:right w:val="nil"/>
            </w:tcBorders>
            <w:shd w:val="clear" w:color="auto" w:fill="auto"/>
            <w:noWrap/>
            <w:vAlign w:val="bottom"/>
            <w:hideMark/>
          </w:tcPr>
          <w:p w14:paraId="3C2E028B" w14:textId="77777777" w:rsidR="00FE3F1B" w:rsidRPr="008E5646" w:rsidRDefault="00FE3F1B" w:rsidP="00FE3F1B">
            <w:pPr>
              <w:pStyle w:val="TableText"/>
              <w:jc w:val="center"/>
              <w:rPr>
                <w:lang w:eastAsia="en-US"/>
              </w:rPr>
            </w:pPr>
            <w:r w:rsidRPr="008E5646">
              <w:rPr>
                <w:lang w:eastAsia="en-US"/>
              </w:rPr>
              <w:t>19</w:t>
            </w:r>
          </w:p>
        </w:tc>
      </w:tr>
      <w:tr w:rsidR="00FE3F1B" w:rsidRPr="00FE3F1B" w14:paraId="1DE7EF41"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28C6DF51" w14:textId="77777777" w:rsidR="00FE3F1B" w:rsidRPr="008E5646" w:rsidRDefault="00FE3F1B" w:rsidP="00FE3F1B">
            <w:pPr>
              <w:pStyle w:val="TableText"/>
              <w:rPr>
                <w:lang w:eastAsia="en-US"/>
              </w:rPr>
            </w:pPr>
            <w:r w:rsidRPr="008E5646">
              <w:rPr>
                <w:lang w:eastAsia="en-US"/>
              </w:rPr>
              <w:t> </w:t>
            </w:r>
          </w:p>
        </w:tc>
        <w:tc>
          <w:tcPr>
            <w:tcW w:w="1260" w:type="dxa"/>
            <w:tcBorders>
              <w:top w:val="single" w:sz="4" w:space="0" w:color="1B556B"/>
              <w:left w:val="nil"/>
              <w:bottom w:val="nil"/>
              <w:right w:val="nil"/>
            </w:tcBorders>
            <w:shd w:val="clear" w:color="auto" w:fill="auto"/>
            <w:noWrap/>
            <w:vAlign w:val="bottom"/>
            <w:hideMark/>
          </w:tcPr>
          <w:p w14:paraId="7071EF7A" w14:textId="77777777" w:rsidR="00FE3F1B" w:rsidRPr="008E5646" w:rsidRDefault="00FE3F1B" w:rsidP="00FE3F1B">
            <w:pPr>
              <w:pStyle w:val="TableText"/>
              <w:rPr>
                <w:lang w:eastAsia="en-US"/>
              </w:rPr>
            </w:pPr>
            <w:r w:rsidRPr="008E5646">
              <w:rPr>
                <w:lang w:eastAsia="en-US"/>
              </w:rPr>
              <w:t> </w:t>
            </w:r>
          </w:p>
        </w:tc>
        <w:tc>
          <w:tcPr>
            <w:tcW w:w="4782" w:type="dxa"/>
            <w:gridSpan w:val="2"/>
            <w:tcBorders>
              <w:top w:val="single" w:sz="4" w:space="0" w:color="1B556B"/>
              <w:left w:val="nil"/>
              <w:bottom w:val="nil"/>
              <w:right w:val="nil"/>
            </w:tcBorders>
            <w:shd w:val="clear" w:color="auto" w:fill="auto"/>
            <w:noWrap/>
            <w:vAlign w:val="bottom"/>
            <w:hideMark/>
          </w:tcPr>
          <w:p w14:paraId="5DFD1F58" w14:textId="0AEAEDD2" w:rsidR="00FE3F1B" w:rsidRPr="008E5646" w:rsidRDefault="00FE3F1B" w:rsidP="00FE3F1B">
            <w:pPr>
              <w:pStyle w:val="TableText"/>
              <w:rPr>
                <w:lang w:eastAsia="en-US"/>
              </w:rPr>
            </w:pPr>
            <w:r w:rsidRPr="008E5646">
              <w:rPr>
                <w:lang w:eastAsia="en-US"/>
              </w:rPr>
              <w:t xml:space="preserve">Support the removal of subsurface drains from definition </w:t>
            </w:r>
          </w:p>
        </w:tc>
        <w:tc>
          <w:tcPr>
            <w:tcW w:w="1280" w:type="dxa"/>
            <w:tcBorders>
              <w:top w:val="single" w:sz="4" w:space="0" w:color="1B556B"/>
              <w:left w:val="nil"/>
              <w:bottom w:val="nil"/>
              <w:right w:val="nil"/>
            </w:tcBorders>
            <w:shd w:val="clear" w:color="auto" w:fill="auto"/>
            <w:noWrap/>
            <w:vAlign w:val="bottom"/>
            <w:hideMark/>
          </w:tcPr>
          <w:p w14:paraId="52A84EE8" w14:textId="77777777" w:rsidR="00FE3F1B" w:rsidRPr="008E5646" w:rsidRDefault="00FE3F1B" w:rsidP="00FE3F1B">
            <w:pPr>
              <w:pStyle w:val="TableText"/>
              <w:jc w:val="center"/>
              <w:rPr>
                <w:lang w:eastAsia="en-US"/>
              </w:rPr>
            </w:pPr>
            <w:r w:rsidRPr="008E5646">
              <w:rPr>
                <w:lang w:eastAsia="en-US"/>
              </w:rPr>
              <w:t>10</w:t>
            </w:r>
          </w:p>
        </w:tc>
      </w:tr>
      <w:tr w:rsidR="00FE3F1B" w:rsidRPr="00FE3F1B" w14:paraId="4E7ABCEF" w14:textId="77777777" w:rsidTr="00FE3F1B">
        <w:trPr>
          <w:trHeight w:val="240"/>
        </w:trPr>
        <w:tc>
          <w:tcPr>
            <w:tcW w:w="1165" w:type="dxa"/>
            <w:tcBorders>
              <w:top w:val="nil"/>
              <w:left w:val="nil"/>
              <w:bottom w:val="nil"/>
              <w:right w:val="nil"/>
            </w:tcBorders>
            <w:shd w:val="clear" w:color="auto" w:fill="auto"/>
            <w:noWrap/>
            <w:vAlign w:val="bottom"/>
            <w:hideMark/>
          </w:tcPr>
          <w:p w14:paraId="65D24356"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4E6E3952"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7599DB06" w14:textId="2846550F" w:rsidR="00FE3F1B" w:rsidRPr="008E5646" w:rsidRDefault="00FE3F1B" w:rsidP="00FE3F1B">
            <w:pPr>
              <w:pStyle w:val="TableText"/>
              <w:rPr>
                <w:lang w:eastAsia="en-US"/>
              </w:rPr>
            </w:pPr>
            <w:r w:rsidRPr="008E5646">
              <w:rPr>
                <w:lang w:eastAsia="en-US"/>
              </w:rPr>
              <w:t>Support managing subsurface drains under CSAs</w:t>
            </w:r>
          </w:p>
        </w:tc>
        <w:tc>
          <w:tcPr>
            <w:tcW w:w="1280" w:type="dxa"/>
            <w:tcBorders>
              <w:top w:val="nil"/>
              <w:left w:val="nil"/>
              <w:bottom w:val="nil"/>
              <w:right w:val="nil"/>
            </w:tcBorders>
            <w:shd w:val="clear" w:color="auto" w:fill="auto"/>
            <w:noWrap/>
            <w:vAlign w:val="bottom"/>
            <w:hideMark/>
          </w:tcPr>
          <w:p w14:paraId="2A746606"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05AAC4F8" w14:textId="77777777" w:rsidTr="00FE3F1B">
        <w:trPr>
          <w:trHeight w:val="240"/>
        </w:trPr>
        <w:tc>
          <w:tcPr>
            <w:tcW w:w="1165" w:type="dxa"/>
            <w:tcBorders>
              <w:top w:val="nil"/>
              <w:left w:val="nil"/>
              <w:bottom w:val="nil"/>
              <w:right w:val="nil"/>
            </w:tcBorders>
            <w:shd w:val="clear" w:color="auto" w:fill="auto"/>
            <w:noWrap/>
            <w:vAlign w:val="bottom"/>
            <w:hideMark/>
          </w:tcPr>
          <w:p w14:paraId="55AF04F9"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365EB0BB"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69AEBB77" w14:textId="279B178B" w:rsidR="00FE3F1B" w:rsidRPr="008E5646" w:rsidRDefault="00FE3F1B" w:rsidP="00FE3F1B">
            <w:pPr>
              <w:pStyle w:val="TableText"/>
              <w:rPr>
                <w:lang w:eastAsia="en-US"/>
              </w:rPr>
            </w:pPr>
            <w:r w:rsidRPr="008E5646">
              <w:rPr>
                <w:lang w:eastAsia="en-US"/>
              </w:rPr>
              <w:t>Including subsurface drains is problematic</w:t>
            </w:r>
          </w:p>
        </w:tc>
        <w:tc>
          <w:tcPr>
            <w:tcW w:w="1280" w:type="dxa"/>
            <w:tcBorders>
              <w:top w:val="nil"/>
              <w:left w:val="nil"/>
              <w:bottom w:val="nil"/>
              <w:right w:val="nil"/>
            </w:tcBorders>
            <w:shd w:val="clear" w:color="auto" w:fill="auto"/>
            <w:noWrap/>
            <w:vAlign w:val="bottom"/>
            <w:hideMark/>
          </w:tcPr>
          <w:p w14:paraId="6F5AB3A5"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2B816B86" w14:textId="77777777" w:rsidTr="00FE3F1B">
        <w:trPr>
          <w:trHeight w:val="240"/>
        </w:trPr>
        <w:tc>
          <w:tcPr>
            <w:tcW w:w="1165" w:type="dxa"/>
            <w:tcBorders>
              <w:top w:val="nil"/>
              <w:left w:val="nil"/>
              <w:bottom w:val="nil"/>
              <w:right w:val="nil"/>
            </w:tcBorders>
            <w:shd w:val="clear" w:color="auto" w:fill="auto"/>
            <w:noWrap/>
            <w:vAlign w:val="bottom"/>
            <w:hideMark/>
          </w:tcPr>
          <w:p w14:paraId="035313AC"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25265C17"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4BA7B772" w14:textId="1D51CE82" w:rsidR="00FE3F1B" w:rsidRPr="008E5646" w:rsidRDefault="00FE3F1B" w:rsidP="00FE3F1B">
            <w:pPr>
              <w:pStyle w:val="TableText"/>
              <w:rPr>
                <w:lang w:eastAsia="en-US"/>
              </w:rPr>
            </w:pPr>
            <w:r w:rsidRPr="008E5646">
              <w:rPr>
                <w:lang w:eastAsia="en-US"/>
              </w:rPr>
              <w:t>Subsurface drains are common and in need of protection</w:t>
            </w:r>
          </w:p>
        </w:tc>
        <w:tc>
          <w:tcPr>
            <w:tcW w:w="1280" w:type="dxa"/>
            <w:tcBorders>
              <w:top w:val="nil"/>
              <w:left w:val="nil"/>
              <w:bottom w:val="nil"/>
              <w:right w:val="nil"/>
            </w:tcBorders>
            <w:shd w:val="clear" w:color="auto" w:fill="auto"/>
            <w:noWrap/>
            <w:vAlign w:val="bottom"/>
            <w:hideMark/>
          </w:tcPr>
          <w:p w14:paraId="7C358021"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2411146F" w14:textId="77777777" w:rsidTr="00FE3F1B">
        <w:trPr>
          <w:trHeight w:val="240"/>
        </w:trPr>
        <w:tc>
          <w:tcPr>
            <w:tcW w:w="1165" w:type="dxa"/>
            <w:tcBorders>
              <w:top w:val="nil"/>
              <w:left w:val="nil"/>
              <w:bottom w:val="nil"/>
              <w:right w:val="nil"/>
            </w:tcBorders>
            <w:shd w:val="clear" w:color="auto" w:fill="auto"/>
            <w:noWrap/>
            <w:vAlign w:val="bottom"/>
            <w:hideMark/>
          </w:tcPr>
          <w:p w14:paraId="1F06BF23"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60DF51D1"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7252B04A" w14:textId="39A712AD" w:rsidR="00FE3F1B" w:rsidRPr="008E5646" w:rsidRDefault="00FE3F1B" w:rsidP="00FE3F1B">
            <w:pPr>
              <w:pStyle w:val="TableText"/>
              <w:rPr>
                <w:lang w:eastAsia="en-US"/>
              </w:rPr>
            </w:pPr>
            <w:r w:rsidRPr="008E5646">
              <w:rPr>
                <w:lang w:eastAsia="en-US"/>
              </w:rPr>
              <w:t>Manage subsurface drains through FWFPs</w:t>
            </w:r>
          </w:p>
        </w:tc>
        <w:tc>
          <w:tcPr>
            <w:tcW w:w="1280" w:type="dxa"/>
            <w:tcBorders>
              <w:top w:val="nil"/>
              <w:left w:val="nil"/>
              <w:bottom w:val="nil"/>
              <w:right w:val="nil"/>
            </w:tcBorders>
            <w:shd w:val="clear" w:color="auto" w:fill="auto"/>
            <w:noWrap/>
            <w:vAlign w:val="bottom"/>
            <w:hideMark/>
          </w:tcPr>
          <w:p w14:paraId="69420044"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774AE3E2"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3E49B719" w14:textId="77777777" w:rsidR="00FE3F1B" w:rsidRPr="008E5646" w:rsidRDefault="00FE3F1B" w:rsidP="00FE3F1B">
            <w:pPr>
              <w:pStyle w:val="TableText"/>
              <w:rPr>
                <w:lang w:eastAsia="en-US"/>
              </w:rPr>
            </w:pPr>
            <w:r w:rsidRPr="008E5646">
              <w:rPr>
                <w:lang w:eastAsia="en-US"/>
              </w:rPr>
              <w:t> </w:t>
            </w:r>
          </w:p>
        </w:tc>
        <w:tc>
          <w:tcPr>
            <w:tcW w:w="6042" w:type="dxa"/>
            <w:gridSpan w:val="3"/>
            <w:tcBorders>
              <w:top w:val="single" w:sz="4" w:space="0" w:color="1B556B"/>
              <w:left w:val="nil"/>
              <w:bottom w:val="nil"/>
              <w:right w:val="nil"/>
            </w:tcBorders>
            <w:shd w:val="clear" w:color="auto" w:fill="auto"/>
            <w:noWrap/>
            <w:vAlign w:val="bottom"/>
            <w:hideMark/>
          </w:tcPr>
          <w:p w14:paraId="2D020C94" w14:textId="2BE1F0A2" w:rsidR="00FE3F1B" w:rsidRPr="008E5646" w:rsidRDefault="00FE3F1B" w:rsidP="00FE3F1B">
            <w:pPr>
              <w:pStyle w:val="TableText"/>
              <w:rPr>
                <w:lang w:eastAsia="en-US"/>
              </w:rPr>
            </w:pPr>
            <w:r w:rsidRPr="008E5646">
              <w:rPr>
                <w:lang w:eastAsia="en-US"/>
              </w:rPr>
              <w:t xml:space="preserve">Reg 26(4)(e) </w:t>
            </w:r>
            <w:r w:rsidR="00946552" w:rsidRPr="008E5646">
              <w:rPr>
                <w:lang w:eastAsia="en-US"/>
              </w:rPr>
              <w:t xml:space="preserve">– </w:t>
            </w:r>
            <w:r w:rsidRPr="008E5646">
              <w:rPr>
                <w:lang w:eastAsia="en-US"/>
              </w:rPr>
              <w:t>Resow</w:t>
            </w:r>
          </w:p>
        </w:tc>
        <w:tc>
          <w:tcPr>
            <w:tcW w:w="1280" w:type="dxa"/>
            <w:tcBorders>
              <w:top w:val="single" w:sz="4" w:space="0" w:color="1B556B"/>
              <w:left w:val="nil"/>
              <w:bottom w:val="nil"/>
              <w:right w:val="nil"/>
            </w:tcBorders>
            <w:shd w:val="clear" w:color="auto" w:fill="auto"/>
            <w:noWrap/>
            <w:vAlign w:val="bottom"/>
            <w:hideMark/>
          </w:tcPr>
          <w:p w14:paraId="42A96315" w14:textId="77777777" w:rsidR="00FE3F1B" w:rsidRPr="008E5646" w:rsidRDefault="00FE3F1B" w:rsidP="00FE3F1B">
            <w:pPr>
              <w:pStyle w:val="TableText"/>
              <w:jc w:val="center"/>
              <w:rPr>
                <w:lang w:eastAsia="en-US"/>
              </w:rPr>
            </w:pPr>
            <w:r w:rsidRPr="008E5646">
              <w:rPr>
                <w:lang w:eastAsia="en-US"/>
              </w:rPr>
              <w:t>18</w:t>
            </w:r>
          </w:p>
        </w:tc>
      </w:tr>
      <w:tr w:rsidR="00FE3F1B" w:rsidRPr="00FE3F1B" w14:paraId="3BDA11B5" w14:textId="77777777" w:rsidTr="006B0551">
        <w:trPr>
          <w:trHeight w:val="240"/>
        </w:trPr>
        <w:tc>
          <w:tcPr>
            <w:tcW w:w="1165" w:type="dxa"/>
            <w:tcBorders>
              <w:top w:val="single" w:sz="4" w:space="0" w:color="1B556B"/>
              <w:left w:val="nil"/>
              <w:bottom w:val="nil"/>
              <w:right w:val="nil"/>
            </w:tcBorders>
            <w:shd w:val="clear" w:color="auto" w:fill="auto"/>
            <w:noWrap/>
            <w:vAlign w:val="bottom"/>
            <w:hideMark/>
          </w:tcPr>
          <w:p w14:paraId="0F154B57" w14:textId="77777777" w:rsidR="00FE3F1B" w:rsidRPr="008E5646" w:rsidRDefault="00FE3F1B" w:rsidP="00FE3F1B">
            <w:pPr>
              <w:pStyle w:val="TableText"/>
              <w:rPr>
                <w:lang w:eastAsia="en-US"/>
              </w:rPr>
            </w:pPr>
            <w:r w:rsidRPr="008E5646">
              <w:rPr>
                <w:lang w:eastAsia="en-US"/>
              </w:rPr>
              <w:t> </w:t>
            </w:r>
          </w:p>
        </w:tc>
        <w:tc>
          <w:tcPr>
            <w:tcW w:w="1260" w:type="dxa"/>
            <w:tcBorders>
              <w:top w:val="single" w:sz="4" w:space="0" w:color="1B556B"/>
              <w:left w:val="nil"/>
              <w:bottom w:val="nil"/>
              <w:right w:val="nil"/>
            </w:tcBorders>
            <w:shd w:val="clear" w:color="auto" w:fill="auto"/>
            <w:noWrap/>
            <w:vAlign w:val="bottom"/>
            <w:hideMark/>
          </w:tcPr>
          <w:p w14:paraId="3EF8145C" w14:textId="77777777" w:rsidR="00FE3F1B" w:rsidRPr="008E5646" w:rsidRDefault="00FE3F1B" w:rsidP="00FE3F1B">
            <w:pPr>
              <w:pStyle w:val="TableText"/>
              <w:rPr>
                <w:lang w:eastAsia="en-US"/>
              </w:rPr>
            </w:pPr>
            <w:r w:rsidRPr="008E5646">
              <w:rPr>
                <w:lang w:eastAsia="en-US"/>
              </w:rPr>
              <w:t> </w:t>
            </w:r>
          </w:p>
        </w:tc>
        <w:tc>
          <w:tcPr>
            <w:tcW w:w="4782" w:type="dxa"/>
            <w:gridSpan w:val="2"/>
            <w:tcBorders>
              <w:top w:val="single" w:sz="4" w:space="0" w:color="1B556B"/>
              <w:left w:val="nil"/>
              <w:bottom w:val="nil"/>
              <w:right w:val="nil"/>
            </w:tcBorders>
            <w:shd w:val="clear" w:color="auto" w:fill="auto"/>
            <w:noWrap/>
            <w:vAlign w:val="bottom"/>
            <w:hideMark/>
          </w:tcPr>
          <w:p w14:paraId="4E31D966" w14:textId="77777777" w:rsidR="00FE3F1B" w:rsidRPr="008E5646" w:rsidRDefault="00FE3F1B" w:rsidP="00FE3F1B">
            <w:pPr>
              <w:pStyle w:val="TableText"/>
              <w:rPr>
                <w:lang w:eastAsia="en-US"/>
              </w:rPr>
            </w:pPr>
            <w:r w:rsidRPr="008E5646">
              <w:rPr>
                <w:lang w:eastAsia="en-US"/>
              </w:rPr>
              <w:t>National sowing date is impractical/unworkable/support removal</w:t>
            </w:r>
          </w:p>
        </w:tc>
        <w:tc>
          <w:tcPr>
            <w:tcW w:w="1280" w:type="dxa"/>
            <w:tcBorders>
              <w:top w:val="single" w:sz="4" w:space="0" w:color="1B556B"/>
              <w:left w:val="nil"/>
              <w:bottom w:val="nil"/>
              <w:right w:val="nil"/>
            </w:tcBorders>
            <w:shd w:val="clear" w:color="auto" w:fill="auto"/>
            <w:noWrap/>
            <w:vAlign w:val="center"/>
            <w:hideMark/>
          </w:tcPr>
          <w:p w14:paraId="696DFEEF" w14:textId="77777777" w:rsidR="00FE3F1B" w:rsidRPr="008E5646" w:rsidRDefault="00FE3F1B" w:rsidP="006B0551">
            <w:pPr>
              <w:pStyle w:val="TableText"/>
              <w:jc w:val="center"/>
              <w:rPr>
                <w:lang w:eastAsia="en-US"/>
              </w:rPr>
            </w:pPr>
            <w:r w:rsidRPr="008E5646">
              <w:rPr>
                <w:lang w:eastAsia="en-US"/>
              </w:rPr>
              <w:t>6</w:t>
            </w:r>
          </w:p>
        </w:tc>
      </w:tr>
      <w:tr w:rsidR="00FE3F1B" w:rsidRPr="00FE3F1B" w14:paraId="4891DC21" w14:textId="77777777" w:rsidTr="00FE3F1B">
        <w:trPr>
          <w:trHeight w:val="240"/>
        </w:trPr>
        <w:tc>
          <w:tcPr>
            <w:tcW w:w="1165" w:type="dxa"/>
            <w:tcBorders>
              <w:top w:val="nil"/>
              <w:left w:val="nil"/>
              <w:bottom w:val="nil"/>
              <w:right w:val="nil"/>
            </w:tcBorders>
            <w:shd w:val="clear" w:color="auto" w:fill="auto"/>
            <w:noWrap/>
            <w:vAlign w:val="bottom"/>
            <w:hideMark/>
          </w:tcPr>
          <w:p w14:paraId="37E62266"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12C26E23"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4807E857" w14:textId="77777777" w:rsidR="00FE3F1B" w:rsidRPr="008E5646" w:rsidRDefault="00FE3F1B" w:rsidP="00FE3F1B">
            <w:pPr>
              <w:pStyle w:val="TableText"/>
              <w:rPr>
                <w:lang w:eastAsia="en-US"/>
              </w:rPr>
            </w:pPr>
            <w:r w:rsidRPr="008E5646">
              <w:rPr>
                <w:lang w:eastAsia="en-US"/>
              </w:rPr>
              <w:t>Guidance documentation required</w:t>
            </w:r>
          </w:p>
        </w:tc>
        <w:tc>
          <w:tcPr>
            <w:tcW w:w="1280" w:type="dxa"/>
            <w:tcBorders>
              <w:top w:val="nil"/>
              <w:left w:val="nil"/>
              <w:bottom w:val="nil"/>
              <w:right w:val="nil"/>
            </w:tcBorders>
            <w:shd w:val="clear" w:color="auto" w:fill="auto"/>
            <w:noWrap/>
            <w:vAlign w:val="bottom"/>
            <w:hideMark/>
          </w:tcPr>
          <w:p w14:paraId="72693136" w14:textId="77777777" w:rsidR="00FE3F1B" w:rsidRPr="008E5646" w:rsidRDefault="00FE3F1B" w:rsidP="00FE3F1B">
            <w:pPr>
              <w:pStyle w:val="TableText"/>
              <w:jc w:val="center"/>
              <w:rPr>
                <w:lang w:eastAsia="en-US"/>
              </w:rPr>
            </w:pPr>
            <w:r w:rsidRPr="008E5646">
              <w:rPr>
                <w:lang w:eastAsia="en-US"/>
              </w:rPr>
              <w:t>5</w:t>
            </w:r>
          </w:p>
        </w:tc>
      </w:tr>
      <w:tr w:rsidR="00FE3F1B" w:rsidRPr="00FE3F1B" w14:paraId="417D89A4" w14:textId="77777777" w:rsidTr="00FE3F1B">
        <w:trPr>
          <w:trHeight w:val="240"/>
        </w:trPr>
        <w:tc>
          <w:tcPr>
            <w:tcW w:w="1165" w:type="dxa"/>
            <w:tcBorders>
              <w:top w:val="nil"/>
              <w:left w:val="nil"/>
              <w:bottom w:val="nil"/>
              <w:right w:val="nil"/>
            </w:tcBorders>
            <w:shd w:val="clear" w:color="auto" w:fill="auto"/>
            <w:noWrap/>
            <w:vAlign w:val="bottom"/>
            <w:hideMark/>
          </w:tcPr>
          <w:p w14:paraId="1EB6AD0A"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6119244F"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1C92D613" w14:textId="77777777" w:rsidR="00FE3F1B" w:rsidRPr="008E5646" w:rsidRDefault="00FE3F1B" w:rsidP="00FE3F1B">
            <w:pPr>
              <w:pStyle w:val="TableText"/>
              <w:rPr>
                <w:lang w:eastAsia="en-US"/>
              </w:rPr>
            </w:pPr>
            <w:r w:rsidRPr="008E5646">
              <w:rPr>
                <w:lang w:eastAsia="en-US"/>
              </w:rPr>
              <w:t xml:space="preserve">Definitions/concepts require clarity/refining     </w:t>
            </w:r>
          </w:p>
        </w:tc>
        <w:tc>
          <w:tcPr>
            <w:tcW w:w="1280" w:type="dxa"/>
            <w:tcBorders>
              <w:top w:val="nil"/>
              <w:left w:val="nil"/>
              <w:bottom w:val="nil"/>
              <w:right w:val="nil"/>
            </w:tcBorders>
            <w:shd w:val="clear" w:color="auto" w:fill="auto"/>
            <w:noWrap/>
            <w:vAlign w:val="bottom"/>
            <w:hideMark/>
          </w:tcPr>
          <w:p w14:paraId="482B558B" w14:textId="77777777" w:rsidR="00FE3F1B" w:rsidRPr="008E5646" w:rsidRDefault="00FE3F1B" w:rsidP="00FE3F1B">
            <w:pPr>
              <w:pStyle w:val="TableText"/>
              <w:jc w:val="center"/>
              <w:rPr>
                <w:lang w:eastAsia="en-US"/>
              </w:rPr>
            </w:pPr>
            <w:r w:rsidRPr="008E5646">
              <w:rPr>
                <w:lang w:eastAsia="en-US"/>
              </w:rPr>
              <w:t>4</w:t>
            </w:r>
          </w:p>
        </w:tc>
      </w:tr>
      <w:tr w:rsidR="00FE3F1B" w:rsidRPr="00FE3F1B" w14:paraId="77F4F2BB" w14:textId="77777777" w:rsidTr="00FE3F1B">
        <w:trPr>
          <w:trHeight w:val="240"/>
        </w:trPr>
        <w:tc>
          <w:tcPr>
            <w:tcW w:w="1165" w:type="dxa"/>
            <w:tcBorders>
              <w:top w:val="nil"/>
              <w:left w:val="nil"/>
              <w:bottom w:val="nil"/>
              <w:right w:val="nil"/>
            </w:tcBorders>
            <w:shd w:val="clear" w:color="auto" w:fill="auto"/>
            <w:noWrap/>
            <w:vAlign w:val="bottom"/>
            <w:hideMark/>
          </w:tcPr>
          <w:p w14:paraId="081631BF"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567F25B5"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66D668DE" w14:textId="77777777" w:rsidR="00FE3F1B" w:rsidRPr="008E5646" w:rsidRDefault="00FE3F1B" w:rsidP="00FE3F1B">
            <w:pPr>
              <w:pStyle w:val="TableText"/>
              <w:rPr>
                <w:lang w:eastAsia="en-US"/>
              </w:rPr>
            </w:pPr>
            <w:r w:rsidRPr="008E5646">
              <w:rPr>
                <w:lang w:eastAsia="en-US"/>
              </w:rPr>
              <w:t>Manage resowing through FWFPs</w:t>
            </w:r>
          </w:p>
        </w:tc>
        <w:tc>
          <w:tcPr>
            <w:tcW w:w="1280" w:type="dxa"/>
            <w:tcBorders>
              <w:top w:val="nil"/>
              <w:left w:val="nil"/>
              <w:bottom w:val="nil"/>
              <w:right w:val="nil"/>
            </w:tcBorders>
            <w:shd w:val="clear" w:color="auto" w:fill="auto"/>
            <w:noWrap/>
            <w:vAlign w:val="bottom"/>
            <w:hideMark/>
          </w:tcPr>
          <w:p w14:paraId="4A81FDDD"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5D4F9AD8" w14:textId="77777777" w:rsidTr="00FE3F1B">
        <w:trPr>
          <w:trHeight w:val="240"/>
        </w:trPr>
        <w:tc>
          <w:tcPr>
            <w:tcW w:w="1165" w:type="dxa"/>
            <w:tcBorders>
              <w:top w:val="nil"/>
              <w:left w:val="nil"/>
              <w:bottom w:val="nil"/>
              <w:right w:val="nil"/>
            </w:tcBorders>
            <w:shd w:val="clear" w:color="auto" w:fill="auto"/>
            <w:noWrap/>
            <w:vAlign w:val="bottom"/>
            <w:hideMark/>
          </w:tcPr>
          <w:p w14:paraId="0B10DBE9"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20D12362"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124720C0" w14:textId="2398554D" w:rsidR="00FE3F1B" w:rsidRPr="008E5646" w:rsidRDefault="00FE3F1B" w:rsidP="00FE3F1B">
            <w:pPr>
              <w:pStyle w:val="TableText"/>
              <w:rPr>
                <w:lang w:eastAsia="en-US"/>
              </w:rPr>
            </w:pPr>
            <w:r w:rsidRPr="008E5646">
              <w:rPr>
                <w:lang w:eastAsia="en-US"/>
              </w:rPr>
              <w:t>Support conditional on addition of CSAs</w:t>
            </w:r>
          </w:p>
        </w:tc>
        <w:tc>
          <w:tcPr>
            <w:tcW w:w="1280" w:type="dxa"/>
            <w:tcBorders>
              <w:top w:val="nil"/>
              <w:left w:val="nil"/>
              <w:bottom w:val="nil"/>
              <w:right w:val="nil"/>
            </w:tcBorders>
            <w:shd w:val="clear" w:color="auto" w:fill="auto"/>
            <w:noWrap/>
            <w:vAlign w:val="bottom"/>
            <w:hideMark/>
          </w:tcPr>
          <w:p w14:paraId="4DC0176D"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008FA1F3"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51F44009" w14:textId="77777777" w:rsidR="00FE3F1B" w:rsidRPr="008E5646" w:rsidRDefault="00FE3F1B" w:rsidP="00FE3F1B">
            <w:pPr>
              <w:pStyle w:val="TableText"/>
              <w:rPr>
                <w:lang w:eastAsia="en-US"/>
              </w:rPr>
            </w:pPr>
            <w:r w:rsidRPr="008E5646">
              <w:rPr>
                <w:lang w:eastAsia="en-US"/>
              </w:rPr>
              <w:t> </w:t>
            </w:r>
          </w:p>
        </w:tc>
        <w:tc>
          <w:tcPr>
            <w:tcW w:w="6042" w:type="dxa"/>
            <w:gridSpan w:val="3"/>
            <w:tcBorders>
              <w:top w:val="single" w:sz="4" w:space="0" w:color="1B556B"/>
              <w:left w:val="nil"/>
              <w:bottom w:val="nil"/>
              <w:right w:val="nil"/>
            </w:tcBorders>
            <w:shd w:val="clear" w:color="auto" w:fill="auto"/>
            <w:noWrap/>
            <w:vAlign w:val="bottom"/>
            <w:hideMark/>
          </w:tcPr>
          <w:p w14:paraId="224984DE" w14:textId="6E87C476" w:rsidR="00FE3F1B" w:rsidRPr="008E5646" w:rsidRDefault="00FE3F1B" w:rsidP="00FE3F1B">
            <w:pPr>
              <w:pStyle w:val="TableText"/>
              <w:rPr>
                <w:lang w:eastAsia="en-US"/>
              </w:rPr>
            </w:pPr>
            <w:r w:rsidRPr="008E5646">
              <w:rPr>
                <w:lang w:eastAsia="en-US"/>
              </w:rPr>
              <w:t xml:space="preserve">New condition </w:t>
            </w:r>
            <w:r w:rsidR="009F7633">
              <w:rPr>
                <w:lang w:eastAsia="en-US"/>
              </w:rPr>
              <w:t>–</w:t>
            </w:r>
            <w:r w:rsidR="009F7633" w:rsidRPr="008E5646">
              <w:rPr>
                <w:lang w:eastAsia="en-US"/>
              </w:rPr>
              <w:t xml:space="preserve"> </w:t>
            </w:r>
            <w:r w:rsidRPr="008E5646">
              <w:rPr>
                <w:lang w:eastAsia="en-US"/>
              </w:rPr>
              <w:t>CSAs</w:t>
            </w:r>
          </w:p>
        </w:tc>
        <w:tc>
          <w:tcPr>
            <w:tcW w:w="1280" w:type="dxa"/>
            <w:tcBorders>
              <w:top w:val="single" w:sz="4" w:space="0" w:color="1B556B"/>
              <w:left w:val="nil"/>
              <w:bottom w:val="nil"/>
              <w:right w:val="nil"/>
            </w:tcBorders>
            <w:shd w:val="clear" w:color="auto" w:fill="auto"/>
            <w:noWrap/>
            <w:vAlign w:val="bottom"/>
            <w:hideMark/>
          </w:tcPr>
          <w:p w14:paraId="797B0C31" w14:textId="77777777" w:rsidR="00FE3F1B" w:rsidRPr="008E5646" w:rsidRDefault="00FE3F1B" w:rsidP="00FE3F1B">
            <w:pPr>
              <w:pStyle w:val="TableText"/>
              <w:jc w:val="center"/>
              <w:rPr>
                <w:lang w:eastAsia="en-US"/>
              </w:rPr>
            </w:pPr>
            <w:r w:rsidRPr="008E5646">
              <w:rPr>
                <w:lang w:eastAsia="en-US"/>
              </w:rPr>
              <w:t>18</w:t>
            </w:r>
          </w:p>
        </w:tc>
      </w:tr>
      <w:tr w:rsidR="00FE3F1B" w:rsidRPr="00FE3F1B" w14:paraId="087AF65F"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21449B5B" w14:textId="77777777" w:rsidR="00FE3F1B" w:rsidRPr="008E5646" w:rsidRDefault="00FE3F1B" w:rsidP="00FE3F1B">
            <w:pPr>
              <w:pStyle w:val="TableText"/>
              <w:rPr>
                <w:lang w:eastAsia="en-US"/>
              </w:rPr>
            </w:pPr>
            <w:r w:rsidRPr="008E5646">
              <w:rPr>
                <w:lang w:eastAsia="en-US"/>
              </w:rPr>
              <w:t> </w:t>
            </w:r>
          </w:p>
        </w:tc>
        <w:tc>
          <w:tcPr>
            <w:tcW w:w="1260" w:type="dxa"/>
            <w:tcBorders>
              <w:top w:val="single" w:sz="4" w:space="0" w:color="1B556B"/>
              <w:left w:val="nil"/>
              <w:bottom w:val="nil"/>
              <w:right w:val="nil"/>
            </w:tcBorders>
            <w:shd w:val="clear" w:color="auto" w:fill="auto"/>
            <w:noWrap/>
            <w:vAlign w:val="bottom"/>
            <w:hideMark/>
          </w:tcPr>
          <w:p w14:paraId="6008AEC0" w14:textId="77777777" w:rsidR="00FE3F1B" w:rsidRPr="008E5646" w:rsidRDefault="00FE3F1B" w:rsidP="00FE3F1B">
            <w:pPr>
              <w:pStyle w:val="TableText"/>
              <w:rPr>
                <w:lang w:eastAsia="en-US"/>
              </w:rPr>
            </w:pPr>
            <w:r w:rsidRPr="008E5646">
              <w:rPr>
                <w:lang w:eastAsia="en-US"/>
              </w:rPr>
              <w:t> </w:t>
            </w:r>
          </w:p>
        </w:tc>
        <w:tc>
          <w:tcPr>
            <w:tcW w:w="4782" w:type="dxa"/>
            <w:gridSpan w:val="2"/>
            <w:tcBorders>
              <w:top w:val="single" w:sz="4" w:space="0" w:color="1B556B"/>
              <w:left w:val="nil"/>
              <w:bottom w:val="nil"/>
              <w:right w:val="nil"/>
            </w:tcBorders>
            <w:shd w:val="clear" w:color="auto" w:fill="auto"/>
            <w:noWrap/>
            <w:vAlign w:val="bottom"/>
            <w:hideMark/>
          </w:tcPr>
          <w:p w14:paraId="4824E609" w14:textId="77777777" w:rsidR="00FE3F1B" w:rsidRPr="008E5646" w:rsidRDefault="00FE3F1B" w:rsidP="00FE3F1B">
            <w:pPr>
              <w:pStyle w:val="TableText"/>
              <w:rPr>
                <w:lang w:eastAsia="en-US"/>
              </w:rPr>
            </w:pPr>
            <w:r w:rsidRPr="008E5646">
              <w:rPr>
                <w:lang w:eastAsia="en-US"/>
              </w:rPr>
              <w:t>Agree with addition/management/protection of CSAs</w:t>
            </w:r>
          </w:p>
        </w:tc>
        <w:tc>
          <w:tcPr>
            <w:tcW w:w="1280" w:type="dxa"/>
            <w:tcBorders>
              <w:top w:val="single" w:sz="4" w:space="0" w:color="1B556B"/>
              <w:left w:val="nil"/>
              <w:bottom w:val="nil"/>
              <w:right w:val="nil"/>
            </w:tcBorders>
            <w:shd w:val="clear" w:color="auto" w:fill="auto"/>
            <w:noWrap/>
            <w:vAlign w:val="bottom"/>
            <w:hideMark/>
          </w:tcPr>
          <w:p w14:paraId="4A99C72D" w14:textId="77777777" w:rsidR="00FE3F1B" w:rsidRPr="008E5646" w:rsidRDefault="00FE3F1B" w:rsidP="00FE3F1B">
            <w:pPr>
              <w:pStyle w:val="TableText"/>
              <w:jc w:val="center"/>
              <w:rPr>
                <w:lang w:eastAsia="en-US"/>
              </w:rPr>
            </w:pPr>
            <w:r w:rsidRPr="008E5646">
              <w:rPr>
                <w:lang w:eastAsia="en-US"/>
              </w:rPr>
              <w:t>11</w:t>
            </w:r>
          </w:p>
        </w:tc>
      </w:tr>
      <w:tr w:rsidR="00FE3F1B" w:rsidRPr="00FE3F1B" w14:paraId="6523BA40" w14:textId="77777777" w:rsidTr="00FE3F1B">
        <w:trPr>
          <w:trHeight w:val="240"/>
        </w:trPr>
        <w:tc>
          <w:tcPr>
            <w:tcW w:w="1165" w:type="dxa"/>
            <w:tcBorders>
              <w:top w:val="nil"/>
              <w:left w:val="nil"/>
              <w:bottom w:val="nil"/>
              <w:right w:val="nil"/>
            </w:tcBorders>
            <w:shd w:val="clear" w:color="auto" w:fill="auto"/>
            <w:noWrap/>
            <w:vAlign w:val="bottom"/>
            <w:hideMark/>
          </w:tcPr>
          <w:p w14:paraId="704A5900"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6F454192"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4EF15F85" w14:textId="77777777" w:rsidR="00FE3F1B" w:rsidRPr="008E5646" w:rsidRDefault="00FE3F1B" w:rsidP="00FE3F1B">
            <w:pPr>
              <w:pStyle w:val="TableText"/>
              <w:rPr>
                <w:lang w:eastAsia="en-US"/>
              </w:rPr>
            </w:pPr>
            <w:r w:rsidRPr="008E5646">
              <w:rPr>
                <w:lang w:eastAsia="en-US"/>
              </w:rPr>
              <w:t>Guidance documentation required</w:t>
            </w:r>
          </w:p>
        </w:tc>
        <w:tc>
          <w:tcPr>
            <w:tcW w:w="1280" w:type="dxa"/>
            <w:tcBorders>
              <w:top w:val="nil"/>
              <w:left w:val="nil"/>
              <w:bottom w:val="nil"/>
              <w:right w:val="nil"/>
            </w:tcBorders>
            <w:shd w:val="clear" w:color="auto" w:fill="auto"/>
            <w:noWrap/>
            <w:vAlign w:val="bottom"/>
            <w:hideMark/>
          </w:tcPr>
          <w:p w14:paraId="1CEA574C" w14:textId="77777777" w:rsidR="00FE3F1B" w:rsidRPr="008E5646" w:rsidRDefault="00FE3F1B" w:rsidP="00FE3F1B">
            <w:pPr>
              <w:pStyle w:val="TableText"/>
              <w:jc w:val="center"/>
              <w:rPr>
                <w:lang w:eastAsia="en-US"/>
              </w:rPr>
            </w:pPr>
            <w:r w:rsidRPr="008E5646">
              <w:rPr>
                <w:lang w:eastAsia="en-US"/>
              </w:rPr>
              <w:t>7</w:t>
            </w:r>
          </w:p>
        </w:tc>
      </w:tr>
      <w:tr w:rsidR="00FE3F1B" w:rsidRPr="00FE3F1B" w14:paraId="2AAE782D" w14:textId="77777777" w:rsidTr="00FE3F1B">
        <w:trPr>
          <w:trHeight w:val="240"/>
        </w:trPr>
        <w:tc>
          <w:tcPr>
            <w:tcW w:w="1165" w:type="dxa"/>
            <w:tcBorders>
              <w:top w:val="nil"/>
              <w:left w:val="nil"/>
              <w:bottom w:val="nil"/>
              <w:right w:val="nil"/>
            </w:tcBorders>
            <w:shd w:val="clear" w:color="auto" w:fill="auto"/>
            <w:noWrap/>
            <w:vAlign w:val="bottom"/>
            <w:hideMark/>
          </w:tcPr>
          <w:p w14:paraId="26AD1992"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59BAB43A"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6AA10C21" w14:textId="77777777" w:rsidR="00FE3F1B" w:rsidRPr="008E5646" w:rsidRDefault="00FE3F1B" w:rsidP="00FE3F1B">
            <w:pPr>
              <w:pStyle w:val="TableText"/>
              <w:rPr>
                <w:lang w:eastAsia="en-US"/>
              </w:rPr>
            </w:pPr>
            <w:r w:rsidRPr="008E5646">
              <w:rPr>
                <w:lang w:eastAsia="en-US"/>
              </w:rPr>
              <w:t>Request definition to reflect only those connected to water</w:t>
            </w:r>
          </w:p>
        </w:tc>
        <w:tc>
          <w:tcPr>
            <w:tcW w:w="1280" w:type="dxa"/>
            <w:tcBorders>
              <w:top w:val="nil"/>
              <w:left w:val="nil"/>
              <w:bottom w:val="nil"/>
              <w:right w:val="nil"/>
            </w:tcBorders>
            <w:shd w:val="clear" w:color="auto" w:fill="auto"/>
            <w:noWrap/>
            <w:vAlign w:val="bottom"/>
            <w:hideMark/>
          </w:tcPr>
          <w:p w14:paraId="3F5B3FE1" w14:textId="77777777" w:rsidR="00FE3F1B" w:rsidRPr="008E5646" w:rsidRDefault="00FE3F1B" w:rsidP="00FE3F1B">
            <w:pPr>
              <w:pStyle w:val="TableText"/>
              <w:jc w:val="center"/>
              <w:rPr>
                <w:lang w:eastAsia="en-US"/>
              </w:rPr>
            </w:pPr>
            <w:r w:rsidRPr="008E5646">
              <w:rPr>
                <w:lang w:eastAsia="en-US"/>
              </w:rPr>
              <w:t>4</w:t>
            </w:r>
          </w:p>
        </w:tc>
      </w:tr>
      <w:tr w:rsidR="00FE3F1B" w:rsidRPr="00FE3F1B" w14:paraId="65B195D3" w14:textId="77777777" w:rsidTr="00FE3F1B">
        <w:trPr>
          <w:trHeight w:val="240"/>
        </w:trPr>
        <w:tc>
          <w:tcPr>
            <w:tcW w:w="1165" w:type="dxa"/>
            <w:tcBorders>
              <w:top w:val="nil"/>
              <w:left w:val="nil"/>
              <w:bottom w:val="nil"/>
              <w:right w:val="nil"/>
            </w:tcBorders>
            <w:shd w:val="clear" w:color="auto" w:fill="auto"/>
            <w:noWrap/>
            <w:vAlign w:val="bottom"/>
            <w:hideMark/>
          </w:tcPr>
          <w:p w14:paraId="02451D3C"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307F33D4"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1AF42C3A" w14:textId="77777777" w:rsidR="00FE3F1B" w:rsidRPr="008E5646" w:rsidRDefault="00FE3F1B" w:rsidP="00FE3F1B">
            <w:pPr>
              <w:pStyle w:val="TableText"/>
              <w:rPr>
                <w:lang w:eastAsia="en-US"/>
              </w:rPr>
            </w:pPr>
            <w:r w:rsidRPr="008E5646">
              <w:rPr>
                <w:lang w:eastAsia="en-US"/>
              </w:rPr>
              <w:t xml:space="preserve">Definitions/concepts require clarity/refining     </w:t>
            </w:r>
          </w:p>
        </w:tc>
        <w:tc>
          <w:tcPr>
            <w:tcW w:w="1280" w:type="dxa"/>
            <w:tcBorders>
              <w:top w:val="nil"/>
              <w:left w:val="nil"/>
              <w:bottom w:val="nil"/>
              <w:right w:val="nil"/>
            </w:tcBorders>
            <w:shd w:val="clear" w:color="auto" w:fill="auto"/>
            <w:noWrap/>
            <w:vAlign w:val="bottom"/>
            <w:hideMark/>
          </w:tcPr>
          <w:p w14:paraId="2451803E" w14:textId="77777777" w:rsidR="00FE3F1B" w:rsidRPr="008E5646" w:rsidRDefault="00FE3F1B" w:rsidP="00FE3F1B">
            <w:pPr>
              <w:pStyle w:val="TableText"/>
              <w:jc w:val="center"/>
              <w:rPr>
                <w:lang w:eastAsia="en-US"/>
              </w:rPr>
            </w:pPr>
            <w:r w:rsidRPr="008E5646">
              <w:rPr>
                <w:lang w:eastAsia="en-US"/>
              </w:rPr>
              <w:t>3</w:t>
            </w:r>
          </w:p>
        </w:tc>
      </w:tr>
      <w:tr w:rsidR="00FE3F1B" w:rsidRPr="00FE3F1B" w14:paraId="6E3CB753" w14:textId="77777777" w:rsidTr="00FE3F1B">
        <w:trPr>
          <w:trHeight w:val="240"/>
        </w:trPr>
        <w:tc>
          <w:tcPr>
            <w:tcW w:w="1165" w:type="dxa"/>
            <w:tcBorders>
              <w:top w:val="nil"/>
              <w:left w:val="nil"/>
              <w:bottom w:val="nil"/>
              <w:right w:val="nil"/>
            </w:tcBorders>
            <w:shd w:val="clear" w:color="auto" w:fill="auto"/>
            <w:noWrap/>
            <w:vAlign w:val="bottom"/>
            <w:hideMark/>
          </w:tcPr>
          <w:p w14:paraId="68CDAE8B"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35AE041B"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6FE05214" w14:textId="77777777" w:rsidR="00FE3F1B" w:rsidRPr="008E5646" w:rsidRDefault="00FE3F1B" w:rsidP="00FE3F1B">
            <w:pPr>
              <w:pStyle w:val="TableText"/>
              <w:rPr>
                <w:lang w:eastAsia="en-US"/>
              </w:rPr>
            </w:pPr>
            <w:r w:rsidRPr="008E5646">
              <w:rPr>
                <w:lang w:eastAsia="en-US"/>
              </w:rPr>
              <w:t>Prefer CSAs to be managed under FWFPs</w:t>
            </w:r>
          </w:p>
        </w:tc>
        <w:tc>
          <w:tcPr>
            <w:tcW w:w="1280" w:type="dxa"/>
            <w:tcBorders>
              <w:top w:val="nil"/>
              <w:left w:val="nil"/>
              <w:bottom w:val="nil"/>
              <w:right w:val="nil"/>
            </w:tcBorders>
            <w:shd w:val="clear" w:color="auto" w:fill="auto"/>
            <w:noWrap/>
            <w:vAlign w:val="bottom"/>
            <w:hideMark/>
          </w:tcPr>
          <w:p w14:paraId="0BB9B40B" w14:textId="77777777" w:rsidR="00FE3F1B" w:rsidRPr="008E5646" w:rsidRDefault="00FE3F1B" w:rsidP="00FE3F1B">
            <w:pPr>
              <w:pStyle w:val="TableText"/>
              <w:jc w:val="center"/>
              <w:rPr>
                <w:lang w:eastAsia="en-US"/>
              </w:rPr>
            </w:pPr>
            <w:r w:rsidRPr="008E5646">
              <w:rPr>
                <w:lang w:eastAsia="en-US"/>
              </w:rPr>
              <w:t>2</w:t>
            </w:r>
          </w:p>
        </w:tc>
      </w:tr>
      <w:tr w:rsidR="00FE3F1B" w:rsidRPr="00FE3F1B" w14:paraId="5738CBB2" w14:textId="77777777" w:rsidTr="00EB3372">
        <w:trPr>
          <w:trHeight w:val="240"/>
        </w:trPr>
        <w:tc>
          <w:tcPr>
            <w:tcW w:w="1165" w:type="dxa"/>
            <w:tcBorders>
              <w:top w:val="nil"/>
              <w:left w:val="nil"/>
              <w:bottom w:val="nil"/>
              <w:right w:val="nil"/>
            </w:tcBorders>
            <w:shd w:val="clear" w:color="auto" w:fill="auto"/>
            <w:noWrap/>
            <w:vAlign w:val="bottom"/>
            <w:hideMark/>
          </w:tcPr>
          <w:p w14:paraId="2A51E73C"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2320BAD8"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39ACC656" w14:textId="77777777" w:rsidR="00FE3F1B" w:rsidRPr="008E5646" w:rsidRDefault="00FE3F1B" w:rsidP="00FE3F1B">
            <w:pPr>
              <w:pStyle w:val="TableText"/>
              <w:rPr>
                <w:lang w:eastAsia="en-US"/>
              </w:rPr>
            </w:pPr>
            <w:r w:rsidRPr="008E5646">
              <w:rPr>
                <w:lang w:eastAsia="en-US"/>
              </w:rPr>
              <w:t>Request clarity on instances where contractors mistakenly plant</w:t>
            </w:r>
          </w:p>
        </w:tc>
        <w:tc>
          <w:tcPr>
            <w:tcW w:w="1280" w:type="dxa"/>
            <w:tcBorders>
              <w:top w:val="nil"/>
              <w:left w:val="nil"/>
              <w:bottom w:val="nil"/>
              <w:right w:val="nil"/>
            </w:tcBorders>
            <w:shd w:val="clear" w:color="auto" w:fill="auto"/>
            <w:noWrap/>
            <w:vAlign w:val="center"/>
            <w:hideMark/>
          </w:tcPr>
          <w:p w14:paraId="3441B13A" w14:textId="77777777" w:rsidR="00FE3F1B" w:rsidRPr="008E5646" w:rsidRDefault="00FE3F1B" w:rsidP="00EB3372">
            <w:pPr>
              <w:pStyle w:val="TableText"/>
              <w:jc w:val="center"/>
              <w:rPr>
                <w:lang w:eastAsia="en-US"/>
              </w:rPr>
            </w:pPr>
            <w:r w:rsidRPr="008E5646">
              <w:rPr>
                <w:lang w:eastAsia="en-US"/>
              </w:rPr>
              <w:t>1</w:t>
            </w:r>
          </w:p>
        </w:tc>
      </w:tr>
      <w:tr w:rsidR="00FE3F1B" w:rsidRPr="00FE3F1B" w14:paraId="45D231C6"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38EB4C66" w14:textId="77777777" w:rsidR="00FE3F1B" w:rsidRPr="008E5646" w:rsidRDefault="00FE3F1B" w:rsidP="00FE3F1B">
            <w:pPr>
              <w:pStyle w:val="TableText"/>
              <w:rPr>
                <w:lang w:eastAsia="en-US"/>
              </w:rPr>
            </w:pPr>
            <w:r w:rsidRPr="008E5646">
              <w:rPr>
                <w:lang w:eastAsia="en-US"/>
              </w:rPr>
              <w:t> </w:t>
            </w:r>
          </w:p>
        </w:tc>
        <w:tc>
          <w:tcPr>
            <w:tcW w:w="6042" w:type="dxa"/>
            <w:gridSpan w:val="3"/>
            <w:tcBorders>
              <w:top w:val="single" w:sz="4" w:space="0" w:color="1B556B"/>
              <w:left w:val="nil"/>
              <w:bottom w:val="nil"/>
              <w:right w:val="nil"/>
            </w:tcBorders>
            <w:shd w:val="clear" w:color="auto" w:fill="auto"/>
            <w:noWrap/>
            <w:vAlign w:val="bottom"/>
            <w:hideMark/>
          </w:tcPr>
          <w:p w14:paraId="35DEABA3" w14:textId="0D512A67" w:rsidR="00FE3F1B" w:rsidRPr="008E5646" w:rsidRDefault="00FE3F1B" w:rsidP="00FE3F1B">
            <w:pPr>
              <w:pStyle w:val="TableText"/>
              <w:rPr>
                <w:lang w:eastAsia="en-US"/>
              </w:rPr>
            </w:pPr>
            <w:r w:rsidRPr="008E5646">
              <w:rPr>
                <w:lang w:eastAsia="en-US"/>
              </w:rPr>
              <w:t xml:space="preserve">Reg 26(4)(b) </w:t>
            </w:r>
            <w:r w:rsidR="009F7633">
              <w:rPr>
                <w:lang w:eastAsia="en-US"/>
              </w:rPr>
              <w:t>–</w:t>
            </w:r>
            <w:r w:rsidR="009F7633" w:rsidRPr="008E5646">
              <w:rPr>
                <w:lang w:eastAsia="en-US"/>
              </w:rPr>
              <w:t xml:space="preserve"> </w:t>
            </w:r>
            <w:r w:rsidRPr="008E5646">
              <w:rPr>
                <w:lang w:eastAsia="en-US"/>
              </w:rPr>
              <w:t xml:space="preserve">Slope  </w:t>
            </w:r>
          </w:p>
        </w:tc>
        <w:tc>
          <w:tcPr>
            <w:tcW w:w="1280" w:type="dxa"/>
            <w:tcBorders>
              <w:top w:val="single" w:sz="4" w:space="0" w:color="1B556B"/>
              <w:left w:val="nil"/>
              <w:bottom w:val="nil"/>
              <w:right w:val="nil"/>
            </w:tcBorders>
            <w:shd w:val="clear" w:color="auto" w:fill="auto"/>
            <w:noWrap/>
            <w:vAlign w:val="bottom"/>
            <w:hideMark/>
          </w:tcPr>
          <w:p w14:paraId="3A6B6A1A" w14:textId="77777777" w:rsidR="00FE3F1B" w:rsidRPr="008E5646" w:rsidRDefault="00FE3F1B" w:rsidP="00FE3F1B">
            <w:pPr>
              <w:pStyle w:val="TableText"/>
              <w:jc w:val="center"/>
              <w:rPr>
                <w:lang w:eastAsia="en-US"/>
              </w:rPr>
            </w:pPr>
            <w:r w:rsidRPr="008E5646">
              <w:rPr>
                <w:lang w:eastAsia="en-US"/>
              </w:rPr>
              <w:t>15</w:t>
            </w:r>
          </w:p>
        </w:tc>
      </w:tr>
      <w:tr w:rsidR="00FE3F1B" w:rsidRPr="00FE3F1B" w14:paraId="46E1E7F4"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2BCC59F7" w14:textId="77777777" w:rsidR="00FE3F1B" w:rsidRPr="008E5646" w:rsidRDefault="00FE3F1B" w:rsidP="00FE3F1B">
            <w:pPr>
              <w:pStyle w:val="TableText"/>
              <w:rPr>
                <w:lang w:eastAsia="en-US"/>
              </w:rPr>
            </w:pPr>
            <w:r w:rsidRPr="008E5646">
              <w:rPr>
                <w:lang w:eastAsia="en-US"/>
              </w:rPr>
              <w:t> </w:t>
            </w:r>
          </w:p>
        </w:tc>
        <w:tc>
          <w:tcPr>
            <w:tcW w:w="1260" w:type="dxa"/>
            <w:tcBorders>
              <w:top w:val="single" w:sz="4" w:space="0" w:color="1B556B"/>
              <w:left w:val="nil"/>
              <w:bottom w:val="nil"/>
              <w:right w:val="nil"/>
            </w:tcBorders>
            <w:shd w:val="clear" w:color="auto" w:fill="auto"/>
            <w:noWrap/>
            <w:vAlign w:val="bottom"/>
            <w:hideMark/>
          </w:tcPr>
          <w:p w14:paraId="59A414D2" w14:textId="77777777" w:rsidR="00FE3F1B" w:rsidRPr="008E5646" w:rsidRDefault="00FE3F1B" w:rsidP="00FE3F1B">
            <w:pPr>
              <w:pStyle w:val="TableText"/>
              <w:rPr>
                <w:lang w:eastAsia="en-US"/>
              </w:rPr>
            </w:pPr>
            <w:r w:rsidRPr="008E5646">
              <w:rPr>
                <w:lang w:eastAsia="en-US"/>
              </w:rPr>
              <w:t> </w:t>
            </w:r>
          </w:p>
        </w:tc>
        <w:tc>
          <w:tcPr>
            <w:tcW w:w="4782" w:type="dxa"/>
            <w:gridSpan w:val="2"/>
            <w:tcBorders>
              <w:top w:val="single" w:sz="4" w:space="0" w:color="1B556B"/>
              <w:left w:val="nil"/>
              <w:bottom w:val="nil"/>
              <w:right w:val="nil"/>
            </w:tcBorders>
            <w:shd w:val="clear" w:color="auto" w:fill="auto"/>
            <w:noWrap/>
            <w:vAlign w:val="bottom"/>
            <w:hideMark/>
          </w:tcPr>
          <w:p w14:paraId="06BFB00F" w14:textId="77777777" w:rsidR="00FE3F1B" w:rsidRPr="008E5646" w:rsidRDefault="00FE3F1B" w:rsidP="00FE3F1B">
            <w:pPr>
              <w:pStyle w:val="TableText"/>
              <w:rPr>
                <w:lang w:eastAsia="en-US"/>
              </w:rPr>
            </w:pPr>
            <w:r w:rsidRPr="008E5646">
              <w:rPr>
                <w:lang w:eastAsia="en-US"/>
              </w:rPr>
              <w:t>Support change from mean to maximum slope</w:t>
            </w:r>
          </w:p>
        </w:tc>
        <w:tc>
          <w:tcPr>
            <w:tcW w:w="1280" w:type="dxa"/>
            <w:tcBorders>
              <w:top w:val="single" w:sz="4" w:space="0" w:color="1B556B"/>
              <w:left w:val="nil"/>
              <w:bottom w:val="nil"/>
              <w:right w:val="nil"/>
            </w:tcBorders>
            <w:shd w:val="clear" w:color="auto" w:fill="auto"/>
            <w:noWrap/>
            <w:vAlign w:val="bottom"/>
            <w:hideMark/>
          </w:tcPr>
          <w:p w14:paraId="02D1D4EB" w14:textId="77777777" w:rsidR="00FE3F1B" w:rsidRPr="008E5646" w:rsidRDefault="00FE3F1B" w:rsidP="00FE3F1B">
            <w:pPr>
              <w:pStyle w:val="TableText"/>
              <w:jc w:val="center"/>
              <w:rPr>
                <w:lang w:eastAsia="en-US"/>
              </w:rPr>
            </w:pPr>
            <w:r w:rsidRPr="008E5646">
              <w:rPr>
                <w:lang w:eastAsia="en-US"/>
              </w:rPr>
              <w:t>8</w:t>
            </w:r>
          </w:p>
        </w:tc>
      </w:tr>
      <w:tr w:rsidR="00FE3F1B" w:rsidRPr="00FE3F1B" w14:paraId="482F92C1" w14:textId="77777777" w:rsidTr="00FE3F1B">
        <w:trPr>
          <w:trHeight w:val="240"/>
        </w:trPr>
        <w:tc>
          <w:tcPr>
            <w:tcW w:w="1165" w:type="dxa"/>
            <w:tcBorders>
              <w:top w:val="nil"/>
              <w:left w:val="nil"/>
              <w:bottom w:val="nil"/>
              <w:right w:val="nil"/>
            </w:tcBorders>
            <w:shd w:val="clear" w:color="auto" w:fill="auto"/>
            <w:noWrap/>
            <w:vAlign w:val="bottom"/>
            <w:hideMark/>
          </w:tcPr>
          <w:p w14:paraId="638C5867"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1A285351"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1811137C" w14:textId="27FC06EA" w:rsidR="00FE3F1B" w:rsidRPr="008E5646" w:rsidRDefault="00FE3F1B" w:rsidP="00FE3F1B">
            <w:pPr>
              <w:pStyle w:val="TableText"/>
              <w:rPr>
                <w:lang w:eastAsia="en-US"/>
              </w:rPr>
            </w:pPr>
            <w:r w:rsidRPr="008E5646">
              <w:rPr>
                <w:lang w:eastAsia="en-US"/>
              </w:rPr>
              <w:t>Support retention of 10</w:t>
            </w:r>
            <w:r w:rsidR="007F36C5">
              <w:rPr>
                <w:lang w:eastAsia="en-US"/>
              </w:rPr>
              <w:t>-</w:t>
            </w:r>
            <w:r w:rsidRPr="008E5646">
              <w:rPr>
                <w:lang w:eastAsia="en-US"/>
              </w:rPr>
              <w:t>degree slope/increase detrimental</w:t>
            </w:r>
          </w:p>
        </w:tc>
        <w:tc>
          <w:tcPr>
            <w:tcW w:w="1280" w:type="dxa"/>
            <w:tcBorders>
              <w:top w:val="nil"/>
              <w:left w:val="nil"/>
              <w:bottom w:val="nil"/>
              <w:right w:val="nil"/>
            </w:tcBorders>
            <w:shd w:val="clear" w:color="auto" w:fill="auto"/>
            <w:noWrap/>
            <w:vAlign w:val="bottom"/>
            <w:hideMark/>
          </w:tcPr>
          <w:p w14:paraId="62253358" w14:textId="77777777" w:rsidR="00FE3F1B" w:rsidRPr="008E5646" w:rsidRDefault="00FE3F1B" w:rsidP="00FE3F1B">
            <w:pPr>
              <w:pStyle w:val="TableText"/>
              <w:jc w:val="center"/>
              <w:rPr>
                <w:lang w:eastAsia="en-US"/>
              </w:rPr>
            </w:pPr>
            <w:r w:rsidRPr="008E5646">
              <w:rPr>
                <w:lang w:eastAsia="en-US"/>
              </w:rPr>
              <w:t>4</w:t>
            </w:r>
          </w:p>
        </w:tc>
      </w:tr>
      <w:tr w:rsidR="00FE3F1B" w:rsidRPr="00FE3F1B" w14:paraId="75D1D435" w14:textId="77777777" w:rsidTr="00FE3F1B">
        <w:trPr>
          <w:trHeight w:val="240"/>
        </w:trPr>
        <w:tc>
          <w:tcPr>
            <w:tcW w:w="1165" w:type="dxa"/>
            <w:tcBorders>
              <w:top w:val="nil"/>
              <w:left w:val="nil"/>
              <w:bottom w:val="nil"/>
              <w:right w:val="nil"/>
            </w:tcBorders>
            <w:shd w:val="clear" w:color="auto" w:fill="auto"/>
            <w:noWrap/>
            <w:vAlign w:val="bottom"/>
            <w:hideMark/>
          </w:tcPr>
          <w:p w14:paraId="641DE382"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69ADD38E"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4C99ECEA" w14:textId="77777777" w:rsidR="00FE3F1B" w:rsidRPr="008E5646" w:rsidRDefault="00FE3F1B" w:rsidP="00FE3F1B">
            <w:pPr>
              <w:pStyle w:val="TableText"/>
              <w:rPr>
                <w:lang w:eastAsia="en-US"/>
              </w:rPr>
            </w:pPr>
            <w:r w:rsidRPr="008E5646">
              <w:rPr>
                <w:lang w:eastAsia="en-US"/>
              </w:rPr>
              <w:t>Guidance documentation required</w:t>
            </w:r>
          </w:p>
        </w:tc>
        <w:tc>
          <w:tcPr>
            <w:tcW w:w="1280" w:type="dxa"/>
            <w:tcBorders>
              <w:top w:val="nil"/>
              <w:left w:val="nil"/>
              <w:bottom w:val="nil"/>
              <w:right w:val="nil"/>
            </w:tcBorders>
            <w:shd w:val="clear" w:color="auto" w:fill="auto"/>
            <w:noWrap/>
            <w:vAlign w:val="bottom"/>
            <w:hideMark/>
          </w:tcPr>
          <w:p w14:paraId="4822B04A" w14:textId="77777777" w:rsidR="00FE3F1B" w:rsidRPr="008E5646" w:rsidRDefault="00FE3F1B" w:rsidP="00FE3F1B">
            <w:pPr>
              <w:pStyle w:val="TableText"/>
              <w:jc w:val="center"/>
              <w:rPr>
                <w:lang w:eastAsia="en-US"/>
              </w:rPr>
            </w:pPr>
            <w:r w:rsidRPr="008E5646">
              <w:rPr>
                <w:lang w:eastAsia="en-US"/>
              </w:rPr>
              <w:t>4</w:t>
            </w:r>
          </w:p>
        </w:tc>
      </w:tr>
      <w:tr w:rsidR="00FE3F1B" w:rsidRPr="00FE3F1B" w14:paraId="1105871B" w14:textId="77777777" w:rsidTr="00FE3F1B">
        <w:trPr>
          <w:trHeight w:val="240"/>
        </w:trPr>
        <w:tc>
          <w:tcPr>
            <w:tcW w:w="1165" w:type="dxa"/>
            <w:tcBorders>
              <w:top w:val="nil"/>
              <w:left w:val="nil"/>
              <w:bottom w:val="nil"/>
              <w:right w:val="nil"/>
            </w:tcBorders>
            <w:shd w:val="clear" w:color="auto" w:fill="auto"/>
            <w:noWrap/>
            <w:vAlign w:val="bottom"/>
            <w:hideMark/>
          </w:tcPr>
          <w:p w14:paraId="0DC6E07B"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219E7F77"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588CB539" w14:textId="77777777" w:rsidR="00FE3F1B" w:rsidRPr="008E5646" w:rsidRDefault="00FE3F1B" w:rsidP="00FE3F1B">
            <w:pPr>
              <w:pStyle w:val="TableText"/>
              <w:rPr>
                <w:lang w:eastAsia="en-US"/>
              </w:rPr>
            </w:pPr>
            <w:r w:rsidRPr="008E5646">
              <w:rPr>
                <w:lang w:eastAsia="en-US"/>
              </w:rPr>
              <w:t>For area under crop rather than entire paddock</w:t>
            </w:r>
          </w:p>
        </w:tc>
        <w:tc>
          <w:tcPr>
            <w:tcW w:w="1280" w:type="dxa"/>
            <w:tcBorders>
              <w:top w:val="nil"/>
              <w:left w:val="nil"/>
              <w:bottom w:val="nil"/>
              <w:right w:val="nil"/>
            </w:tcBorders>
            <w:shd w:val="clear" w:color="auto" w:fill="auto"/>
            <w:noWrap/>
            <w:vAlign w:val="bottom"/>
            <w:hideMark/>
          </w:tcPr>
          <w:p w14:paraId="29112001" w14:textId="77777777" w:rsidR="00FE3F1B" w:rsidRPr="008E5646" w:rsidRDefault="00FE3F1B" w:rsidP="00FE3F1B">
            <w:pPr>
              <w:pStyle w:val="TableText"/>
              <w:jc w:val="center"/>
              <w:rPr>
                <w:lang w:eastAsia="en-US"/>
              </w:rPr>
            </w:pPr>
            <w:r w:rsidRPr="008E5646">
              <w:rPr>
                <w:lang w:eastAsia="en-US"/>
              </w:rPr>
              <w:t>2</w:t>
            </w:r>
          </w:p>
        </w:tc>
      </w:tr>
      <w:tr w:rsidR="00FE3F1B" w:rsidRPr="00FE3F1B" w14:paraId="1ABDE77D" w14:textId="77777777" w:rsidTr="00890816">
        <w:trPr>
          <w:trHeight w:val="240"/>
        </w:trPr>
        <w:tc>
          <w:tcPr>
            <w:tcW w:w="1165" w:type="dxa"/>
            <w:tcBorders>
              <w:top w:val="nil"/>
              <w:left w:val="nil"/>
              <w:bottom w:val="nil"/>
              <w:right w:val="nil"/>
            </w:tcBorders>
            <w:shd w:val="clear" w:color="auto" w:fill="auto"/>
            <w:noWrap/>
            <w:vAlign w:val="bottom"/>
            <w:hideMark/>
          </w:tcPr>
          <w:p w14:paraId="1C1CC7E4"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172D2855"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3A7108B1" w14:textId="22BC2ADE" w:rsidR="00FE3F1B" w:rsidRPr="008E5646" w:rsidRDefault="00FE3F1B" w:rsidP="00FE3F1B">
            <w:pPr>
              <w:pStyle w:val="TableText"/>
              <w:rPr>
                <w:lang w:eastAsia="en-US"/>
              </w:rPr>
            </w:pPr>
            <w:r w:rsidRPr="008E5646">
              <w:rPr>
                <w:lang w:eastAsia="en-US"/>
              </w:rPr>
              <w:t>Higher</w:t>
            </w:r>
            <w:r w:rsidR="003B4ABC" w:rsidRPr="008E5646">
              <w:rPr>
                <w:lang w:eastAsia="en-US"/>
              </w:rPr>
              <w:t>-</w:t>
            </w:r>
            <w:r w:rsidRPr="008E5646">
              <w:rPr>
                <w:lang w:eastAsia="en-US"/>
              </w:rPr>
              <w:t>sloped humped/hollowed areas to be managed under FWFPs</w:t>
            </w:r>
          </w:p>
        </w:tc>
        <w:tc>
          <w:tcPr>
            <w:tcW w:w="1280" w:type="dxa"/>
            <w:tcBorders>
              <w:top w:val="nil"/>
              <w:left w:val="nil"/>
              <w:bottom w:val="nil"/>
              <w:right w:val="nil"/>
            </w:tcBorders>
            <w:shd w:val="clear" w:color="auto" w:fill="auto"/>
            <w:noWrap/>
            <w:vAlign w:val="center"/>
            <w:hideMark/>
          </w:tcPr>
          <w:p w14:paraId="1D67308A" w14:textId="77777777" w:rsidR="00FE3F1B" w:rsidRPr="008E5646" w:rsidRDefault="00FE3F1B" w:rsidP="00890816">
            <w:pPr>
              <w:pStyle w:val="TableText"/>
              <w:jc w:val="center"/>
              <w:rPr>
                <w:lang w:eastAsia="en-US"/>
              </w:rPr>
            </w:pPr>
            <w:r w:rsidRPr="008E5646">
              <w:rPr>
                <w:lang w:eastAsia="en-US"/>
              </w:rPr>
              <w:t>1</w:t>
            </w:r>
          </w:p>
        </w:tc>
      </w:tr>
      <w:tr w:rsidR="00FE3F1B" w:rsidRPr="00FE3F1B" w14:paraId="31245B8E" w14:textId="77777777" w:rsidTr="00FE3F1B">
        <w:trPr>
          <w:trHeight w:val="240"/>
        </w:trPr>
        <w:tc>
          <w:tcPr>
            <w:tcW w:w="1165" w:type="dxa"/>
            <w:tcBorders>
              <w:top w:val="nil"/>
              <w:left w:val="nil"/>
              <w:bottom w:val="nil"/>
              <w:right w:val="nil"/>
            </w:tcBorders>
            <w:shd w:val="clear" w:color="auto" w:fill="auto"/>
            <w:noWrap/>
            <w:vAlign w:val="bottom"/>
            <w:hideMark/>
          </w:tcPr>
          <w:p w14:paraId="02667996"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3053146F"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7E43AEDB" w14:textId="77777777" w:rsidR="00FE3F1B" w:rsidRPr="008E5646" w:rsidRDefault="00FE3F1B" w:rsidP="00FE3F1B">
            <w:pPr>
              <w:pStyle w:val="TableText"/>
              <w:rPr>
                <w:lang w:eastAsia="en-US"/>
              </w:rPr>
            </w:pPr>
            <w:r w:rsidRPr="008E5646">
              <w:rPr>
                <w:lang w:eastAsia="en-US"/>
              </w:rPr>
              <w:t>Need to consider direction of grazing</w:t>
            </w:r>
          </w:p>
        </w:tc>
        <w:tc>
          <w:tcPr>
            <w:tcW w:w="1280" w:type="dxa"/>
            <w:tcBorders>
              <w:top w:val="nil"/>
              <w:left w:val="nil"/>
              <w:bottom w:val="nil"/>
              <w:right w:val="nil"/>
            </w:tcBorders>
            <w:shd w:val="clear" w:color="auto" w:fill="auto"/>
            <w:noWrap/>
            <w:vAlign w:val="bottom"/>
            <w:hideMark/>
          </w:tcPr>
          <w:p w14:paraId="0597F1D0"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5C55D2EB" w14:textId="77777777" w:rsidTr="00FE3F1B">
        <w:trPr>
          <w:trHeight w:val="240"/>
        </w:trPr>
        <w:tc>
          <w:tcPr>
            <w:tcW w:w="1165" w:type="dxa"/>
            <w:tcBorders>
              <w:top w:val="nil"/>
              <w:left w:val="nil"/>
              <w:bottom w:val="nil"/>
              <w:right w:val="nil"/>
            </w:tcBorders>
            <w:shd w:val="clear" w:color="auto" w:fill="auto"/>
            <w:noWrap/>
            <w:vAlign w:val="bottom"/>
            <w:hideMark/>
          </w:tcPr>
          <w:p w14:paraId="5AD929C1"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5823C2C7"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6EF43B2F" w14:textId="480C579D" w:rsidR="00FE3F1B" w:rsidRPr="008E5646" w:rsidRDefault="00FE3F1B" w:rsidP="00FE3F1B">
            <w:pPr>
              <w:pStyle w:val="TableText"/>
              <w:rPr>
                <w:lang w:eastAsia="en-US"/>
              </w:rPr>
            </w:pPr>
            <w:r w:rsidRPr="008E5646">
              <w:rPr>
                <w:lang w:eastAsia="en-US"/>
              </w:rPr>
              <w:t xml:space="preserve">Utilise </w:t>
            </w:r>
            <w:r w:rsidR="003B4ABC" w:rsidRPr="008E5646">
              <w:rPr>
                <w:lang w:eastAsia="en-US"/>
              </w:rPr>
              <w:t>light detection and ranging (</w:t>
            </w:r>
            <w:r w:rsidRPr="008E5646">
              <w:rPr>
                <w:lang w:eastAsia="en-US"/>
              </w:rPr>
              <w:t>LiDAR</w:t>
            </w:r>
            <w:r w:rsidR="003B4ABC" w:rsidRPr="008E5646">
              <w:rPr>
                <w:lang w:eastAsia="en-US"/>
              </w:rPr>
              <w:t>)</w:t>
            </w:r>
            <w:r w:rsidRPr="008E5646">
              <w:rPr>
                <w:lang w:eastAsia="en-US"/>
              </w:rPr>
              <w:t xml:space="preserve"> to map paddocks</w:t>
            </w:r>
          </w:p>
        </w:tc>
        <w:tc>
          <w:tcPr>
            <w:tcW w:w="1280" w:type="dxa"/>
            <w:tcBorders>
              <w:top w:val="nil"/>
              <w:left w:val="nil"/>
              <w:bottom w:val="nil"/>
              <w:right w:val="nil"/>
            </w:tcBorders>
            <w:shd w:val="clear" w:color="auto" w:fill="auto"/>
            <w:noWrap/>
            <w:vAlign w:val="bottom"/>
            <w:hideMark/>
          </w:tcPr>
          <w:p w14:paraId="2A8F73AF"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7B56DE7D" w14:textId="77777777" w:rsidTr="00FE3F1B">
        <w:trPr>
          <w:trHeight w:val="240"/>
        </w:trPr>
        <w:tc>
          <w:tcPr>
            <w:tcW w:w="1165" w:type="dxa"/>
            <w:tcBorders>
              <w:top w:val="nil"/>
              <w:left w:val="nil"/>
              <w:bottom w:val="nil"/>
              <w:right w:val="nil"/>
            </w:tcBorders>
            <w:shd w:val="clear" w:color="auto" w:fill="auto"/>
            <w:noWrap/>
            <w:vAlign w:val="bottom"/>
            <w:hideMark/>
          </w:tcPr>
          <w:p w14:paraId="6389731C"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2B11EF09"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6A0BFB64" w14:textId="77777777" w:rsidR="00FE3F1B" w:rsidRPr="008E5646" w:rsidRDefault="00FE3F1B" w:rsidP="00FE3F1B">
            <w:pPr>
              <w:pStyle w:val="TableText"/>
              <w:rPr>
                <w:lang w:eastAsia="en-US"/>
              </w:rPr>
            </w:pPr>
            <w:r w:rsidRPr="008E5646">
              <w:rPr>
                <w:lang w:eastAsia="en-US"/>
              </w:rPr>
              <w:t>Clarify definition of maximum allowable slope</w:t>
            </w:r>
          </w:p>
        </w:tc>
        <w:tc>
          <w:tcPr>
            <w:tcW w:w="1280" w:type="dxa"/>
            <w:tcBorders>
              <w:top w:val="nil"/>
              <w:left w:val="nil"/>
              <w:bottom w:val="nil"/>
              <w:right w:val="nil"/>
            </w:tcBorders>
            <w:shd w:val="clear" w:color="auto" w:fill="auto"/>
            <w:noWrap/>
            <w:vAlign w:val="bottom"/>
            <w:hideMark/>
          </w:tcPr>
          <w:p w14:paraId="68B82456"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763174C8"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4EA26D27" w14:textId="77777777" w:rsidR="00FE3F1B" w:rsidRPr="008E5646" w:rsidRDefault="00FE3F1B" w:rsidP="00FE3F1B">
            <w:pPr>
              <w:pStyle w:val="TableText"/>
              <w:rPr>
                <w:lang w:eastAsia="en-US"/>
              </w:rPr>
            </w:pPr>
            <w:r w:rsidRPr="008E5646">
              <w:rPr>
                <w:lang w:eastAsia="en-US"/>
              </w:rPr>
              <w:t> </w:t>
            </w:r>
          </w:p>
        </w:tc>
        <w:tc>
          <w:tcPr>
            <w:tcW w:w="6042" w:type="dxa"/>
            <w:gridSpan w:val="3"/>
            <w:tcBorders>
              <w:top w:val="single" w:sz="4" w:space="0" w:color="1B556B"/>
              <w:left w:val="nil"/>
              <w:bottom w:val="nil"/>
              <w:right w:val="nil"/>
            </w:tcBorders>
            <w:shd w:val="clear" w:color="auto" w:fill="auto"/>
            <w:noWrap/>
            <w:vAlign w:val="bottom"/>
            <w:hideMark/>
          </w:tcPr>
          <w:p w14:paraId="484241DE" w14:textId="1AD220BD" w:rsidR="00FE3F1B" w:rsidRPr="008E5646" w:rsidRDefault="00FE3F1B" w:rsidP="00FE3F1B">
            <w:pPr>
              <w:pStyle w:val="TableText"/>
              <w:rPr>
                <w:lang w:eastAsia="en-US"/>
              </w:rPr>
            </w:pPr>
            <w:r w:rsidRPr="008E5646">
              <w:rPr>
                <w:lang w:eastAsia="en-US"/>
              </w:rPr>
              <w:t xml:space="preserve">Reg 26(4)(c) </w:t>
            </w:r>
            <w:r w:rsidR="00946552" w:rsidRPr="008E5646">
              <w:rPr>
                <w:lang w:eastAsia="en-US"/>
              </w:rPr>
              <w:t xml:space="preserve">– </w:t>
            </w:r>
            <w:r w:rsidRPr="008E5646">
              <w:rPr>
                <w:lang w:eastAsia="en-US"/>
              </w:rPr>
              <w:t xml:space="preserve">Pugging   </w:t>
            </w:r>
          </w:p>
        </w:tc>
        <w:tc>
          <w:tcPr>
            <w:tcW w:w="1280" w:type="dxa"/>
            <w:tcBorders>
              <w:top w:val="single" w:sz="4" w:space="0" w:color="1B556B"/>
              <w:left w:val="nil"/>
              <w:bottom w:val="nil"/>
              <w:right w:val="nil"/>
            </w:tcBorders>
            <w:shd w:val="clear" w:color="auto" w:fill="auto"/>
            <w:noWrap/>
            <w:vAlign w:val="bottom"/>
            <w:hideMark/>
          </w:tcPr>
          <w:p w14:paraId="30E5AD2D" w14:textId="77777777" w:rsidR="00FE3F1B" w:rsidRPr="008E5646" w:rsidRDefault="00FE3F1B" w:rsidP="00FE3F1B">
            <w:pPr>
              <w:pStyle w:val="TableText"/>
              <w:jc w:val="center"/>
              <w:rPr>
                <w:lang w:eastAsia="en-US"/>
              </w:rPr>
            </w:pPr>
            <w:r w:rsidRPr="008E5646">
              <w:rPr>
                <w:lang w:eastAsia="en-US"/>
              </w:rPr>
              <w:t>14</w:t>
            </w:r>
          </w:p>
        </w:tc>
      </w:tr>
      <w:tr w:rsidR="00FE3F1B" w:rsidRPr="00FE3F1B" w14:paraId="50A62A6E"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625A09E6" w14:textId="77777777" w:rsidR="00FE3F1B" w:rsidRPr="008E5646" w:rsidRDefault="00FE3F1B" w:rsidP="00FE3F1B">
            <w:pPr>
              <w:pStyle w:val="TableText"/>
              <w:rPr>
                <w:lang w:eastAsia="en-US"/>
              </w:rPr>
            </w:pPr>
            <w:r w:rsidRPr="008E5646">
              <w:rPr>
                <w:lang w:eastAsia="en-US"/>
              </w:rPr>
              <w:t> </w:t>
            </w:r>
          </w:p>
        </w:tc>
        <w:tc>
          <w:tcPr>
            <w:tcW w:w="1260" w:type="dxa"/>
            <w:tcBorders>
              <w:top w:val="single" w:sz="4" w:space="0" w:color="1B556B"/>
              <w:left w:val="nil"/>
              <w:bottom w:val="nil"/>
              <w:right w:val="nil"/>
            </w:tcBorders>
            <w:shd w:val="clear" w:color="auto" w:fill="auto"/>
            <w:noWrap/>
            <w:vAlign w:val="bottom"/>
            <w:hideMark/>
          </w:tcPr>
          <w:p w14:paraId="333AB677" w14:textId="77777777" w:rsidR="00FE3F1B" w:rsidRPr="008E5646" w:rsidRDefault="00FE3F1B" w:rsidP="00FE3F1B">
            <w:pPr>
              <w:pStyle w:val="TableText"/>
              <w:rPr>
                <w:lang w:eastAsia="en-US"/>
              </w:rPr>
            </w:pPr>
            <w:r w:rsidRPr="008E5646">
              <w:rPr>
                <w:lang w:eastAsia="en-US"/>
              </w:rPr>
              <w:t> </w:t>
            </w:r>
          </w:p>
        </w:tc>
        <w:tc>
          <w:tcPr>
            <w:tcW w:w="4782" w:type="dxa"/>
            <w:gridSpan w:val="2"/>
            <w:tcBorders>
              <w:top w:val="single" w:sz="4" w:space="0" w:color="1B556B"/>
              <w:left w:val="nil"/>
              <w:bottom w:val="nil"/>
              <w:right w:val="nil"/>
            </w:tcBorders>
            <w:shd w:val="clear" w:color="auto" w:fill="auto"/>
            <w:noWrap/>
            <w:vAlign w:val="bottom"/>
            <w:hideMark/>
          </w:tcPr>
          <w:p w14:paraId="6E76BB02" w14:textId="77777777" w:rsidR="00FE3F1B" w:rsidRPr="008E5646" w:rsidRDefault="00FE3F1B" w:rsidP="00FE3F1B">
            <w:pPr>
              <w:pStyle w:val="TableText"/>
              <w:rPr>
                <w:lang w:eastAsia="en-US"/>
              </w:rPr>
            </w:pPr>
            <w:r w:rsidRPr="008E5646">
              <w:rPr>
                <w:lang w:eastAsia="en-US"/>
              </w:rPr>
              <w:t>Support removal of pugging depth standards/more practical</w:t>
            </w:r>
          </w:p>
        </w:tc>
        <w:tc>
          <w:tcPr>
            <w:tcW w:w="1280" w:type="dxa"/>
            <w:tcBorders>
              <w:top w:val="single" w:sz="4" w:space="0" w:color="1B556B"/>
              <w:left w:val="nil"/>
              <w:bottom w:val="nil"/>
              <w:right w:val="nil"/>
            </w:tcBorders>
            <w:shd w:val="clear" w:color="auto" w:fill="auto"/>
            <w:noWrap/>
            <w:vAlign w:val="bottom"/>
            <w:hideMark/>
          </w:tcPr>
          <w:p w14:paraId="5BF13C61" w14:textId="77777777" w:rsidR="00FE3F1B" w:rsidRPr="008E5646" w:rsidRDefault="00FE3F1B" w:rsidP="00FE3F1B">
            <w:pPr>
              <w:pStyle w:val="TableText"/>
              <w:jc w:val="center"/>
              <w:rPr>
                <w:lang w:eastAsia="en-US"/>
              </w:rPr>
            </w:pPr>
            <w:r w:rsidRPr="008E5646">
              <w:rPr>
                <w:lang w:eastAsia="en-US"/>
              </w:rPr>
              <w:t>9</w:t>
            </w:r>
          </w:p>
        </w:tc>
      </w:tr>
      <w:tr w:rsidR="00FE3F1B" w:rsidRPr="00FE3F1B" w14:paraId="1C9C0653" w14:textId="77777777" w:rsidTr="00FE3F1B">
        <w:trPr>
          <w:trHeight w:val="240"/>
        </w:trPr>
        <w:tc>
          <w:tcPr>
            <w:tcW w:w="1165" w:type="dxa"/>
            <w:tcBorders>
              <w:top w:val="nil"/>
              <w:left w:val="nil"/>
              <w:bottom w:val="nil"/>
              <w:right w:val="nil"/>
            </w:tcBorders>
            <w:shd w:val="clear" w:color="auto" w:fill="auto"/>
            <w:noWrap/>
            <w:vAlign w:val="bottom"/>
            <w:hideMark/>
          </w:tcPr>
          <w:p w14:paraId="11B6ABF5"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27EFA25C"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2F345A6C" w14:textId="77777777" w:rsidR="00FE3F1B" w:rsidRPr="008E5646" w:rsidRDefault="00FE3F1B" w:rsidP="00FE3F1B">
            <w:pPr>
              <w:pStyle w:val="TableText"/>
              <w:rPr>
                <w:lang w:eastAsia="en-US"/>
              </w:rPr>
            </w:pPr>
            <w:r w:rsidRPr="008E5646">
              <w:rPr>
                <w:lang w:eastAsia="en-US"/>
              </w:rPr>
              <w:t xml:space="preserve">Guidance documentation required </w:t>
            </w:r>
          </w:p>
        </w:tc>
        <w:tc>
          <w:tcPr>
            <w:tcW w:w="1280" w:type="dxa"/>
            <w:tcBorders>
              <w:top w:val="nil"/>
              <w:left w:val="nil"/>
              <w:bottom w:val="nil"/>
              <w:right w:val="nil"/>
            </w:tcBorders>
            <w:shd w:val="clear" w:color="auto" w:fill="auto"/>
            <w:noWrap/>
            <w:vAlign w:val="bottom"/>
            <w:hideMark/>
          </w:tcPr>
          <w:p w14:paraId="067DA127" w14:textId="77777777" w:rsidR="00FE3F1B" w:rsidRPr="008E5646" w:rsidRDefault="00FE3F1B" w:rsidP="00FE3F1B">
            <w:pPr>
              <w:pStyle w:val="TableText"/>
              <w:jc w:val="center"/>
              <w:rPr>
                <w:lang w:eastAsia="en-US"/>
              </w:rPr>
            </w:pPr>
            <w:r w:rsidRPr="008E5646">
              <w:rPr>
                <w:lang w:eastAsia="en-US"/>
              </w:rPr>
              <w:t>3</w:t>
            </w:r>
          </w:p>
        </w:tc>
      </w:tr>
      <w:tr w:rsidR="00FE3F1B" w:rsidRPr="00FE3F1B" w14:paraId="70ED07A8" w14:textId="77777777" w:rsidTr="00FE3F1B">
        <w:trPr>
          <w:trHeight w:val="240"/>
        </w:trPr>
        <w:tc>
          <w:tcPr>
            <w:tcW w:w="1165" w:type="dxa"/>
            <w:tcBorders>
              <w:top w:val="nil"/>
              <w:left w:val="nil"/>
              <w:bottom w:val="nil"/>
              <w:right w:val="nil"/>
            </w:tcBorders>
            <w:shd w:val="clear" w:color="auto" w:fill="auto"/>
            <w:noWrap/>
            <w:vAlign w:val="bottom"/>
            <w:hideMark/>
          </w:tcPr>
          <w:p w14:paraId="28AB57A0"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504D54D0"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41BB988A" w14:textId="01FD7A9D" w:rsidR="00FE3F1B" w:rsidRPr="008E5646" w:rsidRDefault="00FE3F1B" w:rsidP="00FE3F1B">
            <w:pPr>
              <w:pStyle w:val="TableText"/>
              <w:rPr>
                <w:lang w:eastAsia="en-US"/>
              </w:rPr>
            </w:pPr>
            <w:r w:rsidRPr="008E5646">
              <w:rPr>
                <w:lang w:eastAsia="en-US"/>
              </w:rPr>
              <w:t xml:space="preserve">Remove word </w:t>
            </w:r>
            <w:r w:rsidR="003B4ABC" w:rsidRPr="008E5646">
              <w:rPr>
                <w:lang w:eastAsia="en-US"/>
              </w:rPr>
              <w:t>‘</w:t>
            </w:r>
            <w:r w:rsidRPr="008E5646">
              <w:rPr>
                <w:lang w:eastAsia="en-US"/>
              </w:rPr>
              <w:t>reasonable</w:t>
            </w:r>
            <w:r w:rsidR="003B4ABC" w:rsidRPr="008E5646">
              <w:rPr>
                <w:lang w:eastAsia="en-US"/>
              </w:rPr>
              <w:t>’</w:t>
            </w:r>
            <w:r w:rsidRPr="008E5646">
              <w:rPr>
                <w:lang w:eastAsia="en-US"/>
              </w:rPr>
              <w:t xml:space="preserve"> to align with </w:t>
            </w:r>
            <w:r w:rsidR="003B4ABC" w:rsidRPr="008E5646">
              <w:rPr>
                <w:lang w:eastAsia="en-US"/>
              </w:rPr>
              <w:t>r</w:t>
            </w:r>
            <w:r w:rsidRPr="008E5646">
              <w:rPr>
                <w:lang w:eastAsia="en-US"/>
              </w:rPr>
              <w:t>eg 26(4)(e)</w:t>
            </w:r>
          </w:p>
        </w:tc>
        <w:tc>
          <w:tcPr>
            <w:tcW w:w="1280" w:type="dxa"/>
            <w:tcBorders>
              <w:top w:val="nil"/>
              <w:left w:val="nil"/>
              <w:bottom w:val="nil"/>
              <w:right w:val="nil"/>
            </w:tcBorders>
            <w:shd w:val="clear" w:color="auto" w:fill="auto"/>
            <w:noWrap/>
            <w:vAlign w:val="bottom"/>
            <w:hideMark/>
          </w:tcPr>
          <w:p w14:paraId="54D7ABF7"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113065BC" w14:textId="77777777" w:rsidTr="00FE3F1B">
        <w:trPr>
          <w:trHeight w:val="240"/>
        </w:trPr>
        <w:tc>
          <w:tcPr>
            <w:tcW w:w="1165" w:type="dxa"/>
            <w:tcBorders>
              <w:top w:val="nil"/>
              <w:left w:val="nil"/>
              <w:bottom w:val="nil"/>
              <w:right w:val="nil"/>
            </w:tcBorders>
            <w:shd w:val="clear" w:color="auto" w:fill="auto"/>
            <w:noWrap/>
            <w:vAlign w:val="bottom"/>
            <w:hideMark/>
          </w:tcPr>
          <w:p w14:paraId="504BAB92"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0201DD7B"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1C9A5834" w14:textId="77777777" w:rsidR="00FE3F1B" w:rsidRPr="008E5646" w:rsidRDefault="00FE3F1B" w:rsidP="00FE3F1B">
            <w:pPr>
              <w:pStyle w:val="TableText"/>
              <w:rPr>
                <w:lang w:eastAsia="en-US"/>
              </w:rPr>
            </w:pPr>
            <w:r w:rsidRPr="008E5646">
              <w:rPr>
                <w:lang w:eastAsia="en-US"/>
              </w:rPr>
              <w:t>Address potential animal welfare concerns</w:t>
            </w:r>
          </w:p>
        </w:tc>
        <w:tc>
          <w:tcPr>
            <w:tcW w:w="1280" w:type="dxa"/>
            <w:tcBorders>
              <w:top w:val="nil"/>
              <w:left w:val="nil"/>
              <w:bottom w:val="nil"/>
              <w:right w:val="nil"/>
            </w:tcBorders>
            <w:shd w:val="clear" w:color="auto" w:fill="auto"/>
            <w:noWrap/>
            <w:vAlign w:val="bottom"/>
            <w:hideMark/>
          </w:tcPr>
          <w:p w14:paraId="68369649"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2350F581" w14:textId="77777777" w:rsidTr="00FE3F1B">
        <w:trPr>
          <w:trHeight w:val="240"/>
        </w:trPr>
        <w:tc>
          <w:tcPr>
            <w:tcW w:w="1165" w:type="dxa"/>
            <w:tcBorders>
              <w:top w:val="nil"/>
              <w:left w:val="nil"/>
              <w:bottom w:val="nil"/>
              <w:right w:val="nil"/>
            </w:tcBorders>
            <w:shd w:val="clear" w:color="auto" w:fill="auto"/>
            <w:noWrap/>
            <w:vAlign w:val="bottom"/>
            <w:hideMark/>
          </w:tcPr>
          <w:p w14:paraId="08BB9067"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1E9F6E40"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655554E1" w14:textId="77777777" w:rsidR="00FE3F1B" w:rsidRPr="008E5646" w:rsidRDefault="00FE3F1B" w:rsidP="00FE3F1B">
            <w:pPr>
              <w:pStyle w:val="TableText"/>
              <w:rPr>
                <w:lang w:eastAsia="en-US"/>
              </w:rPr>
            </w:pPr>
            <w:r w:rsidRPr="008E5646">
              <w:rPr>
                <w:lang w:eastAsia="en-US"/>
              </w:rPr>
              <w:t>Manage effects of sacrifice paddocks</w:t>
            </w:r>
          </w:p>
        </w:tc>
        <w:tc>
          <w:tcPr>
            <w:tcW w:w="1280" w:type="dxa"/>
            <w:tcBorders>
              <w:top w:val="nil"/>
              <w:left w:val="nil"/>
              <w:bottom w:val="nil"/>
              <w:right w:val="nil"/>
            </w:tcBorders>
            <w:shd w:val="clear" w:color="auto" w:fill="auto"/>
            <w:noWrap/>
            <w:vAlign w:val="bottom"/>
            <w:hideMark/>
          </w:tcPr>
          <w:p w14:paraId="15A62E75"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7F60ADFA" w14:textId="77777777" w:rsidTr="00FE3F1B">
        <w:trPr>
          <w:trHeight w:val="240"/>
        </w:trPr>
        <w:tc>
          <w:tcPr>
            <w:tcW w:w="1165" w:type="dxa"/>
            <w:tcBorders>
              <w:top w:val="nil"/>
              <w:left w:val="nil"/>
              <w:bottom w:val="nil"/>
              <w:right w:val="nil"/>
            </w:tcBorders>
            <w:shd w:val="clear" w:color="auto" w:fill="auto"/>
            <w:noWrap/>
            <w:vAlign w:val="bottom"/>
            <w:hideMark/>
          </w:tcPr>
          <w:p w14:paraId="73E715C6"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033B4AD0"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14B1C709" w14:textId="77777777" w:rsidR="00FE3F1B" w:rsidRPr="008E5646" w:rsidRDefault="00FE3F1B" w:rsidP="00FE3F1B">
            <w:pPr>
              <w:pStyle w:val="TableText"/>
              <w:rPr>
                <w:lang w:eastAsia="en-US"/>
              </w:rPr>
            </w:pPr>
            <w:r w:rsidRPr="008E5646">
              <w:rPr>
                <w:lang w:eastAsia="en-US"/>
              </w:rPr>
              <w:t>Prefer pugging to be managed through FWFPs</w:t>
            </w:r>
          </w:p>
        </w:tc>
        <w:tc>
          <w:tcPr>
            <w:tcW w:w="1280" w:type="dxa"/>
            <w:tcBorders>
              <w:top w:val="nil"/>
              <w:left w:val="nil"/>
              <w:bottom w:val="nil"/>
              <w:right w:val="nil"/>
            </w:tcBorders>
            <w:shd w:val="clear" w:color="auto" w:fill="auto"/>
            <w:noWrap/>
            <w:vAlign w:val="bottom"/>
            <w:hideMark/>
          </w:tcPr>
          <w:p w14:paraId="032D63F7" w14:textId="77777777" w:rsidR="00FE3F1B" w:rsidRPr="008E5646" w:rsidRDefault="00FE3F1B" w:rsidP="00FE3F1B">
            <w:pPr>
              <w:pStyle w:val="TableText"/>
              <w:jc w:val="center"/>
              <w:rPr>
                <w:lang w:eastAsia="en-US"/>
              </w:rPr>
            </w:pPr>
            <w:r w:rsidRPr="008E5646">
              <w:rPr>
                <w:lang w:eastAsia="en-US"/>
              </w:rPr>
              <w:t>1</w:t>
            </w:r>
          </w:p>
        </w:tc>
      </w:tr>
      <w:tr w:rsidR="00FE3F1B" w:rsidRPr="00FE3F1B" w14:paraId="42238D9A"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3AFF5951" w14:textId="77777777" w:rsidR="00FE3F1B" w:rsidRPr="008E5646" w:rsidRDefault="00FE3F1B" w:rsidP="00FE3F1B">
            <w:pPr>
              <w:pStyle w:val="TableText"/>
              <w:rPr>
                <w:lang w:eastAsia="en-US"/>
              </w:rPr>
            </w:pPr>
            <w:r w:rsidRPr="008E5646">
              <w:rPr>
                <w:lang w:eastAsia="en-US"/>
              </w:rPr>
              <w:t> </w:t>
            </w:r>
          </w:p>
        </w:tc>
        <w:tc>
          <w:tcPr>
            <w:tcW w:w="2350" w:type="dxa"/>
            <w:gridSpan w:val="2"/>
            <w:tcBorders>
              <w:top w:val="single" w:sz="4" w:space="0" w:color="1B556B"/>
              <w:left w:val="nil"/>
              <w:bottom w:val="nil"/>
              <w:right w:val="nil"/>
            </w:tcBorders>
            <w:shd w:val="clear" w:color="auto" w:fill="auto"/>
            <w:noWrap/>
            <w:vAlign w:val="bottom"/>
            <w:hideMark/>
          </w:tcPr>
          <w:p w14:paraId="71124ED1" w14:textId="77777777" w:rsidR="00FE3F1B" w:rsidRPr="008E5646" w:rsidRDefault="00FE3F1B" w:rsidP="00FE3F1B">
            <w:pPr>
              <w:pStyle w:val="TableText"/>
              <w:rPr>
                <w:lang w:eastAsia="en-US"/>
              </w:rPr>
            </w:pPr>
            <w:r w:rsidRPr="008E5646">
              <w:rPr>
                <w:lang w:eastAsia="en-US"/>
              </w:rPr>
              <w:t>General comments</w:t>
            </w:r>
          </w:p>
        </w:tc>
        <w:tc>
          <w:tcPr>
            <w:tcW w:w="3692" w:type="dxa"/>
            <w:tcBorders>
              <w:top w:val="single" w:sz="4" w:space="0" w:color="1B556B"/>
              <w:left w:val="nil"/>
              <w:bottom w:val="nil"/>
              <w:right w:val="nil"/>
            </w:tcBorders>
            <w:shd w:val="clear" w:color="auto" w:fill="auto"/>
            <w:noWrap/>
            <w:vAlign w:val="bottom"/>
            <w:hideMark/>
          </w:tcPr>
          <w:p w14:paraId="66669252" w14:textId="77777777" w:rsidR="00FE3F1B" w:rsidRPr="008E5646" w:rsidRDefault="00FE3F1B" w:rsidP="00FE3F1B">
            <w:pPr>
              <w:pStyle w:val="TableText"/>
              <w:rPr>
                <w:lang w:eastAsia="en-US"/>
              </w:rPr>
            </w:pPr>
            <w:r w:rsidRPr="008E5646">
              <w:rPr>
                <w:lang w:eastAsia="en-US"/>
              </w:rPr>
              <w:t> </w:t>
            </w:r>
          </w:p>
        </w:tc>
        <w:tc>
          <w:tcPr>
            <w:tcW w:w="1280" w:type="dxa"/>
            <w:tcBorders>
              <w:top w:val="single" w:sz="4" w:space="0" w:color="1B556B"/>
              <w:left w:val="nil"/>
              <w:bottom w:val="nil"/>
              <w:right w:val="nil"/>
            </w:tcBorders>
            <w:shd w:val="clear" w:color="auto" w:fill="auto"/>
            <w:noWrap/>
            <w:vAlign w:val="bottom"/>
            <w:hideMark/>
          </w:tcPr>
          <w:p w14:paraId="0808514C" w14:textId="77777777" w:rsidR="00FE3F1B" w:rsidRPr="008E5646" w:rsidRDefault="00FE3F1B" w:rsidP="00FE3F1B">
            <w:pPr>
              <w:pStyle w:val="TableText"/>
              <w:jc w:val="center"/>
              <w:rPr>
                <w:lang w:eastAsia="en-US"/>
              </w:rPr>
            </w:pPr>
            <w:r w:rsidRPr="008E5646">
              <w:rPr>
                <w:lang w:eastAsia="en-US"/>
              </w:rPr>
              <w:t>4</w:t>
            </w:r>
          </w:p>
        </w:tc>
      </w:tr>
      <w:tr w:rsidR="00FE3F1B" w:rsidRPr="00FE3F1B" w14:paraId="74EC967D" w14:textId="77777777" w:rsidTr="00FE3F1B">
        <w:trPr>
          <w:trHeight w:val="240"/>
        </w:trPr>
        <w:tc>
          <w:tcPr>
            <w:tcW w:w="1165" w:type="dxa"/>
            <w:tcBorders>
              <w:top w:val="single" w:sz="4" w:space="0" w:color="1B556B"/>
              <w:left w:val="nil"/>
              <w:bottom w:val="nil"/>
              <w:right w:val="nil"/>
            </w:tcBorders>
            <w:shd w:val="clear" w:color="auto" w:fill="auto"/>
            <w:noWrap/>
            <w:vAlign w:val="bottom"/>
            <w:hideMark/>
          </w:tcPr>
          <w:p w14:paraId="68FC213D" w14:textId="77777777" w:rsidR="00FE3F1B" w:rsidRPr="008E5646" w:rsidRDefault="00FE3F1B" w:rsidP="00FE3F1B">
            <w:pPr>
              <w:pStyle w:val="TableText"/>
              <w:rPr>
                <w:lang w:eastAsia="en-US"/>
              </w:rPr>
            </w:pPr>
            <w:r w:rsidRPr="008E5646">
              <w:rPr>
                <w:lang w:eastAsia="en-US"/>
              </w:rPr>
              <w:t> </w:t>
            </w:r>
          </w:p>
        </w:tc>
        <w:tc>
          <w:tcPr>
            <w:tcW w:w="1260" w:type="dxa"/>
            <w:tcBorders>
              <w:top w:val="single" w:sz="4" w:space="0" w:color="1B556B"/>
              <w:left w:val="nil"/>
              <w:bottom w:val="nil"/>
              <w:right w:val="nil"/>
            </w:tcBorders>
            <w:shd w:val="clear" w:color="auto" w:fill="auto"/>
            <w:noWrap/>
            <w:vAlign w:val="bottom"/>
            <w:hideMark/>
          </w:tcPr>
          <w:p w14:paraId="2B940843" w14:textId="77777777" w:rsidR="00FE3F1B" w:rsidRPr="008E5646" w:rsidRDefault="00FE3F1B" w:rsidP="00FE3F1B">
            <w:pPr>
              <w:pStyle w:val="TableText"/>
              <w:rPr>
                <w:lang w:eastAsia="en-US"/>
              </w:rPr>
            </w:pPr>
            <w:r w:rsidRPr="008E5646">
              <w:rPr>
                <w:lang w:eastAsia="en-US"/>
              </w:rPr>
              <w:t> </w:t>
            </w:r>
          </w:p>
        </w:tc>
        <w:tc>
          <w:tcPr>
            <w:tcW w:w="4782" w:type="dxa"/>
            <w:gridSpan w:val="2"/>
            <w:tcBorders>
              <w:top w:val="single" w:sz="4" w:space="0" w:color="1B556B"/>
              <w:left w:val="nil"/>
              <w:bottom w:val="nil"/>
              <w:right w:val="nil"/>
            </w:tcBorders>
            <w:shd w:val="clear" w:color="auto" w:fill="auto"/>
            <w:noWrap/>
            <w:vAlign w:val="bottom"/>
            <w:hideMark/>
          </w:tcPr>
          <w:p w14:paraId="690DC9C7" w14:textId="77777777" w:rsidR="00FE3F1B" w:rsidRPr="008E5646" w:rsidRDefault="00FE3F1B" w:rsidP="00FE3F1B">
            <w:pPr>
              <w:pStyle w:val="TableText"/>
              <w:rPr>
                <w:lang w:eastAsia="en-US"/>
              </w:rPr>
            </w:pPr>
            <w:r w:rsidRPr="008E5646">
              <w:rPr>
                <w:lang w:eastAsia="en-US"/>
              </w:rPr>
              <w:t xml:space="preserve">Support FWFPs as an alternative to resource consents  </w:t>
            </w:r>
          </w:p>
        </w:tc>
        <w:tc>
          <w:tcPr>
            <w:tcW w:w="1280" w:type="dxa"/>
            <w:tcBorders>
              <w:top w:val="single" w:sz="4" w:space="0" w:color="1B556B"/>
              <w:left w:val="nil"/>
              <w:bottom w:val="nil"/>
              <w:right w:val="nil"/>
            </w:tcBorders>
            <w:shd w:val="clear" w:color="auto" w:fill="auto"/>
            <w:noWrap/>
            <w:vAlign w:val="bottom"/>
            <w:hideMark/>
          </w:tcPr>
          <w:p w14:paraId="5102D685" w14:textId="77777777" w:rsidR="00FE3F1B" w:rsidRPr="008E5646" w:rsidRDefault="00FE3F1B" w:rsidP="00FE3F1B">
            <w:pPr>
              <w:pStyle w:val="TableText"/>
              <w:jc w:val="center"/>
              <w:rPr>
                <w:lang w:eastAsia="en-US"/>
              </w:rPr>
            </w:pPr>
            <w:r w:rsidRPr="008E5646">
              <w:rPr>
                <w:lang w:eastAsia="en-US"/>
              </w:rPr>
              <w:t>3</w:t>
            </w:r>
          </w:p>
        </w:tc>
      </w:tr>
      <w:tr w:rsidR="00FE3F1B" w:rsidRPr="00FE3F1B" w14:paraId="4D1E81A4" w14:textId="77777777" w:rsidTr="00FE3F1B">
        <w:trPr>
          <w:trHeight w:val="240"/>
        </w:trPr>
        <w:tc>
          <w:tcPr>
            <w:tcW w:w="1165" w:type="dxa"/>
            <w:tcBorders>
              <w:top w:val="nil"/>
              <w:left w:val="nil"/>
              <w:bottom w:val="nil"/>
              <w:right w:val="nil"/>
            </w:tcBorders>
            <w:shd w:val="clear" w:color="auto" w:fill="auto"/>
            <w:noWrap/>
            <w:vAlign w:val="bottom"/>
            <w:hideMark/>
          </w:tcPr>
          <w:p w14:paraId="33562203" w14:textId="77777777" w:rsidR="00FE3F1B" w:rsidRPr="008E5646" w:rsidRDefault="00FE3F1B" w:rsidP="00FE3F1B">
            <w:pPr>
              <w:pStyle w:val="TableText"/>
              <w:rPr>
                <w:lang w:eastAsia="en-US"/>
              </w:rPr>
            </w:pPr>
          </w:p>
        </w:tc>
        <w:tc>
          <w:tcPr>
            <w:tcW w:w="1260" w:type="dxa"/>
            <w:tcBorders>
              <w:top w:val="nil"/>
              <w:left w:val="nil"/>
              <w:bottom w:val="nil"/>
              <w:right w:val="nil"/>
            </w:tcBorders>
            <w:shd w:val="clear" w:color="auto" w:fill="auto"/>
            <w:noWrap/>
            <w:vAlign w:val="bottom"/>
            <w:hideMark/>
          </w:tcPr>
          <w:p w14:paraId="0A639673" w14:textId="77777777" w:rsidR="00FE3F1B" w:rsidRPr="008E5646" w:rsidRDefault="00FE3F1B" w:rsidP="00FE3F1B">
            <w:pPr>
              <w:pStyle w:val="TableText"/>
              <w:rPr>
                <w:rFonts w:ascii="Times New Roman" w:hAnsi="Times New Roman" w:cs="Times New Roman"/>
                <w:sz w:val="20"/>
                <w:szCs w:val="20"/>
                <w:lang w:eastAsia="en-US"/>
              </w:rPr>
            </w:pPr>
          </w:p>
        </w:tc>
        <w:tc>
          <w:tcPr>
            <w:tcW w:w="4782" w:type="dxa"/>
            <w:gridSpan w:val="2"/>
            <w:tcBorders>
              <w:top w:val="nil"/>
              <w:left w:val="nil"/>
              <w:bottom w:val="nil"/>
              <w:right w:val="nil"/>
            </w:tcBorders>
            <w:shd w:val="clear" w:color="auto" w:fill="auto"/>
            <w:noWrap/>
            <w:vAlign w:val="bottom"/>
            <w:hideMark/>
          </w:tcPr>
          <w:p w14:paraId="298F6696" w14:textId="77777777" w:rsidR="00FE3F1B" w:rsidRPr="008E5646" w:rsidRDefault="00FE3F1B" w:rsidP="00FE3F1B">
            <w:pPr>
              <w:pStyle w:val="TableText"/>
              <w:rPr>
                <w:lang w:eastAsia="en-US"/>
              </w:rPr>
            </w:pPr>
            <w:r w:rsidRPr="008E5646">
              <w:rPr>
                <w:lang w:eastAsia="en-US"/>
              </w:rPr>
              <w:t>Guidance documentation required</w:t>
            </w:r>
          </w:p>
        </w:tc>
        <w:tc>
          <w:tcPr>
            <w:tcW w:w="1280" w:type="dxa"/>
            <w:tcBorders>
              <w:top w:val="nil"/>
              <w:left w:val="nil"/>
              <w:bottom w:val="nil"/>
              <w:right w:val="nil"/>
            </w:tcBorders>
            <w:shd w:val="clear" w:color="auto" w:fill="auto"/>
            <w:noWrap/>
            <w:vAlign w:val="bottom"/>
            <w:hideMark/>
          </w:tcPr>
          <w:p w14:paraId="7D5F53CB" w14:textId="77777777" w:rsidR="00FE3F1B" w:rsidRPr="008E5646" w:rsidRDefault="00FE3F1B" w:rsidP="00FE3F1B">
            <w:pPr>
              <w:pStyle w:val="TableText"/>
              <w:jc w:val="center"/>
              <w:rPr>
                <w:lang w:eastAsia="en-US"/>
              </w:rPr>
            </w:pPr>
            <w:r w:rsidRPr="008E5646">
              <w:rPr>
                <w:lang w:eastAsia="en-US"/>
              </w:rPr>
              <w:t>2</w:t>
            </w:r>
          </w:p>
        </w:tc>
      </w:tr>
      <w:tr w:rsidR="00FE3F1B" w:rsidRPr="00FE3F1B" w14:paraId="76781494" w14:textId="77777777" w:rsidTr="00FA038B">
        <w:trPr>
          <w:trHeight w:val="240"/>
        </w:trPr>
        <w:tc>
          <w:tcPr>
            <w:tcW w:w="1165" w:type="dxa"/>
            <w:tcBorders>
              <w:top w:val="single" w:sz="4" w:space="0" w:color="1B556B"/>
              <w:left w:val="nil"/>
              <w:bottom w:val="single" w:sz="4" w:space="0" w:color="1B556B"/>
              <w:right w:val="nil"/>
            </w:tcBorders>
            <w:shd w:val="clear" w:color="auto" w:fill="auto"/>
            <w:noWrap/>
            <w:vAlign w:val="bottom"/>
            <w:hideMark/>
          </w:tcPr>
          <w:p w14:paraId="266043D3" w14:textId="77777777" w:rsidR="00FE3F1B" w:rsidRPr="008E5646" w:rsidRDefault="00FE3F1B" w:rsidP="00FE3F1B">
            <w:pPr>
              <w:pStyle w:val="TableText"/>
              <w:rPr>
                <w:lang w:eastAsia="en-US"/>
              </w:rPr>
            </w:pPr>
            <w:r w:rsidRPr="008E5646">
              <w:rPr>
                <w:lang w:eastAsia="en-US"/>
              </w:rPr>
              <w:t> </w:t>
            </w:r>
          </w:p>
        </w:tc>
        <w:tc>
          <w:tcPr>
            <w:tcW w:w="2350" w:type="dxa"/>
            <w:gridSpan w:val="2"/>
            <w:tcBorders>
              <w:top w:val="single" w:sz="4" w:space="0" w:color="1B556B"/>
              <w:left w:val="nil"/>
              <w:bottom w:val="single" w:sz="4" w:space="0" w:color="1B556B"/>
              <w:right w:val="nil"/>
            </w:tcBorders>
            <w:shd w:val="clear" w:color="auto" w:fill="auto"/>
            <w:noWrap/>
            <w:vAlign w:val="bottom"/>
            <w:hideMark/>
          </w:tcPr>
          <w:p w14:paraId="5616C7EC" w14:textId="29EC6E9A" w:rsidR="00FE3F1B" w:rsidRPr="008E5646" w:rsidRDefault="00FE3F1B" w:rsidP="00FE3F1B">
            <w:pPr>
              <w:pStyle w:val="TableText"/>
              <w:rPr>
                <w:lang w:eastAsia="en-US"/>
              </w:rPr>
            </w:pPr>
            <w:r w:rsidRPr="008E5646">
              <w:rPr>
                <w:lang w:eastAsia="en-US"/>
              </w:rPr>
              <w:t>Reg</w:t>
            </w:r>
            <w:r w:rsidR="00F76803" w:rsidRPr="008E5646">
              <w:rPr>
                <w:lang w:eastAsia="en-US"/>
              </w:rPr>
              <w:t xml:space="preserve"> </w:t>
            </w:r>
            <w:r w:rsidRPr="008E5646">
              <w:rPr>
                <w:lang w:eastAsia="en-US"/>
              </w:rPr>
              <w:t xml:space="preserve">26(4)(a) </w:t>
            </w:r>
            <w:r w:rsidR="003B1D86" w:rsidRPr="008E5646">
              <w:rPr>
                <w:lang w:eastAsia="en-US"/>
              </w:rPr>
              <w:t xml:space="preserve">– </w:t>
            </w:r>
            <w:r w:rsidRPr="008E5646">
              <w:rPr>
                <w:lang w:eastAsia="en-US"/>
              </w:rPr>
              <w:t>Area</w:t>
            </w:r>
          </w:p>
        </w:tc>
        <w:tc>
          <w:tcPr>
            <w:tcW w:w="3692" w:type="dxa"/>
            <w:tcBorders>
              <w:top w:val="single" w:sz="4" w:space="0" w:color="1B556B"/>
              <w:left w:val="nil"/>
              <w:bottom w:val="single" w:sz="4" w:space="0" w:color="1B556B"/>
              <w:right w:val="nil"/>
            </w:tcBorders>
            <w:shd w:val="clear" w:color="auto" w:fill="auto"/>
            <w:noWrap/>
            <w:vAlign w:val="bottom"/>
            <w:hideMark/>
          </w:tcPr>
          <w:p w14:paraId="43009382" w14:textId="77777777" w:rsidR="00FE3F1B" w:rsidRPr="008E5646" w:rsidRDefault="00FE3F1B" w:rsidP="00FE3F1B">
            <w:pPr>
              <w:pStyle w:val="TableText"/>
              <w:rPr>
                <w:lang w:eastAsia="en-US"/>
              </w:rPr>
            </w:pPr>
            <w:r w:rsidRPr="008E5646">
              <w:rPr>
                <w:lang w:eastAsia="en-US"/>
              </w:rPr>
              <w:t> </w:t>
            </w:r>
          </w:p>
        </w:tc>
        <w:tc>
          <w:tcPr>
            <w:tcW w:w="1280" w:type="dxa"/>
            <w:tcBorders>
              <w:top w:val="single" w:sz="4" w:space="0" w:color="1B556B"/>
              <w:left w:val="nil"/>
              <w:bottom w:val="single" w:sz="4" w:space="0" w:color="1B556B"/>
              <w:right w:val="nil"/>
            </w:tcBorders>
            <w:shd w:val="clear" w:color="auto" w:fill="auto"/>
            <w:noWrap/>
            <w:vAlign w:val="bottom"/>
            <w:hideMark/>
          </w:tcPr>
          <w:p w14:paraId="0827B5DA" w14:textId="77777777" w:rsidR="00FE3F1B" w:rsidRPr="008E5646" w:rsidRDefault="00FE3F1B" w:rsidP="00FE3F1B">
            <w:pPr>
              <w:pStyle w:val="TableText"/>
              <w:jc w:val="center"/>
              <w:rPr>
                <w:lang w:eastAsia="en-US"/>
              </w:rPr>
            </w:pPr>
            <w:r w:rsidRPr="008E5646">
              <w:rPr>
                <w:lang w:eastAsia="en-US"/>
              </w:rPr>
              <w:t>4</w:t>
            </w:r>
          </w:p>
        </w:tc>
      </w:tr>
      <w:tr w:rsidR="00FE3F1B" w:rsidRPr="00FE3F1B" w14:paraId="0E7BF363" w14:textId="77777777" w:rsidTr="00FA038B">
        <w:trPr>
          <w:trHeight w:val="240"/>
        </w:trPr>
        <w:tc>
          <w:tcPr>
            <w:tcW w:w="1165" w:type="dxa"/>
            <w:tcBorders>
              <w:top w:val="single" w:sz="4" w:space="0" w:color="1B556B"/>
              <w:left w:val="nil"/>
              <w:bottom w:val="single" w:sz="4" w:space="0" w:color="auto"/>
              <w:right w:val="nil"/>
            </w:tcBorders>
            <w:shd w:val="clear" w:color="auto" w:fill="auto"/>
            <w:noWrap/>
            <w:vAlign w:val="bottom"/>
            <w:hideMark/>
          </w:tcPr>
          <w:p w14:paraId="77BA6E4B" w14:textId="77777777" w:rsidR="00FE3F1B" w:rsidRPr="008E5646" w:rsidRDefault="00FE3F1B" w:rsidP="00FE3F1B">
            <w:pPr>
              <w:pStyle w:val="TableText"/>
              <w:rPr>
                <w:lang w:eastAsia="en-US"/>
              </w:rPr>
            </w:pPr>
            <w:r w:rsidRPr="008E5646">
              <w:rPr>
                <w:lang w:eastAsia="en-US"/>
              </w:rPr>
              <w:t> </w:t>
            </w:r>
          </w:p>
        </w:tc>
        <w:tc>
          <w:tcPr>
            <w:tcW w:w="1260" w:type="dxa"/>
            <w:tcBorders>
              <w:top w:val="single" w:sz="4" w:space="0" w:color="1B556B"/>
              <w:left w:val="nil"/>
              <w:bottom w:val="single" w:sz="4" w:space="0" w:color="auto"/>
              <w:right w:val="nil"/>
            </w:tcBorders>
            <w:shd w:val="clear" w:color="auto" w:fill="auto"/>
            <w:noWrap/>
            <w:vAlign w:val="bottom"/>
            <w:hideMark/>
          </w:tcPr>
          <w:p w14:paraId="46262F41" w14:textId="77777777" w:rsidR="00FE3F1B" w:rsidRPr="008E5646" w:rsidRDefault="00FE3F1B" w:rsidP="00FE3F1B">
            <w:pPr>
              <w:pStyle w:val="TableText"/>
              <w:rPr>
                <w:lang w:eastAsia="en-US"/>
              </w:rPr>
            </w:pPr>
            <w:r w:rsidRPr="008E5646">
              <w:rPr>
                <w:lang w:eastAsia="en-US"/>
              </w:rPr>
              <w:t> </w:t>
            </w:r>
          </w:p>
        </w:tc>
        <w:tc>
          <w:tcPr>
            <w:tcW w:w="4782" w:type="dxa"/>
            <w:gridSpan w:val="2"/>
            <w:tcBorders>
              <w:top w:val="single" w:sz="4" w:space="0" w:color="1B556B"/>
              <w:left w:val="nil"/>
              <w:bottom w:val="single" w:sz="4" w:space="0" w:color="auto"/>
              <w:right w:val="nil"/>
            </w:tcBorders>
            <w:shd w:val="clear" w:color="auto" w:fill="auto"/>
            <w:noWrap/>
            <w:vAlign w:val="bottom"/>
            <w:hideMark/>
          </w:tcPr>
          <w:p w14:paraId="41EF9BC4" w14:textId="4F2933E4" w:rsidR="00FE3F1B" w:rsidRPr="008E5646" w:rsidRDefault="00FE3F1B" w:rsidP="00FE3F1B">
            <w:pPr>
              <w:pStyle w:val="TableText"/>
              <w:rPr>
                <w:lang w:eastAsia="en-US"/>
              </w:rPr>
            </w:pPr>
            <w:r w:rsidRPr="008E5646">
              <w:rPr>
                <w:lang w:eastAsia="en-US"/>
              </w:rPr>
              <w:t>Support for 50</w:t>
            </w:r>
            <w:r w:rsidR="003B1D86" w:rsidRPr="008E5646">
              <w:rPr>
                <w:lang w:eastAsia="en-US"/>
              </w:rPr>
              <w:t xml:space="preserve"> </w:t>
            </w:r>
            <w:r w:rsidRPr="008E5646">
              <w:rPr>
                <w:lang w:eastAsia="en-US"/>
              </w:rPr>
              <w:t>ha</w:t>
            </w:r>
            <w:r w:rsidR="003B1D86" w:rsidRPr="008E5646">
              <w:rPr>
                <w:lang w:eastAsia="en-US"/>
              </w:rPr>
              <w:t xml:space="preserve"> and </w:t>
            </w:r>
            <w:r w:rsidRPr="008E5646">
              <w:rPr>
                <w:lang w:eastAsia="en-US"/>
              </w:rPr>
              <w:t>10</w:t>
            </w:r>
            <w:r w:rsidR="00921AA0" w:rsidRPr="008E5646">
              <w:rPr>
                <w:lang w:eastAsia="en-US"/>
              </w:rPr>
              <w:t xml:space="preserve">% </w:t>
            </w:r>
            <w:r w:rsidRPr="008E5646">
              <w:rPr>
                <w:lang w:eastAsia="en-US"/>
              </w:rPr>
              <w:t>(no change)</w:t>
            </w:r>
          </w:p>
        </w:tc>
        <w:tc>
          <w:tcPr>
            <w:tcW w:w="1280" w:type="dxa"/>
            <w:tcBorders>
              <w:top w:val="single" w:sz="4" w:space="0" w:color="1B556B"/>
              <w:left w:val="nil"/>
              <w:bottom w:val="single" w:sz="4" w:space="0" w:color="auto"/>
              <w:right w:val="nil"/>
            </w:tcBorders>
            <w:shd w:val="clear" w:color="auto" w:fill="auto"/>
            <w:noWrap/>
            <w:vAlign w:val="bottom"/>
            <w:hideMark/>
          </w:tcPr>
          <w:p w14:paraId="20378F2A" w14:textId="77777777" w:rsidR="00FE3F1B" w:rsidRPr="008E5646" w:rsidRDefault="00FE3F1B" w:rsidP="00FE3F1B">
            <w:pPr>
              <w:pStyle w:val="TableText"/>
              <w:jc w:val="center"/>
              <w:rPr>
                <w:lang w:eastAsia="en-US"/>
              </w:rPr>
            </w:pPr>
            <w:r w:rsidRPr="008E5646">
              <w:rPr>
                <w:lang w:eastAsia="en-US"/>
              </w:rPr>
              <w:t>4</w:t>
            </w:r>
          </w:p>
        </w:tc>
      </w:tr>
    </w:tbl>
    <w:p w14:paraId="4901D117" w14:textId="77777777" w:rsidR="00FE3F1B" w:rsidRDefault="00FE3F1B" w:rsidP="001B0CBC">
      <w:pPr>
        <w:pStyle w:val="BodyText"/>
      </w:pP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20C38" w14:paraId="059E0AA0" w14:textId="77777777" w:rsidTr="003C6163">
        <w:tc>
          <w:tcPr>
            <w:tcW w:w="0" w:type="auto"/>
            <w:shd w:val="clear" w:color="auto" w:fill="D2DDE2"/>
          </w:tcPr>
          <w:p w14:paraId="0D13750A" w14:textId="77777777" w:rsidR="001C3EE5" w:rsidRDefault="001C3EE5" w:rsidP="001C3EE5">
            <w:pPr>
              <w:pStyle w:val="Boxtext"/>
            </w:pPr>
            <w:r>
              <w:t>“A condition for pugging will not lead to any added environmental protection if critical source areas and buffers are managed well.</w:t>
            </w:r>
          </w:p>
          <w:p w14:paraId="3E7DC51E" w14:textId="5A600AC5" w:rsidR="001C3EE5" w:rsidRDefault="001C3EE5" w:rsidP="002356D8">
            <w:pPr>
              <w:pStyle w:val="Boxbullet"/>
            </w:pPr>
            <w:r>
              <w:t>Pugging is already regulated as an animal welfare issue and should not be regulated in two legislations.</w:t>
            </w:r>
          </w:p>
          <w:p w14:paraId="79FFEA7C" w14:textId="1730DB46" w:rsidR="001C3EE5" w:rsidRDefault="001C3EE5" w:rsidP="002356D8">
            <w:pPr>
              <w:pStyle w:val="Boxbullet"/>
            </w:pPr>
            <w:r>
              <w:t>There is no, or little correlation between pugging depth and sediment loss.”</w:t>
            </w:r>
          </w:p>
          <w:p w14:paraId="7C34834D" w14:textId="69D38809" w:rsidR="00520C38" w:rsidRPr="001C3EE5" w:rsidRDefault="001C3EE5" w:rsidP="001C3EE5">
            <w:pPr>
              <w:pStyle w:val="Boxtext"/>
              <w:rPr>
                <w:b/>
                <w:bCs/>
              </w:rPr>
            </w:pPr>
            <w:r w:rsidRPr="001C3EE5">
              <w:rPr>
                <w:b/>
                <w:bCs/>
              </w:rPr>
              <w:t>The proposed changes are the right way</w:t>
            </w:r>
          </w:p>
        </w:tc>
      </w:tr>
    </w:tbl>
    <w:p w14:paraId="7C70A6CF" w14:textId="77777777" w:rsidR="00D42EB7" w:rsidRDefault="00D42EB7" w:rsidP="001B0CBC">
      <w:pPr>
        <w:pStyle w:val="BodyText"/>
      </w:pP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1C3EE5" w14:paraId="3BCA968D" w14:textId="77777777" w:rsidTr="003C6163">
        <w:tc>
          <w:tcPr>
            <w:tcW w:w="0" w:type="auto"/>
            <w:shd w:val="clear" w:color="auto" w:fill="D2DDE2"/>
          </w:tcPr>
          <w:p w14:paraId="628FD081" w14:textId="77777777" w:rsidR="00D42EB7" w:rsidRDefault="00D42EB7" w:rsidP="00D42EB7">
            <w:pPr>
              <w:pStyle w:val="Boxtext"/>
            </w:pPr>
            <w:r>
              <w:t>“For animals that are back-fenced and fed on small, daily breaks, limiting the amount of land available could lead to animals being stocked at very high densities, that can have implications such as aggression, injury and high competition for limited feed, and preclude access to shelter.”</w:t>
            </w:r>
          </w:p>
          <w:p w14:paraId="4CD5A93E" w14:textId="423EC8E5" w:rsidR="001C3EE5" w:rsidRPr="00D42EB7" w:rsidRDefault="00D42EB7" w:rsidP="00D42EB7">
            <w:pPr>
              <w:pStyle w:val="Boxtext"/>
              <w:rPr>
                <w:b/>
                <w:bCs/>
              </w:rPr>
            </w:pPr>
            <w:r w:rsidRPr="00D42EB7">
              <w:rPr>
                <w:b/>
                <w:bCs/>
              </w:rPr>
              <w:t>Proposed changes are not the right way</w:t>
            </w:r>
          </w:p>
        </w:tc>
      </w:tr>
    </w:tbl>
    <w:p w14:paraId="41A15B29" w14:textId="77777777" w:rsidR="00C50EA4" w:rsidRDefault="00C50EA4">
      <w:pPr>
        <w:spacing w:before="0" w:after="200" w:line="276" w:lineRule="auto"/>
        <w:jc w:val="left"/>
      </w:pP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C50EA4" w14:paraId="16ADCDE4" w14:textId="77777777" w:rsidTr="003C6163">
        <w:tc>
          <w:tcPr>
            <w:tcW w:w="0" w:type="auto"/>
            <w:shd w:val="clear" w:color="auto" w:fill="D2DDE2"/>
          </w:tcPr>
          <w:p w14:paraId="0695A0BE" w14:textId="75376154" w:rsidR="00C50EA4" w:rsidRDefault="00C50EA4" w:rsidP="00794912">
            <w:pPr>
              <w:pStyle w:val="Boxtext"/>
            </w:pPr>
            <w:r>
              <w:t xml:space="preserve">“As well as the practicality of working to prevailing weather in any given year, the use of a </w:t>
            </w:r>
            <w:r w:rsidR="00440220">
              <w:t>‘</w:t>
            </w:r>
            <w:r>
              <w:t>practicable</w:t>
            </w:r>
            <w:r w:rsidR="00440220">
              <w:t>’</w:t>
            </w:r>
            <w:r>
              <w:t xml:space="preserve"> standard reflects the reality of annual resowing. In Taranaki for example, not every farm has their own cultivation equipment, so many farmers must engage contractors, who must in turn balance farmer demand against weather and equipment availability.”</w:t>
            </w:r>
          </w:p>
          <w:p w14:paraId="3544423C" w14:textId="77777777" w:rsidR="00C50EA4" w:rsidRPr="00397DE2" w:rsidRDefault="00C50EA4" w:rsidP="00794912">
            <w:pPr>
              <w:pStyle w:val="Boxtext"/>
              <w:rPr>
                <w:b/>
                <w:bCs/>
              </w:rPr>
            </w:pPr>
            <w:r w:rsidRPr="00397DE2">
              <w:rPr>
                <w:b/>
                <w:bCs/>
              </w:rPr>
              <w:t>The proposed changes are the right way</w:t>
            </w:r>
          </w:p>
        </w:tc>
      </w:tr>
    </w:tbl>
    <w:p w14:paraId="12954921" w14:textId="594AD6FB" w:rsidR="000421A2" w:rsidRDefault="000421A2" w:rsidP="000421A2">
      <w:pPr>
        <w:pStyle w:val="Heading2"/>
      </w:pPr>
      <w:bookmarkStart w:id="54" w:name="_Toc88208834"/>
      <w:bookmarkStart w:id="55" w:name="_Toc98270130"/>
      <w:r>
        <w:t>(Q5) Do you think these proposed changes would improve the workability of the permitted activity standards? If not, why not?</w:t>
      </w:r>
      <w:bookmarkEnd w:id="54"/>
      <w:bookmarkEnd w:id="55"/>
    </w:p>
    <w:p w14:paraId="1C4BC843" w14:textId="0C3351E9" w:rsidR="00C06F76" w:rsidRDefault="00C06F76" w:rsidP="00C06F76">
      <w:pPr>
        <w:pStyle w:val="BodyText"/>
      </w:pPr>
      <w:r>
        <w:t xml:space="preserve">Submissions provided feedback across the full range of proposed amendments. </w:t>
      </w:r>
      <w:r w:rsidR="006C1EAB">
        <w:t xml:space="preserve">The following is a </w:t>
      </w:r>
      <w:r>
        <w:t xml:space="preserve">breakdown of this feedback </w:t>
      </w:r>
      <w:r w:rsidR="006C1EAB">
        <w:t xml:space="preserve">for each </w:t>
      </w:r>
      <w:r>
        <w:t xml:space="preserve">amendment </w:t>
      </w:r>
      <w:r w:rsidR="006C1EAB">
        <w:t>from submissions that responded to it</w:t>
      </w:r>
      <w:r>
        <w:t xml:space="preserve">. </w:t>
      </w:r>
      <w:r w:rsidR="009D1693">
        <w:fldChar w:fldCharType="begin"/>
      </w:r>
      <w:r w:rsidR="009D1693">
        <w:instrText xml:space="preserve"> REF _Ref90648298 \h </w:instrText>
      </w:r>
      <w:r w:rsidR="009D1693">
        <w:fldChar w:fldCharType="separate"/>
      </w:r>
      <w:r w:rsidR="007375C0">
        <w:t xml:space="preserve">Figure </w:t>
      </w:r>
      <w:r w:rsidR="007375C0">
        <w:rPr>
          <w:noProof/>
        </w:rPr>
        <w:t>4</w:t>
      </w:r>
      <w:r w:rsidR="009D1693">
        <w:fldChar w:fldCharType="end"/>
      </w:r>
      <w:r w:rsidR="009D1693">
        <w:t xml:space="preserve"> </w:t>
      </w:r>
      <w:r w:rsidR="00500848">
        <w:t xml:space="preserve">and </w:t>
      </w:r>
      <w:r w:rsidR="006C1EAB">
        <w:t xml:space="preserve">table 9 </w:t>
      </w:r>
      <w:r>
        <w:t xml:space="preserve">present </w:t>
      </w:r>
      <w:r w:rsidR="005E4CA4">
        <w:t xml:space="preserve">the percentage of </w:t>
      </w:r>
      <w:r>
        <w:t>submission</w:t>
      </w:r>
      <w:r w:rsidR="005E4CA4">
        <w:t>s</w:t>
      </w:r>
      <w:r>
        <w:t xml:space="preserve"> support</w:t>
      </w:r>
      <w:r w:rsidR="005E4CA4">
        <w:t>ing</w:t>
      </w:r>
      <w:r>
        <w:t xml:space="preserve"> or opposi</w:t>
      </w:r>
      <w:r w:rsidR="005E4CA4">
        <w:t>ng the proposals</w:t>
      </w:r>
      <w:r>
        <w:t>.</w:t>
      </w:r>
      <w:r w:rsidR="00D967C0" w:rsidRPr="00BC5046">
        <w:rPr>
          <w:rStyle w:val="FootnoteReference"/>
          <w:lang w:val="en-US"/>
        </w:rPr>
        <w:footnoteReference w:id="8"/>
      </w:r>
    </w:p>
    <w:p w14:paraId="76A27398" w14:textId="3438B195" w:rsidR="00C06F76" w:rsidRDefault="00C06F76" w:rsidP="002D119C">
      <w:pPr>
        <w:pStyle w:val="ListBullet"/>
      </w:pPr>
      <w:r w:rsidRPr="00D52C10">
        <w:rPr>
          <w:b/>
          <w:bCs/>
        </w:rPr>
        <w:t xml:space="preserve">Reg 26(4)(a) </w:t>
      </w:r>
      <w:r w:rsidR="000D2D23">
        <w:rPr>
          <w:b/>
          <w:bCs/>
        </w:rPr>
        <w:t>–</w:t>
      </w:r>
      <w:r w:rsidR="000D2D23" w:rsidRPr="00D52C10">
        <w:rPr>
          <w:b/>
          <w:bCs/>
        </w:rPr>
        <w:t xml:space="preserve"> </w:t>
      </w:r>
      <w:r w:rsidRPr="00D52C10">
        <w:rPr>
          <w:b/>
          <w:bCs/>
        </w:rPr>
        <w:t>Area</w:t>
      </w:r>
      <w:r w:rsidR="00C024BB">
        <w:rPr>
          <w:b/>
          <w:bCs/>
        </w:rPr>
        <w:t>:</w:t>
      </w:r>
      <w:r w:rsidR="00C024BB">
        <w:t xml:space="preserve"> </w:t>
      </w:r>
      <w:r>
        <w:t>50</w:t>
      </w:r>
      <w:r w:rsidR="000B7A10">
        <w:t xml:space="preserve"> per cent</w:t>
      </w:r>
      <w:r>
        <w:t xml:space="preserve"> (n=5) supported</w:t>
      </w:r>
      <w:r w:rsidR="00D9183D">
        <w:t xml:space="preserve"> making</w:t>
      </w:r>
      <w:r>
        <w:t xml:space="preserve"> no change, while 50</w:t>
      </w:r>
      <w:r w:rsidR="000B7A10">
        <w:t xml:space="preserve"> per cent</w:t>
      </w:r>
      <w:r>
        <w:t xml:space="preserve"> (n=5) opposed</w:t>
      </w:r>
      <w:r w:rsidR="00D9183D">
        <w:t xml:space="preserve"> it</w:t>
      </w:r>
      <w:r>
        <w:t>.</w:t>
      </w:r>
    </w:p>
    <w:p w14:paraId="26A9A789" w14:textId="74F35F88" w:rsidR="00C06F76" w:rsidRDefault="00C06F76" w:rsidP="002D119C">
      <w:pPr>
        <w:pStyle w:val="ListBullet"/>
      </w:pPr>
      <w:r w:rsidRPr="00D52C10">
        <w:rPr>
          <w:b/>
          <w:bCs/>
        </w:rPr>
        <w:t xml:space="preserve">Reg 26(4)(b) </w:t>
      </w:r>
      <w:r w:rsidR="00F717FB">
        <w:rPr>
          <w:b/>
          <w:bCs/>
        </w:rPr>
        <w:t>–</w:t>
      </w:r>
      <w:r w:rsidR="00F717FB" w:rsidRPr="00D52C10">
        <w:rPr>
          <w:b/>
          <w:bCs/>
        </w:rPr>
        <w:t xml:space="preserve"> </w:t>
      </w:r>
      <w:r w:rsidRPr="00D52C10">
        <w:rPr>
          <w:b/>
          <w:bCs/>
        </w:rPr>
        <w:t>Slope</w:t>
      </w:r>
      <w:r w:rsidR="00C024BB">
        <w:rPr>
          <w:b/>
          <w:bCs/>
        </w:rPr>
        <w:t>:</w:t>
      </w:r>
      <w:r w:rsidR="00C024BB">
        <w:t xml:space="preserve"> </w:t>
      </w:r>
      <w:r>
        <w:t>24</w:t>
      </w:r>
      <w:r w:rsidR="00846CD5">
        <w:t xml:space="preserve"> per cent</w:t>
      </w:r>
      <w:r>
        <w:t xml:space="preserve"> (n=4) supported the proposed change to improve workability, while 76</w:t>
      </w:r>
      <w:r w:rsidR="00E6448D">
        <w:t xml:space="preserve"> per cent</w:t>
      </w:r>
      <w:r>
        <w:t xml:space="preserve"> (n=13) opposed</w:t>
      </w:r>
      <w:r w:rsidR="00846CD5">
        <w:t xml:space="preserve"> it</w:t>
      </w:r>
      <w:r>
        <w:t xml:space="preserve">. </w:t>
      </w:r>
    </w:p>
    <w:p w14:paraId="1EB3B3A6" w14:textId="6B7AABC9" w:rsidR="00C06F76" w:rsidRDefault="00C06F76" w:rsidP="002D119C">
      <w:pPr>
        <w:pStyle w:val="ListBullet"/>
      </w:pPr>
      <w:r w:rsidRPr="00D52C10">
        <w:rPr>
          <w:b/>
          <w:bCs/>
        </w:rPr>
        <w:t xml:space="preserve">Reg 26(4)(c) </w:t>
      </w:r>
      <w:r w:rsidR="00F717FB">
        <w:rPr>
          <w:b/>
          <w:bCs/>
        </w:rPr>
        <w:t>–</w:t>
      </w:r>
      <w:r w:rsidR="00F717FB" w:rsidRPr="00D52C10">
        <w:rPr>
          <w:b/>
          <w:bCs/>
        </w:rPr>
        <w:t xml:space="preserve"> </w:t>
      </w:r>
      <w:r w:rsidRPr="00D52C10">
        <w:rPr>
          <w:b/>
          <w:bCs/>
        </w:rPr>
        <w:t>Pugging</w:t>
      </w:r>
      <w:r w:rsidR="00C024BB">
        <w:rPr>
          <w:b/>
          <w:bCs/>
        </w:rPr>
        <w:t>:</w:t>
      </w:r>
      <w:r w:rsidR="00C024BB">
        <w:t xml:space="preserve"> </w:t>
      </w:r>
      <w:r>
        <w:t>43</w:t>
      </w:r>
      <w:r w:rsidR="00E6448D">
        <w:t xml:space="preserve"> per cent</w:t>
      </w:r>
      <w:r>
        <w:t xml:space="preserve"> (n=6) supported the proposed change to improve workability, while 57</w:t>
      </w:r>
      <w:r w:rsidR="00E6448D">
        <w:t xml:space="preserve"> per cent</w:t>
      </w:r>
      <w:r>
        <w:t xml:space="preserve"> (n=8) opposed</w:t>
      </w:r>
      <w:r w:rsidR="00E6448D">
        <w:t xml:space="preserve"> it</w:t>
      </w:r>
      <w:r>
        <w:t xml:space="preserve">. </w:t>
      </w:r>
    </w:p>
    <w:p w14:paraId="61238255" w14:textId="37AD7753" w:rsidR="00C06F76" w:rsidRDefault="00C06F76" w:rsidP="002D119C">
      <w:pPr>
        <w:pStyle w:val="ListBullet"/>
      </w:pPr>
      <w:r w:rsidRPr="00D52C10">
        <w:rPr>
          <w:b/>
          <w:bCs/>
        </w:rPr>
        <w:t xml:space="preserve">Reg 26(4)(d) </w:t>
      </w:r>
      <w:r w:rsidR="00F717FB">
        <w:rPr>
          <w:b/>
          <w:bCs/>
        </w:rPr>
        <w:t>–</w:t>
      </w:r>
      <w:r w:rsidR="00F717FB" w:rsidRPr="00D52C10">
        <w:rPr>
          <w:b/>
          <w:bCs/>
        </w:rPr>
        <w:t xml:space="preserve"> </w:t>
      </w:r>
      <w:r w:rsidRPr="00D52C10">
        <w:rPr>
          <w:b/>
          <w:bCs/>
        </w:rPr>
        <w:t>Subsurface drains</w:t>
      </w:r>
      <w:r w:rsidR="00C024BB">
        <w:rPr>
          <w:b/>
          <w:bCs/>
        </w:rPr>
        <w:t>:</w:t>
      </w:r>
      <w:r w:rsidR="00C024BB">
        <w:t xml:space="preserve"> </w:t>
      </w:r>
      <w:r>
        <w:t>70</w:t>
      </w:r>
      <w:r w:rsidR="00E6448D">
        <w:t xml:space="preserve"> </w:t>
      </w:r>
      <w:r w:rsidR="00F21F08">
        <w:t>p</w:t>
      </w:r>
      <w:r w:rsidR="00E6448D">
        <w:t>er cent</w:t>
      </w:r>
      <w:r>
        <w:t xml:space="preserve"> (n=7) supported the proposed change to improve workability, while 30</w:t>
      </w:r>
      <w:r w:rsidR="00E6448D">
        <w:t xml:space="preserve"> per cent</w:t>
      </w:r>
      <w:r>
        <w:t xml:space="preserve"> (n=3) opposed</w:t>
      </w:r>
      <w:r w:rsidR="007D1129">
        <w:t xml:space="preserve"> it</w:t>
      </w:r>
      <w:r>
        <w:t xml:space="preserve">. </w:t>
      </w:r>
    </w:p>
    <w:p w14:paraId="3BDD5A22" w14:textId="38698D8F" w:rsidR="00C06F76" w:rsidRDefault="00C06F76" w:rsidP="002D119C">
      <w:pPr>
        <w:pStyle w:val="ListBullet"/>
      </w:pPr>
      <w:r w:rsidRPr="00D52C10">
        <w:rPr>
          <w:b/>
          <w:bCs/>
        </w:rPr>
        <w:t xml:space="preserve">Reg 26(4)(e) </w:t>
      </w:r>
      <w:r w:rsidR="007D1129">
        <w:rPr>
          <w:b/>
          <w:bCs/>
        </w:rPr>
        <w:t>–</w:t>
      </w:r>
      <w:r w:rsidRPr="00D52C10">
        <w:rPr>
          <w:b/>
          <w:bCs/>
        </w:rPr>
        <w:t xml:space="preserve"> Resow</w:t>
      </w:r>
      <w:r w:rsidR="00C024BB">
        <w:rPr>
          <w:b/>
          <w:bCs/>
        </w:rPr>
        <w:t>:</w:t>
      </w:r>
      <w:r w:rsidR="00C024BB">
        <w:t xml:space="preserve"> </w:t>
      </w:r>
      <w:r>
        <w:t>56</w:t>
      </w:r>
      <w:r w:rsidR="007D1129">
        <w:t xml:space="preserve"> per cent</w:t>
      </w:r>
      <w:r>
        <w:t xml:space="preserve"> (n=9) supported the proposed change to improve workability, while 44</w:t>
      </w:r>
      <w:r w:rsidR="00C24B6B">
        <w:t xml:space="preserve"> per cent</w:t>
      </w:r>
      <w:r>
        <w:t xml:space="preserve"> (n=7) opposed</w:t>
      </w:r>
      <w:r w:rsidR="00F21F08">
        <w:t xml:space="preserve"> it</w:t>
      </w:r>
      <w:r>
        <w:t>.</w:t>
      </w:r>
    </w:p>
    <w:p w14:paraId="719EA2F2" w14:textId="282A5C7F" w:rsidR="00D52C10" w:rsidRDefault="00C06F76" w:rsidP="00CB73F4">
      <w:pPr>
        <w:pStyle w:val="ListBullet"/>
        <w:spacing w:after="240"/>
        <w:ind w:left="357" w:hanging="357"/>
      </w:pPr>
      <w:r w:rsidRPr="00D52C10">
        <w:rPr>
          <w:b/>
          <w:bCs/>
        </w:rPr>
        <w:t>New condition</w:t>
      </w:r>
      <w:r w:rsidR="002D119C">
        <w:rPr>
          <w:b/>
          <w:bCs/>
        </w:rPr>
        <w:t xml:space="preserve"> </w:t>
      </w:r>
      <w:r w:rsidR="00C15FC3">
        <w:rPr>
          <w:b/>
          <w:bCs/>
        </w:rPr>
        <w:t>–</w:t>
      </w:r>
      <w:r w:rsidR="002D119C">
        <w:rPr>
          <w:b/>
          <w:bCs/>
        </w:rPr>
        <w:t xml:space="preserve"> CSA</w:t>
      </w:r>
      <w:r w:rsidR="00C024BB">
        <w:rPr>
          <w:b/>
          <w:bCs/>
        </w:rPr>
        <w:t>:</w:t>
      </w:r>
      <w:r w:rsidR="00C024BB">
        <w:t xml:space="preserve"> </w:t>
      </w:r>
      <w:r w:rsidR="00D52C10" w:rsidRPr="00D52C10">
        <w:t>69</w:t>
      </w:r>
      <w:r w:rsidR="00C24B6B">
        <w:t xml:space="preserve"> per cent</w:t>
      </w:r>
      <w:r w:rsidR="00D52C10" w:rsidRPr="00D52C10">
        <w:t xml:space="preserve"> (n=9) supported the proposed new condition to improve workability, while 31</w:t>
      </w:r>
      <w:r w:rsidR="00C24B6B">
        <w:t xml:space="preserve"> per cent</w:t>
      </w:r>
      <w:r w:rsidR="00D52C10" w:rsidRPr="00D52C10">
        <w:t xml:space="preserve"> (n=4) opposed</w:t>
      </w:r>
      <w:r w:rsidR="00C24B6B">
        <w:t xml:space="preserve"> it</w:t>
      </w:r>
      <w:r w:rsidR="00D52C10" w:rsidRPr="00D52C10">
        <w:t>.</w:t>
      </w: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DE6FD1" w14:paraId="568B9E72" w14:textId="77777777" w:rsidTr="003C6163">
        <w:tc>
          <w:tcPr>
            <w:tcW w:w="0" w:type="auto"/>
            <w:shd w:val="clear" w:color="auto" w:fill="D2DDE2"/>
          </w:tcPr>
          <w:p w14:paraId="75495C81" w14:textId="2AF3FC69" w:rsidR="00346498" w:rsidRPr="002D7AF7" w:rsidRDefault="00346498" w:rsidP="002D7AF7">
            <w:pPr>
              <w:pStyle w:val="Boxtext"/>
            </w:pPr>
            <w:r w:rsidRPr="002D7AF7">
              <w:t xml:space="preserve">“We are particularly pleased that the Government is proposing to replace the unworkable pugging and sowing date rules with a practical management approach. This is a significant amendment that will restore the credibility of the regulations from our farmers’ perspective.” </w:t>
            </w:r>
          </w:p>
          <w:p w14:paraId="307012BD" w14:textId="214E814F" w:rsidR="00DE6FD1" w:rsidRPr="002D7AF7" w:rsidRDefault="00D240F6" w:rsidP="002D7AF7">
            <w:pPr>
              <w:pStyle w:val="Boxtext"/>
              <w:rPr>
                <w:b/>
                <w:bCs/>
              </w:rPr>
            </w:pPr>
            <w:r w:rsidRPr="002D7AF7">
              <w:rPr>
                <w:b/>
                <w:bCs/>
              </w:rPr>
              <w:t>Proposed changes represent an improvement</w:t>
            </w:r>
          </w:p>
        </w:tc>
      </w:tr>
    </w:tbl>
    <w:p w14:paraId="79A86683" w14:textId="77777777" w:rsidR="00DE6FD1" w:rsidRDefault="00DE6FD1">
      <w:pPr>
        <w:spacing w:before="0" w:after="200" w:line="276" w:lineRule="auto"/>
        <w:jc w:val="left"/>
      </w:pPr>
    </w:p>
    <w:p w14:paraId="06B58CB8" w14:textId="59FCFFB0" w:rsidR="009B5245" w:rsidRDefault="009B5245" w:rsidP="009B5245">
      <w:pPr>
        <w:pStyle w:val="Figureheading"/>
      </w:pPr>
      <w:bookmarkStart w:id="56" w:name="_Ref90648298"/>
      <w:bookmarkStart w:id="57" w:name="_Toc98269537"/>
      <w:r>
        <w:t xml:space="preserve">Figure </w:t>
      </w:r>
      <w:r w:rsidR="002B03DF">
        <w:fldChar w:fldCharType="begin"/>
      </w:r>
      <w:r w:rsidR="002B03DF">
        <w:instrText xml:space="preserve"> SEQ Figure \* ARABIC </w:instrText>
      </w:r>
      <w:r w:rsidR="002B03DF">
        <w:fldChar w:fldCharType="separate"/>
      </w:r>
      <w:r w:rsidR="007375C0">
        <w:rPr>
          <w:noProof/>
        </w:rPr>
        <w:t>4</w:t>
      </w:r>
      <w:r w:rsidR="002B03DF">
        <w:rPr>
          <w:noProof/>
        </w:rPr>
        <w:fldChar w:fldCharType="end"/>
      </w:r>
      <w:bookmarkEnd w:id="56"/>
      <w:r w:rsidRPr="00275F4F">
        <w:t>:</w:t>
      </w:r>
      <w:r w:rsidR="00E140DF">
        <w:tab/>
      </w:r>
      <w:r w:rsidR="00FD6908">
        <w:t xml:space="preserve">Percentage of submissions in support or opposition in response to </w:t>
      </w:r>
      <w:r w:rsidRPr="00275F4F">
        <w:t>(Q5) Do you think these proposed changes would improve the workability of the permitted activity standards?</w:t>
      </w:r>
      <w:bookmarkEnd w:id="57"/>
      <w:r w:rsidRPr="00275F4F">
        <w:t xml:space="preserve"> </w:t>
      </w:r>
    </w:p>
    <w:p w14:paraId="47F540FF" w14:textId="06EFD1AE" w:rsidR="00774C41" w:rsidRPr="00774C41" w:rsidRDefault="00F77FEA" w:rsidP="00774C41">
      <w:pPr>
        <w:pStyle w:val="BodyText"/>
      </w:pPr>
      <w:r>
        <w:rPr>
          <w:noProof/>
        </w:rPr>
        <w:drawing>
          <wp:inline distT="0" distB="0" distL="0" distR="0" wp14:anchorId="394BB017" wp14:editId="4CC28D2B">
            <wp:extent cx="5400675" cy="3771900"/>
            <wp:effectExtent l="0" t="0" r="0" b="0"/>
            <wp:docPr id="7" name="Chart 7">
              <a:extLst xmlns:a="http://schemas.openxmlformats.org/drawingml/2006/main">
                <a:ext uri="{FF2B5EF4-FFF2-40B4-BE49-F238E27FC236}">
                  <a16:creationId xmlns:a16="http://schemas.microsoft.com/office/drawing/2014/main" id="{EF5B8E77-F06D-45DD-92E6-231796738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100399" w14:textId="6228225F" w:rsidR="0055610B" w:rsidRDefault="0055610B">
      <w:pPr>
        <w:spacing w:before="0" w:after="200" w:line="276" w:lineRule="auto"/>
        <w:jc w:val="left"/>
      </w:pPr>
    </w:p>
    <w:p w14:paraId="3E2F65FB" w14:textId="25D10892" w:rsidR="00B325BF" w:rsidRDefault="00B325BF" w:rsidP="00B325BF">
      <w:pPr>
        <w:pStyle w:val="Tableheading"/>
      </w:pPr>
      <w:bookmarkStart w:id="58" w:name="_Ref90648215"/>
      <w:bookmarkStart w:id="59" w:name="_Toc98269529"/>
      <w:r>
        <w:t xml:space="preserve">Table </w:t>
      </w:r>
      <w:r w:rsidR="002B03DF">
        <w:fldChar w:fldCharType="begin"/>
      </w:r>
      <w:r w:rsidR="002B03DF">
        <w:instrText xml:space="preserve"> SEQ Table \* ARABIC </w:instrText>
      </w:r>
      <w:r w:rsidR="002B03DF">
        <w:fldChar w:fldCharType="separate"/>
      </w:r>
      <w:r w:rsidR="007375C0">
        <w:rPr>
          <w:noProof/>
        </w:rPr>
        <w:t>9</w:t>
      </w:r>
      <w:r w:rsidR="002B03DF">
        <w:rPr>
          <w:noProof/>
        </w:rPr>
        <w:fldChar w:fldCharType="end"/>
      </w:r>
      <w:bookmarkEnd w:id="58"/>
      <w:r w:rsidRPr="00E710A2">
        <w:t>:</w:t>
      </w:r>
      <w:r w:rsidR="00E140DF">
        <w:tab/>
      </w:r>
      <w:r w:rsidR="005D2F72">
        <w:t xml:space="preserve">Percentage and number of submissions in support or opposition in response to </w:t>
      </w:r>
      <w:r w:rsidRPr="00E710A2">
        <w:t>(Q5) Do you think these proposed changes would improve the workability of the permitted activity standards?</w:t>
      </w:r>
      <w:bookmarkEnd w:id="59"/>
    </w:p>
    <w:tbl>
      <w:tblPr>
        <w:tblW w:w="8512" w:type="dxa"/>
        <w:tblInd w:w="108" w:type="dxa"/>
        <w:tblLook w:val="04A0" w:firstRow="1" w:lastRow="0" w:firstColumn="1" w:lastColumn="0" w:noHBand="0" w:noVBand="1"/>
      </w:tblPr>
      <w:tblGrid>
        <w:gridCol w:w="801"/>
        <w:gridCol w:w="1175"/>
        <w:gridCol w:w="1208"/>
        <w:gridCol w:w="1138"/>
        <w:gridCol w:w="1627"/>
        <w:gridCol w:w="1166"/>
        <w:gridCol w:w="1397"/>
      </w:tblGrid>
      <w:tr w:rsidR="0079626A" w:rsidRPr="0079626A" w14:paraId="23BB653D" w14:textId="77777777" w:rsidTr="00337610">
        <w:trPr>
          <w:trHeight w:val="720"/>
        </w:trPr>
        <w:tc>
          <w:tcPr>
            <w:tcW w:w="0" w:type="auto"/>
            <w:tcBorders>
              <w:top w:val="nil"/>
              <w:left w:val="nil"/>
              <w:bottom w:val="single" w:sz="4" w:space="0" w:color="1B556B"/>
              <w:right w:val="nil"/>
            </w:tcBorders>
            <w:shd w:val="clear" w:color="auto" w:fill="1B556B"/>
            <w:vAlign w:val="bottom"/>
            <w:hideMark/>
          </w:tcPr>
          <w:p w14:paraId="5F643AF8" w14:textId="77777777" w:rsidR="00526FEF" w:rsidRPr="0079626A" w:rsidRDefault="00526FEF" w:rsidP="009B2457">
            <w:pPr>
              <w:pStyle w:val="TableText"/>
              <w:rPr>
                <w:b/>
                <w:bCs/>
                <w:color w:val="FFFFFF" w:themeColor="background1"/>
                <w:lang w:val="en-US" w:eastAsia="en-US"/>
              </w:rPr>
            </w:pPr>
            <w:r w:rsidRPr="0079626A">
              <w:rPr>
                <w:b/>
                <w:bCs/>
                <w:color w:val="FFFFFF" w:themeColor="background1"/>
                <w:lang w:val="en-US" w:eastAsia="en-US"/>
              </w:rPr>
              <w:t> </w:t>
            </w:r>
          </w:p>
        </w:tc>
        <w:tc>
          <w:tcPr>
            <w:tcW w:w="0" w:type="auto"/>
            <w:tcBorders>
              <w:top w:val="nil"/>
              <w:left w:val="nil"/>
              <w:bottom w:val="single" w:sz="4" w:space="0" w:color="1B556B"/>
              <w:right w:val="nil"/>
            </w:tcBorders>
            <w:shd w:val="clear" w:color="auto" w:fill="1B556B"/>
            <w:vAlign w:val="bottom"/>
            <w:hideMark/>
          </w:tcPr>
          <w:p w14:paraId="23371A21" w14:textId="5EE04DBF" w:rsidR="00526FEF" w:rsidRPr="0079626A" w:rsidRDefault="00526FEF" w:rsidP="009B2457">
            <w:pPr>
              <w:pStyle w:val="TableText"/>
              <w:jc w:val="center"/>
              <w:rPr>
                <w:b/>
                <w:bCs/>
                <w:color w:val="FFFFFF" w:themeColor="background1"/>
                <w:lang w:val="en-US" w:eastAsia="en-US"/>
              </w:rPr>
            </w:pPr>
            <w:r w:rsidRPr="0079626A">
              <w:rPr>
                <w:b/>
                <w:bCs/>
                <w:color w:val="FFFFFF" w:themeColor="background1"/>
                <w:lang w:val="en-US" w:eastAsia="en-US"/>
              </w:rPr>
              <w:t xml:space="preserve">Reg 26(4)(a) — Area </w:t>
            </w:r>
            <w:r w:rsidRPr="0079626A">
              <w:rPr>
                <w:b/>
                <w:bCs/>
                <w:color w:val="FFFFFF" w:themeColor="background1"/>
                <w:lang w:val="en-US" w:eastAsia="en-US"/>
              </w:rPr>
              <w:br/>
              <w:t>n=10</w:t>
            </w:r>
          </w:p>
        </w:tc>
        <w:tc>
          <w:tcPr>
            <w:tcW w:w="0" w:type="auto"/>
            <w:tcBorders>
              <w:top w:val="nil"/>
              <w:left w:val="nil"/>
              <w:bottom w:val="single" w:sz="4" w:space="0" w:color="1B556B"/>
              <w:right w:val="nil"/>
            </w:tcBorders>
            <w:shd w:val="clear" w:color="auto" w:fill="1B556B"/>
            <w:vAlign w:val="bottom"/>
            <w:hideMark/>
          </w:tcPr>
          <w:p w14:paraId="13F23C42" w14:textId="364A1B03" w:rsidR="00526FEF" w:rsidRPr="0079626A" w:rsidRDefault="00526FEF" w:rsidP="009B2457">
            <w:pPr>
              <w:pStyle w:val="TableText"/>
              <w:jc w:val="center"/>
              <w:rPr>
                <w:b/>
                <w:bCs/>
                <w:color w:val="FFFFFF" w:themeColor="background1"/>
                <w:lang w:val="en-US" w:eastAsia="en-US"/>
              </w:rPr>
            </w:pPr>
            <w:r w:rsidRPr="0079626A">
              <w:rPr>
                <w:b/>
                <w:bCs/>
                <w:color w:val="FFFFFF" w:themeColor="background1"/>
                <w:lang w:val="en-US" w:eastAsia="en-US"/>
              </w:rPr>
              <w:t xml:space="preserve">Reg 26(4)(b) — Slope </w:t>
            </w:r>
            <w:r w:rsidRPr="0079626A">
              <w:rPr>
                <w:b/>
                <w:bCs/>
                <w:color w:val="FFFFFF" w:themeColor="background1"/>
                <w:lang w:val="en-US" w:eastAsia="en-US"/>
              </w:rPr>
              <w:br/>
              <w:t>n=17</w:t>
            </w:r>
          </w:p>
        </w:tc>
        <w:tc>
          <w:tcPr>
            <w:tcW w:w="1138" w:type="dxa"/>
            <w:tcBorders>
              <w:top w:val="nil"/>
              <w:left w:val="nil"/>
              <w:bottom w:val="single" w:sz="4" w:space="0" w:color="1B556B"/>
              <w:right w:val="nil"/>
            </w:tcBorders>
            <w:shd w:val="clear" w:color="auto" w:fill="1B556B"/>
            <w:vAlign w:val="bottom"/>
            <w:hideMark/>
          </w:tcPr>
          <w:p w14:paraId="4EFE6267" w14:textId="6B176F88" w:rsidR="00526FEF" w:rsidRPr="0079626A" w:rsidRDefault="00526FEF" w:rsidP="009B2457">
            <w:pPr>
              <w:pStyle w:val="TableText"/>
              <w:jc w:val="center"/>
              <w:rPr>
                <w:b/>
                <w:bCs/>
                <w:color w:val="FFFFFF" w:themeColor="background1"/>
                <w:lang w:val="en-US" w:eastAsia="en-US"/>
              </w:rPr>
            </w:pPr>
            <w:r w:rsidRPr="0079626A">
              <w:rPr>
                <w:b/>
                <w:bCs/>
                <w:color w:val="FFFFFF" w:themeColor="background1"/>
                <w:lang w:val="en-US" w:eastAsia="en-US"/>
              </w:rPr>
              <w:t xml:space="preserve">Reg 26(4)(c) — Pugging </w:t>
            </w:r>
            <w:r w:rsidRPr="0079626A">
              <w:rPr>
                <w:b/>
                <w:bCs/>
                <w:color w:val="FFFFFF" w:themeColor="background1"/>
                <w:lang w:val="en-US" w:eastAsia="en-US"/>
              </w:rPr>
              <w:br/>
              <w:t>n=14</w:t>
            </w:r>
          </w:p>
        </w:tc>
        <w:tc>
          <w:tcPr>
            <w:tcW w:w="1627" w:type="dxa"/>
            <w:tcBorders>
              <w:top w:val="nil"/>
              <w:left w:val="nil"/>
              <w:bottom w:val="single" w:sz="4" w:space="0" w:color="1B556B"/>
              <w:right w:val="nil"/>
            </w:tcBorders>
            <w:shd w:val="clear" w:color="auto" w:fill="1B556B"/>
            <w:vAlign w:val="bottom"/>
            <w:hideMark/>
          </w:tcPr>
          <w:p w14:paraId="1011ECA0" w14:textId="0E38EBA0" w:rsidR="00526FEF" w:rsidRPr="0079626A" w:rsidRDefault="00526FEF" w:rsidP="009B2457">
            <w:pPr>
              <w:pStyle w:val="TableText"/>
              <w:jc w:val="center"/>
              <w:rPr>
                <w:b/>
                <w:bCs/>
                <w:color w:val="FFFFFF" w:themeColor="background1"/>
                <w:lang w:val="en-US" w:eastAsia="en-US"/>
              </w:rPr>
            </w:pPr>
            <w:r w:rsidRPr="0079626A">
              <w:rPr>
                <w:b/>
                <w:bCs/>
                <w:color w:val="FFFFFF" w:themeColor="background1"/>
                <w:lang w:val="en-US" w:eastAsia="en-US"/>
              </w:rPr>
              <w:t xml:space="preserve">Reg 26(4)(d) — Subsurface drains </w:t>
            </w:r>
            <w:r w:rsidRPr="0079626A">
              <w:rPr>
                <w:b/>
                <w:bCs/>
                <w:color w:val="FFFFFF" w:themeColor="background1"/>
                <w:lang w:val="en-US" w:eastAsia="en-US"/>
              </w:rPr>
              <w:br/>
              <w:t>n=10</w:t>
            </w:r>
          </w:p>
        </w:tc>
        <w:tc>
          <w:tcPr>
            <w:tcW w:w="1166" w:type="dxa"/>
            <w:tcBorders>
              <w:top w:val="nil"/>
              <w:left w:val="nil"/>
              <w:bottom w:val="single" w:sz="4" w:space="0" w:color="1B556B"/>
              <w:right w:val="nil"/>
            </w:tcBorders>
            <w:shd w:val="clear" w:color="auto" w:fill="1B556B"/>
            <w:vAlign w:val="bottom"/>
            <w:hideMark/>
          </w:tcPr>
          <w:p w14:paraId="1AAF7C7C" w14:textId="009182C5" w:rsidR="00526FEF" w:rsidRPr="0079626A" w:rsidRDefault="00526FEF" w:rsidP="009B2457">
            <w:pPr>
              <w:pStyle w:val="TableText"/>
              <w:jc w:val="center"/>
              <w:rPr>
                <w:b/>
                <w:bCs/>
                <w:color w:val="FFFFFF" w:themeColor="background1"/>
                <w:lang w:val="en-US" w:eastAsia="en-US"/>
              </w:rPr>
            </w:pPr>
            <w:r w:rsidRPr="0079626A">
              <w:rPr>
                <w:b/>
                <w:bCs/>
                <w:color w:val="FFFFFF" w:themeColor="background1"/>
                <w:lang w:val="en-US" w:eastAsia="en-US"/>
              </w:rPr>
              <w:t xml:space="preserve">Reg 26(4)(e) — Resow </w:t>
            </w:r>
            <w:r w:rsidRPr="0079626A">
              <w:rPr>
                <w:b/>
                <w:bCs/>
                <w:color w:val="FFFFFF" w:themeColor="background1"/>
                <w:lang w:val="en-US" w:eastAsia="en-US"/>
              </w:rPr>
              <w:br/>
              <w:t>n=16</w:t>
            </w:r>
          </w:p>
        </w:tc>
        <w:tc>
          <w:tcPr>
            <w:tcW w:w="1397" w:type="dxa"/>
            <w:tcBorders>
              <w:top w:val="nil"/>
              <w:left w:val="nil"/>
              <w:bottom w:val="single" w:sz="4" w:space="0" w:color="1B556B"/>
              <w:right w:val="nil"/>
            </w:tcBorders>
            <w:shd w:val="clear" w:color="auto" w:fill="1B556B"/>
            <w:vAlign w:val="bottom"/>
            <w:hideMark/>
          </w:tcPr>
          <w:p w14:paraId="59476A07" w14:textId="7BE6B586" w:rsidR="00526FEF" w:rsidRPr="0079626A" w:rsidRDefault="00526FEF" w:rsidP="009B2457">
            <w:pPr>
              <w:pStyle w:val="TableText"/>
              <w:jc w:val="center"/>
              <w:rPr>
                <w:b/>
                <w:bCs/>
                <w:color w:val="FFFFFF" w:themeColor="background1"/>
                <w:lang w:val="en-US" w:eastAsia="en-US"/>
              </w:rPr>
            </w:pPr>
            <w:r w:rsidRPr="0079626A">
              <w:rPr>
                <w:b/>
                <w:bCs/>
                <w:color w:val="FFFFFF" w:themeColor="background1"/>
                <w:lang w:val="en-US" w:eastAsia="en-US"/>
              </w:rPr>
              <w:t xml:space="preserve">New condition — CSAs </w:t>
            </w:r>
            <w:r w:rsidRPr="0079626A">
              <w:rPr>
                <w:b/>
                <w:bCs/>
                <w:color w:val="FFFFFF" w:themeColor="background1"/>
                <w:lang w:val="en-US" w:eastAsia="en-US"/>
              </w:rPr>
              <w:br/>
              <w:t>n=13</w:t>
            </w:r>
          </w:p>
        </w:tc>
      </w:tr>
      <w:tr w:rsidR="00526FEF" w:rsidRPr="00526FEF" w14:paraId="3D101549" w14:textId="77777777" w:rsidTr="00337610">
        <w:trPr>
          <w:trHeight w:val="300"/>
        </w:trPr>
        <w:tc>
          <w:tcPr>
            <w:tcW w:w="0" w:type="auto"/>
            <w:vMerge w:val="restart"/>
            <w:tcBorders>
              <w:top w:val="nil"/>
              <w:left w:val="nil"/>
              <w:bottom w:val="nil"/>
              <w:right w:val="nil"/>
            </w:tcBorders>
            <w:shd w:val="clear" w:color="auto" w:fill="auto"/>
            <w:noWrap/>
            <w:vAlign w:val="center"/>
            <w:hideMark/>
          </w:tcPr>
          <w:p w14:paraId="67278EB4" w14:textId="77777777" w:rsidR="00526FEF" w:rsidRPr="00526FEF" w:rsidRDefault="00526FEF" w:rsidP="009B2457">
            <w:pPr>
              <w:pStyle w:val="TableText"/>
              <w:rPr>
                <w:lang w:val="en-US" w:eastAsia="en-US"/>
              </w:rPr>
            </w:pPr>
            <w:r w:rsidRPr="00526FEF">
              <w:rPr>
                <w:lang w:val="en-US" w:eastAsia="en-US"/>
              </w:rPr>
              <w:t>Support</w:t>
            </w:r>
          </w:p>
        </w:tc>
        <w:tc>
          <w:tcPr>
            <w:tcW w:w="0" w:type="auto"/>
            <w:tcBorders>
              <w:top w:val="nil"/>
              <w:left w:val="nil"/>
              <w:bottom w:val="nil"/>
              <w:right w:val="nil"/>
            </w:tcBorders>
            <w:shd w:val="clear" w:color="auto" w:fill="auto"/>
            <w:noWrap/>
            <w:vAlign w:val="bottom"/>
            <w:hideMark/>
          </w:tcPr>
          <w:p w14:paraId="739A7C69" w14:textId="77777777" w:rsidR="00526FEF" w:rsidRPr="00526FEF" w:rsidRDefault="00526FEF" w:rsidP="009B2457">
            <w:pPr>
              <w:pStyle w:val="TableText"/>
              <w:jc w:val="center"/>
              <w:rPr>
                <w:lang w:val="en-US" w:eastAsia="en-US"/>
              </w:rPr>
            </w:pPr>
            <w:r w:rsidRPr="00526FEF">
              <w:rPr>
                <w:lang w:val="en-US" w:eastAsia="en-US"/>
              </w:rPr>
              <w:t>50%</w:t>
            </w:r>
          </w:p>
        </w:tc>
        <w:tc>
          <w:tcPr>
            <w:tcW w:w="0" w:type="auto"/>
            <w:tcBorders>
              <w:top w:val="nil"/>
              <w:left w:val="nil"/>
              <w:bottom w:val="nil"/>
              <w:right w:val="nil"/>
            </w:tcBorders>
            <w:shd w:val="clear" w:color="auto" w:fill="auto"/>
            <w:noWrap/>
            <w:vAlign w:val="bottom"/>
            <w:hideMark/>
          </w:tcPr>
          <w:p w14:paraId="08A3AD00" w14:textId="77777777" w:rsidR="00526FEF" w:rsidRPr="00526FEF" w:rsidRDefault="00526FEF" w:rsidP="009B2457">
            <w:pPr>
              <w:pStyle w:val="TableText"/>
              <w:jc w:val="center"/>
              <w:rPr>
                <w:lang w:val="en-US" w:eastAsia="en-US"/>
              </w:rPr>
            </w:pPr>
            <w:r w:rsidRPr="00526FEF">
              <w:rPr>
                <w:lang w:val="en-US" w:eastAsia="en-US"/>
              </w:rPr>
              <w:t>24%</w:t>
            </w:r>
          </w:p>
        </w:tc>
        <w:tc>
          <w:tcPr>
            <w:tcW w:w="1138" w:type="dxa"/>
            <w:tcBorders>
              <w:top w:val="nil"/>
              <w:left w:val="nil"/>
              <w:bottom w:val="nil"/>
              <w:right w:val="nil"/>
            </w:tcBorders>
            <w:shd w:val="clear" w:color="auto" w:fill="auto"/>
            <w:noWrap/>
            <w:vAlign w:val="bottom"/>
            <w:hideMark/>
          </w:tcPr>
          <w:p w14:paraId="0A309F5C" w14:textId="77777777" w:rsidR="00526FEF" w:rsidRPr="00526FEF" w:rsidRDefault="00526FEF" w:rsidP="009B2457">
            <w:pPr>
              <w:pStyle w:val="TableText"/>
              <w:jc w:val="center"/>
              <w:rPr>
                <w:lang w:val="en-US" w:eastAsia="en-US"/>
              </w:rPr>
            </w:pPr>
            <w:r w:rsidRPr="00526FEF">
              <w:rPr>
                <w:lang w:val="en-US" w:eastAsia="en-US"/>
              </w:rPr>
              <w:t>43%</w:t>
            </w:r>
          </w:p>
        </w:tc>
        <w:tc>
          <w:tcPr>
            <w:tcW w:w="1627" w:type="dxa"/>
            <w:tcBorders>
              <w:top w:val="nil"/>
              <w:left w:val="nil"/>
              <w:bottom w:val="nil"/>
              <w:right w:val="nil"/>
            </w:tcBorders>
            <w:shd w:val="clear" w:color="auto" w:fill="auto"/>
            <w:noWrap/>
            <w:vAlign w:val="bottom"/>
            <w:hideMark/>
          </w:tcPr>
          <w:p w14:paraId="065E5568" w14:textId="77777777" w:rsidR="00526FEF" w:rsidRPr="00526FEF" w:rsidRDefault="00526FEF" w:rsidP="009B2457">
            <w:pPr>
              <w:pStyle w:val="TableText"/>
              <w:jc w:val="center"/>
              <w:rPr>
                <w:lang w:val="en-US" w:eastAsia="en-US"/>
              </w:rPr>
            </w:pPr>
            <w:r w:rsidRPr="00526FEF">
              <w:rPr>
                <w:lang w:val="en-US" w:eastAsia="en-US"/>
              </w:rPr>
              <w:t>70%</w:t>
            </w:r>
          </w:p>
        </w:tc>
        <w:tc>
          <w:tcPr>
            <w:tcW w:w="1166" w:type="dxa"/>
            <w:tcBorders>
              <w:top w:val="nil"/>
              <w:left w:val="nil"/>
              <w:bottom w:val="nil"/>
              <w:right w:val="nil"/>
            </w:tcBorders>
            <w:shd w:val="clear" w:color="auto" w:fill="auto"/>
            <w:noWrap/>
            <w:vAlign w:val="bottom"/>
            <w:hideMark/>
          </w:tcPr>
          <w:p w14:paraId="6BFF271C" w14:textId="77777777" w:rsidR="00526FEF" w:rsidRPr="00526FEF" w:rsidRDefault="00526FEF" w:rsidP="009B2457">
            <w:pPr>
              <w:pStyle w:val="TableText"/>
              <w:jc w:val="center"/>
              <w:rPr>
                <w:lang w:val="en-US" w:eastAsia="en-US"/>
              </w:rPr>
            </w:pPr>
            <w:r w:rsidRPr="00526FEF">
              <w:rPr>
                <w:lang w:val="en-US" w:eastAsia="en-US"/>
              </w:rPr>
              <w:t>56%</w:t>
            </w:r>
          </w:p>
        </w:tc>
        <w:tc>
          <w:tcPr>
            <w:tcW w:w="1397" w:type="dxa"/>
            <w:tcBorders>
              <w:top w:val="nil"/>
              <w:left w:val="nil"/>
              <w:bottom w:val="nil"/>
              <w:right w:val="nil"/>
            </w:tcBorders>
            <w:shd w:val="clear" w:color="auto" w:fill="auto"/>
            <w:noWrap/>
            <w:vAlign w:val="bottom"/>
            <w:hideMark/>
          </w:tcPr>
          <w:p w14:paraId="368C3D15" w14:textId="77777777" w:rsidR="00526FEF" w:rsidRPr="00526FEF" w:rsidRDefault="00526FEF" w:rsidP="009B2457">
            <w:pPr>
              <w:pStyle w:val="TableText"/>
              <w:jc w:val="center"/>
              <w:rPr>
                <w:lang w:val="en-US" w:eastAsia="en-US"/>
              </w:rPr>
            </w:pPr>
            <w:r w:rsidRPr="00526FEF">
              <w:rPr>
                <w:lang w:val="en-US" w:eastAsia="en-US"/>
              </w:rPr>
              <w:t>69%</w:t>
            </w:r>
          </w:p>
        </w:tc>
      </w:tr>
      <w:tr w:rsidR="00526FEF" w:rsidRPr="00526FEF" w14:paraId="342BABA6" w14:textId="77777777" w:rsidTr="00337610">
        <w:trPr>
          <w:trHeight w:val="300"/>
        </w:trPr>
        <w:tc>
          <w:tcPr>
            <w:tcW w:w="0" w:type="auto"/>
            <w:vMerge/>
            <w:tcBorders>
              <w:top w:val="nil"/>
              <w:left w:val="nil"/>
              <w:bottom w:val="nil"/>
              <w:right w:val="nil"/>
            </w:tcBorders>
            <w:vAlign w:val="center"/>
            <w:hideMark/>
          </w:tcPr>
          <w:p w14:paraId="2D0D7660" w14:textId="77777777" w:rsidR="00526FEF" w:rsidRPr="00526FEF" w:rsidRDefault="00526FEF" w:rsidP="009B2457">
            <w:pPr>
              <w:pStyle w:val="TableText"/>
              <w:rPr>
                <w:lang w:val="en-US" w:eastAsia="en-US"/>
              </w:rPr>
            </w:pPr>
          </w:p>
        </w:tc>
        <w:tc>
          <w:tcPr>
            <w:tcW w:w="0" w:type="auto"/>
            <w:tcBorders>
              <w:top w:val="nil"/>
              <w:left w:val="nil"/>
              <w:bottom w:val="nil"/>
              <w:right w:val="nil"/>
            </w:tcBorders>
            <w:shd w:val="clear" w:color="auto" w:fill="auto"/>
            <w:noWrap/>
            <w:vAlign w:val="bottom"/>
            <w:hideMark/>
          </w:tcPr>
          <w:p w14:paraId="78830714" w14:textId="77777777" w:rsidR="00526FEF" w:rsidRPr="00526FEF" w:rsidRDefault="00526FEF" w:rsidP="009B2457">
            <w:pPr>
              <w:pStyle w:val="TableText"/>
              <w:jc w:val="center"/>
              <w:rPr>
                <w:lang w:val="en-US" w:eastAsia="en-US"/>
              </w:rPr>
            </w:pPr>
            <w:r w:rsidRPr="00526FEF">
              <w:rPr>
                <w:lang w:val="en-US" w:eastAsia="en-US"/>
              </w:rPr>
              <w:t>5</w:t>
            </w:r>
          </w:p>
        </w:tc>
        <w:tc>
          <w:tcPr>
            <w:tcW w:w="0" w:type="auto"/>
            <w:tcBorders>
              <w:top w:val="nil"/>
              <w:left w:val="nil"/>
              <w:bottom w:val="nil"/>
              <w:right w:val="nil"/>
            </w:tcBorders>
            <w:shd w:val="clear" w:color="auto" w:fill="auto"/>
            <w:noWrap/>
            <w:vAlign w:val="bottom"/>
            <w:hideMark/>
          </w:tcPr>
          <w:p w14:paraId="55B39209" w14:textId="77777777" w:rsidR="00526FEF" w:rsidRPr="00526FEF" w:rsidRDefault="00526FEF" w:rsidP="009B2457">
            <w:pPr>
              <w:pStyle w:val="TableText"/>
              <w:jc w:val="center"/>
              <w:rPr>
                <w:lang w:val="en-US" w:eastAsia="en-US"/>
              </w:rPr>
            </w:pPr>
            <w:r w:rsidRPr="00526FEF">
              <w:rPr>
                <w:lang w:val="en-US" w:eastAsia="en-US"/>
              </w:rPr>
              <w:t>4</w:t>
            </w:r>
          </w:p>
        </w:tc>
        <w:tc>
          <w:tcPr>
            <w:tcW w:w="1138" w:type="dxa"/>
            <w:tcBorders>
              <w:top w:val="nil"/>
              <w:left w:val="nil"/>
              <w:bottom w:val="nil"/>
              <w:right w:val="nil"/>
            </w:tcBorders>
            <w:shd w:val="clear" w:color="auto" w:fill="auto"/>
            <w:noWrap/>
            <w:vAlign w:val="bottom"/>
            <w:hideMark/>
          </w:tcPr>
          <w:p w14:paraId="64F64234" w14:textId="77777777" w:rsidR="00526FEF" w:rsidRPr="00526FEF" w:rsidRDefault="00526FEF" w:rsidP="009B2457">
            <w:pPr>
              <w:pStyle w:val="TableText"/>
              <w:jc w:val="center"/>
              <w:rPr>
                <w:lang w:val="en-US" w:eastAsia="en-US"/>
              </w:rPr>
            </w:pPr>
            <w:r w:rsidRPr="00526FEF">
              <w:rPr>
                <w:lang w:val="en-US" w:eastAsia="en-US"/>
              </w:rPr>
              <w:t>6</w:t>
            </w:r>
          </w:p>
        </w:tc>
        <w:tc>
          <w:tcPr>
            <w:tcW w:w="1627" w:type="dxa"/>
            <w:tcBorders>
              <w:top w:val="nil"/>
              <w:left w:val="nil"/>
              <w:bottom w:val="nil"/>
              <w:right w:val="nil"/>
            </w:tcBorders>
            <w:shd w:val="clear" w:color="auto" w:fill="auto"/>
            <w:noWrap/>
            <w:vAlign w:val="bottom"/>
            <w:hideMark/>
          </w:tcPr>
          <w:p w14:paraId="5656A40C" w14:textId="77777777" w:rsidR="00526FEF" w:rsidRPr="00526FEF" w:rsidRDefault="00526FEF" w:rsidP="009B2457">
            <w:pPr>
              <w:pStyle w:val="TableText"/>
              <w:jc w:val="center"/>
              <w:rPr>
                <w:lang w:val="en-US" w:eastAsia="en-US"/>
              </w:rPr>
            </w:pPr>
            <w:r w:rsidRPr="00526FEF">
              <w:rPr>
                <w:lang w:val="en-US" w:eastAsia="en-US"/>
              </w:rPr>
              <w:t>7</w:t>
            </w:r>
          </w:p>
        </w:tc>
        <w:tc>
          <w:tcPr>
            <w:tcW w:w="1166" w:type="dxa"/>
            <w:tcBorders>
              <w:top w:val="nil"/>
              <w:left w:val="nil"/>
              <w:bottom w:val="nil"/>
              <w:right w:val="nil"/>
            </w:tcBorders>
            <w:shd w:val="clear" w:color="auto" w:fill="auto"/>
            <w:noWrap/>
            <w:vAlign w:val="bottom"/>
            <w:hideMark/>
          </w:tcPr>
          <w:p w14:paraId="54E0546C" w14:textId="77777777" w:rsidR="00526FEF" w:rsidRPr="00526FEF" w:rsidRDefault="00526FEF" w:rsidP="009B2457">
            <w:pPr>
              <w:pStyle w:val="TableText"/>
              <w:jc w:val="center"/>
              <w:rPr>
                <w:lang w:val="en-US" w:eastAsia="en-US"/>
              </w:rPr>
            </w:pPr>
            <w:r w:rsidRPr="00526FEF">
              <w:rPr>
                <w:lang w:val="en-US" w:eastAsia="en-US"/>
              </w:rPr>
              <w:t>9</w:t>
            </w:r>
          </w:p>
        </w:tc>
        <w:tc>
          <w:tcPr>
            <w:tcW w:w="1397" w:type="dxa"/>
            <w:tcBorders>
              <w:top w:val="nil"/>
              <w:left w:val="nil"/>
              <w:bottom w:val="nil"/>
              <w:right w:val="nil"/>
            </w:tcBorders>
            <w:shd w:val="clear" w:color="auto" w:fill="auto"/>
            <w:noWrap/>
            <w:vAlign w:val="bottom"/>
            <w:hideMark/>
          </w:tcPr>
          <w:p w14:paraId="3D139AF0" w14:textId="77777777" w:rsidR="00526FEF" w:rsidRPr="00526FEF" w:rsidRDefault="00526FEF" w:rsidP="009B2457">
            <w:pPr>
              <w:pStyle w:val="TableText"/>
              <w:jc w:val="center"/>
              <w:rPr>
                <w:lang w:val="en-US" w:eastAsia="en-US"/>
              </w:rPr>
            </w:pPr>
            <w:r w:rsidRPr="00526FEF">
              <w:rPr>
                <w:lang w:val="en-US" w:eastAsia="en-US"/>
              </w:rPr>
              <w:t>9</w:t>
            </w:r>
          </w:p>
        </w:tc>
      </w:tr>
      <w:tr w:rsidR="00526FEF" w:rsidRPr="00526FEF" w14:paraId="1F5542E8" w14:textId="77777777" w:rsidTr="00337610">
        <w:trPr>
          <w:trHeight w:val="300"/>
        </w:trPr>
        <w:tc>
          <w:tcPr>
            <w:tcW w:w="0" w:type="auto"/>
            <w:vMerge w:val="restart"/>
            <w:tcBorders>
              <w:top w:val="nil"/>
              <w:left w:val="nil"/>
              <w:bottom w:val="single" w:sz="4" w:space="0" w:color="1B556B"/>
              <w:right w:val="nil"/>
            </w:tcBorders>
            <w:shd w:val="clear" w:color="auto" w:fill="auto"/>
            <w:noWrap/>
            <w:vAlign w:val="center"/>
            <w:hideMark/>
          </w:tcPr>
          <w:p w14:paraId="0A64DD91" w14:textId="77777777" w:rsidR="00526FEF" w:rsidRPr="00526FEF" w:rsidRDefault="00526FEF" w:rsidP="009B2457">
            <w:pPr>
              <w:pStyle w:val="TableText"/>
              <w:rPr>
                <w:lang w:val="en-US" w:eastAsia="en-US"/>
              </w:rPr>
            </w:pPr>
            <w:r w:rsidRPr="00526FEF">
              <w:rPr>
                <w:lang w:val="en-US" w:eastAsia="en-US"/>
              </w:rPr>
              <w:t>Oppose</w:t>
            </w:r>
          </w:p>
        </w:tc>
        <w:tc>
          <w:tcPr>
            <w:tcW w:w="0" w:type="auto"/>
            <w:tcBorders>
              <w:top w:val="nil"/>
              <w:left w:val="nil"/>
              <w:bottom w:val="nil"/>
              <w:right w:val="nil"/>
            </w:tcBorders>
            <w:shd w:val="clear" w:color="auto" w:fill="auto"/>
            <w:noWrap/>
            <w:vAlign w:val="bottom"/>
            <w:hideMark/>
          </w:tcPr>
          <w:p w14:paraId="5A94CA7B" w14:textId="77777777" w:rsidR="00526FEF" w:rsidRPr="00526FEF" w:rsidRDefault="00526FEF" w:rsidP="009B2457">
            <w:pPr>
              <w:pStyle w:val="TableText"/>
              <w:jc w:val="center"/>
              <w:rPr>
                <w:lang w:val="en-US" w:eastAsia="en-US"/>
              </w:rPr>
            </w:pPr>
            <w:r w:rsidRPr="00526FEF">
              <w:rPr>
                <w:lang w:val="en-US" w:eastAsia="en-US"/>
              </w:rPr>
              <w:t>50%</w:t>
            </w:r>
          </w:p>
        </w:tc>
        <w:tc>
          <w:tcPr>
            <w:tcW w:w="0" w:type="auto"/>
            <w:tcBorders>
              <w:top w:val="nil"/>
              <w:left w:val="nil"/>
              <w:bottom w:val="nil"/>
              <w:right w:val="nil"/>
            </w:tcBorders>
            <w:shd w:val="clear" w:color="auto" w:fill="auto"/>
            <w:noWrap/>
            <w:vAlign w:val="bottom"/>
            <w:hideMark/>
          </w:tcPr>
          <w:p w14:paraId="1928C37A" w14:textId="77777777" w:rsidR="00526FEF" w:rsidRPr="00526FEF" w:rsidRDefault="00526FEF" w:rsidP="009B2457">
            <w:pPr>
              <w:pStyle w:val="TableText"/>
              <w:jc w:val="center"/>
              <w:rPr>
                <w:lang w:val="en-US" w:eastAsia="en-US"/>
              </w:rPr>
            </w:pPr>
            <w:r w:rsidRPr="00526FEF">
              <w:rPr>
                <w:lang w:val="en-US" w:eastAsia="en-US"/>
              </w:rPr>
              <w:t>76%</w:t>
            </w:r>
          </w:p>
        </w:tc>
        <w:tc>
          <w:tcPr>
            <w:tcW w:w="1138" w:type="dxa"/>
            <w:tcBorders>
              <w:top w:val="nil"/>
              <w:left w:val="nil"/>
              <w:bottom w:val="nil"/>
              <w:right w:val="nil"/>
            </w:tcBorders>
            <w:shd w:val="clear" w:color="auto" w:fill="auto"/>
            <w:noWrap/>
            <w:vAlign w:val="bottom"/>
            <w:hideMark/>
          </w:tcPr>
          <w:p w14:paraId="4BDFDD49" w14:textId="77777777" w:rsidR="00526FEF" w:rsidRPr="00526FEF" w:rsidRDefault="00526FEF" w:rsidP="009B2457">
            <w:pPr>
              <w:pStyle w:val="TableText"/>
              <w:jc w:val="center"/>
              <w:rPr>
                <w:lang w:val="en-US" w:eastAsia="en-US"/>
              </w:rPr>
            </w:pPr>
            <w:r w:rsidRPr="00526FEF">
              <w:rPr>
                <w:lang w:val="en-US" w:eastAsia="en-US"/>
              </w:rPr>
              <w:t>57%</w:t>
            </w:r>
          </w:p>
        </w:tc>
        <w:tc>
          <w:tcPr>
            <w:tcW w:w="1627" w:type="dxa"/>
            <w:tcBorders>
              <w:top w:val="nil"/>
              <w:left w:val="nil"/>
              <w:bottom w:val="nil"/>
              <w:right w:val="nil"/>
            </w:tcBorders>
            <w:shd w:val="clear" w:color="auto" w:fill="auto"/>
            <w:noWrap/>
            <w:vAlign w:val="bottom"/>
            <w:hideMark/>
          </w:tcPr>
          <w:p w14:paraId="66391BAC" w14:textId="77777777" w:rsidR="00526FEF" w:rsidRPr="00526FEF" w:rsidRDefault="00526FEF" w:rsidP="009B2457">
            <w:pPr>
              <w:pStyle w:val="TableText"/>
              <w:jc w:val="center"/>
              <w:rPr>
                <w:lang w:val="en-US" w:eastAsia="en-US"/>
              </w:rPr>
            </w:pPr>
            <w:r w:rsidRPr="00526FEF">
              <w:rPr>
                <w:lang w:val="en-US" w:eastAsia="en-US"/>
              </w:rPr>
              <w:t>30%</w:t>
            </w:r>
          </w:p>
        </w:tc>
        <w:tc>
          <w:tcPr>
            <w:tcW w:w="1166" w:type="dxa"/>
            <w:tcBorders>
              <w:top w:val="nil"/>
              <w:left w:val="nil"/>
              <w:bottom w:val="nil"/>
              <w:right w:val="nil"/>
            </w:tcBorders>
            <w:shd w:val="clear" w:color="auto" w:fill="auto"/>
            <w:noWrap/>
            <w:vAlign w:val="bottom"/>
            <w:hideMark/>
          </w:tcPr>
          <w:p w14:paraId="37E793BD" w14:textId="77777777" w:rsidR="00526FEF" w:rsidRPr="00526FEF" w:rsidRDefault="00526FEF" w:rsidP="009B2457">
            <w:pPr>
              <w:pStyle w:val="TableText"/>
              <w:jc w:val="center"/>
              <w:rPr>
                <w:lang w:val="en-US" w:eastAsia="en-US"/>
              </w:rPr>
            </w:pPr>
            <w:r w:rsidRPr="00526FEF">
              <w:rPr>
                <w:lang w:val="en-US" w:eastAsia="en-US"/>
              </w:rPr>
              <w:t>44%</w:t>
            </w:r>
          </w:p>
        </w:tc>
        <w:tc>
          <w:tcPr>
            <w:tcW w:w="1397" w:type="dxa"/>
            <w:tcBorders>
              <w:top w:val="nil"/>
              <w:left w:val="nil"/>
              <w:bottom w:val="nil"/>
              <w:right w:val="nil"/>
            </w:tcBorders>
            <w:shd w:val="clear" w:color="auto" w:fill="auto"/>
            <w:noWrap/>
            <w:vAlign w:val="bottom"/>
            <w:hideMark/>
          </w:tcPr>
          <w:p w14:paraId="4A1B95F9" w14:textId="77777777" w:rsidR="00526FEF" w:rsidRPr="00526FEF" w:rsidRDefault="00526FEF" w:rsidP="009B2457">
            <w:pPr>
              <w:pStyle w:val="TableText"/>
              <w:jc w:val="center"/>
              <w:rPr>
                <w:lang w:val="en-US" w:eastAsia="en-US"/>
              </w:rPr>
            </w:pPr>
            <w:r w:rsidRPr="00526FEF">
              <w:rPr>
                <w:lang w:val="en-US" w:eastAsia="en-US"/>
              </w:rPr>
              <w:t>31%</w:t>
            </w:r>
          </w:p>
        </w:tc>
      </w:tr>
      <w:tr w:rsidR="00526FEF" w:rsidRPr="00526FEF" w14:paraId="52FEB5DD" w14:textId="77777777" w:rsidTr="00337610">
        <w:trPr>
          <w:trHeight w:val="300"/>
        </w:trPr>
        <w:tc>
          <w:tcPr>
            <w:tcW w:w="0" w:type="auto"/>
            <w:vMerge/>
            <w:tcBorders>
              <w:top w:val="nil"/>
              <w:left w:val="nil"/>
              <w:bottom w:val="single" w:sz="4" w:space="0" w:color="1B556B"/>
              <w:right w:val="nil"/>
            </w:tcBorders>
            <w:vAlign w:val="center"/>
            <w:hideMark/>
          </w:tcPr>
          <w:p w14:paraId="24F482C5" w14:textId="77777777" w:rsidR="00526FEF" w:rsidRPr="00526FEF" w:rsidRDefault="00526FEF" w:rsidP="009B2457">
            <w:pPr>
              <w:pStyle w:val="TableText"/>
              <w:rPr>
                <w:lang w:val="en-US" w:eastAsia="en-US"/>
              </w:rPr>
            </w:pPr>
          </w:p>
        </w:tc>
        <w:tc>
          <w:tcPr>
            <w:tcW w:w="0" w:type="auto"/>
            <w:tcBorders>
              <w:top w:val="nil"/>
              <w:left w:val="nil"/>
              <w:bottom w:val="single" w:sz="4" w:space="0" w:color="1B556B"/>
              <w:right w:val="nil"/>
            </w:tcBorders>
            <w:shd w:val="clear" w:color="auto" w:fill="auto"/>
            <w:noWrap/>
            <w:vAlign w:val="bottom"/>
            <w:hideMark/>
          </w:tcPr>
          <w:p w14:paraId="534973CA" w14:textId="77777777" w:rsidR="00526FEF" w:rsidRPr="00526FEF" w:rsidRDefault="00526FEF" w:rsidP="009B2457">
            <w:pPr>
              <w:pStyle w:val="TableText"/>
              <w:jc w:val="center"/>
              <w:rPr>
                <w:lang w:val="en-US" w:eastAsia="en-US"/>
              </w:rPr>
            </w:pPr>
            <w:r w:rsidRPr="00526FEF">
              <w:rPr>
                <w:lang w:val="en-US" w:eastAsia="en-US"/>
              </w:rPr>
              <w:t>5</w:t>
            </w:r>
          </w:p>
        </w:tc>
        <w:tc>
          <w:tcPr>
            <w:tcW w:w="0" w:type="auto"/>
            <w:tcBorders>
              <w:top w:val="nil"/>
              <w:left w:val="nil"/>
              <w:bottom w:val="single" w:sz="4" w:space="0" w:color="1B556B"/>
              <w:right w:val="nil"/>
            </w:tcBorders>
            <w:shd w:val="clear" w:color="auto" w:fill="auto"/>
            <w:noWrap/>
            <w:vAlign w:val="bottom"/>
            <w:hideMark/>
          </w:tcPr>
          <w:p w14:paraId="43EBFD60" w14:textId="77777777" w:rsidR="00526FEF" w:rsidRPr="00526FEF" w:rsidRDefault="00526FEF" w:rsidP="009B2457">
            <w:pPr>
              <w:pStyle w:val="TableText"/>
              <w:jc w:val="center"/>
              <w:rPr>
                <w:lang w:val="en-US" w:eastAsia="en-US"/>
              </w:rPr>
            </w:pPr>
            <w:r w:rsidRPr="00526FEF">
              <w:rPr>
                <w:lang w:val="en-US" w:eastAsia="en-US"/>
              </w:rPr>
              <w:t>13</w:t>
            </w:r>
          </w:p>
        </w:tc>
        <w:tc>
          <w:tcPr>
            <w:tcW w:w="1138" w:type="dxa"/>
            <w:tcBorders>
              <w:top w:val="nil"/>
              <w:left w:val="nil"/>
              <w:bottom w:val="single" w:sz="4" w:space="0" w:color="1B556B"/>
              <w:right w:val="nil"/>
            </w:tcBorders>
            <w:shd w:val="clear" w:color="auto" w:fill="auto"/>
            <w:noWrap/>
            <w:vAlign w:val="bottom"/>
            <w:hideMark/>
          </w:tcPr>
          <w:p w14:paraId="4F64226B" w14:textId="77777777" w:rsidR="00526FEF" w:rsidRPr="00526FEF" w:rsidRDefault="00526FEF" w:rsidP="009B2457">
            <w:pPr>
              <w:pStyle w:val="TableText"/>
              <w:jc w:val="center"/>
              <w:rPr>
                <w:lang w:val="en-US" w:eastAsia="en-US"/>
              </w:rPr>
            </w:pPr>
            <w:r w:rsidRPr="00526FEF">
              <w:rPr>
                <w:lang w:val="en-US" w:eastAsia="en-US"/>
              </w:rPr>
              <w:t>8</w:t>
            </w:r>
          </w:p>
        </w:tc>
        <w:tc>
          <w:tcPr>
            <w:tcW w:w="1627" w:type="dxa"/>
            <w:tcBorders>
              <w:top w:val="nil"/>
              <w:left w:val="nil"/>
              <w:bottom w:val="single" w:sz="4" w:space="0" w:color="1B556B"/>
              <w:right w:val="nil"/>
            </w:tcBorders>
            <w:shd w:val="clear" w:color="auto" w:fill="auto"/>
            <w:noWrap/>
            <w:vAlign w:val="bottom"/>
            <w:hideMark/>
          </w:tcPr>
          <w:p w14:paraId="4F8934D8" w14:textId="77777777" w:rsidR="00526FEF" w:rsidRPr="00526FEF" w:rsidRDefault="00526FEF" w:rsidP="009B2457">
            <w:pPr>
              <w:pStyle w:val="TableText"/>
              <w:jc w:val="center"/>
              <w:rPr>
                <w:lang w:val="en-US" w:eastAsia="en-US"/>
              </w:rPr>
            </w:pPr>
            <w:r w:rsidRPr="00526FEF">
              <w:rPr>
                <w:lang w:val="en-US" w:eastAsia="en-US"/>
              </w:rPr>
              <w:t>3</w:t>
            </w:r>
          </w:p>
        </w:tc>
        <w:tc>
          <w:tcPr>
            <w:tcW w:w="1166" w:type="dxa"/>
            <w:tcBorders>
              <w:top w:val="nil"/>
              <w:left w:val="nil"/>
              <w:bottom w:val="single" w:sz="4" w:space="0" w:color="1B556B"/>
              <w:right w:val="nil"/>
            </w:tcBorders>
            <w:shd w:val="clear" w:color="auto" w:fill="auto"/>
            <w:noWrap/>
            <w:vAlign w:val="bottom"/>
            <w:hideMark/>
          </w:tcPr>
          <w:p w14:paraId="5DBD115E" w14:textId="77777777" w:rsidR="00526FEF" w:rsidRPr="00526FEF" w:rsidRDefault="00526FEF" w:rsidP="009B2457">
            <w:pPr>
              <w:pStyle w:val="TableText"/>
              <w:jc w:val="center"/>
              <w:rPr>
                <w:lang w:val="en-US" w:eastAsia="en-US"/>
              </w:rPr>
            </w:pPr>
            <w:r w:rsidRPr="00526FEF">
              <w:rPr>
                <w:lang w:val="en-US" w:eastAsia="en-US"/>
              </w:rPr>
              <w:t>7</w:t>
            </w:r>
          </w:p>
        </w:tc>
        <w:tc>
          <w:tcPr>
            <w:tcW w:w="1397" w:type="dxa"/>
            <w:tcBorders>
              <w:top w:val="nil"/>
              <w:left w:val="nil"/>
              <w:bottom w:val="single" w:sz="4" w:space="0" w:color="1B556B"/>
              <w:right w:val="nil"/>
            </w:tcBorders>
            <w:shd w:val="clear" w:color="auto" w:fill="auto"/>
            <w:noWrap/>
            <w:vAlign w:val="bottom"/>
            <w:hideMark/>
          </w:tcPr>
          <w:p w14:paraId="39502741" w14:textId="77777777" w:rsidR="00526FEF" w:rsidRPr="00526FEF" w:rsidRDefault="00526FEF" w:rsidP="009B2457">
            <w:pPr>
              <w:pStyle w:val="TableText"/>
              <w:jc w:val="center"/>
              <w:rPr>
                <w:lang w:val="en-US" w:eastAsia="en-US"/>
              </w:rPr>
            </w:pPr>
            <w:r w:rsidRPr="00526FEF">
              <w:rPr>
                <w:lang w:val="en-US" w:eastAsia="en-US"/>
              </w:rPr>
              <w:t>4</w:t>
            </w:r>
          </w:p>
        </w:tc>
      </w:tr>
    </w:tbl>
    <w:p w14:paraId="0940CA3F" w14:textId="5A0822C9" w:rsidR="00D118CD" w:rsidRPr="00E221C8" w:rsidRDefault="005B0126" w:rsidP="00E221C8">
      <w:pPr>
        <w:pStyle w:val="BodyText"/>
      </w:pPr>
      <w:r>
        <w:fldChar w:fldCharType="begin"/>
      </w:r>
      <w:r>
        <w:instrText xml:space="preserve"> REF _Ref90557137 \h </w:instrText>
      </w:r>
      <w:r>
        <w:fldChar w:fldCharType="separate"/>
      </w:r>
      <w:r w:rsidR="007375C0">
        <w:t xml:space="preserve">Table </w:t>
      </w:r>
      <w:r w:rsidR="007375C0">
        <w:rPr>
          <w:noProof/>
        </w:rPr>
        <w:t>10</w:t>
      </w:r>
      <w:r>
        <w:fldChar w:fldCharType="end"/>
      </w:r>
      <w:r w:rsidR="00D118CD" w:rsidRPr="00E221C8">
        <w:t xml:space="preserve"> present</w:t>
      </w:r>
      <w:r w:rsidR="00765354">
        <w:t>s</w:t>
      </w:r>
      <w:r w:rsidR="00D118CD" w:rsidRPr="00E221C8">
        <w:t xml:space="preserve"> the reasons for support</w:t>
      </w:r>
      <w:r w:rsidR="00715876">
        <w:t>ing</w:t>
      </w:r>
      <w:r w:rsidR="00D118CD" w:rsidRPr="00E221C8">
        <w:t xml:space="preserve"> or opposi</w:t>
      </w:r>
      <w:r w:rsidR="00715876">
        <w:t>ng</w:t>
      </w:r>
      <w:r w:rsidR="0004583D">
        <w:t xml:space="preserve"> the changes generally and each proposed change</w:t>
      </w:r>
      <w:r w:rsidR="00D118CD" w:rsidRPr="00E221C8">
        <w:t>.</w:t>
      </w:r>
    </w:p>
    <w:p w14:paraId="159B8624" w14:textId="3A305F20" w:rsidR="00D118CD" w:rsidRPr="00E221C8" w:rsidRDefault="00D118CD" w:rsidP="00E221C8">
      <w:pPr>
        <w:pStyle w:val="BodyText"/>
      </w:pPr>
      <w:r w:rsidRPr="00E221C8">
        <w:t>The</w:t>
      </w:r>
      <w:r w:rsidR="00ED2D0B">
        <w:t xml:space="preserve"> following were the</w:t>
      </w:r>
      <w:r w:rsidRPr="00E221C8">
        <w:t xml:space="preserve"> most common reasons for support</w:t>
      </w:r>
      <w:r w:rsidR="00ED2D0B">
        <w:t>ing specific propos</w:t>
      </w:r>
      <w:r w:rsidR="00642F19">
        <w:t>ed changes</w:t>
      </w:r>
      <w:r w:rsidR="00ED2D0B">
        <w:t>.</w:t>
      </w:r>
    </w:p>
    <w:p w14:paraId="0A75CFD9" w14:textId="274B3F99" w:rsidR="00D118CD" w:rsidRDefault="00ED2D0B" w:rsidP="00E221C8">
      <w:pPr>
        <w:pStyle w:val="Bullet"/>
      </w:pPr>
      <w:r>
        <w:t>The p</w:t>
      </w:r>
      <w:r w:rsidR="00D118CD">
        <w:t xml:space="preserve">roposed new condition </w:t>
      </w:r>
      <w:r>
        <w:t xml:space="preserve">on </w:t>
      </w:r>
      <w:r w:rsidR="00D118CD">
        <w:t>CSAs would improve</w:t>
      </w:r>
      <w:r>
        <w:t xml:space="preserve"> the workability of the permitted activity standards</w:t>
      </w:r>
      <w:r w:rsidR="00D118CD">
        <w:t>, mainly because submissions supported the need for protecting CSAs (n=4)</w:t>
      </w:r>
      <w:r>
        <w:t>.</w:t>
      </w:r>
    </w:p>
    <w:p w14:paraId="64B37738" w14:textId="6183ADAC" w:rsidR="00D118CD" w:rsidRDefault="00102821" w:rsidP="00E221C8">
      <w:pPr>
        <w:pStyle w:val="Bullet"/>
      </w:pPr>
      <w:r>
        <w:t>The p</w:t>
      </w:r>
      <w:r w:rsidR="00D118CD">
        <w:t xml:space="preserve">roposed change to </w:t>
      </w:r>
      <w:r>
        <w:t>r</w:t>
      </w:r>
      <w:r w:rsidR="00D118CD">
        <w:t xml:space="preserve">eg (26)(4)(e) </w:t>
      </w:r>
      <w:r>
        <w:t>on</w:t>
      </w:r>
      <w:r w:rsidR="00D118CD">
        <w:t xml:space="preserve"> resowing would be an improvement, mainly because submi</w:t>
      </w:r>
      <w:r>
        <w:t>tter</w:t>
      </w:r>
      <w:r w:rsidR="00D118CD">
        <w:t xml:space="preserve">s supported the proposed change from a national resowing date to resowing </w:t>
      </w:r>
      <w:r>
        <w:t>‘</w:t>
      </w:r>
      <w:r w:rsidR="00D118CD">
        <w:t>as soon as practicable</w:t>
      </w:r>
      <w:r>
        <w:t>’</w:t>
      </w:r>
      <w:r w:rsidR="00D118CD">
        <w:t xml:space="preserve"> (n=8)</w:t>
      </w:r>
      <w:r w:rsidR="00ED2D0B">
        <w:t>.</w:t>
      </w:r>
    </w:p>
    <w:p w14:paraId="53F192CF" w14:textId="4DF8E88A" w:rsidR="00D118CD" w:rsidRDefault="00102821" w:rsidP="00E221C8">
      <w:pPr>
        <w:pStyle w:val="Bullet"/>
      </w:pPr>
      <w:r>
        <w:t>The p</w:t>
      </w:r>
      <w:r w:rsidR="00D118CD">
        <w:t xml:space="preserve">roposed change to </w:t>
      </w:r>
      <w:r>
        <w:t>r</w:t>
      </w:r>
      <w:r w:rsidR="00D118CD">
        <w:t xml:space="preserve">eg 26(4)(d) </w:t>
      </w:r>
      <w:r>
        <w:t>on</w:t>
      </w:r>
      <w:r w:rsidR="00D118CD">
        <w:t xml:space="preserve"> subsurface drains would be an improvement, mainly because </w:t>
      </w:r>
      <w:r>
        <w:t xml:space="preserve">submitters </w:t>
      </w:r>
      <w:r w:rsidR="00D118CD">
        <w:t>supported removing the reference to subsurface drains in the definition of drains (n=7)</w:t>
      </w:r>
      <w:r w:rsidR="00ED2D0B">
        <w:t>.</w:t>
      </w:r>
    </w:p>
    <w:p w14:paraId="7599E583" w14:textId="56322D20" w:rsidR="00D118CD" w:rsidRDefault="00D118CD" w:rsidP="00102821">
      <w:pPr>
        <w:pStyle w:val="BodyText"/>
      </w:pPr>
      <w:r>
        <w:t>The</w:t>
      </w:r>
      <w:r w:rsidR="00102821">
        <w:t xml:space="preserve"> following were the</w:t>
      </w:r>
      <w:r>
        <w:t xml:space="preserve"> most common reasons for opposi</w:t>
      </w:r>
      <w:r w:rsidR="00102821">
        <w:t>ng the propos</w:t>
      </w:r>
      <w:r w:rsidR="00BA7BD6">
        <w:t>ed changes</w:t>
      </w:r>
      <w:r w:rsidR="00102821">
        <w:t xml:space="preserve"> generally or </w:t>
      </w:r>
      <w:r w:rsidR="00B9390A">
        <w:t xml:space="preserve">opposing </w:t>
      </w:r>
      <w:r w:rsidR="00102821">
        <w:t>specific propos</w:t>
      </w:r>
      <w:r w:rsidR="009725C5">
        <w:t>al</w:t>
      </w:r>
      <w:r w:rsidR="00BA7BD6">
        <w:t>s</w:t>
      </w:r>
      <w:r w:rsidR="00102821">
        <w:t>.</w:t>
      </w:r>
    </w:p>
    <w:p w14:paraId="4FB74826" w14:textId="361DB48F" w:rsidR="004604AF" w:rsidRDefault="004604AF" w:rsidP="004604AF">
      <w:pPr>
        <w:pStyle w:val="Bullet"/>
      </w:pPr>
      <w:r>
        <w:t xml:space="preserve">Submissions that opposed the proposed changes </w:t>
      </w:r>
      <w:r w:rsidR="00692063">
        <w:t xml:space="preserve">commonly </w:t>
      </w:r>
      <w:r>
        <w:t>expressed a general opposition to them, mainly because the proposed changes were unworkable, impractical and costly (n=6).</w:t>
      </w:r>
    </w:p>
    <w:p w14:paraId="1E4176F1" w14:textId="69C899A3" w:rsidR="00D118CD" w:rsidRDefault="0074099F" w:rsidP="00E221C8">
      <w:pPr>
        <w:pStyle w:val="Bullet"/>
      </w:pPr>
      <w:r>
        <w:t>The p</w:t>
      </w:r>
      <w:r w:rsidR="00D118CD">
        <w:t xml:space="preserve">roposed change to </w:t>
      </w:r>
      <w:r>
        <w:t>r</w:t>
      </w:r>
      <w:r w:rsidR="00D118CD">
        <w:t xml:space="preserve">eg 26(4)(b) </w:t>
      </w:r>
      <w:r>
        <w:t xml:space="preserve">on </w:t>
      </w:r>
      <w:r w:rsidR="00D118CD">
        <w:t xml:space="preserve">slope would not be an improvement, mainly because the proposed change </w:t>
      </w:r>
      <w:r w:rsidR="004453BF">
        <w:t xml:space="preserve">is </w:t>
      </w:r>
      <w:r w:rsidR="00D118CD">
        <w:t>unclear</w:t>
      </w:r>
      <w:r>
        <w:t xml:space="preserve"> and would</w:t>
      </w:r>
      <w:r w:rsidR="00D118CD">
        <w:t xml:space="preserve"> restrict best practice and potential benefits (n=7)</w:t>
      </w:r>
      <w:r w:rsidR="00ED2D0B">
        <w:t>.</w:t>
      </w:r>
    </w:p>
    <w:p w14:paraId="35939C95" w14:textId="50134FC8" w:rsidR="00DE5C68" w:rsidRDefault="0074099F" w:rsidP="00E221C8">
      <w:pPr>
        <w:pStyle w:val="Bullet"/>
      </w:pPr>
      <w:r>
        <w:t>The p</w:t>
      </w:r>
      <w:r w:rsidR="00D118CD">
        <w:t xml:space="preserve">roposed change to </w:t>
      </w:r>
      <w:r>
        <w:t>r</w:t>
      </w:r>
      <w:r w:rsidR="00D118CD">
        <w:t xml:space="preserve">eg 26(4)(c) </w:t>
      </w:r>
      <w:r>
        <w:t xml:space="preserve">on </w:t>
      </w:r>
      <w:r w:rsidR="00D118CD">
        <w:t xml:space="preserve">pugging would not be an improvement, mainly because guidance is needed on what </w:t>
      </w:r>
      <w:r>
        <w:t>‘</w:t>
      </w:r>
      <w:r w:rsidR="00D118CD">
        <w:t>reasonably practicable</w:t>
      </w:r>
      <w:r>
        <w:t>’</w:t>
      </w:r>
      <w:r w:rsidR="00D118CD">
        <w:t xml:space="preserve"> means (n=2)</w:t>
      </w:r>
      <w:r w:rsidR="00ED2D0B">
        <w:t>.</w:t>
      </w:r>
    </w:p>
    <w:p w14:paraId="19A85D29" w14:textId="690878BA" w:rsidR="00E90141" w:rsidRDefault="00E90141" w:rsidP="00BB48CF">
      <w:pPr>
        <w:pStyle w:val="Tableheading"/>
      </w:pPr>
      <w:bookmarkStart w:id="60" w:name="_Ref90557137"/>
      <w:bookmarkStart w:id="61" w:name="_Ref90557134"/>
      <w:bookmarkStart w:id="62" w:name="_Toc98269530"/>
      <w:r>
        <w:t xml:space="preserve">Table </w:t>
      </w:r>
      <w:r w:rsidR="002B03DF">
        <w:fldChar w:fldCharType="begin"/>
      </w:r>
      <w:r w:rsidR="002B03DF">
        <w:instrText xml:space="preserve"> SEQ Table \* ARABIC </w:instrText>
      </w:r>
      <w:r w:rsidR="002B03DF">
        <w:fldChar w:fldCharType="separate"/>
      </w:r>
      <w:r w:rsidR="007375C0">
        <w:rPr>
          <w:noProof/>
        </w:rPr>
        <w:t>10</w:t>
      </w:r>
      <w:r w:rsidR="002B03DF">
        <w:rPr>
          <w:noProof/>
        </w:rPr>
        <w:fldChar w:fldCharType="end"/>
      </w:r>
      <w:bookmarkEnd w:id="60"/>
      <w:r w:rsidRPr="00FF68D5">
        <w:t>:</w:t>
      </w:r>
      <w:r w:rsidR="00E140DF">
        <w:tab/>
      </w:r>
      <w:r w:rsidR="004453BF">
        <w:t xml:space="preserve">Themes in submissions on </w:t>
      </w:r>
      <w:r w:rsidRPr="00FF68D5">
        <w:t>(Q5) Do you think these proposed changes would improve the workability of the permitted activity standards? If not, why not?</w:t>
      </w:r>
      <w:bookmarkEnd w:id="61"/>
      <w:bookmarkEnd w:id="62"/>
    </w:p>
    <w:tbl>
      <w:tblPr>
        <w:tblW w:w="8500" w:type="dxa"/>
        <w:tblInd w:w="113" w:type="dxa"/>
        <w:tblLook w:val="04A0" w:firstRow="1" w:lastRow="0" w:firstColumn="1" w:lastColumn="0" w:noHBand="0" w:noVBand="1"/>
      </w:tblPr>
      <w:tblGrid>
        <w:gridCol w:w="1200"/>
        <w:gridCol w:w="1360"/>
        <w:gridCol w:w="1760"/>
        <w:gridCol w:w="2900"/>
        <w:gridCol w:w="1280"/>
      </w:tblGrid>
      <w:tr w:rsidR="00617E8F" w:rsidRPr="00617E8F" w14:paraId="36B94CAD" w14:textId="77777777" w:rsidTr="001B3C6D">
        <w:trPr>
          <w:trHeight w:val="240"/>
          <w:tblHeader/>
        </w:trPr>
        <w:tc>
          <w:tcPr>
            <w:tcW w:w="1200"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3ADBA92C" w14:textId="77777777" w:rsidR="00714992" w:rsidRPr="00617E8F" w:rsidRDefault="00714992" w:rsidP="00617E8F">
            <w:pPr>
              <w:pStyle w:val="TableText"/>
              <w:rPr>
                <w:b/>
                <w:bCs/>
                <w:color w:val="FFFFFF" w:themeColor="background1"/>
                <w:lang w:val="en-US" w:eastAsia="en-US"/>
              </w:rPr>
            </w:pPr>
            <w:r w:rsidRPr="00617E8F">
              <w:rPr>
                <w:b/>
                <w:bCs/>
                <w:color w:val="FFFFFF" w:themeColor="background1"/>
                <w:lang w:val="en-US" w:eastAsia="en-US"/>
              </w:rPr>
              <w:t>Main theme</w:t>
            </w:r>
          </w:p>
        </w:tc>
        <w:tc>
          <w:tcPr>
            <w:tcW w:w="1360" w:type="dxa"/>
            <w:tcBorders>
              <w:top w:val="single" w:sz="4" w:space="0" w:color="1B556B"/>
              <w:left w:val="nil"/>
              <w:bottom w:val="single" w:sz="4" w:space="0" w:color="1B556B"/>
              <w:right w:val="single" w:sz="4" w:space="0" w:color="1B556B"/>
            </w:tcBorders>
            <w:shd w:val="clear" w:color="000000" w:fill="1B556B"/>
            <w:noWrap/>
            <w:vAlign w:val="bottom"/>
            <w:hideMark/>
          </w:tcPr>
          <w:p w14:paraId="17F5D421" w14:textId="096E262B" w:rsidR="00714992" w:rsidRPr="00617E8F" w:rsidRDefault="00714992" w:rsidP="00617E8F">
            <w:pPr>
              <w:pStyle w:val="TableText"/>
              <w:rPr>
                <w:b/>
                <w:bCs/>
                <w:color w:val="FFFFFF" w:themeColor="background1"/>
                <w:lang w:val="en-US" w:eastAsia="en-US"/>
              </w:rPr>
            </w:pPr>
            <w:r w:rsidRPr="00617E8F">
              <w:rPr>
                <w:b/>
                <w:bCs/>
                <w:color w:val="FFFFFF" w:themeColor="background1"/>
                <w:lang w:val="en-US" w:eastAsia="en-US"/>
              </w:rPr>
              <w:t>Sub</w:t>
            </w:r>
            <w:r w:rsidR="00EF785C">
              <w:rPr>
                <w:b/>
                <w:bCs/>
                <w:color w:val="FFFFFF" w:themeColor="background1"/>
                <w:lang w:val="en-US" w:eastAsia="en-US"/>
              </w:rPr>
              <w:t>-</w:t>
            </w:r>
            <w:r w:rsidRPr="00617E8F">
              <w:rPr>
                <w:b/>
                <w:bCs/>
                <w:color w:val="FFFFFF" w:themeColor="background1"/>
                <w:lang w:val="en-US" w:eastAsia="en-US"/>
              </w:rPr>
              <w:t>theme(s)</w:t>
            </w:r>
          </w:p>
        </w:tc>
        <w:tc>
          <w:tcPr>
            <w:tcW w:w="1760" w:type="dxa"/>
            <w:tcBorders>
              <w:top w:val="single" w:sz="4" w:space="0" w:color="1B556B"/>
              <w:left w:val="nil"/>
              <w:bottom w:val="single" w:sz="4" w:space="0" w:color="1B556B"/>
              <w:right w:val="single" w:sz="4" w:space="0" w:color="1B556B"/>
            </w:tcBorders>
            <w:shd w:val="clear" w:color="000000" w:fill="1B556B"/>
            <w:noWrap/>
            <w:vAlign w:val="bottom"/>
            <w:hideMark/>
          </w:tcPr>
          <w:p w14:paraId="4CD7B2FB" w14:textId="77777777" w:rsidR="00714992" w:rsidRPr="00617E8F" w:rsidRDefault="00714992" w:rsidP="00617E8F">
            <w:pPr>
              <w:pStyle w:val="TableText"/>
              <w:rPr>
                <w:b/>
                <w:bCs/>
                <w:color w:val="FFFFFF" w:themeColor="background1"/>
                <w:lang w:val="en-US" w:eastAsia="en-US"/>
              </w:rPr>
            </w:pPr>
            <w:r w:rsidRPr="00617E8F">
              <w:rPr>
                <w:b/>
                <w:bCs/>
                <w:color w:val="FFFFFF" w:themeColor="background1"/>
                <w:lang w:val="en-US" w:eastAsia="en-US"/>
              </w:rPr>
              <w:t> </w:t>
            </w:r>
          </w:p>
        </w:tc>
        <w:tc>
          <w:tcPr>
            <w:tcW w:w="2900" w:type="dxa"/>
            <w:tcBorders>
              <w:top w:val="single" w:sz="4" w:space="0" w:color="1B556B"/>
              <w:left w:val="nil"/>
              <w:bottom w:val="single" w:sz="4" w:space="0" w:color="1B556B"/>
              <w:right w:val="single" w:sz="4" w:space="0" w:color="1B556B"/>
            </w:tcBorders>
            <w:shd w:val="clear" w:color="000000" w:fill="1B556B"/>
            <w:noWrap/>
            <w:vAlign w:val="bottom"/>
            <w:hideMark/>
          </w:tcPr>
          <w:p w14:paraId="09FA1B7B" w14:textId="77777777" w:rsidR="00714992" w:rsidRPr="00617E8F" w:rsidRDefault="00714992" w:rsidP="00617E8F">
            <w:pPr>
              <w:pStyle w:val="TableText"/>
              <w:rPr>
                <w:b/>
                <w:bCs/>
                <w:color w:val="FFFFFF" w:themeColor="background1"/>
                <w:lang w:val="en-US" w:eastAsia="en-US"/>
              </w:rPr>
            </w:pPr>
            <w:r w:rsidRPr="00617E8F">
              <w:rPr>
                <w:b/>
                <w:bCs/>
                <w:color w:val="FFFFFF" w:themeColor="background1"/>
                <w:lang w:val="en-US" w:eastAsia="en-US"/>
              </w:rPr>
              <w:t> </w:t>
            </w:r>
          </w:p>
        </w:tc>
        <w:tc>
          <w:tcPr>
            <w:tcW w:w="1280" w:type="dxa"/>
            <w:tcBorders>
              <w:top w:val="single" w:sz="4" w:space="0" w:color="1B556B"/>
              <w:left w:val="nil"/>
              <w:bottom w:val="single" w:sz="4" w:space="0" w:color="1B556B"/>
              <w:right w:val="single" w:sz="4" w:space="0" w:color="1B556B"/>
            </w:tcBorders>
            <w:shd w:val="clear" w:color="000000" w:fill="1B556B"/>
            <w:noWrap/>
            <w:vAlign w:val="bottom"/>
            <w:hideMark/>
          </w:tcPr>
          <w:p w14:paraId="5AFCFE6C" w14:textId="77777777" w:rsidR="00714992" w:rsidRPr="00617E8F" w:rsidRDefault="00714992" w:rsidP="00617E8F">
            <w:pPr>
              <w:pStyle w:val="TableText"/>
              <w:jc w:val="center"/>
              <w:rPr>
                <w:b/>
                <w:bCs/>
                <w:color w:val="FFFFFF" w:themeColor="background1"/>
                <w:lang w:val="en-US" w:eastAsia="en-US"/>
              </w:rPr>
            </w:pPr>
            <w:r w:rsidRPr="00617E8F">
              <w:rPr>
                <w:b/>
                <w:bCs/>
                <w:color w:val="FFFFFF" w:themeColor="background1"/>
                <w:lang w:val="en-US" w:eastAsia="en-US"/>
              </w:rPr>
              <w:t>Frequency</w:t>
            </w:r>
          </w:p>
        </w:tc>
      </w:tr>
      <w:tr w:rsidR="00714992" w:rsidRPr="00714992" w14:paraId="3C367646" w14:textId="77777777" w:rsidTr="00714992">
        <w:trPr>
          <w:trHeight w:val="240"/>
        </w:trPr>
        <w:tc>
          <w:tcPr>
            <w:tcW w:w="4320" w:type="dxa"/>
            <w:gridSpan w:val="3"/>
            <w:tcBorders>
              <w:top w:val="single" w:sz="4" w:space="0" w:color="1B556B"/>
              <w:left w:val="nil"/>
              <w:bottom w:val="nil"/>
              <w:right w:val="nil"/>
            </w:tcBorders>
            <w:shd w:val="clear" w:color="auto" w:fill="auto"/>
            <w:noWrap/>
            <w:vAlign w:val="bottom"/>
            <w:hideMark/>
          </w:tcPr>
          <w:p w14:paraId="7DBF61B6" w14:textId="77777777" w:rsidR="00714992" w:rsidRPr="00714992" w:rsidRDefault="00714992" w:rsidP="00617E8F">
            <w:pPr>
              <w:pStyle w:val="TableText"/>
              <w:rPr>
                <w:lang w:val="en-US" w:eastAsia="en-US"/>
              </w:rPr>
            </w:pPr>
            <w:r w:rsidRPr="00714992">
              <w:rPr>
                <w:lang w:val="en-US" w:eastAsia="en-US"/>
              </w:rPr>
              <w:t>Proposed changes represent an improvement</w:t>
            </w:r>
          </w:p>
        </w:tc>
        <w:tc>
          <w:tcPr>
            <w:tcW w:w="2900" w:type="dxa"/>
            <w:tcBorders>
              <w:top w:val="nil"/>
              <w:left w:val="nil"/>
              <w:bottom w:val="nil"/>
              <w:right w:val="nil"/>
            </w:tcBorders>
            <w:shd w:val="clear" w:color="auto" w:fill="auto"/>
            <w:noWrap/>
            <w:vAlign w:val="bottom"/>
            <w:hideMark/>
          </w:tcPr>
          <w:p w14:paraId="32146D4B" w14:textId="77777777" w:rsidR="00714992" w:rsidRPr="00714992" w:rsidRDefault="00714992" w:rsidP="00617E8F">
            <w:pPr>
              <w:pStyle w:val="TableText"/>
              <w:rPr>
                <w:lang w:val="en-US" w:eastAsia="en-US"/>
              </w:rPr>
            </w:pPr>
            <w:r w:rsidRPr="00714992">
              <w:rPr>
                <w:lang w:val="en-US" w:eastAsia="en-US"/>
              </w:rPr>
              <w:t> </w:t>
            </w:r>
          </w:p>
        </w:tc>
        <w:tc>
          <w:tcPr>
            <w:tcW w:w="1280" w:type="dxa"/>
            <w:tcBorders>
              <w:top w:val="nil"/>
              <w:left w:val="nil"/>
              <w:bottom w:val="nil"/>
              <w:right w:val="nil"/>
            </w:tcBorders>
            <w:shd w:val="clear" w:color="auto" w:fill="auto"/>
            <w:noWrap/>
            <w:vAlign w:val="bottom"/>
            <w:hideMark/>
          </w:tcPr>
          <w:p w14:paraId="54B1988F" w14:textId="77777777" w:rsidR="00714992" w:rsidRPr="00714992" w:rsidRDefault="00714992" w:rsidP="00617E8F">
            <w:pPr>
              <w:pStyle w:val="TableText"/>
              <w:jc w:val="center"/>
              <w:rPr>
                <w:lang w:val="en-US" w:eastAsia="en-US"/>
              </w:rPr>
            </w:pPr>
            <w:r w:rsidRPr="00714992">
              <w:rPr>
                <w:lang w:val="en-US" w:eastAsia="en-US"/>
              </w:rPr>
              <w:t>37</w:t>
            </w:r>
          </w:p>
        </w:tc>
      </w:tr>
      <w:tr w:rsidR="00714992" w:rsidRPr="00714992" w14:paraId="5C3C49C4"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10642A7B" w14:textId="77777777" w:rsidR="00714992" w:rsidRPr="00714992" w:rsidRDefault="00714992" w:rsidP="00617E8F">
            <w:pPr>
              <w:pStyle w:val="TableText"/>
              <w:rPr>
                <w:lang w:val="en-US" w:eastAsia="en-US"/>
              </w:rPr>
            </w:pPr>
            <w:r w:rsidRPr="00714992">
              <w:rPr>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6DBE7C5C" w14:textId="77777777" w:rsidR="00714992" w:rsidRPr="00714992" w:rsidRDefault="00714992" w:rsidP="00617E8F">
            <w:pPr>
              <w:pStyle w:val="TableText"/>
              <w:rPr>
                <w:lang w:val="en-US" w:eastAsia="en-US"/>
              </w:rPr>
            </w:pPr>
            <w:r w:rsidRPr="00714992">
              <w:rPr>
                <w:lang w:val="en-US" w:eastAsia="en-US"/>
              </w:rPr>
              <w:t>General comments</w:t>
            </w:r>
          </w:p>
        </w:tc>
        <w:tc>
          <w:tcPr>
            <w:tcW w:w="2900" w:type="dxa"/>
            <w:tcBorders>
              <w:top w:val="single" w:sz="4" w:space="0" w:color="1B556B"/>
              <w:left w:val="nil"/>
              <w:bottom w:val="nil"/>
              <w:right w:val="nil"/>
            </w:tcBorders>
            <w:shd w:val="clear" w:color="auto" w:fill="auto"/>
            <w:noWrap/>
            <w:vAlign w:val="bottom"/>
            <w:hideMark/>
          </w:tcPr>
          <w:p w14:paraId="3FB5C0CB" w14:textId="77777777" w:rsidR="00714992" w:rsidRPr="00714992" w:rsidRDefault="00714992" w:rsidP="00617E8F">
            <w:pPr>
              <w:pStyle w:val="TableText"/>
              <w:rPr>
                <w:lang w:val="en-US" w:eastAsia="en-US"/>
              </w:rPr>
            </w:pPr>
            <w:r w:rsidRPr="00714992">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3AB210D3" w14:textId="77777777" w:rsidR="00714992" w:rsidRPr="00714992" w:rsidRDefault="00714992" w:rsidP="00617E8F">
            <w:pPr>
              <w:pStyle w:val="TableText"/>
              <w:jc w:val="center"/>
              <w:rPr>
                <w:lang w:val="en-US" w:eastAsia="en-US"/>
              </w:rPr>
            </w:pPr>
            <w:r w:rsidRPr="00714992">
              <w:rPr>
                <w:lang w:val="en-US" w:eastAsia="en-US"/>
              </w:rPr>
              <w:t>21</w:t>
            </w:r>
          </w:p>
        </w:tc>
      </w:tr>
      <w:tr w:rsidR="00714992" w:rsidRPr="00714992" w14:paraId="18D60B11"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0FE6B940" w14:textId="77777777" w:rsidR="00714992" w:rsidRPr="00714992" w:rsidRDefault="00714992" w:rsidP="00617E8F">
            <w:pPr>
              <w:pStyle w:val="TableText"/>
              <w:rPr>
                <w:lang w:val="en-US" w:eastAsia="en-US"/>
              </w:rPr>
            </w:pPr>
            <w:r w:rsidRPr="00714992">
              <w:rPr>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215D85F2" w14:textId="77777777" w:rsidR="00714992" w:rsidRPr="00714992" w:rsidRDefault="00714992" w:rsidP="00617E8F">
            <w:pPr>
              <w:pStyle w:val="TableText"/>
              <w:rPr>
                <w:lang w:val="en-US" w:eastAsia="en-US"/>
              </w:rPr>
            </w:pPr>
            <w:r w:rsidRPr="00714992">
              <w:rPr>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1BE86983" w14:textId="77777777" w:rsidR="00714992" w:rsidRPr="00714992" w:rsidRDefault="00714992" w:rsidP="00617E8F">
            <w:pPr>
              <w:pStyle w:val="TableText"/>
              <w:rPr>
                <w:lang w:val="en-US" w:eastAsia="en-US"/>
              </w:rPr>
            </w:pPr>
            <w:r w:rsidRPr="00714992">
              <w:rPr>
                <w:lang w:val="en-US" w:eastAsia="en-US"/>
              </w:rPr>
              <w:t>Guidance/clarity on implementation of regulations</w:t>
            </w:r>
          </w:p>
        </w:tc>
        <w:tc>
          <w:tcPr>
            <w:tcW w:w="1280" w:type="dxa"/>
            <w:tcBorders>
              <w:top w:val="single" w:sz="4" w:space="0" w:color="1B556B"/>
              <w:left w:val="nil"/>
              <w:bottom w:val="nil"/>
              <w:right w:val="nil"/>
            </w:tcBorders>
            <w:shd w:val="clear" w:color="auto" w:fill="auto"/>
            <w:noWrap/>
            <w:vAlign w:val="bottom"/>
            <w:hideMark/>
          </w:tcPr>
          <w:p w14:paraId="3E247CD7" w14:textId="77777777" w:rsidR="00714992" w:rsidRPr="00714992" w:rsidRDefault="00714992" w:rsidP="00617E8F">
            <w:pPr>
              <w:pStyle w:val="TableText"/>
              <w:jc w:val="center"/>
              <w:rPr>
                <w:lang w:val="en-US" w:eastAsia="en-US"/>
              </w:rPr>
            </w:pPr>
            <w:r w:rsidRPr="00714992">
              <w:rPr>
                <w:lang w:val="en-US" w:eastAsia="en-US"/>
              </w:rPr>
              <w:t>9</w:t>
            </w:r>
          </w:p>
        </w:tc>
      </w:tr>
      <w:tr w:rsidR="00714992" w:rsidRPr="00714992" w14:paraId="2165899F" w14:textId="77777777" w:rsidTr="00714992">
        <w:trPr>
          <w:trHeight w:val="240"/>
        </w:trPr>
        <w:tc>
          <w:tcPr>
            <w:tcW w:w="1200" w:type="dxa"/>
            <w:tcBorders>
              <w:top w:val="nil"/>
              <w:left w:val="nil"/>
              <w:bottom w:val="nil"/>
              <w:right w:val="nil"/>
            </w:tcBorders>
            <w:shd w:val="clear" w:color="auto" w:fill="auto"/>
            <w:noWrap/>
            <w:vAlign w:val="bottom"/>
            <w:hideMark/>
          </w:tcPr>
          <w:p w14:paraId="66733F2D"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6E4B7D6F"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6117EE3A" w14:textId="77777777" w:rsidR="00714992" w:rsidRPr="00714992" w:rsidRDefault="00714992" w:rsidP="00617E8F">
            <w:pPr>
              <w:pStyle w:val="TableText"/>
              <w:rPr>
                <w:lang w:val="en-US" w:eastAsia="en-US"/>
              </w:rPr>
            </w:pPr>
            <w:r w:rsidRPr="00714992">
              <w:rPr>
                <w:lang w:val="en-US" w:eastAsia="en-US"/>
              </w:rPr>
              <w:t>Proposed changes improve practicality/workability</w:t>
            </w:r>
          </w:p>
        </w:tc>
        <w:tc>
          <w:tcPr>
            <w:tcW w:w="1280" w:type="dxa"/>
            <w:tcBorders>
              <w:top w:val="nil"/>
              <w:left w:val="nil"/>
              <w:bottom w:val="nil"/>
              <w:right w:val="nil"/>
            </w:tcBorders>
            <w:shd w:val="clear" w:color="auto" w:fill="auto"/>
            <w:noWrap/>
            <w:vAlign w:val="bottom"/>
            <w:hideMark/>
          </w:tcPr>
          <w:p w14:paraId="6E1B1E47" w14:textId="77777777" w:rsidR="00714992" w:rsidRPr="00714992" w:rsidRDefault="00714992" w:rsidP="00617E8F">
            <w:pPr>
              <w:pStyle w:val="TableText"/>
              <w:jc w:val="center"/>
              <w:rPr>
                <w:lang w:val="en-US" w:eastAsia="en-US"/>
              </w:rPr>
            </w:pPr>
            <w:r w:rsidRPr="00714992">
              <w:rPr>
                <w:lang w:val="en-US" w:eastAsia="en-US"/>
              </w:rPr>
              <w:t>9</w:t>
            </w:r>
          </w:p>
        </w:tc>
      </w:tr>
      <w:tr w:rsidR="00714992" w:rsidRPr="00714992" w14:paraId="07485A4A" w14:textId="77777777" w:rsidTr="00714992">
        <w:trPr>
          <w:trHeight w:val="240"/>
        </w:trPr>
        <w:tc>
          <w:tcPr>
            <w:tcW w:w="1200" w:type="dxa"/>
            <w:tcBorders>
              <w:top w:val="nil"/>
              <w:left w:val="nil"/>
              <w:bottom w:val="nil"/>
              <w:right w:val="nil"/>
            </w:tcBorders>
            <w:shd w:val="clear" w:color="auto" w:fill="auto"/>
            <w:noWrap/>
            <w:vAlign w:val="bottom"/>
            <w:hideMark/>
          </w:tcPr>
          <w:p w14:paraId="4F5D6E1B"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4E55D760"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4E346859" w14:textId="43EFD608" w:rsidR="00714992" w:rsidRPr="00714992" w:rsidRDefault="00714992" w:rsidP="00617E8F">
            <w:pPr>
              <w:pStyle w:val="TableText"/>
              <w:rPr>
                <w:lang w:val="en-US" w:eastAsia="en-US"/>
              </w:rPr>
            </w:pPr>
            <w:r w:rsidRPr="00714992">
              <w:rPr>
                <w:lang w:val="en-US" w:eastAsia="en-US"/>
              </w:rPr>
              <w:t>Allow use of F</w:t>
            </w:r>
            <w:r w:rsidR="00B040AB">
              <w:rPr>
                <w:lang w:val="en-US" w:eastAsia="en-US"/>
              </w:rPr>
              <w:t>E</w:t>
            </w:r>
            <w:r w:rsidRPr="00714992">
              <w:rPr>
                <w:lang w:val="en-US" w:eastAsia="en-US"/>
              </w:rPr>
              <w:t>Ps not just FWFPs</w:t>
            </w:r>
          </w:p>
        </w:tc>
        <w:tc>
          <w:tcPr>
            <w:tcW w:w="1280" w:type="dxa"/>
            <w:tcBorders>
              <w:top w:val="nil"/>
              <w:left w:val="nil"/>
              <w:bottom w:val="nil"/>
              <w:right w:val="nil"/>
            </w:tcBorders>
            <w:shd w:val="clear" w:color="auto" w:fill="auto"/>
            <w:noWrap/>
            <w:vAlign w:val="bottom"/>
            <w:hideMark/>
          </w:tcPr>
          <w:p w14:paraId="4B93FC71" w14:textId="77777777" w:rsidR="00714992" w:rsidRPr="00714992" w:rsidRDefault="00714992" w:rsidP="00617E8F">
            <w:pPr>
              <w:pStyle w:val="TableText"/>
              <w:jc w:val="center"/>
              <w:rPr>
                <w:lang w:val="en-US" w:eastAsia="en-US"/>
              </w:rPr>
            </w:pPr>
            <w:r w:rsidRPr="00714992">
              <w:rPr>
                <w:lang w:val="en-US" w:eastAsia="en-US"/>
              </w:rPr>
              <w:t>3</w:t>
            </w:r>
          </w:p>
        </w:tc>
      </w:tr>
      <w:tr w:rsidR="00714992" w:rsidRPr="00714992" w14:paraId="1BAB373D" w14:textId="77777777" w:rsidTr="00714992">
        <w:trPr>
          <w:trHeight w:val="240"/>
        </w:trPr>
        <w:tc>
          <w:tcPr>
            <w:tcW w:w="1200" w:type="dxa"/>
            <w:tcBorders>
              <w:top w:val="nil"/>
              <w:left w:val="nil"/>
              <w:bottom w:val="nil"/>
              <w:right w:val="nil"/>
            </w:tcBorders>
            <w:shd w:val="clear" w:color="auto" w:fill="auto"/>
            <w:noWrap/>
            <w:vAlign w:val="bottom"/>
            <w:hideMark/>
          </w:tcPr>
          <w:p w14:paraId="7DBC772F"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42355004"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124B92BB" w14:textId="77777777" w:rsidR="00714992" w:rsidRPr="00714992" w:rsidRDefault="00714992" w:rsidP="00617E8F">
            <w:pPr>
              <w:pStyle w:val="TableText"/>
              <w:rPr>
                <w:lang w:val="en-US" w:eastAsia="en-US"/>
              </w:rPr>
            </w:pPr>
            <w:r w:rsidRPr="00714992">
              <w:rPr>
                <w:lang w:val="en-US" w:eastAsia="en-US"/>
              </w:rPr>
              <w:t>Proposed changes will lead to environmental improvements</w:t>
            </w:r>
          </w:p>
        </w:tc>
        <w:tc>
          <w:tcPr>
            <w:tcW w:w="1280" w:type="dxa"/>
            <w:tcBorders>
              <w:top w:val="nil"/>
              <w:left w:val="nil"/>
              <w:bottom w:val="nil"/>
              <w:right w:val="nil"/>
            </w:tcBorders>
            <w:shd w:val="clear" w:color="auto" w:fill="auto"/>
            <w:noWrap/>
            <w:vAlign w:val="bottom"/>
            <w:hideMark/>
          </w:tcPr>
          <w:p w14:paraId="7848CB46" w14:textId="77777777" w:rsidR="00714992" w:rsidRPr="00714992" w:rsidRDefault="00714992" w:rsidP="00617E8F">
            <w:pPr>
              <w:pStyle w:val="TableText"/>
              <w:jc w:val="center"/>
              <w:rPr>
                <w:lang w:val="en-US" w:eastAsia="en-US"/>
              </w:rPr>
            </w:pPr>
            <w:r w:rsidRPr="00714992">
              <w:rPr>
                <w:lang w:val="en-US" w:eastAsia="en-US"/>
              </w:rPr>
              <w:t>2</w:t>
            </w:r>
          </w:p>
        </w:tc>
      </w:tr>
      <w:tr w:rsidR="00714992" w:rsidRPr="00714992" w14:paraId="3D641516" w14:textId="77777777" w:rsidTr="00714992">
        <w:trPr>
          <w:trHeight w:val="240"/>
        </w:trPr>
        <w:tc>
          <w:tcPr>
            <w:tcW w:w="1200" w:type="dxa"/>
            <w:tcBorders>
              <w:top w:val="nil"/>
              <w:left w:val="nil"/>
              <w:bottom w:val="nil"/>
              <w:right w:val="nil"/>
            </w:tcBorders>
            <w:shd w:val="clear" w:color="auto" w:fill="auto"/>
            <w:noWrap/>
            <w:vAlign w:val="bottom"/>
            <w:hideMark/>
          </w:tcPr>
          <w:p w14:paraId="1272EDEA"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5E1DD9D0"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3A39D60E" w14:textId="77777777" w:rsidR="00714992" w:rsidRPr="00714992" w:rsidRDefault="00714992" w:rsidP="00617E8F">
            <w:pPr>
              <w:pStyle w:val="TableText"/>
              <w:rPr>
                <w:lang w:val="en-US" w:eastAsia="en-US"/>
              </w:rPr>
            </w:pPr>
            <w:r w:rsidRPr="00714992">
              <w:rPr>
                <w:lang w:val="en-US" w:eastAsia="en-US"/>
              </w:rPr>
              <w:t xml:space="preserve">Require FWFPs to be released before evaluation </w:t>
            </w:r>
          </w:p>
        </w:tc>
        <w:tc>
          <w:tcPr>
            <w:tcW w:w="1280" w:type="dxa"/>
            <w:tcBorders>
              <w:top w:val="nil"/>
              <w:left w:val="nil"/>
              <w:bottom w:val="nil"/>
              <w:right w:val="nil"/>
            </w:tcBorders>
            <w:shd w:val="clear" w:color="auto" w:fill="auto"/>
            <w:noWrap/>
            <w:vAlign w:val="bottom"/>
            <w:hideMark/>
          </w:tcPr>
          <w:p w14:paraId="57D5BA97" w14:textId="77777777" w:rsidR="00714992" w:rsidRPr="00714992" w:rsidRDefault="00714992" w:rsidP="00617E8F">
            <w:pPr>
              <w:pStyle w:val="TableText"/>
              <w:jc w:val="center"/>
              <w:rPr>
                <w:lang w:val="en-US" w:eastAsia="en-US"/>
              </w:rPr>
            </w:pPr>
            <w:r w:rsidRPr="00714992">
              <w:rPr>
                <w:lang w:val="en-US" w:eastAsia="en-US"/>
              </w:rPr>
              <w:t>1</w:t>
            </w:r>
          </w:p>
        </w:tc>
      </w:tr>
      <w:tr w:rsidR="00714992" w:rsidRPr="00714992" w14:paraId="2C07B364" w14:textId="77777777" w:rsidTr="00714992">
        <w:trPr>
          <w:trHeight w:val="240"/>
        </w:trPr>
        <w:tc>
          <w:tcPr>
            <w:tcW w:w="1200" w:type="dxa"/>
            <w:tcBorders>
              <w:top w:val="nil"/>
              <w:left w:val="nil"/>
              <w:bottom w:val="nil"/>
              <w:right w:val="nil"/>
            </w:tcBorders>
            <w:shd w:val="clear" w:color="auto" w:fill="auto"/>
            <w:noWrap/>
            <w:vAlign w:val="bottom"/>
            <w:hideMark/>
          </w:tcPr>
          <w:p w14:paraId="4389CBDA"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185E4263"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7325A1C9" w14:textId="77777777" w:rsidR="00714992" w:rsidRPr="00714992" w:rsidRDefault="00714992" w:rsidP="00617E8F">
            <w:pPr>
              <w:pStyle w:val="TableText"/>
              <w:rPr>
                <w:lang w:val="en-US" w:eastAsia="en-US"/>
              </w:rPr>
            </w:pPr>
            <w:r w:rsidRPr="00714992">
              <w:rPr>
                <w:lang w:val="en-US" w:eastAsia="en-US"/>
              </w:rPr>
              <w:t>Agree with three pathways</w:t>
            </w:r>
          </w:p>
        </w:tc>
        <w:tc>
          <w:tcPr>
            <w:tcW w:w="1280" w:type="dxa"/>
            <w:tcBorders>
              <w:top w:val="nil"/>
              <w:left w:val="nil"/>
              <w:bottom w:val="nil"/>
              <w:right w:val="nil"/>
            </w:tcBorders>
            <w:shd w:val="clear" w:color="auto" w:fill="auto"/>
            <w:noWrap/>
            <w:vAlign w:val="bottom"/>
            <w:hideMark/>
          </w:tcPr>
          <w:p w14:paraId="05BC8359" w14:textId="77777777" w:rsidR="00714992" w:rsidRPr="00714992" w:rsidRDefault="00714992" w:rsidP="00617E8F">
            <w:pPr>
              <w:pStyle w:val="TableText"/>
              <w:jc w:val="center"/>
              <w:rPr>
                <w:lang w:val="en-US" w:eastAsia="en-US"/>
              </w:rPr>
            </w:pPr>
            <w:r w:rsidRPr="00714992">
              <w:rPr>
                <w:lang w:val="en-US" w:eastAsia="en-US"/>
              </w:rPr>
              <w:t>1</w:t>
            </w:r>
          </w:p>
        </w:tc>
      </w:tr>
      <w:tr w:rsidR="00714992" w:rsidRPr="00714992" w14:paraId="3946A970" w14:textId="77777777" w:rsidTr="00714992">
        <w:trPr>
          <w:trHeight w:val="240"/>
        </w:trPr>
        <w:tc>
          <w:tcPr>
            <w:tcW w:w="1200" w:type="dxa"/>
            <w:tcBorders>
              <w:top w:val="nil"/>
              <w:left w:val="nil"/>
              <w:bottom w:val="nil"/>
              <w:right w:val="nil"/>
            </w:tcBorders>
            <w:shd w:val="clear" w:color="auto" w:fill="auto"/>
            <w:noWrap/>
            <w:vAlign w:val="bottom"/>
            <w:hideMark/>
          </w:tcPr>
          <w:p w14:paraId="3E79D6CC"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63323749"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187FC9EF" w14:textId="7CAC2A6C" w:rsidR="00714992" w:rsidRPr="00714992" w:rsidRDefault="00714992" w:rsidP="00617E8F">
            <w:pPr>
              <w:pStyle w:val="TableText"/>
              <w:rPr>
                <w:lang w:val="en-US" w:eastAsia="en-US"/>
              </w:rPr>
            </w:pPr>
            <w:r w:rsidRPr="00714992">
              <w:rPr>
                <w:lang w:val="en-US" w:eastAsia="en-US"/>
              </w:rPr>
              <w:t xml:space="preserve">Importance of context can be considered with </w:t>
            </w:r>
            <w:r w:rsidR="00C226A1">
              <w:rPr>
                <w:lang w:val="en-US" w:eastAsia="en-US"/>
              </w:rPr>
              <w:t>intensive winter grazing</w:t>
            </w:r>
            <w:r w:rsidRPr="00714992">
              <w:rPr>
                <w:lang w:val="en-US" w:eastAsia="en-US"/>
              </w:rPr>
              <w:t xml:space="preserve"> module</w:t>
            </w:r>
          </w:p>
        </w:tc>
        <w:tc>
          <w:tcPr>
            <w:tcW w:w="1280" w:type="dxa"/>
            <w:tcBorders>
              <w:top w:val="nil"/>
              <w:left w:val="nil"/>
              <w:bottom w:val="nil"/>
              <w:right w:val="nil"/>
            </w:tcBorders>
            <w:shd w:val="clear" w:color="auto" w:fill="auto"/>
            <w:noWrap/>
            <w:vAlign w:val="bottom"/>
            <w:hideMark/>
          </w:tcPr>
          <w:p w14:paraId="79728434" w14:textId="77777777" w:rsidR="00714992" w:rsidRPr="00714992" w:rsidRDefault="00714992" w:rsidP="00617E8F">
            <w:pPr>
              <w:pStyle w:val="TableText"/>
              <w:jc w:val="center"/>
              <w:rPr>
                <w:lang w:val="en-US" w:eastAsia="en-US"/>
              </w:rPr>
            </w:pPr>
            <w:r w:rsidRPr="00714992">
              <w:rPr>
                <w:lang w:val="en-US" w:eastAsia="en-US"/>
              </w:rPr>
              <w:t>1</w:t>
            </w:r>
          </w:p>
        </w:tc>
      </w:tr>
      <w:tr w:rsidR="00714992" w:rsidRPr="00714992" w14:paraId="2450A501"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66DF12EA" w14:textId="77777777" w:rsidR="00714992" w:rsidRPr="00714992" w:rsidRDefault="00714992" w:rsidP="00617E8F">
            <w:pPr>
              <w:pStyle w:val="TableText"/>
              <w:rPr>
                <w:lang w:val="en-US" w:eastAsia="en-US"/>
              </w:rPr>
            </w:pPr>
            <w:r w:rsidRPr="00714992">
              <w:rPr>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16E5840F" w14:textId="1577755B" w:rsidR="00714992" w:rsidRPr="00714992" w:rsidRDefault="00714992" w:rsidP="00617E8F">
            <w:pPr>
              <w:pStyle w:val="TableText"/>
              <w:rPr>
                <w:lang w:val="en-US" w:eastAsia="en-US"/>
              </w:rPr>
            </w:pPr>
            <w:r w:rsidRPr="00714992">
              <w:rPr>
                <w:lang w:val="en-US" w:eastAsia="en-US"/>
              </w:rPr>
              <w:t xml:space="preserve">New condition </w:t>
            </w:r>
            <w:r w:rsidR="00F4365A">
              <w:rPr>
                <w:lang w:val="en-US" w:eastAsia="en-US"/>
              </w:rPr>
              <w:t>–</w:t>
            </w:r>
            <w:r w:rsidR="00F4365A" w:rsidRPr="00714992">
              <w:rPr>
                <w:lang w:val="en-US" w:eastAsia="en-US"/>
              </w:rPr>
              <w:t xml:space="preserve"> </w:t>
            </w:r>
            <w:r w:rsidRPr="00714992">
              <w:rPr>
                <w:lang w:val="en-US" w:eastAsia="en-US"/>
              </w:rPr>
              <w:t>CSAs</w:t>
            </w:r>
          </w:p>
        </w:tc>
        <w:tc>
          <w:tcPr>
            <w:tcW w:w="2900" w:type="dxa"/>
            <w:tcBorders>
              <w:top w:val="single" w:sz="4" w:space="0" w:color="1B556B"/>
              <w:left w:val="nil"/>
              <w:bottom w:val="nil"/>
              <w:right w:val="nil"/>
            </w:tcBorders>
            <w:shd w:val="clear" w:color="auto" w:fill="auto"/>
            <w:noWrap/>
            <w:vAlign w:val="bottom"/>
            <w:hideMark/>
          </w:tcPr>
          <w:p w14:paraId="7E08003F" w14:textId="77777777" w:rsidR="00714992" w:rsidRPr="00714992" w:rsidRDefault="00714992" w:rsidP="00617E8F">
            <w:pPr>
              <w:pStyle w:val="TableText"/>
              <w:rPr>
                <w:lang w:val="en-US" w:eastAsia="en-US"/>
              </w:rPr>
            </w:pPr>
            <w:r w:rsidRPr="00714992">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13FE780F" w14:textId="77777777" w:rsidR="00714992" w:rsidRPr="00714992" w:rsidRDefault="00714992" w:rsidP="00617E8F">
            <w:pPr>
              <w:pStyle w:val="TableText"/>
              <w:jc w:val="center"/>
              <w:rPr>
                <w:lang w:val="en-US" w:eastAsia="en-US"/>
              </w:rPr>
            </w:pPr>
            <w:r w:rsidRPr="00714992">
              <w:rPr>
                <w:lang w:val="en-US" w:eastAsia="en-US"/>
              </w:rPr>
              <w:t>10</w:t>
            </w:r>
          </w:p>
        </w:tc>
      </w:tr>
      <w:tr w:rsidR="00714992" w:rsidRPr="00714992" w14:paraId="270B91DC"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44D6CAC4" w14:textId="77777777" w:rsidR="00714992" w:rsidRPr="00714992" w:rsidRDefault="00714992" w:rsidP="00617E8F">
            <w:pPr>
              <w:pStyle w:val="TableText"/>
              <w:rPr>
                <w:lang w:val="en-US" w:eastAsia="en-US"/>
              </w:rPr>
            </w:pPr>
            <w:r w:rsidRPr="00714992">
              <w:rPr>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7F2D8BE7" w14:textId="77777777" w:rsidR="00714992" w:rsidRPr="00714992" w:rsidRDefault="00714992" w:rsidP="00617E8F">
            <w:pPr>
              <w:pStyle w:val="TableText"/>
              <w:rPr>
                <w:lang w:val="en-US" w:eastAsia="en-US"/>
              </w:rPr>
            </w:pPr>
            <w:r w:rsidRPr="00714992">
              <w:rPr>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115D20CC" w14:textId="77777777" w:rsidR="00714992" w:rsidRPr="00714992" w:rsidRDefault="00714992" w:rsidP="00617E8F">
            <w:pPr>
              <w:pStyle w:val="TableText"/>
              <w:rPr>
                <w:lang w:val="en-US" w:eastAsia="en-US"/>
              </w:rPr>
            </w:pPr>
            <w:r w:rsidRPr="00714992">
              <w:rPr>
                <w:lang w:val="en-US" w:eastAsia="en-US"/>
              </w:rPr>
              <w:t>Support protection of CSAs</w:t>
            </w:r>
          </w:p>
        </w:tc>
        <w:tc>
          <w:tcPr>
            <w:tcW w:w="1280" w:type="dxa"/>
            <w:tcBorders>
              <w:top w:val="single" w:sz="4" w:space="0" w:color="1B556B"/>
              <w:left w:val="nil"/>
              <w:bottom w:val="nil"/>
              <w:right w:val="nil"/>
            </w:tcBorders>
            <w:shd w:val="clear" w:color="auto" w:fill="auto"/>
            <w:noWrap/>
            <w:vAlign w:val="bottom"/>
            <w:hideMark/>
          </w:tcPr>
          <w:p w14:paraId="3CBFD999" w14:textId="77777777" w:rsidR="00714992" w:rsidRPr="00714992" w:rsidRDefault="00714992" w:rsidP="00617E8F">
            <w:pPr>
              <w:pStyle w:val="TableText"/>
              <w:jc w:val="center"/>
              <w:rPr>
                <w:lang w:val="en-US" w:eastAsia="en-US"/>
              </w:rPr>
            </w:pPr>
            <w:r w:rsidRPr="00714992">
              <w:rPr>
                <w:lang w:val="en-US" w:eastAsia="en-US"/>
              </w:rPr>
              <w:t>4</w:t>
            </w:r>
          </w:p>
        </w:tc>
      </w:tr>
      <w:tr w:rsidR="00714992" w:rsidRPr="00714992" w14:paraId="6A82B37A" w14:textId="77777777" w:rsidTr="00714992">
        <w:trPr>
          <w:trHeight w:val="240"/>
        </w:trPr>
        <w:tc>
          <w:tcPr>
            <w:tcW w:w="1200" w:type="dxa"/>
            <w:tcBorders>
              <w:top w:val="nil"/>
              <w:left w:val="nil"/>
              <w:bottom w:val="nil"/>
              <w:right w:val="nil"/>
            </w:tcBorders>
            <w:shd w:val="clear" w:color="auto" w:fill="auto"/>
            <w:noWrap/>
            <w:vAlign w:val="bottom"/>
            <w:hideMark/>
          </w:tcPr>
          <w:p w14:paraId="01E75F25"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2439C717"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57977D1F" w14:textId="78A1F2A5" w:rsidR="00714992" w:rsidRPr="00714992" w:rsidRDefault="00714992" w:rsidP="00617E8F">
            <w:pPr>
              <w:pStyle w:val="TableText"/>
              <w:rPr>
                <w:lang w:val="en-US" w:eastAsia="en-US"/>
              </w:rPr>
            </w:pPr>
            <w:r w:rsidRPr="00714992">
              <w:rPr>
                <w:lang w:val="en-US" w:eastAsia="en-US"/>
              </w:rPr>
              <w:t xml:space="preserve">Clarify definition </w:t>
            </w:r>
            <w:r w:rsidR="00796D6A">
              <w:rPr>
                <w:lang w:val="en-US" w:eastAsia="en-US"/>
              </w:rPr>
              <w:t>of</w:t>
            </w:r>
            <w:r w:rsidR="00796D6A" w:rsidRPr="00714992">
              <w:rPr>
                <w:lang w:val="en-US" w:eastAsia="en-US"/>
              </w:rPr>
              <w:t xml:space="preserve"> </w:t>
            </w:r>
            <w:r w:rsidRPr="00714992">
              <w:rPr>
                <w:lang w:val="en-US" w:eastAsia="en-US"/>
              </w:rPr>
              <w:t>CSAs</w:t>
            </w:r>
          </w:p>
        </w:tc>
        <w:tc>
          <w:tcPr>
            <w:tcW w:w="1280" w:type="dxa"/>
            <w:tcBorders>
              <w:top w:val="nil"/>
              <w:left w:val="nil"/>
              <w:bottom w:val="nil"/>
              <w:right w:val="nil"/>
            </w:tcBorders>
            <w:shd w:val="clear" w:color="auto" w:fill="auto"/>
            <w:noWrap/>
            <w:vAlign w:val="bottom"/>
            <w:hideMark/>
          </w:tcPr>
          <w:p w14:paraId="69A7EED8" w14:textId="77777777" w:rsidR="00714992" w:rsidRPr="00714992" w:rsidRDefault="00714992" w:rsidP="00617E8F">
            <w:pPr>
              <w:pStyle w:val="TableText"/>
              <w:jc w:val="center"/>
              <w:rPr>
                <w:lang w:val="en-US" w:eastAsia="en-US"/>
              </w:rPr>
            </w:pPr>
            <w:r w:rsidRPr="00714992">
              <w:rPr>
                <w:lang w:val="en-US" w:eastAsia="en-US"/>
              </w:rPr>
              <w:t>4</w:t>
            </w:r>
          </w:p>
        </w:tc>
      </w:tr>
      <w:tr w:rsidR="00714992" w:rsidRPr="00714992" w14:paraId="7C9B60AF" w14:textId="77777777" w:rsidTr="00714992">
        <w:trPr>
          <w:trHeight w:val="240"/>
        </w:trPr>
        <w:tc>
          <w:tcPr>
            <w:tcW w:w="1200" w:type="dxa"/>
            <w:tcBorders>
              <w:top w:val="nil"/>
              <w:left w:val="nil"/>
              <w:bottom w:val="nil"/>
              <w:right w:val="nil"/>
            </w:tcBorders>
            <w:shd w:val="clear" w:color="auto" w:fill="auto"/>
            <w:noWrap/>
            <w:vAlign w:val="bottom"/>
            <w:hideMark/>
          </w:tcPr>
          <w:p w14:paraId="332C3573"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420B465B"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4596F922" w14:textId="77777777" w:rsidR="00714992" w:rsidRPr="00714992" w:rsidRDefault="00714992" w:rsidP="00617E8F">
            <w:pPr>
              <w:pStyle w:val="TableText"/>
              <w:rPr>
                <w:lang w:val="en-US" w:eastAsia="en-US"/>
              </w:rPr>
            </w:pPr>
            <w:r w:rsidRPr="00714992">
              <w:rPr>
                <w:lang w:val="en-US" w:eastAsia="en-US"/>
              </w:rPr>
              <w:t xml:space="preserve">Definitions/concepts require clarity/refining     </w:t>
            </w:r>
          </w:p>
        </w:tc>
        <w:tc>
          <w:tcPr>
            <w:tcW w:w="1280" w:type="dxa"/>
            <w:tcBorders>
              <w:top w:val="nil"/>
              <w:left w:val="nil"/>
              <w:bottom w:val="nil"/>
              <w:right w:val="nil"/>
            </w:tcBorders>
            <w:shd w:val="clear" w:color="auto" w:fill="auto"/>
            <w:noWrap/>
            <w:vAlign w:val="bottom"/>
            <w:hideMark/>
          </w:tcPr>
          <w:p w14:paraId="4BE072A7" w14:textId="77777777" w:rsidR="00714992" w:rsidRPr="00714992" w:rsidRDefault="00714992" w:rsidP="00617E8F">
            <w:pPr>
              <w:pStyle w:val="TableText"/>
              <w:jc w:val="center"/>
              <w:rPr>
                <w:lang w:val="en-US" w:eastAsia="en-US"/>
              </w:rPr>
            </w:pPr>
            <w:r w:rsidRPr="00714992">
              <w:rPr>
                <w:lang w:val="en-US" w:eastAsia="en-US"/>
              </w:rPr>
              <w:t>2</w:t>
            </w:r>
          </w:p>
        </w:tc>
      </w:tr>
      <w:tr w:rsidR="00714992" w:rsidRPr="00714992" w14:paraId="1552ADD5" w14:textId="77777777" w:rsidTr="00714992">
        <w:trPr>
          <w:trHeight w:val="240"/>
        </w:trPr>
        <w:tc>
          <w:tcPr>
            <w:tcW w:w="1200" w:type="dxa"/>
            <w:tcBorders>
              <w:top w:val="nil"/>
              <w:left w:val="nil"/>
              <w:bottom w:val="nil"/>
              <w:right w:val="nil"/>
            </w:tcBorders>
            <w:shd w:val="clear" w:color="auto" w:fill="auto"/>
            <w:noWrap/>
            <w:vAlign w:val="bottom"/>
            <w:hideMark/>
          </w:tcPr>
          <w:p w14:paraId="6FD9089E"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742C76BA"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68D3BBF9" w14:textId="3D1B0212" w:rsidR="00714992" w:rsidRPr="00714992" w:rsidRDefault="00714992" w:rsidP="00617E8F">
            <w:pPr>
              <w:pStyle w:val="TableText"/>
              <w:rPr>
                <w:lang w:val="en-US" w:eastAsia="en-US"/>
              </w:rPr>
            </w:pPr>
            <w:r w:rsidRPr="00714992">
              <w:rPr>
                <w:lang w:val="en-US" w:eastAsia="en-US"/>
              </w:rPr>
              <w:t>Improves cost</w:t>
            </w:r>
            <w:r w:rsidR="00796D6A">
              <w:rPr>
                <w:lang w:val="en-US" w:eastAsia="en-US"/>
              </w:rPr>
              <w:t>-</w:t>
            </w:r>
            <w:r w:rsidRPr="00714992">
              <w:rPr>
                <w:lang w:val="en-US" w:eastAsia="en-US"/>
              </w:rPr>
              <w:t>effectiveness</w:t>
            </w:r>
          </w:p>
        </w:tc>
        <w:tc>
          <w:tcPr>
            <w:tcW w:w="1280" w:type="dxa"/>
            <w:tcBorders>
              <w:top w:val="nil"/>
              <w:left w:val="nil"/>
              <w:bottom w:val="nil"/>
              <w:right w:val="nil"/>
            </w:tcBorders>
            <w:shd w:val="clear" w:color="auto" w:fill="auto"/>
            <w:noWrap/>
            <w:vAlign w:val="bottom"/>
            <w:hideMark/>
          </w:tcPr>
          <w:p w14:paraId="1DDF29C8" w14:textId="77777777" w:rsidR="00714992" w:rsidRPr="00714992" w:rsidRDefault="00714992" w:rsidP="00617E8F">
            <w:pPr>
              <w:pStyle w:val="TableText"/>
              <w:jc w:val="center"/>
              <w:rPr>
                <w:lang w:val="en-US" w:eastAsia="en-US"/>
              </w:rPr>
            </w:pPr>
            <w:r w:rsidRPr="00714992">
              <w:rPr>
                <w:lang w:val="en-US" w:eastAsia="en-US"/>
              </w:rPr>
              <w:t>1</w:t>
            </w:r>
          </w:p>
        </w:tc>
      </w:tr>
      <w:tr w:rsidR="00714992" w:rsidRPr="00714992" w14:paraId="557E4285"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1FE3857E" w14:textId="77777777" w:rsidR="00714992" w:rsidRPr="00714992" w:rsidRDefault="00714992" w:rsidP="00617E8F">
            <w:pPr>
              <w:pStyle w:val="TableText"/>
              <w:rPr>
                <w:lang w:val="en-US" w:eastAsia="en-US"/>
              </w:rPr>
            </w:pPr>
            <w:r w:rsidRPr="00714992">
              <w:rPr>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768506B1" w14:textId="354B67EC" w:rsidR="00714992" w:rsidRPr="00714992" w:rsidRDefault="00714992" w:rsidP="00617E8F">
            <w:pPr>
              <w:pStyle w:val="TableText"/>
              <w:rPr>
                <w:lang w:val="en-US" w:eastAsia="en-US"/>
              </w:rPr>
            </w:pPr>
            <w:r w:rsidRPr="00714992">
              <w:rPr>
                <w:lang w:val="en-US" w:eastAsia="en-US"/>
              </w:rPr>
              <w:t xml:space="preserve">Reg 26(4)(e) </w:t>
            </w:r>
            <w:r w:rsidR="00F4365A">
              <w:rPr>
                <w:lang w:val="en-US" w:eastAsia="en-US"/>
              </w:rPr>
              <w:t>–</w:t>
            </w:r>
            <w:r w:rsidR="00F4365A" w:rsidRPr="00714992">
              <w:rPr>
                <w:lang w:val="en-US" w:eastAsia="en-US"/>
              </w:rPr>
              <w:t xml:space="preserve"> </w:t>
            </w:r>
            <w:r w:rsidRPr="00714992">
              <w:rPr>
                <w:lang w:val="en-US" w:eastAsia="en-US"/>
              </w:rPr>
              <w:t>Resow</w:t>
            </w:r>
          </w:p>
        </w:tc>
        <w:tc>
          <w:tcPr>
            <w:tcW w:w="2900" w:type="dxa"/>
            <w:tcBorders>
              <w:top w:val="single" w:sz="4" w:space="0" w:color="1B556B"/>
              <w:left w:val="nil"/>
              <w:bottom w:val="nil"/>
              <w:right w:val="nil"/>
            </w:tcBorders>
            <w:shd w:val="clear" w:color="auto" w:fill="auto"/>
            <w:noWrap/>
            <w:vAlign w:val="bottom"/>
            <w:hideMark/>
          </w:tcPr>
          <w:p w14:paraId="685E9EEC" w14:textId="77777777" w:rsidR="00714992" w:rsidRPr="00714992" w:rsidRDefault="00714992" w:rsidP="00617E8F">
            <w:pPr>
              <w:pStyle w:val="TableText"/>
              <w:rPr>
                <w:lang w:val="en-US" w:eastAsia="en-US"/>
              </w:rPr>
            </w:pPr>
            <w:r w:rsidRPr="00714992">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1103AFDC" w14:textId="77777777" w:rsidR="00714992" w:rsidRPr="00714992" w:rsidRDefault="00714992" w:rsidP="00617E8F">
            <w:pPr>
              <w:pStyle w:val="TableText"/>
              <w:jc w:val="center"/>
              <w:rPr>
                <w:lang w:val="en-US" w:eastAsia="en-US"/>
              </w:rPr>
            </w:pPr>
            <w:r w:rsidRPr="00714992">
              <w:rPr>
                <w:lang w:val="en-US" w:eastAsia="en-US"/>
              </w:rPr>
              <w:t>9</w:t>
            </w:r>
          </w:p>
        </w:tc>
      </w:tr>
      <w:tr w:rsidR="00714992" w:rsidRPr="00714992" w14:paraId="165B014B"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67CAB99D" w14:textId="77777777" w:rsidR="00714992" w:rsidRPr="00714992" w:rsidRDefault="00714992" w:rsidP="00617E8F">
            <w:pPr>
              <w:pStyle w:val="TableText"/>
              <w:rPr>
                <w:lang w:val="en-US" w:eastAsia="en-US"/>
              </w:rPr>
            </w:pPr>
            <w:r w:rsidRPr="00714992">
              <w:rPr>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673F98F2" w14:textId="77777777" w:rsidR="00714992" w:rsidRPr="00714992" w:rsidRDefault="00714992" w:rsidP="00617E8F">
            <w:pPr>
              <w:pStyle w:val="TableText"/>
              <w:rPr>
                <w:lang w:val="en-US" w:eastAsia="en-US"/>
              </w:rPr>
            </w:pPr>
            <w:r w:rsidRPr="00714992">
              <w:rPr>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0DDB5EBF" w14:textId="1F839D70" w:rsidR="00714992" w:rsidRPr="00714992" w:rsidRDefault="00714992" w:rsidP="00617E8F">
            <w:pPr>
              <w:pStyle w:val="TableText"/>
              <w:rPr>
                <w:lang w:val="en-US" w:eastAsia="en-US"/>
              </w:rPr>
            </w:pPr>
            <w:r w:rsidRPr="00714992">
              <w:rPr>
                <w:lang w:val="en-US" w:eastAsia="en-US"/>
              </w:rPr>
              <w:t xml:space="preserve">Support change to </w:t>
            </w:r>
            <w:r w:rsidR="00796D6A">
              <w:rPr>
                <w:lang w:val="en-US" w:eastAsia="en-US"/>
              </w:rPr>
              <w:t>‘</w:t>
            </w:r>
            <w:r w:rsidRPr="00714992">
              <w:rPr>
                <w:lang w:val="en-US" w:eastAsia="en-US"/>
              </w:rPr>
              <w:t>as soon as practicable</w:t>
            </w:r>
            <w:r w:rsidR="00796D6A">
              <w:rPr>
                <w:lang w:val="en-US" w:eastAsia="en-US"/>
              </w:rPr>
              <w:t>’</w:t>
            </w:r>
          </w:p>
        </w:tc>
        <w:tc>
          <w:tcPr>
            <w:tcW w:w="1280" w:type="dxa"/>
            <w:tcBorders>
              <w:top w:val="single" w:sz="4" w:space="0" w:color="1B556B"/>
              <w:left w:val="nil"/>
              <w:bottom w:val="nil"/>
              <w:right w:val="nil"/>
            </w:tcBorders>
            <w:shd w:val="clear" w:color="auto" w:fill="auto"/>
            <w:noWrap/>
            <w:vAlign w:val="bottom"/>
            <w:hideMark/>
          </w:tcPr>
          <w:p w14:paraId="33CE8F44" w14:textId="77777777" w:rsidR="00714992" w:rsidRPr="00714992" w:rsidRDefault="00714992" w:rsidP="00617E8F">
            <w:pPr>
              <w:pStyle w:val="TableText"/>
              <w:jc w:val="center"/>
              <w:rPr>
                <w:lang w:val="en-US" w:eastAsia="en-US"/>
              </w:rPr>
            </w:pPr>
            <w:r w:rsidRPr="00714992">
              <w:rPr>
                <w:lang w:val="en-US" w:eastAsia="en-US"/>
              </w:rPr>
              <w:t>8</w:t>
            </w:r>
          </w:p>
        </w:tc>
      </w:tr>
      <w:tr w:rsidR="00714992" w:rsidRPr="00714992" w14:paraId="254393D4" w14:textId="77777777" w:rsidTr="00714992">
        <w:trPr>
          <w:trHeight w:val="240"/>
        </w:trPr>
        <w:tc>
          <w:tcPr>
            <w:tcW w:w="1200" w:type="dxa"/>
            <w:tcBorders>
              <w:top w:val="nil"/>
              <w:left w:val="nil"/>
              <w:bottom w:val="nil"/>
              <w:right w:val="nil"/>
            </w:tcBorders>
            <w:shd w:val="clear" w:color="auto" w:fill="auto"/>
            <w:noWrap/>
            <w:vAlign w:val="bottom"/>
            <w:hideMark/>
          </w:tcPr>
          <w:p w14:paraId="3C4D48B4"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7BEAEC8A"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7E817173" w14:textId="77777777" w:rsidR="00714992" w:rsidRPr="00714992" w:rsidRDefault="00714992" w:rsidP="00617E8F">
            <w:pPr>
              <w:pStyle w:val="TableText"/>
              <w:rPr>
                <w:lang w:val="en-US" w:eastAsia="en-US"/>
              </w:rPr>
            </w:pPr>
            <w:r w:rsidRPr="00714992">
              <w:rPr>
                <w:lang w:val="en-US" w:eastAsia="en-US"/>
              </w:rPr>
              <w:t>Allows for more flexibility</w:t>
            </w:r>
          </w:p>
        </w:tc>
        <w:tc>
          <w:tcPr>
            <w:tcW w:w="1280" w:type="dxa"/>
            <w:tcBorders>
              <w:top w:val="nil"/>
              <w:left w:val="nil"/>
              <w:bottom w:val="nil"/>
              <w:right w:val="nil"/>
            </w:tcBorders>
            <w:shd w:val="clear" w:color="auto" w:fill="auto"/>
            <w:noWrap/>
            <w:vAlign w:val="bottom"/>
            <w:hideMark/>
          </w:tcPr>
          <w:p w14:paraId="46EA4AC7" w14:textId="77777777" w:rsidR="00714992" w:rsidRPr="00714992" w:rsidRDefault="00714992" w:rsidP="00617E8F">
            <w:pPr>
              <w:pStyle w:val="TableText"/>
              <w:jc w:val="center"/>
              <w:rPr>
                <w:lang w:val="en-US" w:eastAsia="en-US"/>
              </w:rPr>
            </w:pPr>
            <w:r w:rsidRPr="00714992">
              <w:rPr>
                <w:lang w:val="en-US" w:eastAsia="en-US"/>
              </w:rPr>
              <w:t>1</w:t>
            </w:r>
          </w:p>
        </w:tc>
      </w:tr>
      <w:tr w:rsidR="00714992" w:rsidRPr="00714992" w14:paraId="34BF5F5F"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2C8AF632" w14:textId="77777777" w:rsidR="00714992" w:rsidRPr="00714992" w:rsidRDefault="00714992" w:rsidP="00617E8F">
            <w:pPr>
              <w:pStyle w:val="TableText"/>
              <w:rPr>
                <w:lang w:val="en-US" w:eastAsia="en-US"/>
              </w:rPr>
            </w:pPr>
            <w:r w:rsidRPr="00714992">
              <w:rPr>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6A13AF42" w14:textId="39728F6B" w:rsidR="00714992" w:rsidRPr="00714992" w:rsidRDefault="00714992" w:rsidP="00617E8F">
            <w:pPr>
              <w:pStyle w:val="TableText"/>
              <w:rPr>
                <w:lang w:val="en-US" w:eastAsia="en-US"/>
              </w:rPr>
            </w:pPr>
            <w:r w:rsidRPr="00714992">
              <w:rPr>
                <w:lang w:val="en-US" w:eastAsia="en-US"/>
              </w:rPr>
              <w:t xml:space="preserve">Reg 26(4)(d) </w:t>
            </w:r>
            <w:r w:rsidR="00F4365A">
              <w:rPr>
                <w:lang w:val="en-US" w:eastAsia="en-US"/>
              </w:rPr>
              <w:t>–</w:t>
            </w:r>
            <w:r w:rsidR="00F4365A" w:rsidRPr="00714992">
              <w:rPr>
                <w:lang w:val="en-US" w:eastAsia="en-US"/>
              </w:rPr>
              <w:t xml:space="preserve"> </w:t>
            </w:r>
            <w:r w:rsidRPr="00714992">
              <w:rPr>
                <w:lang w:val="en-US" w:eastAsia="en-US"/>
              </w:rPr>
              <w:t>Subsurface drains</w:t>
            </w:r>
          </w:p>
        </w:tc>
        <w:tc>
          <w:tcPr>
            <w:tcW w:w="2900" w:type="dxa"/>
            <w:tcBorders>
              <w:top w:val="single" w:sz="4" w:space="0" w:color="1B556B"/>
              <w:left w:val="nil"/>
              <w:bottom w:val="nil"/>
              <w:right w:val="nil"/>
            </w:tcBorders>
            <w:shd w:val="clear" w:color="auto" w:fill="auto"/>
            <w:noWrap/>
            <w:vAlign w:val="bottom"/>
            <w:hideMark/>
          </w:tcPr>
          <w:p w14:paraId="103761AD" w14:textId="77777777" w:rsidR="00714992" w:rsidRPr="00714992" w:rsidRDefault="00714992" w:rsidP="00617E8F">
            <w:pPr>
              <w:pStyle w:val="TableText"/>
              <w:rPr>
                <w:lang w:val="en-US" w:eastAsia="en-US"/>
              </w:rPr>
            </w:pPr>
            <w:r w:rsidRPr="00714992">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37AAF680" w14:textId="77777777" w:rsidR="00714992" w:rsidRPr="00714992" w:rsidRDefault="00714992" w:rsidP="00617E8F">
            <w:pPr>
              <w:pStyle w:val="TableText"/>
              <w:jc w:val="center"/>
              <w:rPr>
                <w:lang w:val="en-US" w:eastAsia="en-US"/>
              </w:rPr>
            </w:pPr>
            <w:r w:rsidRPr="00714992">
              <w:rPr>
                <w:lang w:val="en-US" w:eastAsia="en-US"/>
              </w:rPr>
              <w:t>7</w:t>
            </w:r>
          </w:p>
        </w:tc>
      </w:tr>
      <w:tr w:rsidR="00714992" w:rsidRPr="00714992" w14:paraId="1AB14940"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2CBA954E" w14:textId="77777777" w:rsidR="00714992" w:rsidRPr="00714992" w:rsidRDefault="00714992" w:rsidP="00617E8F">
            <w:pPr>
              <w:pStyle w:val="TableText"/>
              <w:rPr>
                <w:lang w:val="en-US" w:eastAsia="en-US"/>
              </w:rPr>
            </w:pPr>
            <w:r w:rsidRPr="00714992">
              <w:rPr>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0CFEAA5B" w14:textId="77777777" w:rsidR="00714992" w:rsidRPr="00714992" w:rsidRDefault="00714992" w:rsidP="00617E8F">
            <w:pPr>
              <w:pStyle w:val="TableText"/>
              <w:rPr>
                <w:lang w:val="en-US" w:eastAsia="en-US"/>
              </w:rPr>
            </w:pPr>
            <w:r w:rsidRPr="00714992">
              <w:rPr>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20DA1072" w14:textId="0DE33706" w:rsidR="00714992" w:rsidRPr="00714992" w:rsidRDefault="00714992" w:rsidP="00617E8F">
            <w:pPr>
              <w:pStyle w:val="TableText"/>
              <w:rPr>
                <w:lang w:val="en-US" w:eastAsia="en-US"/>
              </w:rPr>
            </w:pPr>
            <w:r w:rsidRPr="00714992">
              <w:rPr>
                <w:lang w:val="en-US" w:eastAsia="en-US"/>
              </w:rPr>
              <w:t xml:space="preserve">Support the removal of subsurface drains from definition </w:t>
            </w:r>
          </w:p>
        </w:tc>
        <w:tc>
          <w:tcPr>
            <w:tcW w:w="1280" w:type="dxa"/>
            <w:tcBorders>
              <w:top w:val="single" w:sz="4" w:space="0" w:color="1B556B"/>
              <w:left w:val="nil"/>
              <w:bottom w:val="nil"/>
              <w:right w:val="nil"/>
            </w:tcBorders>
            <w:shd w:val="clear" w:color="auto" w:fill="auto"/>
            <w:noWrap/>
            <w:vAlign w:val="bottom"/>
            <w:hideMark/>
          </w:tcPr>
          <w:p w14:paraId="68B59F68" w14:textId="77777777" w:rsidR="00714992" w:rsidRPr="00714992" w:rsidRDefault="00714992" w:rsidP="00617E8F">
            <w:pPr>
              <w:pStyle w:val="TableText"/>
              <w:jc w:val="center"/>
              <w:rPr>
                <w:lang w:val="en-US" w:eastAsia="en-US"/>
              </w:rPr>
            </w:pPr>
            <w:r w:rsidRPr="00714992">
              <w:rPr>
                <w:lang w:val="en-US" w:eastAsia="en-US"/>
              </w:rPr>
              <w:t>7</w:t>
            </w:r>
          </w:p>
        </w:tc>
      </w:tr>
      <w:tr w:rsidR="00714992" w:rsidRPr="00714992" w14:paraId="644983F2" w14:textId="77777777" w:rsidTr="00714992">
        <w:trPr>
          <w:trHeight w:val="240"/>
        </w:trPr>
        <w:tc>
          <w:tcPr>
            <w:tcW w:w="1200" w:type="dxa"/>
            <w:tcBorders>
              <w:top w:val="nil"/>
              <w:left w:val="nil"/>
              <w:bottom w:val="nil"/>
              <w:right w:val="nil"/>
            </w:tcBorders>
            <w:shd w:val="clear" w:color="auto" w:fill="auto"/>
            <w:noWrap/>
            <w:vAlign w:val="bottom"/>
            <w:hideMark/>
          </w:tcPr>
          <w:p w14:paraId="1E53E861"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140699B2"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5C430DF1" w14:textId="77903305" w:rsidR="00714992" w:rsidRPr="00714992" w:rsidRDefault="00714992" w:rsidP="00617E8F">
            <w:pPr>
              <w:pStyle w:val="TableText"/>
              <w:rPr>
                <w:lang w:val="en-US" w:eastAsia="en-US"/>
              </w:rPr>
            </w:pPr>
            <w:r w:rsidRPr="00714992">
              <w:rPr>
                <w:lang w:val="en-US" w:eastAsia="en-US"/>
              </w:rPr>
              <w:t>Support managing subsurface drains through CSAs</w:t>
            </w:r>
          </w:p>
        </w:tc>
        <w:tc>
          <w:tcPr>
            <w:tcW w:w="1280" w:type="dxa"/>
            <w:tcBorders>
              <w:top w:val="nil"/>
              <w:left w:val="nil"/>
              <w:bottom w:val="nil"/>
              <w:right w:val="nil"/>
            </w:tcBorders>
            <w:shd w:val="clear" w:color="auto" w:fill="auto"/>
            <w:noWrap/>
            <w:vAlign w:val="bottom"/>
            <w:hideMark/>
          </w:tcPr>
          <w:p w14:paraId="137AACF2" w14:textId="77777777" w:rsidR="00714992" w:rsidRPr="00714992" w:rsidRDefault="00714992" w:rsidP="00617E8F">
            <w:pPr>
              <w:pStyle w:val="TableText"/>
              <w:jc w:val="center"/>
              <w:rPr>
                <w:lang w:val="en-US" w:eastAsia="en-US"/>
              </w:rPr>
            </w:pPr>
            <w:r w:rsidRPr="00714992">
              <w:rPr>
                <w:lang w:val="en-US" w:eastAsia="en-US"/>
              </w:rPr>
              <w:t>4</w:t>
            </w:r>
          </w:p>
        </w:tc>
      </w:tr>
      <w:tr w:rsidR="00714992" w:rsidRPr="00714992" w14:paraId="54E5CEB0"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7357D86B" w14:textId="77777777" w:rsidR="00714992" w:rsidRPr="00714992" w:rsidRDefault="00714992" w:rsidP="00617E8F">
            <w:pPr>
              <w:pStyle w:val="TableText"/>
              <w:rPr>
                <w:lang w:val="en-US" w:eastAsia="en-US"/>
              </w:rPr>
            </w:pPr>
            <w:r w:rsidRPr="00714992">
              <w:rPr>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0C16643B" w14:textId="2F7247FF" w:rsidR="00714992" w:rsidRPr="00714992" w:rsidRDefault="00714992" w:rsidP="00617E8F">
            <w:pPr>
              <w:pStyle w:val="TableText"/>
              <w:rPr>
                <w:lang w:val="en-US" w:eastAsia="en-US"/>
              </w:rPr>
            </w:pPr>
            <w:r w:rsidRPr="00714992">
              <w:rPr>
                <w:lang w:val="en-US" w:eastAsia="en-US"/>
              </w:rPr>
              <w:t xml:space="preserve">Reg 26(4)(c) </w:t>
            </w:r>
            <w:r w:rsidR="00F4365A">
              <w:rPr>
                <w:lang w:val="en-US" w:eastAsia="en-US"/>
              </w:rPr>
              <w:t>–</w:t>
            </w:r>
            <w:r w:rsidR="00F4365A" w:rsidRPr="00714992">
              <w:rPr>
                <w:lang w:val="en-US" w:eastAsia="en-US"/>
              </w:rPr>
              <w:t xml:space="preserve"> </w:t>
            </w:r>
            <w:r w:rsidRPr="00714992">
              <w:rPr>
                <w:lang w:val="en-US" w:eastAsia="en-US"/>
              </w:rPr>
              <w:t xml:space="preserve">Pugging   </w:t>
            </w:r>
          </w:p>
        </w:tc>
        <w:tc>
          <w:tcPr>
            <w:tcW w:w="2900" w:type="dxa"/>
            <w:tcBorders>
              <w:top w:val="single" w:sz="4" w:space="0" w:color="1B556B"/>
              <w:left w:val="nil"/>
              <w:bottom w:val="nil"/>
              <w:right w:val="nil"/>
            </w:tcBorders>
            <w:shd w:val="clear" w:color="auto" w:fill="auto"/>
            <w:noWrap/>
            <w:vAlign w:val="bottom"/>
            <w:hideMark/>
          </w:tcPr>
          <w:p w14:paraId="520FD984" w14:textId="77777777" w:rsidR="00714992" w:rsidRPr="00714992" w:rsidRDefault="00714992" w:rsidP="00617E8F">
            <w:pPr>
              <w:pStyle w:val="TableText"/>
              <w:rPr>
                <w:lang w:val="en-US" w:eastAsia="en-US"/>
              </w:rPr>
            </w:pPr>
            <w:r w:rsidRPr="00714992">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45186BA1" w14:textId="77777777" w:rsidR="00714992" w:rsidRPr="00714992" w:rsidRDefault="00714992" w:rsidP="00617E8F">
            <w:pPr>
              <w:pStyle w:val="TableText"/>
              <w:jc w:val="center"/>
              <w:rPr>
                <w:lang w:val="en-US" w:eastAsia="en-US"/>
              </w:rPr>
            </w:pPr>
            <w:r w:rsidRPr="00714992">
              <w:rPr>
                <w:lang w:val="en-US" w:eastAsia="en-US"/>
              </w:rPr>
              <w:t>6</w:t>
            </w:r>
          </w:p>
        </w:tc>
      </w:tr>
      <w:tr w:rsidR="00714992" w:rsidRPr="00714992" w14:paraId="241EBB0F"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0F370F8E" w14:textId="77777777" w:rsidR="00714992" w:rsidRPr="00714992" w:rsidRDefault="00714992" w:rsidP="00617E8F">
            <w:pPr>
              <w:pStyle w:val="TableText"/>
              <w:rPr>
                <w:lang w:val="en-US" w:eastAsia="en-US"/>
              </w:rPr>
            </w:pPr>
            <w:r w:rsidRPr="00714992">
              <w:rPr>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4E5C775A" w14:textId="77777777" w:rsidR="00714992" w:rsidRPr="00714992" w:rsidRDefault="00714992" w:rsidP="00617E8F">
            <w:pPr>
              <w:pStyle w:val="TableText"/>
              <w:rPr>
                <w:lang w:val="en-US" w:eastAsia="en-US"/>
              </w:rPr>
            </w:pPr>
            <w:r w:rsidRPr="00714992">
              <w:rPr>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4C5B9D73" w14:textId="42D0DC4F" w:rsidR="00714992" w:rsidRPr="00714992" w:rsidRDefault="00714992" w:rsidP="00617E8F">
            <w:pPr>
              <w:pStyle w:val="TableText"/>
              <w:rPr>
                <w:lang w:val="en-US" w:eastAsia="en-US"/>
              </w:rPr>
            </w:pPr>
            <w:r w:rsidRPr="00714992">
              <w:rPr>
                <w:lang w:val="en-US" w:eastAsia="en-US"/>
              </w:rPr>
              <w:t xml:space="preserve">Support removal of requirements/change to </w:t>
            </w:r>
            <w:r w:rsidR="002F4C09">
              <w:rPr>
                <w:lang w:val="en-US" w:eastAsia="en-US"/>
              </w:rPr>
              <w:t>‘</w:t>
            </w:r>
            <w:r w:rsidRPr="00714992">
              <w:rPr>
                <w:lang w:val="en-US" w:eastAsia="en-US"/>
              </w:rPr>
              <w:t>reasonable</w:t>
            </w:r>
            <w:r w:rsidR="002F4C09">
              <w:rPr>
                <w:lang w:val="en-US" w:eastAsia="en-US"/>
              </w:rPr>
              <w:t>’</w:t>
            </w:r>
            <w:r w:rsidRPr="00714992">
              <w:rPr>
                <w:lang w:val="en-US" w:eastAsia="en-US"/>
              </w:rPr>
              <w:t xml:space="preserve"> </w:t>
            </w:r>
          </w:p>
        </w:tc>
        <w:tc>
          <w:tcPr>
            <w:tcW w:w="1280" w:type="dxa"/>
            <w:tcBorders>
              <w:top w:val="single" w:sz="4" w:space="0" w:color="1B556B"/>
              <w:left w:val="nil"/>
              <w:bottom w:val="nil"/>
              <w:right w:val="nil"/>
            </w:tcBorders>
            <w:shd w:val="clear" w:color="auto" w:fill="auto"/>
            <w:noWrap/>
            <w:vAlign w:val="bottom"/>
            <w:hideMark/>
          </w:tcPr>
          <w:p w14:paraId="71B411E0" w14:textId="77777777" w:rsidR="00714992" w:rsidRPr="00714992" w:rsidRDefault="00714992" w:rsidP="00617E8F">
            <w:pPr>
              <w:pStyle w:val="TableText"/>
              <w:jc w:val="center"/>
              <w:rPr>
                <w:lang w:val="en-US" w:eastAsia="en-US"/>
              </w:rPr>
            </w:pPr>
            <w:r w:rsidRPr="00714992">
              <w:rPr>
                <w:lang w:val="en-US" w:eastAsia="en-US"/>
              </w:rPr>
              <w:t>6</w:t>
            </w:r>
          </w:p>
        </w:tc>
      </w:tr>
      <w:tr w:rsidR="00714992" w:rsidRPr="00714992" w14:paraId="3398CB6B"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49FAEB84" w14:textId="77777777" w:rsidR="00714992" w:rsidRPr="00714992" w:rsidRDefault="00714992" w:rsidP="00617E8F">
            <w:pPr>
              <w:pStyle w:val="TableText"/>
              <w:rPr>
                <w:lang w:val="en-US" w:eastAsia="en-US"/>
              </w:rPr>
            </w:pPr>
            <w:r w:rsidRPr="00714992">
              <w:rPr>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3A2A0237" w14:textId="77C836CD" w:rsidR="00714992" w:rsidRPr="00714992" w:rsidRDefault="00714992" w:rsidP="00617E8F">
            <w:pPr>
              <w:pStyle w:val="TableText"/>
              <w:rPr>
                <w:lang w:val="en-US" w:eastAsia="en-US"/>
              </w:rPr>
            </w:pPr>
            <w:r w:rsidRPr="00714992">
              <w:rPr>
                <w:lang w:val="en-US" w:eastAsia="en-US"/>
              </w:rPr>
              <w:t xml:space="preserve">Reg 26(4)(b) </w:t>
            </w:r>
            <w:r w:rsidR="00F4365A">
              <w:rPr>
                <w:lang w:val="en-US" w:eastAsia="en-US"/>
              </w:rPr>
              <w:t>–</w:t>
            </w:r>
            <w:r w:rsidR="00F4365A" w:rsidRPr="00714992">
              <w:rPr>
                <w:lang w:val="en-US" w:eastAsia="en-US"/>
              </w:rPr>
              <w:t xml:space="preserve"> </w:t>
            </w:r>
            <w:r w:rsidRPr="00714992">
              <w:rPr>
                <w:lang w:val="en-US" w:eastAsia="en-US"/>
              </w:rPr>
              <w:t xml:space="preserve">Slope </w:t>
            </w:r>
          </w:p>
        </w:tc>
        <w:tc>
          <w:tcPr>
            <w:tcW w:w="2900" w:type="dxa"/>
            <w:tcBorders>
              <w:top w:val="single" w:sz="4" w:space="0" w:color="1B556B"/>
              <w:left w:val="nil"/>
              <w:bottom w:val="nil"/>
              <w:right w:val="nil"/>
            </w:tcBorders>
            <w:shd w:val="clear" w:color="auto" w:fill="auto"/>
            <w:noWrap/>
            <w:vAlign w:val="bottom"/>
            <w:hideMark/>
          </w:tcPr>
          <w:p w14:paraId="78A3DAF5" w14:textId="77777777" w:rsidR="00714992" w:rsidRPr="00714992" w:rsidRDefault="00714992" w:rsidP="00617E8F">
            <w:pPr>
              <w:pStyle w:val="TableText"/>
              <w:rPr>
                <w:lang w:val="en-US" w:eastAsia="en-US"/>
              </w:rPr>
            </w:pPr>
            <w:r w:rsidRPr="00714992">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4113E72F" w14:textId="77777777" w:rsidR="00714992" w:rsidRPr="00714992" w:rsidRDefault="00714992" w:rsidP="00617E8F">
            <w:pPr>
              <w:pStyle w:val="TableText"/>
              <w:jc w:val="center"/>
              <w:rPr>
                <w:lang w:val="en-US" w:eastAsia="en-US"/>
              </w:rPr>
            </w:pPr>
            <w:r w:rsidRPr="00714992">
              <w:rPr>
                <w:lang w:val="en-US" w:eastAsia="en-US"/>
              </w:rPr>
              <w:t>5</w:t>
            </w:r>
          </w:p>
        </w:tc>
      </w:tr>
      <w:tr w:rsidR="00714992" w:rsidRPr="00714992" w14:paraId="1D989A41"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07C09D71" w14:textId="77777777" w:rsidR="00714992" w:rsidRPr="00714992" w:rsidRDefault="00714992" w:rsidP="00617E8F">
            <w:pPr>
              <w:pStyle w:val="TableText"/>
              <w:rPr>
                <w:lang w:val="en-US" w:eastAsia="en-US"/>
              </w:rPr>
            </w:pPr>
            <w:r w:rsidRPr="00714992">
              <w:rPr>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0364BC2A" w14:textId="77777777" w:rsidR="00714992" w:rsidRPr="00714992" w:rsidRDefault="00714992" w:rsidP="00617E8F">
            <w:pPr>
              <w:pStyle w:val="TableText"/>
              <w:rPr>
                <w:lang w:val="en-US" w:eastAsia="en-US"/>
              </w:rPr>
            </w:pPr>
            <w:r w:rsidRPr="00714992">
              <w:rPr>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4A934F01" w14:textId="18F1F109" w:rsidR="00714992" w:rsidRPr="00714992" w:rsidRDefault="00714992" w:rsidP="00617E8F">
            <w:pPr>
              <w:pStyle w:val="TableText"/>
              <w:rPr>
                <w:lang w:val="en-US" w:eastAsia="en-US"/>
              </w:rPr>
            </w:pPr>
            <w:r w:rsidRPr="00714992">
              <w:rPr>
                <w:lang w:val="en-US" w:eastAsia="en-US"/>
              </w:rPr>
              <w:t>Support 10</w:t>
            </w:r>
            <w:r w:rsidR="007F36C5">
              <w:rPr>
                <w:lang w:val="en-US" w:eastAsia="en-US"/>
              </w:rPr>
              <w:t>-</w:t>
            </w:r>
            <w:r w:rsidRPr="00714992">
              <w:rPr>
                <w:lang w:val="en-US" w:eastAsia="en-US"/>
              </w:rPr>
              <w:t>degree threshold</w:t>
            </w:r>
          </w:p>
        </w:tc>
        <w:tc>
          <w:tcPr>
            <w:tcW w:w="1280" w:type="dxa"/>
            <w:tcBorders>
              <w:top w:val="single" w:sz="4" w:space="0" w:color="1B556B"/>
              <w:left w:val="nil"/>
              <w:bottom w:val="nil"/>
              <w:right w:val="nil"/>
            </w:tcBorders>
            <w:shd w:val="clear" w:color="auto" w:fill="auto"/>
            <w:noWrap/>
            <w:vAlign w:val="bottom"/>
            <w:hideMark/>
          </w:tcPr>
          <w:p w14:paraId="104AB89A" w14:textId="77777777" w:rsidR="00714992" w:rsidRPr="00714992" w:rsidRDefault="00714992" w:rsidP="00617E8F">
            <w:pPr>
              <w:pStyle w:val="TableText"/>
              <w:jc w:val="center"/>
              <w:rPr>
                <w:lang w:val="en-US" w:eastAsia="en-US"/>
              </w:rPr>
            </w:pPr>
            <w:r w:rsidRPr="00714992">
              <w:rPr>
                <w:lang w:val="en-US" w:eastAsia="en-US"/>
              </w:rPr>
              <w:t>3</w:t>
            </w:r>
          </w:p>
        </w:tc>
      </w:tr>
      <w:tr w:rsidR="00714992" w:rsidRPr="00714992" w14:paraId="20054BBE" w14:textId="77777777" w:rsidTr="00714992">
        <w:trPr>
          <w:trHeight w:val="240"/>
        </w:trPr>
        <w:tc>
          <w:tcPr>
            <w:tcW w:w="1200" w:type="dxa"/>
            <w:tcBorders>
              <w:top w:val="nil"/>
              <w:left w:val="nil"/>
              <w:bottom w:val="nil"/>
              <w:right w:val="nil"/>
            </w:tcBorders>
            <w:shd w:val="clear" w:color="auto" w:fill="auto"/>
            <w:noWrap/>
            <w:vAlign w:val="bottom"/>
            <w:hideMark/>
          </w:tcPr>
          <w:p w14:paraId="02626CD5"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14F5EA38"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39271AB9" w14:textId="00AF6294" w:rsidR="00714992" w:rsidRPr="00714992" w:rsidRDefault="00714992" w:rsidP="00617E8F">
            <w:pPr>
              <w:pStyle w:val="TableText"/>
              <w:rPr>
                <w:lang w:val="en-US" w:eastAsia="en-US"/>
              </w:rPr>
            </w:pPr>
            <w:r w:rsidRPr="00714992">
              <w:rPr>
                <w:lang w:val="en-US" w:eastAsia="en-US"/>
              </w:rPr>
              <w:t xml:space="preserve">Support change from </w:t>
            </w:r>
            <w:r w:rsidR="00796D6A">
              <w:rPr>
                <w:lang w:val="en-US" w:eastAsia="en-US"/>
              </w:rPr>
              <w:t>‘</w:t>
            </w:r>
            <w:r w:rsidRPr="00714992">
              <w:rPr>
                <w:lang w:val="en-US" w:eastAsia="en-US"/>
              </w:rPr>
              <w:t>mean</w:t>
            </w:r>
            <w:r w:rsidR="00796D6A">
              <w:rPr>
                <w:lang w:val="en-US" w:eastAsia="en-US"/>
              </w:rPr>
              <w:t>’</w:t>
            </w:r>
            <w:r w:rsidRPr="00714992">
              <w:rPr>
                <w:lang w:val="en-US" w:eastAsia="en-US"/>
              </w:rPr>
              <w:t xml:space="preserve"> to </w:t>
            </w:r>
            <w:r w:rsidR="00796D6A">
              <w:rPr>
                <w:lang w:val="en-US" w:eastAsia="en-US"/>
              </w:rPr>
              <w:t>‘</w:t>
            </w:r>
            <w:r w:rsidRPr="00714992">
              <w:rPr>
                <w:lang w:val="en-US" w:eastAsia="en-US"/>
              </w:rPr>
              <w:t>maximum</w:t>
            </w:r>
            <w:r w:rsidR="00796D6A">
              <w:rPr>
                <w:lang w:val="en-US" w:eastAsia="en-US"/>
              </w:rPr>
              <w:t>’</w:t>
            </w:r>
          </w:p>
        </w:tc>
        <w:tc>
          <w:tcPr>
            <w:tcW w:w="1280" w:type="dxa"/>
            <w:tcBorders>
              <w:top w:val="nil"/>
              <w:left w:val="nil"/>
              <w:bottom w:val="nil"/>
              <w:right w:val="nil"/>
            </w:tcBorders>
            <w:shd w:val="clear" w:color="auto" w:fill="auto"/>
            <w:noWrap/>
            <w:vAlign w:val="bottom"/>
            <w:hideMark/>
          </w:tcPr>
          <w:p w14:paraId="2C38F46A" w14:textId="77777777" w:rsidR="00714992" w:rsidRPr="00714992" w:rsidRDefault="00714992" w:rsidP="00617E8F">
            <w:pPr>
              <w:pStyle w:val="TableText"/>
              <w:jc w:val="center"/>
              <w:rPr>
                <w:lang w:val="en-US" w:eastAsia="en-US"/>
              </w:rPr>
            </w:pPr>
            <w:r w:rsidRPr="00714992">
              <w:rPr>
                <w:lang w:val="en-US" w:eastAsia="en-US"/>
              </w:rPr>
              <w:t>3</w:t>
            </w:r>
          </w:p>
        </w:tc>
      </w:tr>
      <w:tr w:rsidR="00714992" w:rsidRPr="00714992" w14:paraId="44BBA421" w14:textId="77777777" w:rsidTr="00714992">
        <w:trPr>
          <w:trHeight w:val="240"/>
        </w:trPr>
        <w:tc>
          <w:tcPr>
            <w:tcW w:w="1200" w:type="dxa"/>
            <w:tcBorders>
              <w:top w:val="nil"/>
              <w:left w:val="nil"/>
              <w:bottom w:val="nil"/>
              <w:right w:val="nil"/>
            </w:tcBorders>
            <w:shd w:val="clear" w:color="auto" w:fill="auto"/>
            <w:noWrap/>
            <w:vAlign w:val="bottom"/>
            <w:hideMark/>
          </w:tcPr>
          <w:p w14:paraId="06378B93"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1BF227D3"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33EE7D94" w14:textId="300C1D05" w:rsidR="00714992" w:rsidRPr="00714992" w:rsidRDefault="00714992" w:rsidP="00617E8F">
            <w:pPr>
              <w:pStyle w:val="TableText"/>
              <w:rPr>
                <w:lang w:val="en-US" w:eastAsia="en-US"/>
              </w:rPr>
            </w:pPr>
            <w:r w:rsidRPr="00714992">
              <w:rPr>
                <w:lang w:val="en-US" w:eastAsia="en-US"/>
              </w:rPr>
              <w:t>Prefer a 15</w:t>
            </w:r>
            <w:r w:rsidR="00796D6A">
              <w:rPr>
                <w:lang w:val="en-US" w:eastAsia="en-US"/>
              </w:rPr>
              <w:t>-</w:t>
            </w:r>
            <w:r w:rsidRPr="00714992">
              <w:rPr>
                <w:lang w:val="en-US" w:eastAsia="en-US"/>
              </w:rPr>
              <w:t>degree slope</w:t>
            </w:r>
          </w:p>
        </w:tc>
        <w:tc>
          <w:tcPr>
            <w:tcW w:w="1280" w:type="dxa"/>
            <w:tcBorders>
              <w:top w:val="nil"/>
              <w:left w:val="nil"/>
              <w:bottom w:val="nil"/>
              <w:right w:val="nil"/>
            </w:tcBorders>
            <w:shd w:val="clear" w:color="auto" w:fill="auto"/>
            <w:noWrap/>
            <w:vAlign w:val="bottom"/>
            <w:hideMark/>
          </w:tcPr>
          <w:p w14:paraId="5F546BE2" w14:textId="77777777" w:rsidR="00714992" w:rsidRPr="00714992" w:rsidRDefault="00714992" w:rsidP="00617E8F">
            <w:pPr>
              <w:pStyle w:val="TableText"/>
              <w:jc w:val="center"/>
              <w:rPr>
                <w:lang w:val="en-US" w:eastAsia="en-US"/>
              </w:rPr>
            </w:pPr>
            <w:r w:rsidRPr="00714992">
              <w:rPr>
                <w:lang w:val="en-US" w:eastAsia="en-US"/>
              </w:rPr>
              <w:t>1</w:t>
            </w:r>
          </w:p>
        </w:tc>
      </w:tr>
      <w:tr w:rsidR="00714992" w:rsidRPr="00714992" w14:paraId="3F44F76A"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6D945675" w14:textId="77777777" w:rsidR="00714992" w:rsidRPr="00714992" w:rsidRDefault="00714992" w:rsidP="00617E8F">
            <w:pPr>
              <w:pStyle w:val="TableText"/>
              <w:rPr>
                <w:lang w:val="en-US" w:eastAsia="en-US"/>
              </w:rPr>
            </w:pPr>
            <w:r w:rsidRPr="00714992">
              <w:rPr>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6EC5C9DA" w14:textId="15DA9CAF" w:rsidR="00714992" w:rsidRPr="00714992" w:rsidRDefault="00714992" w:rsidP="00617E8F">
            <w:pPr>
              <w:pStyle w:val="TableText"/>
              <w:rPr>
                <w:lang w:val="en-US" w:eastAsia="en-US"/>
              </w:rPr>
            </w:pPr>
            <w:r w:rsidRPr="00714992">
              <w:rPr>
                <w:lang w:val="en-US" w:eastAsia="en-US"/>
              </w:rPr>
              <w:t>Reg</w:t>
            </w:r>
            <w:r w:rsidR="00796D6A">
              <w:rPr>
                <w:lang w:val="en-US" w:eastAsia="en-US"/>
              </w:rPr>
              <w:t xml:space="preserve"> </w:t>
            </w:r>
            <w:r w:rsidRPr="00714992">
              <w:rPr>
                <w:lang w:val="en-US" w:eastAsia="en-US"/>
              </w:rPr>
              <w:t xml:space="preserve">26(4)(a) </w:t>
            </w:r>
            <w:r w:rsidR="001D3B36">
              <w:rPr>
                <w:lang w:val="en-US" w:eastAsia="en-US"/>
              </w:rPr>
              <w:t>–</w:t>
            </w:r>
            <w:r w:rsidR="001D3B36" w:rsidRPr="00714992">
              <w:rPr>
                <w:lang w:val="en-US" w:eastAsia="en-US"/>
              </w:rPr>
              <w:t xml:space="preserve"> </w:t>
            </w:r>
            <w:r w:rsidRPr="00714992">
              <w:rPr>
                <w:lang w:val="en-US" w:eastAsia="en-US"/>
              </w:rPr>
              <w:t xml:space="preserve">Area </w:t>
            </w:r>
          </w:p>
        </w:tc>
        <w:tc>
          <w:tcPr>
            <w:tcW w:w="2900" w:type="dxa"/>
            <w:tcBorders>
              <w:top w:val="single" w:sz="4" w:space="0" w:color="1B556B"/>
              <w:left w:val="nil"/>
              <w:bottom w:val="nil"/>
              <w:right w:val="nil"/>
            </w:tcBorders>
            <w:shd w:val="clear" w:color="auto" w:fill="auto"/>
            <w:noWrap/>
            <w:vAlign w:val="bottom"/>
            <w:hideMark/>
          </w:tcPr>
          <w:p w14:paraId="34DD9A12" w14:textId="77777777" w:rsidR="00714992" w:rsidRPr="00714992" w:rsidRDefault="00714992" w:rsidP="00617E8F">
            <w:pPr>
              <w:pStyle w:val="TableText"/>
              <w:rPr>
                <w:lang w:val="en-US" w:eastAsia="en-US"/>
              </w:rPr>
            </w:pPr>
            <w:r w:rsidRPr="00714992">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346C7157" w14:textId="77777777" w:rsidR="00714992" w:rsidRPr="00714992" w:rsidRDefault="00714992" w:rsidP="00617E8F">
            <w:pPr>
              <w:pStyle w:val="TableText"/>
              <w:jc w:val="center"/>
              <w:rPr>
                <w:lang w:val="en-US" w:eastAsia="en-US"/>
              </w:rPr>
            </w:pPr>
            <w:r w:rsidRPr="00714992">
              <w:rPr>
                <w:lang w:val="en-US" w:eastAsia="en-US"/>
              </w:rPr>
              <w:t>5</w:t>
            </w:r>
          </w:p>
        </w:tc>
      </w:tr>
      <w:tr w:rsidR="00714992" w:rsidRPr="00714992" w14:paraId="3D6494D8"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53D46B0F" w14:textId="77777777" w:rsidR="00714992" w:rsidRPr="00714992" w:rsidRDefault="00714992" w:rsidP="00617E8F">
            <w:pPr>
              <w:pStyle w:val="TableText"/>
              <w:rPr>
                <w:lang w:val="en-US" w:eastAsia="en-US"/>
              </w:rPr>
            </w:pPr>
            <w:r w:rsidRPr="00714992">
              <w:rPr>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171BF837" w14:textId="77777777" w:rsidR="00714992" w:rsidRPr="00714992" w:rsidRDefault="00714992" w:rsidP="00617E8F">
            <w:pPr>
              <w:pStyle w:val="TableText"/>
              <w:rPr>
                <w:lang w:val="en-US" w:eastAsia="en-US"/>
              </w:rPr>
            </w:pPr>
            <w:r w:rsidRPr="00714992">
              <w:rPr>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270E20B0" w14:textId="75F4300B" w:rsidR="00714992" w:rsidRPr="00714992" w:rsidRDefault="00714992" w:rsidP="00617E8F">
            <w:pPr>
              <w:pStyle w:val="TableText"/>
              <w:rPr>
                <w:lang w:val="en-US" w:eastAsia="en-US"/>
              </w:rPr>
            </w:pPr>
            <w:r w:rsidRPr="00714992">
              <w:rPr>
                <w:lang w:val="en-US" w:eastAsia="en-US"/>
              </w:rPr>
              <w:t>Support for 50</w:t>
            </w:r>
            <w:r w:rsidR="00796D6A">
              <w:rPr>
                <w:lang w:val="en-US" w:eastAsia="en-US"/>
              </w:rPr>
              <w:t xml:space="preserve"> </w:t>
            </w:r>
            <w:r w:rsidRPr="00714992">
              <w:rPr>
                <w:lang w:val="en-US" w:eastAsia="en-US"/>
              </w:rPr>
              <w:t>ha</w:t>
            </w:r>
            <w:r w:rsidR="00796D6A">
              <w:rPr>
                <w:lang w:val="en-US" w:eastAsia="en-US"/>
              </w:rPr>
              <w:t xml:space="preserve"> and </w:t>
            </w:r>
            <w:r w:rsidRPr="00714992">
              <w:rPr>
                <w:lang w:val="en-US" w:eastAsia="en-US"/>
              </w:rPr>
              <w:t>10</w:t>
            </w:r>
            <w:r w:rsidR="00796D6A">
              <w:rPr>
                <w:lang w:val="en-US" w:eastAsia="en-US"/>
              </w:rPr>
              <w:t>%</w:t>
            </w:r>
            <w:r w:rsidRPr="00714992">
              <w:rPr>
                <w:lang w:val="en-US" w:eastAsia="en-US"/>
              </w:rPr>
              <w:t xml:space="preserve"> (no change)</w:t>
            </w:r>
          </w:p>
        </w:tc>
        <w:tc>
          <w:tcPr>
            <w:tcW w:w="1280" w:type="dxa"/>
            <w:tcBorders>
              <w:top w:val="single" w:sz="4" w:space="0" w:color="1B556B"/>
              <w:left w:val="nil"/>
              <w:bottom w:val="nil"/>
              <w:right w:val="nil"/>
            </w:tcBorders>
            <w:shd w:val="clear" w:color="auto" w:fill="auto"/>
            <w:noWrap/>
            <w:vAlign w:val="bottom"/>
            <w:hideMark/>
          </w:tcPr>
          <w:p w14:paraId="6408B715" w14:textId="77777777" w:rsidR="00714992" w:rsidRPr="00714992" w:rsidRDefault="00714992" w:rsidP="00617E8F">
            <w:pPr>
              <w:pStyle w:val="TableText"/>
              <w:jc w:val="center"/>
              <w:rPr>
                <w:lang w:val="en-US" w:eastAsia="en-US"/>
              </w:rPr>
            </w:pPr>
            <w:r w:rsidRPr="00714992">
              <w:rPr>
                <w:lang w:val="en-US" w:eastAsia="en-US"/>
              </w:rPr>
              <w:t>5</w:t>
            </w:r>
          </w:p>
        </w:tc>
      </w:tr>
      <w:tr w:rsidR="00714992" w:rsidRPr="00714992" w14:paraId="22A7A752" w14:textId="77777777" w:rsidTr="00714992">
        <w:trPr>
          <w:trHeight w:val="240"/>
        </w:trPr>
        <w:tc>
          <w:tcPr>
            <w:tcW w:w="7220" w:type="dxa"/>
            <w:gridSpan w:val="4"/>
            <w:tcBorders>
              <w:top w:val="single" w:sz="4" w:space="0" w:color="1B556B"/>
              <w:left w:val="nil"/>
              <w:bottom w:val="nil"/>
              <w:right w:val="nil"/>
            </w:tcBorders>
            <w:shd w:val="clear" w:color="auto" w:fill="auto"/>
            <w:noWrap/>
            <w:vAlign w:val="bottom"/>
            <w:hideMark/>
          </w:tcPr>
          <w:p w14:paraId="56AEF1BE" w14:textId="77777777" w:rsidR="00714992" w:rsidRPr="00714992" w:rsidRDefault="00714992" w:rsidP="00617E8F">
            <w:pPr>
              <w:pStyle w:val="TableText"/>
              <w:rPr>
                <w:lang w:val="en-US" w:eastAsia="en-US"/>
              </w:rPr>
            </w:pPr>
            <w:r w:rsidRPr="00714992">
              <w:rPr>
                <w:lang w:val="en-US" w:eastAsia="en-US"/>
              </w:rPr>
              <w:t>Proposed changes do not represent an improvement</w:t>
            </w:r>
          </w:p>
        </w:tc>
        <w:tc>
          <w:tcPr>
            <w:tcW w:w="1280" w:type="dxa"/>
            <w:tcBorders>
              <w:top w:val="single" w:sz="4" w:space="0" w:color="1B556B"/>
              <w:left w:val="nil"/>
              <w:bottom w:val="nil"/>
              <w:right w:val="nil"/>
            </w:tcBorders>
            <w:shd w:val="clear" w:color="auto" w:fill="auto"/>
            <w:noWrap/>
            <w:vAlign w:val="bottom"/>
            <w:hideMark/>
          </w:tcPr>
          <w:p w14:paraId="107CE69C" w14:textId="77777777" w:rsidR="00714992" w:rsidRPr="00714992" w:rsidRDefault="00714992" w:rsidP="00617E8F">
            <w:pPr>
              <w:pStyle w:val="TableText"/>
              <w:jc w:val="center"/>
              <w:rPr>
                <w:lang w:val="en-US" w:eastAsia="en-US"/>
              </w:rPr>
            </w:pPr>
            <w:r w:rsidRPr="00714992">
              <w:rPr>
                <w:lang w:val="en-US" w:eastAsia="en-US"/>
              </w:rPr>
              <w:t>33</w:t>
            </w:r>
          </w:p>
        </w:tc>
      </w:tr>
      <w:tr w:rsidR="00714992" w:rsidRPr="00714992" w14:paraId="6D0502BA"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14CAB48E" w14:textId="77777777" w:rsidR="00714992" w:rsidRPr="00714992" w:rsidRDefault="00714992" w:rsidP="00617E8F">
            <w:pPr>
              <w:pStyle w:val="TableText"/>
              <w:rPr>
                <w:lang w:val="en-US" w:eastAsia="en-US"/>
              </w:rPr>
            </w:pPr>
            <w:r w:rsidRPr="00714992">
              <w:rPr>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3F7D752A" w14:textId="77777777" w:rsidR="00714992" w:rsidRPr="00714992" w:rsidRDefault="00714992" w:rsidP="00617E8F">
            <w:pPr>
              <w:pStyle w:val="TableText"/>
              <w:rPr>
                <w:lang w:val="en-US" w:eastAsia="en-US"/>
              </w:rPr>
            </w:pPr>
            <w:r w:rsidRPr="00714992">
              <w:rPr>
                <w:lang w:val="en-US" w:eastAsia="en-US"/>
              </w:rPr>
              <w:t>General comments</w:t>
            </w:r>
          </w:p>
        </w:tc>
        <w:tc>
          <w:tcPr>
            <w:tcW w:w="2900" w:type="dxa"/>
            <w:tcBorders>
              <w:top w:val="single" w:sz="4" w:space="0" w:color="1B556B"/>
              <w:left w:val="nil"/>
              <w:bottom w:val="nil"/>
              <w:right w:val="nil"/>
            </w:tcBorders>
            <w:shd w:val="clear" w:color="auto" w:fill="auto"/>
            <w:noWrap/>
            <w:vAlign w:val="bottom"/>
            <w:hideMark/>
          </w:tcPr>
          <w:p w14:paraId="4B04B455" w14:textId="77777777" w:rsidR="00714992" w:rsidRPr="00714992" w:rsidRDefault="00714992" w:rsidP="00617E8F">
            <w:pPr>
              <w:pStyle w:val="TableText"/>
              <w:rPr>
                <w:lang w:val="en-US" w:eastAsia="en-US"/>
              </w:rPr>
            </w:pPr>
            <w:r w:rsidRPr="00714992">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0E87062F" w14:textId="77777777" w:rsidR="00714992" w:rsidRPr="00714992" w:rsidRDefault="00714992" w:rsidP="00617E8F">
            <w:pPr>
              <w:pStyle w:val="TableText"/>
              <w:jc w:val="center"/>
              <w:rPr>
                <w:lang w:val="en-US" w:eastAsia="en-US"/>
              </w:rPr>
            </w:pPr>
            <w:r w:rsidRPr="00714992">
              <w:rPr>
                <w:lang w:val="en-US" w:eastAsia="en-US"/>
              </w:rPr>
              <w:t>15</w:t>
            </w:r>
          </w:p>
        </w:tc>
      </w:tr>
      <w:tr w:rsidR="00714992" w:rsidRPr="00714992" w14:paraId="2894E625"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7446889C" w14:textId="77777777" w:rsidR="00714992" w:rsidRPr="00714992" w:rsidRDefault="00714992" w:rsidP="00617E8F">
            <w:pPr>
              <w:pStyle w:val="TableText"/>
              <w:rPr>
                <w:lang w:val="en-US" w:eastAsia="en-US"/>
              </w:rPr>
            </w:pPr>
            <w:r w:rsidRPr="00714992">
              <w:rPr>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50F3D05E" w14:textId="77777777" w:rsidR="00714992" w:rsidRPr="00714992" w:rsidRDefault="00714992" w:rsidP="00617E8F">
            <w:pPr>
              <w:pStyle w:val="TableText"/>
              <w:rPr>
                <w:lang w:val="en-US" w:eastAsia="en-US"/>
              </w:rPr>
            </w:pPr>
            <w:r w:rsidRPr="00714992">
              <w:rPr>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348D7E31" w14:textId="77777777" w:rsidR="00714992" w:rsidRPr="00714992" w:rsidRDefault="00714992" w:rsidP="00617E8F">
            <w:pPr>
              <w:pStyle w:val="TableText"/>
              <w:rPr>
                <w:lang w:val="en-US" w:eastAsia="en-US"/>
              </w:rPr>
            </w:pPr>
            <w:r w:rsidRPr="00714992">
              <w:rPr>
                <w:lang w:val="en-US" w:eastAsia="en-US"/>
              </w:rPr>
              <w:t xml:space="preserve">General opposition to the proposed changes      </w:t>
            </w:r>
          </w:p>
        </w:tc>
        <w:tc>
          <w:tcPr>
            <w:tcW w:w="1280" w:type="dxa"/>
            <w:tcBorders>
              <w:top w:val="single" w:sz="4" w:space="0" w:color="1B556B"/>
              <w:left w:val="nil"/>
              <w:bottom w:val="nil"/>
              <w:right w:val="nil"/>
            </w:tcBorders>
            <w:shd w:val="clear" w:color="auto" w:fill="auto"/>
            <w:noWrap/>
            <w:vAlign w:val="bottom"/>
            <w:hideMark/>
          </w:tcPr>
          <w:p w14:paraId="332EE1B0" w14:textId="77777777" w:rsidR="00714992" w:rsidRPr="00714992" w:rsidRDefault="00714992" w:rsidP="00617E8F">
            <w:pPr>
              <w:pStyle w:val="TableText"/>
              <w:jc w:val="center"/>
              <w:rPr>
                <w:lang w:val="en-US" w:eastAsia="en-US"/>
              </w:rPr>
            </w:pPr>
            <w:r w:rsidRPr="00714992">
              <w:rPr>
                <w:lang w:val="en-US" w:eastAsia="en-US"/>
              </w:rPr>
              <w:t>8</w:t>
            </w:r>
          </w:p>
        </w:tc>
      </w:tr>
      <w:tr w:rsidR="00714992" w:rsidRPr="00714992" w14:paraId="3C58F3E5" w14:textId="77777777" w:rsidTr="00714992">
        <w:trPr>
          <w:trHeight w:val="240"/>
        </w:trPr>
        <w:tc>
          <w:tcPr>
            <w:tcW w:w="1200" w:type="dxa"/>
            <w:tcBorders>
              <w:top w:val="nil"/>
              <w:left w:val="nil"/>
              <w:bottom w:val="nil"/>
              <w:right w:val="nil"/>
            </w:tcBorders>
            <w:shd w:val="clear" w:color="auto" w:fill="auto"/>
            <w:noWrap/>
            <w:vAlign w:val="bottom"/>
            <w:hideMark/>
          </w:tcPr>
          <w:p w14:paraId="734DDEAC"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0D646665"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5FB8F88C" w14:textId="77777777" w:rsidR="00714992" w:rsidRPr="00714992" w:rsidRDefault="00714992" w:rsidP="00617E8F">
            <w:pPr>
              <w:pStyle w:val="TableText"/>
              <w:rPr>
                <w:lang w:val="en-US" w:eastAsia="en-US"/>
              </w:rPr>
            </w:pPr>
            <w:r w:rsidRPr="00714992">
              <w:rPr>
                <w:lang w:val="en-US" w:eastAsia="en-US"/>
              </w:rPr>
              <w:t xml:space="preserve">Proposed changes are unworkable/impractical/costly    </w:t>
            </w:r>
          </w:p>
        </w:tc>
        <w:tc>
          <w:tcPr>
            <w:tcW w:w="1280" w:type="dxa"/>
            <w:tcBorders>
              <w:top w:val="nil"/>
              <w:left w:val="nil"/>
              <w:bottom w:val="nil"/>
              <w:right w:val="nil"/>
            </w:tcBorders>
            <w:shd w:val="clear" w:color="auto" w:fill="auto"/>
            <w:noWrap/>
            <w:vAlign w:val="bottom"/>
            <w:hideMark/>
          </w:tcPr>
          <w:p w14:paraId="5623F41E" w14:textId="77777777" w:rsidR="00714992" w:rsidRPr="00714992" w:rsidRDefault="00714992" w:rsidP="00617E8F">
            <w:pPr>
              <w:pStyle w:val="TableText"/>
              <w:jc w:val="center"/>
              <w:rPr>
                <w:lang w:val="en-US" w:eastAsia="en-US"/>
              </w:rPr>
            </w:pPr>
            <w:r w:rsidRPr="00714992">
              <w:rPr>
                <w:lang w:val="en-US" w:eastAsia="en-US"/>
              </w:rPr>
              <w:t>6</w:t>
            </w:r>
          </w:p>
        </w:tc>
      </w:tr>
      <w:tr w:rsidR="00714992" w:rsidRPr="00714992" w14:paraId="7BABE504" w14:textId="77777777" w:rsidTr="00714992">
        <w:trPr>
          <w:trHeight w:val="240"/>
        </w:trPr>
        <w:tc>
          <w:tcPr>
            <w:tcW w:w="1200" w:type="dxa"/>
            <w:tcBorders>
              <w:top w:val="nil"/>
              <w:left w:val="nil"/>
              <w:bottom w:val="nil"/>
              <w:right w:val="nil"/>
            </w:tcBorders>
            <w:shd w:val="clear" w:color="auto" w:fill="auto"/>
            <w:noWrap/>
            <w:vAlign w:val="bottom"/>
            <w:hideMark/>
          </w:tcPr>
          <w:p w14:paraId="3B917F98"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57D8B72B"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2FF7DB5E" w14:textId="77777777" w:rsidR="00714992" w:rsidRPr="00714992" w:rsidRDefault="00714992" w:rsidP="00617E8F">
            <w:pPr>
              <w:pStyle w:val="TableText"/>
              <w:rPr>
                <w:lang w:val="en-US" w:eastAsia="en-US"/>
              </w:rPr>
            </w:pPr>
            <w:r w:rsidRPr="00714992">
              <w:rPr>
                <w:lang w:val="en-US" w:eastAsia="en-US"/>
              </w:rPr>
              <w:t xml:space="preserve">Definitions/concepts require clarity/refining     </w:t>
            </w:r>
          </w:p>
        </w:tc>
        <w:tc>
          <w:tcPr>
            <w:tcW w:w="1280" w:type="dxa"/>
            <w:tcBorders>
              <w:top w:val="nil"/>
              <w:left w:val="nil"/>
              <w:bottom w:val="nil"/>
              <w:right w:val="nil"/>
            </w:tcBorders>
            <w:shd w:val="clear" w:color="auto" w:fill="auto"/>
            <w:noWrap/>
            <w:vAlign w:val="bottom"/>
            <w:hideMark/>
          </w:tcPr>
          <w:p w14:paraId="52A76A75" w14:textId="77777777" w:rsidR="00714992" w:rsidRPr="00714992" w:rsidRDefault="00714992" w:rsidP="00617E8F">
            <w:pPr>
              <w:pStyle w:val="TableText"/>
              <w:jc w:val="center"/>
              <w:rPr>
                <w:lang w:val="en-US" w:eastAsia="en-US"/>
              </w:rPr>
            </w:pPr>
            <w:r w:rsidRPr="00714992">
              <w:rPr>
                <w:lang w:val="en-US" w:eastAsia="en-US"/>
              </w:rPr>
              <w:t>1</w:t>
            </w:r>
          </w:p>
        </w:tc>
      </w:tr>
      <w:tr w:rsidR="00714992" w:rsidRPr="00714992" w14:paraId="31E3A4E9"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0C7DB47B" w14:textId="77777777" w:rsidR="00714992" w:rsidRPr="00714992" w:rsidRDefault="00714992" w:rsidP="00617E8F">
            <w:pPr>
              <w:pStyle w:val="TableText"/>
              <w:rPr>
                <w:lang w:val="en-US" w:eastAsia="en-US"/>
              </w:rPr>
            </w:pPr>
            <w:r w:rsidRPr="00714992">
              <w:rPr>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4D81870F" w14:textId="342E4BBE" w:rsidR="00714992" w:rsidRPr="00714992" w:rsidRDefault="00714992" w:rsidP="00617E8F">
            <w:pPr>
              <w:pStyle w:val="TableText"/>
              <w:rPr>
                <w:lang w:val="en-US" w:eastAsia="en-US"/>
              </w:rPr>
            </w:pPr>
            <w:r w:rsidRPr="00714992">
              <w:rPr>
                <w:lang w:val="en-US" w:eastAsia="en-US"/>
              </w:rPr>
              <w:t xml:space="preserve">Reg 26(4)(b) </w:t>
            </w:r>
            <w:r w:rsidR="001D3B36">
              <w:rPr>
                <w:lang w:val="en-US" w:eastAsia="en-US"/>
              </w:rPr>
              <w:t>–</w:t>
            </w:r>
            <w:r w:rsidR="001D3B36" w:rsidRPr="00714992">
              <w:rPr>
                <w:lang w:val="en-US" w:eastAsia="en-US"/>
              </w:rPr>
              <w:t xml:space="preserve"> </w:t>
            </w:r>
            <w:r w:rsidRPr="00714992">
              <w:rPr>
                <w:lang w:val="en-US" w:eastAsia="en-US"/>
              </w:rPr>
              <w:t>Slope</w:t>
            </w:r>
          </w:p>
        </w:tc>
        <w:tc>
          <w:tcPr>
            <w:tcW w:w="2900" w:type="dxa"/>
            <w:tcBorders>
              <w:top w:val="single" w:sz="4" w:space="0" w:color="1B556B"/>
              <w:left w:val="nil"/>
              <w:bottom w:val="nil"/>
              <w:right w:val="nil"/>
            </w:tcBorders>
            <w:shd w:val="clear" w:color="auto" w:fill="auto"/>
            <w:noWrap/>
            <w:vAlign w:val="bottom"/>
            <w:hideMark/>
          </w:tcPr>
          <w:p w14:paraId="7D272303" w14:textId="77777777" w:rsidR="00714992" w:rsidRPr="00714992" w:rsidRDefault="00714992" w:rsidP="00617E8F">
            <w:pPr>
              <w:pStyle w:val="TableText"/>
              <w:rPr>
                <w:lang w:val="en-US" w:eastAsia="en-US"/>
              </w:rPr>
            </w:pPr>
            <w:r w:rsidRPr="00714992">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61771EC0" w14:textId="77777777" w:rsidR="00714992" w:rsidRPr="00714992" w:rsidRDefault="00714992" w:rsidP="00617E8F">
            <w:pPr>
              <w:pStyle w:val="TableText"/>
              <w:jc w:val="center"/>
              <w:rPr>
                <w:lang w:val="en-US" w:eastAsia="en-US"/>
              </w:rPr>
            </w:pPr>
            <w:r w:rsidRPr="00714992">
              <w:rPr>
                <w:lang w:val="en-US" w:eastAsia="en-US"/>
              </w:rPr>
              <w:t>13</w:t>
            </w:r>
          </w:p>
        </w:tc>
      </w:tr>
      <w:tr w:rsidR="00714992" w:rsidRPr="00714992" w14:paraId="7DB4C4B0"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053A4D79" w14:textId="77777777" w:rsidR="00714992" w:rsidRPr="00714992" w:rsidRDefault="00714992" w:rsidP="00617E8F">
            <w:pPr>
              <w:pStyle w:val="TableText"/>
              <w:rPr>
                <w:lang w:val="en-US" w:eastAsia="en-US"/>
              </w:rPr>
            </w:pPr>
            <w:r w:rsidRPr="00714992">
              <w:rPr>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28BAD1BB" w14:textId="77777777" w:rsidR="00714992" w:rsidRPr="00714992" w:rsidRDefault="00714992" w:rsidP="00617E8F">
            <w:pPr>
              <w:pStyle w:val="TableText"/>
              <w:rPr>
                <w:lang w:val="en-US" w:eastAsia="en-US"/>
              </w:rPr>
            </w:pPr>
            <w:r w:rsidRPr="00714992">
              <w:rPr>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220CC44F" w14:textId="77777777" w:rsidR="00714992" w:rsidRPr="00714992" w:rsidRDefault="00714992" w:rsidP="00617E8F">
            <w:pPr>
              <w:pStyle w:val="TableText"/>
              <w:rPr>
                <w:lang w:val="en-US" w:eastAsia="en-US"/>
              </w:rPr>
            </w:pPr>
            <w:r w:rsidRPr="00714992">
              <w:rPr>
                <w:lang w:val="en-US" w:eastAsia="en-US"/>
              </w:rPr>
              <w:t xml:space="preserve">Unclear/restricts best practice/benefits </w:t>
            </w:r>
          </w:p>
        </w:tc>
        <w:tc>
          <w:tcPr>
            <w:tcW w:w="1280" w:type="dxa"/>
            <w:tcBorders>
              <w:top w:val="single" w:sz="4" w:space="0" w:color="1B556B"/>
              <w:left w:val="nil"/>
              <w:bottom w:val="nil"/>
              <w:right w:val="nil"/>
            </w:tcBorders>
            <w:shd w:val="clear" w:color="auto" w:fill="auto"/>
            <w:noWrap/>
            <w:vAlign w:val="bottom"/>
            <w:hideMark/>
          </w:tcPr>
          <w:p w14:paraId="5ED3C837" w14:textId="77777777" w:rsidR="00714992" w:rsidRPr="00714992" w:rsidRDefault="00714992" w:rsidP="00617E8F">
            <w:pPr>
              <w:pStyle w:val="TableText"/>
              <w:jc w:val="center"/>
              <w:rPr>
                <w:lang w:val="en-US" w:eastAsia="en-US"/>
              </w:rPr>
            </w:pPr>
            <w:r w:rsidRPr="00714992">
              <w:rPr>
                <w:lang w:val="en-US" w:eastAsia="en-US"/>
              </w:rPr>
              <w:t>7</w:t>
            </w:r>
          </w:p>
        </w:tc>
      </w:tr>
      <w:tr w:rsidR="00714992" w:rsidRPr="00714992" w14:paraId="128F0F8B" w14:textId="77777777" w:rsidTr="0033254F">
        <w:trPr>
          <w:trHeight w:val="240"/>
        </w:trPr>
        <w:tc>
          <w:tcPr>
            <w:tcW w:w="1200" w:type="dxa"/>
            <w:tcBorders>
              <w:top w:val="nil"/>
              <w:left w:val="nil"/>
              <w:bottom w:val="nil"/>
              <w:right w:val="nil"/>
            </w:tcBorders>
            <w:shd w:val="clear" w:color="auto" w:fill="auto"/>
            <w:noWrap/>
            <w:vAlign w:val="bottom"/>
            <w:hideMark/>
          </w:tcPr>
          <w:p w14:paraId="1AEA848F"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31EC15BA"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490A47C1" w14:textId="073B49CC" w:rsidR="00714992" w:rsidRPr="00714992" w:rsidRDefault="00714992" w:rsidP="00617E8F">
            <w:pPr>
              <w:pStyle w:val="TableText"/>
              <w:rPr>
                <w:lang w:val="en-US" w:eastAsia="en-US"/>
              </w:rPr>
            </w:pPr>
            <w:r w:rsidRPr="00714992">
              <w:rPr>
                <w:lang w:val="en-US" w:eastAsia="en-US"/>
              </w:rPr>
              <w:t>Disagree with the 10</w:t>
            </w:r>
            <w:r w:rsidR="001D3B36">
              <w:rPr>
                <w:lang w:val="en-US" w:eastAsia="en-US"/>
              </w:rPr>
              <w:t>-</w:t>
            </w:r>
            <w:r w:rsidRPr="00714992">
              <w:rPr>
                <w:lang w:val="en-US" w:eastAsia="en-US"/>
              </w:rPr>
              <w:t xml:space="preserve">degree slope/preference for 15 degrees </w:t>
            </w:r>
          </w:p>
        </w:tc>
        <w:tc>
          <w:tcPr>
            <w:tcW w:w="1280" w:type="dxa"/>
            <w:tcBorders>
              <w:top w:val="nil"/>
              <w:left w:val="nil"/>
              <w:bottom w:val="nil"/>
              <w:right w:val="nil"/>
            </w:tcBorders>
            <w:shd w:val="clear" w:color="auto" w:fill="auto"/>
            <w:noWrap/>
            <w:vAlign w:val="center"/>
            <w:hideMark/>
          </w:tcPr>
          <w:p w14:paraId="2A6F8005" w14:textId="77777777" w:rsidR="00714992" w:rsidRPr="00714992" w:rsidRDefault="00714992" w:rsidP="0033254F">
            <w:pPr>
              <w:pStyle w:val="TableText"/>
              <w:jc w:val="center"/>
              <w:rPr>
                <w:lang w:val="en-US" w:eastAsia="en-US"/>
              </w:rPr>
            </w:pPr>
            <w:r w:rsidRPr="00714992">
              <w:rPr>
                <w:lang w:val="en-US" w:eastAsia="en-US"/>
              </w:rPr>
              <w:t>4</w:t>
            </w:r>
          </w:p>
        </w:tc>
      </w:tr>
      <w:tr w:rsidR="00714992" w:rsidRPr="00714992" w14:paraId="0CF0CD2B" w14:textId="77777777" w:rsidTr="00714992">
        <w:trPr>
          <w:trHeight w:val="240"/>
        </w:trPr>
        <w:tc>
          <w:tcPr>
            <w:tcW w:w="1200" w:type="dxa"/>
            <w:tcBorders>
              <w:top w:val="nil"/>
              <w:left w:val="nil"/>
              <w:bottom w:val="nil"/>
              <w:right w:val="nil"/>
            </w:tcBorders>
            <w:shd w:val="clear" w:color="auto" w:fill="auto"/>
            <w:noWrap/>
            <w:vAlign w:val="bottom"/>
            <w:hideMark/>
          </w:tcPr>
          <w:p w14:paraId="1554052A"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5356E28A"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473DB082" w14:textId="40FC2277" w:rsidR="00714992" w:rsidRPr="00714992" w:rsidRDefault="00714992" w:rsidP="00617E8F">
            <w:pPr>
              <w:pStyle w:val="TableText"/>
              <w:rPr>
                <w:lang w:val="en-US" w:eastAsia="en-US"/>
              </w:rPr>
            </w:pPr>
            <w:r w:rsidRPr="00714992">
              <w:rPr>
                <w:lang w:val="en-US" w:eastAsia="en-US"/>
              </w:rPr>
              <w:t xml:space="preserve">Prefer </w:t>
            </w:r>
            <w:r w:rsidR="00C226A1">
              <w:rPr>
                <w:lang w:val="en-US" w:eastAsia="en-US"/>
              </w:rPr>
              <w:t>intensive winter grazing</w:t>
            </w:r>
            <w:r w:rsidRPr="00714992">
              <w:rPr>
                <w:lang w:val="en-US" w:eastAsia="en-US"/>
              </w:rPr>
              <w:t xml:space="preserve"> to be managed another way       </w:t>
            </w:r>
          </w:p>
        </w:tc>
        <w:tc>
          <w:tcPr>
            <w:tcW w:w="1280" w:type="dxa"/>
            <w:tcBorders>
              <w:top w:val="nil"/>
              <w:left w:val="nil"/>
              <w:bottom w:val="nil"/>
              <w:right w:val="nil"/>
            </w:tcBorders>
            <w:shd w:val="clear" w:color="auto" w:fill="auto"/>
            <w:noWrap/>
            <w:vAlign w:val="bottom"/>
            <w:hideMark/>
          </w:tcPr>
          <w:p w14:paraId="24A9460B" w14:textId="77777777" w:rsidR="00714992" w:rsidRPr="00714992" w:rsidRDefault="00714992" w:rsidP="00617E8F">
            <w:pPr>
              <w:pStyle w:val="TableText"/>
              <w:jc w:val="center"/>
              <w:rPr>
                <w:lang w:val="en-US" w:eastAsia="en-US"/>
              </w:rPr>
            </w:pPr>
            <w:r w:rsidRPr="00714992">
              <w:rPr>
                <w:lang w:val="en-US" w:eastAsia="en-US"/>
              </w:rPr>
              <w:t>3</w:t>
            </w:r>
          </w:p>
        </w:tc>
      </w:tr>
      <w:tr w:rsidR="00714992" w:rsidRPr="00714992" w14:paraId="765B58E9" w14:textId="77777777" w:rsidTr="00714992">
        <w:trPr>
          <w:trHeight w:val="240"/>
        </w:trPr>
        <w:tc>
          <w:tcPr>
            <w:tcW w:w="1200" w:type="dxa"/>
            <w:tcBorders>
              <w:top w:val="nil"/>
              <w:left w:val="nil"/>
              <w:bottom w:val="nil"/>
              <w:right w:val="nil"/>
            </w:tcBorders>
            <w:shd w:val="clear" w:color="auto" w:fill="auto"/>
            <w:noWrap/>
            <w:vAlign w:val="bottom"/>
            <w:hideMark/>
          </w:tcPr>
          <w:p w14:paraId="0CFBB4CE"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2F53EF92"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421A7860" w14:textId="213E0682" w:rsidR="00714992" w:rsidRPr="00714992" w:rsidRDefault="00714992" w:rsidP="00617E8F">
            <w:pPr>
              <w:pStyle w:val="TableText"/>
              <w:rPr>
                <w:lang w:val="en-US" w:eastAsia="en-US"/>
              </w:rPr>
            </w:pPr>
            <w:r w:rsidRPr="00714992">
              <w:rPr>
                <w:lang w:val="en-US" w:eastAsia="en-US"/>
              </w:rPr>
              <w:t xml:space="preserve">Prefer utilising an alternative method </w:t>
            </w:r>
            <w:r w:rsidR="00302581">
              <w:rPr>
                <w:lang w:val="en-US" w:eastAsia="en-US"/>
              </w:rPr>
              <w:t>of</w:t>
            </w:r>
            <w:r w:rsidR="00302581" w:rsidRPr="00714992">
              <w:rPr>
                <w:lang w:val="en-US" w:eastAsia="en-US"/>
              </w:rPr>
              <w:t xml:space="preserve"> </w:t>
            </w:r>
            <w:r w:rsidRPr="00714992">
              <w:rPr>
                <w:lang w:val="en-US" w:eastAsia="en-US"/>
              </w:rPr>
              <w:t xml:space="preserve">calculating slope  </w:t>
            </w:r>
          </w:p>
        </w:tc>
        <w:tc>
          <w:tcPr>
            <w:tcW w:w="1280" w:type="dxa"/>
            <w:tcBorders>
              <w:top w:val="nil"/>
              <w:left w:val="nil"/>
              <w:bottom w:val="nil"/>
              <w:right w:val="nil"/>
            </w:tcBorders>
            <w:shd w:val="clear" w:color="auto" w:fill="auto"/>
            <w:noWrap/>
            <w:vAlign w:val="bottom"/>
            <w:hideMark/>
          </w:tcPr>
          <w:p w14:paraId="0C88C788" w14:textId="77777777" w:rsidR="00714992" w:rsidRPr="00714992" w:rsidRDefault="00714992" w:rsidP="00617E8F">
            <w:pPr>
              <w:pStyle w:val="TableText"/>
              <w:jc w:val="center"/>
              <w:rPr>
                <w:lang w:val="en-US" w:eastAsia="en-US"/>
              </w:rPr>
            </w:pPr>
            <w:r w:rsidRPr="00714992">
              <w:rPr>
                <w:lang w:val="en-US" w:eastAsia="en-US"/>
              </w:rPr>
              <w:t>1</w:t>
            </w:r>
          </w:p>
        </w:tc>
      </w:tr>
      <w:tr w:rsidR="00714992" w:rsidRPr="00714992" w14:paraId="4E1FB336"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296EDECD" w14:textId="77777777" w:rsidR="00714992" w:rsidRPr="00714992" w:rsidRDefault="00714992" w:rsidP="00617E8F">
            <w:pPr>
              <w:pStyle w:val="TableText"/>
              <w:rPr>
                <w:lang w:val="en-US" w:eastAsia="en-US"/>
              </w:rPr>
            </w:pPr>
            <w:r w:rsidRPr="00714992">
              <w:rPr>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1D663791" w14:textId="21FD5C32" w:rsidR="00714992" w:rsidRPr="00714992" w:rsidRDefault="00714992" w:rsidP="00617E8F">
            <w:pPr>
              <w:pStyle w:val="TableText"/>
              <w:rPr>
                <w:lang w:val="en-US" w:eastAsia="en-US"/>
              </w:rPr>
            </w:pPr>
            <w:r w:rsidRPr="00714992">
              <w:rPr>
                <w:lang w:val="en-US" w:eastAsia="en-US"/>
              </w:rPr>
              <w:t xml:space="preserve">Reg 26(4)(c) </w:t>
            </w:r>
            <w:r w:rsidR="001D3B36">
              <w:rPr>
                <w:lang w:val="en-US" w:eastAsia="en-US"/>
              </w:rPr>
              <w:t>–</w:t>
            </w:r>
            <w:r w:rsidR="001D3B36" w:rsidRPr="00714992">
              <w:rPr>
                <w:lang w:val="en-US" w:eastAsia="en-US"/>
              </w:rPr>
              <w:t xml:space="preserve"> </w:t>
            </w:r>
            <w:r w:rsidRPr="00714992">
              <w:rPr>
                <w:lang w:val="en-US" w:eastAsia="en-US"/>
              </w:rPr>
              <w:t xml:space="preserve">Pugging  </w:t>
            </w:r>
          </w:p>
        </w:tc>
        <w:tc>
          <w:tcPr>
            <w:tcW w:w="2900" w:type="dxa"/>
            <w:tcBorders>
              <w:top w:val="single" w:sz="4" w:space="0" w:color="1B556B"/>
              <w:left w:val="nil"/>
              <w:bottom w:val="nil"/>
              <w:right w:val="nil"/>
            </w:tcBorders>
            <w:shd w:val="clear" w:color="auto" w:fill="auto"/>
            <w:noWrap/>
            <w:vAlign w:val="bottom"/>
            <w:hideMark/>
          </w:tcPr>
          <w:p w14:paraId="756E6806" w14:textId="77777777" w:rsidR="00714992" w:rsidRPr="00714992" w:rsidRDefault="00714992" w:rsidP="00617E8F">
            <w:pPr>
              <w:pStyle w:val="TableText"/>
              <w:rPr>
                <w:lang w:val="en-US" w:eastAsia="en-US"/>
              </w:rPr>
            </w:pPr>
            <w:r w:rsidRPr="00714992">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2799B0C8" w14:textId="77777777" w:rsidR="00714992" w:rsidRPr="00714992" w:rsidRDefault="00714992" w:rsidP="00617E8F">
            <w:pPr>
              <w:pStyle w:val="TableText"/>
              <w:jc w:val="center"/>
              <w:rPr>
                <w:lang w:val="en-US" w:eastAsia="en-US"/>
              </w:rPr>
            </w:pPr>
            <w:r w:rsidRPr="00714992">
              <w:rPr>
                <w:lang w:val="en-US" w:eastAsia="en-US"/>
              </w:rPr>
              <w:t>8</w:t>
            </w:r>
          </w:p>
        </w:tc>
      </w:tr>
      <w:tr w:rsidR="00714992" w:rsidRPr="00714992" w14:paraId="436CF7AA"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312AEE31" w14:textId="77777777" w:rsidR="00714992" w:rsidRPr="00714992" w:rsidRDefault="00714992" w:rsidP="00617E8F">
            <w:pPr>
              <w:pStyle w:val="TableText"/>
              <w:rPr>
                <w:lang w:val="en-US" w:eastAsia="en-US"/>
              </w:rPr>
            </w:pPr>
            <w:r w:rsidRPr="00714992">
              <w:rPr>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5700A3E4" w14:textId="77777777" w:rsidR="00714992" w:rsidRPr="00714992" w:rsidRDefault="00714992" w:rsidP="00617E8F">
            <w:pPr>
              <w:pStyle w:val="TableText"/>
              <w:rPr>
                <w:lang w:val="en-US" w:eastAsia="en-US"/>
              </w:rPr>
            </w:pPr>
            <w:r w:rsidRPr="00714992">
              <w:rPr>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4E9C56B7" w14:textId="2E329F3C" w:rsidR="00714992" w:rsidRPr="00714992" w:rsidRDefault="00714992" w:rsidP="00617E8F">
            <w:pPr>
              <w:pStyle w:val="TableText"/>
              <w:rPr>
                <w:lang w:val="en-US" w:eastAsia="en-US"/>
              </w:rPr>
            </w:pPr>
            <w:r w:rsidRPr="00714992">
              <w:rPr>
                <w:lang w:val="en-US" w:eastAsia="en-US"/>
              </w:rPr>
              <w:t xml:space="preserve">Guidelines needed to clarify </w:t>
            </w:r>
            <w:r w:rsidR="001D3B36">
              <w:rPr>
                <w:lang w:val="en-US" w:eastAsia="en-US"/>
              </w:rPr>
              <w:t>‘</w:t>
            </w:r>
            <w:r w:rsidRPr="00714992">
              <w:rPr>
                <w:lang w:val="en-US" w:eastAsia="en-US"/>
              </w:rPr>
              <w:t>reasonably practicable</w:t>
            </w:r>
            <w:r w:rsidR="001D3B36">
              <w:rPr>
                <w:lang w:val="en-US" w:eastAsia="en-US"/>
              </w:rPr>
              <w:t>’</w:t>
            </w:r>
            <w:r w:rsidRPr="00714992">
              <w:rPr>
                <w:lang w:val="en-US" w:eastAsia="en-US"/>
              </w:rPr>
              <w:t xml:space="preserve">  </w:t>
            </w:r>
          </w:p>
        </w:tc>
        <w:tc>
          <w:tcPr>
            <w:tcW w:w="1280" w:type="dxa"/>
            <w:tcBorders>
              <w:top w:val="single" w:sz="4" w:space="0" w:color="1B556B"/>
              <w:left w:val="nil"/>
              <w:bottom w:val="nil"/>
              <w:right w:val="nil"/>
            </w:tcBorders>
            <w:shd w:val="clear" w:color="auto" w:fill="auto"/>
            <w:noWrap/>
            <w:vAlign w:val="bottom"/>
            <w:hideMark/>
          </w:tcPr>
          <w:p w14:paraId="5EB7921B" w14:textId="77777777" w:rsidR="00714992" w:rsidRPr="00714992" w:rsidRDefault="00714992" w:rsidP="00617E8F">
            <w:pPr>
              <w:pStyle w:val="TableText"/>
              <w:jc w:val="center"/>
              <w:rPr>
                <w:lang w:val="en-US" w:eastAsia="en-US"/>
              </w:rPr>
            </w:pPr>
            <w:r w:rsidRPr="00714992">
              <w:rPr>
                <w:lang w:val="en-US" w:eastAsia="en-US"/>
              </w:rPr>
              <w:t>2</w:t>
            </w:r>
          </w:p>
        </w:tc>
      </w:tr>
      <w:tr w:rsidR="00714992" w:rsidRPr="00714992" w14:paraId="14C5B0D4" w14:textId="77777777" w:rsidTr="00714992">
        <w:trPr>
          <w:trHeight w:val="240"/>
        </w:trPr>
        <w:tc>
          <w:tcPr>
            <w:tcW w:w="1200" w:type="dxa"/>
            <w:tcBorders>
              <w:top w:val="nil"/>
              <w:left w:val="nil"/>
              <w:bottom w:val="nil"/>
              <w:right w:val="nil"/>
            </w:tcBorders>
            <w:shd w:val="clear" w:color="auto" w:fill="auto"/>
            <w:noWrap/>
            <w:vAlign w:val="bottom"/>
            <w:hideMark/>
          </w:tcPr>
          <w:p w14:paraId="46661723"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55928682"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713F1F89" w14:textId="77777777" w:rsidR="00714992" w:rsidRPr="00714992" w:rsidRDefault="00714992" w:rsidP="00617E8F">
            <w:pPr>
              <w:pStyle w:val="TableText"/>
              <w:rPr>
                <w:lang w:val="en-US" w:eastAsia="en-US"/>
              </w:rPr>
            </w:pPr>
            <w:r w:rsidRPr="00714992">
              <w:rPr>
                <w:lang w:val="en-US" w:eastAsia="en-US"/>
              </w:rPr>
              <w:t xml:space="preserve">Definitions/concepts require clarity/refining     </w:t>
            </w:r>
          </w:p>
        </w:tc>
        <w:tc>
          <w:tcPr>
            <w:tcW w:w="1280" w:type="dxa"/>
            <w:tcBorders>
              <w:top w:val="nil"/>
              <w:left w:val="nil"/>
              <w:bottom w:val="nil"/>
              <w:right w:val="nil"/>
            </w:tcBorders>
            <w:shd w:val="clear" w:color="auto" w:fill="auto"/>
            <w:noWrap/>
            <w:vAlign w:val="bottom"/>
            <w:hideMark/>
          </w:tcPr>
          <w:p w14:paraId="1DA9C3B5" w14:textId="77777777" w:rsidR="00714992" w:rsidRPr="00714992" w:rsidRDefault="00714992" w:rsidP="00617E8F">
            <w:pPr>
              <w:pStyle w:val="TableText"/>
              <w:jc w:val="center"/>
              <w:rPr>
                <w:lang w:val="en-US" w:eastAsia="en-US"/>
              </w:rPr>
            </w:pPr>
            <w:r w:rsidRPr="00714992">
              <w:rPr>
                <w:lang w:val="en-US" w:eastAsia="en-US"/>
              </w:rPr>
              <w:t>2</w:t>
            </w:r>
          </w:p>
        </w:tc>
      </w:tr>
      <w:tr w:rsidR="00714992" w:rsidRPr="00714992" w14:paraId="1485F5CE" w14:textId="77777777" w:rsidTr="00714992">
        <w:trPr>
          <w:trHeight w:val="240"/>
        </w:trPr>
        <w:tc>
          <w:tcPr>
            <w:tcW w:w="1200" w:type="dxa"/>
            <w:tcBorders>
              <w:top w:val="nil"/>
              <w:left w:val="nil"/>
              <w:bottom w:val="nil"/>
              <w:right w:val="nil"/>
            </w:tcBorders>
            <w:shd w:val="clear" w:color="auto" w:fill="auto"/>
            <w:noWrap/>
            <w:vAlign w:val="bottom"/>
            <w:hideMark/>
          </w:tcPr>
          <w:p w14:paraId="7F1D5FB9"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24EE2A94" w14:textId="77777777" w:rsidR="00714992" w:rsidRPr="00714992" w:rsidRDefault="00714992" w:rsidP="00617E8F">
            <w:pPr>
              <w:pStyle w:val="TableText"/>
              <w:rPr>
                <w:rFonts w:ascii="Times New Roman" w:hAnsi="Times New Roman" w:cs="Times New Roman"/>
                <w:sz w:val="20"/>
                <w:szCs w:val="20"/>
                <w:lang w:val="en-US" w:eastAsia="en-US"/>
              </w:rPr>
            </w:pPr>
          </w:p>
        </w:tc>
        <w:tc>
          <w:tcPr>
            <w:tcW w:w="1760" w:type="dxa"/>
            <w:tcBorders>
              <w:top w:val="nil"/>
              <w:left w:val="nil"/>
              <w:bottom w:val="nil"/>
              <w:right w:val="nil"/>
            </w:tcBorders>
            <w:shd w:val="clear" w:color="auto" w:fill="auto"/>
            <w:noWrap/>
            <w:vAlign w:val="bottom"/>
            <w:hideMark/>
          </w:tcPr>
          <w:p w14:paraId="5FE438AB" w14:textId="77777777" w:rsidR="00714992" w:rsidRPr="00714992" w:rsidRDefault="00714992" w:rsidP="00617E8F">
            <w:pPr>
              <w:pStyle w:val="TableText"/>
              <w:rPr>
                <w:lang w:val="en-US" w:eastAsia="en-US"/>
              </w:rPr>
            </w:pPr>
            <w:r w:rsidRPr="00714992">
              <w:rPr>
                <w:lang w:val="en-US" w:eastAsia="en-US"/>
              </w:rPr>
              <w:t xml:space="preserve">Remove regulation </w:t>
            </w:r>
          </w:p>
        </w:tc>
        <w:tc>
          <w:tcPr>
            <w:tcW w:w="2900" w:type="dxa"/>
            <w:tcBorders>
              <w:top w:val="nil"/>
              <w:left w:val="nil"/>
              <w:bottom w:val="nil"/>
              <w:right w:val="nil"/>
            </w:tcBorders>
            <w:shd w:val="clear" w:color="auto" w:fill="auto"/>
            <w:noWrap/>
            <w:vAlign w:val="bottom"/>
            <w:hideMark/>
          </w:tcPr>
          <w:p w14:paraId="515EEE35" w14:textId="77777777" w:rsidR="00714992" w:rsidRPr="00714992" w:rsidRDefault="00714992" w:rsidP="00617E8F">
            <w:pPr>
              <w:pStyle w:val="TableText"/>
              <w:rPr>
                <w:lang w:val="en-US" w:eastAsia="en-US"/>
              </w:rPr>
            </w:pPr>
          </w:p>
        </w:tc>
        <w:tc>
          <w:tcPr>
            <w:tcW w:w="1280" w:type="dxa"/>
            <w:tcBorders>
              <w:top w:val="nil"/>
              <w:left w:val="nil"/>
              <w:bottom w:val="nil"/>
              <w:right w:val="nil"/>
            </w:tcBorders>
            <w:shd w:val="clear" w:color="auto" w:fill="auto"/>
            <w:noWrap/>
            <w:vAlign w:val="bottom"/>
            <w:hideMark/>
          </w:tcPr>
          <w:p w14:paraId="41E54B49" w14:textId="77777777" w:rsidR="00714992" w:rsidRPr="00714992" w:rsidRDefault="00714992" w:rsidP="00617E8F">
            <w:pPr>
              <w:pStyle w:val="TableText"/>
              <w:jc w:val="center"/>
              <w:rPr>
                <w:lang w:val="en-US" w:eastAsia="en-US"/>
              </w:rPr>
            </w:pPr>
            <w:r w:rsidRPr="00714992">
              <w:rPr>
                <w:lang w:val="en-US" w:eastAsia="en-US"/>
              </w:rPr>
              <w:t>2</w:t>
            </w:r>
          </w:p>
        </w:tc>
      </w:tr>
      <w:tr w:rsidR="00714992" w:rsidRPr="00714992" w14:paraId="3497F899" w14:textId="77777777" w:rsidTr="00714992">
        <w:trPr>
          <w:trHeight w:val="240"/>
        </w:trPr>
        <w:tc>
          <w:tcPr>
            <w:tcW w:w="1200" w:type="dxa"/>
            <w:tcBorders>
              <w:top w:val="nil"/>
              <w:left w:val="nil"/>
              <w:bottom w:val="nil"/>
              <w:right w:val="nil"/>
            </w:tcBorders>
            <w:shd w:val="clear" w:color="auto" w:fill="auto"/>
            <w:noWrap/>
            <w:vAlign w:val="bottom"/>
            <w:hideMark/>
          </w:tcPr>
          <w:p w14:paraId="7233A1D8"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41D4DCA5"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1E21857A" w14:textId="77777777" w:rsidR="00714992" w:rsidRPr="00714992" w:rsidRDefault="00714992" w:rsidP="00617E8F">
            <w:pPr>
              <w:pStyle w:val="TableText"/>
              <w:rPr>
                <w:lang w:val="en-US" w:eastAsia="en-US"/>
              </w:rPr>
            </w:pPr>
            <w:r w:rsidRPr="00714992">
              <w:rPr>
                <w:lang w:val="en-US" w:eastAsia="en-US"/>
              </w:rPr>
              <w:t xml:space="preserve">More discretion and consultation needed </w:t>
            </w:r>
          </w:p>
        </w:tc>
        <w:tc>
          <w:tcPr>
            <w:tcW w:w="1280" w:type="dxa"/>
            <w:tcBorders>
              <w:top w:val="nil"/>
              <w:left w:val="nil"/>
              <w:bottom w:val="nil"/>
              <w:right w:val="nil"/>
            </w:tcBorders>
            <w:shd w:val="clear" w:color="auto" w:fill="auto"/>
            <w:noWrap/>
            <w:vAlign w:val="bottom"/>
            <w:hideMark/>
          </w:tcPr>
          <w:p w14:paraId="070A6381" w14:textId="77777777" w:rsidR="00714992" w:rsidRPr="00714992" w:rsidRDefault="00714992" w:rsidP="00617E8F">
            <w:pPr>
              <w:pStyle w:val="TableText"/>
              <w:jc w:val="center"/>
              <w:rPr>
                <w:lang w:val="en-US" w:eastAsia="en-US"/>
              </w:rPr>
            </w:pPr>
            <w:r w:rsidRPr="00714992">
              <w:rPr>
                <w:lang w:val="en-US" w:eastAsia="en-US"/>
              </w:rPr>
              <w:t>2</w:t>
            </w:r>
          </w:p>
        </w:tc>
      </w:tr>
      <w:tr w:rsidR="00714992" w:rsidRPr="00714992" w14:paraId="5DC5B70B"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4528C9EB" w14:textId="77777777" w:rsidR="00714992" w:rsidRPr="00714992" w:rsidRDefault="00714992" w:rsidP="00617E8F">
            <w:pPr>
              <w:pStyle w:val="TableText"/>
              <w:rPr>
                <w:lang w:val="en-US" w:eastAsia="en-US"/>
              </w:rPr>
            </w:pPr>
            <w:r w:rsidRPr="00714992">
              <w:rPr>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48D70906" w14:textId="7DFAD996" w:rsidR="00714992" w:rsidRPr="00714992" w:rsidRDefault="00714992" w:rsidP="00617E8F">
            <w:pPr>
              <w:pStyle w:val="TableText"/>
              <w:rPr>
                <w:lang w:val="en-US" w:eastAsia="en-US"/>
              </w:rPr>
            </w:pPr>
            <w:r w:rsidRPr="00714992">
              <w:rPr>
                <w:lang w:val="en-US" w:eastAsia="en-US"/>
              </w:rPr>
              <w:t xml:space="preserve">Reg 26(4)(e) </w:t>
            </w:r>
            <w:r w:rsidR="001D3B36">
              <w:rPr>
                <w:lang w:val="en-US" w:eastAsia="en-US"/>
              </w:rPr>
              <w:t>–</w:t>
            </w:r>
            <w:r w:rsidR="001D3B36" w:rsidRPr="00714992">
              <w:rPr>
                <w:lang w:val="en-US" w:eastAsia="en-US"/>
              </w:rPr>
              <w:t xml:space="preserve"> </w:t>
            </w:r>
            <w:r w:rsidRPr="00714992">
              <w:rPr>
                <w:lang w:val="en-US" w:eastAsia="en-US"/>
              </w:rPr>
              <w:t xml:space="preserve">Resow </w:t>
            </w:r>
          </w:p>
        </w:tc>
        <w:tc>
          <w:tcPr>
            <w:tcW w:w="2900" w:type="dxa"/>
            <w:tcBorders>
              <w:top w:val="single" w:sz="4" w:space="0" w:color="1B556B"/>
              <w:left w:val="nil"/>
              <w:bottom w:val="nil"/>
              <w:right w:val="nil"/>
            </w:tcBorders>
            <w:shd w:val="clear" w:color="auto" w:fill="auto"/>
            <w:noWrap/>
            <w:vAlign w:val="bottom"/>
            <w:hideMark/>
          </w:tcPr>
          <w:p w14:paraId="7C81FE0C" w14:textId="77777777" w:rsidR="00714992" w:rsidRPr="00714992" w:rsidRDefault="00714992" w:rsidP="00617E8F">
            <w:pPr>
              <w:pStyle w:val="TableText"/>
              <w:rPr>
                <w:lang w:val="en-US" w:eastAsia="en-US"/>
              </w:rPr>
            </w:pPr>
            <w:r w:rsidRPr="00714992">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21FC0E85" w14:textId="77777777" w:rsidR="00714992" w:rsidRPr="00714992" w:rsidRDefault="00714992" w:rsidP="00617E8F">
            <w:pPr>
              <w:pStyle w:val="TableText"/>
              <w:jc w:val="center"/>
              <w:rPr>
                <w:lang w:val="en-US" w:eastAsia="en-US"/>
              </w:rPr>
            </w:pPr>
            <w:r w:rsidRPr="00714992">
              <w:rPr>
                <w:lang w:val="en-US" w:eastAsia="en-US"/>
              </w:rPr>
              <w:t>8</w:t>
            </w:r>
          </w:p>
        </w:tc>
      </w:tr>
      <w:tr w:rsidR="00714992" w:rsidRPr="00714992" w14:paraId="035B92E1"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050BF9B7" w14:textId="77777777" w:rsidR="00714992" w:rsidRPr="00714992" w:rsidRDefault="00714992" w:rsidP="00617E8F">
            <w:pPr>
              <w:pStyle w:val="TableText"/>
              <w:rPr>
                <w:lang w:val="en-US" w:eastAsia="en-US"/>
              </w:rPr>
            </w:pPr>
            <w:r w:rsidRPr="00714992">
              <w:rPr>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3777975B" w14:textId="77777777" w:rsidR="00714992" w:rsidRPr="00714992" w:rsidRDefault="00714992" w:rsidP="00617E8F">
            <w:pPr>
              <w:pStyle w:val="TableText"/>
              <w:rPr>
                <w:lang w:val="en-US" w:eastAsia="en-US"/>
              </w:rPr>
            </w:pPr>
            <w:r w:rsidRPr="00714992">
              <w:rPr>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01F6488B" w14:textId="77777777" w:rsidR="00714992" w:rsidRPr="00714992" w:rsidRDefault="00714992" w:rsidP="00617E8F">
            <w:pPr>
              <w:pStyle w:val="TableText"/>
              <w:rPr>
                <w:lang w:val="en-US" w:eastAsia="en-US"/>
              </w:rPr>
            </w:pPr>
            <w:r w:rsidRPr="00714992">
              <w:rPr>
                <w:lang w:val="en-US" w:eastAsia="en-US"/>
              </w:rPr>
              <w:t xml:space="preserve">Practicable denotes unenforceable </w:t>
            </w:r>
          </w:p>
        </w:tc>
        <w:tc>
          <w:tcPr>
            <w:tcW w:w="1280" w:type="dxa"/>
            <w:tcBorders>
              <w:top w:val="single" w:sz="4" w:space="0" w:color="1B556B"/>
              <w:left w:val="nil"/>
              <w:bottom w:val="nil"/>
              <w:right w:val="nil"/>
            </w:tcBorders>
            <w:shd w:val="clear" w:color="auto" w:fill="auto"/>
            <w:noWrap/>
            <w:vAlign w:val="bottom"/>
            <w:hideMark/>
          </w:tcPr>
          <w:p w14:paraId="60499EBD" w14:textId="77777777" w:rsidR="00714992" w:rsidRPr="00714992" w:rsidRDefault="00714992" w:rsidP="00617E8F">
            <w:pPr>
              <w:pStyle w:val="TableText"/>
              <w:jc w:val="center"/>
              <w:rPr>
                <w:lang w:val="en-US" w:eastAsia="en-US"/>
              </w:rPr>
            </w:pPr>
            <w:r w:rsidRPr="00714992">
              <w:rPr>
                <w:lang w:val="en-US" w:eastAsia="en-US"/>
              </w:rPr>
              <w:t>3</w:t>
            </w:r>
          </w:p>
        </w:tc>
      </w:tr>
      <w:tr w:rsidR="00714992" w:rsidRPr="00714992" w14:paraId="16E09436" w14:textId="77777777" w:rsidTr="00714992">
        <w:trPr>
          <w:trHeight w:val="240"/>
        </w:trPr>
        <w:tc>
          <w:tcPr>
            <w:tcW w:w="1200" w:type="dxa"/>
            <w:tcBorders>
              <w:top w:val="nil"/>
              <w:left w:val="nil"/>
              <w:bottom w:val="nil"/>
              <w:right w:val="nil"/>
            </w:tcBorders>
            <w:shd w:val="clear" w:color="auto" w:fill="auto"/>
            <w:noWrap/>
            <w:vAlign w:val="bottom"/>
            <w:hideMark/>
          </w:tcPr>
          <w:p w14:paraId="6B1E8087"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0C359D21"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7FD9A59E" w14:textId="77777777" w:rsidR="00714992" w:rsidRPr="00714992" w:rsidRDefault="00714992" w:rsidP="00617E8F">
            <w:pPr>
              <w:pStyle w:val="TableText"/>
              <w:rPr>
                <w:lang w:val="en-US" w:eastAsia="en-US"/>
              </w:rPr>
            </w:pPr>
            <w:r w:rsidRPr="00714992">
              <w:rPr>
                <w:lang w:val="en-US" w:eastAsia="en-US"/>
              </w:rPr>
              <w:t xml:space="preserve">More discretion and consultation needed   </w:t>
            </w:r>
          </w:p>
        </w:tc>
        <w:tc>
          <w:tcPr>
            <w:tcW w:w="1280" w:type="dxa"/>
            <w:tcBorders>
              <w:top w:val="nil"/>
              <w:left w:val="nil"/>
              <w:bottom w:val="nil"/>
              <w:right w:val="nil"/>
            </w:tcBorders>
            <w:shd w:val="clear" w:color="auto" w:fill="auto"/>
            <w:noWrap/>
            <w:vAlign w:val="bottom"/>
            <w:hideMark/>
          </w:tcPr>
          <w:p w14:paraId="5BB3AC29" w14:textId="77777777" w:rsidR="00714992" w:rsidRPr="00714992" w:rsidRDefault="00714992" w:rsidP="00617E8F">
            <w:pPr>
              <w:pStyle w:val="TableText"/>
              <w:jc w:val="center"/>
              <w:rPr>
                <w:lang w:val="en-US" w:eastAsia="en-US"/>
              </w:rPr>
            </w:pPr>
            <w:r w:rsidRPr="00714992">
              <w:rPr>
                <w:lang w:val="en-US" w:eastAsia="en-US"/>
              </w:rPr>
              <w:t>2</w:t>
            </w:r>
          </w:p>
        </w:tc>
      </w:tr>
      <w:tr w:rsidR="00714992" w:rsidRPr="00714992" w14:paraId="34E8813F" w14:textId="77777777" w:rsidTr="00714992">
        <w:trPr>
          <w:trHeight w:val="240"/>
        </w:trPr>
        <w:tc>
          <w:tcPr>
            <w:tcW w:w="1200" w:type="dxa"/>
            <w:tcBorders>
              <w:top w:val="nil"/>
              <w:left w:val="nil"/>
              <w:bottom w:val="nil"/>
              <w:right w:val="nil"/>
            </w:tcBorders>
            <w:shd w:val="clear" w:color="auto" w:fill="auto"/>
            <w:noWrap/>
            <w:vAlign w:val="bottom"/>
            <w:hideMark/>
          </w:tcPr>
          <w:p w14:paraId="40A2A400"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3A7A594F"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02C10637" w14:textId="44684F2E" w:rsidR="00714992" w:rsidRPr="00714992" w:rsidRDefault="00714992" w:rsidP="00617E8F">
            <w:pPr>
              <w:pStyle w:val="TableText"/>
              <w:rPr>
                <w:lang w:val="en-US" w:eastAsia="en-US"/>
              </w:rPr>
            </w:pPr>
            <w:r w:rsidRPr="00714992">
              <w:rPr>
                <w:lang w:val="en-US" w:eastAsia="en-US"/>
              </w:rPr>
              <w:t xml:space="preserve">Guidelines needed to clarify </w:t>
            </w:r>
            <w:r w:rsidR="001D3B36">
              <w:rPr>
                <w:lang w:val="en-US" w:eastAsia="en-US"/>
              </w:rPr>
              <w:t>‘</w:t>
            </w:r>
            <w:r w:rsidRPr="00714992">
              <w:rPr>
                <w:lang w:val="en-US" w:eastAsia="en-US"/>
              </w:rPr>
              <w:t>as soon as practicable</w:t>
            </w:r>
            <w:r w:rsidR="001D3B36">
              <w:rPr>
                <w:lang w:val="en-US" w:eastAsia="en-US"/>
              </w:rPr>
              <w:t>’</w:t>
            </w:r>
          </w:p>
        </w:tc>
        <w:tc>
          <w:tcPr>
            <w:tcW w:w="1280" w:type="dxa"/>
            <w:tcBorders>
              <w:top w:val="nil"/>
              <w:left w:val="nil"/>
              <w:bottom w:val="nil"/>
              <w:right w:val="nil"/>
            </w:tcBorders>
            <w:shd w:val="clear" w:color="auto" w:fill="auto"/>
            <w:noWrap/>
            <w:vAlign w:val="bottom"/>
            <w:hideMark/>
          </w:tcPr>
          <w:p w14:paraId="42182FA4" w14:textId="77777777" w:rsidR="00714992" w:rsidRPr="00714992" w:rsidRDefault="00714992" w:rsidP="00617E8F">
            <w:pPr>
              <w:pStyle w:val="TableText"/>
              <w:jc w:val="center"/>
              <w:rPr>
                <w:lang w:val="en-US" w:eastAsia="en-US"/>
              </w:rPr>
            </w:pPr>
            <w:r w:rsidRPr="00714992">
              <w:rPr>
                <w:lang w:val="en-US" w:eastAsia="en-US"/>
              </w:rPr>
              <w:t>2</w:t>
            </w:r>
          </w:p>
        </w:tc>
      </w:tr>
      <w:tr w:rsidR="00714992" w:rsidRPr="00714992" w14:paraId="19EA9252"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56B3101F" w14:textId="77777777" w:rsidR="00714992" w:rsidRPr="00714992" w:rsidRDefault="00714992" w:rsidP="00617E8F">
            <w:pPr>
              <w:pStyle w:val="TableText"/>
              <w:rPr>
                <w:lang w:val="en-US" w:eastAsia="en-US"/>
              </w:rPr>
            </w:pPr>
            <w:r w:rsidRPr="00714992">
              <w:rPr>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2E7E64FB" w14:textId="05683FAC" w:rsidR="00714992" w:rsidRPr="00714992" w:rsidRDefault="00714992" w:rsidP="00617E8F">
            <w:pPr>
              <w:pStyle w:val="TableText"/>
              <w:rPr>
                <w:lang w:val="en-US" w:eastAsia="en-US"/>
              </w:rPr>
            </w:pPr>
            <w:r w:rsidRPr="00714992">
              <w:rPr>
                <w:lang w:val="en-US" w:eastAsia="en-US"/>
              </w:rPr>
              <w:t>Reg</w:t>
            </w:r>
            <w:r w:rsidR="001D3B36">
              <w:rPr>
                <w:lang w:val="en-US" w:eastAsia="en-US"/>
              </w:rPr>
              <w:t xml:space="preserve"> </w:t>
            </w:r>
            <w:r w:rsidRPr="00714992">
              <w:rPr>
                <w:lang w:val="en-US" w:eastAsia="en-US"/>
              </w:rPr>
              <w:t xml:space="preserve">26(4)(a) </w:t>
            </w:r>
            <w:r w:rsidR="001D3B36">
              <w:rPr>
                <w:lang w:val="en-US" w:eastAsia="en-US"/>
              </w:rPr>
              <w:t>–</w:t>
            </w:r>
            <w:r w:rsidR="001D3B36" w:rsidRPr="00714992">
              <w:rPr>
                <w:lang w:val="en-US" w:eastAsia="en-US"/>
              </w:rPr>
              <w:t xml:space="preserve"> </w:t>
            </w:r>
            <w:r w:rsidRPr="00714992">
              <w:rPr>
                <w:lang w:val="en-US" w:eastAsia="en-US"/>
              </w:rPr>
              <w:t xml:space="preserve">Area </w:t>
            </w:r>
          </w:p>
        </w:tc>
        <w:tc>
          <w:tcPr>
            <w:tcW w:w="2900" w:type="dxa"/>
            <w:tcBorders>
              <w:top w:val="single" w:sz="4" w:space="0" w:color="1B556B"/>
              <w:left w:val="nil"/>
              <w:bottom w:val="nil"/>
              <w:right w:val="nil"/>
            </w:tcBorders>
            <w:shd w:val="clear" w:color="auto" w:fill="auto"/>
            <w:noWrap/>
            <w:vAlign w:val="bottom"/>
            <w:hideMark/>
          </w:tcPr>
          <w:p w14:paraId="41F4C45B" w14:textId="77777777" w:rsidR="00714992" w:rsidRPr="00714992" w:rsidRDefault="00714992" w:rsidP="00617E8F">
            <w:pPr>
              <w:pStyle w:val="TableText"/>
              <w:rPr>
                <w:lang w:val="en-US" w:eastAsia="en-US"/>
              </w:rPr>
            </w:pPr>
            <w:r w:rsidRPr="00714992">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661DA25C" w14:textId="77777777" w:rsidR="00714992" w:rsidRPr="00714992" w:rsidRDefault="00714992" w:rsidP="00617E8F">
            <w:pPr>
              <w:pStyle w:val="TableText"/>
              <w:jc w:val="center"/>
              <w:rPr>
                <w:lang w:val="en-US" w:eastAsia="en-US"/>
              </w:rPr>
            </w:pPr>
            <w:r w:rsidRPr="00714992">
              <w:rPr>
                <w:lang w:val="en-US" w:eastAsia="en-US"/>
              </w:rPr>
              <w:t>5</w:t>
            </w:r>
          </w:p>
        </w:tc>
      </w:tr>
      <w:tr w:rsidR="00714992" w:rsidRPr="00714992" w14:paraId="2E3890BE"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56FC00AC" w14:textId="77777777" w:rsidR="00714992" w:rsidRPr="00714992" w:rsidRDefault="00714992" w:rsidP="00617E8F">
            <w:pPr>
              <w:pStyle w:val="TableText"/>
              <w:rPr>
                <w:lang w:val="en-US" w:eastAsia="en-US"/>
              </w:rPr>
            </w:pPr>
            <w:r w:rsidRPr="00714992">
              <w:rPr>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1CB298C2" w14:textId="77777777" w:rsidR="00714992" w:rsidRPr="00714992" w:rsidRDefault="00714992" w:rsidP="00617E8F">
            <w:pPr>
              <w:pStyle w:val="TableText"/>
              <w:rPr>
                <w:lang w:val="en-US" w:eastAsia="en-US"/>
              </w:rPr>
            </w:pPr>
            <w:r w:rsidRPr="00714992">
              <w:rPr>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0A9B0EE4" w14:textId="77777777" w:rsidR="00714992" w:rsidRPr="00714992" w:rsidRDefault="00714992" w:rsidP="00617E8F">
            <w:pPr>
              <w:pStyle w:val="TableText"/>
              <w:rPr>
                <w:lang w:val="en-US" w:eastAsia="en-US"/>
              </w:rPr>
            </w:pPr>
            <w:r w:rsidRPr="00714992">
              <w:rPr>
                <w:lang w:val="en-US" w:eastAsia="en-US"/>
              </w:rPr>
              <w:t>Loss of productive crop land for hill country farm operators</w:t>
            </w:r>
          </w:p>
        </w:tc>
        <w:tc>
          <w:tcPr>
            <w:tcW w:w="1280" w:type="dxa"/>
            <w:tcBorders>
              <w:top w:val="single" w:sz="4" w:space="0" w:color="1B556B"/>
              <w:left w:val="nil"/>
              <w:bottom w:val="nil"/>
              <w:right w:val="nil"/>
            </w:tcBorders>
            <w:shd w:val="clear" w:color="auto" w:fill="auto"/>
            <w:noWrap/>
            <w:vAlign w:val="bottom"/>
            <w:hideMark/>
          </w:tcPr>
          <w:p w14:paraId="7996EE15" w14:textId="77777777" w:rsidR="00714992" w:rsidRPr="00714992" w:rsidRDefault="00714992" w:rsidP="00617E8F">
            <w:pPr>
              <w:pStyle w:val="TableText"/>
              <w:jc w:val="center"/>
              <w:rPr>
                <w:lang w:val="en-US" w:eastAsia="en-US"/>
              </w:rPr>
            </w:pPr>
            <w:r w:rsidRPr="00714992">
              <w:rPr>
                <w:lang w:val="en-US" w:eastAsia="en-US"/>
              </w:rPr>
              <w:t>3</w:t>
            </w:r>
          </w:p>
        </w:tc>
      </w:tr>
      <w:tr w:rsidR="00714992" w:rsidRPr="00714992" w14:paraId="657CCE69" w14:textId="77777777" w:rsidTr="00714992">
        <w:trPr>
          <w:trHeight w:val="240"/>
        </w:trPr>
        <w:tc>
          <w:tcPr>
            <w:tcW w:w="1200" w:type="dxa"/>
            <w:tcBorders>
              <w:top w:val="nil"/>
              <w:left w:val="nil"/>
              <w:bottom w:val="nil"/>
              <w:right w:val="nil"/>
            </w:tcBorders>
            <w:shd w:val="clear" w:color="auto" w:fill="auto"/>
            <w:noWrap/>
            <w:vAlign w:val="bottom"/>
            <w:hideMark/>
          </w:tcPr>
          <w:p w14:paraId="4B159F44"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178BD02B"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69BDBAA4" w14:textId="233B7BD4" w:rsidR="00714992" w:rsidRPr="00714992" w:rsidRDefault="00714992" w:rsidP="00617E8F">
            <w:pPr>
              <w:pStyle w:val="TableText"/>
              <w:rPr>
                <w:lang w:val="en-US" w:eastAsia="en-US"/>
              </w:rPr>
            </w:pPr>
            <w:r w:rsidRPr="00714992">
              <w:rPr>
                <w:lang w:val="en-US" w:eastAsia="en-US"/>
              </w:rPr>
              <w:t xml:space="preserve">Increase area limit to 100 </w:t>
            </w:r>
            <w:r w:rsidR="00986918" w:rsidRPr="00714992">
              <w:rPr>
                <w:lang w:val="en-US" w:eastAsia="en-US"/>
              </w:rPr>
              <w:t>h</w:t>
            </w:r>
            <w:r w:rsidR="00986918">
              <w:rPr>
                <w:lang w:val="en-US" w:eastAsia="en-US"/>
              </w:rPr>
              <w:t>a</w:t>
            </w:r>
          </w:p>
        </w:tc>
        <w:tc>
          <w:tcPr>
            <w:tcW w:w="1280" w:type="dxa"/>
            <w:tcBorders>
              <w:top w:val="nil"/>
              <w:left w:val="nil"/>
              <w:bottom w:val="nil"/>
              <w:right w:val="nil"/>
            </w:tcBorders>
            <w:shd w:val="clear" w:color="auto" w:fill="auto"/>
            <w:noWrap/>
            <w:vAlign w:val="bottom"/>
            <w:hideMark/>
          </w:tcPr>
          <w:p w14:paraId="2EAE082F" w14:textId="77777777" w:rsidR="00714992" w:rsidRPr="00714992" w:rsidRDefault="00714992" w:rsidP="00617E8F">
            <w:pPr>
              <w:pStyle w:val="TableText"/>
              <w:jc w:val="center"/>
              <w:rPr>
                <w:lang w:val="en-US" w:eastAsia="en-US"/>
              </w:rPr>
            </w:pPr>
            <w:r w:rsidRPr="00714992">
              <w:rPr>
                <w:lang w:val="en-US" w:eastAsia="en-US"/>
              </w:rPr>
              <w:t>1</w:t>
            </w:r>
          </w:p>
        </w:tc>
      </w:tr>
      <w:tr w:rsidR="00714992" w:rsidRPr="00714992" w14:paraId="5375E44E" w14:textId="77777777" w:rsidTr="00714992">
        <w:trPr>
          <w:trHeight w:val="240"/>
        </w:trPr>
        <w:tc>
          <w:tcPr>
            <w:tcW w:w="1200" w:type="dxa"/>
            <w:tcBorders>
              <w:top w:val="nil"/>
              <w:left w:val="nil"/>
              <w:bottom w:val="nil"/>
              <w:right w:val="nil"/>
            </w:tcBorders>
            <w:shd w:val="clear" w:color="auto" w:fill="auto"/>
            <w:noWrap/>
            <w:vAlign w:val="bottom"/>
            <w:hideMark/>
          </w:tcPr>
          <w:p w14:paraId="00077C19"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3A30786A"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70885039" w14:textId="77777777" w:rsidR="00714992" w:rsidRPr="00714992" w:rsidRDefault="00714992" w:rsidP="00617E8F">
            <w:pPr>
              <w:pStyle w:val="TableText"/>
              <w:rPr>
                <w:lang w:val="en-US" w:eastAsia="en-US"/>
              </w:rPr>
            </w:pPr>
            <w:r w:rsidRPr="00714992">
              <w:rPr>
                <w:lang w:val="en-US" w:eastAsia="en-US"/>
              </w:rPr>
              <w:t>Limits innovation and best practice</w:t>
            </w:r>
          </w:p>
        </w:tc>
        <w:tc>
          <w:tcPr>
            <w:tcW w:w="1280" w:type="dxa"/>
            <w:tcBorders>
              <w:top w:val="nil"/>
              <w:left w:val="nil"/>
              <w:bottom w:val="nil"/>
              <w:right w:val="nil"/>
            </w:tcBorders>
            <w:shd w:val="clear" w:color="auto" w:fill="auto"/>
            <w:noWrap/>
            <w:vAlign w:val="bottom"/>
            <w:hideMark/>
          </w:tcPr>
          <w:p w14:paraId="387AA0C1" w14:textId="77777777" w:rsidR="00714992" w:rsidRPr="00714992" w:rsidRDefault="00714992" w:rsidP="00617E8F">
            <w:pPr>
              <w:pStyle w:val="TableText"/>
              <w:jc w:val="center"/>
              <w:rPr>
                <w:lang w:val="en-US" w:eastAsia="en-US"/>
              </w:rPr>
            </w:pPr>
            <w:r w:rsidRPr="00714992">
              <w:rPr>
                <w:lang w:val="en-US" w:eastAsia="en-US"/>
              </w:rPr>
              <w:t>1</w:t>
            </w:r>
          </w:p>
        </w:tc>
      </w:tr>
      <w:tr w:rsidR="00714992" w:rsidRPr="00714992" w14:paraId="2BB5B1D9"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6CC45628" w14:textId="77777777" w:rsidR="00714992" w:rsidRPr="00714992" w:rsidRDefault="00714992" w:rsidP="00617E8F">
            <w:pPr>
              <w:pStyle w:val="TableText"/>
              <w:rPr>
                <w:lang w:val="en-US" w:eastAsia="en-US"/>
              </w:rPr>
            </w:pPr>
            <w:r w:rsidRPr="00714992">
              <w:rPr>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432A23DC" w14:textId="0AC29F04" w:rsidR="00714992" w:rsidRPr="00714992" w:rsidRDefault="00714992" w:rsidP="00617E8F">
            <w:pPr>
              <w:pStyle w:val="TableText"/>
              <w:rPr>
                <w:lang w:val="en-US" w:eastAsia="en-US"/>
              </w:rPr>
            </w:pPr>
            <w:r w:rsidRPr="00714992">
              <w:rPr>
                <w:lang w:val="en-US" w:eastAsia="en-US"/>
              </w:rPr>
              <w:t xml:space="preserve">New condition </w:t>
            </w:r>
            <w:r w:rsidR="00BF3D5B">
              <w:rPr>
                <w:lang w:val="en-US" w:eastAsia="en-US"/>
              </w:rPr>
              <w:t>–</w:t>
            </w:r>
            <w:r w:rsidR="00BF3D5B" w:rsidRPr="00714992">
              <w:rPr>
                <w:lang w:val="en-US" w:eastAsia="en-US"/>
              </w:rPr>
              <w:t xml:space="preserve"> </w:t>
            </w:r>
            <w:r w:rsidRPr="00714992">
              <w:rPr>
                <w:lang w:val="en-US" w:eastAsia="en-US"/>
              </w:rPr>
              <w:t>CSAs</w:t>
            </w:r>
          </w:p>
        </w:tc>
        <w:tc>
          <w:tcPr>
            <w:tcW w:w="2900" w:type="dxa"/>
            <w:tcBorders>
              <w:top w:val="single" w:sz="4" w:space="0" w:color="1B556B"/>
              <w:left w:val="nil"/>
              <w:bottom w:val="nil"/>
              <w:right w:val="nil"/>
            </w:tcBorders>
            <w:shd w:val="clear" w:color="auto" w:fill="auto"/>
            <w:noWrap/>
            <w:vAlign w:val="bottom"/>
            <w:hideMark/>
          </w:tcPr>
          <w:p w14:paraId="42AE74FB" w14:textId="77777777" w:rsidR="00714992" w:rsidRPr="00714992" w:rsidRDefault="00714992" w:rsidP="00617E8F">
            <w:pPr>
              <w:pStyle w:val="TableText"/>
              <w:rPr>
                <w:lang w:val="en-US" w:eastAsia="en-US"/>
              </w:rPr>
            </w:pPr>
            <w:r w:rsidRPr="00714992">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39CA94A8" w14:textId="77777777" w:rsidR="00714992" w:rsidRPr="00714992" w:rsidRDefault="00714992" w:rsidP="00617E8F">
            <w:pPr>
              <w:pStyle w:val="TableText"/>
              <w:jc w:val="center"/>
              <w:rPr>
                <w:lang w:val="en-US" w:eastAsia="en-US"/>
              </w:rPr>
            </w:pPr>
            <w:r w:rsidRPr="00714992">
              <w:rPr>
                <w:lang w:val="en-US" w:eastAsia="en-US"/>
              </w:rPr>
              <w:t>4</w:t>
            </w:r>
          </w:p>
        </w:tc>
      </w:tr>
      <w:tr w:rsidR="00714992" w:rsidRPr="00714992" w14:paraId="5111A898"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747489E0" w14:textId="77777777" w:rsidR="00714992" w:rsidRPr="00714992" w:rsidRDefault="00714992" w:rsidP="00617E8F">
            <w:pPr>
              <w:pStyle w:val="TableText"/>
              <w:rPr>
                <w:lang w:val="en-US" w:eastAsia="en-US"/>
              </w:rPr>
            </w:pPr>
            <w:r w:rsidRPr="00714992">
              <w:rPr>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35DA517C" w14:textId="77777777" w:rsidR="00714992" w:rsidRPr="00714992" w:rsidRDefault="00714992" w:rsidP="00617E8F">
            <w:pPr>
              <w:pStyle w:val="TableText"/>
              <w:rPr>
                <w:lang w:val="en-US" w:eastAsia="en-US"/>
              </w:rPr>
            </w:pPr>
            <w:r w:rsidRPr="00714992">
              <w:rPr>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1374C64F" w14:textId="53463BC3" w:rsidR="00714992" w:rsidRPr="00714992" w:rsidRDefault="00423589" w:rsidP="00617E8F">
            <w:pPr>
              <w:pStyle w:val="TableText"/>
              <w:rPr>
                <w:lang w:val="en-US" w:eastAsia="en-US"/>
              </w:rPr>
            </w:pPr>
            <w:r w:rsidRPr="00423589">
              <w:t>Southland Intensive</w:t>
            </w:r>
            <w:r>
              <w:t xml:space="preserve"> </w:t>
            </w:r>
            <w:r w:rsidRPr="00423589">
              <w:t xml:space="preserve">Winter Grazing </w:t>
            </w:r>
            <w:r w:rsidR="00273C0D">
              <w:t>National Environmental Standards</w:t>
            </w:r>
            <w:r w:rsidRPr="00423589">
              <w:t xml:space="preserve"> Advisory Group</w:t>
            </w:r>
            <w:r>
              <w:rPr>
                <w:lang w:val="en-US" w:eastAsia="en-US"/>
              </w:rPr>
              <w:t xml:space="preserve"> </w:t>
            </w:r>
            <w:r w:rsidR="00714992" w:rsidRPr="00714992">
              <w:rPr>
                <w:lang w:val="en-US" w:eastAsia="en-US"/>
              </w:rPr>
              <w:t>guidelines are more practical</w:t>
            </w:r>
          </w:p>
        </w:tc>
        <w:tc>
          <w:tcPr>
            <w:tcW w:w="1280" w:type="dxa"/>
            <w:tcBorders>
              <w:top w:val="single" w:sz="4" w:space="0" w:color="1B556B"/>
              <w:left w:val="nil"/>
              <w:bottom w:val="nil"/>
              <w:right w:val="nil"/>
            </w:tcBorders>
            <w:shd w:val="clear" w:color="auto" w:fill="auto"/>
            <w:noWrap/>
            <w:vAlign w:val="bottom"/>
            <w:hideMark/>
          </w:tcPr>
          <w:p w14:paraId="01E88A63" w14:textId="77777777" w:rsidR="00714992" w:rsidRPr="00714992" w:rsidRDefault="00714992" w:rsidP="00617E8F">
            <w:pPr>
              <w:pStyle w:val="TableText"/>
              <w:jc w:val="center"/>
              <w:rPr>
                <w:lang w:val="en-US" w:eastAsia="en-US"/>
              </w:rPr>
            </w:pPr>
            <w:r w:rsidRPr="00714992">
              <w:rPr>
                <w:lang w:val="en-US" w:eastAsia="en-US"/>
              </w:rPr>
              <w:t>1</w:t>
            </w:r>
          </w:p>
        </w:tc>
      </w:tr>
      <w:tr w:rsidR="00714992" w:rsidRPr="00714992" w14:paraId="51C2E86C" w14:textId="77777777" w:rsidTr="00714992">
        <w:trPr>
          <w:trHeight w:val="240"/>
        </w:trPr>
        <w:tc>
          <w:tcPr>
            <w:tcW w:w="1200" w:type="dxa"/>
            <w:tcBorders>
              <w:top w:val="nil"/>
              <w:left w:val="nil"/>
              <w:bottom w:val="nil"/>
              <w:right w:val="nil"/>
            </w:tcBorders>
            <w:shd w:val="clear" w:color="auto" w:fill="auto"/>
            <w:noWrap/>
            <w:vAlign w:val="bottom"/>
            <w:hideMark/>
          </w:tcPr>
          <w:p w14:paraId="2D7DA4A4"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4821F4C1"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59B76D66" w14:textId="30CDC95A" w:rsidR="00714992" w:rsidRPr="00714992" w:rsidRDefault="00714992" w:rsidP="00617E8F">
            <w:pPr>
              <w:pStyle w:val="TableText"/>
              <w:rPr>
                <w:lang w:val="en-US" w:eastAsia="en-US"/>
              </w:rPr>
            </w:pPr>
            <w:r w:rsidRPr="00714992">
              <w:rPr>
                <w:lang w:val="en-US" w:eastAsia="en-US"/>
              </w:rPr>
              <w:t>Oppose treatment of subsurface drains as CSAs/impractical</w:t>
            </w:r>
          </w:p>
        </w:tc>
        <w:tc>
          <w:tcPr>
            <w:tcW w:w="1280" w:type="dxa"/>
            <w:tcBorders>
              <w:top w:val="nil"/>
              <w:left w:val="nil"/>
              <w:bottom w:val="nil"/>
              <w:right w:val="nil"/>
            </w:tcBorders>
            <w:shd w:val="clear" w:color="auto" w:fill="auto"/>
            <w:noWrap/>
            <w:vAlign w:val="bottom"/>
            <w:hideMark/>
          </w:tcPr>
          <w:p w14:paraId="6CECC15C" w14:textId="77777777" w:rsidR="00714992" w:rsidRPr="00714992" w:rsidRDefault="00714992" w:rsidP="00617E8F">
            <w:pPr>
              <w:pStyle w:val="TableText"/>
              <w:jc w:val="center"/>
              <w:rPr>
                <w:lang w:val="en-US" w:eastAsia="en-US"/>
              </w:rPr>
            </w:pPr>
            <w:r w:rsidRPr="00714992">
              <w:rPr>
                <w:lang w:val="en-US" w:eastAsia="en-US"/>
              </w:rPr>
              <w:t>1</w:t>
            </w:r>
          </w:p>
        </w:tc>
      </w:tr>
      <w:tr w:rsidR="00714992" w:rsidRPr="00714992" w14:paraId="6122F41F" w14:textId="77777777" w:rsidTr="00714992">
        <w:trPr>
          <w:trHeight w:val="240"/>
        </w:trPr>
        <w:tc>
          <w:tcPr>
            <w:tcW w:w="1200" w:type="dxa"/>
            <w:tcBorders>
              <w:top w:val="nil"/>
              <w:left w:val="nil"/>
              <w:bottom w:val="nil"/>
              <w:right w:val="nil"/>
            </w:tcBorders>
            <w:shd w:val="clear" w:color="auto" w:fill="auto"/>
            <w:noWrap/>
            <w:vAlign w:val="bottom"/>
            <w:hideMark/>
          </w:tcPr>
          <w:p w14:paraId="3D5B56C5"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741C8DBE"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nil"/>
              <w:right w:val="nil"/>
            </w:tcBorders>
            <w:shd w:val="clear" w:color="auto" w:fill="auto"/>
            <w:noWrap/>
            <w:vAlign w:val="bottom"/>
            <w:hideMark/>
          </w:tcPr>
          <w:p w14:paraId="0676AB7C" w14:textId="77777777" w:rsidR="00714992" w:rsidRPr="00714992" w:rsidRDefault="00714992" w:rsidP="00617E8F">
            <w:pPr>
              <w:pStyle w:val="TableText"/>
              <w:rPr>
                <w:lang w:val="en-US" w:eastAsia="en-US"/>
              </w:rPr>
            </w:pPr>
            <w:r w:rsidRPr="00714992">
              <w:rPr>
                <w:lang w:val="en-US" w:eastAsia="en-US"/>
              </w:rPr>
              <w:t>More discussion needed</w:t>
            </w:r>
          </w:p>
        </w:tc>
        <w:tc>
          <w:tcPr>
            <w:tcW w:w="1280" w:type="dxa"/>
            <w:tcBorders>
              <w:top w:val="nil"/>
              <w:left w:val="nil"/>
              <w:bottom w:val="nil"/>
              <w:right w:val="nil"/>
            </w:tcBorders>
            <w:shd w:val="clear" w:color="auto" w:fill="auto"/>
            <w:noWrap/>
            <w:vAlign w:val="bottom"/>
            <w:hideMark/>
          </w:tcPr>
          <w:p w14:paraId="119D7876" w14:textId="77777777" w:rsidR="00714992" w:rsidRPr="00714992" w:rsidRDefault="00714992" w:rsidP="00617E8F">
            <w:pPr>
              <w:pStyle w:val="TableText"/>
              <w:jc w:val="center"/>
              <w:rPr>
                <w:lang w:val="en-US" w:eastAsia="en-US"/>
              </w:rPr>
            </w:pPr>
            <w:r w:rsidRPr="00714992">
              <w:rPr>
                <w:lang w:val="en-US" w:eastAsia="en-US"/>
              </w:rPr>
              <w:t>1</w:t>
            </w:r>
          </w:p>
        </w:tc>
      </w:tr>
      <w:tr w:rsidR="00714992" w:rsidRPr="00714992" w14:paraId="5BA2AE05" w14:textId="77777777" w:rsidTr="00714992">
        <w:trPr>
          <w:trHeight w:val="240"/>
        </w:trPr>
        <w:tc>
          <w:tcPr>
            <w:tcW w:w="1200" w:type="dxa"/>
            <w:tcBorders>
              <w:top w:val="nil"/>
              <w:left w:val="nil"/>
              <w:bottom w:val="nil"/>
              <w:right w:val="nil"/>
            </w:tcBorders>
            <w:shd w:val="clear" w:color="auto" w:fill="auto"/>
            <w:noWrap/>
            <w:vAlign w:val="bottom"/>
            <w:hideMark/>
          </w:tcPr>
          <w:p w14:paraId="14FC3E61" w14:textId="77777777" w:rsidR="00714992" w:rsidRPr="00714992" w:rsidRDefault="00714992" w:rsidP="00617E8F">
            <w:pPr>
              <w:pStyle w:val="TableText"/>
              <w:rPr>
                <w:lang w:val="en-US" w:eastAsia="en-US"/>
              </w:rPr>
            </w:pPr>
          </w:p>
        </w:tc>
        <w:tc>
          <w:tcPr>
            <w:tcW w:w="1360" w:type="dxa"/>
            <w:tcBorders>
              <w:top w:val="nil"/>
              <w:left w:val="nil"/>
              <w:bottom w:val="nil"/>
              <w:right w:val="nil"/>
            </w:tcBorders>
            <w:shd w:val="clear" w:color="auto" w:fill="auto"/>
            <w:noWrap/>
            <w:vAlign w:val="bottom"/>
            <w:hideMark/>
          </w:tcPr>
          <w:p w14:paraId="2BF1BF0B" w14:textId="77777777" w:rsidR="00714992" w:rsidRPr="00714992" w:rsidRDefault="00714992" w:rsidP="00617E8F">
            <w:pPr>
              <w:pStyle w:val="TableText"/>
              <w:rPr>
                <w:rFonts w:ascii="Times New Roman" w:hAnsi="Times New Roman" w:cs="Times New Roman"/>
                <w:sz w:val="20"/>
                <w:szCs w:val="20"/>
                <w:lang w:val="en-US" w:eastAsia="en-US"/>
              </w:rPr>
            </w:pPr>
          </w:p>
        </w:tc>
        <w:tc>
          <w:tcPr>
            <w:tcW w:w="1760" w:type="dxa"/>
            <w:tcBorders>
              <w:top w:val="nil"/>
              <w:left w:val="nil"/>
              <w:bottom w:val="nil"/>
              <w:right w:val="nil"/>
            </w:tcBorders>
            <w:shd w:val="clear" w:color="auto" w:fill="auto"/>
            <w:noWrap/>
            <w:vAlign w:val="bottom"/>
            <w:hideMark/>
          </w:tcPr>
          <w:p w14:paraId="743ADE7D" w14:textId="77777777" w:rsidR="00714992" w:rsidRPr="00714992" w:rsidRDefault="00714992" w:rsidP="00617E8F">
            <w:pPr>
              <w:pStyle w:val="TableText"/>
              <w:rPr>
                <w:lang w:val="en-US" w:eastAsia="en-US"/>
              </w:rPr>
            </w:pPr>
            <w:r w:rsidRPr="00714992">
              <w:rPr>
                <w:lang w:val="en-US" w:eastAsia="en-US"/>
              </w:rPr>
              <w:t>Remove CSAs</w:t>
            </w:r>
          </w:p>
        </w:tc>
        <w:tc>
          <w:tcPr>
            <w:tcW w:w="2900" w:type="dxa"/>
            <w:tcBorders>
              <w:top w:val="nil"/>
              <w:left w:val="nil"/>
              <w:bottom w:val="nil"/>
              <w:right w:val="nil"/>
            </w:tcBorders>
            <w:shd w:val="clear" w:color="auto" w:fill="auto"/>
            <w:noWrap/>
            <w:vAlign w:val="bottom"/>
            <w:hideMark/>
          </w:tcPr>
          <w:p w14:paraId="117644EB" w14:textId="77777777" w:rsidR="00714992" w:rsidRPr="00714992" w:rsidRDefault="00714992" w:rsidP="00617E8F">
            <w:pPr>
              <w:pStyle w:val="TableText"/>
              <w:rPr>
                <w:lang w:val="en-US" w:eastAsia="en-US"/>
              </w:rPr>
            </w:pPr>
          </w:p>
        </w:tc>
        <w:tc>
          <w:tcPr>
            <w:tcW w:w="1280" w:type="dxa"/>
            <w:tcBorders>
              <w:top w:val="nil"/>
              <w:left w:val="nil"/>
              <w:bottom w:val="nil"/>
              <w:right w:val="nil"/>
            </w:tcBorders>
            <w:shd w:val="clear" w:color="auto" w:fill="auto"/>
            <w:noWrap/>
            <w:vAlign w:val="bottom"/>
            <w:hideMark/>
          </w:tcPr>
          <w:p w14:paraId="013EA73E" w14:textId="77777777" w:rsidR="00714992" w:rsidRPr="00714992" w:rsidRDefault="00714992" w:rsidP="00617E8F">
            <w:pPr>
              <w:pStyle w:val="TableText"/>
              <w:jc w:val="center"/>
              <w:rPr>
                <w:lang w:val="en-US" w:eastAsia="en-US"/>
              </w:rPr>
            </w:pPr>
            <w:r w:rsidRPr="00714992">
              <w:rPr>
                <w:lang w:val="en-US" w:eastAsia="en-US"/>
              </w:rPr>
              <w:t>1</w:t>
            </w:r>
          </w:p>
        </w:tc>
      </w:tr>
      <w:tr w:rsidR="00714992" w:rsidRPr="00714992" w14:paraId="706DDBC2"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0AFACE03" w14:textId="77777777" w:rsidR="00714992" w:rsidRPr="00714992" w:rsidRDefault="00714992" w:rsidP="00617E8F">
            <w:pPr>
              <w:pStyle w:val="TableText"/>
              <w:rPr>
                <w:lang w:val="en-US" w:eastAsia="en-US"/>
              </w:rPr>
            </w:pPr>
            <w:r w:rsidRPr="00714992">
              <w:rPr>
                <w:lang w:val="en-US" w:eastAsia="en-US"/>
              </w:rPr>
              <w:t> </w:t>
            </w:r>
          </w:p>
        </w:tc>
        <w:tc>
          <w:tcPr>
            <w:tcW w:w="3120" w:type="dxa"/>
            <w:gridSpan w:val="2"/>
            <w:tcBorders>
              <w:top w:val="single" w:sz="4" w:space="0" w:color="1B556B"/>
              <w:left w:val="nil"/>
              <w:bottom w:val="nil"/>
              <w:right w:val="nil"/>
            </w:tcBorders>
            <w:shd w:val="clear" w:color="auto" w:fill="auto"/>
            <w:noWrap/>
            <w:vAlign w:val="bottom"/>
            <w:hideMark/>
          </w:tcPr>
          <w:p w14:paraId="52BE0003" w14:textId="553B4386" w:rsidR="00714992" w:rsidRPr="00714992" w:rsidRDefault="00714992" w:rsidP="00617E8F">
            <w:pPr>
              <w:pStyle w:val="TableText"/>
              <w:rPr>
                <w:lang w:val="en-US" w:eastAsia="en-US"/>
              </w:rPr>
            </w:pPr>
            <w:r w:rsidRPr="00714992">
              <w:rPr>
                <w:lang w:val="en-US" w:eastAsia="en-US"/>
              </w:rPr>
              <w:t xml:space="preserve">Reg 26(4)(d) </w:t>
            </w:r>
            <w:r w:rsidR="00530C51">
              <w:rPr>
                <w:lang w:val="en-US" w:eastAsia="en-US"/>
              </w:rPr>
              <w:t>–</w:t>
            </w:r>
            <w:r w:rsidR="00530C51" w:rsidRPr="00714992">
              <w:rPr>
                <w:lang w:val="en-US" w:eastAsia="en-US"/>
              </w:rPr>
              <w:t xml:space="preserve"> </w:t>
            </w:r>
            <w:r w:rsidR="002422B0">
              <w:rPr>
                <w:lang w:val="en-US" w:eastAsia="en-US"/>
              </w:rPr>
              <w:t>S</w:t>
            </w:r>
            <w:r w:rsidRPr="00714992">
              <w:rPr>
                <w:lang w:val="en-US" w:eastAsia="en-US"/>
              </w:rPr>
              <w:t>ubsurface drains</w:t>
            </w:r>
          </w:p>
        </w:tc>
        <w:tc>
          <w:tcPr>
            <w:tcW w:w="2900" w:type="dxa"/>
            <w:tcBorders>
              <w:top w:val="single" w:sz="4" w:space="0" w:color="1B556B"/>
              <w:left w:val="nil"/>
              <w:bottom w:val="nil"/>
              <w:right w:val="nil"/>
            </w:tcBorders>
            <w:shd w:val="clear" w:color="auto" w:fill="auto"/>
            <w:noWrap/>
            <w:vAlign w:val="bottom"/>
            <w:hideMark/>
          </w:tcPr>
          <w:p w14:paraId="5E135266" w14:textId="77777777" w:rsidR="00714992" w:rsidRPr="00714992" w:rsidRDefault="00714992" w:rsidP="00617E8F">
            <w:pPr>
              <w:pStyle w:val="TableText"/>
              <w:rPr>
                <w:lang w:val="en-US" w:eastAsia="en-US"/>
              </w:rPr>
            </w:pPr>
            <w:r w:rsidRPr="00714992">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264CEEB2" w14:textId="77777777" w:rsidR="00714992" w:rsidRPr="00714992" w:rsidRDefault="00714992" w:rsidP="00617E8F">
            <w:pPr>
              <w:pStyle w:val="TableText"/>
              <w:jc w:val="center"/>
              <w:rPr>
                <w:lang w:val="en-US" w:eastAsia="en-US"/>
              </w:rPr>
            </w:pPr>
            <w:r w:rsidRPr="00714992">
              <w:rPr>
                <w:lang w:val="en-US" w:eastAsia="en-US"/>
              </w:rPr>
              <w:t>4</w:t>
            </w:r>
          </w:p>
        </w:tc>
      </w:tr>
      <w:tr w:rsidR="00714992" w:rsidRPr="00714992" w14:paraId="06078E99" w14:textId="77777777" w:rsidTr="00714992">
        <w:trPr>
          <w:trHeight w:val="240"/>
        </w:trPr>
        <w:tc>
          <w:tcPr>
            <w:tcW w:w="1200" w:type="dxa"/>
            <w:tcBorders>
              <w:top w:val="single" w:sz="4" w:space="0" w:color="1B556B"/>
              <w:left w:val="nil"/>
              <w:bottom w:val="nil"/>
              <w:right w:val="nil"/>
            </w:tcBorders>
            <w:shd w:val="clear" w:color="auto" w:fill="auto"/>
            <w:noWrap/>
            <w:vAlign w:val="bottom"/>
            <w:hideMark/>
          </w:tcPr>
          <w:p w14:paraId="41948B0D" w14:textId="77777777" w:rsidR="00714992" w:rsidRPr="00714992" w:rsidRDefault="00714992" w:rsidP="00617E8F">
            <w:pPr>
              <w:pStyle w:val="TableText"/>
              <w:rPr>
                <w:lang w:val="en-US" w:eastAsia="en-US"/>
              </w:rPr>
            </w:pPr>
            <w:r w:rsidRPr="00714992">
              <w:rPr>
                <w:lang w:val="en-US" w:eastAsia="en-US"/>
              </w:rPr>
              <w:t> </w:t>
            </w:r>
          </w:p>
        </w:tc>
        <w:tc>
          <w:tcPr>
            <w:tcW w:w="1360" w:type="dxa"/>
            <w:tcBorders>
              <w:top w:val="single" w:sz="4" w:space="0" w:color="1B556B"/>
              <w:left w:val="nil"/>
              <w:bottom w:val="nil"/>
              <w:right w:val="nil"/>
            </w:tcBorders>
            <w:shd w:val="clear" w:color="auto" w:fill="auto"/>
            <w:noWrap/>
            <w:vAlign w:val="bottom"/>
            <w:hideMark/>
          </w:tcPr>
          <w:p w14:paraId="7AA74903" w14:textId="77777777" w:rsidR="00714992" w:rsidRPr="00714992" w:rsidRDefault="00714992" w:rsidP="00617E8F">
            <w:pPr>
              <w:pStyle w:val="TableText"/>
              <w:rPr>
                <w:lang w:val="en-US" w:eastAsia="en-US"/>
              </w:rPr>
            </w:pPr>
            <w:r w:rsidRPr="00714992">
              <w:rPr>
                <w:lang w:val="en-US" w:eastAsia="en-US"/>
              </w:rPr>
              <w:t> </w:t>
            </w:r>
          </w:p>
        </w:tc>
        <w:tc>
          <w:tcPr>
            <w:tcW w:w="4660" w:type="dxa"/>
            <w:gridSpan w:val="2"/>
            <w:tcBorders>
              <w:top w:val="single" w:sz="4" w:space="0" w:color="1B556B"/>
              <w:left w:val="nil"/>
              <w:bottom w:val="nil"/>
              <w:right w:val="nil"/>
            </w:tcBorders>
            <w:shd w:val="clear" w:color="auto" w:fill="auto"/>
            <w:noWrap/>
            <w:vAlign w:val="bottom"/>
            <w:hideMark/>
          </w:tcPr>
          <w:p w14:paraId="7EA8E961" w14:textId="77777777" w:rsidR="00714992" w:rsidRPr="00714992" w:rsidRDefault="00714992" w:rsidP="00617E8F">
            <w:pPr>
              <w:pStyle w:val="TableText"/>
              <w:rPr>
                <w:lang w:val="en-US" w:eastAsia="en-US"/>
              </w:rPr>
            </w:pPr>
            <w:r w:rsidRPr="00714992">
              <w:rPr>
                <w:lang w:val="en-US" w:eastAsia="en-US"/>
              </w:rPr>
              <w:t>Further consideration needed</w:t>
            </w:r>
          </w:p>
        </w:tc>
        <w:tc>
          <w:tcPr>
            <w:tcW w:w="1280" w:type="dxa"/>
            <w:tcBorders>
              <w:top w:val="single" w:sz="4" w:space="0" w:color="1B556B"/>
              <w:left w:val="nil"/>
              <w:bottom w:val="nil"/>
              <w:right w:val="nil"/>
            </w:tcBorders>
            <w:shd w:val="clear" w:color="auto" w:fill="auto"/>
            <w:noWrap/>
            <w:vAlign w:val="bottom"/>
            <w:hideMark/>
          </w:tcPr>
          <w:p w14:paraId="310E20A8" w14:textId="77777777" w:rsidR="00714992" w:rsidRPr="00714992" w:rsidRDefault="00714992" w:rsidP="00617E8F">
            <w:pPr>
              <w:pStyle w:val="TableText"/>
              <w:jc w:val="center"/>
              <w:rPr>
                <w:lang w:val="en-US" w:eastAsia="en-US"/>
              </w:rPr>
            </w:pPr>
            <w:r w:rsidRPr="00714992">
              <w:rPr>
                <w:lang w:val="en-US" w:eastAsia="en-US"/>
              </w:rPr>
              <w:t>3</w:t>
            </w:r>
          </w:p>
        </w:tc>
      </w:tr>
      <w:tr w:rsidR="00714992" w:rsidRPr="00714992" w14:paraId="686908A9" w14:textId="77777777" w:rsidTr="00E562EB">
        <w:trPr>
          <w:trHeight w:val="240"/>
        </w:trPr>
        <w:tc>
          <w:tcPr>
            <w:tcW w:w="1200" w:type="dxa"/>
            <w:tcBorders>
              <w:top w:val="nil"/>
              <w:left w:val="nil"/>
              <w:right w:val="nil"/>
            </w:tcBorders>
            <w:shd w:val="clear" w:color="auto" w:fill="auto"/>
            <w:noWrap/>
            <w:vAlign w:val="bottom"/>
            <w:hideMark/>
          </w:tcPr>
          <w:p w14:paraId="6AF63495" w14:textId="77777777" w:rsidR="00714992" w:rsidRPr="00714992" w:rsidRDefault="00714992" w:rsidP="00617E8F">
            <w:pPr>
              <w:pStyle w:val="TableText"/>
              <w:rPr>
                <w:lang w:val="en-US" w:eastAsia="en-US"/>
              </w:rPr>
            </w:pPr>
          </w:p>
        </w:tc>
        <w:tc>
          <w:tcPr>
            <w:tcW w:w="1360" w:type="dxa"/>
            <w:tcBorders>
              <w:top w:val="nil"/>
              <w:left w:val="nil"/>
              <w:right w:val="nil"/>
            </w:tcBorders>
            <w:shd w:val="clear" w:color="auto" w:fill="auto"/>
            <w:noWrap/>
            <w:vAlign w:val="bottom"/>
            <w:hideMark/>
          </w:tcPr>
          <w:p w14:paraId="024C3065"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right w:val="nil"/>
            </w:tcBorders>
            <w:shd w:val="clear" w:color="auto" w:fill="auto"/>
            <w:noWrap/>
            <w:vAlign w:val="bottom"/>
            <w:hideMark/>
          </w:tcPr>
          <w:p w14:paraId="3FE93456" w14:textId="3113DEF3" w:rsidR="00714992" w:rsidRPr="00714992" w:rsidRDefault="00714992" w:rsidP="00617E8F">
            <w:pPr>
              <w:pStyle w:val="TableText"/>
              <w:rPr>
                <w:lang w:val="en-US" w:eastAsia="en-US"/>
              </w:rPr>
            </w:pPr>
            <w:r w:rsidRPr="00714992">
              <w:rPr>
                <w:lang w:val="en-US" w:eastAsia="en-US"/>
              </w:rPr>
              <w:t xml:space="preserve">Opposed to exclusion of subsurface drains </w:t>
            </w:r>
          </w:p>
        </w:tc>
        <w:tc>
          <w:tcPr>
            <w:tcW w:w="1280" w:type="dxa"/>
            <w:tcBorders>
              <w:top w:val="nil"/>
              <w:left w:val="nil"/>
              <w:right w:val="nil"/>
            </w:tcBorders>
            <w:shd w:val="clear" w:color="auto" w:fill="auto"/>
            <w:noWrap/>
            <w:vAlign w:val="bottom"/>
            <w:hideMark/>
          </w:tcPr>
          <w:p w14:paraId="70899012" w14:textId="77777777" w:rsidR="00714992" w:rsidRPr="00714992" w:rsidRDefault="00714992" w:rsidP="00617E8F">
            <w:pPr>
              <w:pStyle w:val="TableText"/>
              <w:jc w:val="center"/>
              <w:rPr>
                <w:lang w:val="en-US" w:eastAsia="en-US"/>
              </w:rPr>
            </w:pPr>
            <w:r w:rsidRPr="00714992">
              <w:rPr>
                <w:lang w:val="en-US" w:eastAsia="en-US"/>
              </w:rPr>
              <w:t>1</w:t>
            </w:r>
          </w:p>
        </w:tc>
      </w:tr>
      <w:tr w:rsidR="00714992" w:rsidRPr="00714992" w14:paraId="248B5B40" w14:textId="77777777" w:rsidTr="00E562EB">
        <w:trPr>
          <w:trHeight w:val="240"/>
        </w:trPr>
        <w:tc>
          <w:tcPr>
            <w:tcW w:w="1200" w:type="dxa"/>
            <w:tcBorders>
              <w:top w:val="nil"/>
              <w:left w:val="nil"/>
              <w:bottom w:val="single" w:sz="4" w:space="0" w:color="auto"/>
              <w:right w:val="nil"/>
            </w:tcBorders>
            <w:shd w:val="clear" w:color="auto" w:fill="auto"/>
            <w:noWrap/>
            <w:vAlign w:val="bottom"/>
            <w:hideMark/>
          </w:tcPr>
          <w:p w14:paraId="207E1AA1" w14:textId="77777777" w:rsidR="00714992" w:rsidRPr="00714992" w:rsidRDefault="00714992" w:rsidP="00617E8F">
            <w:pPr>
              <w:pStyle w:val="TableText"/>
              <w:rPr>
                <w:lang w:val="en-US" w:eastAsia="en-US"/>
              </w:rPr>
            </w:pPr>
          </w:p>
        </w:tc>
        <w:tc>
          <w:tcPr>
            <w:tcW w:w="1360" w:type="dxa"/>
            <w:tcBorders>
              <w:top w:val="nil"/>
              <w:left w:val="nil"/>
              <w:bottom w:val="single" w:sz="4" w:space="0" w:color="auto"/>
              <w:right w:val="nil"/>
            </w:tcBorders>
            <w:shd w:val="clear" w:color="auto" w:fill="auto"/>
            <w:noWrap/>
            <w:vAlign w:val="bottom"/>
            <w:hideMark/>
          </w:tcPr>
          <w:p w14:paraId="20D06729" w14:textId="77777777" w:rsidR="00714992" w:rsidRPr="00714992" w:rsidRDefault="00714992" w:rsidP="00617E8F">
            <w:pPr>
              <w:pStyle w:val="TableText"/>
              <w:rPr>
                <w:rFonts w:ascii="Times New Roman" w:hAnsi="Times New Roman" w:cs="Times New Roman"/>
                <w:sz w:val="20"/>
                <w:szCs w:val="20"/>
                <w:lang w:val="en-US" w:eastAsia="en-US"/>
              </w:rPr>
            </w:pPr>
          </w:p>
        </w:tc>
        <w:tc>
          <w:tcPr>
            <w:tcW w:w="4660" w:type="dxa"/>
            <w:gridSpan w:val="2"/>
            <w:tcBorders>
              <w:top w:val="nil"/>
              <w:left w:val="nil"/>
              <w:bottom w:val="single" w:sz="4" w:space="0" w:color="auto"/>
              <w:right w:val="nil"/>
            </w:tcBorders>
            <w:shd w:val="clear" w:color="auto" w:fill="auto"/>
            <w:noWrap/>
            <w:vAlign w:val="bottom"/>
            <w:hideMark/>
          </w:tcPr>
          <w:p w14:paraId="76124D1C" w14:textId="77777777" w:rsidR="00714992" w:rsidRPr="00714992" w:rsidRDefault="00714992" w:rsidP="00617E8F">
            <w:pPr>
              <w:pStyle w:val="TableText"/>
              <w:rPr>
                <w:lang w:val="en-US" w:eastAsia="en-US"/>
              </w:rPr>
            </w:pPr>
            <w:r w:rsidRPr="00714992">
              <w:rPr>
                <w:lang w:val="en-US" w:eastAsia="en-US"/>
              </w:rPr>
              <w:t>Will encourage further intensive grazing</w:t>
            </w:r>
          </w:p>
        </w:tc>
        <w:tc>
          <w:tcPr>
            <w:tcW w:w="1280" w:type="dxa"/>
            <w:tcBorders>
              <w:top w:val="nil"/>
              <w:left w:val="nil"/>
              <w:bottom w:val="single" w:sz="4" w:space="0" w:color="auto"/>
              <w:right w:val="nil"/>
            </w:tcBorders>
            <w:shd w:val="clear" w:color="auto" w:fill="auto"/>
            <w:noWrap/>
            <w:vAlign w:val="bottom"/>
            <w:hideMark/>
          </w:tcPr>
          <w:p w14:paraId="3725145F" w14:textId="77777777" w:rsidR="00714992" w:rsidRPr="00714992" w:rsidRDefault="00714992" w:rsidP="00617E8F">
            <w:pPr>
              <w:pStyle w:val="TableText"/>
              <w:jc w:val="center"/>
              <w:rPr>
                <w:lang w:val="en-US" w:eastAsia="en-US"/>
              </w:rPr>
            </w:pPr>
            <w:r w:rsidRPr="00714992">
              <w:rPr>
                <w:lang w:val="en-US" w:eastAsia="en-US"/>
              </w:rPr>
              <w:t>1</w:t>
            </w:r>
          </w:p>
        </w:tc>
      </w:tr>
    </w:tbl>
    <w:p w14:paraId="34162D3D" w14:textId="4BDF86F3" w:rsidR="00F07F4D" w:rsidRDefault="00F07F4D" w:rsidP="00302581">
      <w:pPr>
        <w:pStyle w:val="BodyText"/>
        <w:spacing w:before="0" w:after="0"/>
      </w:pP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D2DDE2"/>
        <w:tblLook w:val="04A0" w:firstRow="1" w:lastRow="0" w:firstColumn="1" w:lastColumn="0" w:noHBand="0" w:noVBand="1"/>
      </w:tblPr>
      <w:tblGrid>
        <w:gridCol w:w="8505"/>
      </w:tblGrid>
      <w:tr w:rsidR="00D967C0" w14:paraId="422587AD" w14:textId="77777777" w:rsidTr="007556E5">
        <w:tc>
          <w:tcPr>
            <w:tcW w:w="0" w:type="auto"/>
            <w:shd w:val="clear" w:color="auto" w:fill="D2DDE2"/>
          </w:tcPr>
          <w:p w14:paraId="52A2933B" w14:textId="77777777" w:rsidR="00D967C0" w:rsidRDefault="00D967C0" w:rsidP="00794912">
            <w:pPr>
              <w:pStyle w:val="Boxtext"/>
            </w:pPr>
            <w:r w:rsidRPr="00AF7128">
              <w:t>“Yes, the proposed changes will improve workability of the permitted activity standards; they are more practical considerations aimed at mitigating the effects of IWG.”</w:t>
            </w:r>
          </w:p>
          <w:p w14:paraId="41F72A7B" w14:textId="77777777" w:rsidR="00D967C0" w:rsidRPr="002D7AF7" w:rsidRDefault="00D967C0" w:rsidP="00794912">
            <w:pPr>
              <w:pStyle w:val="Boxtext"/>
              <w:rPr>
                <w:b/>
                <w:bCs/>
              </w:rPr>
            </w:pPr>
            <w:r w:rsidRPr="002D7AF7">
              <w:rPr>
                <w:b/>
                <w:bCs/>
              </w:rPr>
              <w:t>Proposed changes represent an improvement</w:t>
            </w:r>
          </w:p>
        </w:tc>
      </w:tr>
    </w:tbl>
    <w:p w14:paraId="6CBF354E" w14:textId="58E6B90C" w:rsidR="00AE1FBA" w:rsidRDefault="00AE1FBA" w:rsidP="00AE1FBA">
      <w:pPr>
        <w:pStyle w:val="Heading2"/>
      </w:pPr>
      <w:bookmarkStart w:id="63" w:name="_Toc88208835"/>
      <w:bookmarkStart w:id="64" w:name="_Toc98270131"/>
      <w:r>
        <w:t>(Q6) Do you think these proposed changes would manage adverse environmental effects of intensive winter grazing effectively? If not, why not?</w:t>
      </w:r>
      <w:bookmarkEnd w:id="63"/>
      <w:bookmarkEnd w:id="64"/>
    </w:p>
    <w:p w14:paraId="7815F6CA" w14:textId="6264F472" w:rsidR="009D5BFB" w:rsidRDefault="00530C51" w:rsidP="00295163">
      <w:pPr>
        <w:pStyle w:val="BodyText"/>
      </w:pPr>
      <w:r>
        <w:t xml:space="preserve">Among submissions that responded to this question, </w:t>
      </w:r>
      <w:r w:rsidR="00514F41" w:rsidRPr="00F144FC">
        <w:t>52</w:t>
      </w:r>
      <w:r>
        <w:t xml:space="preserve"> per cent</w:t>
      </w:r>
      <w:r w:rsidR="00514F41" w:rsidRPr="00F144FC">
        <w:t xml:space="preserve"> (n=25) </w:t>
      </w:r>
      <w:r>
        <w:t>agreed that</w:t>
      </w:r>
      <w:r w:rsidR="00514F41" w:rsidRPr="00F144FC">
        <w:t xml:space="preserve"> the proposed changes </w:t>
      </w:r>
      <w:r>
        <w:t>would</w:t>
      </w:r>
      <w:r w:rsidRPr="00F144FC">
        <w:t xml:space="preserve"> </w:t>
      </w:r>
      <w:r w:rsidR="00514F41" w:rsidRPr="00F144FC">
        <w:t>manage the adverse environmental effects of intensive winter grazing</w:t>
      </w:r>
      <w:r w:rsidR="00E3470B">
        <w:t xml:space="preserve"> effectively</w:t>
      </w:r>
      <w:r w:rsidR="00514F41" w:rsidRPr="00F144FC">
        <w:t>, while 48</w:t>
      </w:r>
      <w:r>
        <w:t xml:space="preserve"> per cent</w:t>
      </w:r>
      <w:r w:rsidR="00514F41" w:rsidRPr="00F144FC">
        <w:t xml:space="preserve"> (n=23) indicated that the proposed changes would be insufficient. </w:t>
      </w:r>
      <w:r w:rsidR="00087110">
        <w:fldChar w:fldCharType="begin"/>
      </w:r>
      <w:r w:rsidR="00087110">
        <w:instrText xml:space="preserve"> REF _Ref90547684 \h </w:instrText>
      </w:r>
      <w:r w:rsidR="00087110">
        <w:fldChar w:fldCharType="separate"/>
      </w:r>
      <w:r w:rsidR="007375C0">
        <w:t xml:space="preserve">Figure </w:t>
      </w:r>
      <w:r w:rsidR="007375C0">
        <w:rPr>
          <w:noProof/>
        </w:rPr>
        <w:t>5</w:t>
      </w:r>
      <w:r w:rsidR="00087110">
        <w:fldChar w:fldCharType="end"/>
      </w:r>
      <w:r>
        <w:t xml:space="preserve"> presents the percentage of submissions supporting or opposing the proposals</w:t>
      </w:r>
      <w:r w:rsidR="00514F41" w:rsidRPr="007B6DFB">
        <w:t>.</w:t>
      </w:r>
      <w:r w:rsidR="00514F41">
        <w:rPr>
          <w:rStyle w:val="FootnoteReference"/>
        </w:rPr>
        <w:footnoteReference w:id="9"/>
      </w:r>
    </w:p>
    <w:p w14:paraId="0EAFD43C" w14:textId="3F79782A" w:rsidR="003D012A" w:rsidRDefault="009D5BFB" w:rsidP="009D5BFB">
      <w:pPr>
        <w:pStyle w:val="Figureheading"/>
      </w:pPr>
      <w:bookmarkStart w:id="65" w:name="_Ref90547684"/>
      <w:bookmarkStart w:id="66" w:name="_Toc98269538"/>
      <w:r>
        <w:t xml:space="preserve">Figure </w:t>
      </w:r>
      <w:r w:rsidR="002B03DF">
        <w:fldChar w:fldCharType="begin"/>
      </w:r>
      <w:r w:rsidR="002B03DF">
        <w:instrText xml:space="preserve"> SEQ Figure \* ARABIC </w:instrText>
      </w:r>
      <w:r w:rsidR="002B03DF">
        <w:fldChar w:fldCharType="separate"/>
      </w:r>
      <w:r w:rsidR="007375C0">
        <w:rPr>
          <w:noProof/>
        </w:rPr>
        <w:t>5</w:t>
      </w:r>
      <w:r w:rsidR="002B03DF">
        <w:rPr>
          <w:noProof/>
        </w:rPr>
        <w:fldChar w:fldCharType="end"/>
      </w:r>
      <w:bookmarkEnd w:id="65"/>
      <w:r w:rsidRPr="004253F3">
        <w:t>:</w:t>
      </w:r>
      <w:r w:rsidR="00E140DF">
        <w:tab/>
      </w:r>
      <w:r w:rsidR="005C3084">
        <w:t>Percentage of submissions in support or opposition in response to</w:t>
      </w:r>
      <w:r w:rsidRPr="004253F3">
        <w:t xml:space="preserve"> (Q6) Do you think these proposed changes would manage adverse environmental effects of intensive winter grazing effectively?</w:t>
      </w:r>
      <w:bookmarkEnd w:id="66"/>
    </w:p>
    <w:p w14:paraId="25AA0BE7" w14:textId="7BE88AC1" w:rsidR="00E477E4" w:rsidRPr="00E477E4" w:rsidRDefault="00295163" w:rsidP="00295163">
      <w:pPr>
        <w:pStyle w:val="BodyText"/>
        <w:jc w:val="center"/>
      </w:pPr>
      <w:r>
        <w:rPr>
          <w:noProof/>
        </w:rPr>
        <w:drawing>
          <wp:inline distT="0" distB="0" distL="0" distR="0" wp14:anchorId="23201B48" wp14:editId="4EB118E0">
            <wp:extent cx="5400675" cy="1696085"/>
            <wp:effectExtent l="0" t="0" r="0" b="0"/>
            <wp:docPr id="2" name="Chart 2">
              <a:extLst xmlns:a="http://schemas.openxmlformats.org/drawingml/2006/main">
                <a:ext uri="{FF2B5EF4-FFF2-40B4-BE49-F238E27FC236}">
                  <a16:creationId xmlns:a16="http://schemas.microsoft.com/office/drawing/2014/main" id="{28EE20CC-2D9A-4D82-B9B5-BDCAC96E9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A9625E" w14:textId="778A3C75" w:rsidR="007412BE" w:rsidRPr="000457CC" w:rsidRDefault="00715876" w:rsidP="000457CC">
      <w:pPr>
        <w:pStyle w:val="BodyText"/>
      </w:pPr>
      <w:r>
        <w:fldChar w:fldCharType="begin"/>
      </w:r>
      <w:r>
        <w:instrText xml:space="preserve"> REF _Ref90548487 \h </w:instrText>
      </w:r>
      <w:r>
        <w:fldChar w:fldCharType="separate"/>
      </w:r>
      <w:r w:rsidR="007375C0">
        <w:t xml:space="preserve">Table </w:t>
      </w:r>
      <w:r w:rsidR="007375C0">
        <w:rPr>
          <w:noProof/>
        </w:rPr>
        <w:t>11</w:t>
      </w:r>
      <w:r>
        <w:fldChar w:fldCharType="end"/>
      </w:r>
      <w:r>
        <w:t xml:space="preserve"> presents t</w:t>
      </w:r>
      <w:r w:rsidR="007412BE" w:rsidRPr="000457CC">
        <w:t>he reasons for support</w:t>
      </w:r>
      <w:r>
        <w:t>ing</w:t>
      </w:r>
      <w:r w:rsidR="007412BE" w:rsidRPr="000457CC">
        <w:t xml:space="preserve"> or opposi</w:t>
      </w:r>
      <w:r>
        <w:t xml:space="preserve">ng the changes generally and </w:t>
      </w:r>
      <w:r w:rsidR="00A05788">
        <w:t xml:space="preserve">specific </w:t>
      </w:r>
      <w:r>
        <w:t>proposed change</w:t>
      </w:r>
      <w:r w:rsidR="00A05788">
        <w:t>s</w:t>
      </w:r>
      <w:r w:rsidR="007412BE" w:rsidRPr="000457CC">
        <w:t>.</w:t>
      </w:r>
    </w:p>
    <w:p w14:paraId="5D6EFA5B" w14:textId="46371DEB" w:rsidR="007412BE" w:rsidRDefault="007412BE" w:rsidP="007D6E2B">
      <w:pPr>
        <w:pStyle w:val="BodyText"/>
      </w:pPr>
      <w:r>
        <w:t>The most common reason for support</w:t>
      </w:r>
      <w:r w:rsidR="00606DC8">
        <w:t xml:space="preserve">ing </w:t>
      </w:r>
      <w:r w:rsidR="00840396">
        <w:t>t</w:t>
      </w:r>
      <w:r>
        <w:t xml:space="preserve">he proposed changes </w:t>
      </w:r>
      <w:r w:rsidR="00606DC8">
        <w:t xml:space="preserve">was that they </w:t>
      </w:r>
      <w:r>
        <w:t>would generally improve</w:t>
      </w:r>
      <w:r w:rsidR="006D1F27">
        <w:t xml:space="preserve"> the</w:t>
      </w:r>
      <w:r>
        <w:t xml:space="preserve"> manag</w:t>
      </w:r>
      <w:r w:rsidR="006D1F27">
        <w:t>ement of</w:t>
      </w:r>
      <w:r>
        <w:t xml:space="preserve"> adverse environmental effects (n=18), mainly because they are more practical and workable (n=6)</w:t>
      </w:r>
      <w:r w:rsidR="00840396">
        <w:t xml:space="preserve">. </w:t>
      </w:r>
      <w:r>
        <w:t>However,</w:t>
      </w:r>
      <w:r w:rsidR="00AA5245">
        <w:t xml:space="preserve"> some submitters</w:t>
      </w:r>
      <w:r w:rsidR="009725C5">
        <w:t xml:space="preserve"> who expressed support also</w:t>
      </w:r>
      <w:r w:rsidR="00AA5245">
        <w:t xml:space="preserve"> thought</w:t>
      </w:r>
      <w:r w:rsidR="007C1D63" w:rsidRPr="007C1D63">
        <w:t xml:space="preserve"> </w:t>
      </w:r>
      <w:r w:rsidR="007C1D63">
        <w:t>that FWFPs</w:t>
      </w:r>
      <w:r>
        <w:t xml:space="preserve"> </w:t>
      </w:r>
      <w:r w:rsidR="007C1D63">
        <w:t xml:space="preserve">would be a better way of taking account of </w:t>
      </w:r>
      <w:r>
        <w:t xml:space="preserve">contextual considerations </w:t>
      </w:r>
      <w:r w:rsidR="007C1D63">
        <w:t>in</w:t>
      </w:r>
      <w:r>
        <w:t xml:space="preserve"> managing environmental effects (n=4)</w:t>
      </w:r>
      <w:r w:rsidR="00F077E6">
        <w:t>.</w:t>
      </w:r>
    </w:p>
    <w:p w14:paraId="552B7F76" w14:textId="3D80B918" w:rsidR="001A7B10" w:rsidRDefault="007412BE" w:rsidP="001A7B10">
      <w:pPr>
        <w:pStyle w:val="BodyText"/>
      </w:pPr>
      <w:r w:rsidRPr="000457CC">
        <w:t>The</w:t>
      </w:r>
      <w:r w:rsidR="00213FAE">
        <w:t xml:space="preserve"> following were the</w:t>
      </w:r>
      <w:r w:rsidRPr="000457CC">
        <w:t xml:space="preserve"> most common reasons for opposi</w:t>
      </w:r>
      <w:r w:rsidR="00213FAE">
        <w:t>ng the proposed changes generally or opposing specific propos</w:t>
      </w:r>
      <w:r w:rsidR="009725C5">
        <w:t>al</w:t>
      </w:r>
      <w:r w:rsidR="00213FAE">
        <w:t>s.</w:t>
      </w:r>
    </w:p>
    <w:p w14:paraId="5866C3F8" w14:textId="72AC6E41" w:rsidR="00217913" w:rsidRDefault="00221CA2" w:rsidP="00217913">
      <w:pPr>
        <w:pStyle w:val="Bullet"/>
      </w:pPr>
      <w:r>
        <w:t xml:space="preserve">The </w:t>
      </w:r>
      <w:r w:rsidR="00217913">
        <w:t>proposed changes</w:t>
      </w:r>
      <w:r w:rsidR="00217913" w:rsidRPr="00491F20">
        <w:t xml:space="preserve"> </w:t>
      </w:r>
      <w:r>
        <w:t>generally would not manage the adverse environmental effects</w:t>
      </w:r>
      <w:r w:rsidR="00217913">
        <w:t>, mainly because the proposed changes were unworkable and impractical (n=6).</w:t>
      </w:r>
    </w:p>
    <w:p w14:paraId="132640A3" w14:textId="59D65A01" w:rsidR="007412BE" w:rsidRDefault="00F077E6" w:rsidP="000457CC">
      <w:pPr>
        <w:pStyle w:val="Bullet"/>
      </w:pPr>
      <w:r>
        <w:t>The proposal to make n</w:t>
      </w:r>
      <w:r w:rsidR="007412BE">
        <w:t xml:space="preserve">o changes to </w:t>
      </w:r>
      <w:r>
        <w:t>r</w:t>
      </w:r>
      <w:r w:rsidR="007412BE">
        <w:t xml:space="preserve">eg 26(4)(a) </w:t>
      </w:r>
      <w:r>
        <w:t>on</w:t>
      </w:r>
      <w:r w:rsidR="007412BE">
        <w:t xml:space="preserve"> area would not manage adverse environmental effects, mainly because it </w:t>
      </w:r>
      <w:r>
        <w:t xml:space="preserve">would </w:t>
      </w:r>
      <w:r w:rsidR="007412BE">
        <w:t>increase stocking rates along waterways</w:t>
      </w:r>
      <w:r w:rsidR="00023B00">
        <w:t xml:space="preserve"> or </w:t>
      </w:r>
      <w:r w:rsidR="007412BE">
        <w:t>flat land (n=3)</w:t>
      </w:r>
      <w:r w:rsidR="00491F20">
        <w:t>.</w:t>
      </w:r>
      <w:r w:rsidR="007412BE">
        <w:t xml:space="preserve"> </w:t>
      </w:r>
    </w:p>
    <w:p w14:paraId="14C23C93" w14:textId="56EABECC" w:rsidR="00B65829" w:rsidRDefault="00F077E6" w:rsidP="000457CC">
      <w:pPr>
        <w:pStyle w:val="Bullet"/>
      </w:pPr>
      <w:r>
        <w:t>The p</w:t>
      </w:r>
      <w:r w:rsidR="007412BE">
        <w:t xml:space="preserve">roposed change to </w:t>
      </w:r>
      <w:r>
        <w:t>r</w:t>
      </w:r>
      <w:r w:rsidR="007412BE">
        <w:t xml:space="preserve">eg 26(4)(d) </w:t>
      </w:r>
      <w:r>
        <w:t>on</w:t>
      </w:r>
      <w:r w:rsidR="007412BE">
        <w:t xml:space="preserve"> </w:t>
      </w:r>
      <w:r>
        <w:t xml:space="preserve">excluding </w:t>
      </w:r>
      <w:r w:rsidR="007412BE">
        <w:t xml:space="preserve">subsurface drains would not manage adverse environmental effects, because the buffer zone </w:t>
      </w:r>
      <w:r w:rsidR="004C5FD5">
        <w:t xml:space="preserve">is </w:t>
      </w:r>
      <w:r w:rsidR="007412BE">
        <w:t xml:space="preserve">too small and </w:t>
      </w:r>
      <w:r>
        <w:t xml:space="preserve">should be </w:t>
      </w:r>
      <w:r w:rsidR="007412BE">
        <w:t>increase</w:t>
      </w:r>
      <w:r>
        <w:t>d</w:t>
      </w:r>
      <w:r w:rsidR="007412BE">
        <w:t xml:space="preserve"> from 5</w:t>
      </w:r>
      <w:r>
        <w:t xml:space="preserve"> metres</w:t>
      </w:r>
      <w:r w:rsidR="007412BE">
        <w:t xml:space="preserve"> to 10</w:t>
      </w:r>
      <w:r>
        <w:t xml:space="preserve"> metres</w:t>
      </w:r>
      <w:r w:rsidR="007412BE">
        <w:t xml:space="preserve"> (n=1)</w:t>
      </w:r>
      <w:r w:rsidR="00491F20">
        <w:t>.</w:t>
      </w:r>
    </w:p>
    <w:p w14:paraId="3F2543FD" w14:textId="3C58D00C" w:rsidR="009A7912" w:rsidRDefault="009969AE" w:rsidP="000A787F">
      <w:pPr>
        <w:pStyle w:val="Tableheading"/>
      </w:pPr>
      <w:bookmarkStart w:id="67" w:name="_Ref90548487"/>
      <w:bookmarkStart w:id="68" w:name="_Toc98269531"/>
      <w:r>
        <w:t xml:space="preserve">Table </w:t>
      </w:r>
      <w:r w:rsidR="002B03DF">
        <w:fldChar w:fldCharType="begin"/>
      </w:r>
      <w:r w:rsidR="002B03DF">
        <w:instrText xml:space="preserve"> SEQ Table \* ARABIC </w:instrText>
      </w:r>
      <w:r w:rsidR="002B03DF">
        <w:fldChar w:fldCharType="separate"/>
      </w:r>
      <w:r w:rsidR="007375C0">
        <w:rPr>
          <w:noProof/>
        </w:rPr>
        <w:t>11</w:t>
      </w:r>
      <w:r w:rsidR="002B03DF">
        <w:rPr>
          <w:noProof/>
        </w:rPr>
        <w:fldChar w:fldCharType="end"/>
      </w:r>
      <w:bookmarkEnd w:id="67"/>
      <w:r w:rsidRPr="00010700">
        <w:t>:</w:t>
      </w:r>
      <w:r w:rsidR="00E140DF">
        <w:tab/>
      </w:r>
      <w:r w:rsidR="004C5FD5">
        <w:t xml:space="preserve">Themes in submissions </w:t>
      </w:r>
      <w:r w:rsidR="00B3152A">
        <w:t>on</w:t>
      </w:r>
      <w:r w:rsidR="004C5FD5">
        <w:t xml:space="preserve"> </w:t>
      </w:r>
      <w:r w:rsidRPr="00010700">
        <w:t>(Q6) Do you think these proposed changes would manage adverse environmental effects of intensive winter grazing effectively? If not, why not?</w:t>
      </w:r>
      <w:bookmarkEnd w:id="68"/>
    </w:p>
    <w:tbl>
      <w:tblPr>
        <w:tblW w:w="8485" w:type="dxa"/>
        <w:tblInd w:w="113" w:type="dxa"/>
        <w:tblLook w:val="04A0" w:firstRow="1" w:lastRow="0" w:firstColumn="1" w:lastColumn="0" w:noHBand="0" w:noVBand="1"/>
      </w:tblPr>
      <w:tblGrid>
        <w:gridCol w:w="1165"/>
        <w:gridCol w:w="1260"/>
        <w:gridCol w:w="1407"/>
        <w:gridCol w:w="3373"/>
        <w:gridCol w:w="1280"/>
      </w:tblGrid>
      <w:tr w:rsidR="000A787F" w:rsidRPr="000A787F" w14:paraId="7BE55170" w14:textId="77777777" w:rsidTr="000A787F">
        <w:trPr>
          <w:trHeight w:val="240"/>
          <w:tblHeader/>
        </w:trPr>
        <w:tc>
          <w:tcPr>
            <w:tcW w:w="1165"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4F336746" w14:textId="77777777" w:rsidR="000A787F" w:rsidRPr="000A787F" w:rsidRDefault="000A787F" w:rsidP="000A787F">
            <w:pPr>
              <w:pStyle w:val="TableText"/>
              <w:rPr>
                <w:b/>
                <w:bCs/>
                <w:color w:val="FFFFFF" w:themeColor="background1"/>
                <w:lang w:val="en-US" w:eastAsia="en-US"/>
              </w:rPr>
            </w:pPr>
            <w:r w:rsidRPr="000A787F">
              <w:rPr>
                <w:b/>
                <w:bCs/>
                <w:color w:val="FFFFFF" w:themeColor="background1"/>
                <w:lang w:val="en-US" w:eastAsia="en-US"/>
              </w:rPr>
              <w:t>Main theme</w:t>
            </w:r>
          </w:p>
        </w:tc>
        <w:tc>
          <w:tcPr>
            <w:tcW w:w="1260" w:type="dxa"/>
            <w:tcBorders>
              <w:top w:val="single" w:sz="4" w:space="0" w:color="1B556B"/>
              <w:left w:val="nil"/>
              <w:bottom w:val="single" w:sz="4" w:space="0" w:color="1B556B"/>
              <w:right w:val="single" w:sz="4" w:space="0" w:color="1B556B"/>
            </w:tcBorders>
            <w:shd w:val="clear" w:color="000000" w:fill="1B556B"/>
            <w:noWrap/>
            <w:vAlign w:val="bottom"/>
            <w:hideMark/>
          </w:tcPr>
          <w:p w14:paraId="020DCA37" w14:textId="0D158343" w:rsidR="000A787F" w:rsidRPr="000A787F" w:rsidRDefault="000A787F" w:rsidP="000A787F">
            <w:pPr>
              <w:pStyle w:val="TableText"/>
              <w:rPr>
                <w:b/>
                <w:bCs/>
                <w:color w:val="FFFFFF" w:themeColor="background1"/>
                <w:lang w:val="en-US" w:eastAsia="en-US"/>
              </w:rPr>
            </w:pPr>
            <w:r w:rsidRPr="000A787F">
              <w:rPr>
                <w:b/>
                <w:bCs/>
                <w:color w:val="FFFFFF" w:themeColor="background1"/>
                <w:lang w:val="en-US" w:eastAsia="en-US"/>
              </w:rPr>
              <w:t>Sub</w:t>
            </w:r>
            <w:r w:rsidR="00EF785C">
              <w:rPr>
                <w:b/>
                <w:bCs/>
                <w:color w:val="FFFFFF" w:themeColor="background1"/>
                <w:lang w:val="en-US" w:eastAsia="en-US"/>
              </w:rPr>
              <w:t>-</w:t>
            </w:r>
            <w:r w:rsidRPr="000A787F">
              <w:rPr>
                <w:b/>
                <w:bCs/>
                <w:color w:val="FFFFFF" w:themeColor="background1"/>
                <w:lang w:val="en-US" w:eastAsia="en-US"/>
              </w:rPr>
              <w:t>theme(s)</w:t>
            </w:r>
          </w:p>
        </w:tc>
        <w:tc>
          <w:tcPr>
            <w:tcW w:w="1407" w:type="dxa"/>
            <w:tcBorders>
              <w:top w:val="single" w:sz="4" w:space="0" w:color="1B556B"/>
              <w:left w:val="nil"/>
              <w:bottom w:val="single" w:sz="4" w:space="0" w:color="1B556B"/>
              <w:right w:val="single" w:sz="4" w:space="0" w:color="1B556B"/>
            </w:tcBorders>
            <w:shd w:val="clear" w:color="000000" w:fill="1B556B"/>
            <w:noWrap/>
            <w:vAlign w:val="bottom"/>
            <w:hideMark/>
          </w:tcPr>
          <w:p w14:paraId="66135507" w14:textId="77777777" w:rsidR="000A787F" w:rsidRPr="000A787F" w:rsidRDefault="000A787F" w:rsidP="000A787F">
            <w:pPr>
              <w:pStyle w:val="TableText"/>
              <w:rPr>
                <w:b/>
                <w:bCs/>
                <w:color w:val="FFFFFF" w:themeColor="background1"/>
                <w:lang w:val="en-US" w:eastAsia="en-US"/>
              </w:rPr>
            </w:pPr>
            <w:r w:rsidRPr="000A787F">
              <w:rPr>
                <w:b/>
                <w:bCs/>
                <w:color w:val="FFFFFF" w:themeColor="background1"/>
                <w:lang w:val="en-US" w:eastAsia="en-US"/>
              </w:rPr>
              <w:t> </w:t>
            </w:r>
          </w:p>
        </w:tc>
        <w:tc>
          <w:tcPr>
            <w:tcW w:w="3373" w:type="dxa"/>
            <w:tcBorders>
              <w:top w:val="single" w:sz="4" w:space="0" w:color="1B556B"/>
              <w:left w:val="nil"/>
              <w:bottom w:val="single" w:sz="4" w:space="0" w:color="1B556B"/>
              <w:right w:val="single" w:sz="4" w:space="0" w:color="1B556B"/>
            </w:tcBorders>
            <w:shd w:val="clear" w:color="000000" w:fill="1B556B"/>
            <w:noWrap/>
            <w:vAlign w:val="bottom"/>
            <w:hideMark/>
          </w:tcPr>
          <w:p w14:paraId="0EB1DE77" w14:textId="77777777" w:rsidR="000A787F" w:rsidRPr="000A787F" w:rsidRDefault="000A787F" w:rsidP="000A787F">
            <w:pPr>
              <w:pStyle w:val="TableText"/>
              <w:rPr>
                <w:b/>
                <w:bCs/>
                <w:color w:val="FFFFFF" w:themeColor="background1"/>
                <w:lang w:val="en-US" w:eastAsia="en-US"/>
              </w:rPr>
            </w:pPr>
            <w:r w:rsidRPr="000A787F">
              <w:rPr>
                <w:b/>
                <w:bCs/>
                <w:color w:val="FFFFFF" w:themeColor="background1"/>
                <w:lang w:val="en-US" w:eastAsia="en-US"/>
              </w:rPr>
              <w:t> </w:t>
            </w:r>
          </w:p>
        </w:tc>
        <w:tc>
          <w:tcPr>
            <w:tcW w:w="1280" w:type="dxa"/>
            <w:tcBorders>
              <w:top w:val="single" w:sz="4" w:space="0" w:color="1B556B"/>
              <w:left w:val="nil"/>
              <w:bottom w:val="single" w:sz="4" w:space="0" w:color="1B556B"/>
              <w:right w:val="single" w:sz="4" w:space="0" w:color="1B556B"/>
            </w:tcBorders>
            <w:shd w:val="clear" w:color="000000" w:fill="1B556B"/>
            <w:noWrap/>
            <w:vAlign w:val="bottom"/>
            <w:hideMark/>
          </w:tcPr>
          <w:p w14:paraId="58B03B71" w14:textId="77777777" w:rsidR="000A787F" w:rsidRPr="000A787F" w:rsidRDefault="000A787F" w:rsidP="00234C6E">
            <w:pPr>
              <w:pStyle w:val="TableText"/>
              <w:jc w:val="center"/>
              <w:rPr>
                <w:b/>
                <w:bCs/>
                <w:color w:val="FFFFFF" w:themeColor="background1"/>
                <w:lang w:val="en-US" w:eastAsia="en-US"/>
              </w:rPr>
            </w:pPr>
            <w:r w:rsidRPr="000A787F">
              <w:rPr>
                <w:b/>
                <w:bCs/>
                <w:color w:val="FFFFFF" w:themeColor="background1"/>
                <w:lang w:val="en-US" w:eastAsia="en-US"/>
              </w:rPr>
              <w:t>Frequency</w:t>
            </w:r>
          </w:p>
        </w:tc>
      </w:tr>
      <w:tr w:rsidR="000A787F" w:rsidRPr="000A787F" w14:paraId="7AE72810" w14:textId="77777777" w:rsidTr="000A787F">
        <w:trPr>
          <w:trHeight w:val="240"/>
        </w:trPr>
        <w:tc>
          <w:tcPr>
            <w:tcW w:w="7205" w:type="dxa"/>
            <w:gridSpan w:val="4"/>
            <w:tcBorders>
              <w:top w:val="single" w:sz="4" w:space="0" w:color="1B556B"/>
              <w:left w:val="nil"/>
              <w:bottom w:val="nil"/>
              <w:right w:val="nil"/>
            </w:tcBorders>
            <w:shd w:val="clear" w:color="auto" w:fill="auto"/>
            <w:noWrap/>
            <w:vAlign w:val="bottom"/>
            <w:hideMark/>
          </w:tcPr>
          <w:p w14:paraId="27722B67" w14:textId="2885D209" w:rsidR="000A787F" w:rsidRPr="000A787F" w:rsidRDefault="000A787F" w:rsidP="000A787F">
            <w:pPr>
              <w:pStyle w:val="TableText"/>
              <w:rPr>
                <w:lang w:val="en-US" w:eastAsia="en-US"/>
              </w:rPr>
            </w:pPr>
            <w:r w:rsidRPr="000A787F">
              <w:rPr>
                <w:lang w:val="en-US" w:eastAsia="en-US"/>
              </w:rPr>
              <w:t>Yes, proposed changes would manage adverse environmental effect</w:t>
            </w:r>
            <w:r w:rsidR="00EE2A44">
              <w:rPr>
                <w:lang w:val="en-US" w:eastAsia="en-US"/>
              </w:rPr>
              <w:t>s</w:t>
            </w:r>
          </w:p>
        </w:tc>
        <w:tc>
          <w:tcPr>
            <w:tcW w:w="1280" w:type="dxa"/>
            <w:tcBorders>
              <w:top w:val="nil"/>
              <w:left w:val="nil"/>
              <w:bottom w:val="nil"/>
              <w:right w:val="nil"/>
            </w:tcBorders>
            <w:shd w:val="clear" w:color="auto" w:fill="auto"/>
            <w:noWrap/>
            <w:vAlign w:val="bottom"/>
            <w:hideMark/>
          </w:tcPr>
          <w:p w14:paraId="61F7CFAE" w14:textId="72FAB8C7" w:rsidR="000A787F" w:rsidRPr="000A787F" w:rsidRDefault="000A787F" w:rsidP="00234C6E">
            <w:pPr>
              <w:pStyle w:val="TableText"/>
              <w:jc w:val="center"/>
              <w:rPr>
                <w:lang w:val="en-US" w:eastAsia="en-US"/>
              </w:rPr>
            </w:pPr>
          </w:p>
        </w:tc>
      </w:tr>
      <w:tr w:rsidR="000A787F" w:rsidRPr="000A787F" w14:paraId="688B22AF"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10F8F68F" w14:textId="77777777" w:rsidR="000A787F" w:rsidRPr="000A787F" w:rsidRDefault="000A787F" w:rsidP="000A787F">
            <w:pPr>
              <w:pStyle w:val="TableText"/>
              <w:rPr>
                <w:lang w:val="en-US" w:eastAsia="en-US"/>
              </w:rPr>
            </w:pPr>
            <w:r w:rsidRPr="000A787F">
              <w:rPr>
                <w:lang w:val="en-US" w:eastAsia="en-US"/>
              </w:rPr>
              <w:t> </w:t>
            </w:r>
          </w:p>
        </w:tc>
        <w:tc>
          <w:tcPr>
            <w:tcW w:w="6040" w:type="dxa"/>
            <w:gridSpan w:val="3"/>
            <w:tcBorders>
              <w:top w:val="single" w:sz="4" w:space="0" w:color="1B556B"/>
              <w:left w:val="nil"/>
              <w:bottom w:val="nil"/>
              <w:right w:val="nil"/>
            </w:tcBorders>
            <w:shd w:val="clear" w:color="auto" w:fill="auto"/>
            <w:noWrap/>
            <w:vAlign w:val="bottom"/>
            <w:hideMark/>
          </w:tcPr>
          <w:p w14:paraId="3A179275" w14:textId="77777777" w:rsidR="000A787F" w:rsidRPr="000A787F" w:rsidRDefault="000A787F" w:rsidP="000A787F">
            <w:pPr>
              <w:pStyle w:val="TableText"/>
              <w:rPr>
                <w:lang w:val="en-US" w:eastAsia="en-US"/>
              </w:rPr>
            </w:pPr>
            <w:r w:rsidRPr="000A787F">
              <w:rPr>
                <w:lang w:val="en-US" w:eastAsia="en-US"/>
              </w:rPr>
              <w:t xml:space="preserve">Proposed changes are generally an improvement </w:t>
            </w:r>
          </w:p>
        </w:tc>
        <w:tc>
          <w:tcPr>
            <w:tcW w:w="1280" w:type="dxa"/>
            <w:tcBorders>
              <w:top w:val="single" w:sz="4" w:space="0" w:color="1B556B"/>
              <w:left w:val="nil"/>
              <w:bottom w:val="nil"/>
              <w:right w:val="nil"/>
            </w:tcBorders>
            <w:shd w:val="clear" w:color="auto" w:fill="auto"/>
            <w:noWrap/>
            <w:vAlign w:val="bottom"/>
            <w:hideMark/>
          </w:tcPr>
          <w:p w14:paraId="355A696C" w14:textId="77777777" w:rsidR="000A787F" w:rsidRPr="000A787F" w:rsidRDefault="000A787F" w:rsidP="00234C6E">
            <w:pPr>
              <w:pStyle w:val="TableText"/>
              <w:jc w:val="center"/>
              <w:rPr>
                <w:lang w:val="en-US" w:eastAsia="en-US"/>
              </w:rPr>
            </w:pPr>
            <w:r w:rsidRPr="000A787F">
              <w:rPr>
                <w:lang w:val="en-US" w:eastAsia="en-US"/>
              </w:rPr>
              <w:t>18</w:t>
            </w:r>
          </w:p>
        </w:tc>
      </w:tr>
      <w:tr w:rsidR="000A787F" w:rsidRPr="000A787F" w14:paraId="033DD6D2"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3CBE743B" w14:textId="77777777" w:rsidR="000A787F" w:rsidRPr="000A787F" w:rsidRDefault="000A787F" w:rsidP="000A787F">
            <w:pPr>
              <w:pStyle w:val="TableText"/>
              <w:rPr>
                <w:lang w:val="en-US" w:eastAsia="en-US"/>
              </w:rPr>
            </w:pPr>
            <w:r w:rsidRPr="000A787F">
              <w:rPr>
                <w:lang w:val="en-US" w:eastAsia="en-US"/>
              </w:rPr>
              <w:t> </w:t>
            </w:r>
          </w:p>
        </w:tc>
        <w:tc>
          <w:tcPr>
            <w:tcW w:w="1260" w:type="dxa"/>
            <w:tcBorders>
              <w:top w:val="single" w:sz="4" w:space="0" w:color="1B556B"/>
              <w:left w:val="nil"/>
              <w:bottom w:val="nil"/>
              <w:right w:val="nil"/>
            </w:tcBorders>
            <w:shd w:val="clear" w:color="auto" w:fill="auto"/>
            <w:noWrap/>
            <w:vAlign w:val="bottom"/>
            <w:hideMark/>
          </w:tcPr>
          <w:p w14:paraId="717DE169" w14:textId="77777777" w:rsidR="000A787F" w:rsidRPr="000A787F" w:rsidRDefault="000A787F" w:rsidP="000A787F">
            <w:pPr>
              <w:pStyle w:val="TableText"/>
              <w:rPr>
                <w:lang w:val="en-US" w:eastAsia="en-US"/>
              </w:rPr>
            </w:pPr>
            <w:r w:rsidRPr="000A787F">
              <w:rPr>
                <w:lang w:val="en-US" w:eastAsia="en-US"/>
              </w:rPr>
              <w:t> </w:t>
            </w:r>
          </w:p>
        </w:tc>
        <w:tc>
          <w:tcPr>
            <w:tcW w:w="4780" w:type="dxa"/>
            <w:gridSpan w:val="2"/>
            <w:tcBorders>
              <w:top w:val="single" w:sz="4" w:space="0" w:color="1B556B"/>
              <w:left w:val="nil"/>
              <w:bottom w:val="nil"/>
              <w:right w:val="nil"/>
            </w:tcBorders>
            <w:shd w:val="clear" w:color="auto" w:fill="auto"/>
            <w:noWrap/>
            <w:vAlign w:val="bottom"/>
            <w:hideMark/>
          </w:tcPr>
          <w:p w14:paraId="053D5B28" w14:textId="77777777" w:rsidR="000A787F" w:rsidRPr="000A787F" w:rsidRDefault="000A787F" w:rsidP="000A787F">
            <w:pPr>
              <w:pStyle w:val="TableText"/>
              <w:rPr>
                <w:lang w:val="en-US" w:eastAsia="en-US"/>
              </w:rPr>
            </w:pPr>
            <w:r w:rsidRPr="000A787F">
              <w:rPr>
                <w:lang w:val="en-US" w:eastAsia="en-US"/>
              </w:rPr>
              <w:t>Proposed changes are more practical/workable</w:t>
            </w:r>
          </w:p>
        </w:tc>
        <w:tc>
          <w:tcPr>
            <w:tcW w:w="1280" w:type="dxa"/>
            <w:tcBorders>
              <w:top w:val="single" w:sz="4" w:space="0" w:color="1B556B"/>
              <w:left w:val="nil"/>
              <w:bottom w:val="nil"/>
              <w:right w:val="nil"/>
            </w:tcBorders>
            <w:shd w:val="clear" w:color="auto" w:fill="auto"/>
            <w:noWrap/>
            <w:vAlign w:val="bottom"/>
            <w:hideMark/>
          </w:tcPr>
          <w:p w14:paraId="1DDEB120" w14:textId="77777777" w:rsidR="000A787F" w:rsidRPr="000A787F" w:rsidRDefault="000A787F" w:rsidP="00234C6E">
            <w:pPr>
              <w:pStyle w:val="TableText"/>
              <w:jc w:val="center"/>
              <w:rPr>
                <w:lang w:val="en-US" w:eastAsia="en-US"/>
              </w:rPr>
            </w:pPr>
            <w:r w:rsidRPr="000A787F">
              <w:rPr>
                <w:lang w:val="en-US" w:eastAsia="en-US"/>
              </w:rPr>
              <w:t>6</w:t>
            </w:r>
          </w:p>
        </w:tc>
      </w:tr>
      <w:tr w:rsidR="000A787F" w:rsidRPr="000A787F" w14:paraId="30F7C72C" w14:textId="77777777" w:rsidTr="000A787F">
        <w:trPr>
          <w:trHeight w:val="240"/>
        </w:trPr>
        <w:tc>
          <w:tcPr>
            <w:tcW w:w="1165" w:type="dxa"/>
            <w:tcBorders>
              <w:top w:val="nil"/>
              <w:left w:val="nil"/>
              <w:bottom w:val="nil"/>
              <w:right w:val="nil"/>
            </w:tcBorders>
            <w:shd w:val="clear" w:color="auto" w:fill="auto"/>
            <w:noWrap/>
            <w:vAlign w:val="bottom"/>
            <w:hideMark/>
          </w:tcPr>
          <w:p w14:paraId="7666E09F"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63C425A7"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76E56C2E" w14:textId="77777777" w:rsidR="000A787F" w:rsidRPr="000A787F" w:rsidRDefault="000A787F" w:rsidP="000A787F">
            <w:pPr>
              <w:pStyle w:val="TableText"/>
              <w:rPr>
                <w:lang w:val="en-US" w:eastAsia="en-US"/>
              </w:rPr>
            </w:pPr>
            <w:r w:rsidRPr="000A787F">
              <w:rPr>
                <w:lang w:val="en-US" w:eastAsia="en-US"/>
              </w:rPr>
              <w:t>Subject to proper implementation on the ground</w:t>
            </w:r>
          </w:p>
        </w:tc>
        <w:tc>
          <w:tcPr>
            <w:tcW w:w="1280" w:type="dxa"/>
            <w:tcBorders>
              <w:top w:val="nil"/>
              <w:left w:val="nil"/>
              <w:bottom w:val="nil"/>
              <w:right w:val="nil"/>
            </w:tcBorders>
            <w:shd w:val="clear" w:color="auto" w:fill="auto"/>
            <w:noWrap/>
            <w:vAlign w:val="bottom"/>
            <w:hideMark/>
          </w:tcPr>
          <w:p w14:paraId="5A740BDB" w14:textId="77777777" w:rsidR="000A787F" w:rsidRPr="000A787F" w:rsidRDefault="000A787F" w:rsidP="00234C6E">
            <w:pPr>
              <w:pStyle w:val="TableText"/>
              <w:jc w:val="center"/>
              <w:rPr>
                <w:lang w:val="en-US" w:eastAsia="en-US"/>
              </w:rPr>
            </w:pPr>
            <w:r w:rsidRPr="000A787F">
              <w:rPr>
                <w:lang w:val="en-US" w:eastAsia="en-US"/>
              </w:rPr>
              <w:t>3</w:t>
            </w:r>
          </w:p>
        </w:tc>
      </w:tr>
      <w:tr w:rsidR="000A787F" w:rsidRPr="000A787F" w14:paraId="647FF995" w14:textId="77777777" w:rsidTr="000A787F">
        <w:trPr>
          <w:trHeight w:val="240"/>
        </w:trPr>
        <w:tc>
          <w:tcPr>
            <w:tcW w:w="1165" w:type="dxa"/>
            <w:tcBorders>
              <w:top w:val="nil"/>
              <w:left w:val="nil"/>
              <w:bottom w:val="nil"/>
              <w:right w:val="nil"/>
            </w:tcBorders>
            <w:shd w:val="clear" w:color="auto" w:fill="auto"/>
            <w:noWrap/>
            <w:vAlign w:val="bottom"/>
            <w:hideMark/>
          </w:tcPr>
          <w:p w14:paraId="2CA0AB11"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2ACF7AFA"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74AD8D74" w14:textId="77777777" w:rsidR="000A787F" w:rsidRPr="000A787F" w:rsidRDefault="000A787F" w:rsidP="000A787F">
            <w:pPr>
              <w:pStyle w:val="TableText"/>
              <w:rPr>
                <w:lang w:val="en-US" w:eastAsia="en-US"/>
              </w:rPr>
            </w:pPr>
            <w:r w:rsidRPr="000A787F">
              <w:rPr>
                <w:lang w:val="en-US" w:eastAsia="en-US"/>
              </w:rPr>
              <w:t>But are only the bare minimum of compliance</w:t>
            </w:r>
          </w:p>
        </w:tc>
        <w:tc>
          <w:tcPr>
            <w:tcW w:w="1280" w:type="dxa"/>
            <w:tcBorders>
              <w:top w:val="nil"/>
              <w:left w:val="nil"/>
              <w:bottom w:val="nil"/>
              <w:right w:val="nil"/>
            </w:tcBorders>
            <w:shd w:val="clear" w:color="auto" w:fill="auto"/>
            <w:noWrap/>
            <w:vAlign w:val="bottom"/>
            <w:hideMark/>
          </w:tcPr>
          <w:p w14:paraId="411883AA"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34F2C5F0" w14:textId="77777777" w:rsidTr="000A787F">
        <w:trPr>
          <w:trHeight w:val="240"/>
        </w:trPr>
        <w:tc>
          <w:tcPr>
            <w:tcW w:w="1165" w:type="dxa"/>
            <w:tcBorders>
              <w:top w:val="nil"/>
              <w:left w:val="nil"/>
              <w:bottom w:val="nil"/>
              <w:right w:val="nil"/>
            </w:tcBorders>
            <w:shd w:val="clear" w:color="auto" w:fill="auto"/>
            <w:noWrap/>
            <w:vAlign w:val="bottom"/>
            <w:hideMark/>
          </w:tcPr>
          <w:p w14:paraId="1C96A764"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5AA06E22"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57AE0124" w14:textId="2FC9F805" w:rsidR="000A787F" w:rsidRPr="000A787F" w:rsidRDefault="000A787F" w:rsidP="000A787F">
            <w:pPr>
              <w:pStyle w:val="TableText"/>
              <w:rPr>
                <w:lang w:val="en-US" w:eastAsia="en-US"/>
              </w:rPr>
            </w:pPr>
            <w:r w:rsidRPr="000A787F">
              <w:rPr>
                <w:lang w:val="en-US" w:eastAsia="en-US"/>
              </w:rPr>
              <w:t xml:space="preserve">But only for the limited definition of </w:t>
            </w:r>
            <w:r w:rsidR="00C226A1">
              <w:rPr>
                <w:lang w:val="en-US" w:eastAsia="en-US"/>
              </w:rPr>
              <w:t>intensive winter grazing</w:t>
            </w:r>
            <w:r w:rsidRPr="000A787F">
              <w:rPr>
                <w:lang w:val="en-US" w:eastAsia="en-US"/>
              </w:rPr>
              <w:t xml:space="preserve"> used</w:t>
            </w:r>
          </w:p>
        </w:tc>
        <w:tc>
          <w:tcPr>
            <w:tcW w:w="1280" w:type="dxa"/>
            <w:tcBorders>
              <w:top w:val="nil"/>
              <w:left w:val="nil"/>
              <w:bottom w:val="nil"/>
              <w:right w:val="nil"/>
            </w:tcBorders>
            <w:shd w:val="clear" w:color="auto" w:fill="auto"/>
            <w:noWrap/>
            <w:vAlign w:val="bottom"/>
            <w:hideMark/>
          </w:tcPr>
          <w:p w14:paraId="496EA668"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4ABF47D2" w14:textId="77777777" w:rsidTr="000A787F">
        <w:trPr>
          <w:trHeight w:val="240"/>
        </w:trPr>
        <w:tc>
          <w:tcPr>
            <w:tcW w:w="1165" w:type="dxa"/>
            <w:tcBorders>
              <w:top w:val="nil"/>
              <w:left w:val="nil"/>
              <w:bottom w:val="nil"/>
              <w:right w:val="nil"/>
            </w:tcBorders>
            <w:shd w:val="clear" w:color="auto" w:fill="auto"/>
            <w:noWrap/>
            <w:vAlign w:val="bottom"/>
            <w:hideMark/>
          </w:tcPr>
          <w:p w14:paraId="60A06014"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0392BB95"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2F32EE37" w14:textId="77777777" w:rsidR="000A787F" w:rsidRPr="000A787F" w:rsidRDefault="000A787F" w:rsidP="000A787F">
            <w:pPr>
              <w:pStyle w:val="TableText"/>
              <w:rPr>
                <w:lang w:val="en-US" w:eastAsia="en-US"/>
              </w:rPr>
            </w:pPr>
            <w:r w:rsidRPr="000A787F">
              <w:rPr>
                <w:lang w:val="en-US" w:eastAsia="en-US"/>
              </w:rPr>
              <w:t>However, pugging and resowing require some regulation</w:t>
            </w:r>
          </w:p>
        </w:tc>
        <w:tc>
          <w:tcPr>
            <w:tcW w:w="1280" w:type="dxa"/>
            <w:tcBorders>
              <w:top w:val="nil"/>
              <w:left w:val="nil"/>
              <w:bottom w:val="nil"/>
              <w:right w:val="nil"/>
            </w:tcBorders>
            <w:shd w:val="clear" w:color="auto" w:fill="auto"/>
            <w:noWrap/>
            <w:vAlign w:val="bottom"/>
            <w:hideMark/>
          </w:tcPr>
          <w:p w14:paraId="4FE97877"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3CE2557A" w14:textId="77777777" w:rsidTr="000A787F">
        <w:trPr>
          <w:trHeight w:val="240"/>
        </w:trPr>
        <w:tc>
          <w:tcPr>
            <w:tcW w:w="1165" w:type="dxa"/>
            <w:tcBorders>
              <w:top w:val="nil"/>
              <w:left w:val="nil"/>
              <w:bottom w:val="nil"/>
              <w:right w:val="nil"/>
            </w:tcBorders>
            <w:shd w:val="clear" w:color="auto" w:fill="auto"/>
            <w:noWrap/>
            <w:vAlign w:val="bottom"/>
            <w:hideMark/>
          </w:tcPr>
          <w:p w14:paraId="27330DEB"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6CA9C6E9"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4840D0FB" w14:textId="77777777" w:rsidR="000A787F" w:rsidRPr="000A787F" w:rsidRDefault="000A787F" w:rsidP="000A787F">
            <w:pPr>
              <w:pStyle w:val="TableText"/>
              <w:rPr>
                <w:lang w:val="en-US" w:eastAsia="en-US"/>
              </w:rPr>
            </w:pPr>
            <w:r w:rsidRPr="000A787F">
              <w:rPr>
                <w:lang w:val="en-US" w:eastAsia="en-US"/>
              </w:rPr>
              <w:t>When used in conjunction with other regulations</w:t>
            </w:r>
          </w:p>
        </w:tc>
        <w:tc>
          <w:tcPr>
            <w:tcW w:w="1280" w:type="dxa"/>
            <w:tcBorders>
              <w:top w:val="nil"/>
              <w:left w:val="nil"/>
              <w:bottom w:val="nil"/>
              <w:right w:val="nil"/>
            </w:tcBorders>
            <w:shd w:val="clear" w:color="auto" w:fill="auto"/>
            <w:noWrap/>
            <w:vAlign w:val="bottom"/>
            <w:hideMark/>
          </w:tcPr>
          <w:p w14:paraId="799DFC3B"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31AA3054" w14:textId="77777777" w:rsidTr="000A787F">
        <w:trPr>
          <w:trHeight w:val="240"/>
        </w:trPr>
        <w:tc>
          <w:tcPr>
            <w:tcW w:w="1165" w:type="dxa"/>
            <w:tcBorders>
              <w:top w:val="nil"/>
              <w:left w:val="nil"/>
              <w:bottom w:val="nil"/>
              <w:right w:val="nil"/>
            </w:tcBorders>
            <w:shd w:val="clear" w:color="auto" w:fill="auto"/>
            <w:noWrap/>
            <w:vAlign w:val="bottom"/>
            <w:hideMark/>
          </w:tcPr>
          <w:p w14:paraId="51F5EE7A"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62CAB142"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14FF233F" w14:textId="77777777" w:rsidR="000A787F" w:rsidRPr="000A787F" w:rsidRDefault="000A787F" w:rsidP="000A787F">
            <w:pPr>
              <w:pStyle w:val="TableText"/>
              <w:rPr>
                <w:lang w:val="en-US" w:eastAsia="en-US"/>
              </w:rPr>
            </w:pPr>
            <w:r w:rsidRPr="000A787F">
              <w:rPr>
                <w:lang w:val="en-US" w:eastAsia="en-US"/>
              </w:rPr>
              <w:t>But requires a robust, enforceable FWFP system</w:t>
            </w:r>
          </w:p>
        </w:tc>
        <w:tc>
          <w:tcPr>
            <w:tcW w:w="1280" w:type="dxa"/>
            <w:tcBorders>
              <w:top w:val="nil"/>
              <w:left w:val="nil"/>
              <w:bottom w:val="nil"/>
              <w:right w:val="nil"/>
            </w:tcBorders>
            <w:shd w:val="clear" w:color="auto" w:fill="auto"/>
            <w:noWrap/>
            <w:vAlign w:val="bottom"/>
            <w:hideMark/>
          </w:tcPr>
          <w:p w14:paraId="1AF7DB71"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3EA8C47C" w14:textId="77777777" w:rsidTr="000A787F">
        <w:trPr>
          <w:trHeight w:val="240"/>
        </w:trPr>
        <w:tc>
          <w:tcPr>
            <w:tcW w:w="1165" w:type="dxa"/>
            <w:tcBorders>
              <w:top w:val="nil"/>
              <w:left w:val="nil"/>
              <w:bottom w:val="nil"/>
              <w:right w:val="nil"/>
            </w:tcBorders>
            <w:shd w:val="clear" w:color="auto" w:fill="auto"/>
            <w:noWrap/>
            <w:vAlign w:val="bottom"/>
            <w:hideMark/>
          </w:tcPr>
          <w:p w14:paraId="690CDBC8"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2D587C9F"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36B1A7FE" w14:textId="77777777" w:rsidR="000A787F" w:rsidRPr="000A787F" w:rsidRDefault="000A787F" w:rsidP="000A787F">
            <w:pPr>
              <w:pStyle w:val="TableText"/>
              <w:rPr>
                <w:lang w:val="en-US" w:eastAsia="en-US"/>
              </w:rPr>
            </w:pPr>
            <w:r w:rsidRPr="000A787F">
              <w:rPr>
                <w:lang w:val="en-US" w:eastAsia="en-US"/>
              </w:rPr>
              <w:t>For dairy farmers only</w:t>
            </w:r>
          </w:p>
        </w:tc>
        <w:tc>
          <w:tcPr>
            <w:tcW w:w="1280" w:type="dxa"/>
            <w:tcBorders>
              <w:top w:val="nil"/>
              <w:left w:val="nil"/>
              <w:bottom w:val="nil"/>
              <w:right w:val="nil"/>
            </w:tcBorders>
            <w:shd w:val="clear" w:color="auto" w:fill="auto"/>
            <w:noWrap/>
            <w:vAlign w:val="bottom"/>
            <w:hideMark/>
          </w:tcPr>
          <w:p w14:paraId="58869902"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12F0E3FE" w14:textId="77777777" w:rsidTr="00F20CE2">
        <w:trPr>
          <w:trHeight w:val="240"/>
        </w:trPr>
        <w:tc>
          <w:tcPr>
            <w:tcW w:w="1165" w:type="dxa"/>
            <w:tcBorders>
              <w:top w:val="single" w:sz="4" w:space="0" w:color="1B556B"/>
              <w:left w:val="nil"/>
              <w:bottom w:val="single" w:sz="4" w:space="0" w:color="auto"/>
              <w:right w:val="nil"/>
            </w:tcBorders>
            <w:shd w:val="clear" w:color="auto" w:fill="auto"/>
            <w:noWrap/>
            <w:vAlign w:val="bottom"/>
            <w:hideMark/>
          </w:tcPr>
          <w:p w14:paraId="6B868BF5" w14:textId="77777777" w:rsidR="000A787F" w:rsidRPr="000A787F" w:rsidRDefault="000A787F" w:rsidP="000A787F">
            <w:pPr>
              <w:pStyle w:val="TableText"/>
              <w:rPr>
                <w:lang w:val="en-US" w:eastAsia="en-US"/>
              </w:rPr>
            </w:pPr>
            <w:r w:rsidRPr="000A787F">
              <w:rPr>
                <w:lang w:val="en-US" w:eastAsia="en-US"/>
              </w:rPr>
              <w:t> </w:t>
            </w:r>
          </w:p>
        </w:tc>
        <w:tc>
          <w:tcPr>
            <w:tcW w:w="6040" w:type="dxa"/>
            <w:gridSpan w:val="3"/>
            <w:tcBorders>
              <w:top w:val="single" w:sz="4" w:space="0" w:color="1B556B"/>
              <w:left w:val="nil"/>
              <w:bottom w:val="single" w:sz="4" w:space="0" w:color="auto"/>
              <w:right w:val="nil"/>
            </w:tcBorders>
            <w:shd w:val="clear" w:color="auto" w:fill="auto"/>
            <w:noWrap/>
            <w:vAlign w:val="bottom"/>
            <w:hideMark/>
          </w:tcPr>
          <w:p w14:paraId="23B417B6" w14:textId="77777777" w:rsidR="000A787F" w:rsidRPr="000A787F" w:rsidRDefault="000A787F" w:rsidP="000A787F">
            <w:pPr>
              <w:pStyle w:val="TableText"/>
              <w:rPr>
                <w:lang w:val="en-US" w:eastAsia="en-US"/>
              </w:rPr>
            </w:pPr>
            <w:r w:rsidRPr="000A787F">
              <w:rPr>
                <w:lang w:val="en-US" w:eastAsia="en-US"/>
              </w:rPr>
              <w:t>However, contextual considerations better managed with FWFPs</w:t>
            </w:r>
          </w:p>
        </w:tc>
        <w:tc>
          <w:tcPr>
            <w:tcW w:w="1280" w:type="dxa"/>
            <w:tcBorders>
              <w:top w:val="single" w:sz="4" w:space="0" w:color="1B556B"/>
              <w:left w:val="nil"/>
              <w:bottom w:val="single" w:sz="4" w:space="0" w:color="auto"/>
              <w:right w:val="nil"/>
            </w:tcBorders>
            <w:shd w:val="clear" w:color="auto" w:fill="auto"/>
            <w:noWrap/>
            <w:vAlign w:val="bottom"/>
            <w:hideMark/>
          </w:tcPr>
          <w:p w14:paraId="4EFE7590" w14:textId="77777777" w:rsidR="000A787F" w:rsidRPr="000A787F" w:rsidRDefault="000A787F" w:rsidP="00234C6E">
            <w:pPr>
              <w:pStyle w:val="TableText"/>
              <w:jc w:val="center"/>
              <w:rPr>
                <w:lang w:val="en-US" w:eastAsia="en-US"/>
              </w:rPr>
            </w:pPr>
            <w:r w:rsidRPr="000A787F">
              <w:rPr>
                <w:lang w:val="en-US" w:eastAsia="en-US"/>
              </w:rPr>
              <w:t>4</w:t>
            </w:r>
          </w:p>
        </w:tc>
      </w:tr>
      <w:tr w:rsidR="000A787F" w:rsidRPr="000A787F" w14:paraId="26070F34" w14:textId="77777777" w:rsidTr="00F20CE2">
        <w:trPr>
          <w:trHeight w:val="240"/>
        </w:trPr>
        <w:tc>
          <w:tcPr>
            <w:tcW w:w="1165" w:type="dxa"/>
            <w:tcBorders>
              <w:top w:val="single" w:sz="4" w:space="0" w:color="auto"/>
              <w:left w:val="nil"/>
              <w:bottom w:val="nil"/>
              <w:right w:val="nil"/>
            </w:tcBorders>
            <w:shd w:val="clear" w:color="auto" w:fill="auto"/>
            <w:noWrap/>
            <w:vAlign w:val="bottom"/>
            <w:hideMark/>
          </w:tcPr>
          <w:p w14:paraId="3E67301C" w14:textId="77777777" w:rsidR="000A787F" w:rsidRPr="000A787F" w:rsidRDefault="000A787F" w:rsidP="000A787F">
            <w:pPr>
              <w:pStyle w:val="TableText"/>
              <w:rPr>
                <w:lang w:val="en-US" w:eastAsia="en-US"/>
              </w:rPr>
            </w:pPr>
          </w:p>
        </w:tc>
        <w:tc>
          <w:tcPr>
            <w:tcW w:w="2667" w:type="dxa"/>
            <w:gridSpan w:val="2"/>
            <w:tcBorders>
              <w:top w:val="single" w:sz="4" w:space="0" w:color="auto"/>
              <w:left w:val="nil"/>
              <w:bottom w:val="nil"/>
              <w:right w:val="nil"/>
            </w:tcBorders>
            <w:shd w:val="clear" w:color="auto" w:fill="auto"/>
            <w:noWrap/>
            <w:vAlign w:val="bottom"/>
            <w:hideMark/>
          </w:tcPr>
          <w:p w14:paraId="17AD7BCA" w14:textId="44E91AFD" w:rsidR="000A787F" w:rsidRPr="000A787F" w:rsidRDefault="000A787F" w:rsidP="000A787F">
            <w:pPr>
              <w:pStyle w:val="TableText"/>
              <w:rPr>
                <w:lang w:val="en-US" w:eastAsia="en-US"/>
              </w:rPr>
            </w:pPr>
            <w:r w:rsidRPr="000A787F">
              <w:rPr>
                <w:lang w:val="en-US" w:eastAsia="en-US"/>
              </w:rPr>
              <w:t xml:space="preserve">New condition </w:t>
            </w:r>
            <w:r w:rsidR="001F09DC">
              <w:rPr>
                <w:lang w:val="en-US" w:eastAsia="en-US"/>
              </w:rPr>
              <w:t>–</w:t>
            </w:r>
            <w:r w:rsidR="001F09DC" w:rsidRPr="000A787F">
              <w:rPr>
                <w:lang w:val="en-US" w:eastAsia="en-US"/>
              </w:rPr>
              <w:t xml:space="preserve"> </w:t>
            </w:r>
            <w:r w:rsidRPr="000A787F">
              <w:rPr>
                <w:lang w:val="en-US" w:eastAsia="en-US"/>
              </w:rPr>
              <w:t>CSAs</w:t>
            </w:r>
          </w:p>
        </w:tc>
        <w:tc>
          <w:tcPr>
            <w:tcW w:w="3373" w:type="dxa"/>
            <w:tcBorders>
              <w:top w:val="single" w:sz="4" w:space="0" w:color="auto"/>
              <w:left w:val="nil"/>
              <w:bottom w:val="nil"/>
              <w:right w:val="nil"/>
            </w:tcBorders>
            <w:shd w:val="clear" w:color="auto" w:fill="auto"/>
            <w:noWrap/>
            <w:vAlign w:val="bottom"/>
            <w:hideMark/>
          </w:tcPr>
          <w:p w14:paraId="7572B126" w14:textId="77777777" w:rsidR="000A787F" w:rsidRPr="000A787F" w:rsidRDefault="000A787F" w:rsidP="000A787F">
            <w:pPr>
              <w:pStyle w:val="TableText"/>
              <w:rPr>
                <w:lang w:val="en-US" w:eastAsia="en-US"/>
              </w:rPr>
            </w:pPr>
          </w:p>
        </w:tc>
        <w:tc>
          <w:tcPr>
            <w:tcW w:w="1280" w:type="dxa"/>
            <w:tcBorders>
              <w:top w:val="single" w:sz="4" w:space="0" w:color="auto"/>
              <w:left w:val="nil"/>
              <w:bottom w:val="nil"/>
              <w:right w:val="nil"/>
            </w:tcBorders>
            <w:shd w:val="clear" w:color="auto" w:fill="auto"/>
            <w:noWrap/>
            <w:vAlign w:val="bottom"/>
            <w:hideMark/>
          </w:tcPr>
          <w:p w14:paraId="4C02E48F" w14:textId="77777777" w:rsidR="000A787F" w:rsidRPr="000A787F" w:rsidRDefault="000A787F" w:rsidP="00234C6E">
            <w:pPr>
              <w:pStyle w:val="TableText"/>
              <w:jc w:val="center"/>
              <w:rPr>
                <w:lang w:val="en-US" w:eastAsia="en-US"/>
              </w:rPr>
            </w:pPr>
            <w:r w:rsidRPr="000A787F">
              <w:rPr>
                <w:lang w:val="en-US" w:eastAsia="en-US"/>
              </w:rPr>
              <w:t>4</w:t>
            </w:r>
          </w:p>
        </w:tc>
      </w:tr>
      <w:tr w:rsidR="000A787F" w:rsidRPr="000A787F" w14:paraId="62CF889F"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77DEFBC7" w14:textId="77777777" w:rsidR="000A787F" w:rsidRPr="000A787F" w:rsidRDefault="000A787F" w:rsidP="000A787F">
            <w:pPr>
              <w:pStyle w:val="TableText"/>
              <w:rPr>
                <w:lang w:val="en-US" w:eastAsia="en-US"/>
              </w:rPr>
            </w:pPr>
            <w:r w:rsidRPr="000A787F">
              <w:rPr>
                <w:lang w:val="en-US" w:eastAsia="en-US"/>
              </w:rPr>
              <w:t> </w:t>
            </w:r>
          </w:p>
        </w:tc>
        <w:tc>
          <w:tcPr>
            <w:tcW w:w="1260" w:type="dxa"/>
            <w:tcBorders>
              <w:top w:val="single" w:sz="4" w:space="0" w:color="1B556B"/>
              <w:left w:val="nil"/>
              <w:bottom w:val="nil"/>
              <w:right w:val="nil"/>
            </w:tcBorders>
            <w:shd w:val="clear" w:color="auto" w:fill="auto"/>
            <w:noWrap/>
            <w:vAlign w:val="bottom"/>
            <w:hideMark/>
          </w:tcPr>
          <w:p w14:paraId="406E02D8" w14:textId="77777777" w:rsidR="000A787F" w:rsidRPr="000A787F" w:rsidRDefault="000A787F" w:rsidP="000A787F">
            <w:pPr>
              <w:pStyle w:val="TableText"/>
              <w:rPr>
                <w:lang w:val="en-US" w:eastAsia="en-US"/>
              </w:rPr>
            </w:pPr>
            <w:r w:rsidRPr="000A787F">
              <w:rPr>
                <w:lang w:val="en-US" w:eastAsia="en-US"/>
              </w:rPr>
              <w:t> </w:t>
            </w:r>
          </w:p>
        </w:tc>
        <w:tc>
          <w:tcPr>
            <w:tcW w:w="4780" w:type="dxa"/>
            <w:gridSpan w:val="2"/>
            <w:tcBorders>
              <w:top w:val="single" w:sz="4" w:space="0" w:color="1B556B"/>
              <w:left w:val="nil"/>
              <w:bottom w:val="nil"/>
              <w:right w:val="nil"/>
            </w:tcBorders>
            <w:shd w:val="clear" w:color="auto" w:fill="auto"/>
            <w:noWrap/>
            <w:vAlign w:val="bottom"/>
            <w:hideMark/>
          </w:tcPr>
          <w:p w14:paraId="576FF48E" w14:textId="77777777" w:rsidR="000A787F" w:rsidRPr="000A787F" w:rsidRDefault="000A787F" w:rsidP="000A787F">
            <w:pPr>
              <w:pStyle w:val="TableText"/>
              <w:rPr>
                <w:lang w:val="en-US" w:eastAsia="en-US"/>
              </w:rPr>
            </w:pPr>
            <w:r w:rsidRPr="000A787F">
              <w:rPr>
                <w:lang w:val="en-US" w:eastAsia="en-US"/>
              </w:rPr>
              <w:t>Addition of CSAs will manage environmental effects</w:t>
            </w:r>
          </w:p>
        </w:tc>
        <w:tc>
          <w:tcPr>
            <w:tcW w:w="1280" w:type="dxa"/>
            <w:tcBorders>
              <w:top w:val="single" w:sz="4" w:space="0" w:color="1B556B"/>
              <w:left w:val="nil"/>
              <w:bottom w:val="nil"/>
              <w:right w:val="nil"/>
            </w:tcBorders>
            <w:shd w:val="clear" w:color="auto" w:fill="auto"/>
            <w:noWrap/>
            <w:vAlign w:val="bottom"/>
            <w:hideMark/>
          </w:tcPr>
          <w:p w14:paraId="7D05CE7D" w14:textId="77777777" w:rsidR="000A787F" w:rsidRPr="000A787F" w:rsidRDefault="000A787F" w:rsidP="00234C6E">
            <w:pPr>
              <w:pStyle w:val="TableText"/>
              <w:jc w:val="center"/>
              <w:rPr>
                <w:lang w:val="en-US" w:eastAsia="en-US"/>
              </w:rPr>
            </w:pPr>
            <w:r w:rsidRPr="000A787F">
              <w:rPr>
                <w:lang w:val="en-US" w:eastAsia="en-US"/>
              </w:rPr>
              <w:t>4</w:t>
            </w:r>
          </w:p>
        </w:tc>
      </w:tr>
      <w:tr w:rsidR="000A787F" w:rsidRPr="000A787F" w14:paraId="32DC89F3" w14:textId="77777777" w:rsidTr="000A787F">
        <w:trPr>
          <w:trHeight w:val="240"/>
        </w:trPr>
        <w:tc>
          <w:tcPr>
            <w:tcW w:w="1165" w:type="dxa"/>
            <w:tcBorders>
              <w:top w:val="nil"/>
              <w:left w:val="nil"/>
              <w:bottom w:val="nil"/>
              <w:right w:val="nil"/>
            </w:tcBorders>
            <w:shd w:val="clear" w:color="auto" w:fill="auto"/>
            <w:noWrap/>
            <w:vAlign w:val="bottom"/>
            <w:hideMark/>
          </w:tcPr>
          <w:p w14:paraId="4EB9154D"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2D730723"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30E58D3A" w14:textId="77777777" w:rsidR="000A787F" w:rsidRPr="000A787F" w:rsidRDefault="000A787F" w:rsidP="000A787F">
            <w:pPr>
              <w:pStyle w:val="TableText"/>
              <w:rPr>
                <w:lang w:val="en-US" w:eastAsia="en-US"/>
              </w:rPr>
            </w:pPr>
            <w:r w:rsidRPr="000A787F">
              <w:rPr>
                <w:lang w:val="en-US" w:eastAsia="en-US"/>
              </w:rPr>
              <w:t>Guidance documentation required</w:t>
            </w:r>
          </w:p>
        </w:tc>
        <w:tc>
          <w:tcPr>
            <w:tcW w:w="1280" w:type="dxa"/>
            <w:tcBorders>
              <w:top w:val="nil"/>
              <w:left w:val="nil"/>
              <w:bottom w:val="nil"/>
              <w:right w:val="nil"/>
            </w:tcBorders>
            <w:shd w:val="clear" w:color="auto" w:fill="auto"/>
            <w:noWrap/>
            <w:vAlign w:val="bottom"/>
            <w:hideMark/>
          </w:tcPr>
          <w:p w14:paraId="7167B6CB"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650E0349"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51A50106" w14:textId="77777777" w:rsidR="000A787F" w:rsidRPr="000A787F" w:rsidRDefault="000A787F" w:rsidP="000A787F">
            <w:pPr>
              <w:pStyle w:val="TableText"/>
              <w:rPr>
                <w:lang w:val="en-US" w:eastAsia="en-US"/>
              </w:rPr>
            </w:pPr>
            <w:r w:rsidRPr="000A787F">
              <w:rPr>
                <w:lang w:val="en-US" w:eastAsia="en-US"/>
              </w:rPr>
              <w:t> </w:t>
            </w:r>
          </w:p>
        </w:tc>
        <w:tc>
          <w:tcPr>
            <w:tcW w:w="6040" w:type="dxa"/>
            <w:gridSpan w:val="3"/>
            <w:tcBorders>
              <w:top w:val="single" w:sz="4" w:space="0" w:color="1B556B"/>
              <w:left w:val="nil"/>
              <w:bottom w:val="nil"/>
              <w:right w:val="nil"/>
            </w:tcBorders>
            <w:shd w:val="clear" w:color="auto" w:fill="auto"/>
            <w:noWrap/>
            <w:vAlign w:val="bottom"/>
            <w:hideMark/>
          </w:tcPr>
          <w:p w14:paraId="4225238A" w14:textId="38BC7A07" w:rsidR="000A787F" w:rsidRPr="000A787F" w:rsidRDefault="000A787F" w:rsidP="000A787F">
            <w:pPr>
              <w:pStyle w:val="TableText"/>
              <w:rPr>
                <w:lang w:val="en-US" w:eastAsia="en-US"/>
              </w:rPr>
            </w:pPr>
            <w:r w:rsidRPr="000A787F">
              <w:rPr>
                <w:lang w:val="en-US" w:eastAsia="en-US"/>
              </w:rPr>
              <w:t xml:space="preserve">Reg 26(4)(d) </w:t>
            </w:r>
            <w:r w:rsidR="001F09DC">
              <w:rPr>
                <w:lang w:val="en-US" w:eastAsia="en-US"/>
              </w:rPr>
              <w:t>–</w:t>
            </w:r>
            <w:r w:rsidR="001F09DC" w:rsidRPr="000A787F">
              <w:rPr>
                <w:lang w:val="en-US" w:eastAsia="en-US"/>
              </w:rPr>
              <w:t xml:space="preserve"> </w:t>
            </w:r>
            <w:r w:rsidRPr="000A787F">
              <w:rPr>
                <w:lang w:val="en-US" w:eastAsia="en-US"/>
              </w:rPr>
              <w:t>Subsurface drains</w:t>
            </w:r>
          </w:p>
        </w:tc>
        <w:tc>
          <w:tcPr>
            <w:tcW w:w="1280" w:type="dxa"/>
            <w:tcBorders>
              <w:top w:val="single" w:sz="4" w:space="0" w:color="1B556B"/>
              <w:left w:val="nil"/>
              <w:bottom w:val="nil"/>
              <w:right w:val="nil"/>
            </w:tcBorders>
            <w:shd w:val="clear" w:color="auto" w:fill="auto"/>
            <w:noWrap/>
            <w:vAlign w:val="bottom"/>
            <w:hideMark/>
          </w:tcPr>
          <w:p w14:paraId="25D12F3D"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0CC6BE13"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65A0F656" w14:textId="77777777" w:rsidR="000A787F" w:rsidRPr="000A787F" w:rsidRDefault="000A787F" w:rsidP="000A787F">
            <w:pPr>
              <w:pStyle w:val="TableText"/>
              <w:rPr>
                <w:lang w:val="en-US" w:eastAsia="en-US"/>
              </w:rPr>
            </w:pPr>
            <w:r w:rsidRPr="000A787F">
              <w:rPr>
                <w:lang w:val="en-US" w:eastAsia="en-US"/>
              </w:rPr>
              <w:t> </w:t>
            </w:r>
          </w:p>
        </w:tc>
        <w:tc>
          <w:tcPr>
            <w:tcW w:w="1260" w:type="dxa"/>
            <w:tcBorders>
              <w:top w:val="single" w:sz="4" w:space="0" w:color="1B556B"/>
              <w:left w:val="nil"/>
              <w:bottom w:val="nil"/>
              <w:right w:val="nil"/>
            </w:tcBorders>
            <w:shd w:val="clear" w:color="auto" w:fill="auto"/>
            <w:noWrap/>
            <w:vAlign w:val="bottom"/>
            <w:hideMark/>
          </w:tcPr>
          <w:p w14:paraId="6B1733E1" w14:textId="77777777" w:rsidR="000A787F" w:rsidRPr="000A787F" w:rsidRDefault="000A787F" w:rsidP="000A787F">
            <w:pPr>
              <w:pStyle w:val="TableText"/>
              <w:rPr>
                <w:lang w:val="en-US" w:eastAsia="en-US"/>
              </w:rPr>
            </w:pPr>
            <w:r w:rsidRPr="000A787F">
              <w:rPr>
                <w:lang w:val="en-US" w:eastAsia="en-US"/>
              </w:rPr>
              <w:t> </w:t>
            </w:r>
          </w:p>
        </w:tc>
        <w:tc>
          <w:tcPr>
            <w:tcW w:w="4780" w:type="dxa"/>
            <w:gridSpan w:val="2"/>
            <w:tcBorders>
              <w:top w:val="single" w:sz="4" w:space="0" w:color="1B556B"/>
              <w:left w:val="nil"/>
              <w:bottom w:val="nil"/>
              <w:right w:val="nil"/>
            </w:tcBorders>
            <w:shd w:val="clear" w:color="auto" w:fill="auto"/>
            <w:noWrap/>
            <w:vAlign w:val="bottom"/>
            <w:hideMark/>
          </w:tcPr>
          <w:p w14:paraId="742E3B7E" w14:textId="77777777" w:rsidR="000A787F" w:rsidRPr="000A787F" w:rsidRDefault="000A787F" w:rsidP="000A787F">
            <w:pPr>
              <w:pStyle w:val="TableText"/>
              <w:rPr>
                <w:lang w:val="en-US" w:eastAsia="en-US"/>
              </w:rPr>
            </w:pPr>
            <w:r w:rsidRPr="000A787F">
              <w:rPr>
                <w:lang w:val="en-US" w:eastAsia="en-US"/>
              </w:rPr>
              <w:t>Buffer zone will aid managing environmental impacts</w:t>
            </w:r>
          </w:p>
        </w:tc>
        <w:tc>
          <w:tcPr>
            <w:tcW w:w="1280" w:type="dxa"/>
            <w:tcBorders>
              <w:top w:val="single" w:sz="4" w:space="0" w:color="1B556B"/>
              <w:left w:val="nil"/>
              <w:bottom w:val="nil"/>
              <w:right w:val="nil"/>
            </w:tcBorders>
            <w:shd w:val="clear" w:color="auto" w:fill="auto"/>
            <w:noWrap/>
            <w:vAlign w:val="bottom"/>
            <w:hideMark/>
          </w:tcPr>
          <w:p w14:paraId="2CAD3B40"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7F51A6C5"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3F769EBE" w14:textId="77777777" w:rsidR="000A787F" w:rsidRPr="000A787F" w:rsidRDefault="000A787F" w:rsidP="000A787F">
            <w:pPr>
              <w:pStyle w:val="TableText"/>
              <w:rPr>
                <w:lang w:val="en-US" w:eastAsia="en-US"/>
              </w:rPr>
            </w:pPr>
            <w:r w:rsidRPr="000A787F">
              <w:rPr>
                <w:lang w:val="en-US" w:eastAsia="en-US"/>
              </w:rPr>
              <w:t> </w:t>
            </w:r>
          </w:p>
        </w:tc>
        <w:tc>
          <w:tcPr>
            <w:tcW w:w="2667" w:type="dxa"/>
            <w:gridSpan w:val="2"/>
            <w:tcBorders>
              <w:top w:val="single" w:sz="4" w:space="0" w:color="1B556B"/>
              <w:left w:val="nil"/>
              <w:bottom w:val="nil"/>
              <w:right w:val="nil"/>
            </w:tcBorders>
            <w:shd w:val="clear" w:color="auto" w:fill="auto"/>
            <w:noWrap/>
            <w:vAlign w:val="bottom"/>
            <w:hideMark/>
          </w:tcPr>
          <w:p w14:paraId="44B4AF92" w14:textId="79AE08F7" w:rsidR="000A787F" w:rsidRPr="000A787F" w:rsidRDefault="000A787F" w:rsidP="000A787F">
            <w:pPr>
              <w:pStyle w:val="TableText"/>
              <w:rPr>
                <w:lang w:val="en-US" w:eastAsia="en-US"/>
              </w:rPr>
            </w:pPr>
            <w:r w:rsidRPr="000A787F">
              <w:rPr>
                <w:lang w:val="en-US" w:eastAsia="en-US"/>
              </w:rPr>
              <w:t xml:space="preserve">Reg26(4)(a) </w:t>
            </w:r>
            <w:r w:rsidR="001F09DC">
              <w:rPr>
                <w:lang w:val="en-US" w:eastAsia="en-US"/>
              </w:rPr>
              <w:t>–</w:t>
            </w:r>
            <w:r w:rsidR="001F09DC" w:rsidRPr="000A787F">
              <w:rPr>
                <w:lang w:val="en-US" w:eastAsia="en-US"/>
              </w:rPr>
              <w:t xml:space="preserve"> </w:t>
            </w:r>
            <w:r w:rsidRPr="000A787F">
              <w:rPr>
                <w:lang w:val="en-US" w:eastAsia="en-US"/>
              </w:rPr>
              <w:t xml:space="preserve">Area </w:t>
            </w:r>
          </w:p>
        </w:tc>
        <w:tc>
          <w:tcPr>
            <w:tcW w:w="3373" w:type="dxa"/>
            <w:tcBorders>
              <w:top w:val="single" w:sz="4" w:space="0" w:color="1B556B"/>
              <w:left w:val="nil"/>
              <w:bottom w:val="nil"/>
              <w:right w:val="nil"/>
            </w:tcBorders>
            <w:shd w:val="clear" w:color="auto" w:fill="auto"/>
            <w:noWrap/>
            <w:vAlign w:val="bottom"/>
            <w:hideMark/>
          </w:tcPr>
          <w:p w14:paraId="62C057FE" w14:textId="77777777" w:rsidR="000A787F" w:rsidRPr="000A787F" w:rsidRDefault="000A787F" w:rsidP="000A787F">
            <w:pPr>
              <w:pStyle w:val="TableText"/>
              <w:rPr>
                <w:lang w:val="en-US" w:eastAsia="en-US"/>
              </w:rPr>
            </w:pPr>
            <w:r w:rsidRPr="000A787F">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07FC90F4"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4C15EA93"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7A77D45D" w14:textId="77777777" w:rsidR="000A787F" w:rsidRPr="000A787F" w:rsidRDefault="000A787F" w:rsidP="000A787F">
            <w:pPr>
              <w:pStyle w:val="TableText"/>
              <w:rPr>
                <w:lang w:val="en-US" w:eastAsia="en-US"/>
              </w:rPr>
            </w:pPr>
            <w:r w:rsidRPr="000A787F">
              <w:rPr>
                <w:lang w:val="en-US" w:eastAsia="en-US"/>
              </w:rPr>
              <w:t> </w:t>
            </w:r>
          </w:p>
        </w:tc>
        <w:tc>
          <w:tcPr>
            <w:tcW w:w="1260" w:type="dxa"/>
            <w:tcBorders>
              <w:top w:val="single" w:sz="4" w:space="0" w:color="1B556B"/>
              <w:left w:val="nil"/>
              <w:bottom w:val="nil"/>
              <w:right w:val="nil"/>
            </w:tcBorders>
            <w:shd w:val="clear" w:color="auto" w:fill="auto"/>
            <w:noWrap/>
            <w:vAlign w:val="bottom"/>
            <w:hideMark/>
          </w:tcPr>
          <w:p w14:paraId="621AFD47" w14:textId="77777777" w:rsidR="000A787F" w:rsidRPr="000A787F" w:rsidRDefault="000A787F" w:rsidP="000A787F">
            <w:pPr>
              <w:pStyle w:val="TableText"/>
              <w:rPr>
                <w:lang w:val="en-US" w:eastAsia="en-US"/>
              </w:rPr>
            </w:pPr>
            <w:r w:rsidRPr="000A787F">
              <w:rPr>
                <w:lang w:val="en-US" w:eastAsia="en-US"/>
              </w:rPr>
              <w:t> </w:t>
            </w:r>
          </w:p>
        </w:tc>
        <w:tc>
          <w:tcPr>
            <w:tcW w:w="4780" w:type="dxa"/>
            <w:gridSpan w:val="2"/>
            <w:tcBorders>
              <w:top w:val="single" w:sz="4" w:space="0" w:color="1B556B"/>
              <w:left w:val="nil"/>
              <w:bottom w:val="nil"/>
              <w:right w:val="nil"/>
            </w:tcBorders>
            <w:shd w:val="clear" w:color="auto" w:fill="auto"/>
            <w:noWrap/>
            <w:vAlign w:val="bottom"/>
            <w:hideMark/>
          </w:tcPr>
          <w:p w14:paraId="4073729F" w14:textId="6D63AB1D" w:rsidR="000A787F" w:rsidRPr="000A787F" w:rsidRDefault="000A787F" w:rsidP="000A787F">
            <w:pPr>
              <w:pStyle w:val="TableText"/>
              <w:rPr>
                <w:lang w:val="en-US" w:eastAsia="en-US"/>
              </w:rPr>
            </w:pPr>
            <w:r w:rsidRPr="000A787F">
              <w:rPr>
                <w:lang w:val="en-US" w:eastAsia="en-US"/>
              </w:rPr>
              <w:t xml:space="preserve">Limiting area for </w:t>
            </w:r>
            <w:r w:rsidR="00C226A1">
              <w:rPr>
                <w:lang w:val="en-US" w:eastAsia="en-US"/>
              </w:rPr>
              <w:t>intensive winter grazing</w:t>
            </w:r>
            <w:r w:rsidRPr="000A787F">
              <w:rPr>
                <w:lang w:val="en-US" w:eastAsia="en-US"/>
              </w:rPr>
              <w:t xml:space="preserve"> will aid managing environmental effects</w:t>
            </w:r>
          </w:p>
        </w:tc>
        <w:tc>
          <w:tcPr>
            <w:tcW w:w="1280" w:type="dxa"/>
            <w:tcBorders>
              <w:top w:val="single" w:sz="4" w:space="0" w:color="1B556B"/>
              <w:left w:val="nil"/>
              <w:bottom w:val="nil"/>
              <w:right w:val="nil"/>
            </w:tcBorders>
            <w:shd w:val="clear" w:color="auto" w:fill="auto"/>
            <w:noWrap/>
            <w:vAlign w:val="bottom"/>
            <w:hideMark/>
          </w:tcPr>
          <w:p w14:paraId="280111D5"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11A0A6A7"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7FD4ED34" w14:textId="77777777" w:rsidR="000A787F" w:rsidRPr="000A787F" w:rsidRDefault="000A787F" w:rsidP="000A787F">
            <w:pPr>
              <w:pStyle w:val="TableText"/>
              <w:rPr>
                <w:lang w:val="en-US" w:eastAsia="en-US"/>
              </w:rPr>
            </w:pPr>
            <w:r w:rsidRPr="000A787F">
              <w:rPr>
                <w:lang w:val="en-US" w:eastAsia="en-US"/>
              </w:rPr>
              <w:t> </w:t>
            </w:r>
          </w:p>
        </w:tc>
        <w:tc>
          <w:tcPr>
            <w:tcW w:w="6040" w:type="dxa"/>
            <w:gridSpan w:val="3"/>
            <w:tcBorders>
              <w:top w:val="single" w:sz="4" w:space="0" w:color="1B556B"/>
              <w:left w:val="nil"/>
              <w:bottom w:val="nil"/>
              <w:right w:val="nil"/>
            </w:tcBorders>
            <w:shd w:val="clear" w:color="auto" w:fill="auto"/>
            <w:noWrap/>
            <w:vAlign w:val="bottom"/>
            <w:hideMark/>
          </w:tcPr>
          <w:p w14:paraId="269CE1FF" w14:textId="77777777" w:rsidR="000A787F" w:rsidRPr="000A787F" w:rsidRDefault="000A787F" w:rsidP="000A787F">
            <w:pPr>
              <w:pStyle w:val="TableText"/>
              <w:rPr>
                <w:lang w:val="en-US" w:eastAsia="en-US"/>
              </w:rPr>
            </w:pPr>
            <w:r w:rsidRPr="000A787F">
              <w:rPr>
                <w:lang w:val="en-US" w:eastAsia="en-US"/>
              </w:rPr>
              <w:t>Provided the amendments made are the proposed changes</w:t>
            </w:r>
          </w:p>
        </w:tc>
        <w:tc>
          <w:tcPr>
            <w:tcW w:w="1280" w:type="dxa"/>
            <w:tcBorders>
              <w:top w:val="single" w:sz="4" w:space="0" w:color="1B556B"/>
              <w:left w:val="nil"/>
              <w:bottom w:val="nil"/>
              <w:right w:val="nil"/>
            </w:tcBorders>
            <w:shd w:val="clear" w:color="auto" w:fill="auto"/>
            <w:noWrap/>
            <w:vAlign w:val="bottom"/>
            <w:hideMark/>
          </w:tcPr>
          <w:p w14:paraId="6B96C216"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63AAAD93" w14:textId="77777777" w:rsidTr="00BE542F">
        <w:trPr>
          <w:trHeight w:val="240"/>
        </w:trPr>
        <w:tc>
          <w:tcPr>
            <w:tcW w:w="1165" w:type="dxa"/>
            <w:tcBorders>
              <w:top w:val="nil"/>
              <w:left w:val="nil"/>
              <w:bottom w:val="single" w:sz="4" w:space="0" w:color="auto"/>
              <w:right w:val="nil"/>
            </w:tcBorders>
            <w:shd w:val="clear" w:color="auto" w:fill="auto"/>
            <w:noWrap/>
            <w:vAlign w:val="bottom"/>
            <w:hideMark/>
          </w:tcPr>
          <w:p w14:paraId="5B26146E" w14:textId="77777777" w:rsidR="000A787F" w:rsidRPr="000A787F" w:rsidRDefault="000A787F" w:rsidP="000A787F">
            <w:pPr>
              <w:pStyle w:val="TableText"/>
              <w:rPr>
                <w:lang w:val="en-US" w:eastAsia="en-US"/>
              </w:rPr>
            </w:pPr>
          </w:p>
        </w:tc>
        <w:tc>
          <w:tcPr>
            <w:tcW w:w="6040" w:type="dxa"/>
            <w:gridSpan w:val="3"/>
            <w:tcBorders>
              <w:top w:val="nil"/>
              <w:left w:val="nil"/>
              <w:bottom w:val="single" w:sz="4" w:space="0" w:color="auto"/>
              <w:right w:val="nil"/>
            </w:tcBorders>
            <w:shd w:val="clear" w:color="auto" w:fill="auto"/>
            <w:noWrap/>
            <w:vAlign w:val="bottom"/>
            <w:hideMark/>
          </w:tcPr>
          <w:p w14:paraId="5EEAAFE7" w14:textId="566B6396" w:rsidR="000A787F" w:rsidRPr="000A787F" w:rsidRDefault="000A787F" w:rsidP="000A787F">
            <w:pPr>
              <w:pStyle w:val="TableText"/>
              <w:rPr>
                <w:lang w:val="en-US" w:eastAsia="en-US"/>
              </w:rPr>
            </w:pPr>
            <w:r w:rsidRPr="000A787F">
              <w:rPr>
                <w:lang w:val="en-US" w:eastAsia="en-US"/>
              </w:rPr>
              <w:t>A well</w:t>
            </w:r>
            <w:r w:rsidR="001F09DC">
              <w:rPr>
                <w:lang w:val="en-US" w:eastAsia="en-US"/>
              </w:rPr>
              <w:t>-</w:t>
            </w:r>
            <w:r w:rsidRPr="000A787F">
              <w:rPr>
                <w:lang w:val="en-US" w:eastAsia="en-US"/>
              </w:rPr>
              <w:t xml:space="preserve">written </w:t>
            </w:r>
            <w:r w:rsidR="00C226A1">
              <w:rPr>
                <w:lang w:val="en-US" w:eastAsia="en-US"/>
              </w:rPr>
              <w:t>intensive winter grazing</w:t>
            </w:r>
            <w:r w:rsidRPr="000A787F">
              <w:rPr>
                <w:lang w:val="en-US" w:eastAsia="en-US"/>
              </w:rPr>
              <w:t xml:space="preserve"> module in FWFPs will address this</w:t>
            </w:r>
          </w:p>
        </w:tc>
        <w:tc>
          <w:tcPr>
            <w:tcW w:w="1280" w:type="dxa"/>
            <w:tcBorders>
              <w:top w:val="nil"/>
              <w:left w:val="nil"/>
              <w:bottom w:val="single" w:sz="4" w:space="0" w:color="auto"/>
              <w:right w:val="nil"/>
            </w:tcBorders>
            <w:shd w:val="clear" w:color="auto" w:fill="auto"/>
            <w:noWrap/>
            <w:vAlign w:val="bottom"/>
            <w:hideMark/>
          </w:tcPr>
          <w:p w14:paraId="6C6B18FE"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43383269" w14:textId="77777777" w:rsidTr="00BE542F">
        <w:trPr>
          <w:trHeight w:val="240"/>
        </w:trPr>
        <w:tc>
          <w:tcPr>
            <w:tcW w:w="1165" w:type="dxa"/>
            <w:tcBorders>
              <w:top w:val="single" w:sz="4" w:space="0" w:color="auto"/>
              <w:left w:val="nil"/>
              <w:bottom w:val="nil"/>
              <w:right w:val="nil"/>
            </w:tcBorders>
            <w:shd w:val="clear" w:color="auto" w:fill="auto"/>
            <w:noWrap/>
            <w:vAlign w:val="bottom"/>
            <w:hideMark/>
          </w:tcPr>
          <w:p w14:paraId="25D1D06C" w14:textId="77777777" w:rsidR="000A787F" w:rsidRPr="000A787F" w:rsidRDefault="000A787F" w:rsidP="000A787F">
            <w:pPr>
              <w:pStyle w:val="TableText"/>
              <w:rPr>
                <w:lang w:val="en-US" w:eastAsia="en-US"/>
              </w:rPr>
            </w:pPr>
          </w:p>
        </w:tc>
        <w:tc>
          <w:tcPr>
            <w:tcW w:w="2667" w:type="dxa"/>
            <w:gridSpan w:val="2"/>
            <w:tcBorders>
              <w:top w:val="single" w:sz="4" w:space="0" w:color="auto"/>
              <w:left w:val="nil"/>
              <w:bottom w:val="nil"/>
              <w:right w:val="nil"/>
            </w:tcBorders>
            <w:shd w:val="clear" w:color="auto" w:fill="auto"/>
            <w:noWrap/>
            <w:vAlign w:val="bottom"/>
            <w:hideMark/>
          </w:tcPr>
          <w:p w14:paraId="7D3587E9" w14:textId="1119DCDB" w:rsidR="000A787F" w:rsidRPr="000A787F" w:rsidRDefault="000A787F" w:rsidP="000A787F">
            <w:pPr>
              <w:pStyle w:val="TableText"/>
              <w:rPr>
                <w:lang w:val="en-US" w:eastAsia="en-US"/>
              </w:rPr>
            </w:pPr>
            <w:r w:rsidRPr="000A787F">
              <w:rPr>
                <w:lang w:val="en-US" w:eastAsia="en-US"/>
              </w:rPr>
              <w:t xml:space="preserve">Reg 26(4)(c) </w:t>
            </w:r>
            <w:r w:rsidR="00A37AEB">
              <w:rPr>
                <w:lang w:val="en-US" w:eastAsia="en-US"/>
              </w:rPr>
              <w:t>–</w:t>
            </w:r>
            <w:r w:rsidR="00A37AEB" w:rsidRPr="000A787F">
              <w:rPr>
                <w:lang w:val="en-US" w:eastAsia="en-US"/>
              </w:rPr>
              <w:t xml:space="preserve"> </w:t>
            </w:r>
            <w:r w:rsidRPr="000A787F">
              <w:rPr>
                <w:lang w:val="en-US" w:eastAsia="en-US"/>
              </w:rPr>
              <w:t xml:space="preserve">Pugging </w:t>
            </w:r>
          </w:p>
        </w:tc>
        <w:tc>
          <w:tcPr>
            <w:tcW w:w="3373" w:type="dxa"/>
            <w:tcBorders>
              <w:top w:val="single" w:sz="4" w:space="0" w:color="auto"/>
              <w:left w:val="nil"/>
              <w:bottom w:val="nil"/>
              <w:right w:val="nil"/>
            </w:tcBorders>
            <w:shd w:val="clear" w:color="auto" w:fill="auto"/>
            <w:noWrap/>
            <w:vAlign w:val="bottom"/>
            <w:hideMark/>
          </w:tcPr>
          <w:p w14:paraId="09ABFD32" w14:textId="77777777" w:rsidR="000A787F" w:rsidRPr="000A787F" w:rsidRDefault="000A787F" w:rsidP="000A787F">
            <w:pPr>
              <w:pStyle w:val="TableText"/>
              <w:rPr>
                <w:lang w:val="en-US" w:eastAsia="en-US"/>
              </w:rPr>
            </w:pPr>
          </w:p>
        </w:tc>
        <w:tc>
          <w:tcPr>
            <w:tcW w:w="1280" w:type="dxa"/>
            <w:tcBorders>
              <w:top w:val="single" w:sz="4" w:space="0" w:color="auto"/>
              <w:left w:val="nil"/>
              <w:bottom w:val="nil"/>
              <w:right w:val="nil"/>
            </w:tcBorders>
            <w:shd w:val="clear" w:color="auto" w:fill="auto"/>
            <w:noWrap/>
            <w:vAlign w:val="bottom"/>
            <w:hideMark/>
          </w:tcPr>
          <w:p w14:paraId="261D0AE8"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1A7E41D4" w14:textId="77777777" w:rsidTr="00234C6E">
        <w:trPr>
          <w:trHeight w:val="240"/>
        </w:trPr>
        <w:tc>
          <w:tcPr>
            <w:tcW w:w="1165" w:type="dxa"/>
            <w:tcBorders>
              <w:top w:val="single" w:sz="4" w:space="0" w:color="1B556B"/>
              <w:left w:val="nil"/>
              <w:bottom w:val="nil"/>
              <w:right w:val="nil"/>
            </w:tcBorders>
            <w:shd w:val="clear" w:color="auto" w:fill="auto"/>
            <w:noWrap/>
            <w:vAlign w:val="bottom"/>
            <w:hideMark/>
          </w:tcPr>
          <w:p w14:paraId="5DF2AE99" w14:textId="77777777" w:rsidR="000A787F" w:rsidRPr="000A787F" w:rsidRDefault="000A787F" w:rsidP="000A787F">
            <w:pPr>
              <w:pStyle w:val="TableText"/>
              <w:rPr>
                <w:lang w:val="en-US" w:eastAsia="en-US"/>
              </w:rPr>
            </w:pPr>
            <w:r w:rsidRPr="000A787F">
              <w:rPr>
                <w:lang w:val="en-US" w:eastAsia="en-US"/>
              </w:rPr>
              <w:t> </w:t>
            </w:r>
          </w:p>
        </w:tc>
        <w:tc>
          <w:tcPr>
            <w:tcW w:w="1260" w:type="dxa"/>
            <w:tcBorders>
              <w:top w:val="single" w:sz="4" w:space="0" w:color="1B556B"/>
              <w:left w:val="nil"/>
              <w:bottom w:val="nil"/>
              <w:right w:val="nil"/>
            </w:tcBorders>
            <w:shd w:val="clear" w:color="auto" w:fill="auto"/>
            <w:noWrap/>
            <w:vAlign w:val="bottom"/>
            <w:hideMark/>
          </w:tcPr>
          <w:p w14:paraId="42211639" w14:textId="77777777" w:rsidR="000A787F" w:rsidRPr="000A787F" w:rsidRDefault="000A787F" w:rsidP="000A787F">
            <w:pPr>
              <w:pStyle w:val="TableText"/>
              <w:rPr>
                <w:lang w:val="en-US" w:eastAsia="en-US"/>
              </w:rPr>
            </w:pPr>
            <w:r w:rsidRPr="000A787F">
              <w:rPr>
                <w:lang w:val="en-US" w:eastAsia="en-US"/>
              </w:rPr>
              <w:t> </w:t>
            </w:r>
          </w:p>
        </w:tc>
        <w:tc>
          <w:tcPr>
            <w:tcW w:w="4780" w:type="dxa"/>
            <w:gridSpan w:val="2"/>
            <w:tcBorders>
              <w:top w:val="single" w:sz="4" w:space="0" w:color="1B556B"/>
              <w:left w:val="nil"/>
              <w:bottom w:val="nil"/>
              <w:right w:val="nil"/>
            </w:tcBorders>
            <w:shd w:val="clear" w:color="auto" w:fill="auto"/>
            <w:noWrap/>
            <w:vAlign w:val="bottom"/>
            <w:hideMark/>
          </w:tcPr>
          <w:p w14:paraId="0A5E5F1A" w14:textId="118B1E6C" w:rsidR="000A787F" w:rsidRPr="000A787F" w:rsidRDefault="000A787F" w:rsidP="000A787F">
            <w:pPr>
              <w:pStyle w:val="TableText"/>
              <w:rPr>
                <w:lang w:val="en-US" w:eastAsia="en-US"/>
              </w:rPr>
            </w:pPr>
            <w:r w:rsidRPr="000A787F">
              <w:rPr>
                <w:lang w:val="en-US" w:eastAsia="en-US"/>
              </w:rPr>
              <w:t xml:space="preserve">Removing requirements/change to </w:t>
            </w:r>
            <w:r w:rsidR="002F4C09">
              <w:rPr>
                <w:lang w:val="en-US" w:eastAsia="en-US"/>
              </w:rPr>
              <w:t>‘</w:t>
            </w:r>
            <w:r w:rsidRPr="000A787F">
              <w:rPr>
                <w:lang w:val="en-US" w:eastAsia="en-US"/>
              </w:rPr>
              <w:t>reasonable</w:t>
            </w:r>
            <w:r w:rsidR="002F4C09">
              <w:rPr>
                <w:lang w:val="en-US" w:eastAsia="en-US"/>
              </w:rPr>
              <w:t>’</w:t>
            </w:r>
            <w:r w:rsidRPr="000A787F">
              <w:rPr>
                <w:lang w:val="en-US" w:eastAsia="en-US"/>
              </w:rPr>
              <w:t xml:space="preserve"> will aid management</w:t>
            </w:r>
          </w:p>
        </w:tc>
        <w:tc>
          <w:tcPr>
            <w:tcW w:w="1280" w:type="dxa"/>
            <w:tcBorders>
              <w:top w:val="single" w:sz="4" w:space="0" w:color="1B556B"/>
              <w:left w:val="nil"/>
              <w:bottom w:val="nil"/>
              <w:right w:val="nil"/>
            </w:tcBorders>
            <w:shd w:val="clear" w:color="auto" w:fill="auto"/>
            <w:noWrap/>
            <w:vAlign w:val="center"/>
            <w:hideMark/>
          </w:tcPr>
          <w:p w14:paraId="61732C7A"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4BE3FAFE" w14:textId="77777777" w:rsidTr="000A787F">
        <w:trPr>
          <w:trHeight w:val="240"/>
        </w:trPr>
        <w:tc>
          <w:tcPr>
            <w:tcW w:w="7205" w:type="dxa"/>
            <w:gridSpan w:val="4"/>
            <w:tcBorders>
              <w:top w:val="single" w:sz="4" w:space="0" w:color="1B556B"/>
              <w:left w:val="nil"/>
              <w:bottom w:val="nil"/>
              <w:right w:val="nil"/>
            </w:tcBorders>
            <w:shd w:val="clear" w:color="auto" w:fill="auto"/>
            <w:noWrap/>
            <w:vAlign w:val="bottom"/>
            <w:hideMark/>
          </w:tcPr>
          <w:p w14:paraId="78B01F01" w14:textId="3144878C" w:rsidR="000A787F" w:rsidRPr="000A787F" w:rsidRDefault="000A787F" w:rsidP="000A787F">
            <w:pPr>
              <w:pStyle w:val="TableText"/>
              <w:rPr>
                <w:lang w:val="en-US" w:eastAsia="en-US"/>
              </w:rPr>
            </w:pPr>
            <w:r w:rsidRPr="000A787F">
              <w:rPr>
                <w:lang w:val="en-US" w:eastAsia="en-US"/>
              </w:rPr>
              <w:t>No, proposed changes would not manage adverse environmental eff</w:t>
            </w:r>
            <w:r w:rsidR="005531D4">
              <w:rPr>
                <w:lang w:val="en-US" w:eastAsia="en-US"/>
              </w:rPr>
              <w:t>ects</w:t>
            </w:r>
          </w:p>
        </w:tc>
        <w:tc>
          <w:tcPr>
            <w:tcW w:w="1280" w:type="dxa"/>
            <w:tcBorders>
              <w:top w:val="single" w:sz="4" w:space="0" w:color="1B556B"/>
              <w:left w:val="nil"/>
              <w:bottom w:val="nil"/>
              <w:right w:val="nil"/>
            </w:tcBorders>
            <w:shd w:val="clear" w:color="auto" w:fill="auto"/>
            <w:noWrap/>
            <w:vAlign w:val="bottom"/>
            <w:hideMark/>
          </w:tcPr>
          <w:p w14:paraId="17A26406" w14:textId="7BA6D1D0" w:rsidR="000A787F" w:rsidRPr="000A787F" w:rsidRDefault="000A787F" w:rsidP="00234C6E">
            <w:pPr>
              <w:pStyle w:val="TableText"/>
              <w:jc w:val="center"/>
              <w:rPr>
                <w:lang w:val="en-US" w:eastAsia="en-US"/>
              </w:rPr>
            </w:pPr>
          </w:p>
        </w:tc>
      </w:tr>
      <w:tr w:rsidR="000A787F" w:rsidRPr="000A787F" w14:paraId="09369EB4"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0420C0B0" w14:textId="77777777" w:rsidR="000A787F" w:rsidRPr="000A787F" w:rsidRDefault="000A787F" w:rsidP="000A787F">
            <w:pPr>
              <w:pStyle w:val="TableText"/>
              <w:rPr>
                <w:lang w:val="en-US" w:eastAsia="en-US"/>
              </w:rPr>
            </w:pPr>
            <w:r w:rsidRPr="000A787F">
              <w:rPr>
                <w:lang w:val="en-US" w:eastAsia="en-US"/>
              </w:rPr>
              <w:t> </w:t>
            </w:r>
          </w:p>
        </w:tc>
        <w:tc>
          <w:tcPr>
            <w:tcW w:w="2667" w:type="dxa"/>
            <w:gridSpan w:val="2"/>
            <w:tcBorders>
              <w:top w:val="single" w:sz="4" w:space="0" w:color="1B556B"/>
              <w:left w:val="nil"/>
              <w:bottom w:val="nil"/>
              <w:right w:val="nil"/>
            </w:tcBorders>
            <w:shd w:val="clear" w:color="auto" w:fill="auto"/>
            <w:noWrap/>
            <w:vAlign w:val="bottom"/>
            <w:hideMark/>
          </w:tcPr>
          <w:p w14:paraId="778CCE51" w14:textId="77777777" w:rsidR="000A787F" w:rsidRPr="000A787F" w:rsidRDefault="000A787F" w:rsidP="000A787F">
            <w:pPr>
              <w:pStyle w:val="TableText"/>
              <w:rPr>
                <w:lang w:val="en-US" w:eastAsia="en-US"/>
              </w:rPr>
            </w:pPr>
            <w:r w:rsidRPr="000A787F">
              <w:rPr>
                <w:lang w:val="en-US" w:eastAsia="en-US"/>
              </w:rPr>
              <w:t>General comments</w:t>
            </w:r>
          </w:p>
        </w:tc>
        <w:tc>
          <w:tcPr>
            <w:tcW w:w="3373" w:type="dxa"/>
            <w:tcBorders>
              <w:top w:val="single" w:sz="4" w:space="0" w:color="1B556B"/>
              <w:left w:val="nil"/>
              <w:bottom w:val="nil"/>
              <w:right w:val="nil"/>
            </w:tcBorders>
            <w:shd w:val="clear" w:color="auto" w:fill="auto"/>
            <w:noWrap/>
            <w:vAlign w:val="bottom"/>
            <w:hideMark/>
          </w:tcPr>
          <w:p w14:paraId="6FD3E3F9" w14:textId="77777777" w:rsidR="000A787F" w:rsidRPr="000A787F" w:rsidRDefault="000A787F" w:rsidP="000A787F">
            <w:pPr>
              <w:pStyle w:val="TableText"/>
              <w:rPr>
                <w:lang w:val="en-US" w:eastAsia="en-US"/>
              </w:rPr>
            </w:pPr>
            <w:r w:rsidRPr="000A787F">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2EDDACB0" w14:textId="77777777" w:rsidR="000A787F" w:rsidRPr="000A787F" w:rsidRDefault="000A787F" w:rsidP="00234C6E">
            <w:pPr>
              <w:pStyle w:val="TableText"/>
              <w:jc w:val="center"/>
              <w:rPr>
                <w:lang w:val="en-US" w:eastAsia="en-US"/>
              </w:rPr>
            </w:pPr>
            <w:r w:rsidRPr="000A787F">
              <w:rPr>
                <w:lang w:val="en-US" w:eastAsia="en-US"/>
              </w:rPr>
              <w:t>22</w:t>
            </w:r>
          </w:p>
        </w:tc>
      </w:tr>
      <w:tr w:rsidR="000A787F" w:rsidRPr="000A787F" w14:paraId="0BB9E321"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0F730CCD" w14:textId="77777777" w:rsidR="000A787F" w:rsidRPr="000A787F" w:rsidRDefault="000A787F" w:rsidP="000A787F">
            <w:pPr>
              <w:pStyle w:val="TableText"/>
              <w:rPr>
                <w:lang w:val="en-US" w:eastAsia="en-US"/>
              </w:rPr>
            </w:pPr>
            <w:r w:rsidRPr="000A787F">
              <w:rPr>
                <w:lang w:val="en-US" w:eastAsia="en-US"/>
              </w:rPr>
              <w:t> </w:t>
            </w:r>
          </w:p>
        </w:tc>
        <w:tc>
          <w:tcPr>
            <w:tcW w:w="1260" w:type="dxa"/>
            <w:tcBorders>
              <w:top w:val="single" w:sz="4" w:space="0" w:color="1B556B"/>
              <w:left w:val="nil"/>
              <w:bottom w:val="nil"/>
              <w:right w:val="nil"/>
            </w:tcBorders>
            <w:shd w:val="clear" w:color="auto" w:fill="auto"/>
            <w:noWrap/>
            <w:vAlign w:val="bottom"/>
            <w:hideMark/>
          </w:tcPr>
          <w:p w14:paraId="4BBECACC" w14:textId="77777777" w:rsidR="000A787F" w:rsidRPr="000A787F" w:rsidRDefault="000A787F" w:rsidP="000A787F">
            <w:pPr>
              <w:pStyle w:val="TableText"/>
              <w:rPr>
                <w:lang w:val="en-US" w:eastAsia="en-US"/>
              </w:rPr>
            </w:pPr>
            <w:r w:rsidRPr="000A787F">
              <w:rPr>
                <w:lang w:val="en-US" w:eastAsia="en-US"/>
              </w:rPr>
              <w:t> </w:t>
            </w:r>
          </w:p>
        </w:tc>
        <w:tc>
          <w:tcPr>
            <w:tcW w:w="4780" w:type="dxa"/>
            <w:gridSpan w:val="2"/>
            <w:tcBorders>
              <w:top w:val="single" w:sz="4" w:space="0" w:color="1B556B"/>
              <w:left w:val="nil"/>
              <w:bottom w:val="nil"/>
              <w:right w:val="nil"/>
            </w:tcBorders>
            <w:shd w:val="clear" w:color="auto" w:fill="auto"/>
            <w:noWrap/>
            <w:vAlign w:val="bottom"/>
            <w:hideMark/>
          </w:tcPr>
          <w:p w14:paraId="7176C208" w14:textId="77777777" w:rsidR="000A787F" w:rsidRPr="000A787F" w:rsidRDefault="000A787F" w:rsidP="000A787F">
            <w:pPr>
              <w:pStyle w:val="TableText"/>
              <w:rPr>
                <w:lang w:val="en-US" w:eastAsia="en-US"/>
              </w:rPr>
            </w:pPr>
            <w:r w:rsidRPr="000A787F">
              <w:rPr>
                <w:lang w:val="en-US" w:eastAsia="en-US"/>
              </w:rPr>
              <w:t xml:space="preserve">General opposition to proposal/proposed changes  </w:t>
            </w:r>
          </w:p>
        </w:tc>
        <w:tc>
          <w:tcPr>
            <w:tcW w:w="1280" w:type="dxa"/>
            <w:tcBorders>
              <w:top w:val="single" w:sz="4" w:space="0" w:color="1B556B"/>
              <w:left w:val="nil"/>
              <w:bottom w:val="nil"/>
              <w:right w:val="nil"/>
            </w:tcBorders>
            <w:shd w:val="clear" w:color="auto" w:fill="auto"/>
            <w:noWrap/>
            <w:vAlign w:val="bottom"/>
            <w:hideMark/>
          </w:tcPr>
          <w:p w14:paraId="73FEA982" w14:textId="77777777" w:rsidR="000A787F" w:rsidRPr="000A787F" w:rsidRDefault="000A787F" w:rsidP="00234C6E">
            <w:pPr>
              <w:pStyle w:val="TableText"/>
              <w:jc w:val="center"/>
              <w:rPr>
                <w:lang w:val="en-US" w:eastAsia="en-US"/>
              </w:rPr>
            </w:pPr>
            <w:r w:rsidRPr="000A787F">
              <w:rPr>
                <w:lang w:val="en-US" w:eastAsia="en-US"/>
              </w:rPr>
              <w:t>8</w:t>
            </w:r>
          </w:p>
        </w:tc>
      </w:tr>
      <w:tr w:rsidR="000A787F" w:rsidRPr="000A787F" w14:paraId="4394969F" w14:textId="77777777" w:rsidTr="000A787F">
        <w:trPr>
          <w:trHeight w:val="240"/>
        </w:trPr>
        <w:tc>
          <w:tcPr>
            <w:tcW w:w="1165" w:type="dxa"/>
            <w:tcBorders>
              <w:top w:val="nil"/>
              <w:left w:val="nil"/>
              <w:bottom w:val="nil"/>
              <w:right w:val="nil"/>
            </w:tcBorders>
            <w:shd w:val="clear" w:color="auto" w:fill="auto"/>
            <w:noWrap/>
            <w:vAlign w:val="bottom"/>
            <w:hideMark/>
          </w:tcPr>
          <w:p w14:paraId="754B290D"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5F72BD2D"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4FD03F17" w14:textId="77777777" w:rsidR="000A787F" w:rsidRPr="000A787F" w:rsidRDefault="000A787F" w:rsidP="000A787F">
            <w:pPr>
              <w:pStyle w:val="TableText"/>
              <w:rPr>
                <w:lang w:val="en-US" w:eastAsia="en-US"/>
              </w:rPr>
            </w:pPr>
            <w:r w:rsidRPr="000A787F">
              <w:rPr>
                <w:lang w:val="en-US" w:eastAsia="en-US"/>
              </w:rPr>
              <w:t xml:space="preserve">Proposed changes are unworkable/impractical      </w:t>
            </w:r>
          </w:p>
        </w:tc>
        <w:tc>
          <w:tcPr>
            <w:tcW w:w="1280" w:type="dxa"/>
            <w:tcBorders>
              <w:top w:val="nil"/>
              <w:left w:val="nil"/>
              <w:bottom w:val="nil"/>
              <w:right w:val="nil"/>
            </w:tcBorders>
            <w:shd w:val="clear" w:color="auto" w:fill="auto"/>
            <w:noWrap/>
            <w:vAlign w:val="bottom"/>
            <w:hideMark/>
          </w:tcPr>
          <w:p w14:paraId="031123BC" w14:textId="77777777" w:rsidR="000A787F" w:rsidRPr="000A787F" w:rsidRDefault="000A787F" w:rsidP="00234C6E">
            <w:pPr>
              <w:pStyle w:val="TableText"/>
              <w:jc w:val="center"/>
              <w:rPr>
                <w:lang w:val="en-US" w:eastAsia="en-US"/>
              </w:rPr>
            </w:pPr>
            <w:r w:rsidRPr="000A787F">
              <w:rPr>
                <w:lang w:val="en-US" w:eastAsia="en-US"/>
              </w:rPr>
              <w:t>6</w:t>
            </w:r>
          </w:p>
        </w:tc>
      </w:tr>
      <w:tr w:rsidR="000A787F" w:rsidRPr="000A787F" w14:paraId="30F09ABF" w14:textId="77777777" w:rsidTr="000A787F">
        <w:trPr>
          <w:trHeight w:val="240"/>
        </w:trPr>
        <w:tc>
          <w:tcPr>
            <w:tcW w:w="1165" w:type="dxa"/>
            <w:tcBorders>
              <w:top w:val="nil"/>
              <w:left w:val="nil"/>
              <w:bottom w:val="nil"/>
              <w:right w:val="nil"/>
            </w:tcBorders>
            <w:shd w:val="clear" w:color="auto" w:fill="auto"/>
            <w:noWrap/>
            <w:vAlign w:val="bottom"/>
            <w:hideMark/>
          </w:tcPr>
          <w:p w14:paraId="36633BDD"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17FC5F8F"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47EAB55C" w14:textId="77777777" w:rsidR="000A787F" w:rsidRPr="000A787F" w:rsidRDefault="000A787F" w:rsidP="000A787F">
            <w:pPr>
              <w:pStyle w:val="TableText"/>
              <w:rPr>
                <w:lang w:val="en-US" w:eastAsia="en-US"/>
              </w:rPr>
            </w:pPr>
            <w:r w:rsidRPr="000A787F">
              <w:rPr>
                <w:lang w:val="en-US" w:eastAsia="en-US"/>
              </w:rPr>
              <w:t xml:space="preserve">Proposed changes increase environmental impacts </w:t>
            </w:r>
          </w:p>
        </w:tc>
        <w:tc>
          <w:tcPr>
            <w:tcW w:w="1280" w:type="dxa"/>
            <w:tcBorders>
              <w:top w:val="nil"/>
              <w:left w:val="nil"/>
              <w:bottom w:val="nil"/>
              <w:right w:val="nil"/>
            </w:tcBorders>
            <w:shd w:val="clear" w:color="auto" w:fill="auto"/>
            <w:noWrap/>
            <w:vAlign w:val="bottom"/>
            <w:hideMark/>
          </w:tcPr>
          <w:p w14:paraId="123C5E0C" w14:textId="77777777" w:rsidR="000A787F" w:rsidRPr="000A787F" w:rsidRDefault="000A787F" w:rsidP="00234C6E">
            <w:pPr>
              <w:pStyle w:val="TableText"/>
              <w:jc w:val="center"/>
              <w:rPr>
                <w:lang w:val="en-US" w:eastAsia="en-US"/>
              </w:rPr>
            </w:pPr>
            <w:r w:rsidRPr="000A787F">
              <w:rPr>
                <w:lang w:val="en-US" w:eastAsia="en-US"/>
              </w:rPr>
              <w:t>5</w:t>
            </w:r>
          </w:p>
        </w:tc>
      </w:tr>
      <w:tr w:rsidR="000A787F" w:rsidRPr="000A787F" w14:paraId="1843F5F9" w14:textId="77777777" w:rsidTr="000A787F">
        <w:trPr>
          <w:trHeight w:val="240"/>
        </w:trPr>
        <w:tc>
          <w:tcPr>
            <w:tcW w:w="1165" w:type="dxa"/>
            <w:tcBorders>
              <w:top w:val="nil"/>
              <w:left w:val="nil"/>
              <w:bottom w:val="nil"/>
              <w:right w:val="nil"/>
            </w:tcBorders>
            <w:shd w:val="clear" w:color="auto" w:fill="auto"/>
            <w:noWrap/>
            <w:vAlign w:val="bottom"/>
            <w:hideMark/>
          </w:tcPr>
          <w:p w14:paraId="196D678F"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152A8815"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1BB34AC6" w14:textId="2892501E" w:rsidR="000A787F" w:rsidRPr="000A787F" w:rsidRDefault="000A787F" w:rsidP="000A787F">
            <w:pPr>
              <w:pStyle w:val="TableText"/>
              <w:rPr>
                <w:lang w:val="en-US" w:eastAsia="en-US"/>
              </w:rPr>
            </w:pPr>
            <w:r w:rsidRPr="000A787F">
              <w:rPr>
                <w:lang w:val="en-US" w:eastAsia="en-US"/>
              </w:rPr>
              <w:t>National regulation not fit for regional/farm variations</w:t>
            </w:r>
          </w:p>
        </w:tc>
        <w:tc>
          <w:tcPr>
            <w:tcW w:w="1280" w:type="dxa"/>
            <w:tcBorders>
              <w:top w:val="nil"/>
              <w:left w:val="nil"/>
              <w:bottom w:val="nil"/>
              <w:right w:val="nil"/>
            </w:tcBorders>
            <w:shd w:val="clear" w:color="auto" w:fill="auto"/>
            <w:noWrap/>
            <w:vAlign w:val="bottom"/>
            <w:hideMark/>
          </w:tcPr>
          <w:p w14:paraId="484849CC" w14:textId="77777777" w:rsidR="000A787F" w:rsidRPr="000A787F" w:rsidRDefault="000A787F" w:rsidP="00234C6E">
            <w:pPr>
              <w:pStyle w:val="TableText"/>
              <w:jc w:val="center"/>
              <w:rPr>
                <w:lang w:val="en-US" w:eastAsia="en-US"/>
              </w:rPr>
            </w:pPr>
            <w:r w:rsidRPr="000A787F">
              <w:rPr>
                <w:lang w:val="en-US" w:eastAsia="en-US"/>
              </w:rPr>
              <w:t>5</w:t>
            </w:r>
          </w:p>
        </w:tc>
      </w:tr>
      <w:tr w:rsidR="000A787F" w:rsidRPr="000A787F" w14:paraId="27947500" w14:textId="77777777" w:rsidTr="000A787F">
        <w:trPr>
          <w:trHeight w:val="240"/>
        </w:trPr>
        <w:tc>
          <w:tcPr>
            <w:tcW w:w="1165" w:type="dxa"/>
            <w:tcBorders>
              <w:top w:val="nil"/>
              <w:left w:val="nil"/>
              <w:bottom w:val="nil"/>
              <w:right w:val="nil"/>
            </w:tcBorders>
            <w:shd w:val="clear" w:color="auto" w:fill="auto"/>
            <w:noWrap/>
            <w:vAlign w:val="bottom"/>
            <w:hideMark/>
          </w:tcPr>
          <w:p w14:paraId="0240034A"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6CCAD957"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3D00C5EF" w14:textId="77777777" w:rsidR="000A787F" w:rsidRPr="000A787F" w:rsidRDefault="000A787F" w:rsidP="000A787F">
            <w:pPr>
              <w:pStyle w:val="TableText"/>
              <w:rPr>
                <w:lang w:val="en-US" w:eastAsia="en-US"/>
              </w:rPr>
            </w:pPr>
            <w:r w:rsidRPr="000A787F">
              <w:rPr>
                <w:lang w:val="en-US" w:eastAsia="en-US"/>
              </w:rPr>
              <w:t>Impact of increasing regulations on competitiveness/viability</w:t>
            </w:r>
          </w:p>
        </w:tc>
        <w:tc>
          <w:tcPr>
            <w:tcW w:w="1280" w:type="dxa"/>
            <w:tcBorders>
              <w:top w:val="nil"/>
              <w:left w:val="nil"/>
              <w:bottom w:val="nil"/>
              <w:right w:val="nil"/>
            </w:tcBorders>
            <w:shd w:val="clear" w:color="auto" w:fill="auto"/>
            <w:noWrap/>
            <w:vAlign w:val="bottom"/>
            <w:hideMark/>
          </w:tcPr>
          <w:p w14:paraId="61B63ECF" w14:textId="77777777" w:rsidR="000A787F" w:rsidRPr="000A787F" w:rsidRDefault="000A787F" w:rsidP="00234C6E">
            <w:pPr>
              <w:pStyle w:val="TableText"/>
              <w:jc w:val="center"/>
              <w:rPr>
                <w:lang w:val="en-US" w:eastAsia="en-US"/>
              </w:rPr>
            </w:pPr>
            <w:r w:rsidRPr="000A787F">
              <w:rPr>
                <w:lang w:val="en-US" w:eastAsia="en-US"/>
              </w:rPr>
              <w:t>4</w:t>
            </w:r>
          </w:p>
        </w:tc>
      </w:tr>
      <w:tr w:rsidR="000A787F" w:rsidRPr="000A787F" w14:paraId="6FD28255" w14:textId="77777777" w:rsidTr="000A787F">
        <w:trPr>
          <w:trHeight w:val="240"/>
        </w:trPr>
        <w:tc>
          <w:tcPr>
            <w:tcW w:w="1165" w:type="dxa"/>
            <w:tcBorders>
              <w:top w:val="nil"/>
              <w:left w:val="nil"/>
              <w:bottom w:val="nil"/>
              <w:right w:val="nil"/>
            </w:tcBorders>
            <w:shd w:val="clear" w:color="auto" w:fill="auto"/>
            <w:noWrap/>
            <w:vAlign w:val="bottom"/>
            <w:hideMark/>
          </w:tcPr>
          <w:p w14:paraId="055946C3"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4CFC5E70"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08BFBFFD" w14:textId="77777777" w:rsidR="000A787F" w:rsidRPr="000A787F" w:rsidRDefault="000A787F" w:rsidP="000A787F">
            <w:pPr>
              <w:pStyle w:val="TableText"/>
              <w:rPr>
                <w:lang w:val="en-US" w:eastAsia="en-US"/>
              </w:rPr>
            </w:pPr>
            <w:r w:rsidRPr="000A787F">
              <w:rPr>
                <w:lang w:val="en-US" w:eastAsia="en-US"/>
              </w:rPr>
              <w:t xml:space="preserve">Guidance documentation required </w:t>
            </w:r>
          </w:p>
        </w:tc>
        <w:tc>
          <w:tcPr>
            <w:tcW w:w="1280" w:type="dxa"/>
            <w:tcBorders>
              <w:top w:val="nil"/>
              <w:left w:val="nil"/>
              <w:bottom w:val="nil"/>
              <w:right w:val="nil"/>
            </w:tcBorders>
            <w:shd w:val="clear" w:color="auto" w:fill="auto"/>
            <w:noWrap/>
            <w:vAlign w:val="bottom"/>
            <w:hideMark/>
          </w:tcPr>
          <w:p w14:paraId="3F350375" w14:textId="77777777" w:rsidR="000A787F" w:rsidRPr="000A787F" w:rsidRDefault="000A787F" w:rsidP="00234C6E">
            <w:pPr>
              <w:pStyle w:val="TableText"/>
              <w:jc w:val="center"/>
              <w:rPr>
                <w:lang w:val="en-US" w:eastAsia="en-US"/>
              </w:rPr>
            </w:pPr>
            <w:r w:rsidRPr="000A787F">
              <w:rPr>
                <w:lang w:val="en-US" w:eastAsia="en-US"/>
              </w:rPr>
              <w:t>3</w:t>
            </w:r>
          </w:p>
        </w:tc>
      </w:tr>
      <w:tr w:rsidR="000A787F" w:rsidRPr="000A787F" w14:paraId="2AF4326A"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79DEE71E" w14:textId="77777777" w:rsidR="000A787F" w:rsidRPr="000A787F" w:rsidRDefault="000A787F" w:rsidP="000A787F">
            <w:pPr>
              <w:pStyle w:val="TableText"/>
              <w:rPr>
                <w:lang w:val="en-US" w:eastAsia="en-US"/>
              </w:rPr>
            </w:pPr>
            <w:r w:rsidRPr="000A787F">
              <w:rPr>
                <w:lang w:val="en-US" w:eastAsia="en-US"/>
              </w:rPr>
              <w:t> </w:t>
            </w:r>
          </w:p>
        </w:tc>
        <w:tc>
          <w:tcPr>
            <w:tcW w:w="2667" w:type="dxa"/>
            <w:gridSpan w:val="2"/>
            <w:tcBorders>
              <w:top w:val="single" w:sz="4" w:space="0" w:color="1B556B"/>
              <w:left w:val="nil"/>
              <w:bottom w:val="nil"/>
              <w:right w:val="nil"/>
            </w:tcBorders>
            <w:shd w:val="clear" w:color="auto" w:fill="auto"/>
            <w:noWrap/>
            <w:vAlign w:val="bottom"/>
            <w:hideMark/>
          </w:tcPr>
          <w:p w14:paraId="77556DFE" w14:textId="59CEEADC" w:rsidR="000A787F" w:rsidRPr="000A787F" w:rsidRDefault="000A787F" w:rsidP="000A787F">
            <w:pPr>
              <w:pStyle w:val="TableText"/>
              <w:rPr>
                <w:lang w:val="en-US" w:eastAsia="en-US"/>
              </w:rPr>
            </w:pPr>
            <w:r w:rsidRPr="000A787F">
              <w:rPr>
                <w:lang w:val="en-US" w:eastAsia="en-US"/>
              </w:rPr>
              <w:t xml:space="preserve">Reg26(4)(a) </w:t>
            </w:r>
            <w:r w:rsidR="00A37AEB">
              <w:rPr>
                <w:lang w:val="en-US" w:eastAsia="en-US"/>
              </w:rPr>
              <w:t>–</w:t>
            </w:r>
            <w:r w:rsidR="00A37AEB" w:rsidRPr="000A787F">
              <w:rPr>
                <w:lang w:val="en-US" w:eastAsia="en-US"/>
              </w:rPr>
              <w:t xml:space="preserve"> </w:t>
            </w:r>
            <w:r w:rsidRPr="000A787F">
              <w:rPr>
                <w:lang w:val="en-US" w:eastAsia="en-US"/>
              </w:rPr>
              <w:t xml:space="preserve">Area </w:t>
            </w:r>
          </w:p>
        </w:tc>
        <w:tc>
          <w:tcPr>
            <w:tcW w:w="3373" w:type="dxa"/>
            <w:tcBorders>
              <w:top w:val="single" w:sz="4" w:space="0" w:color="1B556B"/>
              <w:left w:val="nil"/>
              <w:bottom w:val="nil"/>
              <w:right w:val="nil"/>
            </w:tcBorders>
            <w:shd w:val="clear" w:color="auto" w:fill="auto"/>
            <w:noWrap/>
            <w:vAlign w:val="bottom"/>
            <w:hideMark/>
          </w:tcPr>
          <w:p w14:paraId="2369B278" w14:textId="77777777" w:rsidR="000A787F" w:rsidRPr="000A787F" w:rsidRDefault="000A787F" w:rsidP="000A787F">
            <w:pPr>
              <w:pStyle w:val="TableText"/>
              <w:rPr>
                <w:lang w:val="en-US" w:eastAsia="en-US"/>
              </w:rPr>
            </w:pPr>
            <w:r w:rsidRPr="000A787F">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28F06F8D" w14:textId="77777777" w:rsidR="000A787F" w:rsidRPr="000A787F" w:rsidRDefault="000A787F" w:rsidP="00234C6E">
            <w:pPr>
              <w:pStyle w:val="TableText"/>
              <w:jc w:val="center"/>
              <w:rPr>
                <w:lang w:val="en-US" w:eastAsia="en-US"/>
              </w:rPr>
            </w:pPr>
            <w:r w:rsidRPr="000A787F">
              <w:rPr>
                <w:lang w:val="en-US" w:eastAsia="en-US"/>
              </w:rPr>
              <w:t>5</w:t>
            </w:r>
          </w:p>
        </w:tc>
      </w:tr>
      <w:tr w:rsidR="000A787F" w:rsidRPr="000A787F" w14:paraId="4E558957" w14:textId="77777777" w:rsidTr="0025323C">
        <w:trPr>
          <w:trHeight w:val="240"/>
        </w:trPr>
        <w:tc>
          <w:tcPr>
            <w:tcW w:w="1165" w:type="dxa"/>
            <w:tcBorders>
              <w:top w:val="single" w:sz="4" w:space="0" w:color="1B556B"/>
              <w:left w:val="nil"/>
              <w:bottom w:val="nil"/>
              <w:right w:val="nil"/>
            </w:tcBorders>
            <w:shd w:val="clear" w:color="auto" w:fill="auto"/>
            <w:noWrap/>
            <w:vAlign w:val="bottom"/>
            <w:hideMark/>
          </w:tcPr>
          <w:p w14:paraId="753EDD34" w14:textId="77777777" w:rsidR="000A787F" w:rsidRPr="000A787F" w:rsidRDefault="000A787F" w:rsidP="000A787F">
            <w:pPr>
              <w:pStyle w:val="TableText"/>
              <w:rPr>
                <w:lang w:val="en-US" w:eastAsia="en-US"/>
              </w:rPr>
            </w:pPr>
            <w:r w:rsidRPr="000A787F">
              <w:rPr>
                <w:lang w:val="en-US" w:eastAsia="en-US"/>
              </w:rPr>
              <w:t> </w:t>
            </w:r>
          </w:p>
        </w:tc>
        <w:tc>
          <w:tcPr>
            <w:tcW w:w="1260" w:type="dxa"/>
            <w:tcBorders>
              <w:top w:val="single" w:sz="4" w:space="0" w:color="1B556B"/>
              <w:left w:val="nil"/>
              <w:bottom w:val="nil"/>
              <w:right w:val="nil"/>
            </w:tcBorders>
            <w:shd w:val="clear" w:color="auto" w:fill="auto"/>
            <w:noWrap/>
            <w:vAlign w:val="bottom"/>
            <w:hideMark/>
          </w:tcPr>
          <w:p w14:paraId="07B905C9" w14:textId="77777777" w:rsidR="000A787F" w:rsidRPr="000A787F" w:rsidRDefault="000A787F" w:rsidP="000A787F">
            <w:pPr>
              <w:pStyle w:val="TableText"/>
              <w:rPr>
                <w:lang w:val="en-US" w:eastAsia="en-US"/>
              </w:rPr>
            </w:pPr>
            <w:r w:rsidRPr="000A787F">
              <w:rPr>
                <w:lang w:val="en-US" w:eastAsia="en-US"/>
              </w:rPr>
              <w:t> </w:t>
            </w:r>
          </w:p>
        </w:tc>
        <w:tc>
          <w:tcPr>
            <w:tcW w:w="4780" w:type="dxa"/>
            <w:gridSpan w:val="2"/>
            <w:tcBorders>
              <w:top w:val="single" w:sz="4" w:space="0" w:color="1B556B"/>
              <w:left w:val="nil"/>
              <w:bottom w:val="nil"/>
              <w:right w:val="nil"/>
            </w:tcBorders>
            <w:shd w:val="clear" w:color="auto" w:fill="auto"/>
            <w:noWrap/>
            <w:vAlign w:val="bottom"/>
            <w:hideMark/>
          </w:tcPr>
          <w:p w14:paraId="601FA717" w14:textId="77777777" w:rsidR="000A787F" w:rsidRPr="000A787F" w:rsidRDefault="000A787F" w:rsidP="000A787F">
            <w:pPr>
              <w:pStyle w:val="TableText"/>
              <w:rPr>
                <w:lang w:val="en-US" w:eastAsia="en-US"/>
              </w:rPr>
            </w:pPr>
            <w:r w:rsidRPr="000A787F">
              <w:rPr>
                <w:lang w:val="en-US" w:eastAsia="en-US"/>
              </w:rPr>
              <w:t>No, proposed changes will increase stock along waterways/flat land</w:t>
            </w:r>
          </w:p>
        </w:tc>
        <w:tc>
          <w:tcPr>
            <w:tcW w:w="1280" w:type="dxa"/>
            <w:tcBorders>
              <w:top w:val="single" w:sz="4" w:space="0" w:color="1B556B"/>
              <w:left w:val="nil"/>
              <w:bottom w:val="nil"/>
              <w:right w:val="nil"/>
            </w:tcBorders>
            <w:shd w:val="clear" w:color="auto" w:fill="auto"/>
            <w:noWrap/>
            <w:vAlign w:val="center"/>
            <w:hideMark/>
          </w:tcPr>
          <w:p w14:paraId="395A0A9A" w14:textId="77777777" w:rsidR="000A787F" w:rsidRPr="000A787F" w:rsidRDefault="000A787F" w:rsidP="0025323C">
            <w:pPr>
              <w:pStyle w:val="TableText"/>
              <w:jc w:val="center"/>
              <w:rPr>
                <w:lang w:val="en-US" w:eastAsia="en-US"/>
              </w:rPr>
            </w:pPr>
            <w:r w:rsidRPr="000A787F">
              <w:rPr>
                <w:lang w:val="en-US" w:eastAsia="en-US"/>
              </w:rPr>
              <w:t>3</w:t>
            </w:r>
          </w:p>
        </w:tc>
      </w:tr>
      <w:tr w:rsidR="000A787F" w:rsidRPr="000A787F" w14:paraId="296D3422" w14:textId="77777777" w:rsidTr="000A787F">
        <w:trPr>
          <w:trHeight w:val="240"/>
        </w:trPr>
        <w:tc>
          <w:tcPr>
            <w:tcW w:w="1165" w:type="dxa"/>
            <w:tcBorders>
              <w:top w:val="nil"/>
              <w:left w:val="nil"/>
              <w:bottom w:val="nil"/>
              <w:right w:val="nil"/>
            </w:tcBorders>
            <w:shd w:val="clear" w:color="auto" w:fill="auto"/>
            <w:noWrap/>
            <w:vAlign w:val="bottom"/>
            <w:hideMark/>
          </w:tcPr>
          <w:p w14:paraId="4282AED0"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2A794418"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09362117" w14:textId="23A74CB5" w:rsidR="000A787F" w:rsidRPr="000A787F" w:rsidRDefault="000A787F" w:rsidP="000A787F">
            <w:pPr>
              <w:pStyle w:val="TableText"/>
              <w:rPr>
                <w:lang w:val="en-US" w:eastAsia="en-US"/>
              </w:rPr>
            </w:pPr>
            <w:r w:rsidRPr="000A787F">
              <w:rPr>
                <w:lang w:val="en-US" w:eastAsia="en-US"/>
              </w:rPr>
              <w:t>10</w:t>
            </w:r>
            <w:r w:rsidR="00A37AEB">
              <w:rPr>
                <w:lang w:val="en-US" w:eastAsia="en-US"/>
              </w:rPr>
              <w:t>%</w:t>
            </w:r>
            <w:r w:rsidRPr="000A787F">
              <w:rPr>
                <w:lang w:val="en-US" w:eastAsia="en-US"/>
              </w:rPr>
              <w:t xml:space="preserve"> area allocation for </w:t>
            </w:r>
            <w:r w:rsidR="00C226A1">
              <w:rPr>
                <w:lang w:val="en-US" w:eastAsia="en-US"/>
              </w:rPr>
              <w:t>intensive winter grazing</w:t>
            </w:r>
            <w:r w:rsidRPr="000A787F">
              <w:rPr>
                <w:lang w:val="en-US" w:eastAsia="en-US"/>
              </w:rPr>
              <w:t xml:space="preserve"> inappropriate</w:t>
            </w:r>
          </w:p>
        </w:tc>
        <w:tc>
          <w:tcPr>
            <w:tcW w:w="1280" w:type="dxa"/>
            <w:tcBorders>
              <w:top w:val="nil"/>
              <w:left w:val="nil"/>
              <w:bottom w:val="nil"/>
              <w:right w:val="nil"/>
            </w:tcBorders>
            <w:shd w:val="clear" w:color="auto" w:fill="auto"/>
            <w:noWrap/>
            <w:vAlign w:val="bottom"/>
            <w:hideMark/>
          </w:tcPr>
          <w:p w14:paraId="7CA0370F"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184F28C1" w14:textId="77777777" w:rsidTr="000A787F">
        <w:trPr>
          <w:trHeight w:val="240"/>
        </w:trPr>
        <w:tc>
          <w:tcPr>
            <w:tcW w:w="1165" w:type="dxa"/>
            <w:tcBorders>
              <w:top w:val="nil"/>
              <w:left w:val="nil"/>
              <w:bottom w:val="nil"/>
              <w:right w:val="nil"/>
            </w:tcBorders>
            <w:shd w:val="clear" w:color="auto" w:fill="auto"/>
            <w:noWrap/>
            <w:vAlign w:val="bottom"/>
            <w:hideMark/>
          </w:tcPr>
          <w:p w14:paraId="5D75D597"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0C8FE883"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07D7973A" w14:textId="77777777" w:rsidR="000A787F" w:rsidRPr="000A787F" w:rsidRDefault="000A787F" w:rsidP="000A787F">
            <w:pPr>
              <w:pStyle w:val="TableText"/>
              <w:rPr>
                <w:lang w:val="en-US" w:eastAsia="en-US"/>
              </w:rPr>
            </w:pPr>
            <w:r w:rsidRPr="000A787F">
              <w:rPr>
                <w:lang w:val="en-US" w:eastAsia="en-US"/>
              </w:rPr>
              <w:t>Prefer area to be managed under FWFPs</w:t>
            </w:r>
          </w:p>
        </w:tc>
        <w:tc>
          <w:tcPr>
            <w:tcW w:w="1280" w:type="dxa"/>
            <w:tcBorders>
              <w:top w:val="nil"/>
              <w:left w:val="nil"/>
              <w:bottom w:val="nil"/>
              <w:right w:val="nil"/>
            </w:tcBorders>
            <w:shd w:val="clear" w:color="auto" w:fill="auto"/>
            <w:noWrap/>
            <w:vAlign w:val="bottom"/>
            <w:hideMark/>
          </w:tcPr>
          <w:p w14:paraId="74D130EF"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484DF310"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2FDB2531" w14:textId="77777777" w:rsidR="000A787F" w:rsidRPr="000A787F" w:rsidRDefault="000A787F" w:rsidP="000A787F">
            <w:pPr>
              <w:pStyle w:val="TableText"/>
              <w:rPr>
                <w:lang w:val="en-US" w:eastAsia="en-US"/>
              </w:rPr>
            </w:pPr>
            <w:r w:rsidRPr="000A787F">
              <w:rPr>
                <w:lang w:val="en-US" w:eastAsia="en-US"/>
              </w:rPr>
              <w:t> </w:t>
            </w:r>
          </w:p>
        </w:tc>
        <w:tc>
          <w:tcPr>
            <w:tcW w:w="6040" w:type="dxa"/>
            <w:gridSpan w:val="3"/>
            <w:tcBorders>
              <w:top w:val="single" w:sz="4" w:space="0" w:color="1B556B"/>
              <w:left w:val="nil"/>
              <w:bottom w:val="nil"/>
              <w:right w:val="nil"/>
            </w:tcBorders>
            <w:shd w:val="clear" w:color="auto" w:fill="auto"/>
            <w:noWrap/>
            <w:vAlign w:val="bottom"/>
            <w:hideMark/>
          </w:tcPr>
          <w:p w14:paraId="052EA1AB" w14:textId="4A8C5DCE" w:rsidR="000A787F" w:rsidRPr="000A787F" w:rsidRDefault="000A787F" w:rsidP="000A787F">
            <w:pPr>
              <w:pStyle w:val="TableText"/>
              <w:rPr>
                <w:lang w:val="en-US" w:eastAsia="en-US"/>
              </w:rPr>
            </w:pPr>
            <w:r w:rsidRPr="000A787F">
              <w:rPr>
                <w:lang w:val="en-US" w:eastAsia="en-US"/>
              </w:rPr>
              <w:t xml:space="preserve">Reg 26(4)(d) </w:t>
            </w:r>
            <w:r w:rsidR="00220FFB">
              <w:rPr>
                <w:lang w:val="en-US" w:eastAsia="en-US"/>
              </w:rPr>
              <w:t>–</w:t>
            </w:r>
            <w:r w:rsidR="00220FFB" w:rsidRPr="000A787F">
              <w:rPr>
                <w:lang w:val="en-US" w:eastAsia="en-US"/>
              </w:rPr>
              <w:t xml:space="preserve"> </w:t>
            </w:r>
            <w:r w:rsidRPr="000A787F">
              <w:rPr>
                <w:lang w:val="en-US" w:eastAsia="en-US"/>
              </w:rPr>
              <w:t>Subsurface drains</w:t>
            </w:r>
          </w:p>
        </w:tc>
        <w:tc>
          <w:tcPr>
            <w:tcW w:w="1280" w:type="dxa"/>
            <w:tcBorders>
              <w:top w:val="single" w:sz="4" w:space="0" w:color="1B556B"/>
              <w:left w:val="nil"/>
              <w:bottom w:val="nil"/>
              <w:right w:val="nil"/>
            </w:tcBorders>
            <w:shd w:val="clear" w:color="auto" w:fill="auto"/>
            <w:noWrap/>
            <w:vAlign w:val="bottom"/>
            <w:hideMark/>
          </w:tcPr>
          <w:p w14:paraId="68FCE0EE" w14:textId="77777777" w:rsidR="000A787F" w:rsidRPr="000A787F" w:rsidRDefault="000A787F" w:rsidP="00234C6E">
            <w:pPr>
              <w:pStyle w:val="TableText"/>
              <w:jc w:val="center"/>
              <w:rPr>
                <w:lang w:val="en-US" w:eastAsia="en-US"/>
              </w:rPr>
            </w:pPr>
            <w:r w:rsidRPr="000A787F">
              <w:rPr>
                <w:lang w:val="en-US" w:eastAsia="en-US"/>
              </w:rPr>
              <w:t>2</w:t>
            </w:r>
          </w:p>
        </w:tc>
      </w:tr>
      <w:tr w:rsidR="000A787F" w:rsidRPr="000A787F" w14:paraId="4DB52CCA"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7172762A" w14:textId="77777777" w:rsidR="000A787F" w:rsidRPr="000A787F" w:rsidRDefault="000A787F" w:rsidP="000A787F">
            <w:pPr>
              <w:pStyle w:val="TableText"/>
              <w:rPr>
                <w:lang w:val="en-US" w:eastAsia="en-US"/>
              </w:rPr>
            </w:pPr>
            <w:r w:rsidRPr="000A787F">
              <w:rPr>
                <w:lang w:val="en-US" w:eastAsia="en-US"/>
              </w:rPr>
              <w:t> </w:t>
            </w:r>
          </w:p>
        </w:tc>
        <w:tc>
          <w:tcPr>
            <w:tcW w:w="1260" w:type="dxa"/>
            <w:tcBorders>
              <w:top w:val="single" w:sz="4" w:space="0" w:color="1B556B"/>
              <w:left w:val="nil"/>
              <w:bottom w:val="nil"/>
              <w:right w:val="nil"/>
            </w:tcBorders>
            <w:shd w:val="clear" w:color="auto" w:fill="auto"/>
            <w:noWrap/>
            <w:vAlign w:val="bottom"/>
            <w:hideMark/>
          </w:tcPr>
          <w:p w14:paraId="4F2C22CA" w14:textId="77777777" w:rsidR="000A787F" w:rsidRPr="000A787F" w:rsidRDefault="000A787F" w:rsidP="000A787F">
            <w:pPr>
              <w:pStyle w:val="TableText"/>
              <w:rPr>
                <w:lang w:val="en-US" w:eastAsia="en-US"/>
              </w:rPr>
            </w:pPr>
            <w:r w:rsidRPr="000A787F">
              <w:rPr>
                <w:lang w:val="en-US" w:eastAsia="en-US"/>
              </w:rPr>
              <w:t> </w:t>
            </w:r>
          </w:p>
        </w:tc>
        <w:tc>
          <w:tcPr>
            <w:tcW w:w="4780" w:type="dxa"/>
            <w:gridSpan w:val="2"/>
            <w:tcBorders>
              <w:top w:val="single" w:sz="4" w:space="0" w:color="1B556B"/>
              <w:left w:val="nil"/>
              <w:bottom w:val="nil"/>
              <w:right w:val="nil"/>
            </w:tcBorders>
            <w:shd w:val="clear" w:color="auto" w:fill="auto"/>
            <w:noWrap/>
            <w:vAlign w:val="bottom"/>
            <w:hideMark/>
          </w:tcPr>
          <w:p w14:paraId="6B3F9132" w14:textId="5B3E91FD" w:rsidR="000A787F" w:rsidRPr="000A787F" w:rsidRDefault="000A787F" w:rsidP="000A787F">
            <w:pPr>
              <w:pStyle w:val="TableText"/>
              <w:rPr>
                <w:lang w:val="en-US" w:eastAsia="en-US"/>
              </w:rPr>
            </w:pPr>
            <w:r w:rsidRPr="000A787F">
              <w:rPr>
                <w:lang w:val="en-US" w:eastAsia="en-US"/>
              </w:rPr>
              <w:t>Increase minimum riparian buffer from 5</w:t>
            </w:r>
            <w:r w:rsidR="00A37AEB">
              <w:rPr>
                <w:lang w:val="en-US" w:eastAsia="en-US"/>
              </w:rPr>
              <w:t xml:space="preserve"> </w:t>
            </w:r>
            <w:r w:rsidRPr="000A787F">
              <w:rPr>
                <w:lang w:val="en-US" w:eastAsia="en-US"/>
              </w:rPr>
              <w:t>m to 10</w:t>
            </w:r>
            <w:r w:rsidR="00A37AEB">
              <w:rPr>
                <w:lang w:val="en-US" w:eastAsia="en-US"/>
              </w:rPr>
              <w:t xml:space="preserve"> </w:t>
            </w:r>
            <w:r w:rsidRPr="000A787F">
              <w:rPr>
                <w:lang w:val="en-US" w:eastAsia="en-US"/>
              </w:rPr>
              <w:t>m</w:t>
            </w:r>
          </w:p>
        </w:tc>
        <w:tc>
          <w:tcPr>
            <w:tcW w:w="1280" w:type="dxa"/>
            <w:tcBorders>
              <w:top w:val="single" w:sz="4" w:space="0" w:color="1B556B"/>
              <w:left w:val="nil"/>
              <w:bottom w:val="nil"/>
              <w:right w:val="nil"/>
            </w:tcBorders>
            <w:shd w:val="clear" w:color="auto" w:fill="auto"/>
            <w:noWrap/>
            <w:vAlign w:val="bottom"/>
            <w:hideMark/>
          </w:tcPr>
          <w:p w14:paraId="00B22800"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5711322E" w14:textId="77777777" w:rsidTr="000A787F">
        <w:trPr>
          <w:trHeight w:val="240"/>
        </w:trPr>
        <w:tc>
          <w:tcPr>
            <w:tcW w:w="1165" w:type="dxa"/>
            <w:tcBorders>
              <w:top w:val="nil"/>
              <w:left w:val="nil"/>
              <w:bottom w:val="nil"/>
              <w:right w:val="nil"/>
            </w:tcBorders>
            <w:shd w:val="clear" w:color="auto" w:fill="auto"/>
            <w:noWrap/>
            <w:vAlign w:val="bottom"/>
            <w:hideMark/>
          </w:tcPr>
          <w:p w14:paraId="3A842258"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7A264A8E"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2A071975" w14:textId="4618A030" w:rsidR="000A787F" w:rsidRPr="000A787F" w:rsidRDefault="000A787F" w:rsidP="000A787F">
            <w:pPr>
              <w:pStyle w:val="TableText"/>
              <w:rPr>
                <w:lang w:val="en-US" w:eastAsia="en-US"/>
              </w:rPr>
            </w:pPr>
            <w:r w:rsidRPr="000A787F">
              <w:rPr>
                <w:lang w:val="en-US" w:eastAsia="en-US"/>
              </w:rPr>
              <w:t>Prefer subsurface drains to be managed under FWFPs</w:t>
            </w:r>
          </w:p>
        </w:tc>
        <w:tc>
          <w:tcPr>
            <w:tcW w:w="1280" w:type="dxa"/>
            <w:tcBorders>
              <w:top w:val="nil"/>
              <w:left w:val="nil"/>
              <w:bottom w:val="nil"/>
              <w:right w:val="nil"/>
            </w:tcBorders>
            <w:shd w:val="clear" w:color="auto" w:fill="auto"/>
            <w:noWrap/>
            <w:vAlign w:val="bottom"/>
            <w:hideMark/>
          </w:tcPr>
          <w:p w14:paraId="6D685852"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51276FE5"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49BEFA3C" w14:textId="77777777" w:rsidR="000A787F" w:rsidRPr="000A787F" w:rsidRDefault="000A787F" w:rsidP="000A787F">
            <w:pPr>
              <w:pStyle w:val="TableText"/>
              <w:rPr>
                <w:lang w:val="en-US" w:eastAsia="en-US"/>
              </w:rPr>
            </w:pPr>
            <w:r w:rsidRPr="000A787F">
              <w:rPr>
                <w:lang w:val="en-US" w:eastAsia="en-US"/>
              </w:rPr>
              <w:t> </w:t>
            </w:r>
          </w:p>
        </w:tc>
        <w:tc>
          <w:tcPr>
            <w:tcW w:w="2667" w:type="dxa"/>
            <w:gridSpan w:val="2"/>
            <w:tcBorders>
              <w:top w:val="single" w:sz="4" w:space="0" w:color="1B556B"/>
              <w:left w:val="nil"/>
              <w:bottom w:val="nil"/>
              <w:right w:val="nil"/>
            </w:tcBorders>
            <w:shd w:val="clear" w:color="auto" w:fill="auto"/>
            <w:noWrap/>
            <w:vAlign w:val="bottom"/>
            <w:hideMark/>
          </w:tcPr>
          <w:p w14:paraId="3E929C60" w14:textId="494FABB1" w:rsidR="000A787F" w:rsidRPr="000A787F" w:rsidRDefault="000A787F" w:rsidP="000A787F">
            <w:pPr>
              <w:pStyle w:val="TableText"/>
              <w:rPr>
                <w:lang w:val="en-US" w:eastAsia="en-US"/>
              </w:rPr>
            </w:pPr>
            <w:r w:rsidRPr="000A787F">
              <w:rPr>
                <w:lang w:val="en-US" w:eastAsia="en-US"/>
              </w:rPr>
              <w:t xml:space="preserve">Reg 26(4)(c) </w:t>
            </w:r>
            <w:r w:rsidR="00220FFB">
              <w:rPr>
                <w:lang w:val="en-US" w:eastAsia="en-US"/>
              </w:rPr>
              <w:t>–</w:t>
            </w:r>
            <w:r w:rsidRPr="000A787F">
              <w:rPr>
                <w:lang w:val="en-US" w:eastAsia="en-US"/>
              </w:rPr>
              <w:t xml:space="preserve"> Pugging </w:t>
            </w:r>
          </w:p>
        </w:tc>
        <w:tc>
          <w:tcPr>
            <w:tcW w:w="3373" w:type="dxa"/>
            <w:tcBorders>
              <w:top w:val="single" w:sz="4" w:space="0" w:color="1B556B"/>
              <w:left w:val="nil"/>
              <w:bottom w:val="nil"/>
              <w:right w:val="nil"/>
            </w:tcBorders>
            <w:shd w:val="clear" w:color="auto" w:fill="auto"/>
            <w:noWrap/>
            <w:vAlign w:val="bottom"/>
            <w:hideMark/>
          </w:tcPr>
          <w:p w14:paraId="1985DAC8" w14:textId="77777777" w:rsidR="000A787F" w:rsidRPr="000A787F" w:rsidRDefault="000A787F" w:rsidP="000A787F">
            <w:pPr>
              <w:pStyle w:val="TableText"/>
              <w:rPr>
                <w:lang w:val="en-US" w:eastAsia="en-US"/>
              </w:rPr>
            </w:pPr>
            <w:r w:rsidRPr="000A787F">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3F26DE35" w14:textId="77777777" w:rsidR="000A787F" w:rsidRPr="000A787F" w:rsidRDefault="000A787F" w:rsidP="00234C6E">
            <w:pPr>
              <w:pStyle w:val="TableText"/>
              <w:jc w:val="center"/>
              <w:rPr>
                <w:lang w:val="en-US" w:eastAsia="en-US"/>
              </w:rPr>
            </w:pPr>
            <w:r w:rsidRPr="000A787F">
              <w:rPr>
                <w:lang w:val="en-US" w:eastAsia="en-US"/>
              </w:rPr>
              <w:t>2</w:t>
            </w:r>
          </w:p>
        </w:tc>
      </w:tr>
      <w:tr w:rsidR="000A787F" w:rsidRPr="000A787F" w14:paraId="541F839C"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70FC7975" w14:textId="77777777" w:rsidR="000A787F" w:rsidRPr="000A787F" w:rsidRDefault="000A787F" w:rsidP="000A787F">
            <w:pPr>
              <w:pStyle w:val="TableText"/>
              <w:rPr>
                <w:lang w:val="en-US" w:eastAsia="en-US"/>
              </w:rPr>
            </w:pPr>
            <w:r w:rsidRPr="000A787F">
              <w:rPr>
                <w:lang w:val="en-US" w:eastAsia="en-US"/>
              </w:rPr>
              <w:t> </w:t>
            </w:r>
          </w:p>
        </w:tc>
        <w:tc>
          <w:tcPr>
            <w:tcW w:w="1260" w:type="dxa"/>
            <w:tcBorders>
              <w:top w:val="single" w:sz="4" w:space="0" w:color="1B556B"/>
              <w:left w:val="nil"/>
              <w:bottom w:val="nil"/>
              <w:right w:val="nil"/>
            </w:tcBorders>
            <w:shd w:val="clear" w:color="auto" w:fill="auto"/>
            <w:noWrap/>
            <w:vAlign w:val="bottom"/>
            <w:hideMark/>
          </w:tcPr>
          <w:p w14:paraId="20CC7278" w14:textId="77777777" w:rsidR="000A787F" w:rsidRPr="000A787F" w:rsidRDefault="000A787F" w:rsidP="000A787F">
            <w:pPr>
              <w:pStyle w:val="TableText"/>
              <w:rPr>
                <w:lang w:val="en-US" w:eastAsia="en-US"/>
              </w:rPr>
            </w:pPr>
            <w:r w:rsidRPr="000A787F">
              <w:rPr>
                <w:lang w:val="en-US" w:eastAsia="en-US"/>
              </w:rPr>
              <w:t> </w:t>
            </w:r>
          </w:p>
        </w:tc>
        <w:tc>
          <w:tcPr>
            <w:tcW w:w="4780" w:type="dxa"/>
            <w:gridSpan w:val="2"/>
            <w:tcBorders>
              <w:top w:val="single" w:sz="4" w:space="0" w:color="1B556B"/>
              <w:left w:val="nil"/>
              <w:bottom w:val="nil"/>
              <w:right w:val="nil"/>
            </w:tcBorders>
            <w:shd w:val="clear" w:color="auto" w:fill="auto"/>
            <w:noWrap/>
            <w:vAlign w:val="bottom"/>
            <w:hideMark/>
          </w:tcPr>
          <w:p w14:paraId="5E502DE6" w14:textId="77777777" w:rsidR="000A787F" w:rsidRPr="000A787F" w:rsidRDefault="000A787F" w:rsidP="000A787F">
            <w:pPr>
              <w:pStyle w:val="TableText"/>
              <w:rPr>
                <w:lang w:val="en-US" w:eastAsia="en-US"/>
              </w:rPr>
            </w:pPr>
            <w:r w:rsidRPr="000A787F">
              <w:rPr>
                <w:lang w:val="en-US" w:eastAsia="en-US"/>
              </w:rPr>
              <w:t>Proposed changes limit environmental management</w:t>
            </w:r>
          </w:p>
        </w:tc>
        <w:tc>
          <w:tcPr>
            <w:tcW w:w="1280" w:type="dxa"/>
            <w:tcBorders>
              <w:top w:val="single" w:sz="4" w:space="0" w:color="1B556B"/>
              <w:left w:val="nil"/>
              <w:bottom w:val="nil"/>
              <w:right w:val="nil"/>
            </w:tcBorders>
            <w:shd w:val="clear" w:color="auto" w:fill="auto"/>
            <w:noWrap/>
            <w:vAlign w:val="bottom"/>
            <w:hideMark/>
          </w:tcPr>
          <w:p w14:paraId="44FDB542"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3C449281" w14:textId="77777777" w:rsidTr="000A787F">
        <w:trPr>
          <w:trHeight w:val="240"/>
        </w:trPr>
        <w:tc>
          <w:tcPr>
            <w:tcW w:w="1165" w:type="dxa"/>
            <w:tcBorders>
              <w:top w:val="nil"/>
              <w:left w:val="nil"/>
              <w:bottom w:val="nil"/>
              <w:right w:val="nil"/>
            </w:tcBorders>
            <w:shd w:val="clear" w:color="auto" w:fill="auto"/>
            <w:noWrap/>
            <w:vAlign w:val="bottom"/>
            <w:hideMark/>
          </w:tcPr>
          <w:p w14:paraId="5808E152"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67B8E4F9"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3B350AA9" w14:textId="77777777" w:rsidR="000A787F" w:rsidRPr="000A787F" w:rsidRDefault="000A787F" w:rsidP="000A787F">
            <w:pPr>
              <w:pStyle w:val="TableText"/>
              <w:rPr>
                <w:lang w:val="en-US" w:eastAsia="en-US"/>
              </w:rPr>
            </w:pPr>
            <w:r w:rsidRPr="000A787F">
              <w:rPr>
                <w:lang w:val="en-US" w:eastAsia="en-US"/>
              </w:rPr>
              <w:t>Prefer pugging to be managed under FWFPs</w:t>
            </w:r>
          </w:p>
        </w:tc>
        <w:tc>
          <w:tcPr>
            <w:tcW w:w="1280" w:type="dxa"/>
            <w:tcBorders>
              <w:top w:val="nil"/>
              <w:left w:val="nil"/>
              <w:bottom w:val="nil"/>
              <w:right w:val="nil"/>
            </w:tcBorders>
            <w:shd w:val="clear" w:color="auto" w:fill="auto"/>
            <w:noWrap/>
            <w:vAlign w:val="bottom"/>
            <w:hideMark/>
          </w:tcPr>
          <w:p w14:paraId="7CE6C5F0"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501EA0B1"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2DB544B1" w14:textId="77777777" w:rsidR="000A787F" w:rsidRPr="000A787F" w:rsidRDefault="000A787F" w:rsidP="000A787F">
            <w:pPr>
              <w:pStyle w:val="TableText"/>
              <w:rPr>
                <w:lang w:val="en-US" w:eastAsia="en-US"/>
              </w:rPr>
            </w:pPr>
            <w:r w:rsidRPr="000A787F">
              <w:rPr>
                <w:lang w:val="en-US" w:eastAsia="en-US"/>
              </w:rPr>
              <w:t> </w:t>
            </w:r>
          </w:p>
        </w:tc>
        <w:tc>
          <w:tcPr>
            <w:tcW w:w="2667" w:type="dxa"/>
            <w:gridSpan w:val="2"/>
            <w:tcBorders>
              <w:top w:val="single" w:sz="4" w:space="0" w:color="1B556B"/>
              <w:left w:val="nil"/>
              <w:bottom w:val="nil"/>
              <w:right w:val="nil"/>
            </w:tcBorders>
            <w:shd w:val="clear" w:color="auto" w:fill="auto"/>
            <w:noWrap/>
            <w:vAlign w:val="bottom"/>
            <w:hideMark/>
          </w:tcPr>
          <w:p w14:paraId="1E190E5F" w14:textId="017B9E06" w:rsidR="000A787F" w:rsidRPr="000A787F" w:rsidRDefault="000A787F" w:rsidP="000A787F">
            <w:pPr>
              <w:pStyle w:val="TableText"/>
              <w:rPr>
                <w:lang w:val="en-US" w:eastAsia="en-US"/>
              </w:rPr>
            </w:pPr>
            <w:r w:rsidRPr="000A787F">
              <w:rPr>
                <w:lang w:val="en-US" w:eastAsia="en-US"/>
              </w:rPr>
              <w:t xml:space="preserve">Reg 26(4)(e) </w:t>
            </w:r>
            <w:r w:rsidR="00220FFB">
              <w:rPr>
                <w:lang w:val="en-US" w:eastAsia="en-US"/>
              </w:rPr>
              <w:t>–</w:t>
            </w:r>
            <w:r w:rsidR="00220FFB" w:rsidRPr="000A787F">
              <w:rPr>
                <w:lang w:val="en-US" w:eastAsia="en-US"/>
              </w:rPr>
              <w:t xml:space="preserve"> </w:t>
            </w:r>
            <w:r w:rsidRPr="000A787F">
              <w:rPr>
                <w:lang w:val="en-US" w:eastAsia="en-US"/>
              </w:rPr>
              <w:t>Resow</w:t>
            </w:r>
          </w:p>
        </w:tc>
        <w:tc>
          <w:tcPr>
            <w:tcW w:w="3373" w:type="dxa"/>
            <w:tcBorders>
              <w:top w:val="single" w:sz="4" w:space="0" w:color="1B556B"/>
              <w:left w:val="nil"/>
              <w:bottom w:val="nil"/>
              <w:right w:val="nil"/>
            </w:tcBorders>
            <w:shd w:val="clear" w:color="auto" w:fill="auto"/>
            <w:noWrap/>
            <w:vAlign w:val="bottom"/>
            <w:hideMark/>
          </w:tcPr>
          <w:p w14:paraId="424924B5" w14:textId="77777777" w:rsidR="000A787F" w:rsidRPr="000A787F" w:rsidRDefault="000A787F" w:rsidP="000A787F">
            <w:pPr>
              <w:pStyle w:val="TableText"/>
              <w:rPr>
                <w:lang w:val="en-US" w:eastAsia="en-US"/>
              </w:rPr>
            </w:pPr>
            <w:r w:rsidRPr="000A787F">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0B121790"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0D61B0A3"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420774AD" w14:textId="77777777" w:rsidR="000A787F" w:rsidRPr="000A787F" w:rsidRDefault="000A787F" w:rsidP="000A787F">
            <w:pPr>
              <w:pStyle w:val="TableText"/>
              <w:rPr>
                <w:lang w:val="en-US" w:eastAsia="en-US"/>
              </w:rPr>
            </w:pPr>
            <w:r w:rsidRPr="000A787F">
              <w:rPr>
                <w:lang w:val="en-US" w:eastAsia="en-US"/>
              </w:rPr>
              <w:t> </w:t>
            </w:r>
          </w:p>
        </w:tc>
        <w:tc>
          <w:tcPr>
            <w:tcW w:w="1260" w:type="dxa"/>
            <w:tcBorders>
              <w:top w:val="single" w:sz="4" w:space="0" w:color="1B556B"/>
              <w:left w:val="nil"/>
              <w:bottom w:val="nil"/>
              <w:right w:val="nil"/>
            </w:tcBorders>
            <w:shd w:val="clear" w:color="auto" w:fill="auto"/>
            <w:noWrap/>
            <w:vAlign w:val="bottom"/>
            <w:hideMark/>
          </w:tcPr>
          <w:p w14:paraId="3313EA8A" w14:textId="77777777" w:rsidR="000A787F" w:rsidRPr="000A787F" w:rsidRDefault="000A787F" w:rsidP="000A787F">
            <w:pPr>
              <w:pStyle w:val="TableText"/>
              <w:rPr>
                <w:lang w:val="en-US" w:eastAsia="en-US"/>
              </w:rPr>
            </w:pPr>
            <w:r w:rsidRPr="000A787F">
              <w:rPr>
                <w:lang w:val="en-US" w:eastAsia="en-US"/>
              </w:rPr>
              <w:t> </w:t>
            </w:r>
          </w:p>
        </w:tc>
        <w:tc>
          <w:tcPr>
            <w:tcW w:w="4780" w:type="dxa"/>
            <w:gridSpan w:val="2"/>
            <w:tcBorders>
              <w:top w:val="single" w:sz="4" w:space="0" w:color="1B556B"/>
              <w:left w:val="nil"/>
              <w:bottom w:val="nil"/>
              <w:right w:val="nil"/>
            </w:tcBorders>
            <w:shd w:val="clear" w:color="auto" w:fill="auto"/>
            <w:noWrap/>
            <w:vAlign w:val="bottom"/>
            <w:hideMark/>
          </w:tcPr>
          <w:p w14:paraId="1E1973DF" w14:textId="77777777" w:rsidR="000A787F" w:rsidRPr="000A787F" w:rsidRDefault="000A787F" w:rsidP="000A787F">
            <w:pPr>
              <w:pStyle w:val="TableText"/>
              <w:rPr>
                <w:lang w:val="en-US" w:eastAsia="en-US"/>
              </w:rPr>
            </w:pPr>
            <w:r w:rsidRPr="000A787F">
              <w:rPr>
                <w:lang w:val="en-US" w:eastAsia="en-US"/>
              </w:rPr>
              <w:t>Prefer resowing to be managed under FWFPs</w:t>
            </w:r>
          </w:p>
        </w:tc>
        <w:tc>
          <w:tcPr>
            <w:tcW w:w="1280" w:type="dxa"/>
            <w:tcBorders>
              <w:top w:val="single" w:sz="4" w:space="0" w:color="1B556B"/>
              <w:left w:val="nil"/>
              <w:bottom w:val="nil"/>
              <w:right w:val="nil"/>
            </w:tcBorders>
            <w:shd w:val="clear" w:color="auto" w:fill="auto"/>
            <w:noWrap/>
            <w:vAlign w:val="bottom"/>
            <w:hideMark/>
          </w:tcPr>
          <w:p w14:paraId="517EED47"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120C1185" w14:textId="77777777" w:rsidTr="000A787F">
        <w:trPr>
          <w:trHeight w:val="240"/>
        </w:trPr>
        <w:tc>
          <w:tcPr>
            <w:tcW w:w="1165" w:type="dxa"/>
            <w:tcBorders>
              <w:top w:val="nil"/>
              <w:left w:val="nil"/>
              <w:bottom w:val="nil"/>
              <w:right w:val="nil"/>
            </w:tcBorders>
            <w:shd w:val="clear" w:color="auto" w:fill="auto"/>
            <w:noWrap/>
            <w:vAlign w:val="bottom"/>
            <w:hideMark/>
          </w:tcPr>
          <w:p w14:paraId="77C209A5"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69F8F421"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0EBA7321" w14:textId="77777777" w:rsidR="000A787F" w:rsidRPr="000A787F" w:rsidRDefault="000A787F" w:rsidP="000A787F">
            <w:pPr>
              <w:pStyle w:val="TableText"/>
              <w:rPr>
                <w:lang w:val="en-US" w:eastAsia="en-US"/>
              </w:rPr>
            </w:pPr>
            <w:r w:rsidRPr="000A787F">
              <w:rPr>
                <w:lang w:val="en-US" w:eastAsia="en-US"/>
              </w:rPr>
              <w:t>Guidance documentation required</w:t>
            </w:r>
          </w:p>
        </w:tc>
        <w:tc>
          <w:tcPr>
            <w:tcW w:w="1280" w:type="dxa"/>
            <w:tcBorders>
              <w:top w:val="nil"/>
              <w:left w:val="nil"/>
              <w:bottom w:val="nil"/>
              <w:right w:val="nil"/>
            </w:tcBorders>
            <w:shd w:val="clear" w:color="auto" w:fill="auto"/>
            <w:noWrap/>
            <w:vAlign w:val="bottom"/>
            <w:hideMark/>
          </w:tcPr>
          <w:p w14:paraId="21DF6400"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4AB5E84E" w14:textId="77777777" w:rsidTr="000A787F">
        <w:trPr>
          <w:trHeight w:val="240"/>
        </w:trPr>
        <w:tc>
          <w:tcPr>
            <w:tcW w:w="1165" w:type="dxa"/>
            <w:tcBorders>
              <w:top w:val="nil"/>
              <w:left w:val="nil"/>
              <w:bottom w:val="nil"/>
              <w:right w:val="nil"/>
            </w:tcBorders>
            <w:shd w:val="clear" w:color="auto" w:fill="auto"/>
            <w:noWrap/>
            <w:vAlign w:val="bottom"/>
            <w:hideMark/>
          </w:tcPr>
          <w:p w14:paraId="7408D3A9"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11ACEB04"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31C0AC3B" w14:textId="77777777" w:rsidR="000A787F" w:rsidRPr="000A787F" w:rsidRDefault="000A787F" w:rsidP="000A787F">
            <w:pPr>
              <w:pStyle w:val="TableText"/>
              <w:rPr>
                <w:lang w:val="en-US" w:eastAsia="en-US"/>
              </w:rPr>
            </w:pPr>
            <w:r w:rsidRPr="000A787F">
              <w:rPr>
                <w:lang w:val="en-US" w:eastAsia="en-US"/>
              </w:rPr>
              <w:t>Amend definition to include any crop for ground cover</w:t>
            </w:r>
          </w:p>
        </w:tc>
        <w:tc>
          <w:tcPr>
            <w:tcW w:w="1280" w:type="dxa"/>
            <w:tcBorders>
              <w:top w:val="nil"/>
              <w:left w:val="nil"/>
              <w:bottom w:val="nil"/>
              <w:right w:val="nil"/>
            </w:tcBorders>
            <w:shd w:val="clear" w:color="auto" w:fill="auto"/>
            <w:noWrap/>
            <w:vAlign w:val="bottom"/>
            <w:hideMark/>
          </w:tcPr>
          <w:p w14:paraId="479C1A9E"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250B6DA0" w14:textId="77777777" w:rsidTr="000A787F">
        <w:trPr>
          <w:trHeight w:val="240"/>
        </w:trPr>
        <w:tc>
          <w:tcPr>
            <w:tcW w:w="1165" w:type="dxa"/>
            <w:tcBorders>
              <w:top w:val="nil"/>
              <w:left w:val="nil"/>
              <w:bottom w:val="nil"/>
              <w:right w:val="nil"/>
            </w:tcBorders>
            <w:shd w:val="clear" w:color="auto" w:fill="auto"/>
            <w:noWrap/>
            <w:vAlign w:val="bottom"/>
            <w:hideMark/>
          </w:tcPr>
          <w:p w14:paraId="3F9DC80F"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2310CB7B"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565AF3F7" w14:textId="77777777" w:rsidR="000A787F" w:rsidRPr="000A787F" w:rsidRDefault="000A787F" w:rsidP="000A787F">
            <w:pPr>
              <w:pStyle w:val="TableText"/>
              <w:rPr>
                <w:lang w:val="en-US" w:eastAsia="en-US"/>
              </w:rPr>
            </w:pPr>
            <w:r w:rsidRPr="000A787F">
              <w:rPr>
                <w:lang w:val="en-US" w:eastAsia="en-US"/>
              </w:rPr>
              <w:t>Promote the innovation and use of catch crops</w:t>
            </w:r>
          </w:p>
        </w:tc>
        <w:tc>
          <w:tcPr>
            <w:tcW w:w="1280" w:type="dxa"/>
            <w:tcBorders>
              <w:top w:val="nil"/>
              <w:left w:val="nil"/>
              <w:bottom w:val="nil"/>
              <w:right w:val="nil"/>
            </w:tcBorders>
            <w:shd w:val="clear" w:color="auto" w:fill="auto"/>
            <w:noWrap/>
            <w:vAlign w:val="bottom"/>
            <w:hideMark/>
          </w:tcPr>
          <w:p w14:paraId="7A4E331A"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38BED878" w14:textId="77777777" w:rsidTr="000A787F">
        <w:trPr>
          <w:trHeight w:val="240"/>
        </w:trPr>
        <w:tc>
          <w:tcPr>
            <w:tcW w:w="1165" w:type="dxa"/>
            <w:tcBorders>
              <w:top w:val="nil"/>
              <w:left w:val="nil"/>
              <w:bottom w:val="nil"/>
              <w:right w:val="nil"/>
            </w:tcBorders>
            <w:shd w:val="clear" w:color="auto" w:fill="auto"/>
            <w:noWrap/>
            <w:vAlign w:val="bottom"/>
            <w:hideMark/>
          </w:tcPr>
          <w:p w14:paraId="42794C4C"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4270C9CA"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7BFA1D7A" w14:textId="77777777" w:rsidR="000A787F" w:rsidRPr="000A787F" w:rsidRDefault="000A787F" w:rsidP="000A787F">
            <w:pPr>
              <w:pStyle w:val="TableText"/>
              <w:rPr>
                <w:lang w:val="en-US" w:eastAsia="en-US"/>
              </w:rPr>
            </w:pPr>
            <w:r w:rsidRPr="000A787F">
              <w:rPr>
                <w:lang w:val="en-US" w:eastAsia="en-US"/>
              </w:rPr>
              <w:t>Require buffer strips</w:t>
            </w:r>
          </w:p>
        </w:tc>
        <w:tc>
          <w:tcPr>
            <w:tcW w:w="1280" w:type="dxa"/>
            <w:tcBorders>
              <w:top w:val="nil"/>
              <w:left w:val="nil"/>
              <w:bottom w:val="nil"/>
              <w:right w:val="nil"/>
            </w:tcBorders>
            <w:shd w:val="clear" w:color="auto" w:fill="auto"/>
            <w:noWrap/>
            <w:vAlign w:val="bottom"/>
            <w:hideMark/>
          </w:tcPr>
          <w:p w14:paraId="4549BC05"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109FF215"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0C834678" w14:textId="77777777" w:rsidR="000A787F" w:rsidRPr="000A787F" w:rsidRDefault="000A787F" w:rsidP="000A787F">
            <w:pPr>
              <w:pStyle w:val="TableText"/>
              <w:rPr>
                <w:lang w:val="en-US" w:eastAsia="en-US"/>
              </w:rPr>
            </w:pPr>
            <w:r w:rsidRPr="000A787F">
              <w:rPr>
                <w:lang w:val="en-US" w:eastAsia="en-US"/>
              </w:rPr>
              <w:t> </w:t>
            </w:r>
          </w:p>
        </w:tc>
        <w:tc>
          <w:tcPr>
            <w:tcW w:w="2667" w:type="dxa"/>
            <w:gridSpan w:val="2"/>
            <w:tcBorders>
              <w:top w:val="single" w:sz="4" w:space="0" w:color="1B556B"/>
              <w:left w:val="nil"/>
              <w:bottom w:val="nil"/>
              <w:right w:val="nil"/>
            </w:tcBorders>
            <w:shd w:val="clear" w:color="auto" w:fill="auto"/>
            <w:noWrap/>
            <w:vAlign w:val="bottom"/>
            <w:hideMark/>
          </w:tcPr>
          <w:p w14:paraId="23331907" w14:textId="2B99B6E3" w:rsidR="000A787F" w:rsidRPr="000A787F" w:rsidRDefault="000A787F" w:rsidP="000A787F">
            <w:pPr>
              <w:pStyle w:val="TableText"/>
              <w:rPr>
                <w:lang w:val="en-US" w:eastAsia="en-US"/>
              </w:rPr>
            </w:pPr>
            <w:r w:rsidRPr="000A787F">
              <w:rPr>
                <w:lang w:val="en-US" w:eastAsia="en-US"/>
              </w:rPr>
              <w:t xml:space="preserve">Reg 26(4)(b) </w:t>
            </w:r>
            <w:r w:rsidR="00220FFB">
              <w:rPr>
                <w:lang w:val="en-US" w:eastAsia="en-US"/>
              </w:rPr>
              <w:t>–</w:t>
            </w:r>
            <w:r w:rsidR="00220FFB" w:rsidRPr="000A787F">
              <w:rPr>
                <w:lang w:val="en-US" w:eastAsia="en-US"/>
              </w:rPr>
              <w:t xml:space="preserve"> </w:t>
            </w:r>
            <w:r w:rsidRPr="000A787F">
              <w:rPr>
                <w:lang w:val="en-US" w:eastAsia="en-US"/>
              </w:rPr>
              <w:t>Slope</w:t>
            </w:r>
          </w:p>
        </w:tc>
        <w:tc>
          <w:tcPr>
            <w:tcW w:w="3373" w:type="dxa"/>
            <w:tcBorders>
              <w:top w:val="single" w:sz="4" w:space="0" w:color="1B556B"/>
              <w:left w:val="nil"/>
              <w:bottom w:val="nil"/>
              <w:right w:val="nil"/>
            </w:tcBorders>
            <w:shd w:val="clear" w:color="auto" w:fill="auto"/>
            <w:noWrap/>
            <w:vAlign w:val="bottom"/>
            <w:hideMark/>
          </w:tcPr>
          <w:p w14:paraId="7A53D431" w14:textId="77777777" w:rsidR="000A787F" w:rsidRPr="000A787F" w:rsidRDefault="000A787F" w:rsidP="000A787F">
            <w:pPr>
              <w:pStyle w:val="TableText"/>
              <w:rPr>
                <w:lang w:val="en-US" w:eastAsia="en-US"/>
              </w:rPr>
            </w:pPr>
            <w:r w:rsidRPr="000A787F">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7D0053E8"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266ABDCF" w14:textId="77777777" w:rsidTr="000A787F">
        <w:trPr>
          <w:trHeight w:val="240"/>
        </w:trPr>
        <w:tc>
          <w:tcPr>
            <w:tcW w:w="1165" w:type="dxa"/>
            <w:tcBorders>
              <w:top w:val="single" w:sz="4" w:space="0" w:color="1B556B"/>
              <w:left w:val="nil"/>
              <w:bottom w:val="nil"/>
              <w:right w:val="nil"/>
            </w:tcBorders>
            <w:shd w:val="clear" w:color="auto" w:fill="auto"/>
            <w:noWrap/>
            <w:vAlign w:val="bottom"/>
            <w:hideMark/>
          </w:tcPr>
          <w:p w14:paraId="6316BA69" w14:textId="77777777" w:rsidR="000A787F" w:rsidRPr="000A787F" w:rsidRDefault="000A787F" w:rsidP="000A787F">
            <w:pPr>
              <w:pStyle w:val="TableText"/>
              <w:rPr>
                <w:lang w:val="en-US" w:eastAsia="en-US"/>
              </w:rPr>
            </w:pPr>
            <w:r w:rsidRPr="000A787F">
              <w:rPr>
                <w:lang w:val="en-US" w:eastAsia="en-US"/>
              </w:rPr>
              <w:t> </w:t>
            </w:r>
          </w:p>
        </w:tc>
        <w:tc>
          <w:tcPr>
            <w:tcW w:w="1260" w:type="dxa"/>
            <w:tcBorders>
              <w:top w:val="single" w:sz="4" w:space="0" w:color="1B556B"/>
              <w:left w:val="nil"/>
              <w:bottom w:val="nil"/>
              <w:right w:val="nil"/>
            </w:tcBorders>
            <w:shd w:val="clear" w:color="auto" w:fill="auto"/>
            <w:noWrap/>
            <w:vAlign w:val="bottom"/>
            <w:hideMark/>
          </w:tcPr>
          <w:p w14:paraId="79FA437B" w14:textId="77777777" w:rsidR="000A787F" w:rsidRPr="000A787F" w:rsidRDefault="000A787F" w:rsidP="000A787F">
            <w:pPr>
              <w:pStyle w:val="TableText"/>
              <w:rPr>
                <w:lang w:val="en-US" w:eastAsia="en-US"/>
              </w:rPr>
            </w:pPr>
            <w:r w:rsidRPr="000A787F">
              <w:rPr>
                <w:lang w:val="en-US" w:eastAsia="en-US"/>
              </w:rPr>
              <w:t> </w:t>
            </w:r>
          </w:p>
        </w:tc>
        <w:tc>
          <w:tcPr>
            <w:tcW w:w="4780" w:type="dxa"/>
            <w:gridSpan w:val="2"/>
            <w:tcBorders>
              <w:top w:val="single" w:sz="4" w:space="0" w:color="1B556B"/>
              <w:left w:val="nil"/>
              <w:bottom w:val="nil"/>
              <w:right w:val="nil"/>
            </w:tcBorders>
            <w:shd w:val="clear" w:color="auto" w:fill="auto"/>
            <w:noWrap/>
            <w:vAlign w:val="bottom"/>
            <w:hideMark/>
          </w:tcPr>
          <w:p w14:paraId="10FBB0C2" w14:textId="77777777" w:rsidR="000A787F" w:rsidRPr="000A787F" w:rsidRDefault="000A787F" w:rsidP="000A787F">
            <w:pPr>
              <w:pStyle w:val="TableText"/>
              <w:rPr>
                <w:lang w:val="en-US" w:eastAsia="en-US"/>
              </w:rPr>
            </w:pPr>
            <w:r w:rsidRPr="000A787F">
              <w:rPr>
                <w:lang w:val="en-US" w:eastAsia="en-US"/>
              </w:rPr>
              <w:t>Prefer slope to be managed under FWFPs</w:t>
            </w:r>
          </w:p>
        </w:tc>
        <w:tc>
          <w:tcPr>
            <w:tcW w:w="1280" w:type="dxa"/>
            <w:tcBorders>
              <w:top w:val="single" w:sz="4" w:space="0" w:color="1B556B"/>
              <w:left w:val="nil"/>
              <w:bottom w:val="nil"/>
              <w:right w:val="nil"/>
            </w:tcBorders>
            <w:shd w:val="clear" w:color="auto" w:fill="auto"/>
            <w:noWrap/>
            <w:vAlign w:val="bottom"/>
            <w:hideMark/>
          </w:tcPr>
          <w:p w14:paraId="22B8CBAF"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08FB99BE" w14:textId="77777777" w:rsidTr="000A787F">
        <w:trPr>
          <w:trHeight w:val="240"/>
        </w:trPr>
        <w:tc>
          <w:tcPr>
            <w:tcW w:w="1165" w:type="dxa"/>
            <w:tcBorders>
              <w:top w:val="nil"/>
              <w:left w:val="nil"/>
              <w:bottom w:val="nil"/>
              <w:right w:val="nil"/>
            </w:tcBorders>
            <w:shd w:val="clear" w:color="auto" w:fill="auto"/>
            <w:noWrap/>
            <w:vAlign w:val="bottom"/>
            <w:hideMark/>
          </w:tcPr>
          <w:p w14:paraId="680081BE" w14:textId="77777777" w:rsidR="000A787F" w:rsidRPr="000A787F" w:rsidRDefault="000A787F" w:rsidP="000A787F">
            <w:pPr>
              <w:pStyle w:val="TableText"/>
              <w:rPr>
                <w:lang w:val="en-US" w:eastAsia="en-US"/>
              </w:rPr>
            </w:pPr>
          </w:p>
        </w:tc>
        <w:tc>
          <w:tcPr>
            <w:tcW w:w="1260" w:type="dxa"/>
            <w:tcBorders>
              <w:top w:val="nil"/>
              <w:left w:val="nil"/>
              <w:bottom w:val="nil"/>
              <w:right w:val="nil"/>
            </w:tcBorders>
            <w:shd w:val="clear" w:color="auto" w:fill="auto"/>
            <w:noWrap/>
            <w:vAlign w:val="bottom"/>
            <w:hideMark/>
          </w:tcPr>
          <w:p w14:paraId="767E442A" w14:textId="77777777" w:rsidR="000A787F" w:rsidRPr="000A787F" w:rsidRDefault="000A787F" w:rsidP="000A787F">
            <w:pPr>
              <w:pStyle w:val="TableText"/>
              <w:rPr>
                <w:rFonts w:ascii="Times New Roman" w:hAnsi="Times New Roman" w:cs="Times New Roman"/>
                <w:sz w:val="20"/>
                <w:szCs w:val="20"/>
                <w:lang w:val="en-US" w:eastAsia="en-US"/>
              </w:rPr>
            </w:pPr>
          </w:p>
        </w:tc>
        <w:tc>
          <w:tcPr>
            <w:tcW w:w="4780" w:type="dxa"/>
            <w:gridSpan w:val="2"/>
            <w:tcBorders>
              <w:top w:val="nil"/>
              <w:left w:val="nil"/>
              <w:bottom w:val="nil"/>
              <w:right w:val="nil"/>
            </w:tcBorders>
            <w:shd w:val="clear" w:color="auto" w:fill="auto"/>
            <w:noWrap/>
            <w:vAlign w:val="bottom"/>
            <w:hideMark/>
          </w:tcPr>
          <w:p w14:paraId="6509FFE8" w14:textId="77777777" w:rsidR="000A787F" w:rsidRPr="000A787F" w:rsidRDefault="000A787F" w:rsidP="000A787F">
            <w:pPr>
              <w:pStyle w:val="TableText"/>
              <w:rPr>
                <w:lang w:val="en-US" w:eastAsia="en-US"/>
              </w:rPr>
            </w:pPr>
            <w:r w:rsidRPr="000A787F">
              <w:rPr>
                <w:lang w:val="en-US" w:eastAsia="en-US"/>
              </w:rPr>
              <w:t>Guidance documentation required</w:t>
            </w:r>
          </w:p>
        </w:tc>
        <w:tc>
          <w:tcPr>
            <w:tcW w:w="1280" w:type="dxa"/>
            <w:tcBorders>
              <w:top w:val="nil"/>
              <w:left w:val="nil"/>
              <w:bottom w:val="nil"/>
              <w:right w:val="nil"/>
            </w:tcBorders>
            <w:shd w:val="clear" w:color="auto" w:fill="auto"/>
            <w:noWrap/>
            <w:vAlign w:val="bottom"/>
            <w:hideMark/>
          </w:tcPr>
          <w:p w14:paraId="4BAB62D6"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180A59C8" w14:textId="77777777" w:rsidTr="00BE542F">
        <w:trPr>
          <w:trHeight w:val="240"/>
        </w:trPr>
        <w:tc>
          <w:tcPr>
            <w:tcW w:w="1165" w:type="dxa"/>
            <w:tcBorders>
              <w:top w:val="single" w:sz="4" w:space="0" w:color="1B556B"/>
              <w:left w:val="nil"/>
              <w:bottom w:val="single" w:sz="4" w:space="0" w:color="1B556B"/>
              <w:right w:val="nil"/>
            </w:tcBorders>
            <w:shd w:val="clear" w:color="auto" w:fill="auto"/>
            <w:noWrap/>
            <w:vAlign w:val="bottom"/>
            <w:hideMark/>
          </w:tcPr>
          <w:p w14:paraId="3745B403" w14:textId="77777777" w:rsidR="000A787F" w:rsidRPr="000A787F" w:rsidRDefault="000A787F" w:rsidP="000A787F">
            <w:pPr>
              <w:pStyle w:val="TableText"/>
              <w:rPr>
                <w:lang w:val="en-US" w:eastAsia="en-US"/>
              </w:rPr>
            </w:pPr>
            <w:r w:rsidRPr="000A787F">
              <w:rPr>
                <w:lang w:val="en-US" w:eastAsia="en-US"/>
              </w:rPr>
              <w:t> </w:t>
            </w:r>
          </w:p>
        </w:tc>
        <w:tc>
          <w:tcPr>
            <w:tcW w:w="2667" w:type="dxa"/>
            <w:gridSpan w:val="2"/>
            <w:tcBorders>
              <w:top w:val="single" w:sz="4" w:space="0" w:color="1B556B"/>
              <w:left w:val="nil"/>
              <w:bottom w:val="single" w:sz="4" w:space="0" w:color="1B556B"/>
              <w:right w:val="nil"/>
            </w:tcBorders>
            <w:shd w:val="clear" w:color="auto" w:fill="auto"/>
            <w:noWrap/>
            <w:vAlign w:val="bottom"/>
            <w:hideMark/>
          </w:tcPr>
          <w:p w14:paraId="0817B474" w14:textId="1B0E78A0" w:rsidR="000A787F" w:rsidRPr="000A787F" w:rsidRDefault="000A787F" w:rsidP="000A787F">
            <w:pPr>
              <w:pStyle w:val="TableText"/>
              <w:rPr>
                <w:lang w:val="en-US" w:eastAsia="en-US"/>
              </w:rPr>
            </w:pPr>
            <w:r w:rsidRPr="000A787F">
              <w:rPr>
                <w:lang w:val="en-US" w:eastAsia="en-US"/>
              </w:rPr>
              <w:t xml:space="preserve">New condition </w:t>
            </w:r>
            <w:r w:rsidR="00220FFB">
              <w:rPr>
                <w:lang w:val="en-US" w:eastAsia="en-US"/>
              </w:rPr>
              <w:t>–</w:t>
            </w:r>
            <w:r w:rsidR="00220FFB" w:rsidRPr="000A787F">
              <w:rPr>
                <w:lang w:val="en-US" w:eastAsia="en-US"/>
              </w:rPr>
              <w:t xml:space="preserve"> </w:t>
            </w:r>
            <w:r w:rsidRPr="000A787F">
              <w:rPr>
                <w:lang w:val="en-US" w:eastAsia="en-US"/>
              </w:rPr>
              <w:t>CSAs</w:t>
            </w:r>
          </w:p>
        </w:tc>
        <w:tc>
          <w:tcPr>
            <w:tcW w:w="3373" w:type="dxa"/>
            <w:tcBorders>
              <w:top w:val="single" w:sz="4" w:space="0" w:color="1B556B"/>
              <w:left w:val="nil"/>
              <w:bottom w:val="single" w:sz="4" w:space="0" w:color="1B556B"/>
              <w:right w:val="nil"/>
            </w:tcBorders>
            <w:shd w:val="clear" w:color="auto" w:fill="auto"/>
            <w:noWrap/>
            <w:vAlign w:val="bottom"/>
            <w:hideMark/>
          </w:tcPr>
          <w:p w14:paraId="1072860F" w14:textId="77777777" w:rsidR="000A787F" w:rsidRPr="000A787F" w:rsidRDefault="000A787F" w:rsidP="000A787F">
            <w:pPr>
              <w:pStyle w:val="TableText"/>
              <w:rPr>
                <w:lang w:val="en-US" w:eastAsia="en-US"/>
              </w:rPr>
            </w:pPr>
            <w:r w:rsidRPr="000A787F">
              <w:rPr>
                <w:lang w:val="en-US" w:eastAsia="en-US"/>
              </w:rPr>
              <w:t> </w:t>
            </w:r>
          </w:p>
        </w:tc>
        <w:tc>
          <w:tcPr>
            <w:tcW w:w="1280" w:type="dxa"/>
            <w:tcBorders>
              <w:top w:val="single" w:sz="4" w:space="0" w:color="1B556B"/>
              <w:left w:val="nil"/>
              <w:bottom w:val="single" w:sz="4" w:space="0" w:color="1B556B"/>
              <w:right w:val="nil"/>
            </w:tcBorders>
            <w:shd w:val="clear" w:color="auto" w:fill="auto"/>
            <w:noWrap/>
            <w:vAlign w:val="bottom"/>
            <w:hideMark/>
          </w:tcPr>
          <w:p w14:paraId="148D9E9B" w14:textId="77777777" w:rsidR="000A787F" w:rsidRPr="000A787F" w:rsidRDefault="000A787F" w:rsidP="00234C6E">
            <w:pPr>
              <w:pStyle w:val="TableText"/>
              <w:jc w:val="center"/>
              <w:rPr>
                <w:lang w:val="en-US" w:eastAsia="en-US"/>
              </w:rPr>
            </w:pPr>
            <w:r w:rsidRPr="000A787F">
              <w:rPr>
                <w:lang w:val="en-US" w:eastAsia="en-US"/>
              </w:rPr>
              <w:t>1</w:t>
            </w:r>
          </w:p>
        </w:tc>
      </w:tr>
      <w:tr w:rsidR="000A787F" w:rsidRPr="000A787F" w14:paraId="50060A9A" w14:textId="77777777" w:rsidTr="00BE542F">
        <w:trPr>
          <w:trHeight w:val="240"/>
        </w:trPr>
        <w:tc>
          <w:tcPr>
            <w:tcW w:w="1165" w:type="dxa"/>
            <w:tcBorders>
              <w:top w:val="single" w:sz="4" w:space="0" w:color="1B556B"/>
              <w:left w:val="nil"/>
              <w:bottom w:val="single" w:sz="4" w:space="0" w:color="auto"/>
              <w:right w:val="nil"/>
            </w:tcBorders>
            <w:shd w:val="clear" w:color="auto" w:fill="auto"/>
            <w:noWrap/>
            <w:vAlign w:val="bottom"/>
            <w:hideMark/>
          </w:tcPr>
          <w:p w14:paraId="60230D58" w14:textId="77777777" w:rsidR="000A787F" w:rsidRPr="000A787F" w:rsidRDefault="000A787F" w:rsidP="000A787F">
            <w:pPr>
              <w:pStyle w:val="TableText"/>
              <w:rPr>
                <w:lang w:val="en-US" w:eastAsia="en-US"/>
              </w:rPr>
            </w:pPr>
            <w:r w:rsidRPr="000A787F">
              <w:rPr>
                <w:lang w:val="en-US" w:eastAsia="en-US"/>
              </w:rPr>
              <w:t> </w:t>
            </w:r>
          </w:p>
        </w:tc>
        <w:tc>
          <w:tcPr>
            <w:tcW w:w="1260" w:type="dxa"/>
            <w:tcBorders>
              <w:top w:val="single" w:sz="4" w:space="0" w:color="1B556B"/>
              <w:left w:val="nil"/>
              <w:bottom w:val="single" w:sz="4" w:space="0" w:color="auto"/>
              <w:right w:val="nil"/>
            </w:tcBorders>
            <w:shd w:val="clear" w:color="auto" w:fill="auto"/>
            <w:noWrap/>
            <w:vAlign w:val="bottom"/>
            <w:hideMark/>
          </w:tcPr>
          <w:p w14:paraId="3BC3D1F2" w14:textId="77777777" w:rsidR="000A787F" w:rsidRPr="000A787F" w:rsidRDefault="000A787F" w:rsidP="000A787F">
            <w:pPr>
              <w:pStyle w:val="TableText"/>
              <w:rPr>
                <w:lang w:val="en-US" w:eastAsia="en-US"/>
              </w:rPr>
            </w:pPr>
            <w:r w:rsidRPr="000A787F">
              <w:rPr>
                <w:lang w:val="en-US" w:eastAsia="en-US"/>
              </w:rPr>
              <w:t> </w:t>
            </w:r>
          </w:p>
        </w:tc>
        <w:tc>
          <w:tcPr>
            <w:tcW w:w="4780" w:type="dxa"/>
            <w:gridSpan w:val="2"/>
            <w:tcBorders>
              <w:top w:val="single" w:sz="4" w:space="0" w:color="1B556B"/>
              <w:left w:val="nil"/>
              <w:bottom w:val="single" w:sz="4" w:space="0" w:color="auto"/>
              <w:right w:val="nil"/>
            </w:tcBorders>
            <w:shd w:val="clear" w:color="auto" w:fill="auto"/>
            <w:noWrap/>
            <w:vAlign w:val="bottom"/>
            <w:hideMark/>
          </w:tcPr>
          <w:p w14:paraId="6259F6BF" w14:textId="77777777" w:rsidR="000A787F" w:rsidRPr="000A787F" w:rsidRDefault="000A787F" w:rsidP="000A787F">
            <w:pPr>
              <w:pStyle w:val="TableText"/>
              <w:rPr>
                <w:lang w:val="en-US" w:eastAsia="en-US"/>
              </w:rPr>
            </w:pPr>
            <w:r w:rsidRPr="000A787F">
              <w:rPr>
                <w:lang w:val="en-US" w:eastAsia="en-US"/>
              </w:rPr>
              <w:t>Cultivation and grazing of CSAs should be prohibited</w:t>
            </w:r>
          </w:p>
        </w:tc>
        <w:tc>
          <w:tcPr>
            <w:tcW w:w="1280" w:type="dxa"/>
            <w:tcBorders>
              <w:top w:val="single" w:sz="4" w:space="0" w:color="1B556B"/>
              <w:left w:val="nil"/>
              <w:bottom w:val="single" w:sz="4" w:space="0" w:color="auto"/>
              <w:right w:val="nil"/>
            </w:tcBorders>
            <w:shd w:val="clear" w:color="auto" w:fill="auto"/>
            <w:noWrap/>
            <w:vAlign w:val="bottom"/>
            <w:hideMark/>
          </w:tcPr>
          <w:p w14:paraId="305BE251" w14:textId="77777777" w:rsidR="000A787F" w:rsidRPr="000A787F" w:rsidRDefault="000A787F" w:rsidP="00234C6E">
            <w:pPr>
              <w:pStyle w:val="TableText"/>
              <w:jc w:val="center"/>
              <w:rPr>
                <w:lang w:val="en-US" w:eastAsia="en-US"/>
              </w:rPr>
            </w:pPr>
            <w:r w:rsidRPr="000A787F">
              <w:rPr>
                <w:lang w:val="en-US" w:eastAsia="en-US"/>
              </w:rPr>
              <w:t>1</w:t>
            </w:r>
          </w:p>
        </w:tc>
      </w:tr>
    </w:tbl>
    <w:p w14:paraId="06BCA33A" w14:textId="77777777" w:rsidR="000A787F" w:rsidRDefault="000A787F" w:rsidP="00023B00">
      <w:pPr>
        <w:spacing w:before="0" w:after="0" w:line="276" w:lineRule="auto"/>
        <w:jc w:val="left"/>
      </w:pP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323C1" w14:paraId="5FABCB3F" w14:textId="77777777" w:rsidTr="007556E5">
        <w:tc>
          <w:tcPr>
            <w:tcW w:w="0" w:type="auto"/>
            <w:shd w:val="clear" w:color="auto" w:fill="D2DDE2"/>
          </w:tcPr>
          <w:p w14:paraId="73A40007" w14:textId="77777777" w:rsidR="0035367A" w:rsidRDefault="0035367A" w:rsidP="00794912">
            <w:pPr>
              <w:pStyle w:val="Boxtext"/>
            </w:pPr>
            <w:r w:rsidRPr="0035367A">
              <w:t>“Yes, workable provisions will better engage farmers who are implementing these guidelines. Our experience has shown that farmers want to do what is right and are more than willing to take actions necessary to improve water quality, provided the imposition to do so achieves the outcomes. Some of the original permitted activity requirements would impose significant inconveniences on the farming community without improving the environmental outcomes.”</w:t>
            </w:r>
          </w:p>
          <w:p w14:paraId="2E82816C" w14:textId="58664E1A" w:rsidR="005323C1" w:rsidRPr="002D7AF7" w:rsidRDefault="00016D53" w:rsidP="00794912">
            <w:pPr>
              <w:pStyle w:val="Boxtext"/>
              <w:rPr>
                <w:b/>
                <w:bCs/>
              </w:rPr>
            </w:pPr>
            <w:r w:rsidRPr="00016D53">
              <w:rPr>
                <w:b/>
                <w:bCs/>
              </w:rPr>
              <w:t>Yes, proposed changes would manage adverse environmental effects</w:t>
            </w:r>
          </w:p>
        </w:tc>
      </w:tr>
    </w:tbl>
    <w:p w14:paraId="21866B7A" w14:textId="77777777" w:rsidR="005323C1" w:rsidRDefault="005323C1" w:rsidP="00023B00">
      <w:pPr>
        <w:spacing w:before="0" w:after="0" w:line="276" w:lineRule="auto"/>
        <w:jc w:val="left"/>
      </w:pP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5323C1" w14:paraId="215E5817" w14:textId="77777777" w:rsidTr="007556E5">
        <w:tc>
          <w:tcPr>
            <w:tcW w:w="0" w:type="auto"/>
            <w:shd w:val="clear" w:color="auto" w:fill="D2DDE2"/>
          </w:tcPr>
          <w:p w14:paraId="6D5E63B8" w14:textId="28497718" w:rsidR="003B610C" w:rsidRDefault="003B610C" w:rsidP="00794912">
            <w:pPr>
              <w:pStyle w:val="Boxtext"/>
            </w:pPr>
            <w:r w:rsidRPr="003B610C">
              <w:t>“Yes definitely for the most part. There are different areas throughout NZ that have specific issues.  E.g. light soils in Canterbury will have higher N</w:t>
            </w:r>
            <w:r w:rsidR="00EB3B38">
              <w:t xml:space="preserve"> [nitrogen]</w:t>
            </w:r>
            <w:r w:rsidRPr="003B610C">
              <w:t xml:space="preserve"> leaching, versus Southland where soil structure damage will be high risk due to wet winters. FFP's </w:t>
            </w:r>
            <w:r w:rsidR="002125CC">
              <w:t xml:space="preserve">[freshwater farm plans] </w:t>
            </w:r>
            <w:r w:rsidRPr="003B610C">
              <w:t>are the important step here to be more regional specific.”</w:t>
            </w:r>
          </w:p>
          <w:p w14:paraId="342F9B1C" w14:textId="26DA7D31" w:rsidR="005323C1" w:rsidRPr="002D7AF7" w:rsidRDefault="000B4D33" w:rsidP="00794912">
            <w:pPr>
              <w:pStyle w:val="Boxtext"/>
              <w:rPr>
                <w:b/>
                <w:bCs/>
              </w:rPr>
            </w:pPr>
            <w:r w:rsidRPr="000B4D33">
              <w:rPr>
                <w:b/>
                <w:bCs/>
              </w:rPr>
              <w:t>Yes, proposed changes would manage adverse environmental effects</w:t>
            </w:r>
          </w:p>
        </w:tc>
      </w:tr>
    </w:tbl>
    <w:p w14:paraId="2D5D23F0" w14:textId="77777777" w:rsidR="005323C1" w:rsidRDefault="005323C1" w:rsidP="00023B00">
      <w:pPr>
        <w:spacing w:before="0" w:after="0" w:line="276" w:lineRule="auto"/>
        <w:jc w:val="left"/>
      </w:pP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687A12" w14:paraId="6BEB3BC9" w14:textId="77777777" w:rsidTr="007556E5">
        <w:tc>
          <w:tcPr>
            <w:tcW w:w="0" w:type="auto"/>
            <w:shd w:val="clear" w:color="auto" w:fill="D2DDE2"/>
          </w:tcPr>
          <w:p w14:paraId="7DCD29E4" w14:textId="77777777" w:rsidR="00232DE1" w:rsidRDefault="00232DE1" w:rsidP="00794912">
            <w:pPr>
              <w:pStyle w:val="Boxtext"/>
            </w:pPr>
            <w:r w:rsidRPr="00232DE1">
              <w:t>“Will never be done effectively as environmental conditions are uncontrollable. eg in August my farm generally receives about 30 to 50 mm of rainfall per month. One year we received 450 mm over 10 days in August. It was wet/wet, mud/mud. Had to feed baleage out under fencelines. We had Army unimogs out delivering essential supplies. You cannot beat the weather.”</w:t>
            </w:r>
          </w:p>
          <w:p w14:paraId="3C9CF18B" w14:textId="24779010" w:rsidR="00687A12" w:rsidRPr="002D7AF7" w:rsidRDefault="00273BE7" w:rsidP="00794912">
            <w:pPr>
              <w:pStyle w:val="Boxtext"/>
              <w:rPr>
                <w:b/>
                <w:bCs/>
              </w:rPr>
            </w:pPr>
            <w:r w:rsidRPr="00273BE7">
              <w:rPr>
                <w:b/>
                <w:bCs/>
              </w:rPr>
              <w:t>No, proposed changes would not manage adverse environmental effects</w:t>
            </w:r>
          </w:p>
        </w:tc>
      </w:tr>
    </w:tbl>
    <w:p w14:paraId="39851FDF" w14:textId="109D5BFD" w:rsidR="00135485" w:rsidRDefault="003D012A">
      <w:pPr>
        <w:spacing w:before="0" w:after="200" w:line="276" w:lineRule="auto"/>
        <w:jc w:val="left"/>
      </w:pPr>
      <w:r>
        <w:br w:type="page"/>
      </w:r>
    </w:p>
    <w:p w14:paraId="0A65B4FA" w14:textId="45C678A4" w:rsidR="005B3CE0" w:rsidRDefault="005B3CE0" w:rsidP="005B3CE0">
      <w:pPr>
        <w:pStyle w:val="Heading1"/>
      </w:pPr>
      <w:bookmarkStart w:id="69" w:name="_Toc88208836"/>
      <w:bookmarkStart w:id="70" w:name="_Toc98270132"/>
      <w:r>
        <w:t>Implementation timeframes</w:t>
      </w:r>
      <w:bookmarkEnd w:id="69"/>
      <w:bookmarkEnd w:id="70"/>
    </w:p>
    <w:p w14:paraId="61BD2CB9" w14:textId="0772AD5E" w:rsidR="00306820" w:rsidRDefault="00023B00" w:rsidP="00306820">
      <w:pPr>
        <w:spacing w:before="0" w:after="200" w:line="276" w:lineRule="auto"/>
        <w:jc w:val="left"/>
      </w:pPr>
      <w:r>
        <w:t xml:space="preserve">On the question of when </w:t>
      </w:r>
      <w:r w:rsidR="00306820">
        <w:t xml:space="preserve">the regulations </w:t>
      </w:r>
      <w:r>
        <w:t xml:space="preserve">will </w:t>
      </w:r>
      <w:r w:rsidR="00306820">
        <w:t xml:space="preserve">come into effect, </w:t>
      </w:r>
      <w:r>
        <w:t xml:space="preserve">to </w:t>
      </w:r>
      <w:r w:rsidR="002125CC">
        <w:t xml:space="preserve">allow </w:t>
      </w:r>
      <w:r w:rsidR="00306820">
        <w:t xml:space="preserve">enough time for farmers to make decisions </w:t>
      </w:r>
      <w:r w:rsidR="002125CC">
        <w:t xml:space="preserve">about </w:t>
      </w:r>
      <w:r w:rsidR="00306820">
        <w:t xml:space="preserve">grazing, the Ministries have proposed a further deferral to the commencement of the intensive winter grazing regulations for six months (so the regulations would begin on 1 November 2022). </w:t>
      </w:r>
    </w:p>
    <w:p w14:paraId="3169A5C0" w14:textId="2F8DB9D0" w:rsidR="00306820" w:rsidRDefault="00306820" w:rsidP="00306820">
      <w:pPr>
        <w:pStyle w:val="Heading2"/>
      </w:pPr>
      <w:bookmarkStart w:id="71" w:name="_Toc98270133"/>
      <w:r>
        <w:t>(Q7) Do you have any comments on implementation timeframes and whether a further deferral would be necessary?</w:t>
      </w:r>
      <w:bookmarkEnd w:id="71"/>
      <w:r>
        <w:t xml:space="preserve"> </w:t>
      </w:r>
    </w:p>
    <w:p w14:paraId="3D0889D9" w14:textId="7C5F51D2" w:rsidR="00306820" w:rsidRDefault="00CB6CBE" w:rsidP="00F32F7B">
      <w:pPr>
        <w:pStyle w:val="BodyText"/>
      </w:pPr>
      <w:r>
        <w:t xml:space="preserve">Submitters </w:t>
      </w:r>
      <w:r w:rsidR="00F306AB">
        <w:t>expressed three different</w:t>
      </w:r>
      <w:r w:rsidR="00306820">
        <w:t xml:space="preserve"> views on whether a further deferral is necessary (</w:t>
      </w:r>
      <w:r w:rsidR="00F306AB">
        <w:t>figure</w:t>
      </w:r>
      <w:r w:rsidR="00826E97">
        <w:t> </w:t>
      </w:r>
      <w:r w:rsidR="00F306AB">
        <w:t>6</w:t>
      </w:r>
      <w:r w:rsidR="00306820">
        <w:t>)</w:t>
      </w:r>
      <w:r w:rsidR="00BE2D3D">
        <w:t>:</w:t>
      </w:r>
    </w:p>
    <w:p w14:paraId="0B9D0E2C" w14:textId="2820DBD3" w:rsidR="00306820" w:rsidRDefault="00306820" w:rsidP="00306820">
      <w:pPr>
        <w:pStyle w:val="Bullet"/>
      </w:pPr>
      <w:r>
        <w:t>43</w:t>
      </w:r>
      <w:r w:rsidR="00BE2D3D">
        <w:t xml:space="preserve"> per cent</w:t>
      </w:r>
      <w:r>
        <w:t xml:space="preserve"> (n=24) approved of the current deferral, mainly because it will allow farmers the time to plan and to implement plans they have already worked on (n=11)</w:t>
      </w:r>
    </w:p>
    <w:p w14:paraId="23355446" w14:textId="37D9D661" w:rsidR="00306820" w:rsidRDefault="00306820" w:rsidP="00306820">
      <w:pPr>
        <w:pStyle w:val="Bullet"/>
      </w:pPr>
      <w:r>
        <w:t>32</w:t>
      </w:r>
      <w:r w:rsidR="00BE2D3D">
        <w:t xml:space="preserve"> per cent</w:t>
      </w:r>
      <w:r>
        <w:t xml:space="preserve"> (n=18) indicated that further deferrals are unnecessary or unwanted, mainly because deferring is disappointing and concerning (n=5)</w:t>
      </w:r>
    </w:p>
    <w:p w14:paraId="3F3AE985" w14:textId="39DA9C86" w:rsidR="00D17FBF" w:rsidRDefault="00306820" w:rsidP="00295163">
      <w:pPr>
        <w:pStyle w:val="Bullet"/>
      </w:pPr>
      <w:r>
        <w:t>25</w:t>
      </w:r>
      <w:r w:rsidR="00BE2D3D">
        <w:t xml:space="preserve"> per cent</w:t>
      </w:r>
      <w:r>
        <w:t xml:space="preserve"> (n=15) requested a further deferral</w:t>
      </w:r>
      <w:r w:rsidR="009B47B5">
        <w:t>,</w:t>
      </w:r>
      <w:r>
        <w:t xml:space="preserve"> main</w:t>
      </w:r>
      <w:r w:rsidR="009B47B5">
        <w:t>ly</w:t>
      </w:r>
      <w:r>
        <w:t xml:space="preserve"> because more time is needed for buy-in to FWFPs and also to ensure FWFPs are available (n=5)</w:t>
      </w:r>
      <w:r w:rsidR="00F306AB">
        <w:t>.</w:t>
      </w:r>
    </w:p>
    <w:p w14:paraId="353EE374" w14:textId="1384507F" w:rsidR="00F306AB" w:rsidRDefault="006E3501" w:rsidP="002A1685">
      <w:pPr>
        <w:pStyle w:val="BodyText"/>
      </w:pPr>
      <w:r>
        <w:fldChar w:fldCharType="begin"/>
      </w:r>
      <w:r>
        <w:instrText xml:space="preserve"> REF _Ref90551425 \h </w:instrText>
      </w:r>
      <w:r>
        <w:fldChar w:fldCharType="separate"/>
      </w:r>
      <w:r w:rsidR="007375C0">
        <w:t xml:space="preserve">Table </w:t>
      </w:r>
      <w:r w:rsidR="007375C0">
        <w:rPr>
          <w:noProof/>
        </w:rPr>
        <w:t>12</w:t>
      </w:r>
      <w:r>
        <w:fldChar w:fldCharType="end"/>
      </w:r>
      <w:r>
        <w:t xml:space="preserve"> presents t</w:t>
      </w:r>
      <w:r w:rsidR="00F306AB">
        <w:t xml:space="preserve">he reasons </w:t>
      </w:r>
      <w:r>
        <w:t>submitters gave</w:t>
      </w:r>
      <w:r w:rsidR="00F306AB">
        <w:t xml:space="preserve"> for each position.</w:t>
      </w:r>
      <w:r w:rsidR="00F306AB">
        <w:rPr>
          <w:rStyle w:val="FootnoteReference"/>
          <w:lang w:val="en-GB"/>
        </w:rPr>
        <w:footnoteReference w:id="10"/>
      </w:r>
    </w:p>
    <w:p w14:paraId="4B94D4D1" w14:textId="17123944" w:rsidR="00F5736F" w:rsidRDefault="00D17FBF" w:rsidP="00D17FBF">
      <w:pPr>
        <w:pStyle w:val="Figureheading"/>
      </w:pPr>
      <w:bookmarkStart w:id="72" w:name="_Ref90551411"/>
      <w:bookmarkStart w:id="73" w:name="_Toc98269539"/>
      <w:r>
        <w:t xml:space="preserve">Figure </w:t>
      </w:r>
      <w:r w:rsidR="002B03DF">
        <w:fldChar w:fldCharType="begin"/>
      </w:r>
      <w:r w:rsidR="002B03DF">
        <w:instrText xml:space="preserve"> SEQ Figure \* ARABIC </w:instrText>
      </w:r>
      <w:r w:rsidR="002B03DF">
        <w:fldChar w:fldCharType="separate"/>
      </w:r>
      <w:r w:rsidR="007375C0">
        <w:rPr>
          <w:noProof/>
        </w:rPr>
        <w:t>6</w:t>
      </w:r>
      <w:r w:rsidR="002B03DF">
        <w:rPr>
          <w:noProof/>
        </w:rPr>
        <w:fldChar w:fldCharType="end"/>
      </w:r>
      <w:bookmarkEnd w:id="72"/>
      <w:r w:rsidRPr="00066B99">
        <w:t>:</w:t>
      </w:r>
      <w:r w:rsidR="00E140DF">
        <w:tab/>
      </w:r>
      <w:r w:rsidR="006E3501">
        <w:t xml:space="preserve">Percentage of submissions in each category </w:t>
      </w:r>
      <w:r w:rsidR="0038283E">
        <w:t>in</w:t>
      </w:r>
      <w:r w:rsidR="006E3501">
        <w:t xml:space="preserve"> response to </w:t>
      </w:r>
      <w:r w:rsidRPr="00066B99">
        <w:t xml:space="preserve">(Q7) Do you have any comments on implementation timeframes and whether a further deferral would be </w:t>
      </w:r>
      <w:r w:rsidR="005458C1" w:rsidRPr="00066B99">
        <w:t xml:space="preserve">necessary? </w:t>
      </w:r>
      <w:bookmarkEnd w:id="73"/>
    </w:p>
    <w:p w14:paraId="563AD5C0" w14:textId="638480E6" w:rsidR="00971B33" w:rsidRDefault="00635E46" w:rsidP="005458C1">
      <w:pPr>
        <w:pStyle w:val="BodyText"/>
        <w:jc w:val="center"/>
      </w:pPr>
      <w:r>
        <w:rPr>
          <w:noProof/>
        </w:rPr>
        <w:drawing>
          <wp:inline distT="0" distB="0" distL="0" distR="0" wp14:anchorId="6D51D117" wp14:editId="1A545E26">
            <wp:extent cx="4572000" cy="2743200"/>
            <wp:effectExtent l="0" t="0" r="0" b="0"/>
            <wp:docPr id="3" name="Chart 3">
              <a:extLst xmlns:a="http://schemas.openxmlformats.org/drawingml/2006/main">
                <a:ext uri="{FF2B5EF4-FFF2-40B4-BE49-F238E27FC236}">
                  <a16:creationId xmlns:a16="http://schemas.microsoft.com/office/drawing/2014/main" id="{D10CBB7F-5A5B-44BC-A203-16386C309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645843" w14:textId="43686BDE" w:rsidR="00EA583A" w:rsidRDefault="00EA583A" w:rsidP="00EA583A">
      <w:pPr>
        <w:pStyle w:val="Tableheading"/>
      </w:pPr>
      <w:bookmarkStart w:id="74" w:name="_Ref90551425"/>
      <w:bookmarkStart w:id="75" w:name="_Toc98269532"/>
      <w:r>
        <w:t xml:space="preserve">Table </w:t>
      </w:r>
      <w:r w:rsidR="002B03DF">
        <w:fldChar w:fldCharType="begin"/>
      </w:r>
      <w:r w:rsidR="002B03DF">
        <w:instrText xml:space="preserve"> SEQ Table \* ARABIC </w:instrText>
      </w:r>
      <w:r w:rsidR="002B03DF">
        <w:fldChar w:fldCharType="separate"/>
      </w:r>
      <w:r w:rsidR="007375C0">
        <w:rPr>
          <w:noProof/>
        </w:rPr>
        <w:t>12</w:t>
      </w:r>
      <w:r w:rsidR="002B03DF">
        <w:rPr>
          <w:noProof/>
        </w:rPr>
        <w:fldChar w:fldCharType="end"/>
      </w:r>
      <w:bookmarkEnd w:id="74"/>
      <w:r w:rsidRPr="00F20263">
        <w:t>:</w:t>
      </w:r>
      <w:r w:rsidR="00E140DF">
        <w:tab/>
      </w:r>
      <w:r w:rsidR="00B76405">
        <w:t xml:space="preserve">Themes in submissions on </w:t>
      </w:r>
      <w:r w:rsidRPr="00F20263">
        <w:t>(Q7) Do you have any comments on implementation timeframes and whether a further deferral would be necessary?</w:t>
      </w:r>
      <w:bookmarkEnd w:id="75"/>
    </w:p>
    <w:tbl>
      <w:tblPr>
        <w:tblW w:w="8500" w:type="dxa"/>
        <w:tblInd w:w="113" w:type="dxa"/>
        <w:tblLook w:val="04A0" w:firstRow="1" w:lastRow="0" w:firstColumn="1" w:lastColumn="0" w:noHBand="0" w:noVBand="1"/>
      </w:tblPr>
      <w:tblGrid>
        <w:gridCol w:w="1200"/>
        <w:gridCol w:w="1360"/>
        <w:gridCol w:w="1760"/>
        <w:gridCol w:w="2900"/>
        <w:gridCol w:w="1280"/>
      </w:tblGrid>
      <w:tr w:rsidR="00A22B7E" w:rsidRPr="00A22B7E" w14:paraId="0EB80DC6" w14:textId="77777777" w:rsidTr="00A22B7E">
        <w:trPr>
          <w:trHeight w:val="240"/>
        </w:trPr>
        <w:tc>
          <w:tcPr>
            <w:tcW w:w="1200"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067CEC38" w14:textId="77777777" w:rsidR="00A22B7E" w:rsidRPr="00461470" w:rsidRDefault="00A22B7E" w:rsidP="00461470">
            <w:pPr>
              <w:pStyle w:val="TableText"/>
              <w:rPr>
                <w:color w:val="FFFFFF" w:themeColor="background1"/>
                <w:lang w:val="en-US" w:eastAsia="en-US"/>
              </w:rPr>
            </w:pPr>
            <w:r w:rsidRPr="00461470">
              <w:rPr>
                <w:color w:val="FFFFFF" w:themeColor="background1"/>
                <w:lang w:val="en-US" w:eastAsia="en-US"/>
              </w:rPr>
              <w:t>Main theme</w:t>
            </w:r>
          </w:p>
        </w:tc>
        <w:tc>
          <w:tcPr>
            <w:tcW w:w="1360" w:type="dxa"/>
            <w:tcBorders>
              <w:top w:val="single" w:sz="4" w:space="0" w:color="1B556B"/>
              <w:left w:val="nil"/>
              <w:bottom w:val="single" w:sz="4" w:space="0" w:color="1B556B"/>
              <w:right w:val="single" w:sz="4" w:space="0" w:color="1B556B"/>
            </w:tcBorders>
            <w:shd w:val="clear" w:color="000000" w:fill="1B556B"/>
            <w:noWrap/>
            <w:vAlign w:val="bottom"/>
            <w:hideMark/>
          </w:tcPr>
          <w:p w14:paraId="017ECB6F" w14:textId="642DC3AA" w:rsidR="00A22B7E" w:rsidRPr="00461470" w:rsidRDefault="00A22B7E" w:rsidP="00461470">
            <w:pPr>
              <w:pStyle w:val="TableText"/>
              <w:rPr>
                <w:color w:val="FFFFFF" w:themeColor="background1"/>
                <w:lang w:val="en-US" w:eastAsia="en-US"/>
              </w:rPr>
            </w:pPr>
            <w:r w:rsidRPr="00461470">
              <w:rPr>
                <w:color w:val="FFFFFF" w:themeColor="background1"/>
                <w:lang w:val="en-US" w:eastAsia="en-US"/>
              </w:rPr>
              <w:t>Sub</w:t>
            </w:r>
            <w:r w:rsidR="00EF785C">
              <w:rPr>
                <w:color w:val="FFFFFF" w:themeColor="background1"/>
                <w:lang w:val="en-US" w:eastAsia="en-US"/>
              </w:rPr>
              <w:t>-</w:t>
            </w:r>
            <w:r w:rsidRPr="00461470">
              <w:rPr>
                <w:color w:val="FFFFFF" w:themeColor="background1"/>
                <w:lang w:val="en-US" w:eastAsia="en-US"/>
              </w:rPr>
              <w:t>theme(s)</w:t>
            </w:r>
          </w:p>
        </w:tc>
        <w:tc>
          <w:tcPr>
            <w:tcW w:w="1760" w:type="dxa"/>
            <w:tcBorders>
              <w:top w:val="single" w:sz="4" w:space="0" w:color="1B556B"/>
              <w:left w:val="nil"/>
              <w:bottom w:val="single" w:sz="4" w:space="0" w:color="1B556B"/>
              <w:right w:val="single" w:sz="4" w:space="0" w:color="1B556B"/>
            </w:tcBorders>
            <w:shd w:val="clear" w:color="000000" w:fill="1B556B"/>
            <w:noWrap/>
            <w:vAlign w:val="bottom"/>
            <w:hideMark/>
          </w:tcPr>
          <w:p w14:paraId="784EFF71" w14:textId="77777777" w:rsidR="00A22B7E" w:rsidRPr="00461470" w:rsidRDefault="00A22B7E" w:rsidP="00461470">
            <w:pPr>
              <w:pStyle w:val="TableText"/>
              <w:rPr>
                <w:color w:val="FFFFFF" w:themeColor="background1"/>
                <w:lang w:val="en-US" w:eastAsia="en-US"/>
              </w:rPr>
            </w:pPr>
            <w:r w:rsidRPr="00461470">
              <w:rPr>
                <w:color w:val="FFFFFF" w:themeColor="background1"/>
                <w:lang w:val="en-US" w:eastAsia="en-US"/>
              </w:rPr>
              <w:t> </w:t>
            </w:r>
          </w:p>
        </w:tc>
        <w:tc>
          <w:tcPr>
            <w:tcW w:w="2900" w:type="dxa"/>
            <w:tcBorders>
              <w:top w:val="single" w:sz="4" w:space="0" w:color="1B556B"/>
              <w:left w:val="nil"/>
              <w:bottom w:val="single" w:sz="4" w:space="0" w:color="1B556B"/>
              <w:right w:val="single" w:sz="4" w:space="0" w:color="1B556B"/>
            </w:tcBorders>
            <w:shd w:val="clear" w:color="000000" w:fill="1B556B"/>
            <w:noWrap/>
            <w:vAlign w:val="bottom"/>
            <w:hideMark/>
          </w:tcPr>
          <w:p w14:paraId="09AA9302" w14:textId="77777777" w:rsidR="00A22B7E" w:rsidRPr="00461470" w:rsidRDefault="00A22B7E" w:rsidP="00461470">
            <w:pPr>
              <w:pStyle w:val="TableText"/>
              <w:rPr>
                <w:color w:val="FFFFFF" w:themeColor="background1"/>
                <w:lang w:val="en-US" w:eastAsia="en-US"/>
              </w:rPr>
            </w:pPr>
            <w:r w:rsidRPr="00461470">
              <w:rPr>
                <w:color w:val="FFFFFF" w:themeColor="background1"/>
                <w:lang w:val="en-US" w:eastAsia="en-US"/>
              </w:rPr>
              <w:t> </w:t>
            </w:r>
          </w:p>
        </w:tc>
        <w:tc>
          <w:tcPr>
            <w:tcW w:w="1280" w:type="dxa"/>
            <w:tcBorders>
              <w:top w:val="single" w:sz="4" w:space="0" w:color="1B556B"/>
              <w:left w:val="nil"/>
              <w:bottom w:val="single" w:sz="4" w:space="0" w:color="1B556B"/>
              <w:right w:val="single" w:sz="4" w:space="0" w:color="1B556B"/>
            </w:tcBorders>
            <w:shd w:val="clear" w:color="000000" w:fill="1B556B"/>
            <w:noWrap/>
            <w:vAlign w:val="bottom"/>
            <w:hideMark/>
          </w:tcPr>
          <w:p w14:paraId="6FD6639A" w14:textId="77777777" w:rsidR="00A22B7E" w:rsidRPr="00461470" w:rsidRDefault="00A22B7E" w:rsidP="00461470">
            <w:pPr>
              <w:pStyle w:val="TableText"/>
              <w:jc w:val="center"/>
              <w:rPr>
                <w:color w:val="FFFFFF" w:themeColor="background1"/>
                <w:lang w:val="en-US" w:eastAsia="en-US"/>
              </w:rPr>
            </w:pPr>
            <w:r w:rsidRPr="00461470">
              <w:rPr>
                <w:color w:val="FFFFFF" w:themeColor="background1"/>
                <w:lang w:val="en-US" w:eastAsia="en-US"/>
              </w:rPr>
              <w:t>Frequency</w:t>
            </w:r>
          </w:p>
        </w:tc>
      </w:tr>
      <w:tr w:rsidR="00A22B7E" w:rsidRPr="00A22B7E" w14:paraId="52FF03A6" w14:textId="77777777" w:rsidTr="00A22B7E">
        <w:trPr>
          <w:trHeight w:val="240"/>
        </w:trPr>
        <w:tc>
          <w:tcPr>
            <w:tcW w:w="2560" w:type="dxa"/>
            <w:gridSpan w:val="2"/>
            <w:tcBorders>
              <w:top w:val="single" w:sz="4" w:space="0" w:color="1B556B"/>
              <w:left w:val="nil"/>
              <w:bottom w:val="nil"/>
              <w:right w:val="nil"/>
            </w:tcBorders>
            <w:shd w:val="clear" w:color="auto" w:fill="auto"/>
            <w:noWrap/>
            <w:vAlign w:val="bottom"/>
            <w:hideMark/>
          </w:tcPr>
          <w:p w14:paraId="45F51E1A" w14:textId="77777777" w:rsidR="00A22B7E" w:rsidRPr="00A22B7E" w:rsidRDefault="00A22B7E" w:rsidP="00461470">
            <w:pPr>
              <w:pStyle w:val="TableText"/>
              <w:rPr>
                <w:lang w:val="en-US" w:eastAsia="en-US"/>
              </w:rPr>
            </w:pPr>
            <w:r w:rsidRPr="00A22B7E">
              <w:rPr>
                <w:lang w:val="en-US" w:eastAsia="en-US"/>
              </w:rPr>
              <w:t xml:space="preserve">Approve of current deferral </w:t>
            </w:r>
          </w:p>
        </w:tc>
        <w:tc>
          <w:tcPr>
            <w:tcW w:w="1760" w:type="dxa"/>
            <w:tcBorders>
              <w:top w:val="nil"/>
              <w:left w:val="nil"/>
              <w:bottom w:val="nil"/>
              <w:right w:val="nil"/>
            </w:tcBorders>
            <w:shd w:val="clear" w:color="auto" w:fill="auto"/>
            <w:noWrap/>
            <w:vAlign w:val="bottom"/>
            <w:hideMark/>
          </w:tcPr>
          <w:p w14:paraId="6790959F" w14:textId="77777777" w:rsidR="00A22B7E" w:rsidRPr="00A22B7E" w:rsidRDefault="00A22B7E" w:rsidP="00461470">
            <w:pPr>
              <w:pStyle w:val="TableText"/>
              <w:rPr>
                <w:lang w:val="en-US" w:eastAsia="en-US"/>
              </w:rPr>
            </w:pPr>
            <w:r w:rsidRPr="00A22B7E">
              <w:rPr>
                <w:lang w:val="en-US" w:eastAsia="en-US"/>
              </w:rPr>
              <w:t> </w:t>
            </w:r>
          </w:p>
        </w:tc>
        <w:tc>
          <w:tcPr>
            <w:tcW w:w="2900" w:type="dxa"/>
            <w:tcBorders>
              <w:top w:val="nil"/>
              <w:left w:val="nil"/>
              <w:bottom w:val="nil"/>
              <w:right w:val="nil"/>
            </w:tcBorders>
            <w:shd w:val="clear" w:color="auto" w:fill="auto"/>
            <w:noWrap/>
            <w:vAlign w:val="bottom"/>
            <w:hideMark/>
          </w:tcPr>
          <w:p w14:paraId="30C8EE39" w14:textId="77777777" w:rsidR="00A22B7E" w:rsidRPr="00A22B7E" w:rsidRDefault="00A22B7E" w:rsidP="00461470">
            <w:pPr>
              <w:pStyle w:val="TableText"/>
              <w:rPr>
                <w:lang w:val="en-US" w:eastAsia="en-US"/>
              </w:rPr>
            </w:pPr>
            <w:r w:rsidRPr="00A22B7E">
              <w:rPr>
                <w:lang w:val="en-US" w:eastAsia="en-US"/>
              </w:rPr>
              <w:t> </w:t>
            </w:r>
          </w:p>
        </w:tc>
        <w:tc>
          <w:tcPr>
            <w:tcW w:w="1280" w:type="dxa"/>
            <w:tcBorders>
              <w:top w:val="nil"/>
              <w:left w:val="nil"/>
              <w:bottom w:val="nil"/>
              <w:right w:val="nil"/>
            </w:tcBorders>
            <w:shd w:val="clear" w:color="auto" w:fill="auto"/>
            <w:noWrap/>
            <w:vAlign w:val="bottom"/>
            <w:hideMark/>
          </w:tcPr>
          <w:p w14:paraId="2767C50B" w14:textId="1A0756A3" w:rsidR="00A22B7E" w:rsidRPr="00A22B7E" w:rsidRDefault="00A22B7E" w:rsidP="00461470">
            <w:pPr>
              <w:pStyle w:val="TableText"/>
              <w:jc w:val="center"/>
              <w:rPr>
                <w:lang w:val="en-US" w:eastAsia="en-US"/>
              </w:rPr>
            </w:pPr>
          </w:p>
        </w:tc>
      </w:tr>
      <w:tr w:rsidR="00A22B7E" w:rsidRPr="00A22B7E" w14:paraId="09831678" w14:textId="77777777" w:rsidTr="00A22B7E">
        <w:trPr>
          <w:trHeight w:val="240"/>
        </w:trPr>
        <w:tc>
          <w:tcPr>
            <w:tcW w:w="1200" w:type="dxa"/>
            <w:tcBorders>
              <w:top w:val="single" w:sz="4" w:space="0" w:color="1B556B"/>
              <w:left w:val="nil"/>
              <w:bottom w:val="nil"/>
              <w:right w:val="nil"/>
            </w:tcBorders>
            <w:shd w:val="clear" w:color="auto" w:fill="auto"/>
            <w:noWrap/>
            <w:vAlign w:val="bottom"/>
            <w:hideMark/>
          </w:tcPr>
          <w:p w14:paraId="1C3BCA2E" w14:textId="77777777" w:rsidR="00A22B7E" w:rsidRPr="00A22B7E" w:rsidRDefault="00A22B7E" w:rsidP="00461470">
            <w:pPr>
              <w:pStyle w:val="TableText"/>
              <w:rPr>
                <w:lang w:val="en-US" w:eastAsia="en-US"/>
              </w:rPr>
            </w:pPr>
            <w:r w:rsidRPr="00A22B7E">
              <w:rPr>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3CC7F624" w14:textId="77777777" w:rsidR="00A22B7E" w:rsidRPr="00A22B7E" w:rsidRDefault="00A22B7E" w:rsidP="00461470">
            <w:pPr>
              <w:pStyle w:val="TableText"/>
              <w:rPr>
                <w:lang w:val="en-US" w:eastAsia="en-US"/>
              </w:rPr>
            </w:pPr>
            <w:r w:rsidRPr="00A22B7E">
              <w:rPr>
                <w:lang w:val="en-US" w:eastAsia="en-US"/>
              </w:rPr>
              <w:t>Will allow farmers time to plan/implement current plans</w:t>
            </w:r>
          </w:p>
        </w:tc>
        <w:tc>
          <w:tcPr>
            <w:tcW w:w="1280" w:type="dxa"/>
            <w:tcBorders>
              <w:top w:val="single" w:sz="4" w:space="0" w:color="1B556B"/>
              <w:left w:val="nil"/>
              <w:bottom w:val="nil"/>
              <w:right w:val="nil"/>
            </w:tcBorders>
            <w:shd w:val="clear" w:color="auto" w:fill="auto"/>
            <w:noWrap/>
            <w:vAlign w:val="bottom"/>
            <w:hideMark/>
          </w:tcPr>
          <w:p w14:paraId="5E3A9C17" w14:textId="77777777" w:rsidR="00A22B7E" w:rsidRPr="00A22B7E" w:rsidRDefault="00A22B7E" w:rsidP="00461470">
            <w:pPr>
              <w:pStyle w:val="TableText"/>
              <w:jc w:val="center"/>
              <w:rPr>
                <w:lang w:val="en-US" w:eastAsia="en-US"/>
              </w:rPr>
            </w:pPr>
            <w:r w:rsidRPr="00A22B7E">
              <w:rPr>
                <w:lang w:val="en-US" w:eastAsia="en-US"/>
              </w:rPr>
              <w:t>11</w:t>
            </w:r>
          </w:p>
        </w:tc>
      </w:tr>
      <w:tr w:rsidR="00A22B7E" w:rsidRPr="00A22B7E" w14:paraId="5B30EE97" w14:textId="77777777" w:rsidTr="00A22B7E">
        <w:trPr>
          <w:trHeight w:val="240"/>
        </w:trPr>
        <w:tc>
          <w:tcPr>
            <w:tcW w:w="1200" w:type="dxa"/>
            <w:tcBorders>
              <w:top w:val="nil"/>
              <w:left w:val="nil"/>
              <w:bottom w:val="nil"/>
              <w:right w:val="nil"/>
            </w:tcBorders>
            <w:shd w:val="clear" w:color="auto" w:fill="auto"/>
            <w:noWrap/>
            <w:vAlign w:val="bottom"/>
            <w:hideMark/>
          </w:tcPr>
          <w:p w14:paraId="0501B398" w14:textId="77777777" w:rsidR="00A22B7E" w:rsidRPr="00A22B7E" w:rsidRDefault="00A22B7E" w:rsidP="00461470">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2D5371F6" w14:textId="0C9FC0C3" w:rsidR="00A22B7E" w:rsidRPr="00A22B7E" w:rsidRDefault="00A22B7E" w:rsidP="00461470">
            <w:pPr>
              <w:pStyle w:val="TableText"/>
              <w:rPr>
                <w:lang w:val="en-US" w:eastAsia="en-US"/>
              </w:rPr>
            </w:pPr>
            <w:r w:rsidRPr="00A22B7E">
              <w:rPr>
                <w:lang w:val="en-US" w:eastAsia="en-US"/>
              </w:rPr>
              <w:t>Provided existing FEPs are permitted as FWFPs</w:t>
            </w:r>
          </w:p>
        </w:tc>
        <w:tc>
          <w:tcPr>
            <w:tcW w:w="1280" w:type="dxa"/>
            <w:tcBorders>
              <w:top w:val="nil"/>
              <w:left w:val="nil"/>
              <w:bottom w:val="nil"/>
              <w:right w:val="nil"/>
            </w:tcBorders>
            <w:shd w:val="clear" w:color="auto" w:fill="auto"/>
            <w:noWrap/>
            <w:vAlign w:val="bottom"/>
            <w:hideMark/>
          </w:tcPr>
          <w:p w14:paraId="7547B67E" w14:textId="77777777" w:rsidR="00A22B7E" w:rsidRPr="00A22B7E" w:rsidRDefault="00A22B7E" w:rsidP="00461470">
            <w:pPr>
              <w:pStyle w:val="TableText"/>
              <w:jc w:val="center"/>
              <w:rPr>
                <w:lang w:val="en-US" w:eastAsia="en-US"/>
              </w:rPr>
            </w:pPr>
            <w:r w:rsidRPr="00A22B7E">
              <w:rPr>
                <w:lang w:val="en-US" w:eastAsia="en-US"/>
              </w:rPr>
              <w:t>4</w:t>
            </w:r>
          </w:p>
        </w:tc>
      </w:tr>
      <w:tr w:rsidR="00A22B7E" w:rsidRPr="00A22B7E" w14:paraId="3821C223" w14:textId="77777777" w:rsidTr="00A22B7E">
        <w:trPr>
          <w:trHeight w:val="240"/>
        </w:trPr>
        <w:tc>
          <w:tcPr>
            <w:tcW w:w="1200" w:type="dxa"/>
            <w:tcBorders>
              <w:top w:val="nil"/>
              <w:left w:val="nil"/>
              <w:bottom w:val="nil"/>
              <w:right w:val="nil"/>
            </w:tcBorders>
            <w:shd w:val="clear" w:color="auto" w:fill="auto"/>
            <w:noWrap/>
            <w:vAlign w:val="bottom"/>
            <w:hideMark/>
          </w:tcPr>
          <w:p w14:paraId="7F3E0991" w14:textId="77777777" w:rsidR="00A22B7E" w:rsidRPr="00A22B7E" w:rsidRDefault="00A22B7E" w:rsidP="00461470">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0A020367" w14:textId="77777777" w:rsidR="00A22B7E" w:rsidRPr="00A22B7E" w:rsidRDefault="00A22B7E" w:rsidP="00461470">
            <w:pPr>
              <w:pStyle w:val="TableText"/>
              <w:rPr>
                <w:lang w:val="en-US" w:eastAsia="en-US"/>
              </w:rPr>
            </w:pPr>
            <w:r w:rsidRPr="00A22B7E">
              <w:rPr>
                <w:lang w:val="en-US" w:eastAsia="en-US"/>
              </w:rPr>
              <w:t>Will better align with FWFPs being rolled out</w:t>
            </w:r>
          </w:p>
        </w:tc>
        <w:tc>
          <w:tcPr>
            <w:tcW w:w="1280" w:type="dxa"/>
            <w:tcBorders>
              <w:top w:val="nil"/>
              <w:left w:val="nil"/>
              <w:bottom w:val="nil"/>
              <w:right w:val="nil"/>
            </w:tcBorders>
            <w:shd w:val="clear" w:color="auto" w:fill="auto"/>
            <w:noWrap/>
            <w:vAlign w:val="bottom"/>
            <w:hideMark/>
          </w:tcPr>
          <w:p w14:paraId="0A49467C" w14:textId="77777777" w:rsidR="00A22B7E" w:rsidRPr="00A22B7E" w:rsidRDefault="00A22B7E" w:rsidP="00461470">
            <w:pPr>
              <w:pStyle w:val="TableText"/>
              <w:jc w:val="center"/>
              <w:rPr>
                <w:lang w:val="en-US" w:eastAsia="en-US"/>
              </w:rPr>
            </w:pPr>
            <w:r w:rsidRPr="00A22B7E">
              <w:rPr>
                <w:lang w:val="en-US" w:eastAsia="en-US"/>
              </w:rPr>
              <w:t>4</w:t>
            </w:r>
          </w:p>
        </w:tc>
      </w:tr>
      <w:tr w:rsidR="00A22B7E" w:rsidRPr="00A22B7E" w14:paraId="2B6CB94C" w14:textId="77777777" w:rsidTr="00A22B7E">
        <w:trPr>
          <w:trHeight w:val="240"/>
        </w:trPr>
        <w:tc>
          <w:tcPr>
            <w:tcW w:w="1200" w:type="dxa"/>
            <w:tcBorders>
              <w:top w:val="nil"/>
              <w:left w:val="nil"/>
              <w:bottom w:val="nil"/>
              <w:right w:val="nil"/>
            </w:tcBorders>
            <w:shd w:val="clear" w:color="auto" w:fill="auto"/>
            <w:noWrap/>
            <w:vAlign w:val="bottom"/>
            <w:hideMark/>
          </w:tcPr>
          <w:p w14:paraId="0221904F" w14:textId="77777777" w:rsidR="00A22B7E" w:rsidRPr="00A22B7E" w:rsidRDefault="00A22B7E" w:rsidP="00461470">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5CA9E723" w14:textId="77777777" w:rsidR="00A22B7E" w:rsidRPr="00A22B7E" w:rsidRDefault="00A22B7E" w:rsidP="00461470">
            <w:pPr>
              <w:pStyle w:val="TableText"/>
              <w:rPr>
                <w:lang w:val="en-US" w:eastAsia="en-US"/>
              </w:rPr>
            </w:pPr>
            <w:r w:rsidRPr="00A22B7E">
              <w:rPr>
                <w:lang w:val="en-US" w:eastAsia="en-US"/>
              </w:rPr>
              <w:t>Will make further deferrals unnecessary</w:t>
            </w:r>
          </w:p>
        </w:tc>
        <w:tc>
          <w:tcPr>
            <w:tcW w:w="1280" w:type="dxa"/>
            <w:tcBorders>
              <w:top w:val="nil"/>
              <w:left w:val="nil"/>
              <w:bottom w:val="nil"/>
              <w:right w:val="nil"/>
            </w:tcBorders>
            <w:shd w:val="clear" w:color="auto" w:fill="auto"/>
            <w:noWrap/>
            <w:vAlign w:val="bottom"/>
            <w:hideMark/>
          </w:tcPr>
          <w:p w14:paraId="7D150BA5" w14:textId="77777777" w:rsidR="00A22B7E" w:rsidRPr="00A22B7E" w:rsidRDefault="00A22B7E" w:rsidP="00461470">
            <w:pPr>
              <w:pStyle w:val="TableText"/>
              <w:jc w:val="center"/>
              <w:rPr>
                <w:lang w:val="en-US" w:eastAsia="en-US"/>
              </w:rPr>
            </w:pPr>
            <w:r w:rsidRPr="00A22B7E">
              <w:rPr>
                <w:lang w:val="en-US" w:eastAsia="en-US"/>
              </w:rPr>
              <w:t>1</w:t>
            </w:r>
          </w:p>
        </w:tc>
      </w:tr>
      <w:tr w:rsidR="00A22B7E" w:rsidRPr="00A22B7E" w14:paraId="124357EC" w14:textId="77777777" w:rsidTr="00A22B7E">
        <w:trPr>
          <w:trHeight w:val="240"/>
        </w:trPr>
        <w:tc>
          <w:tcPr>
            <w:tcW w:w="1200" w:type="dxa"/>
            <w:tcBorders>
              <w:top w:val="nil"/>
              <w:left w:val="nil"/>
              <w:bottom w:val="nil"/>
              <w:right w:val="nil"/>
            </w:tcBorders>
            <w:shd w:val="clear" w:color="auto" w:fill="auto"/>
            <w:noWrap/>
            <w:vAlign w:val="bottom"/>
            <w:hideMark/>
          </w:tcPr>
          <w:p w14:paraId="050D51EF" w14:textId="77777777" w:rsidR="00A22B7E" w:rsidRPr="00A22B7E" w:rsidRDefault="00A22B7E" w:rsidP="00461470">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6B0CEF93" w14:textId="77777777" w:rsidR="00A22B7E" w:rsidRPr="00A22B7E" w:rsidRDefault="00A22B7E" w:rsidP="00461470">
            <w:pPr>
              <w:pStyle w:val="TableText"/>
              <w:rPr>
                <w:lang w:val="en-US" w:eastAsia="en-US"/>
              </w:rPr>
            </w:pPr>
            <w:r w:rsidRPr="00A22B7E">
              <w:rPr>
                <w:lang w:val="en-US" w:eastAsia="en-US"/>
              </w:rPr>
              <w:t>Will allow time to disseminate information</w:t>
            </w:r>
          </w:p>
        </w:tc>
        <w:tc>
          <w:tcPr>
            <w:tcW w:w="1280" w:type="dxa"/>
            <w:tcBorders>
              <w:top w:val="nil"/>
              <w:left w:val="nil"/>
              <w:bottom w:val="nil"/>
              <w:right w:val="nil"/>
            </w:tcBorders>
            <w:shd w:val="clear" w:color="auto" w:fill="auto"/>
            <w:noWrap/>
            <w:vAlign w:val="bottom"/>
            <w:hideMark/>
          </w:tcPr>
          <w:p w14:paraId="6A4FCB9E" w14:textId="77777777" w:rsidR="00A22B7E" w:rsidRPr="00A22B7E" w:rsidRDefault="00A22B7E" w:rsidP="00461470">
            <w:pPr>
              <w:pStyle w:val="TableText"/>
              <w:jc w:val="center"/>
              <w:rPr>
                <w:lang w:val="en-US" w:eastAsia="en-US"/>
              </w:rPr>
            </w:pPr>
            <w:r w:rsidRPr="00A22B7E">
              <w:rPr>
                <w:lang w:val="en-US" w:eastAsia="en-US"/>
              </w:rPr>
              <w:t>1</w:t>
            </w:r>
          </w:p>
        </w:tc>
      </w:tr>
      <w:tr w:rsidR="00A22B7E" w:rsidRPr="00A22B7E" w14:paraId="54E9BC95" w14:textId="77777777" w:rsidTr="00A22B7E">
        <w:trPr>
          <w:trHeight w:val="240"/>
        </w:trPr>
        <w:tc>
          <w:tcPr>
            <w:tcW w:w="4320" w:type="dxa"/>
            <w:gridSpan w:val="3"/>
            <w:tcBorders>
              <w:top w:val="single" w:sz="4" w:space="0" w:color="1B556B"/>
              <w:left w:val="nil"/>
              <w:bottom w:val="nil"/>
              <w:right w:val="nil"/>
            </w:tcBorders>
            <w:shd w:val="clear" w:color="auto" w:fill="auto"/>
            <w:noWrap/>
            <w:vAlign w:val="bottom"/>
            <w:hideMark/>
          </w:tcPr>
          <w:p w14:paraId="3C90C550" w14:textId="77777777" w:rsidR="00A22B7E" w:rsidRPr="00A22B7E" w:rsidRDefault="00A22B7E" w:rsidP="00461470">
            <w:pPr>
              <w:pStyle w:val="TableText"/>
              <w:rPr>
                <w:lang w:val="en-US" w:eastAsia="en-US"/>
              </w:rPr>
            </w:pPr>
            <w:r w:rsidRPr="00A22B7E">
              <w:rPr>
                <w:lang w:val="en-US" w:eastAsia="en-US"/>
              </w:rPr>
              <w:t xml:space="preserve">No further deferral needed/wanted  </w:t>
            </w:r>
          </w:p>
        </w:tc>
        <w:tc>
          <w:tcPr>
            <w:tcW w:w="2900" w:type="dxa"/>
            <w:tcBorders>
              <w:top w:val="single" w:sz="4" w:space="0" w:color="1B556B"/>
              <w:left w:val="nil"/>
              <w:bottom w:val="nil"/>
              <w:right w:val="nil"/>
            </w:tcBorders>
            <w:shd w:val="clear" w:color="auto" w:fill="auto"/>
            <w:noWrap/>
            <w:vAlign w:val="bottom"/>
            <w:hideMark/>
          </w:tcPr>
          <w:p w14:paraId="18EE59F8" w14:textId="77777777" w:rsidR="00A22B7E" w:rsidRPr="00A22B7E" w:rsidRDefault="00A22B7E" w:rsidP="00461470">
            <w:pPr>
              <w:pStyle w:val="TableText"/>
              <w:rPr>
                <w:lang w:val="en-US" w:eastAsia="en-US"/>
              </w:rPr>
            </w:pPr>
            <w:r w:rsidRPr="00A22B7E">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0AFE32A6" w14:textId="01C959C4" w:rsidR="00A22B7E" w:rsidRPr="00A22B7E" w:rsidRDefault="00A22B7E" w:rsidP="00461470">
            <w:pPr>
              <w:pStyle w:val="TableText"/>
              <w:jc w:val="center"/>
              <w:rPr>
                <w:lang w:val="en-US" w:eastAsia="en-US"/>
              </w:rPr>
            </w:pPr>
          </w:p>
        </w:tc>
      </w:tr>
      <w:tr w:rsidR="00A22B7E" w:rsidRPr="00A22B7E" w14:paraId="71764113" w14:textId="77777777" w:rsidTr="00A22B7E">
        <w:trPr>
          <w:trHeight w:val="240"/>
        </w:trPr>
        <w:tc>
          <w:tcPr>
            <w:tcW w:w="1200" w:type="dxa"/>
            <w:tcBorders>
              <w:top w:val="single" w:sz="4" w:space="0" w:color="1B556B"/>
              <w:left w:val="nil"/>
              <w:bottom w:val="nil"/>
              <w:right w:val="nil"/>
            </w:tcBorders>
            <w:shd w:val="clear" w:color="auto" w:fill="auto"/>
            <w:noWrap/>
            <w:vAlign w:val="bottom"/>
            <w:hideMark/>
          </w:tcPr>
          <w:p w14:paraId="25F47566" w14:textId="77777777" w:rsidR="00A22B7E" w:rsidRPr="00A22B7E" w:rsidRDefault="00A22B7E" w:rsidP="00461470">
            <w:pPr>
              <w:pStyle w:val="TableText"/>
              <w:rPr>
                <w:lang w:val="en-US" w:eastAsia="en-US"/>
              </w:rPr>
            </w:pPr>
            <w:r w:rsidRPr="00A22B7E">
              <w:rPr>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2E4898A8" w14:textId="77777777" w:rsidR="00A22B7E" w:rsidRPr="00A22B7E" w:rsidRDefault="00A22B7E" w:rsidP="00461470">
            <w:pPr>
              <w:pStyle w:val="TableText"/>
              <w:rPr>
                <w:lang w:val="en-US" w:eastAsia="en-US"/>
              </w:rPr>
            </w:pPr>
            <w:r w:rsidRPr="00A22B7E">
              <w:rPr>
                <w:lang w:val="en-US" w:eastAsia="en-US"/>
              </w:rPr>
              <w:t>Proposed deferral is disappointing/concerning</w:t>
            </w:r>
          </w:p>
        </w:tc>
        <w:tc>
          <w:tcPr>
            <w:tcW w:w="1280" w:type="dxa"/>
            <w:tcBorders>
              <w:top w:val="single" w:sz="4" w:space="0" w:color="1B556B"/>
              <w:left w:val="nil"/>
              <w:bottom w:val="nil"/>
              <w:right w:val="nil"/>
            </w:tcBorders>
            <w:shd w:val="clear" w:color="auto" w:fill="auto"/>
            <w:noWrap/>
            <w:vAlign w:val="bottom"/>
            <w:hideMark/>
          </w:tcPr>
          <w:p w14:paraId="32152D43" w14:textId="77777777" w:rsidR="00A22B7E" w:rsidRPr="00A22B7E" w:rsidRDefault="00A22B7E" w:rsidP="00461470">
            <w:pPr>
              <w:pStyle w:val="TableText"/>
              <w:jc w:val="center"/>
              <w:rPr>
                <w:lang w:val="en-US" w:eastAsia="en-US"/>
              </w:rPr>
            </w:pPr>
            <w:r w:rsidRPr="00A22B7E">
              <w:rPr>
                <w:lang w:val="en-US" w:eastAsia="en-US"/>
              </w:rPr>
              <w:t>5</w:t>
            </w:r>
          </w:p>
        </w:tc>
      </w:tr>
      <w:tr w:rsidR="00A22B7E" w:rsidRPr="00A22B7E" w14:paraId="16725639" w14:textId="77777777" w:rsidTr="00A22B7E">
        <w:trPr>
          <w:trHeight w:val="240"/>
        </w:trPr>
        <w:tc>
          <w:tcPr>
            <w:tcW w:w="1200" w:type="dxa"/>
            <w:tcBorders>
              <w:top w:val="nil"/>
              <w:left w:val="nil"/>
              <w:bottom w:val="nil"/>
              <w:right w:val="nil"/>
            </w:tcBorders>
            <w:shd w:val="clear" w:color="auto" w:fill="auto"/>
            <w:noWrap/>
            <w:vAlign w:val="bottom"/>
            <w:hideMark/>
          </w:tcPr>
          <w:p w14:paraId="60AB58A8" w14:textId="77777777" w:rsidR="00A22B7E" w:rsidRPr="00A22B7E" w:rsidRDefault="00A22B7E" w:rsidP="00461470">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28750E75" w14:textId="77777777" w:rsidR="00A22B7E" w:rsidRPr="00A22B7E" w:rsidRDefault="00A22B7E" w:rsidP="00461470">
            <w:pPr>
              <w:pStyle w:val="TableText"/>
              <w:rPr>
                <w:lang w:val="en-US" w:eastAsia="en-US"/>
              </w:rPr>
            </w:pPr>
            <w:r w:rsidRPr="00A22B7E">
              <w:rPr>
                <w:lang w:val="en-US" w:eastAsia="en-US"/>
              </w:rPr>
              <w:t>Mitigation measures are well known/have been prepared for</w:t>
            </w:r>
          </w:p>
        </w:tc>
        <w:tc>
          <w:tcPr>
            <w:tcW w:w="1280" w:type="dxa"/>
            <w:tcBorders>
              <w:top w:val="nil"/>
              <w:left w:val="nil"/>
              <w:bottom w:val="nil"/>
              <w:right w:val="nil"/>
            </w:tcBorders>
            <w:shd w:val="clear" w:color="auto" w:fill="auto"/>
            <w:noWrap/>
            <w:vAlign w:val="bottom"/>
            <w:hideMark/>
          </w:tcPr>
          <w:p w14:paraId="2DB867C9" w14:textId="77777777" w:rsidR="00A22B7E" w:rsidRPr="00A22B7E" w:rsidRDefault="00A22B7E" w:rsidP="00461470">
            <w:pPr>
              <w:pStyle w:val="TableText"/>
              <w:jc w:val="center"/>
              <w:rPr>
                <w:lang w:val="en-US" w:eastAsia="en-US"/>
              </w:rPr>
            </w:pPr>
            <w:r w:rsidRPr="00A22B7E">
              <w:rPr>
                <w:lang w:val="en-US" w:eastAsia="en-US"/>
              </w:rPr>
              <w:t>2</w:t>
            </w:r>
          </w:p>
        </w:tc>
      </w:tr>
      <w:tr w:rsidR="00A22B7E" w:rsidRPr="00A22B7E" w14:paraId="4D0C3C26" w14:textId="77777777" w:rsidTr="00A22B7E">
        <w:trPr>
          <w:trHeight w:val="240"/>
        </w:trPr>
        <w:tc>
          <w:tcPr>
            <w:tcW w:w="1200" w:type="dxa"/>
            <w:tcBorders>
              <w:top w:val="nil"/>
              <w:left w:val="nil"/>
              <w:bottom w:val="nil"/>
              <w:right w:val="nil"/>
            </w:tcBorders>
            <w:shd w:val="clear" w:color="auto" w:fill="auto"/>
            <w:noWrap/>
            <w:vAlign w:val="bottom"/>
            <w:hideMark/>
          </w:tcPr>
          <w:p w14:paraId="3B629822" w14:textId="77777777" w:rsidR="00A22B7E" w:rsidRPr="00A22B7E" w:rsidRDefault="00A22B7E" w:rsidP="00461470">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50731882" w14:textId="401BD0BD" w:rsidR="00A22B7E" w:rsidRPr="00A22B7E" w:rsidRDefault="00C226A1" w:rsidP="00461470">
            <w:pPr>
              <w:pStyle w:val="TableText"/>
              <w:rPr>
                <w:lang w:val="en-US" w:eastAsia="en-US"/>
              </w:rPr>
            </w:pPr>
            <w:r>
              <w:rPr>
                <w:lang w:val="en-US" w:eastAsia="en-US"/>
              </w:rPr>
              <w:t>Intensive winter grazing</w:t>
            </w:r>
            <w:r w:rsidR="00A22B7E" w:rsidRPr="00A22B7E">
              <w:rPr>
                <w:lang w:val="en-US" w:eastAsia="en-US"/>
              </w:rPr>
              <w:t xml:space="preserve"> regulations should be introduced as soon as possible</w:t>
            </w:r>
          </w:p>
        </w:tc>
        <w:tc>
          <w:tcPr>
            <w:tcW w:w="1280" w:type="dxa"/>
            <w:tcBorders>
              <w:top w:val="nil"/>
              <w:left w:val="nil"/>
              <w:bottom w:val="nil"/>
              <w:right w:val="nil"/>
            </w:tcBorders>
            <w:shd w:val="clear" w:color="auto" w:fill="auto"/>
            <w:noWrap/>
            <w:vAlign w:val="bottom"/>
            <w:hideMark/>
          </w:tcPr>
          <w:p w14:paraId="6A8009FE" w14:textId="77777777" w:rsidR="00A22B7E" w:rsidRPr="00A22B7E" w:rsidRDefault="00A22B7E" w:rsidP="00461470">
            <w:pPr>
              <w:pStyle w:val="TableText"/>
              <w:jc w:val="center"/>
              <w:rPr>
                <w:lang w:val="en-US" w:eastAsia="en-US"/>
              </w:rPr>
            </w:pPr>
            <w:r w:rsidRPr="00A22B7E">
              <w:rPr>
                <w:lang w:val="en-US" w:eastAsia="en-US"/>
              </w:rPr>
              <w:t>2</w:t>
            </w:r>
          </w:p>
        </w:tc>
      </w:tr>
      <w:tr w:rsidR="00A22B7E" w:rsidRPr="00A22B7E" w14:paraId="19ADD2BB" w14:textId="77777777" w:rsidTr="00A22B7E">
        <w:trPr>
          <w:trHeight w:val="240"/>
        </w:trPr>
        <w:tc>
          <w:tcPr>
            <w:tcW w:w="1200" w:type="dxa"/>
            <w:tcBorders>
              <w:top w:val="nil"/>
              <w:left w:val="nil"/>
              <w:bottom w:val="nil"/>
              <w:right w:val="nil"/>
            </w:tcBorders>
            <w:shd w:val="clear" w:color="auto" w:fill="auto"/>
            <w:noWrap/>
            <w:vAlign w:val="bottom"/>
            <w:hideMark/>
          </w:tcPr>
          <w:p w14:paraId="696C66B4" w14:textId="77777777" w:rsidR="00A22B7E" w:rsidRPr="00A22B7E" w:rsidRDefault="00A22B7E" w:rsidP="00461470">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7EACEC9E" w14:textId="77777777" w:rsidR="00A22B7E" w:rsidRPr="00A22B7E" w:rsidRDefault="00A22B7E" w:rsidP="00461470">
            <w:pPr>
              <w:pStyle w:val="TableText"/>
              <w:rPr>
                <w:lang w:val="en-US" w:eastAsia="en-US"/>
              </w:rPr>
            </w:pPr>
            <w:r w:rsidRPr="00A22B7E">
              <w:rPr>
                <w:lang w:val="en-US" w:eastAsia="en-US"/>
              </w:rPr>
              <w:t>Deferral subject to support for farm operators/labour shortages</w:t>
            </w:r>
          </w:p>
        </w:tc>
        <w:tc>
          <w:tcPr>
            <w:tcW w:w="1280" w:type="dxa"/>
            <w:tcBorders>
              <w:top w:val="nil"/>
              <w:left w:val="nil"/>
              <w:bottom w:val="nil"/>
              <w:right w:val="nil"/>
            </w:tcBorders>
            <w:shd w:val="clear" w:color="auto" w:fill="auto"/>
            <w:noWrap/>
            <w:vAlign w:val="bottom"/>
            <w:hideMark/>
          </w:tcPr>
          <w:p w14:paraId="4AFE5273" w14:textId="77777777" w:rsidR="00A22B7E" w:rsidRPr="00A22B7E" w:rsidRDefault="00A22B7E" w:rsidP="00461470">
            <w:pPr>
              <w:pStyle w:val="TableText"/>
              <w:jc w:val="center"/>
              <w:rPr>
                <w:lang w:val="en-US" w:eastAsia="en-US"/>
              </w:rPr>
            </w:pPr>
            <w:r w:rsidRPr="00A22B7E">
              <w:rPr>
                <w:lang w:val="en-US" w:eastAsia="en-US"/>
              </w:rPr>
              <w:t>2</w:t>
            </w:r>
          </w:p>
        </w:tc>
      </w:tr>
      <w:tr w:rsidR="00A22B7E" w:rsidRPr="00A22B7E" w14:paraId="2AEFBD39" w14:textId="77777777" w:rsidTr="00A22B7E">
        <w:trPr>
          <w:trHeight w:val="240"/>
        </w:trPr>
        <w:tc>
          <w:tcPr>
            <w:tcW w:w="1200" w:type="dxa"/>
            <w:tcBorders>
              <w:top w:val="nil"/>
              <w:left w:val="nil"/>
              <w:bottom w:val="nil"/>
              <w:right w:val="nil"/>
            </w:tcBorders>
            <w:shd w:val="clear" w:color="auto" w:fill="auto"/>
            <w:noWrap/>
            <w:vAlign w:val="bottom"/>
            <w:hideMark/>
          </w:tcPr>
          <w:p w14:paraId="3C7A1851" w14:textId="77777777" w:rsidR="00A22B7E" w:rsidRPr="00A22B7E" w:rsidRDefault="00A22B7E" w:rsidP="00461470">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3303A0BC" w14:textId="1FE4BB54" w:rsidR="00A22B7E" w:rsidRPr="00A22B7E" w:rsidRDefault="00A22B7E" w:rsidP="00461470">
            <w:pPr>
              <w:pStyle w:val="TableText"/>
              <w:rPr>
                <w:lang w:val="en-US" w:eastAsia="en-US"/>
              </w:rPr>
            </w:pPr>
            <w:r w:rsidRPr="00A22B7E">
              <w:rPr>
                <w:lang w:val="en-US" w:eastAsia="en-US"/>
              </w:rPr>
              <w:t xml:space="preserve">Reg 26(4)(d) and CSAs would be sufficient/implement </w:t>
            </w:r>
            <w:r w:rsidR="004B7F2A">
              <w:rPr>
                <w:lang w:val="en-US" w:eastAsia="en-US"/>
              </w:rPr>
              <w:t>as soon as possible</w:t>
            </w:r>
          </w:p>
        </w:tc>
        <w:tc>
          <w:tcPr>
            <w:tcW w:w="1280" w:type="dxa"/>
            <w:tcBorders>
              <w:top w:val="nil"/>
              <w:left w:val="nil"/>
              <w:bottom w:val="nil"/>
              <w:right w:val="nil"/>
            </w:tcBorders>
            <w:shd w:val="clear" w:color="auto" w:fill="auto"/>
            <w:noWrap/>
            <w:vAlign w:val="bottom"/>
            <w:hideMark/>
          </w:tcPr>
          <w:p w14:paraId="2D3A26D0" w14:textId="77777777" w:rsidR="00A22B7E" w:rsidRPr="00A22B7E" w:rsidRDefault="00A22B7E" w:rsidP="00461470">
            <w:pPr>
              <w:pStyle w:val="TableText"/>
              <w:jc w:val="center"/>
              <w:rPr>
                <w:lang w:val="en-US" w:eastAsia="en-US"/>
              </w:rPr>
            </w:pPr>
            <w:r w:rsidRPr="00A22B7E">
              <w:rPr>
                <w:lang w:val="en-US" w:eastAsia="en-US"/>
              </w:rPr>
              <w:t>1</w:t>
            </w:r>
          </w:p>
        </w:tc>
      </w:tr>
      <w:tr w:rsidR="00A22B7E" w:rsidRPr="00A22B7E" w14:paraId="4A955191" w14:textId="77777777" w:rsidTr="00A22B7E">
        <w:trPr>
          <w:trHeight w:val="240"/>
        </w:trPr>
        <w:tc>
          <w:tcPr>
            <w:tcW w:w="1200" w:type="dxa"/>
            <w:tcBorders>
              <w:top w:val="nil"/>
              <w:left w:val="nil"/>
              <w:bottom w:val="nil"/>
              <w:right w:val="nil"/>
            </w:tcBorders>
            <w:shd w:val="clear" w:color="auto" w:fill="auto"/>
            <w:noWrap/>
            <w:vAlign w:val="bottom"/>
            <w:hideMark/>
          </w:tcPr>
          <w:p w14:paraId="4A3B0E5F" w14:textId="77777777" w:rsidR="00A22B7E" w:rsidRPr="00A22B7E" w:rsidRDefault="00A22B7E" w:rsidP="00461470">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56A3241C" w14:textId="77777777" w:rsidR="00A22B7E" w:rsidRPr="00A22B7E" w:rsidRDefault="00A22B7E" w:rsidP="00461470">
            <w:pPr>
              <w:pStyle w:val="TableText"/>
              <w:rPr>
                <w:lang w:val="en-US" w:eastAsia="en-US"/>
              </w:rPr>
            </w:pPr>
            <w:r w:rsidRPr="00A22B7E">
              <w:rPr>
                <w:lang w:val="en-US" w:eastAsia="en-US"/>
              </w:rPr>
              <w:t>Bring deferral date forward to align with crop establishment</w:t>
            </w:r>
          </w:p>
        </w:tc>
        <w:tc>
          <w:tcPr>
            <w:tcW w:w="1280" w:type="dxa"/>
            <w:tcBorders>
              <w:top w:val="nil"/>
              <w:left w:val="nil"/>
              <w:bottom w:val="nil"/>
              <w:right w:val="nil"/>
            </w:tcBorders>
            <w:shd w:val="clear" w:color="auto" w:fill="auto"/>
            <w:noWrap/>
            <w:vAlign w:val="bottom"/>
            <w:hideMark/>
          </w:tcPr>
          <w:p w14:paraId="4BAD1898" w14:textId="77777777" w:rsidR="00A22B7E" w:rsidRPr="00A22B7E" w:rsidRDefault="00A22B7E" w:rsidP="00461470">
            <w:pPr>
              <w:pStyle w:val="TableText"/>
              <w:jc w:val="center"/>
              <w:rPr>
                <w:lang w:val="en-US" w:eastAsia="en-US"/>
              </w:rPr>
            </w:pPr>
            <w:r w:rsidRPr="00A22B7E">
              <w:rPr>
                <w:lang w:val="en-US" w:eastAsia="en-US"/>
              </w:rPr>
              <w:t>1</w:t>
            </w:r>
          </w:p>
        </w:tc>
      </w:tr>
      <w:tr w:rsidR="00A22B7E" w:rsidRPr="00A22B7E" w14:paraId="26464940" w14:textId="77777777" w:rsidTr="00A22B7E">
        <w:trPr>
          <w:trHeight w:val="240"/>
        </w:trPr>
        <w:tc>
          <w:tcPr>
            <w:tcW w:w="2560" w:type="dxa"/>
            <w:gridSpan w:val="2"/>
            <w:tcBorders>
              <w:top w:val="single" w:sz="4" w:space="0" w:color="1B556B"/>
              <w:left w:val="nil"/>
              <w:bottom w:val="nil"/>
              <w:right w:val="nil"/>
            </w:tcBorders>
            <w:shd w:val="clear" w:color="auto" w:fill="auto"/>
            <w:noWrap/>
            <w:vAlign w:val="bottom"/>
            <w:hideMark/>
          </w:tcPr>
          <w:p w14:paraId="5D66F30D" w14:textId="77777777" w:rsidR="00A22B7E" w:rsidRPr="00A22B7E" w:rsidRDefault="00A22B7E" w:rsidP="00461470">
            <w:pPr>
              <w:pStyle w:val="TableText"/>
              <w:rPr>
                <w:lang w:val="en-US" w:eastAsia="en-US"/>
              </w:rPr>
            </w:pPr>
            <w:r w:rsidRPr="00A22B7E">
              <w:rPr>
                <w:lang w:val="en-US" w:eastAsia="en-US"/>
              </w:rPr>
              <w:t xml:space="preserve">Further deferral is needed   </w:t>
            </w:r>
          </w:p>
        </w:tc>
        <w:tc>
          <w:tcPr>
            <w:tcW w:w="1760" w:type="dxa"/>
            <w:tcBorders>
              <w:top w:val="single" w:sz="4" w:space="0" w:color="1B556B"/>
              <w:left w:val="nil"/>
              <w:bottom w:val="nil"/>
              <w:right w:val="nil"/>
            </w:tcBorders>
            <w:shd w:val="clear" w:color="auto" w:fill="auto"/>
            <w:noWrap/>
            <w:vAlign w:val="bottom"/>
            <w:hideMark/>
          </w:tcPr>
          <w:p w14:paraId="51872F96" w14:textId="77777777" w:rsidR="00A22B7E" w:rsidRPr="00A22B7E" w:rsidRDefault="00A22B7E" w:rsidP="00461470">
            <w:pPr>
              <w:pStyle w:val="TableText"/>
              <w:rPr>
                <w:lang w:val="en-US" w:eastAsia="en-US"/>
              </w:rPr>
            </w:pPr>
            <w:r w:rsidRPr="00A22B7E">
              <w:rPr>
                <w:lang w:val="en-US" w:eastAsia="en-US"/>
              </w:rPr>
              <w:t> </w:t>
            </w:r>
          </w:p>
        </w:tc>
        <w:tc>
          <w:tcPr>
            <w:tcW w:w="2900" w:type="dxa"/>
            <w:tcBorders>
              <w:top w:val="single" w:sz="4" w:space="0" w:color="1B556B"/>
              <w:left w:val="nil"/>
              <w:bottom w:val="nil"/>
              <w:right w:val="nil"/>
            </w:tcBorders>
            <w:shd w:val="clear" w:color="auto" w:fill="auto"/>
            <w:noWrap/>
            <w:vAlign w:val="bottom"/>
            <w:hideMark/>
          </w:tcPr>
          <w:p w14:paraId="4A395C9E" w14:textId="77777777" w:rsidR="00A22B7E" w:rsidRPr="00A22B7E" w:rsidRDefault="00A22B7E" w:rsidP="00461470">
            <w:pPr>
              <w:pStyle w:val="TableText"/>
              <w:rPr>
                <w:lang w:val="en-US" w:eastAsia="en-US"/>
              </w:rPr>
            </w:pPr>
            <w:r w:rsidRPr="00A22B7E">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15A2EC0C" w14:textId="2C6315D6" w:rsidR="00A22B7E" w:rsidRPr="00A22B7E" w:rsidRDefault="00A22B7E" w:rsidP="00461470">
            <w:pPr>
              <w:pStyle w:val="TableText"/>
              <w:jc w:val="center"/>
              <w:rPr>
                <w:lang w:val="en-US" w:eastAsia="en-US"/>
              </w:rPr>
            </w:pPr>
          </w:p>
        </w:tc>
      </w:tr>
      <w:tr w:rsidR="00A22B7E" w:rsidRPr="00A22B7E" w14:paraId="39F4D976" w14:textId="77777777" w:rsidTr="00A22B7E">
        <w:trPr>
          <w:trHeight w:val="240"/>
        </w:trPr>
        <w:tc>
          <w:tcPr>
            <w:tcW w:w="1200" w:type="dxa"/>
            <w:tcBorders>
              <w:top w:val="single" w:sz="4" w:space="0" w:color="1B556B"/>
              <w:left w:val="nil"/>
              <w:bottom w:val="nil"/>
              <w:right w:val="nil"/>
            </w:tcBorders>
            <w:shd w:val="clear" w:color="auto" w:fill="auto"/>
            <w:noWrap/>
            <w:vAlign w:val="bottom"/>
            <w:hideMark/>
          </w:tcPr>
          <w:p w14:paraId="7174DB43" w14:textId="77777777" w:rsidR="00A22B7E" w:rsidRPr="00A22B7E" w:rsidRDefault="00A22B7E" w:rsidP="00461470">
            <w:pPr>
              <w:pStyle w:val="TableText"/>
              <w:rPr>
                <w:lang w:val="en-US" w:eastAsia="en-US"/>
              </w:rPr>
            </w:pPr>
            <w:r w:rsidRPr="00A22B7E">
              <w:rPr>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2B0C9054" w14:textId="77777777" w:rsidR="00A22B7E" w:rsidRPr="00A22B7E" w:rsidRDefault="00A22B7E" w:rsidP="00461470">
            <w:pPr>
              <w:pStyle w:val="TableText"/>
              <w:rPr>
                <w:lang w:val="en-US" w:eastAsia="en-US"/>
              </w:rPr>
            </w:pPr>
            <w:r w:rsidRPr="00A22B7E">
              <w:rPr>
                <w:lang w:val="en-US" w:eastAsia="en-US"/>
              </w:rPr>
              <w:t>Further deferral needed for FWFPs buy-in/availability</w:t>
            </w:r>
          </w:p>
        </w:tc>
        <w:tc>
          <w:tcPr>
            <w:tcW w:w="1280" w:type="dxa"/>
            <w:tcBorders>
              <w:top w:val="single" w:sz="4" w:space="0" w:color="1B556B"/>
              <w:left w:val="nil"/>
              <w:bottom w:val="nil"/>
              <w:right w:val="nil"/>
            </w:tcBorders>
            <w:shd w:val="clear" w:color="auto" w:fill="auto"/>
            <w:noWrap/>
            <w:vAlign w:val="bottom"/>
            <w:hideMark/>
          </w:tcPr>
          <w:p w14:paraId="1C09AB14" w14:textId="77777777" w:rsidR="00A22B7E" w:rsidRPr="00A22B7E" w:rsidRDefault="00A22B7E" w:rsidP="00461470">
            <w:pPr>
              <w:pStyle w:val="TableText"/>
              <w:jc w:val="center"/>
              <w:rPr>
                <w:lang w:val="en-US" w:eastAsia="en-US"/>
              </w:rPr>
            </w:pPr>
            <w:r w:rsidRPr="00A22B7E">
              <w:rPr>
                <w:lang w:val="en-US" w:eastAsia="en-US"/>
              </w:rPr>
              <w:t>5</w:t>
            </w:r>
          </w:p>
        </w:tc>
      </w:tr>
      <w:tr w:rsidR="00A22B7E" w:rsidRPr="00A22B7E" w14:paraId="030DAF54" w14:textId="77777777" w:rsidTr="00A22B7E">
        <w:trPr>
          <w:trHeight w:val="240"/>
        </w:trPr>
        <w:tc>
          <w:tcPr>
            <w:tcW w:w="1200" w:type="dxa"/>
            <w:tcBorders>
              <w:top w:val="nil"/>
              <w:left w:val="nil"/>
              <w:bottom w:val="nil"/>
              <w:right w:val="nil"/>
            </w:tcBorders>
            <w:shd w:val="clear" w:color="auto" w:fill="auto"/>
            <w:noWrap/>
            <w:vAlign w:val="bottom"/>
            <w:hideMark/>
          </w:tcPr>
          <w:p w14:paraId="01474A61" w14:textId="77777777" w:rsidR="00A22B7E" w:rsidRPr="00A22B7E" w:rsidRDefault="00A22B7E" w:rsidP="00461470">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26FD1BCB" w14:textId="77777777" w:rsidR="00A22B7E" w:rsidRPr="00A22B7E" w:rsidRDefault="00A22B7E" w:rsidP="00461470">
            <w:pPr>
              <w:pStyle w:val="TableText"/>
              <w:rPr>
                <w:lang w:val="en-US" w:eastAsia="en-US"/>
              </w:rPr>
            </w:pPr>
            <w:r w:rsidRPr="00A22B7E">
              <w:rPr>
                <w:lang w:val="en-US" w:eastAsia="en-US"/>
              </w:rPr>
              <w:t>Further deferral is needed as full details are not released</w:t>
            </w:r>
          </w:p>
        </w:tc>
        <w:tc>
          <w:tcPr>
            <w:tcW w:w="1280" w:type="dxa"/>
            <w:tcBorders>
              <w:top w:val="nil"/>
              <w:left w:val="nil"/>
              <w:bottom w:val="nil"/>
              <w:right w:val="nil"/>
            </w:tcBorders>
            <w:shd w:val="clear" w:color="auto" w:fill="auto"/>
            <w:noWrap/>
            <w:vAlign w:val="bottom"/>
            <w:hideMark/>
          </w:tcPr>
          <w:p w14:paraId="57200932" w14:textId="77777777" w:rsidR="00A22B7E" w:rsidRPr="00A22B7E" w:rsidRDefault="00A22B7E" w:rsidP="00461470">
            <w:pPr>
              <w:pStyle w:val="TableText"/>
              <w:jc w:val="center"/>
              <w:rPr>
                <w:lang w:val="en-US" w:eastAsia="en-US"/>
              </w:rPr>
            </w:pPr>
            <w:r w:rsidRPr="00A22B7E">
              <w:rPr>
                <w:lang w:val="en-US" w:eastAsia="en-US"/>
              </w:rPr>
              <w:t>3</w:t>
            </w:r>
          </w:p>
        </w:tc>
      </w:tr>
      <w:tr w:rsidR="00A22B7E" w:rsidRPr="00A22B7E" w14:paraId="67A6E56D" w14:textId="77777777" w:rsidTr="00A22B7E">
        <w:trPr>
          <w:trHeight w:val="240"/>
        </w:trPr>
        <w:tc>
          <w:tcPr>
            <w:tcW w:w="1200" w:type="dxa"/>
            <w:tcBorders>
              <w:top w:val="nil"/>
              <w:left w:val="nil"/>
              <w:bottom w:val="nil"/>
              <w:right w:val="nil"/>
            </w:tcBorders>
            <w:shd w:val="clear" w:color="auto" w:fill="auto"/>
            <w:noWrap/>
            <w:vAlign w:val="bottom"/>
            <w:hideMark/>
          </w:tcPr>
          <w:p w14:paraId="3F0BD161" w14:textId="77777777" w:rsidR="00A22B7E" w:rsidRPr="00A22B7E" w:rsidRDefault="00A22B7E" w:rsidP="00461470">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436C41FE" w14:textId="77777777" w:rsidR="00A22B7E" w:rsidRPr="00A22B7E" w:rsidRDefault="00A22B7E" w:rsidP="00461470">
            <w:pPr>
              <w:pStyle w:val="TableText"/>
              <w:rPr>
                <w:lang w:val="en-US" w:eastAsia="en-US"/>
              </w:rPr>
            </w:pPr>
            <w:r w:rsidRPr="00A22B7E">
              <w:rPr>
                <w:lang w:val="en-US" w:eastAsia="en-US"/>
              </w:rPr>
              <w:t>Further deferral is needed to allow for research/consultation</w:t>
            </w:r>
          </w:p>
        </w:tc>
        <w:tc>
          <w:tcPr>
            <w:tcW w:w="1280" w:type="dxa"/>
            <w:tcBorders>
              <w:top w:val="nil"/>
              <w:left w:val="nil"/>
              <w:bottom w:val="nil"/>
              <w:right w:val="nil"/>
            </w:tcBorders>
            <w:shd w:val="clear" w:color="auto" w:fill="auto"/>
            <w:noWrap/>
            <w:vAlign w:val="bottom"/>
            <w:hideMark/>
          </w:tcPr>
          <w:p w14:paraId="2B2C9041" w14:textId="77777777" w:rsidR="00A22B7E" w:rsidRPr="00A22B7E" w:rsidRDefault="00A22B7E" w:rsidP="00461470">
            <w:pPr>
              <w:pStyle w:val="TableText"/>
              <w:jc w:val="center"/>
              <w:rPr>
                <w:lang w:val="en-US" w:eastAsia="en-US"/>
              </w:rPr>
            </w:pPr>
            <w:r w:rsidRPr="00A22B7E">
              <w:rPr>
                <w:lang w:val="en-US" w:eastAsia="en-US"/>
              </w:rPr>
              <w:t>3</w:t>
            </w:r>
          </w:p>
        </w:tc>
      </w:tr>
      <w:tr w:rsidR="00A22B7E" w:rsidRPr="00A22B7E" w14:paraId="3C403970" w14:textId="77777777" w:rsidTr="00A22B7E">
        <w:trPr>
          <w:trHeight w:val="240"/>
        </w:trPr>
        <w:tc>
          <w:tcPr>
            <w:tcW w:w="1200" w:type="dxa"/>
            <w:tcBorders>
              <w:top w:val="nil"/>
              <w:left w:val="nil"/>
              <w:bottom w:val="nil"/>
              <w:right w:val="nil"/>
            </w:tcBorders>
            <w:shd w:val="clear" w:color="auto" w:fill="auto"/>
            <w:noWrap/>
            <w:vAlign w:val="bottom"/>
            <w:hideMark/>
          </w:tcPr>
          <w:p w14:paraId="08BC824F" w14:textId="77777777" w:rsidR="00A22B7E" w:rsidRPr="00A22B7E" w:rsidRDefault="00A22B7E" w:rsidP="00461470">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42DFBFE7" w14:textId="77777777" w:rsidR="00A22B7E" w:rsidRPr="00A22B7E" w:rsidRDefault="00A22B7E" w:rsidP="00461470">
            <w:pPr>
              <w:pStyle w:val="TableText"/>
              <w:rPr>
                <w:lang w:val="en-US" w:eastAsia="en-US"/>
              </w:rPr>
            </w:pPr>
            <w:r w:rsidRPr="00A22B7E">
              <w:rPr>
                <w:lang w:val="en-US" w:eastAsia="en-US"/>
              </w:rPr>
              <w:t>Lead-in time needed to allow for implementation</w:t>
            </w:r>
          </w:p>
        </w:tc>
        <w:tc>
          <w:tcPr>
            <w:tcW w:w="1280" w:type="dxa"/>
            <w:tcBorders>
              <w:top w:val="nil"/>
              <w:left w:val="nil"/>
              <w:bottom w:val="nil"/>
              <w:right w:val="nil"/>
            </w:tcBorders>
            <w:shd w:val="clear" w:color="auto" w:fill="auto"/>
            <w:noWrap/>
            <w:vAlign w:val="bottom"/>
            <w:hideMark/>
          </w:tcPr>
          <w:p w14:paraId="1CD1EB65" w14:textId="77777777" w:rsidR="00A22B7E" w:rsidRPr="00A22B7E" w:rsidRDefault="00A22B7E" w:rsidP="00461470">
            <w:pPr>
              <w:pStyle w:val="TableText"/>
              <w:jc w:val="center"/>
              <w:rPr>
                <w:lang w:val="en-US" w:eastAsia="en-US"/>
              </w:rPr>
            </w:pPr>
            <w:r w:rsidRPr="00A22B7E">
              <w:rPr>
                <w:lang w:val="en-US" w:eastAsia="en-US"/>
              </w:rPr>
              <w:t>2</w:t>
            </w:r>
          </w:p>
        </w:tc>
      </w:tr>
      <w:tr w:rsidR="00A22B7E" w:rsidRPr="00A22B7E" w14:paraId="62D3F7D6" w14:textId="77777777" w:rsidTr="00A22B7E">
        <w:trPr>
          <w:trHeight w:val="240"/>
        </w:trPr>
        <w:tc>
          <w:tcPr>
            <w:tcW w:w="1200" w:type="dxa"/>
            <w:tcBorders>
              <w:top w:val="nil"/>
              <w:left w:val="nil"/>
              <w:bottom w:val="nil"/>
              <w:right w:val="nil"/>
            </w:tcBorders>
            <w:shd w:val="clear" w:color="auto" w:fill="auto"/>
            <w:noWrap/>
            <w:vAlign w:val="bottom"/>
            <w:hideMark/>
          </w:tcPr>
          <w:p w14:paraId="06E85CED" w14:textId="77777777" w:rsidR="00A22B7E" w:rsidRPr="00A22B7E" w:rsidRDefault="00A22B7E" w:rsidP="00461470">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1B419E68" w14:textId="77777777" w:rsidR="00A22B7E" w:rsidRPr="00A22B7E" w:rsidRDefault="00A22B7E" w:rsidP="00461470">
            <w:pPr>
              <w:pStyle w:val="TableText"/>
              <w:rPr>
                <w:lang w:val="en-US" w:eastAsia="en-US"/>
              </w:rPr>
            </w:pPr>
            <w:r w:rsidRPr="00A22B7E">
              <w:rPr>
                <w:lang w:val="en-US" w:eastAsia="en-US"/>
              </w:rPr>
              <w:t>Labour shortages will impact ability to comply/wellbeing</w:t>
            </w:r>
          </w:p>
        </w:tc>
        <w:tc>
          <w:tcPr>
            <w:tcW w:w="1280" w:type="dxa"/>
            <w:tcBorders>
              <w:top w:val="nil"/>
              <w:left w:val="nil"/>
              <w:bottom w:val="nil"/>
              <w:right w:val="nil"/>
            </w:tcBorders>
            <w:shd w:val="clear" w:color="auto" w:fill="auto"/>
            <w:noWrap/>
            <w:vAlign w:val="bottom"/>
            <w:hideMark/>
          </w:tcPr>
          <w:p w14:paraId="3F66B8FF" w14:textId="77777777" w:rsidR="00A22B7E" w:rsidRPr="00A22B7E" w:rsidRDefault="00A22B7E" w:rsidP="00461470">
            <w:pPr>
              <w:pStyle w:val="TableText"/>
              <w:jc w:val="center"/>
              <w:rPr>
                <w:lang w:val="en-US" w:eastAsia="en-US"/>
              </w:rPr>
            </w:pPr>
            <w:r w:rsidRPr="00A22B7E">
              <w:rPr>
                <w:lang w:val="en-US" w:eastAsia="en-US"/>
              </w:rPr>
              <w:t>1</w:t>
            </w:r>
          </w:p>
        </w:tc>
      </w:tr>
      <w:tr w:rsidR="00A22B7E" w:rsidRPr="00A22B7E" w14:paraId="1CF066B0" w14:textId="77777777" w:rsidTr="00A22B7E">
        <w:trPr>
          <w:trHeight w:val="240"/>
        </w:trPr>
        <w:tc>
          <w:tcPr>
            <w:tcW w:w="1200" w:type="dxa"/>
            <w:tcBorders>
              <w:top w:val="nil"/>
              <w:left w:val="nil"/>
              <w:bottom w:val="nil"/>
              <w:right w:val="nil"/>
            </w:tcBorders>
            <w:shd w:val="clear" w:color="auto" w:fill="auto"/>
            <w:noWrap/>
            <w:vAlign w:val="bottom"/>
            <w:hideMark/>
          </w:tcPr>
          <w:p w14:paraId="78D7A77A" w14:textId="77777777" w:rsidR="00A22B7E" w:rsidRPr="00A22B7E" w:rsidRDefault="00A22B7E" w:rsidP="00461470">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0440F241" w14:textId="66E6E673" w:rsidR="00A22B7E" w:rsidRPr="00A22B7E" w:rsidRDefault="00A22B7E" w:rsidP="00461470">
            <w:pPr>
              <w:pStyle w:val="TableText"/>
              <w:rPr>
                <w:lang w:val="en-US" w:eastAsia="en-US"/>
              </w:rPr>
            </w:pPr>
            <w:r w:rsidRPr="00A22B7E">
              <w:rPr>
                <w:lang w:val="en-US" w:eastAsia="en-US"/>
              </w:rPr>
              <w:t>To allow for long</w:t>
            </w:r>
            <w:r w:rsidR="00D92175">
              <w:rPr>
                <w:lang w:val="en-US" w:eastAsia="en-US"/>
              </w:rPr>
              <w:t>-</w:t>
            </w:r>
            <w:r w:rsidRPr="00A22B7E">
              <w:rPr>
                <w:lang w:val="en-US" w:eastAsia="en-US"/>
              </w:rPr>
              <w:t>term financial planning</w:t>
            </w:r>
          </w:p>
        </w:tc>
        <w:tc>
          <w:tcPr>
            <w:tcW w:w="1280" w:type="dxa"/>
            <w:tcBorders>
              <w:top w:val="nil"/>
              <w:left w:val="nil"/>
              <w:bottom w:val="nil"/>
              <w:right w:val="nil"/>
            </w:tcBorders>
            <w:shd w:val="clear" w:color="auto" w:fill="auto"/>
            <w:noWrap/>
            <w:vAlign w:val="bottom"/>
            <w:hideMark/>
          </w:tcPr>
          <w:p w14:paraId="4A9A4FB3" w14:textId="77777777" w:rsidR="00A22B7E" w:rsidRPr="00A22B7E" w:rsidRDefault="00A22B7E" w:rsidP="00461470">
            <w:pPr>
              <w:pStyle w:val="TableText"/>
              <w:jc w:val="center"/>
              <w:rPr>
                <w:lang w:val="en-US" w:eastAsia="en-US"/>
              </w:rPr>
            </w:pPr>
            <w:r w:rsidRPr="00A22B7E">
              <w:rPr>
                <w:lang w:val="en-US" w:eastAsia="en-US"/>
              </w:rPr>
              <w:t>1</w:t>
            </w:r>
          </w:p>
        </w:tc>
      </w:tr>
      <w:tr w:rsidR="00A22B7E" w:rsidRPr="00A22B7E" w14:paraId="71898603" w14:textId="77777777" w:rsidTr="00A22B7E">
        <w:trPr>
          <w:trHeight w:val="240"/>
        </w:trPr>
        <w:tc>
          <w:tcPr>
            <w:tcW w:w="1200" w:type="dxa"/>
            <w:tcBorders>
              <w:top w:val="nil"/>
              <w:left w:val="nil"/>
              <w:bottom w:val="nil"/>
              <w:right w:val="nil"/>
            </w:tcBorders>
            <w:shd w:val="clear" w:color="auto" w:fill="auto"/>
            <w:noWrap/>
            <w:vAlign w:val="bottom"/>
            <w:hideMark/>
          </w:tcPr>
          <w:p w14:paraId="4DA02D8D" w14:textId="77777777" w:rsidR="00A22B7E" w:rsidRPr="00A22B7E" w:rsidRDefault="00A22B7E" w:rsidP="00461470">
            <w:pPr>
              <w:pStyle w:val="TableText"/>
              <w:rPr>
                <w:lang w:val="en-US" w:eastAsia="en-US"/>
              </w:rPr>
            </w:pPr>
          </w:p>
        </w:tc>
        <w:tc>
          <w:tcPr>
            <w:tcW w:w="3120" w:type="dxa"/>
            <w:gridSpan w:val="2"/>
            <w:tcBorders>
              <w:top w:val="nil"/>
              <w:left w:val="nil"/>
              <w:bottom w:val="nil"/>
              <w:right w:val="nil"/>
            </w:tcBorders>
            <w:shd w:val="clear" w:color="auto" w:fill="auto"/>
            <w:noWrap/>
            <w:vAlign w:val="bottom"/>
            <w:hideMark/>
          </w:tcPr>
          <w:p w14:paraId="15005C3B" w14:textId="77777777" w:rsidR="00A22B7E" w:rsidRPr="00A22B7E" w:rsidRDefault="00A22B7E" w:rsidP="00461470">
            <w:pPr>
              <w:pStyle w:val="TableText"/>
              <w:rPr>
                <w:lang w:val="en-US" w:eastAsia="en-US"/>
              </w:rPr>
            </w:pPr>
            <w:r w:rsidRPr="00A22B7E">
              <w:rPr>
                <w:lang w:val="en-US" w:eastAsia="en-US"/>
              </w:rPr>
              <w:t>Proposed deferral is unworkable</w:t>
            </w:r>
          </w:p>
        </w:tc>
        <w:tc>
          <w:tcPr>
            <w:tcW w:w="2900" w:type="dxa"/>
            <w:tcBorders>
              <w:top w:val="nil"/>
              <w:left w:val="nil"/>
              <w:bottom w:val="nil"/>
              <w:right w:val="nil"/>
            </w:tcBorders>
            <w:shd w:val="clear" w:color="auto" w:fill="auto"/>
            <w:noWrap/>
            <w:vAlign w:val="bottom"/>
            <w:hideMark/>
          </w:tcPr>
          <w:p w14:paraId="49DF0D63" w14:textId="77777777" w:rsidR="00A22B7E" w:rsidRPr="00A22B7E" w:rsidRDefault="00A22B7E" w:rsidP="00461470">
            <w:pPr>
              <w:pStyle w:val="TableText"/>
              <w:rPr>
                <w:lang w:val="en-US" w:eastAsia="en-US"/>
              </w:rPr>
            </w:pPr>
          </w:p>
        </w:tc>
        <w:tc>
          <w:tcPr>
            <w:tcW w:w="1280" w:type="dxa"/>
            <w:tcBorders>
              <w:top w:val="nil"/>
              <w:left w:val="nil"/>
              <w:bottom w:val="nil"/>
              <w:right w:val="nil"/>
            </w:tcBorders>
            <w:shd w:val="clear" w:color="auto" w:fill="auto"/>
            <w:noWrap/>
            <w:vAlign w:val="bottom"/>
            <w:hideMark/>
          </w:tcPr>
          <w:p w14:paraId="0D117386" w14:textId="77777777" w:rsidR="00A22B7E" w:rsidRPr="00A22B7E" w:rsidRDefault="00A22B7E" w:rsidP="00461470">
            <w:pPr>
              <w:pStyle w:val="TableText"/>
              <w:jc w:val="center"/>
              <w:rPr>
                <w:lang w:val="en-US" w:eastAsia="en-US"/>
              </w:rPr>
            </w:pPr>
            <w:r w:rsidRPr="00A22B7E">
              <w:rPr>
                <w:lang w:val="en-US" w:eastAsia="en-US"/>
              </w:rPr>
              <w:t>1</w:t>
            </w:r>
          </w:p>
        </w:tc>
      </w:tr>
      <w:tr w:rsidR="00A22B7E" w:rsidRPr="00A22B7E" w14:paraId="734AFA73" w14:textId="77777777" w:rsidTr="00A22B7E">
        <w:trPr>
          <w:trHeight w:val="240"/>
        </w:trPr>
        <w:tc>
          <w:tcPr>
            <w:tcW w:w="2560" w:type="dxa"/>
            <w:gridSpan w:val="2"/>
            <w:tcBorders>
              <w:top w:val="single" w:sz="4" w:space="0" w:color="1B556B"/>
              <w:left w:val="nil"/>
              <w:bottom w:val="nil"/>
              <w:right w:val="nil"/>
            </w:tcBorders>
            <w:shd w:val="clear" w:color="auto" w:fill="auto"/>
            <w:noWrap/>
            <w:vAlign w:val="bottom"/>
            <w:hideMark/>
          </w:tcPr>
          <w:p w14:paraId="43E712FB" w14:textId="77777777" w:rsidR="00A22B7E" w:rsidRPr="00A22B7E" w:rsidRDefault="00A22B7E" w:rsidP="00461470">
            <w:pPr>
              <w:pStyle w:val="TableText"/>
              <w:rPr>
                <w:lang w:val="en-US" w:eastAsia="en-US"/>
              </w:rPr>
            </w:pPr>
            <w:r w:rsidRPr="00A22B7E">
              <w:rPr>
                <w:lang w:val="en-US" w:eastAsia="en-US"/>
              </w:rPr>
              <w:t>General comments</w:t>
            </w:r>
          </w:p>
        </w:tc>
        <w:tc>
          <w:tcPr>
            <w:tcW w:w="1760" w:type="dxa"/>
            <w:tcBorders>
              <w:top w:val="single" w:sz="4" w:space="0" w:color="1B556B"/>
              <w:left w:val="nil"/>
              <w:bottom w:val="nil"/>
              <w:right w:val="nil"/>
            </w:tcBorders>
            <w:shd w:val="clear" w:color="auto" w:fill="auto"/>
            <w:noWrap/>
            <w:vAlign w:val="bottom"/>
            <w:hideMark/>
          </w:tcPr>
          <w:p w14:paraId="12D0049F" w14:textId="77777777" w:rsidR="00A22B7E" w:rsidRPr="00A22B7E" w:rsidRDefault="00A22B7E" w:rsidP="00461470">
            <w:pPr>
              <w:pStyle w:val="TableText"/>
              <w:rPr>
                <w:lang w:val="en-US" w:eastAsia="en-US"/>
              </w:rPr>
            </w:pPr>
            <w:r w:rsidRPr="00A22B7E">
              <w:rPr>
                <w:lang w:val="en-US" w:eastAsia="en-US"/>
              </w:rPr>
              <w:t> </w:t>
            </w:r>
          </w:p>
        </w:tc>
        <w:tc>
          <w:tcPr>
            <w:tcW w:w="2900" w:type="dxa"/>
            <w:tcBorders>
              <w:top w:val="single" w:sz="4" w:space="0" w:color="1B556B"/>
              <w:left w:val="nil"/>
              <w:bottom w:val="nil"/>
              <w:right w:val="nil"/>
            </w:tcBorders>
            <w:shd w:val="clear" w:color="auto" w:fill="auto"/>
            <w:noWrap/>
            <w:vAlign w:val="bottom"/>
            <w:hideMark/>
          </w:tcPr>
          <w:p w14:paraId="514E0EA5" w14:textId="77777777" w:rsidR="00A22B7E" w:rsidRPr="00A22B7E" w:rsidRDefault="00A22B7E" w:rsidP="00461470">
            <w:pPr>
              <w:pStyle w:val="TableText"/>
              <w:rPr>
                <w:lang w:val="en-US" w:eastAsia="en-US"/>
              </w:rPr>
            </w:pPr>
            <w:r w:rsidRPr="00A22B7E">
              <w:rPr>
                <w:lang w:val="en-US" w:eastAsia="en-US"/>
              </w:rPr>
              <w:t> </w:t>
            </w:r>
          </w:p>
        </w:tc>
        <w:tc>
          <w:tcPr>
            <w:tcW w:w="1280" w:type="dxa"/>
            <w:tcBorders>
              <w:top w:val="single" w:sz="4" w:space="0" w:color="1B556B"/>
              <w:left w:val="nil"/>
              <w:bottom w:val="nil"/>
              <w:right w:val="nil"/>
            </w:tcBorders>
            <w:shd w:val="clear" w:color="auto" w:fill="auto"/>
            <w:noWrap/>
            <w:vAlign w:val="bottom"/>
            <w:hideMark/>
          </w:tcPr>
          <w:p w14:paraId="3A94A356" w14:textId="4DEE40F8" w:rsidR="00A22B7E" w:rsidRPr="00A22B7E" w:rsidRDefault="00A22B7E" w:rsidP="00461470">
            <w:pPr>
              <w:pStyle w:val="TableText"/>
              <w:jc w:val="center"/>
              <w:rPr>
                <w:lang w:val="en-US" w:eastAsia="en-US"/>
              </w:rPr>
            </w:pPr>
          </w:p>
        </w:tc>
      </w:tr>
      <w:tr w:rsidR="00A22B7E" w:rsidRPr="00A22B7E" w14:paraId="0F87F31A" w14:textId="77777777" w:rsidTr="00A22B7E">
        <w:trPr>
          <w:trHeight w:val="240"/>
        </w:trPr>
        <w:tc>
          <w:tcPr>
            <w:tcW w:w="1200" w:type="dxa"/>
            <w:tcBorders>
              <w:top w:val="single" w:sz="4" w:space="0" w:color="1B556B"/>
              <w:left w:val="nil"/>
              <w:bottom w:val="nil"/>
              <w:right w:val="nil"/>
            </w:tcBorders>
            <w:shd w:val="clear" w:color="auto" w:fill="auto"/>
            <w:noWrap/>
            <w:vAlign w:val="bottom"/>
            <w:hideMark/>
          </w:tcPr>
          <w:p w14:paraId="1E76F04F" w14:textId="77777777" w:rsidR="00A22B7E" w:rsidRPr="00A22B7E" w:rsidRDefault="00A22B7E" w:rsidP="00461470">
            <w:pPr>
              <w:pStyle w:val="TableText"/>
              <w:rPr>
                <w:lang w:val="en-US" w:eastAsia="en-US"/>
              </w:rPr>
            </w:pPr>
            <w:r w:rsidRPr="00A22B7E">
              <w:rPr>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53EDDB24" w14:textId="77777777" w:rsidR="00A22B7E" w:rsidRPr="00A22B7E" w:rsidRDefault="00A22B7E" w:rsidP="00461470">
            <w:pPr>
              <w:pStyle w:val="TableText"/>
              <w:rPr>
                <w:lang w:val="en-US" w:eastAsia="en-US"/>
              </w:rPr>
            </w:pPr>
            <w:r w:rsidRPr="00A22B7E">
              <w:rPr>
                <w:lang w:val="en-US" w:eastAsia="en-US"/>
              </w:rPr>
              <w:t>Deferral subject to FWFP/need for interim period/alternate path</w:t>
            </w:r>
          </w:p>
        </w:tc>
        <w:tc>
          <w:tcPr>
            <w:tcW w:w="1280" w:type="dxa"/>
            <w:tcBorders>
              <w:top w:val="single" w:sz="4" w:space="0" w:color="1B556B"/>
              <w:left w:val="nil"/>
              <w:bottom w:val="nil"/>
              <w:right w:val="nil"/>
            </w:tcBorders>
            <w:shd w:val="clear" w:color="auto" w:fill="auto"/>
            <w:noWrap/>
            <w:vAlign w:val="bottom"/>
            <w:hideMark/>
          </w:tcPr>
          <w:p w14:paraId="66FCE91D" w14:textId="77777777" w:rsidR="00A22B7E" w:rsidRPr="00A22B7E" w:rsidRDefault="00A22B7E" w:rsidP="00461470">
            <w:pPr>
              <w:pStyle w:val="TableText"/>
              <w:jc w:val="center"/>
              <w:rPr>
                <w:lang w:val="en-US" w:eastAsia="en-US"/>
              </w:rPr>
            </w:pPr>
            <w:r w:rsidRPr="00A22B7E">
              <w:rPr>
                <w:lang w:val="en-US" w:eastAsia="en-US"/>
              </w:rPr>
              <w:t>4</w:t>
            </w:r>
          </w:p>
        </w:tc>
      </w:tr>
      <w:tr w:rsidR="00A22B7E" w:rsidRPr="00A22B7E" w14:paraId="559BF627" w14:textId="77777777" w:rsidTr="00A22B7E">
        <w:trPr>
          <w:trHeight w:val="240"/>
        </w:trPr>
        <w:tc>
          <w:tcPr>
            <w:tcW w:w="1200" w:type="dxa"/>
            <w:tcBorders>
              <w:top w:val="nil"/>
              <w:left w:val="nil"/>
              <w:bottom w:val="nil"/>
              <w:right w:val="nil"/>
            </w:tcBorders>
            <w:shd w:val="clear" w:color="auto" w:fill="auto"/>
            <w:noWrap/>
            <w:vAlign w:val="bottom"/>
            <w:hideMark/>
          </w:tcPr>
          <w:p w14:paraId="6D85DFB2" w14:textId="77777777" w:rsidR="00A22B7E" w:rsidRPr="00A22B7E" w:rsidRDefault="00A22B7E" w:rsidP="00461470">
            <w:pPr>
              <w:pStyle w:val="TableText"/>
              <w:rPr>
                <w:lang w:val="en-US" w:eastAsia="en-US"/>
              </w:rPr>
            </w:pPr>
          </w:p>
        </w:tc>
        <w:tc>
          <w:tcPr>
            <w:tcW w:w="3120" w:type="dxa"/>
            <w:gridSpan w:val="2"/>
            <w:tcBorders>
              <w:top w:val="nil"/>
              <w:left w:val="nil"/>
              <w:bottom w:val="nil"/>
              <w:right w:val="nil"/>
            </w:tcBorders>
            <w:shd w:val="clear" w:color="auto" w:fill="auto"/>
            <w:noWrap/>
            <w:vAlign w:val="bottom"/>
            <w:hideMark/>
          </w:tcPr>
          <w:p w14:paraId="43E392CB" w14:textId="77777777" w:rsidR="00A22B7E" w:rsidRPr="00A22B7E" w:rsidRDefault="00A22B7E" w:rsidP="00461470">
            <w:pPr>
              <w:pStyle w:val="TableText"/>
              <w:rPr>
                <w:lang w:val="en-US" w:eastAsia="en-US"/>
              </w:rPr>
            </w:pPr>
            <w:r w:rsidRPr="00A22B7E">
              <w:rPr>
                <w:lang w:val="en-US" w:eastAsia="en-US"/>
              </w:rPr>
              <w:t>Clarity/guidance needed</w:t>
            </w:r>
          </w:p>
        </w:tc>
        <w:tc>
          <w:tcPr>
            <w:tcW w:w="2900" w:type="dxa"/>
            <w:tcBorders>
              <w:top w:val="nil"/>
              <w:left w:val="nil"/>
              <w:bottom w:val="nil"/>
              <w:right w:val="nil"/>
            </w:tcBorders>
            <w:shd w:val="clear" w:color="auto" w:fill="auto"/>
            <w:noWrap/>
            <w:vAlign w:val="bottom"/>
            <w:hideMark/>
          </w:tcPr>
          <w:p w14:paraId="0C835B94" w14:textId="77777777" w:rsidR="00A22B7E" w:rsidRPr="00A22B7E" w:rsidRDefault="00A22B7E" w:rsidP="00461470">
            <w:pPr>
              <w:pStyle w:val="TableText"/>
              <w:rPr>
                <w:lang w:val="en-US" w:eastAsia="en-US"/>
              </w:rPr>
            </w:pPr>
          </w:p>
        </w:tc>
        <w:tc>
          <w:tcPr>
            <w:tcW w:w="1280" w:type="dxa"/>
            <w:tcBorders>
              <w:top w:val="nil"/>
              <w:left w:val="nil"/>
              <w:bottom w:val="nil"/>
              <w:right w:val="nil"/>
            </w:tcBorders>
            <w:shd w:val="clear" w:color="auto" w:fill="auto"/>
            <w:noWrap/>
            <w:vAlign w:val="bottom"/>
            <w:hideMark/>
          </w:tcPr>
          <w:p w14:paraId="265CEA79" w14:textId="77777777" w:rsidR="00A22B7E" w:rsidRPr="00A22B7E" w:rsidRDefault="00A22B7E" w:rsidP="00461470">
            <w:pPr>
              <w:pStyle w:val="TableText"/>
              <w:jc w:val="center"/>
              <w:rPr>
                <w:lang w:val="en-US" w:eastAsia="en-US"/>
              </w:rPr>
            </w:pPr>
            <w:r w:rsidRPr="00A22B7E">
              <w:rPr>
                <w:lang w:val="en-US" w:eastAsia="en-US"/>
              </w:rPr>
              <w:t>3</w:t>
            </w:r>
          </w:p>
        </w:tc>
      </w:tr>
      <w:tr w:rsidR="00A22B7E" w:rsidRPr="00A22B7E" w14:paraId="21111269" w14:textId="77777777" w:rsidTr="00A22B7E">
        <w:trPr>
          <w:trHeight w:val="240"/>
        </w:trPr>
        <w:tc>
          <w:tcPr>
            <w:tcW w:w="1200" w:type="dxa"/>
            <w:tcBorders>
              <w:top w:val="nil"/>
              <w:left w:val="nil"/>
              <w:bottom w:val="nil"/>
              <w:right w:val="nil"/>
            </w:tcBorders>
            <w:shd w:val="clear" w:color="auto" w:fill="auto"/>
            <w:noWrap/>
            <w:vAlign w:val="bottom"/>
            <w:hideMark/>
          </w:tcPr>
          <w:p w14:paraId="5B3F19F9" w14:textId="77777777" w:rsidR="00A22B7E" w:rsidRPr="00A22B7E" w:rsidRDefault="00A22B7E" w:rsidP="00461470">
            <w:pPr>
              <w:pStyle w:val="TableText"/>
              <w:rPr>
                <w:lang w:val="en-US" w:eastAsia="en-US"/>
              </w:rPr>
            </w:pPr>
          </w:p>
        </w:tc>
        <w:tc>
          <w:tcPr>
            <w:tcW w:w="3120" w:type="dxa"/>
            <w:gridSpan w:val="2"/>
            <w:tcBorders>
              <w:top w:val="nil"/>
              <w:left w:val="nil"/>
              <w:bottom w:val="nil"/>
              <w:right w:val="nil"/>
            </w:tcBorders>
            <w:shd w:val="clear" w:color="auto" w:fill="auto"/>
            <w:noWrap/>
            <w:vAlign w:val="bottom"/>
            <w:hideMark/>
          </w:tcPr>
          <w:p w14:paraId="1ED43D33" w14:textId="77777777" w:rsidR="00A22B7E" w:rsidRPr="00A22B7E" w:rsidRDefault="00A22B7E" w:rsidP="00461470">
            <w:pPr>
              <w:pStyle w:val="TableText"/>
              <w:rPr>
                <w:lang w:val="en-US" w:eastAsia="en-US"/>
              </w:rPr>
            </w:pPr>
            <w:r w:rsidRPr="00A22B7E">
              <w:rPr>
                <w:lang w:val="en-US" w:eastAsia="en-US"/>
              </w:rPr>
              <w:t xml:space="preserve">General opposition to the proposal </w:t>
            </w:r>
          </w:p>
        </w:tc>
        <w:tc>
          <w:tcPr>
            <w:tcW w:w="2900" w:type="dxa"/>
            <w:tcBorders>
              <w:top w:val="nil"/>
              <w:left w:val="nil"/>
              <w:bottom w:val="nil"/>
              <w:right w:val="nil"/>
            </w:tcBorders>
            <w:shd w:val="clear" w:color="auto" w:fill="auto"/>
            <w:noWrap/>
            <w:vAlign w:val="bottom"/>
            <w:hideMark/>
          </w:tcPr>
          <w:p w14:paraId="4F3C9BE7" w14:textId="77777777" w:rsidR="00A22B7E" w:rsidRPr="00A22B7E" w:rsidRDefault="00A22B7E" w:rsidP="00461470">
            <w:pPr>
              <w:pStyle w:val="TableText"/>
              <w:rPr>
                <w:lang w:val="en-US" w:eastAsia="en-US"/>
              </w:rPr>
            </w:pPr>
          </w:p>
        </w:tc>
        <w:tc>
          <w:tcPr>
            <w:tcW w:w="1280" w:type="dxa"/>
            <w:tcBorders>
              <w:top w:val="nil"/>
              <w:left w:val="nil"/>
              <w:bottom w:val="nil"/>
              <w:right w:val="nil"/>
            </w:tcBorders>
            <w:shd w:val="clear" w:color="auto" w:fill="auto"/>
            <w:noWrap/>
            <w:vAlign w:val="bottom"/>
            <w:hideMark/>
          </w:tcPr>
          <w:p w14:paraId="6335C69B" w14:textId="77777777" w:rsidR="00A22B7E" w:rsidRPr="00A22B7E" w:rsidRDefault="00A22B7E" w:rsidP="00461470">
            <w:pPr>
              <w:pStyle w:val="TableText"/>
              <w:jc w:val="center"/>
              <w:rPr>
                <w:lang w:val="en-US" w:eastAsia="en-US"/>
              </w:rPr>
            </w:pPr>
            <w:r w:rsidRPr="00A22B7E">
              <w:rPr>
                <w:lang w:val="en-US" w:eastAsia="en-US"/>
              </w:rPr>
              <w:t>2</w:t>
            </w:r>
          </w:p>
        </w:tc>
      </w:tr>
      <w:tr w:rsidR="00A22B7E" w:rsidRPr="00A22B7E" w14:paraId="7D2AE8CA" w14:textId="77777777" w:rsidTr="00C64027">
        <w:trPr>
          <w:trHeight w:val="240"/>
        </w:trPr>
        <w:tc>
          <w:tcPr>
            <w:tcW w:w="1200" w:type="dxa"/>
            <w:tcBorders>
              <w:top w:val="nil"/>
              <w:left w:val="nil"/>
              <w:right w:val="nil"/>
            </w:tcBorders>
            <w:shd w:val="clear" w:color="auto" w:fill="auto"/>
            <w:noWrap/>
            <w:vAlign w:val="bottom"/>
            <w:hideMark/>
          </w:tcPr>
          <w:p w14:paraId="26FC016A" w14:textId="77777777" w:rsidR="00A22B7E" w:rsidRPr="00A22B7E" w:rsidRDefault="00A22B7E" w:rsidP="00461470">
            <w:pPr>
              <w:pStyle w:val="TableText"/>
              <w:rPr>
                <w:lang w:val="en-US" w:eastAsia="en-US"/>
              </w:rPr>
            </w:pPr>
          </w:p>
        </w:tc>
        <w:tc>
          <w:tcPr>
            <w:tcW w:w="6020" w:type="dxa"/>
            <w:gridSpan w:val="3"/>
            <w:tcBorders>
              <w:top w:val="nil"/>
              <w:left w:val="nil"/>
              <w:right w:val="nil"/>
            </w:tcBorders>
            <w:shd w:val="clear" w:color="auto" w:fill="auto"/>
            <w:noWrap/>
            <w:vAlign w:val="bottom"/>
            <w:hideMark/>
          </w:tcPr>
          <w:p w14:paraId="2CCF0CFC" w14:textId="77777777" w:rsidR="00A22B7E" w:rsidRPr="00A22B7E" w:rsidRDefault="00A22B7E" w:rsidP="00461470">
            <w:pPr>
              <w:pStyle w:val="TableText"/>
              <w:rPr>
                <w:lang w:val="en-US" w:eastAsia="en-US"/>
              </w:rPr>
            </w:pPr>
            <w:r w:rsidRPr="00A22B7E">
              <w:rPr>
                <w:lang w:val="en-US" w:eastAsia="en-US"/>
              </w:rPr>
              <w:t>Regional councils have the risk of not managing consents</w:t>
            </w:r>
          </w:p>
        </w:tc>
        <w:tc>
          <w:tcPr>
            <w:tcW w:w="1280" w:type="dxa"/>
            <w:tcBorders>
              <w:top w:val="nil"/>
              <w:left w:val="nil"/>
              <w:right w:val="nil"/>
            </w:tcBorders>
            <w:shd w:val="clear" w:color="auto" w:fill="auto"/>
            <w:noWrap/>
            <w:vAlign w:val="bottom"/>
            <w:hideMark/>
          </w:tcPr>
          <w:p w14:paraId="1E31F258" w14:textId="77777777" w:rsidR="00A22B7E" w:rsidRPr="00A22B7E" w:rsidRDefault="00A22B7E" w:rsidP="00461470">
            <w:pPr>
              <w:pStyle w:val="TableText"/>
              <w:jc w:val="center"/>
              <w:rPr>
                <w:lang w:val="en-US" w:eastAsia="en-US"/>
              </w:rPr>
            </w:pPr>
            <w:r w:rsidRPr="00A22B7E">
              <w:rPr>
                <w:lang w:val="en-US" w:eastAsia="en-US"/>
              </w:rPr>
              <w:t>2</w:t>
            </w:r>
          </w:p>
        </w:tc>
      </w:tr>
      <w:tr w:rsidR="00A22B7E" w:rsidRPr="00A22B7E" w14:paraId="01CB424B" w14:textId="77777777" w:rsidTr="00C64027">
        <w:trPr>
          <w:trHeight w:val="240"/>
        </w:trPr>
        <w:tc>
          <w:tcPr>
            <w:tcW w:w="1200" w:type="dxa"/>
            <w:tcBorders>
              <w:top w:val="nil"/>
              <w:left w:val="nil"/>
              <w:bottom w:val="single" w:sz="4" w:space="0" w:color="auto"/>
              <w:right w:val="nil"/>
            </w:tcBorders>
            <w:shd w:val="clear" w:color="auto" w:fill="auto"/>
            <w:noWrap/>
            <w:vAlign w:val="bottom"/>
            <w:hideMark/>
          </w:tcPr>
          <w:p w14:paraId="723190E1" w14:textId="77777777" w:rsidR="00A22B7E" w:rsidRPr="00A22B7E" w:rsidRDefault="00A22B7E" w:rsidP="00461470">
            <w:pPr>
              <w:pStyle w:val="TableText"/>
              <w:rPr>
                <w:lang w:val="en-US" w:eastAsia="en-US"/>
              </w:rPr>
            </w:pPr>
          </w:p>
        </w:tc>
        <w:tc>
          <w:tcPr>
            <w:tcW w:w="6020" w:type="dxa"/>
            <w:gridSpan w:val="3"/>
            <w:tcBorders>
              <w:top w:val="nil"/>
              <w:left w:val="nil"/>
              <w:bottom w:val="single" w:sz="4" w:space="0" w:color="auto"/>
              <w:right w:val="nil"/>
            </w:tcBorders>
            <w:shd w:val="clear" w:color="auto" w:fill="auto"/>
            <w:noWrap/>
            <w:vAlign w:val="bottom"/>
            <w:hideMark/>
          </w:tcPr>
          <w:p w14:paraId="728FFF8C" w14:textId="77777777" w:rsidR="00A22B7E" w:rsidRPr="00A22B7E" w:rsidRDefault="00A22B7E" w:rsidP="00461470">
            <w:pPr>
              <w:pStyle w:val="TableText"/>
              <w:rPr>
                <w:lang w:val="en-US" w:eastAsia="en-US"/>
              </w:rPr>
            </w:pPr>
            <w:r w:rsidRPr="00A22B7E">
              <w:rPr>
                <w:lang w:val="en-US" w:eastAsia="en-US"/>
              </w:rPr>
              <w:t>Consideration needed for effects of labour shortage</w:t>
            </w:r>
          </w:p>
        </w:tc>
        <w:tc>
          <w:tcPr>
            <w:tcW w:w="1280" w:type="dxa"/>
            <w:tcBorders>
              <w:top w:val="nil"/>
              <w:left w:val="nil"/>
              <w:bottom w:val="single" w:sz="4" w:space="0" w:color="auto"/>
              <w:right w:val="nil"/>
            </w:tcBorders>
            <w:shd w:val="clear" w:color="auto" w:fill="auto"/>
            <w:noWrap/>
            <w:vAlign w:val="bottom"/>
            <w:hideMark/>
          </w:tcPr>
          <w:p w14:paraId="194B88C9" w14:textId="77777777" w:rsidR="00A22B7E" w:rsidRPr="00A22B7E" w:rsidRDefault="00A22B7E" w:rsidP="00461470">
            <w:pPr>
              <w:pStyle w:val="TableText"/>
              <w:jc w:val="center"/>
              <w:rPr>
                <w:lang w:val="en-US" w:eastAsia="en-US"/>
              </w:rPr>
            </w:pPr>
            <w:r w:rsidRPr="00A22B7E">
              <w:rPr>
                <w:lang w:val="en-US" w:eastAsia="en-US"/>
              </w:rPr>
              <w:t>1</w:t>
            </w:r>
          </w:p>
        </w:tc>
      </w:tr>
    </w:tbl>
    <w:p w14:paraId="457FEECE" w14:textId="2FA35567" w:rsidR="004E4168" w:rsidRDefault="004E4168" w:rsidP="004E4168">
      <w:pPr>
        <w:pStyle w:val="BodyText"/>
      </w:pP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305CB1" w14:paraId="6E07C97B" w14:textId="77777777" w:rsidTr="007556E5">
        <w:tc>
          <w:tcPr>
            <w:tcW w:w="0" w:type="auto"/>
            <w:shd w:val="clear" w:color="auto" w:fill="D2DDE2"/>
          </w:tcPr>
          <w:p w14:paraId="7E8ED877" w14:textId="77777777" w:rsidR="00A33C40" w:rsidRDefault="00A33C40" w:rsidP="00794912">
            <w:pPr>
              <w:pStyle w:val="Boxtext"/>
            </w:pPr>
            <w:bookmarkStart w:id="76" w:name="_Hlk90642349"/>
            <w:r w:rsidRPr="00A33C40">
              <w:t>“The proposed deferral of the timeframe makes sense due to the timing of IWG activities. Deferral past November 2022 would not be supported. Deferral by 6 months should not come without some caveats around the mandatory identification and protection of CSA’s for all IWG sites in the interim.”</w:t>
            </w:r>
          </w:p>
          <w:p w14:paraId="05717E52" w14:textId="371BF8A9" w:rsidR="00305CB1" w:rsidRPr="002D7AF7" w:rsidRDefault="00BF3A7E" w:rsidP="00794912">
            <w:pPr>
              <w:pStyle w:val="Boxtext"/>
              <w:rPr>
                <w:b/>
                <w:bCs/>
              </w:rPr>
            </w:pPr>
            <w:r w:rsidRPr="00BF3A7E">
              <w:rPr>
                <w:b/>
                <w:bCs/>
              </w:rPr>
              <w:t>Approve of current deferral</w:t>
            </w:r>
          </w:p>
        </w:tc>
      </w:tr>
      <w:bookmarkEnd w:id="76"/>
    </w:tbl>
    <w:p w14:paraId="5D21B08B" w14:textId="621CF221" w:rsidR="005B3CE0" w:rsidRDefault="005B3CE0">
      <w:pPr>
        <w:spacing w:before="0" w:after="200" w:line="276" w:lineRule="auto"/>
        <w:jc w:val="left"/>
      </w:pPr>
      <w:r>
        <w:br w:type="page"/>
      </w:r>
    </w:p>
    <w:p w14:paraId="0B4141CF" w14:textId="1A61F183" w:rsidR="003B3132" w:rsidRDefault="003B3132" w:rsidP="003B3132">
      <w:pPr>
        <w:pStyle w:val="Heading1"/>
      </w:pPr>
      <w:bookmarkStart w:id="77" w:name="_Toc88208838"/>
      <w:bookmarkStart w:id="78" w:name="_Toc98270134"/>
      <w:r>
        <w:t>Additional information</w:t>
      </w:r>
      <w:bookmarkEnd w:id="77"/>
      <w:bookmarkEnd w:id="78"/>
    </w:p>
    <w:p w14:paraId="6F9526B8" w14:textId="1B660A18" w:rsidR="00AC0154" w:rsidRDefault="009E4085" w:rsidP="00C85ED2">
      <w:pPr>
        <w:spacing w:before="0" w:after="200" w:line="276" w:lineRule="auto"/>
        <w:jc w:val="left"/>
      </w:pPr>
      <w:r>
        <w:t>Submitters</w:t>
      </w:r>
      <w:r w:rsidRPr="00FE29A0">
        <w:t xml:space="preserve"> </w:t>
      </w:r>
      <w:r w:rsidR="00FE29A0" w:rsidRPr="00FE29A0">
        <w:t xml:space="preserve">were able to provide any further feedback they wished </w:t>
      </w:r>
      <w:r w:rsidR="00D92175">
        <w:t>on</w:t>
      </w:r>
      <w:r w:rsidR="00D92175" w:rsidRPr="00FE29A0">
        <w:t xml:space="preserve"> </w:t>
      </w:r>
      <w:r w:rsidR="00FE29A0" w:rsidRPr="00FE29A0">
        <w:t>the consultation and upload any supporting documentation.</w:t>
      </w:r>
      <w:r w:rsidR="00B21CD1">
        <w:rPr>
          <w:lang w:val="en-GB"/>
        </w:rPr>
        <w:t xml:space="preserve"> </w:t>
      </w:r>
      <w:r w:rsidR="00AC0154">
        <w:t xml:space="preserve">Additional feedback from submissions varied. The most common feedback received </w:t>
      </w:r>
      <w:r w:rsidR="00CC714F">
        <w:t>was that</w:t>
      </w:r>
      <w:r w:rsidR="00AC0154">
        <w:t>:</w:t>
      </w:r>
    </w:p>
    <w:p w14:paraId="47FB5D4D" w14:textId="7974CCD7" w:rsidR="00AC0154" w:rsidRDefault="00D92175" w:rsidP="00AC0154">
      <w:pPr>
        <w:pStyle w:val="Bullet"/>
      </w:pPr>
      <w:r>
        <w:t>t</w:t>
      </w:r>
      <w:r w:rsidR="00AC0154">
        <w:t>he proposal is not comprehensive enough; alternatives and the impacts of the proposal need</w:t>
      </w:r>
      <w:r w:rsidR="00CC714F">
        <w:t xml:space="preserve"> to be</w:t>
      </w:r>
      <w:r w:rsidR="00AC0154">
        <w:t xml:space="preserve"> consider</w:t>
      </w:r>
      <w:r w:rsidR="00CC714F">
        <w:t>ed</w:t>
      </w:r>
      <w:r w:rsidR="00AC0154">
        <w:t xml:space="preserve"> (n=14)</w:t>
      </w:r>
    </w:p>
    <w:p w14:paraId="11372193" w14:textId="37D98FB6" w:rsidR="00AC0154" w:rsidRDefault="00CC714F" w:rsidP="00AC0154">
      <w:pPr>
        <w:pStyle w:val="Bullet"/>
      </w:pPr>
      <w:r>
        <w:t>some</w:t>
      </w:r>
      <w:r w:rsidR="00AC0154">
        <w:t xml:space="preserve"> oppos</w:t>
      </w:r>
      <w:r>
        <w:t>ed</w:t>
      </w:r>
      <w:r w:rsidR="00AC0154">
        <w:t xml:space="preserve"> the proposal</w:t>
      </w:r>
      <w:r>
        <w:t>s as a whole</w:t>
      </w:r>
      <w:r w:rsidR="00AC0154">
        <w:t xml:space="preserve"> (n=7)</w:t>
      </w:r>
    </w:p>
    <w:p w14:paraId="179C2CE6" w14:textId="49AFCB88" w:rsidR="00FE29A0" w:rsidRDefault="00AC0154" w:rsidP="00AC0154">
      <w:pPr>
        <w:pStyle w:val="Bullet"/>
      </w:pPr>
      <w:r>
        <w:t xml:space="preserve">meaningful consultation </w:t>
      </w:r>
      <w:r w:rsidR="00CC714F">
        <w:t xml:space="preserve">is needed </w:t>
      </w:r>
      <w:r>
        <w:t>(n=8)</w:t>
      </w:r>
      <w:r w:rsidR="00D92175">
        <w:t>.</w:t>
      </w:r>
    </w:p>
    <w:p w14:paraId="24586404" w14:textId="4868FBA8" w:rsidR="009E4085" w:rsidRDefault="009E4085" w:rsidP="00CF13BB">
      <w:pPr>
        <w:pStyle w:val="BodyText"/>
      </w:pPr>
      <w:r>
        <w:fldChar w:fldCharType="begin"/>
      </w:r>
      <w:r>
        <w:instrText xml:space="preserve"> REF _Ref97810733 \h </w:instrText>
      </w:r>
      <w:r>
        <w:fldChar w:fldCharType="separate"/>
      </w:r>
      <w:r w:rsidR="007375C0">
        <w:t xml:space="preserve">Table </w:t>
      </w:r>
      <w:r w:rsidR="007375C0">
        <w:rPr>
          <w:noProof/>
        </w:rPr>
        <w:t>13</w:t>
      </w:r>
      <w:r>
        <w:fldChar w:fldCharType="end"/>
      </w:r>
      <w:r>
        <w:t xml:space="preserve"> presents the themes in the further feedback that submitters gave.</w:t>
      </w:r>
    </w:p>
    <w:p w14:paraId="403AE6A7" w14:textId="3E40C6F4" w:rsidR="004018A1" w:rsidRDefault="004018A1" w:rsidP="004B42C2">
      <w:pPr>
        <w:pStyle w:val="Tableheading"/>
      </w:pPr>
      <w:bookmarkStart w:id="79" w:name="_Ref97810733"/>
      <w:bookmarkStart w:id="80" w:name="_Toc98269533"/>
      <w:r>
        <w:t xml:space="preserve">Table </w:t>
      </w:r>
      <w:r w:rsidR="002B03DF">
        <w:fldChar w:fldCharType="begin"/>
      </w:r>
      <w:r w:rsidR="002B03DF">
        <w:instrText xml:space="preserve"> SEQ Table \* ARABIC </w:instrText>
      </w:r>
      <w:r w:rsidR="002B03DF">
        <w:fldChar w:fldCharType="separate"/>
      </w:r>
      <w:r w:rsidR="007375C0">
        <w:rPr>
          <w:noProof/>
        </w:rPr>
        <w:t>13</w:t>
      </w:r>
      <w:r w:rsidR="002B03DF">
        <w:rPr>
          <w:noProof/>
        </w:rPr>
        <w:fldChar w:fldCharType="end"/>
      </w:r>
      <w:bookmarkEnd w:id="79"/>
      <w:r w:rsidRPr="008E6739">
        <w:t>:</w:t>
      </w:r>
      <w:r w:rsidR="00E140DF">
        <w:tab/>
      </w:r>
      <w:r w:rsidR="009E4085">
        <w:t xml:space="preserve">Themes in submissions on </w:t>
      </w:r>
      <w:r w:rsidRPr="008E6739">
        <w:t>Any other feedback on the proposals?</w:t>
      </w:r>
      <w:bookmarkEnd w:id="80"/>
    </w:p>
    <w:tbl>
      <w:tblPr>
        <w:tblW w:w="8500" w:type="dxa"/>
        <w:tblInd w:w="113" w:type="dxa"/>
        <w:tblLook w:val="04A0" w:firstRow="1" w:lastRow="0" w:firstColumn="1" w:lastColumn="0" w:noHBand="0" w:noVBand="1"/>
      </w:tblPr>
      <w:tblGrid>
        <w:gridCol w:w="1200"/>
        <w:gridCol w:w="1360"/>
        <w:gridCol w:w="1760"/>
        <w:gridCol w:w="2900"/>
        <w:gridCol w:w="1280"/>
      </w:tblGrid>
      <w:tr w:rsidR="00EA33EE" w:rsidRPr="00EA33EE" w14:paraId="2882F135" w14:textId="77777777" w:rsidTr="00EA33EE">
        <w:trPr>
          <w:trHeight w:val="240"/>
        </w:trPr>
        <w:tc>
          <w:tcPr>
            <w:tcW w:w="1200" w:type="dxa"/>
            <w:tcBorders>
              <w:top w:val="single" w:sz="4" w:space="0" w:color="1B556B"/>
              <w:left w:val="single" w:sz="4" w:space="0" w:color="1B556B"/>
              <w:bottom w:val="single" w:sz="4" w:space="0" w:color="1B556B"/>
              <w:right w:val="single" w:sz="4" w:space="0" w:color="1B556B"/>
            </w:tcBorders>
            <w:shd w:val="clear" w:color="000000" w:fill="1B556B"/>
            <w:noWrap/>
            <w:vAlign w:val="bottom"/>
            <w:hideMark/>
          </w:tcPr>
          <w:p w14:paraId="4E48FE30" w14:textId="77777777" w:rsidR="00EA33EE" w:rsidRPr="00EA33EE" w:rsidRDefault="00EA33EE" w:rsidP="00EA33EE">
            <w:pPr>
              <w:pStyle w:val="TableText"/>
              <w:rPr>
                <w:b/>
                <w:bCs/>
                <w:color w:val="FFFFFF" w:themeColor="background1"/>
                <w:lang w:val="en-US" w:eastAsia="en-US"/>
              </w:rPr>
            </w:pPr>
            <w:r w:rsidRPr="00EA33EE">
              <w:rPr>
                <w:b/>
                <w:bCs/>
                <w:color w:val="FFFFFF" w:themeColor="background1"/>
                <w:lang w:val="en-US" w:eastAsia="en-US"/>
              </w:rPr>
              <w:t>Main theme</w:t>
            </w:r>
          </w:p>
        </w:tc>
        <w:tc>
          <w:tcPr>
            <w:tcW w:w="1360" w:type="dxa"/>
            <w:tcBorders>
              <w:top w:val="single" w:sz="4" w:space="0" w:color="1B556B"/>
              <w:left w:val="nil"/>
              <w:bottom w:val="single" w:sz="4" w:space="0" w:color="1B556B"/>
              <w:right w:val="single" w:sz="4" w:space="0" w:color="1B556B"/>
            </w:tcBorders>
            <w:shd w:val="clear" w:color="000000" w:fill="1B556B"/>
            <w:noWrap/>
            <w:vAlign w:val="bottom"/>
            <w:hideMark/>
          </w:tcPr>
          <w:p w14:paraId="614C49DB" w14:textId="06FAB381" w:rsidR="00EA33EE" w:rsidRPr="00EA33EE" w:rsidRDefault="00EA33EE" w:rsidP="00EA33EE">
            <w:pPr>
              <w:pStyle w:val="TableText"/>
              <w:rPr>
                <w:b/>
                <w:bCs/>
                <w:color w:val="FFFFFF" w:themeColor="background1"/>
                <w:lang w:val="en-US" w:eastAsia="en-US"/>
              </w:rPr>
            </w:pPr>
            <w:r w:rsidRPr="00EA33EE">
              <w:rPr>
                <w:b/>
                <w:bCs/>
                <w:color w:val="FFFFFF" w:themeColor="background1"/>
                <w:lang w:val="en-US" w:eastAsia="en-US"/>
              </w:rPr>
              <w:t>Sub</w:t>
            </w:r>
            <w:r w:rsidR="00EF785C">
              <w:rPr>
                <w:b/>
                <w:bCs/>
                <w:color w:val="FFFFFF" w:themeColor="background1"/>
                <w:lang w:val="en-US" w:eastAsia="en-US"/>
              </w:rPr>
              <w:t>-</w:t>
            </w:r>
            <w:r w:rsidRPr="00EA33EE">
              <w:rPr>
                <w:b/>
                <w:bCs/>
                <w:color w:val="FFFFFF" w:themeColor="background1"/>
                <w:lang w:val="en-US" w:eastAsia="en-US"/>
              </w:rPr>
              <w:t>theme(s)</w:t>
            </w:r>
          </w:p>
        </w:tc>
        <w:tc>
          <w:tcPr>
            <w:tcW w:w="1760" w:type="dxa"/>
            <w:tcBorders>
              <w:top w:val="single" w:sz="4" w:space="0" w:color="1B556B"/>
              <w:left w:val="nil"/>
              <w:bottom w:val="single" w:sz="4" w:space="0" w:color="1B556B"/>
              <w:right w:val="single" w:sz="4" w:space="0" w:color="1B556B"/>
            </w:tcBorders>
            <w:shd w:val="clear" w:color="000000" w:fill="1B556B"/>
            <w:noWrap/>
            <w:vAlign w:val="bottom"/>
            <w:hideMark/>
          </w:tcPr>
          <w:p w14:paraId="46BA4F45" w14:textId="77777777" w:rsidR="00EA33EE" w:rsidRPr="00EA33EE" w:rsidRDefault="00EA33EE" w:rsidP="00EA33EE">
            <w:pPr>
              <w:pStyle w:val="TableText"/>
              <w:rPr>
                <w:b/>
                <w:bCs/>
                <w:color w:val="FFFFFF" w:themeColor="background1"/>
                <w:lang w:val="en-US" w:eastAsia="en-US"/>
              </w:rPr>
            </w:pPr>
            <w:r w:rsidRPr="00EA33EE">
              <w:rPr>
                <w:b/>
                <w:bCs/>
                <w:color w:val="FFFFFF" w:themeColor="background1"/>
                <w:lang w:val="en-US" w:eastAsia="en-US"/>
              </w:rPr>
              <w:t> </w:t>
            </w:r>
          </w:p>
        </w:tc>
        <w:tc>
          <w:tcPr>
            <w:tcW w:w="2900" w:type="dxa"/>
            <w:tcBorders>
              <w:top w:val="single" w:sz="4" w:space="0" w:color="1B556B"/>
              <w:left w:val="nil"/>
              <w:bottom w:val="single" w:sz="4" w:space="0" w:color="1B556B"/>
              <w:right w:val="single" w:sz="4" w:space="0" w:color="1B556B"/>
            </w:tcBorders>
            <w:shd w:val="clear" w:color="000000" w:fill="1B556B"/>
            <w:noWrap/>
            <w:vAlign w:val="bottom"/>
            <w:hideMark/>
          </w:tcPr>
          <w:p w14:paraId="747FD571" w14:textId="77777777" w:rsidR="00EA33EE" w:rsidRPr="00EA33EE" w:rsidRDefault="00EA33EE" w:rsidP="00EA33EE">
            <w:pPr>
              <w:pStyle w:val="TableText"/>
              <w:rPr>
                <w:b/>
                <w:bCs/>
                <w:color w:val="FFFFFF" w:themeColor="background1"/>
                <w:lang w:val="en-US" w:eastAsia="en-US"/>
              </w:rPr>
            </w:pPr>
            <w:r w:rsidRPr="00EA33EE">
              <w:rPr>
                <w:b/>
                <w:bCs/>
                <w:color w:val="FFFFFF" w:themeColor="background1"/>
                <w:lang w:val="en-US" w:eastAsia="en-US"/>
              </w:rPr>
              <w:t> </w:t>
            </w:r>
          </w:p>
        </w:tc>
        <w:tc>
          <w:tcPr>
            <w:tcW w:w="1280" w:type="dxa"/>
            <w:tcBorders>
              <w:top w:val="single" w:sz="4" w:space="0" w:color="1B556B"/>
              <w:left w:val="nil"/>
              <w:bottom w:val="single" w:sz="4" w:space="0" w:color="1B556B"/>
              <w:right w:val="single" w:sz="4" w:space="0" w:color="1B556B"/>
            </w:tcBorders>
            <w:shd w:val="clear" w:color="000000" w:fill="1B556B"/>
            <w:noWrap/>
            <w:vAlign w:val="bottom"/>
            <w:hideMark/>
          </w:tcPr>
          <w:p w14:paraId="672C45E9" w14:textId="77777777" w:rsidR="00EA33EE" w:rsidRPr="00EA33EE" w:rsidRDefault="00EA33EE" w:rsidP="00EA33EE">
            <w:pPr>
              <w:pStyle w:val="TableText"/>
              <w:jc w:val="center"/>
              <w:rPr>
                <w:b/>
                <w:bCs/>
                <w:color w:val="FFFFFF" w:themeColor="background1"/>
                <w:lang w:val="en-US" w:eastAsia="en-US"/>
              </w:rPr>
            </w:pPr>
            <w:r w:rsidRPr="00EA33EE">
              <w:rPr>
                <w:b/>
                <w:bCs/>
                <w:color w:val="FFFFFF" w:themeColor="background1"/>
                <w:lang w:val="en-US" w:eastAsia="en-US"/>
              </w:rPr>
              <w:t>Frequency</w:t>
            </w:r>
          </w:p>
        </w:tc>
      </w:tr>
      <w:tr w:rsidR="00EA33EE" w:rsidRPr="00EA33EE" w14:paraId="6104320B" w14:textId="77777777" w:rsidTr="00EA33EE">
        <w:trPr>
          <w:trHeight w:val="240"/>
        </w:trPr>
        <w:tc>
          <w:tcPr>
            <w:tcW w:w="7220" w:type="dxa"/>
            <w:gridSpan w:val="4"/>
            <w:tcBorders>
              <w:top w:val="single" w:sz="4" w:space="0" w:color="1B556B"/>
              <w:left w:val="nil"/>
              <w:bottom w:val="nil"/>
              <w:right w:val="nil"/>
            </w:tcBorders>
            <w:shd w:val="clear" w:color="auto" w:fill="auto"/>
            <w:noWrap/>
            <w:vAlign w:val="bottom"/>
            <w:hideMark/>
          </w:tcPr>
          <w:p w14:paraId="426C57DE" w14:textId="77777777" w:rsidR="00EA33EE" w:rsidRPr="00EA33EE" w:rsidRDefault="00EA33EE" w:rsidP="00EA33EE">
            <w:pPr>
              <w:pStyle w:val="TableText"/>
              <w:rPr>
                <w:lang w:val="en-US" w:eastAsia="en-US"/>
              </w:rPr>
            </w:pPr>
            <w:r w:rsidRPr="00EA33EE">
              <w:rPr>
                <w:lang w:val="en-US" w:eastAsia="en-US"/>
              </w:rPr>
              <w:t>Proposal not comprehensive/consider alternatives/impacts</w:t>
            </w:r>
          </w:p>
        </w:tc>
        <w:tc>
          <w:tcPr>
            <w:tcW w:w="1280" w:type="dxa"/>
            <w:tcBorders>
              <w:top w:val="nil"/>
              <w:left w:val="nil"/>
              <w:bottom w:val="nil"/>
              <w:right w:val="nil"/>
            </w:tcBorders>
            <w:shd w:val="clear" w:color="auto" w:fill="auto"/>
            <w:noWrap/>
            <w:vAlign w:val="bottom"/>
            <w:hideMark/>
          </w:tcPr>
          <w:p w14:paraId="5173C2C7" w14:textId="77777777" w:rsidR="00EA33EE" w:rsidRPr="00EA33EE" w:rsidRDefault="00EA33EE" w:rsidP="00EA33EE">
            <w:pPr>
              <w:pStyle w:val="TableText"/>
              <w:jc w:val="center"/>
              <w:rPr>
                <w:lang w:val="en-US" w:eastAsia="en-US"/>
              </w:rPr>
            </w:pPr>
            <w:r w:rsidRPr="00EA33EE">
              <w:rPr>
                <w:lang w:val="en-US" w:eastAsia="en-US"/>
              </w:rPr>
              <w:t>14</w:t>
            </w:r>
          </w:p>
        </w:tc>
      </w:tr>
      <w:tr w:rsidR="00EA33EE" w:rsidRPr="00EA33EE" w14:paraId="2334E221" w14:textId="77777777" w:rsidTr="00EA33EE">
        <w:trPr>
          <w:trHeight w:val="240"/>
        </w:trPr>
        <w:tc>
          <w:tcPr>
            <w:tcW w:w="4320" w:type="dxa"/>
            <w:gridSpan w:val="3"/>
            <w:tcBorders>
              <w:top w:val="nil"/>
              <w:left w:val="nil"/>
              <w:bottom w:val="nil"/>
              <w:right w:val="nil"/>
            </w:tcBorders>
            <w:shd w:val="clear" w:color="auto" w:fill="auto"/>
            <w:noWrap/>
            <w:vAlign w:val="bottom"/>
            <w:hideMark/>
          </w:tcPr>
          <w:p w14:paraId="7900C375" w14:textId="77777777" w:rsidR="00EA33EE" w:rsidRPr="00EA33EE" w:rsidRDefault="00EA33EE" w:rsidP="00EA33EE">
            <w:pPr>
              <w:pStyle w:val="TableText"/>
              <w:rPr>
                <w:lang w:val="en-US" w:eastAsia="en-US"/>
              </w:rPr>
            </w:pPr>
            <w:r w:rsidRPr="00EA33EE">
              <w:rPr>
                <w:lang w:val="en-US" w:eastAsia="en-US"/>
              </w:rPr>
              <w:t xml:space="preserve">Meaningful consultation required    </w:t>
            </w:r>
          </w:p>
        </w:tc>
        <w:tc>
          <w:tcPr>
            <w:tcW w:w="2900" w:type="dxa"/>
            <w:tcBorders>
              <w:top w:val="nil"/>
              <w:left w:val="nil"/>
              <w:bottom w:val="nil"/>
              <w:right w:val="nil"/>
            </w:tcBorders>
            <w:shd w:val="clear" w:color="auto" w:fill="auto"/>
            <w:noWrap/>
            <w:vAlign w:val="bottom"/>
            <w:hideMark/>
          </w:tcPr>
          <w:p w14:paraId="2D575C30" w14:textId="77777777" w:rsidR="00EA33EE" w:rsidRPr="00EA33EE" w:rsidRDefault="00EA33EE" w:rsidP="00EA33EE">
            <w:pPr>
              <w:pStyle w:val="TableText"/>
              <w:rPr>
                <w:lang w:val="en-US" w:eastAsia="en-US"/>
              </w:rPr>
            </w:pPr>
          </w:p>
        </w:tc>
        <w:tc>
          <w:tcPr>
            <w:tcW w:w="1280" w:type="dxa"/>
            <w:tcBorders>
              <w:top w:val="nil"/>
              <w:left w:val="nil"/>
              <w:bottom w:val="nil"/>
              <w:right w:val="nil"/>
            </w:tcBorders>
            <w:shd w:val="clear" w:color="auto" w:fill="auto"/>
            <w:noWrap/>
            <w:vAlign w:val="bottom"/>
            <w:hideMark/>
          </w:tcPr>
          <w:p w14:paraId="0B785A82" w14:textId="77777777" w:rsidR="00EA33EE" w:rsidRPr="00EA33EE" w:rsidRDefault="00EA33EE" w:rsidP="00EA33EE">
            <w:pPr>
              <w:pStyle w:val="TableText"/>
              <w:jc w:val="center"/>
              <w:rPr>
                <w:lang w:val="en-US" w:eastAsia="en-US"/>
              </w:rPr>
            </w:pPr>
            <w:r w:rsidRPr="00EA33EE">
              <w:rPr>
                <w:lang w:val="en-US" w:eastAsia="en-US"/>
              </w:rPr>
              <w:t>8</w:t>
            </w:r>
          </w:p>
        </w:tc>
      </w:tr>
      <w:tr w:rsidR="00EA33EE" w:rsidRPr="00EA33EE" w14:paraId="184322DF" w14:textId="77777777" w:rsidTr="00EA33EE">
        <w:trPr>
          <w:trHeight w:val="240"/>
        </w:trPr>
        <w:tc>
          <w:tcPr>
            <w:tcW w:w="2560" w:type="dxa"/>
            <w:gridSpan w:val="2"/>
            <w:tcBorders>
              <w:top w:val="nil"/>
              <w:left w:val="nil"/>
              <w:bottom w:val="nil"/>
              <w:right w:val="nil"/>
            </w:tcBorders>
            <w:shd w:val="clear" w:color="auto" w:fill="auto"/>
            <w:noWrap/>
            <w:vAlign w:val="bottom"/>
            <w:hideMark/>
          </w:tcPr>
          <w:p w14:paraId="3ED3C89B" w14:textId="77777777" w:rsidR="00EA33EE" w:rsidRPr="00EA33EE" w:rsidRDefault="00EA33EE" w:rsidP="00EA33EE">
            <w:pPr>
              <w:pStyle w:val="TableText"/>
              <w:rPr>
                <w:lang w:val="en-US" w:eastAsia="en-US"/>
              </w:rPr>
            </w:pPr>
            <w:r w:rsidRPr="00EA33EE">
              <w:rPr>
                <w:lang w:val="en-US" w:eastAsia="en-US"/>
              </w:rPr>
              <w:t>General opposition</w:t>
            </w:r>
          </w:p>
        </w:tc>
        <w:tc>
          <w:tcPr>
            <w:tcW w:w="1760" w:type="dxa"/>
            <w:tcBorders>
              <w:top w:val="nil"/>
              <w:left w:val="nil"/>
              <w:bottom w:val="nil"/>
              <w:right w:val="nil"/>
            </w:tcBorders>
            <w:shd w:val="clear" w:color="auto" w:fill="auto"/>
            <w:noWrap/>
            <w:vAlign w:val="bottom"/>
            <w:hideMark/>
          </w:tcPr>
          <w:p w14:paraId="5DC3BA20" w14:textId="77777777" w:rsidR="00EA33EE" w:rsidRPr="00EA33EE" w:rsidRDefault="00EA33EE" w:rsidP="00EA33EE">
            <w:pPr>
              <w:pStyle w:val="TableText"/>
              <w:rPr>
                <w:lang w:val="en-US" w:eastAsia="en-US"/>
              </w:rPr>
            </w:pPr>
          </w:p>
        </w:tc>
        <w:tc>
          <w:tcPr>
            <w:tcW w:w="2900" w:type="dxa"/>
            <w:tcBorders>
              <w:top w:val="nil"/>
              <w:left w:val="nil"/>
              <w:bottom w:val="nil"/>
              <w:right w:val="nil"/>
            </w:tcBorders>
            <w:shd w:val="clear" w:color="auto" w:fill="auto"/>
            <w:noWrap/>
            <w:vAlign w:val="bottom"/>
            <w:hideMark/>
          </w:tcPr>
          <w:p w14:paraId="38C832F8" w14:textId="77777777" w:rsidR="00EA33EE" w:rsidRPr="00EA33EE" w:rsidRDefault="00EA33EE" w:rsidP="00EA33EE">
            <w:pPr>
              <w:pStyle w:val="TableText"/>
              <w:rPr>
                <w:rFonts w:ascii="Times New Roman" w:hAnsi="Times New Roman" w:cs="Times New Roman"/>
                <w:sz w:val="20"/>
                <w:szCs w:val="20"/>
                <w:lang w:val="en-US" w:eastAsia="en-US"/>
              </w:rPr>
            </w:pPr>
          </w:p>
        </w:tc>
        <w:tc>
          <w:tcPr>
            <w:tcW w:w="1280" w:type="dxa"/>
            <w:tcBorders>
              <w:top w:val="nil"/>
              <w:left w:val="nil"/>
              <w:bottom w:val="nil"/>
              <w:right w:val="nil"/>
            </w:tcBorders>
            <w:shd w:val="clear" w:color="auto" w:fill="auto"/>
            <w:noWrap/>
            <w:vAlign w:val="bottom"/>
            <w:hideMark/>
          </w:tcPr>
          <w:p w14:paraId="735829A9" w14:textId="77777777" w:rsidR="00EA33EE" w:rsidRPr="00EA33EE" w:rsidRDefault="00EA33EE" w:rsidP="00EA33EE">
            <w:pPr>
              <w:pStyle w:val="TableText"/>
              <w:jc w:val="center"/>
              <w:rPr>
                <w:lang w:val="en-US" w:eastAsia="en-US"/>
              </w:rPr>
            </w:pPr>
            <w:r w:rsidRPr="00EA33EE">
              <w:rPr>
                <w:lang w:val="en-US" w:eastAsia="en-US"/>
              </w:rPr>
              <w:t>7</w:t>
            </w:r>
          </w:p>
        </w:tc>
      </w:tr>
      <w:tr w:rsidR="00EA33EE" w:rsidRPr="00EA33EE" w14:paraId="33B369CE" w14:textId="77777777" w:rsidTr="00EA33EE">
        <w:trPr>
          <w:trHeight w:val="240"/>
        </w:trPr>
        <w:tc>
          <w:tcPr>
            <w:tcW w:w="1200" w:type="dxa"/>
            <w:tcBorders>
              <w:top w:val="single" w:sz="4" w:space="0" w:color="1B556B"/>
              <w:left w:val="nil"/>
              <w:bottom w:val="nil"/>
              <w:right w:val="nil"/>
            </w:tcBorders>
            <w:shd w:val="clear" w:color="auto" w:fill="auto"/>
            <w:noWrap/>
            <w:vAlign w:val="bottom"/>
            <w:hideMark/>
          </w:tcPr>
          <w:p w14:paraId="629D7CD5" w14:textId="77777777" w:rsidR="00EA33EE" w:rsidRPr="00EA33EE" w:rsidRDefault="00EA33EE" w:rsidP="00EA33EE">
            <w:pPr>
              <w:pStyle w:val="TableText"/>
              <w:rPr>
                <w:lang w:val="en-US" w:eastAsia="en-US"/>
              </w:rPr>
            </w:pPr>
            <w:r w:rsidRPr="00EA33EE">
              <w:rPr>
                <w:lang w:val="en-US" w:eastAsia="en-US"/>
              </w:rPr>
              <w:t> </w:t>
            </w:r>
          </w:p>
        </w:tc>
        <w:tc>
          <w:tcPr>
            <w:tcW w:w="6020" w:type="dxa"/>
            <w:gridSpan w:val="3"/>
            <w:tcBorders>
              <w:top w:val="single" w:sz="4" w:space="0" w:color="1B556B"/>
              <w:left w:val="nil"/>
              <w:bottom w:val="nil"/>
              <w:right w:val="nil"/>
            </w:tcBorders>
            <w:shd w:val="clear" w:color="auto" w:fill="auto"/>
            <w:noWrap/>
            <w:vAlign w:val="bottom"/>
            <w:hideMark/>
          </w:tcPr>
          <w:p w14:paraId="4ECADD95" w14:textId="736B9CFE" w:rsidR="00EA33EE" w:rsidRPr="00EA33EE" w:rsidRDefault="00EA33EE" w:rsidP="00EA33EE">
            <w:pPr>
              <w:pStyle w:val="TableText"/>
              <w:rPr>
                <w:lang w:val="en-US" w:eastAsia="en-US"/>
              </w:rPr>
            </w:pPr>
            <w:r w:rsidRPr="00EA33EE">
              <w:rPr>
                <w:lang w:val="en-US" w:eastAsia="en-US"/>
              </w:rPr>
              <w:t xml:space="preserve">General opposition to </w:t>
            </w:r>
            <w:r w:rsidR="00C226A1">
              <w:rPr>
                <w:lang w:val="en-US" w:eastAsia="en-US"/>
              </w:rPr>
              <w:t>intensive winter grazing</w:t>
            </w:r>
            <w:r w:rsidRPr="00EA33EE">
              <w:rPr>
                <w:lang w:val="en-US" w:eastAsia="en-US"/>
              </w:rPr>
              <w:t xml:space="preserve"> regulations as a whole</w:t>
            </w:r>
          </w:p>
        </w:tc>
        <w:tc>
          <w:tcPr>
            <w:tcW w:w="1280" w:type="dxa"/>
            <w:tcBorders>
              <w:top w:val="single" w:sz="4" w:space="0" w:color="1B556B"/>
              <w:left w:val="nil"/>
              <w:bottom w:val="nil"/>
              <w:right w:val="nil"/>
            </w:tcBorders>
            <w:shd w:val="clear" w:color="auto" w:fill="auto"/>
            <w:noWrap/>
            <w:vAlign w:val="bottom"/>
            <w:hideMark/>
          </w:tcPr>
          <w:p w14:paraId="57A36DAD" w14:textId="77777777" w:rsidR="00EA33EE" w:rsidRPr="00EA33EE" w:rsidRDefault="00EA33EE" w:rsidP="00EA33EE">
            <w:pPr>
              <w:pStyle w:val="TableText"/>
              <w:jc w:val="center"/>
              <w:rPr>
                <w:lang w:val="en-US" w:eastAsia="en-US"/>
              </w:rPr>
            </w:pPr>
            <w:r w:rsidRPr="00EA33EE">
              <w:rPr>
                <w:lang w:val="en-US" w:eastAsia="en-US"/>
              </w:rPr>
              <w:t>4</w:t>
            </w:r>
          </w:p>
        </w:tc>
      </w:tr>
      <w:tr w:rsidR="00EA33EE" w:rsidRPr="00EA33EE" w14:paraId="4E16D033" w14:textId="77777777" w:rsidTr="00EA33EE">
        <w:trPr>
          <w:trHeight w:val="240"/>
        </w:trPr>
        <w:tc>
          <w:tcPr>
            <w:tcW w:w="1200" w:type="dxa"/>
            <w:tcBorders>
              <w:top w:val="nil"/>
              <w:left w:val="nil"/>
              <w:bottom w:val="nil"/>
              <w:right w:val="nil"/>
            </w:tcBorders>
            <w:shd w:val="clear" w:color="auto" w:fill="auto"/>
            <w:noWrap/>
            <w:vAlign w:val="bottom"/>
            <w:hideMark/>
          </w:tcPr>
          <w:p w14:paraId="04EEC327" w14:textId="77777777" w:rsidR="00EA33EE" w:rsidRPr="00EA33EE" w:rsidRDefault="00EA33EE" w:rsidP="00EA33EE">
            <w:pPr>
              <w:pStyle w:val="TableText"/>
              <w:rPr>
                <w:lang w:val="en-US" w:eastAsia="en-US"/>
              </w:rPr>
            </w:pPr>
          </w:p>
        </w:tc>
        <w:tc>
          <w:tcPr>
            <w:tcW w:w="6020" w:type="dxa"/>
            <w:gridSpan w:val="3"/>
            <w:tcBorders>
              <w:top w:val="nil"/>
              <w:left w:val="nil"/>
              <w:bottom w:val="nil"/>
              <w:right w:val="nil"/>
            </w:tcBorders>
            <w:shd w:val="clear" w:color="auto" w:fill="auto"/>
            <w:noWrap/>
            <w:vAlign w:val="bottom"/>
            <w:hideMark/>
          </w:tcPr>
          <w:p w14:paraId="56C1754D" w14:textId="77777777" w:rsidR="00EA33EE" w:rsidRPr="00EA33EE" w:rsidRDefault="00EA33EE" w:rsidP="00EA33EE">
            <w:pPr>
              <w:pStyle w:val="TableText"/>
              <w:rPr>
                <w:lang w:val="en-US" w:eastAsia="en-US"/>
              </w:rPr>
            </w:pPr>
            <w:r w:rsidRPr="00EA33EE">
              <w:rPr>
                <w:lang w:val="en-US" w:eastAsia="en-US"/>
              </w:rPr>
              <w:t>General opposition to proposed changes</w:t>
            </w:r>
          </w:p>
        </w:tc>
        <w:tc>
          <w:tcPr>
            <w:tcW w:w="1280" w:type="dxa"/>
            <w:tcBorders>
              <w:top w:val="nil"/>
              <w:left w:val="nil"/>
              <w:bottom w:val="nil"/>
              <w:right w:val="nil"/>
            </w:tcBorders>
            <w:shd w:val="clear" w:color="auto" w:fill="auto"/>
            <w:noWrap/>
            <w:vAlign w:val="bottom"/>
            <w:hideMark/>
          </w:tcPr>
          <w:p w14:paraId="56BDE569" w14:textId="77777777" w:rsidR="00EA33EE" w:rsidRPr="00EA33EE" w:rsidRDefault="00EA33EE" w:rsidP="00EA33EE">
            <w:pPr>
              <w:pStyle w:val="TableText"/>
              <w:jc w:val="center"/>
              <w:rPr>
                <w:lang w:val="en-US" w:eastAsia="en-US"/>
              </w:rPr>
            </w:pPr>
            <w:r w:rsidRPr="00EA33EE">
              <w:rPr>
                <w:lang w:val="en-US" w:eastAsia="en-US"/>
              </w:rPr>
              <w:t>3</w:t>
            </w:r>
          </w:p>
        </w:tc>
      </w:tr>
      <w:tr w:rsidR="00EA33EE" w:rsidRPr="00EA33EE" w14:paraId="66FD61CB" w14:textId="77777777" w:rsidTr="00CF13BB">
        <w:trPr>
          <w:trHeight w:val="240"/>
        </w:trPr>
        <w:tc>
          <w:tcPr>
            <w:tcW w:w="1200" w:type="dxa"/>
            <w:tcBorders>
              <w:top w:val="single" w:sz="4" w:space="0" w:color="1B556B"/>
              <w:left w:val="nil"/>
              <w:right w:val="nil"/>
            </w:tcBorders>
            <w:shd w:val="clear" w:color="auto" w:fill="auto"/>
            <w:noWrap/>
            <w:vAlign w:val="bottom"/>
            <w:hideMark/>
          </w:tcPr>
          <w:p w14:paraId="5C3E134F" w14:textId="77777777" w:rsidR="00EA33EE" w:rsidRPr="00EA33EE" w:rsidRDefault="00EA33EE" w:rsidP="00EA33EE">
            <w:pPr>
              <w:pStyle w:val="TableText"/>
              <w:rPr>
                <w:lang w:val="en-US" w:eastAsia="en-US"/>
              </w:rPr>
            </w:pPr>
            <w:r w:rsidRPr="00EA33EE">
              <w:rPr>
                <w:lang w:val="en-US" w:eastAsia="en-US"/>
              </w:rPr>
              <w:t> </w:t>
            </w:r>
          </w:p>
        </w:tc>
        <w:tc>
          <w:tcPr>
            <w:tcW w:w="1360" w:type="dxa"/>
            <w:tcBorders>
              <w:top w:val="single" w:sz="4" w:space="0" w:color="1B556B"/>
              <w:left w:val="nil"/>
              <w:right w:val="nil"/>
            </w:tcBorders>
            <w:shd w:val="clear" w:color="auto" w:fill="auto"/>
            <w:noWrap/>
            <w:vAlign w:val="bottom"/>
            <w:hideMark/>
          </w:tcPr>
          <w:p w14:paraId="5477B549" w14:textId="77777777" w:rsidR="00EA33EE" w:rsidRPr="00EA33EE" w:rsidRDefault="00EA33EE" w:rsidP="00EA33EE">
            <w:pPr>
              <w:pStyle w:val="TableText"/>
              <w:rPr>
                <w:lang w:val="en-US" w:eastAsia="en-US"/>
              </w:rPr>
            </w:pPr>
            <w:r w:rsidRPr="00EA33EE">
              <w:rPr>
                <w:lang w:val="en-US" w:eastAsia="en-US"/>
              </w:rPr>
              <w:t> </w:t>
            </w:r>
          </w:p>
        </w:tc>
        <w:tc>
          <w:tcPr>
            <w:tcW w:w="4660" w:type="dxa"/>
            <w:gridSpan w:val="2"/>
            <w:tcBorders>
              <w:top w:val="single" w:sz="4" w:space="0" w:color="1B556B"/>
              <w:left w:val="nil"/>
              <w:right w:val="nil"/>
            </w:tcBorders>
            <w:shd w:val="clear" w:color="auto" w:fill="auto"/>
            <w:noWrap/>
            <w:vAlign w:val="bottom"/>
            <w:hideMark/>
          </w:tcPr>
          <w:p w14:paraId="0F728777" w14:textId="77777777" w:rsidR="00EA33EE" w:rsidRPr="00EA33EE" w:rsidRDefault="00EA33EE" w:rsidP="00EA33EE">
            <w:pPr>
              <w:pStyle w:val="TableText"/>
              <w:rPr>
                <w:lang w:val="en-US" w:eastAsia="en-US"/>
              </w:rPr>
            </w:pPr>
            <w:r w:rsidRPr="00EA33EE">
              <w:rPr>
                <w:lang w:val="en-US" w:eastAsia="en-US"/>
              </w:rPr>
              <w:t>Labour shortages will impact ability to comply/wellbeing</w:t>
            </w:r>
          </w:p>
        </w:tc>
        <w:tc>
          <w:tcPr>
            <w:tcW w:w="1280" w:type="dxa"/>
            <w:tcBorders>
              <w:top w:val="single" w:sz="4" w:space="0" w:color="1B556B"/>
              <w:left w:val="nil"/>
              <w:right w:val="nil"/>
            </w:tcBorders>
            <w:shd w:val="clear" w:color="auto" w:fill="auto"/>
            <w:noWrap/>
            <w:vAlign w:val="bottom"/>
            <w:hideMark/>
          </w:tcPr>
          <w:p w14:paraId="37C3A0D2" w14:textId="77777777" w:rsidR="00EA33EE" w:rsidRPr="00EA33EE" w:rsidRDefault="00EA33EE" w:rsidP="00EA33EE">
            <w:pPr>
              <w:pStyle w:val="TableText"/>
              <w:jc w:val="center"/>
              <w:rPr>
                <w:lang w:val="en-US" w:eastAsia="en-US"/>
              </w:rPr>
            </w:pPr>
            <w:r w:rsidRPr="00EA33EE">
              <w:rPr>
                <w:lang w:val="en-US" w:eastAsia="en-US"/>
              </w:rPr>
              <w:t>1</w:t>
            </w:r>
          </w:p>
        </w:tc>
      </w:tr>
      <w:tr w:rsidR="00EA33EE" w:rsidRPr="00EA33EE" w14:paraId="2227DFF4" w14:textId="77777777" w:rsidTr="00CF13BB">
        <w:trPr>
          <w:trHeight w:val="240"/>
        </w:trPr>
        <w:tc>
          <w:tcPr>
            <w:tcW w:w="2560" w:type="dxa"/>
            <w:gridSpan w:val="2"/>
            <w:tcBorders>
              <w:top w:val="nil"/>
              <w:left w:val="nil"/>
              <w:bottom w:val="single" w:sz="4" w:space="0" w:color="auto"/>
              <w:right w:val="nil"/>
            </w:tcBorders>
            <w:shd w:val="clear" w:color="auto" w:fill="auto"/>
            <w:noWrap/>
            <w:vAlign w:val="bottom"/>
            <w:hideMark/>
          </w:tcPr>
          <w:p w14:paraId="219D89DB" w14:textId="77777777" w:rsidR="00EA33EE" w:rsidRPr="00EA33EE" w:rsidRDefault="00EA33EE" w:rsidP="00EA33EE">
            <w:pPr>
              <w:pStyle w:val="TableText"/>
              <w:rPr>
                <w:lang w:val="en-US" w:eastAsia="en-US"/>
              </w:rPr>
            </w:pPr>
            <w:r w:rsidRPr="00EA33EE">
              <w:rPr>
                <w:lang w:val="en-US" w:eastAsia="en-US"/>
              </w:rPr>
              <w:t>General support for proposal</w:t>
            </w:r>
          </w:p>
        </w:tc>
        <w:tc>
          <w:tcPr>
            <w:tcW w:w="1760" w:type="dxa"/>
            <w:tcBorders>
              <w:top w:val="nil"/>
              <w:left w:val="nil"/>
              <w:bottom w:val="single" w:sz="4" w:space="0" w:color="auto"/>
              <w:right w:val="nil"/>
            </w:tcBorders>
            <w:shd w:val="clear" w:color="auto" w:fill="auto"/>
            <w:noWrap/>
            <w:vAlign w:val="bottom"/>
            <w:hideMark/>
          </w:tcPr>
          <w:p w14:paraId="33BE599F" w14:textId="77777777" w:rsidR="00EA33EE" w:rsidRPr="00EA33EE" w:rsidRDefault="00EA33EE" w:rsidP="00EA33EE">
            <w:pPr>
              <w:pStyle w:val="TableText"/>
              <w:rPr>
                <w:lang w:val="en-US" w:eastAsia="en-US"/>
              </w:rPr>
            </w:pPr>
          </w:p>
        </w:tc>
        <w:tc>
          <w:tcPr>
            <w:tcW w:w="2900" w:type="dxa"/>
            <w:tcBorders>
              <w:top w:val="nil"/>
              <w:left w:val="nil"/>
              <w:bottom w:val="single" w:sz="4" w:space="0" w:color="auto"/>
              <w:right w:val="nil"/>
            </w:tcBorders>
            <w:shd w:val="clear" w:color="auto" w:fill="auto"/>
            <w:noWrap/>
            <w:vAlign w:val="bottom"/>
            <w:hideMark/>
          </w:tcPr>
          <w:p w14:paraId="2880F20B" w14:textId="77777777" w:rsidR="00EA33EE" w:rsidRPr="00EA33EE" w:rsidRDefault="00EA33EE" w:rsidP="00EA33EE">
            <w:pPr>
              <w:pStyle w:val="TableText"/>
              <w:rPr>
                <w:rFonts w:ascii="Times New Roman" w:hAnsi="Times New Roman" w:cs="Times New Roman"/>
                <w:sz w:val="20"/>
                <w:szCs w:val="20"/>
                <w:lang w:val="en-US" w:eastAsia="en-US"/>
              </w:rPr>
            </w:pPr>
          </w:p>
        </w:tc>
        <w:tc>
          <w:tcPr>
            <w:tcW w:w="1280" w:type="dxa"/>
            <w:tcBorders>
              <w:top w:val="nil"/>
              <w:left w:val="nil"/>
              <w:bottom w:val="single" w:sz="4" w:space="0" w:color="auto"/>
              <w:right w:val="nil"/>
            </w:tcBorders>
            <w:shd w:val="clear" w:color="auto" w:fill="auto"/>
            <w:noWrap/>
            <w:vAlign w:val="bottom"/>
            <w:hideMark/>
          </w:tcPr>
          <w:p w14:paraId="75D25C32" w14:textId="77777777" w:rsidR="00EA33EE" w:rsidRPr="00EA33EE" w:rsidRDefault="00EA33EE" w:rsidP="00EA33EE">
            <w:pPr>
              <w:pStyle w:val="TableText"/>
              <w:jc w:val="center"/>
              <w:rPr>
                <w:lang w:val="en-US" w:eastAsia="en-US"/>
              </w:rPr>
            </w:pPr>
            <w:r w:rsidRPr="00EA33EE">
              <w:rPr>
                <w:lang w:val="en-US" w:eastAsia="en-US"/>
              </w:rPr>
              <w:t>4</w:t>
            </w:r>
          </w:p>
        </w:tc>
      </w:tr>
    </w:tbl>
    <w:p w14:paraId="16BC5BD8" w14:textId="77777777" w:rsidR="00EA33EE" w:rsidRDefault="00EA33EE"/>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721488" w14:paraId="7306FBFB" w14:textId="77777777" w:rsidTr="007556E5">
        <w:tc>
          <w:tcPr>
            <w:tcW w:w="0" w:type="auto"/>
            <w:shd w:val="clear" w:color="auto" w:fill="D2DDE2"/>
          </w:tcPr>
          <w:p w14:paraId="1FB81AE7" w14:textId="77777777" w:rsidR="0049492D" w:rsidRDefault="0049492D" w:rsidP="00794912">
            <w:pPr>
              <w:pStyle w:val="Boxtext"/>
            </w:pPr>
            <w:r w:rsidRPr="0049492D">
              <w:t>“We appreciate the opportunity to provide some targeted feedback to the proposed changes. Some further clarity would be warranted, especially if the guidance documents are to become national frameworks that impact the implementation, compliance and enforcement of IWG activities within our catchments. Working alongside our communities has shown what we can achieve ahead of regulation. We would welcome showcasing some of the work we have done in developing our resource material, on-farm guidance and planning documentation and how this has been audited through our FEP programme successfully.”</w:t>
            </w:r>
          </w:p>
          <w:p w14:paraId="5E801734" w14:textId="232C655C" w:rsidR="00721488" w:rsidRPr="002D7AF7" w:rsidRDefault="009D5845" w:rsidP="00794912">
            <w:pPr>
              <w:pStyle w:val="Boxtext"/>
              <w:rPr>
                <w:b/>
                <w:bCs/>
              </w:rPr>
            </w:pPr>
            <w:r w:rsidRPr="009D5845">
              <w:rPr>
                <w:b/>
                <w:bCs/>
              </w:rPr>
              <w:t>Proposal not comprehensive/consider alternatives/impacts</w:t>
            </w:r>
          </w:p>
        </w:tc>
      </w:tr>
    </w:tbl>
    <w:p w14:paraId="3AB60423" w14:textId="77777777" w:rsidR="00721488" w:rsidRDefault="00721488">
      <w:pPr>
        <w:spacing w:before="0" w:after="200" w:line="276" w:lineRule="auto"/>
        <w:jc w:val="left"/>
      </w:pPr>
    </w:p>
    <w:tbl>
      <w:tblPr>
        <w:tblStyle w:val="TableGrid"/>
        <w:tblW w:w="8505" w:type="dxa"/>
        <w:tblInd w:w="108" w:type="dxa"/>
        <w:tblBorders>
          <w:top w:val="single" w:sz="4" w:space="0" w:color="E8EDF0"/>
          <w:left w:val="single" w:sz="4" w:space="0" w:color="E8EDF0"/>
          <w:bottom w:val="single" w:sz="4" w:space="0" w:color="E8EDF0"/>
          <w:right w:val="single" w:sz="4" w:space="0" w:color="E8EDF0"/>
          <w:insideH w:val="single" w:sz="4" w:space="0" w:color="E8EDF0"/>
          <w:insideV w:val="single" w:sz="4" w:space="0" w:color="E8EDF0"/>
        </w:tblBorders>
        <w:shd w:val="clear" w:color="auto" w:fill="E8EDF0"/>
        <w:tblLook w:val="04A0" w:firstRow="1" w:lastRow="0" w:firstColumn="1" w:lastColumn="0" w:noHBand="0" w:noVBand="1"/>
      </w:tblPr>
      <w:tblGrid>
        <w:gridCol w:w="8505"/>
      </w:tblGrid>
      <w:tr w:rsidR="00721488" w14:paraId="150B61D9" w14:textId="77777777" w:rsidTr="007556E5">
        <w:tc>
          <w:tcPr>
            <w:tcW w:w="0" w:type="auto"/>
            <w:shd w:val="clear" w:color="auto" w:fill="D2DDE2"/>
          </w:tcPr>
          <w:p w14:paraId="0DB84CB6" w14:textId="77777777" w:rsidR="00977C30" w:rsidRDefault="00977C30" w:rsidP="00794912">
            <w:pPr>
              <w:pStyle w:val="Boxtext"/>
            </w:pPr>
            <w:r w:rsidRPr="00977C30">
              <w:t>“Farmers do have alternatives to IWG as noted earlier. Off paddock (e.g. feed pads) wintering systems have been used extensively for many years elsewhere in New Zealand and have been proven to work.”</w:t>
            </w:r>
          </w:p>
          <w:p w14:paraId="6B6822C9" w14:textId="2B006E46" w:rsidR="00721488" w:rsidRPr="002D7AF7" w:rsidRDefault="00166740" w:rsidP="00794912">
            <w:pPr>
              <w:pStyle w:val="Boxtext"/>
              <w:rPr>
                <w:b/>
                <w:bCs/>
              </w:rPr>
            </w:pPr>
            <w:r w:rsidRPr="00166740">
              <w:rPr>
                <w:b/>
                <w:bCs/>
              </w:rPr>
              <w:t>Proposal not comprehensive/consider alternatives/impacts</w:t>
            </w:r>
          </w:p>
        </w:tc>
      </w:tr>
    </w:tbl>
    <w:p w14:paraId="3AE4B72A" w14:textId="77777777" w:rsidR="00721488" w:rsidRDefault="00721488">
      <w:pPr>
        <w:spacing w:before="0" w:after="200" w:line="276" w:lineRule="auto"/>
        <w:jc w:val="left"/>
      </w:pPr>
    </w:p>
    <w:p w14:paraId="002537A3" w14:textId="109B8E7D" w:rsidR="005371BF" w:rsidRDefault="005371BF">
      <w:pPr>
        <w:spacing w:before="0" w:after="200" w:line="276" w:lineRule="auto"/>
        <w:jc w:val="left"/>
      </w:pPr>
      <w:r>
        <w:br w:type="page"/>
      </w:r>
    </w:p>
    <w:p w14:paraId="3BD98760" w14:textId="57B23D85" w:rsidR="00254A24" w:rsidRDefault="00254A24" w:rsidP="00CF13BB">
      <w:pPr>
        <w:pStyle w:val="Heading1"/>
      </w:pPr>
      <w:bookmarkStart w:id="81" w:name="_Appendix_1:_Ministry"/>
      <w:bookmarkStart w:id="82" w:name="_Ref90644200"/>
      <w:bookmarkStart w:id="83" w:name="_Toc98270135"/>
      <w:bookmarkEnd w:id="81"/>
      <w:r>
        <w:t>Appendix 1</w:t>
      </w:r>
      <w:r w:rsidR="005C15B5">
        <w:t>:</w:t>
      </w:r>
      <w:r>
        <w:t xml:space="preserve"> Ministry for the Environment</w:t>
      </w:r>
      <w:r w:rsidR="00723F68">
        <w:t>’</w:t>
      </w:r>
      <w:r>
        <w:t>s online survey interface questions</w:t>
      </w:r>
      <w:bookmarkEnd w:id="82"/>
      <w:bookmarkEnd w:id="83"/>
      <w:r>
        <w:t xml:space="preserve"> </w:t>
      </w:r>
    </w:p>
    <w:p w14:paraId="0C6B050B" w14:textId="0215872A" w:rsidR="00816CA4" w:rsidRPr="00C65E88" w:rsidRDefault="00816CA4" w:rsidP="0068398C">
      <w:pPr>
        <w:pStyle w:val="BodyText"/>
        <w:rPr>
          <w:b/>
          <w:bCs/>
        </w:rPr>
      </w:pPr>
      <w:r w:rsidRPr="00C65E88">
        <w:rPr>
          <w:b/>
          <w:bCs/>
        </w:rPr>
        <w:t>Your details</w:t>
      </w:r>
    </w:p>
    <w:p w14:paraId="232B4638" w14:textId="46B798BA" w:rsidR="00254A24" w:rsidRDefault="00254A24" w:rsidP="00254A24">
      <w:pPr>
        <w:pStyle w:val="BodyText"/>
      </w:pPr>
      <w:r>
        <w:t>1. What is your name?</w:t>
      </w:r>
    </w:p>
    <w:p w14:paraId="4E318BBD" w14:textId="77777777" w:rsidR="00254A24" w:rsidRDefault="00254A24" w:rsidP="00254A24">
      <w:pPr>
        <w:pStyle w:val="BodyText"/>
      </w:pPr>
      <w:r>
        <w:t>2. What is your email address?</w:t>
      </w:r>
    </w:p>
    <w:p w14:paraId="5DCAB0BE" w14:textId="77777777" w:rsidR="00254A24" w:rsidRDefault="00254A24" w:rsidP="00254A24">
      <w:pPr>
        <w:pStyle w:val="BodyText"/>
      </w:pPr>
      <w:r>
        <w:t>3. Which region are you in?</w:t>
      </w:r>
    </w:p>
    <w:p w14:paraId="43EB561E" w14:textId="77777777" w:rsidR="00254A24" w:rsidRDefault="00254A24" w:rsidP="00254A24">
      <w:pPr>
        <w:pStyle w:val="BodyText"/>
      </w:pPr>
      <w:r>
        <w:t>4. Are you submitting as an individual or on behalf of an organisation?</w:t>
      </w:r>
    </w:p>
    <w:p w14:paraId="3653A8B9" w14:textId="77777777" w:rsidR="00254A24" w:rsidRDefault="00254A24" w:rsidP="00254A24">
      <w:pPr>
        <w:pStyle w:val="BodyText"/>
      </w:pPr>
      <w:r>
        <w:t>5. Name of organisation</w:t>
      </w:r>
    </w:p>
    <w:p w14:paraId="427C834B" w14:textId="77777777" w:rsidR="00254A24" w:rsidRDefault="00254A24" w:rsidP="00254A24">
      <w:pPr>
        <w:pStyle w:val="BodyText"/>
      </w:pPr>
      <w:r>
        <w:t>6. Type of organisation</w:t>
      </w:r>
    </w:p>
    <w:p w14:paraId="384BA365" w14:textId="77777777" w:rsidR="00C65E88" w:rsidRDefault="00C65E88" w:rsidP="00254A24">
      <w:pPr>
        <w:pStyle w:val="BodyText"/>
      </w:pPr>
    </w:p>
    <w:p w14:paraId="7DAB4FA5" w14:textId="0D6179AC" w:rsidR="0068398C" w:rsidRPr="00C65E88" w:rsidRDefault="00C65E88" w:rsidP="00254A24">
      <w:pPr>
        <w:pStyle w:val="BodyText"/>
        <w:rPr>
          <w:b/>
          <w:bCs/>
        </w:rPr>
      </w:pPr>
      <w:r w:rsidRPr="00C65E88">
        <w:rPr>
          <w:b/>
          <w:bCs/>
        </w:rPr>
        <w:t>Consultation questions</w:t>
      </w:r>
    </w:p>
    <w:p w14:paraId="3DC5B607" w14:textId="77777777" w:rsidR="00254A24" w:rsidRDefault="00254A24" w:rsidP="00254A24">
      <w:pPr>
        <w:pStyle w:val="BodyText"/>
      </w:pPr>
      <w:r>
        <w:t>1. Do you agree with our framing of the issue? If not, why not?</w:t>
      </w:r>
    </w:p>
    <w:p w14:paraId="64E505F4" w14:textId="77777777" w:rsidR="00254A24" w:rsidRDefault="00254A24" w:rsidP="00254A24">
      <w:pPr>
        <w:pStyle w:val="BodyText"/>
      </w:pPr>
      <w:r>
        <w:t>2. What other information should we consider?</w:t>
      </w:r>
    </w:p>
    <w:p w14:paraId="4122528F" w14:textId="77777777" w:rsidR="00254A24" w:rsidRDefault="00254A24" w:rsidP="00254A24">
      <w:pPr>
        <w:pStyle w:val="BodyText"/>
      </w:pPr>
      <w:r>
        <w:t>3. Are there any other implementation issues with the current default conditions that have not been discussed above?</w:t>
      </w:r>
    </w:p>
    <w:p w14:paraId="5CC60786" w14:textId="77777777" w:rsidR="00254A24" w:rsidRDefault="00254A24" w:rsidP="00254A24">
      <w:pPr>
        <w:pStyle w:val="BodyText"/>
      </w:pPr>
      <w:r>
        <w:t>4. Do you think these proposed changes are the right way to manage intensive winter grazing? If not, why not?</w:t>
      </w:r>
    </w:p>
    <w:p w14:paraId="341B75C6" w14:textId="77777777" w:rsidR="00254A24" w:rsidRDefault="00254A24" w:rsidP="00254A24">
      <w:pPr>
        <w:pStyle w:val="BodyText"/>
      </w:pPr>
      <w:r>
        <w:t>5. Do you think these proposed changes would improve the workability of the permitted activity standards? If not, why not?</w:t>
      </w:r>
    </w:p>
    <w:p w14:paraId="1C81FB75" w14:textId="77777777" w:rsidR="00254A24" w:rsidRDefault="00254A24" w:rsidP="00254A24">
      <w:pPr>
        <w:pStyle w:val="BodyText"/>
      </w:pPr>
      <w:r>
        <w:t>6. Do you think these proposed changes will manage adverse environmental effects of intensive winter grazing effectively? If not, why not?</w:t>
      </w:r>
    </w:p>
    <w:p w14:paraId="419878C4" w14:textId="77777777" w:rsidR="00254A24" w:rsidRDefault="00254A24" w:rsidP="00254A24">
      <w:pPr>
        <w:pStyle w:val="BodyText"/>
      </w:pPr>
      <w:r>
        <w:t>7. Do you have any comments on implementation timeframes and whether a further deferral would be necessary?</w:t>
      </w:r>
    </w:p>
    <w:p w14:paraId="115DD910" w14:textId="77777777" w:rsidR="00254A24" w:rsidRDefault="00254A24" w:rsidP="00254A24">
      <w:pPr>
        <w:pStyle w:val="BodyText"/>
      </w:pPr>
      <w:r>
        <w:t>Any other feedback on the proposals</w:t>
      </w:r>
    </w:p>
    <w:p w14:paraId="06F811DF" w14:textId="77777777" w:rsidR="00C65E88" w:rsidRDefault="00C65E88" w:rsidP="00254A24">
      <w:pPr>
        <w:pStyle w:val="BodyText"/>
      </w:pPr>
    </w:p>
    <w:p w14:paraId="1EBA7694" w14:textId="330AEA3A" w:rsidR="00C65E88" w:rsidRPr="00C65E88" w:rsidRDefault="00C65E88" w:rsidP="00254A24">
      <w:pPr>
        <w:pStyle w:val="BodyText"/>
        <w:rPr>
          <w:b/>
          <w:bCs/>
        </w:rPr>
      </w:pPr>
      <w:r w:rsidRPr="00C65E88">
        <w:rPr>
          <w:b/>
          <w:bCs/>
        </w:rPr>
        <w:t>Consent to release your submission</w:t>
      </w:r>
    </w:p>
    <w:p w14:paraId="03A22839" w14:textId="393E1BBA" w:rsidR="00254A24" w:rsidRDefault="00254A24" w:rsidP="00254A24">
      <w:pPr>
        <w:pStyle w:val="BodyText"/>
      </w:pPr>
      <w:r>
        <w:t>Do you consent to your submission being published on this website?</w:t>
      </w:r>
    </w:p>
    <w:p w14:paraId="65BB228D" w14:textId="77777777" w:rsidR="00080F00" w:rsidRDefault="00080F00">
      <w:pPr>
        <w:spacing w:before="0" w:after="200" w:line="276" w:lineRule="auto"/>
        <w:jc w:val="left"/>
        <w:rPr>
          <w:rFonts w:ascii="Georgia" w:eastAsiaTheme="majorEastAsia" w:hAnsi="Georgia" w:cstheme="majorBidi"/>
          <w:b/>
          <w:bCs/>
          <w:color w:val="1B556B"/>
          <w:sz w:val="48"/>
          <w:szCs w:val="28"/>
        </w:rPr>
      </w:pPr>
      <w:bookmarkStart w:id="84" w:name="_Appendix_2:_Organisations"/>
      <w:bookmarkStart w:id="85" w:name="_Ref90561965"/>
      <w:bookmarkEnd w:id="84"/>
      <w:r>
        <w:br w:type="page"/>
      </w:r>
    </w:p>
    <w:p w14:paraId="0AB5474C" w14:textId="23745FEB" w:rsidR="003A29D4" w:rsidRDefault="003A29D4" w:rsidP="00CF13BB">
      <w:pPr>
        <w:pStyle w:val="Heading1"/>
      </w:pPr>
      <w:bookmarkStart w:id="86" w:name="_Toc98270136"/>
      <w:r>
        <w:t>Appendix 2</w:t>
      </w:r>
      <w:r w:rsidR="005C15B5">
        <w:t>:</w:t>
      </w:r>
      <w:r>
        <w:t xml:space="preserve"> Organisations that submitted</w:t>
      </w:r>
      <w:bookmarkEnd w:id="85"/>
      <w:bookmarkEnd w:id="86"/>
    </w:p>
    <w:p w14:paraId="677CF843" w14:textId="77777777" w:rsidR="003A29D4" w:rsidRDefault="003A29D4" w:rsidP="001276F5">
      <w:pPr>
        <w:pStyle w:val="BodyText"/>
      </w:pPr>
    </w:p>
    <w:p w14:paraId="59C686AD" w14:textId="77777777" w:rsidR="001667D3" w:rsidRDefault="001667D3" w:rsidP="00F37F11">
      <w:pPr>
        <w:pStyle w:val="Bullet"/>
        <w:sectPr w:rsidR="001667D3" w:rsidSect="00B00FD6">
          <w:footerReference w:type="even" r:id="rId34"/>
          <w:footerReference w:type="default" r:id="rId35"/>
          <w:pgSz w:w="11907" w:h="16840" w:code="9"/>
          <w:pgMar w:top="1134" w:right="1701" w:bottom="1134" w:left="1701" w:header="397" w:footer="567" w:gutter="0"/>
          <w:cols w:space="720"/>
          <w:docGrid w:linePitch="299"/>
        </w:sectPr>
      </w:pPr>
    </w:p>
    <w:p w14:paraId="2732FD82" w14:textId="77777777" w:rsidR="00F37F11" w:rsidRDefault="00F37F11" w:rsidP="00F37F11">
      <w:pPr>
        <w:pStyle w:val="Bullet"/>
      </w:pPr>
      <w:r>
        <w:t>Amuri Irrigation Ltd</w:t>
      </w:r>
    </w:p>
    <w:p w14:paraId="6A342B42" w14:textId="77777777" w:rsidR="00F37F11" w:rsidRDefault="00F37F11" w:rsidP="00F37F11">
      <w:pPr>
        <w:pStyle w:val="Bullet"/>
      </w:pPr>
      <w:r>
        <w:t>ANZCO Foods</w:t>
      </w:r>
    </w:p>
    <w:p w14:paraId="6E6C644E" w14:textId="77777777" w:rsidR="00F37F11" w:rsidRDefault="00F37F11" w:rsidP="00F37F11">
      <w:pPr>
        <w:pStyle w:val="Bullet"/>
      </w:pPr>
      <w:r>
        <w:t>Ashburton Lyndhurst Irrigation Limited</w:t>
      </w:r>
    </w:p>
    <w:p w14:paraId="4F5102AA" w14:textId="77777777" w:rsidR="00F37F11" w:rsidRDefault="00F37F11" w:rsidP="00F37F11">
      <w:pPr>
        <w:pStyle w:val="Bullet"/>
      </w:pPr>
      <w:r>
        <w:t>Barrhill Chertsey Irrigation Limited</w:t>
      </w:r>
    </w:p>
    <w:p w14:paraId="71E0172F" w14:textId="77777777" w:rsidR="00F37F11" w:rsidRDefault="00F37F11" w:rsidP="00F37F11">
      <w:pPr>
        <w:pStyle w:val="Bullet"/>
      </w:pPr>
      <w:r>
        <w:t>Bay of Plenty Regional Council</w:t>
      </w:r>
    </w:p>
    <w:p w14:paraId="3CE667B3" w14:textId="63477287" w:rsidR="00F37F11" w:rsidRDefault="009B1DDF" w:rsidP="00F37F11">
      <w:pPr>
        <w:pStyle w:val="Bullet"/>
      </w:pPr>
      <w:r>
        <w:t>Beef + Lamb New Zealand</w:t>
      </w:r>
      <w:r w:rsidR="00F37F11">
        <w:t xml:space="preserve">, </w:t>
      </w:r>
      <w:r w:rsidR="00667653">
        <w:t>Deer Industry New Zealand</w:t>
      </w:r>
      <w:r w:rsidR="00F37F11">
        <w:t xml:space="preserve"> and </w:t>
      </w:r>
      <w:r w:rsidR="005D0EAA">
        <w:t>NZ Deer Farmers Association</w:t>
      </w:r>
    </w:p>
    <w:p w14:paraId="6E252128" w14:textId="77777777" w:rsidR="00F37F11" w:rsidRDefault="00F37F11" w:rsidP="00F37F11">
      <w:pPr>
        <w:pStyle w:val="Bullet"/>
      </w:pPr>
      <w:r>
        <w:t>Breach Oak Farm</w:t>
      </w:r>
    </w:p>
    <w:p w14:paraId="2175E149" w14:textId="77777777" w:rsidR="00F37F11" w:rsidRDefault="00F37F11" w:rsidP="00F37F11">
      <w:pPr>
        <w:pStyle w:val="Bullet"/>
      </w:pPr>
      <w:r>
        <w:t>Canterbury Regional Council (Environment Canterbury)</w:t>
      </w:r>
    </w:p>
    <w:p w14:paraId="42507AC5" w14:textId="77777777" w:rsidR="00F37F11" w:rsidRDefault="00F37F11" w:rsidP="00F37F11">
      <w:pPr>
        <w:pStyle w:val="Bullet"/>
      </w:pPr>
      <w:r>
        <w:t>Central Plains Water Limited</w:t>
      </w:r>
    </w:p>
    <w:p w14:paraId="2482BBD3" w14:textId="77777777" w:rsidR="00F37F11" w:rsidRDefault="00F37F11" w:rsidP="00F37F11">
      <w:pPr>
        <w:pStyle w:val="Bullet"/>
      </w:pPr>
      <w:r>
        <w:t>DairyNZ Limited</w:t>
      </w:r>
    </w:p>
    <w:p w14:paraId="466C427A" w14:textId="77777777" w:rsidR="00F37F11" w:rsidRDefault="00F37F11" w:rsidP="00F37F11">
      <w:pPr>
        <w:pStyle w:val="Bullet"/>
      </w:pPr>
      <w:r>
        <w:t>Eilean Donan Farm Limited</w:t>
      </w:r>
    </w:p>
    <w:p w14:paraId="423F1E55" w14:textId="40D3AA3F" w:rsidR="00F37F11" w:rsidRDefault="00F37F11" w:rsidP="00F37F11">
      <w:pPr>
        <w:pStyle w:val="Bullet"/>
      </w:pPr>
      <w:r>
        <w:t xml:space="preserve">Environment River Patrol </w:t>
      </w:r>
      <w:r w:rsidR="005D0EAA">
        <w:t xml:space="preserve">– </w:t>
      </w:r>
      <w:r>
        <w:t>Aotearoa</w:t>
      </w:r>
    </w:p>
    <w:p w14:paraId="0A7B7ED2" w14:textId="77777777" w:rsidR="00F37F11" w:rsidRDefault="00F37F11" w:rsidP="00F37F11">
      <w:pPr>
        <w:pStyle w:val="Bullet"/>
      </w:pPr>
      <w:r>
        <w:t>Environment Southland</w:t>
      </w:r>
    </w:p>
    <w:p w14:paraId="3EBCECE5" w14:textId="77777777" w:rsidR="00F37F11" w:rsidRDefault="00F37F11" w:rsidP="00F37F11">
      <w:pPr>
        <w:pStyle w:val="Bullet"/>
      </w:pPr>
      <w:r>
        <w:t>Farm to Processor Animal Welfare Forum</w:t>
      </w:r>
    </w:p>
    <w:p w14:paraId="70D8E647" w14:textId="77777777" w:rsidR="00F37F11" w:rsidRDefault="00F37F11" w:rsidP="00F37F11">
      <w:pPr>
        <w:pStyle w:val="Bullet"/>
      </w:pPr>
      <w:r>
        <w:t>Federated Farmers of New Zealand</w:t>
      </w:r>
    </w:p>
    <w:p w14:paraId="4C0730DF" w14:textId="77777777" w:rsidR="00F37F11" w:rsidRDefault="00F37F11" w:rsidP="00F37F11">
      <w:pPr>
        <w:pStyle w:val="Bullet"/>
      </w:pPr>
      <w:r>
        <w:t>Fish &amp; Game New Zealand, Forest and Bird and Environmental Defence Society</w:t>
      </w:r>
    </w:p>
    <w:p w14:paraId="4AEAB740" w14:textId="77777777" w:rsidR="00F37F11" w:rsidRDefault="00F37F11" w:rsidP="00F37F11">
      <w:pPr>
        <w:pStyle w:val="Bullet"/>
      </w:pPr>
      <w:r>
        <w:t>Fonterra Co-operative Group Limited</w:t>
      </w:r>
    </w:p>
    <w:p w14:paraId="2984DCBB" w14:textId="77777777" w:rsidR="00F37F11" w:rsidRDefault="00F37F11" w:rsidP="00F37F11">
      <w:pPr>
        <w:pStyle w:val="Bullet"/>
      </w:pPr>
      <w:r>
        <w:t>Genetic Technologies Ltd</w:t>
      </w:r>
    </w:p>
    <w:p w14:paraId="6914BA89" w14:textId="77777777" w:rsidR="00F37F11" w:rsidRDefault="00F37F11" w:rsidP="00F37F11">
      <w:pPr>
        <w:pStyle w:val="Bullet"/>
      </w:pPr>
      <w:r>
        <w:t>Greater Wellington Regional Council</w:t>
      </w:r>
    </w:p>
    <w:p w14:paraId="5B451A58" w14:textId="77777777" w:rsidR="00F37F11" w:rsidRDefault="00F37F11" w:rsidP="00F37F11">
      <w:pPr>
        <w:pStyle w:val="Bullet"/>
      </w:pPr>
      <w:r>
        <w:t>Greenpeace Aotearoa</w:t>
      </w:r>
    </w:p>
    <w:p w14:paraId="0510967C" w14:textId="77777777" w:rsidR="00F37F11" w:rsidRDefault="00F37F11" w:rsidP="00F37F11">
      <w:pPr>
        <w:pStyle w:val="Bullet"/>
      </w:pPr>
      <w:r>
        <w:t>Halter</w:t>
      </w:r>
    </w:p>
    <w:p w14:paraId="6869D7D4" w14:textId="27340DE6" w:rsidR="00F37F11" w:rsidRDefault="00F37F11" w:rsidP="00F37F11">
      <w:pPr>
        <w:pStyle w:val="Bullet"/>
      </w:pPr>
      <w:r>
        <w:t>Hawke</w:t>
      </w:r>
      <w:r w:rsidR="005D0EAA">
        <w:t>’</w:t>
      </w:r>
      <w:r>
        <w:t>s Bay Regional Council</w:t>
      </w:r>
    </w:p>
    <w:p w14:paraId="3F89D67A" w14:textId="77777777" w:rsidR="00F37F11" w:rsidRDefault="00F37F11" w:rsidP="00F37F11">
      <w:pPr>
        <w:pStyle w:val="Bullet"/>
      </w:pPr>
      <w:r>
        <w:t>Horizons Regional Council</w:t>
      </w:r>
    </w:p>
    <w:p w14:paraId="25F5E6D4" w14:textId="77777777" w:rsidR="00F37F11" w:rsidRDefault="00F37F11" w:rsidP="00F37F11">
      <w:pPr>
        <w:pStyle w:val="Bullet"/>
      </w:pPr>
      <w:r>
        <w:t>HortNZ</w:t>
      </w:r>
    </w:p>
    <w:p w14:paraId="65A52B0E" w14:textId="77777777" w:rsidR="00F37F11" w:rsidRDefault="00F37F11" w:rsidP="00F37F11">
      <w:pPr>
        <w:pStyle w:val="Bullet"/>
      </w:pPr>
      <w:r>
        <w:t>Hurunui District Landcare Group</w:t>
      </w:r>
    </w:p>
    <w:p w14:paraId="0C71A256" w14:textId="77777777" w:rsidR="00F37F11" w:rsidRDefault="00F37F11" w:rsidP="00F37F11">
      <w:pPr>
        <w:pStyle w:val="Bullet"/>
      </w:pPr>
      <w:r>
        <w:t>King Country River Care</w:t>
      </w:r>
    </w:p>
    <w:p w14:paraId="7E6D8672" w14:textId="77777777" w:rsidR="00F37F11" w:rsidRDefault="00F37F11" w:rsidP="00F37F11">
      <w:pPr>
        <w:pStyle w:val="Bullet"/>
      </w:pPr>
      <w:r>
        <w:t>Local Government New Zealand</w:t>
      </w:r>
    </w:p>
    <w:p w14:paraId="4ACBAF03" w14:textId="77777777" w:rsidR="00F37F11" w:rsidRDefault="00F37F11" w:rsidP="00F37F11">
      <w:pPr>
        <w:pStyle w:val="Bullet"/>
      </w:pPr>
      <w:r>
        <w:t>Lumen</w:t>
      </w:r>
    </w:p>
    <w:p w14:paraId="0305D9A4" w14:textId="3C90FE81" w:rsidR="00F37F11" w:rsidRDefault="00F37F11" w:rsidP="00F37F11">
      <w:pPr>
        <w:pStyle w:val="Bullet"/>
      </w:pPr>
      <w:r>
        <w:t xml:space="preserve">Manaaki Whenua </w:t>
      </w:r>
      <w:r w:rsidR="005D0EAA">
        <w:t xml:space="preserve">– </w:t>
      </w:r>
      <w:r>
        <w:t xml:space="preserve">Landcare Research </w:t>
      </w:r>
    </w:p>
    <w:p w14:paraId="127B0A00" w14:textId="77777777" w:rsidR="00F37F11" w:rsidRDefault="00F37F11" w:rsidP="00F37F11">
      <w:pPr>
        <w:pStyle w:val="Bullet"/>
      </w:pPr>
      <w:r>
        <w:t>Marlborough District Council</w:t>
      </w:r>
    </w:p>
    <w:p w14:paraId="153B55EE" w14:textId="77777777" w:rsidR="00F37F11" w:rsidRDefault="00F37F11" w:rsidP="00F37F11">
      <w:pPr>
        <w:pStyle w:val="Bullet"/>
      </w:pPr>
      <w:r>
        <w:t>MHV Water Limited</w:t>
      </w:r>
    </w:p>
    <w:p w14:paraId="205C5139" w14:textId="77777777" w:rsidR="00F37F11" w:rsidRDefault="00F37F11" w:rsidP="00F37F11">
      <w:pPr>
        <w:pStyle w:val="Bullet"/>
      </w:pPr>
      <w:r>
        <w:t>New Zealand Animal Law Association</w:t>
      </w:r>
    </w:p>
    <w:p w14:paraId="10A4AF4F" w14:textId="77777777" w:rsidR="00F37F11" w:rsidRDefault="00F37F11" w:rsidP="00F37F11">
      <w:pPr>
        <w:pStyle w:val="Bullet"/>
      </w:pPr>
      <w:r>
        <w:t>Newhaven Farms</w:t>
      </w:r>
    </w:p>
    <w:p w14:paraId="18E614A3" w14:textId="77777777" w:rsidR="00F37F11" w:rsidRDefault="00F37F11" w:rsidP="00F37F11">
      <w:pPr>
        <w:pStyle w:val="Bullet"/>
      </w:pPr>
      <w:r>
        <w:t>Otago Regional Council</w:t>
      </w:r>
    </w:p>
    <w:p w14:paraId="4DB267C3" w14:textId="77777777" w:rsidR="00F37F11" w:rsidRDefault="00F37F11" w:rsidP="00F37F11">
      <w:pPr>
        <w:pStyle w:val="Bullet"/>
      </w:pPr>
      <w:r>
        <w:t>Pāmu (Landcorp Farming Limited))</w:t>
      </w:r>
    </w:p>
    <w:p w14:paraId="504386AB" w14:textId="77777777" w:rsidR="00F37F11" w:rsidRDefault="00F37F11" w:rsidP="00F37F11">
      <w:pPr>
        <w:pStyle w:val="Bullet"/>
      </w:pPr>
      <w:r>
        <w:t>Pomahaka Water Care Group</w:t>
      </w:r>
    </w:p>
    <w:p w14:paraId="49923E5D" w14:textId="77777777" w:rsidR="00F37F11" w:rsidRDefault="00F37F11" w:rsidP="00F37F11">
      <w:pPr>
        <w:pStyle w:val="Bullet"/>
      </w:pPr>
      <w:r>
        <w:t>Rangitikei Rivers Catchment Collective</w:t>
      </w:r>
    </w:p>
    <w:p w14:paraId="0A6F5360" w14:textId="77777777" w:rsidR="00F37F11" w:rsidRDefault="00F37F11" w:rsidP="00F37F11">
      <w:pPr>
        <w:pStyle w:val="Bullet"/>
      </w:pPr>
      <w:r>
        <w:t>Ranui Station Ltd</w:t>
      </w:r>
    </w:p>
    <w:p w14:paraId="6BDE3854" w14:textId="77777777" w:rsidR="00F37F11" w:rsidRDefault="00F37F11" w:rsidP="00F37F11">
      <w:pPr>
        <w:pStyle w:val="Bullet"/>
      </w:pPr>
      <w:r>
        <w:t>Rural Advocacy Network and Groundswell NZ</w:t>
      </w:r>
    </w:p>
    <w:p w14:paraId="4723E008" w14:textId="77777777" w:rsidR="00F37F11" w:rsidRDefault="00F37F11" w:rsidP="00F37F11">
      <w:pPr>
        <w:pStyle w:val="Bullet"/>
      </w:pPr>
      <w:r>
        <w:t xml:space="preserve">Rural Women New Zealand </w:t>
      </w:r>
    </w:p>
    <w:p w14:paraId="465673F0" w14:textId="77777777" w:rsidR="00F37F11" w:rsidRDefault="00F37F11" w:rsidP="00F37F11">
      <w:pPr>
        <w:pStyle w:val="Bullet"/>
      </w:pPr>
      <w:r>
        <w:t>SPCA</w:t>
      </w:r>
    </w:p>
    <w:p w14:paraId="7DAAA0A4" w14:textId="77777777" w:rsidR="00F37F11" w:rsidRDefault="00F37F11" w:rsidP="00F37F11">
      <w:pPr>
        <w:pStyle w:val="Bullet"/>
      </w:pPr>
      <w:r>
        <w:t>Synlait Milk</w:t>
      </w:r>
    </w:p>
    <w:p w14:paraId="15E1A758" w14:textId="77777777" w:rsidR="00F37F11" w:rsidRDefault="00F37F11" w:rsidP="00F37F11">
      <w:pPr>
        <w:pStyle w:val="Bullet"/>
      </w:pPr>
      <w:r>
        <w:t>Taranaki Regional Council</w:t>
      </w:r>
    </w:p>
    <w:p w14:paraId="0CDDA6E0" w14:textId="77777777" w:rsidR="00F37F11" w:rsidRDefault="00F37F11" w:rsidP="00F37F11">
      <w:pPr>
        <w:pStyle w:val="Bullet"/>
      </w:pPr>
      <w:r>
        <w:t>Tasman District Council</w:t>
      </w:r>
    </w:p>
    <w:p w14:paraId="2E5792ED" w14:textId="46F6C8C1" w:rsidR="00F37F11" w:rsidRDefault="00F37F11" w:rsidP="00F37F11">
      <w:pPr>
        <w:pStyle w:val="Bullet"/>
      </w:pPr>
      <w:r>
        <w:t>Te Ao Marama Inc</w:t>
      </w:r>
    </w:p>
    <w:p w14:paraId="70AC66BC" w14:textId="024616EB" w:rsidR="00F37F11" w:rsidRDefault="00F37F11" w:rsidP="00F37F11">
      <w:pPr>
        <w:pStyle w:val="Bullet"/>
      </w:pPr>
      <w:r>
        <w:t>Te R</w:t>
      </w:r>
      <w:r w:rsidR="005D0EAA">
        <w:rPr>
          <w:rFonts w:cs="Calibri"/>
        </w:rPr>
        <w:t>ū</w:t>
      </w:r>
      <w:r>
        <w:t>nanga o Ng</w:t>
      </w:r>
      <w:r w:rsidR="00986A5C">
        <w:rPr>
          <w:rFonts w:cs="Calibri"/>
        </w:rPr>
        <w:t>ā</w:t>
      </w:r>
      <w:r>
        <w:t>i Tahu</w:t>
      </w:r>
    </w:p>
    <w:p w14:paraId="20EE35EE" w14:textId="32FE3BFB" w:rsidR="00F37F11" w:rsidRDefault="00F37F11" w:rsidP="00F37F11">
      <w:pPr>
        <w:pStyle w:val="Bullet"/>
      </w:pPr>
      <w:r>
        <w:t xml:space="preserve">Te Tumu Paeroa </w:t>
      </w:r>
      <w:r w:rsidR="00986A5C">
        <w:t>–</w:t>
      </w:r>
      <w:r>
        <w:t xml:space="preserve"> The Office of the Māori Trustee</w:t>
      </w:r>
    </w:p>
    <w:p w14:paraId="6D97BA35" w14:textId="77777777" w:rsidR="00F37F11" w:rsidRDefault="00F37F11" w:rsidP="00F37F11">
      <w:pPr>
        <w:pStyle w:val="Bullet"/>
      </w:pPr>
      <w:r>
        <w:t>Waikato Regional Council</w:t>
      </w:r>
    </w:p>
    <w:p w14:paraId="70CF7FC8" w14:textId="77777777" w:rsidR="00F37F11" w:rsidRDefault="00F37F11" w:rsidP="00F37F11">
      <w:pPr>
        <w:pStyle w:val="Bullet"/>
      </w:pPr>
      <w:r>
        <w:t>West Coast Regional Council</w:t>
      </w:r>
    </w:p>
    <w:p w14:paraId="636617A9" w14:textId="77777777" w:rsidR="00F37F11" w:rsidRDefault="00F37F11" w:rsidP="00F37F11">
      <w:pPr>
        <w:pStyle w:val="Bullet"/>
      </w:pPr>
      <w:r>
        <w:t>Westland Dairy Company Limited t/a Westland Milk Products</w:t>
      </w:r>
    </w:p>
    <w:p w14:paraId="5EA69FE9" w14:textId="77777777" w:rsidR="00F37F11" w:rsidRDefault="00F37F11" w:rsidP="00F37F11">
      <w:pPr>
        <w:pStyle w:val="Bullet"/>
      </w:pPr>
      <w:r>
        <w:t xml:space="preserve">Winter Grazing Action Group </w:t>
      </w:r>
    </w:p>
    <w:p w14:paraId="302982C6" w14:textId="77777777" w:rsidR="001667D3" w:rsidRDefault="001667D3" w:rsidP="00554B30">
      <w:pPr>
        <w:sectPr w:rsidR="001667D3" w:rsidSect="001667D3">
          <w:type w:val="continuous"/>
          <w:pgSz w:w="11907" w:h="16840" w:code="9"/>
          <w:pgMar w:top="1134" w:right="1701" w:bottom="1134" w:left="1701" w:header="567" w:footer="567" w:gutter="0"/>
          <w:cols w:num="2" w:space="720"/>
          <w:docGrid w:linePitch="299"/>
        </w:sectPr>
      </w:pPr>
    </w:p>
    <w:p w14:paraId="6F1820E7" w14:textId="14F49ECE" w:rsidR="00D009D8" w:rsidRPr="006B77BB" w:rsidRDefault="00D009D8" w:rsidP="00554B30"/>
    <w:sectPr w:rsidR="00D009D8" w:rsidRPr="006B77BB" w:rsidSect="001667D3">
      <w:type w:val="continuous"/>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CA9E1" w14:textId="77777777" w:rsidR="002B03DF" w:rsidRDefault="002B03DF" w:rsidP="0080531E">
      <w:pPr>
        <w:spacing w:before="0" w:after="0" w:line="240" w:lineRule="auto"/>
      </w:pPr>
      <w:r>
        <w:separator/>
      </w:r>
    </w:p>
    <w:p w14:paraId="0AAE1BD2" w14:textId="77777777" w:rsidR="002B03DF" w:rsidRDefault="002B03DF"/>
  </w:endnote>
  <w:endnote w:type="continuationSeparator" w:id="0">
    <w:p w14:paraId="1A95FEBD" w14:textId="77777777" w:rsidR="002B03DF" w:rsidRDefault="002B03DF" w:rsidP="0080531E">
      <w:pPr>
        <w:spacing w:before="0" w:after="0" w:line="240" w:lineRule="auto"/>
      </w:pPr>
      <w:r>
        <w:continuationSeparator/>
      </w:r>
    </w:p>
    <w:p w14:paraId="075A6145" w14:textId="77777777" w:rsidR="002B03DF" w:rsidRDefault="002B03DF"/>
  </w:endnote>
  <w:endnote w:type="continuationNotice" w:id="1">
    <w:p w14:paraId="3C9DD086" w14:textId="77777777" w:rsidR="002B03DF" w:rsidRDefault="002B03D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lear Sans">
    <w:altName w:val="Calibri"/>
    <w:charset w:val="00"/>
    <w:family w:val="swiss"/>
    <w:pitch w:val="variable"/>
    <w:sig w:usb0="A00002EF" w:usb1="500078FB" w:usb2="0000000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AF02B" w14:textId="77777777" w:rsidR="007375C0" w:rsidRDefault="007375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8295" w14:textId="1B4129D5"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CF2C" w14:textId="77777777" w:rsidR="007375C0" w:rsidRDefault="007375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D600"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F87F"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EE10" w14:textId="205461A3"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6C3B9C">
      <w:t>Managing intensive winter grazing: Summary of submissions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3F28" w14:textId="34450CFC" w:rsidR="00E453AB" w:rsidRDefault="00E5210B" w:rsidP="00CD25E1">
    <w:pPr>
      <w:pStyle w:val="Footerodd"/>
    </w:pPr>
    <w:r>
      <w:tab/>
    </w:r>
    <w:r w:rsidR="006C3B9C">
      <w:t>Managing intensive winter grazing: Summary of submissions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B79D2" w14:textId="77777777" w:rsidR="002B03DF" w:rsidRDefault="002B03DF" w:rsidP="00CB5C5F">
      <w:pPr>
        <w:spacing w:before="0" w:after="80" w:line="240" w:lineRule="auto"/>
      </w:pPr>
      <w:r>
        <w:separator/>
      </w:r>
    </w:p>
  </w:footnote>
  <w:footnote w:type="continuationSeparator" w:id="0">
    <w:p w14:paraId="7A9841FC" w14:textId="77777777" w:rsidR="002B03DF" w:rsidRDefault="002B03DF" w:rsidP="0080531E">
      <w:pPr>
        <w:spacing w:before="0" w:after="0" w:line="240" w:lineRule="auto"/>
      </w:pPr>
      <w:r>
        <w:continuationSeparator/>
      </w:r>
    </w:p>
    <w:p w14:paraId="3E284C12" w14:textId="77777777" w:rsidR="002B03DF" w:rsidRDefault="002B03DF"/>
  </w:footnote>
  <w:footnote w:type="continuationNotice" w:id="1">
    <w:p w14:paraId="7E4EF9AB" w14:textId="77777777" w:rsidR="002B03DF" w:rsidRDefault="002B03DF">
      <w:pPr>
        <w:spacing w:before="0" w:after="0" w:line="240" w:lineRule="auto"/>
      </w:pPr>
    </w:p>
  </w:footnote>
  <w:footnote w:id="2">
    <w:p w14:paraId="4CFA94D4" w14:textId="1714FF31" w:rsidR="00B601D4" w:rsidRPr="00582324" w:rsidRDefault="00B601D4" w:rsidP="00DB612E">
      <w:pPr>
        <w:pStyle w:val="Footnotes"/>
      </w:pPr>
      <w:r w:rsidRPr="00582324">
        <w:rPr>
          <w:rStyle w:val="FootnoteReference"/>
          <w:rFonts w:asciiTheme="minorHAnsi" w:hAnsiTheme="minorHAnsi" w:cstheme="minorHAnsi"/>
          <w:sz w:val="16"/>
          <w:szCs w:val="16"/>
        </w:rPr>
        <w:footnoteRef/>
      </w:r>
      <w:r>
        <w:t xml:space="preserve"> </w:t>
      </w:r>
      <w:r w:rsidRPr="00582324">
        <w:rPr>
          <w:shd w:val="clear" w:color="auto" w:fill="FFFFFF"/>
          <w:lang w:eastAsia="zh-TW"/>
        </w:rPr>
        <w:t>Braun</w:t>
      </w:r>
      <w:r w:rsidR="00041234">
        <w:rPr>
          <w:shd w:val="clear" w:color="auto" w:fill="FFFFFF"/>
          <w:lang w:eastAsia="zh-TW"/>
        </w:rPr>
        <w:t xml:space="preserve"> V</w:t>
      </w:r>
      <w:r w:rsidR="00B93130">
        <w:rPr>
          <w:shd w:val="clear" w:color="auto" w:fill="FFFFFF"/>
          <w:lang w:eastAsia="zh-TW"/>
        </w:rPr>
        <w:t>,</w:t>
      </w:r>
      <w:r w:rsidRPr="00582324">
        <w:rPr>
          <w:shd w:val="clear" w:color="auto" w:fill="FFFFFF"/>
          <w:lang w:eastAsia="zh-TW"/>
        </w:rPr>
        <w:t xml:space="preserve"> Clarke</w:t>
      </w:r>
      <w:r w:rsidR="00041234">
        <w:rPr>
          <w:shd w:val="clear" w:color="auto" w:fill="FFFFFF"/>
          <w:lang w:eastAsia="zh-TW"/>
        </w:rPr>
        <w:t>, V</w:t>
      </w:r>
      <w:r w:rsidR="002C3EFE">
        <w:rPr>
          <w:shd w:val="clear" w:color="auto" w:fill="FFFFFF"/>
          <w:lang w:eastAsia="zh-TW"/>
        </w:rPr>
        <w:t>.</w:t>
      </w:r>
      <w:r w:rsidRPr="00582324">
        <w:rPr>
          <w:shd w:val="clear" w:color="auto" w:fill="FFFFFF"/>
          <w:lang w:eastAsia="zh-TW"/>
        </w:rPr>
        <w:t xml:space="preserve"> 2006</w:t>
      </w:r>
      <w:r w:rsidR="002C3EFE">
        <w:rPr>
          <w:shd w:val="clear" w:color="auto" w:fill="FFFFFF"/>
          <w:lang w:eastAsia="zh-TW"/>
        </w:rPr>
        <w:t>.</w:t>
      </w:r>
      <w:r w:rsidRPr="00582324">
        <w:rPr>
          <w:shd w:val="clear" w:color="auto" w:fill="FFFFFF"/>
          <w:lang w:eastAsia="zh-TW"/>
        </w:rPr>
        <w:t xml:space="preserve"> Using thematic analysis in psychology. </w:t>
      </w:r>
      <w:r w:rsidRPr="00582324">
        <w:rPr>
          <w:i/>
          <w:iCs/>
          <w:shd w:val="clear" w:color="auto" w:fill="FFFFFF"/>
          <w:lang w:eastAsia="zh-TW"/>
        </w:rPr>
        <w:t xml:space="preserve">Qualitative Research in Psychology </w:t>
      </w:r>
      <w:r w:rsidRPr="0004794D">
        <w:rPr>
          <w:shd w:val="clear" w:color="auto" w:fill="FFFFFF"/>
          <w:lang w:eastAsia="zh-TW"/>
        </w:rPr>
        <w:t>3</w:t>
      </w:r>
      <w:r w:rsidRPr="00582324">
        <w:rPr>
          <w:shd w:val="clear" w:color="auto" w:fill="FFFFFF"/>
          <w:lang w:eastAsia="zh-TW"/>
        </w:rPr>
        <w:t>(2)</w:t>
      </w:r>
      <w:r w:rsidR="002C3EFE">
        <w:rPr>
          <w:shd w:val="clear" w:color="auto" w:fill="FFFFFF"/>
          <w:lang w:eastAsia="zh-TW"/>
        </w:rPr>
        <w:t>:</w:t>
      </w:r>
      <w:r w:rsidRPr="00582324">
        <w:rPr>
          <w:shd w:val="clear" w:color="auto" w:fill="FFFFFF"/>
          <w:lang w:eastAsia="zh-TW"/>
        </w:rPr>
        <w:t xml:space="preserve"> 77</w:t>
      </w:r>
      <w:r w:rsidR="002C3EFE">
        <w:rPr>
          <w:shd w:val="clear" w:color="auto" w:fill="FFFFFF"/>
          <w:lang w:eastAsia="zh-TW"/>
        </w:rPr>
        <w:t>–</w:t>
      </w:r>
      <w:r w:rsidRPr="00582324">
        <w:rPr>
          <w:shd w:val="clear" w:color="auto" w:fill="FFFFFF"/>
          <w:lang w:eastAsia="zh-TW"/>
        </w:rPr>
        <w:t>101.</w:t>
      </w:r>
    </w:p>
  </w:footnote>
  <w:footnote w:id="3">
    <w:p w14:paraId="7A12AFCF" w14:textId="0E914B29" w:rsidR="005C7194" w:rsidRPr="00BA7C4C" w:rsidRDefault="005C7194" w:rsidP="00405738">
      <w:pPr>
        <w:pStyle w:val="FootnoteText"/>
        <w:rPr>
          <w:lang w:val="en-US"/>
        </w:rPr>
      </w:pPr>
      <w:r>
        <w:rPr>
          <w:rStyle w:val="FootnoteReference"/>
        </w:rPr>
        <w:footnoteRef/>
      </w:r>
      <w:r>
        <w:t xml:space="preserve"> </w:t>
      </w:r>
      <w:r>
        <w:rPr>
          <w:lang w:val="en-US"/>
        </w:rPr>
        <w:t xml:space="preserve">Submissions received </w:t>
      </w:r>
      <w:r w:rsidR="005D4E09">
        <w:rPr>
          <w:lang w:val="en-US"/>
        </w:rPr>
        <w:t xml:space="preserve">by </w:t>
      </w:r>
      <w:r>
        <w:rPr>
          <w:lang w:val="en-US"/>
        </w:rPr>
        <w:t xml:space="preserve">email or post that did not include information about the </w:t>
      </w:r>
      <w:r w:rsidR="00CE6900">
        <w:rPr>
          <w:lang w:val="en-US"/>
        </w:rPr>
        <w:t xml:space="preserve">submitter’s </w:t>
      </w:r>
      <w:r>
        <w:rPr>
          <w:lang w:val="en-US"/>
        </w:rPr>
        <w:t>location were classified as unknown.</w:t>
      </w:r>
    </w:p>
  </w:footnote>
  <w:footnote w:id="4">
    <w:p w14:paraId="400FB899" w14:textId="10C208E1" w:rsidR="00FB7BC3" w:rsidRDefault="00FB7BC3" w:rsidP="00FB7BC3">
      <w:pPr>
        <w:pStyle w:val="FootnoteText"/>
      </w:pPr>
      <w:r>
        <w:rPr>
          <w:rStyle w:val="FootnoteReference"/>
        </w:rPr>
        <w:footnoteRef/>
      </w:r>
      <w:r>
        <w:t xml:space="preserve"> </w:t>
      </w:r>
      <w:r w:rsidRPr="00FD707E">
        <w:t xml:space="preserve">Submissions were </w:t>
      </w:r>
      <w:r w:rsidR="00F07D84">
        <w:t>categorised into</w:t>
      </w:r>
      <w:r w:rsidRPr="00FD707E">
        <w:t xml:space="preserve"> position</w:t>
      </w:r>
      <w:r w:rsidR="00F07D84">
        <w:t>s</w:t>
      </w:r>
      <w:r w:rsidRPr="00FD707E">
        <w:t xml:space="preserve"> of agree</w:t>
      </w:r>
      <w:r w:rsidR="00F07D84">
        <w:t>ing</w:t>
      </w:r>
      <w:r w:rsidRPr="00FD707E">
        <w:t xml:space="preserve"> </w:t>
      </w:r>
      <w:r w:rsidR="00F07D84">
        <w:t>and</w:t>
      </w:r>
      <w:r w:rsidRPr="00FD707E">
        <w:t xml:space="preserve"> disagree</w:t>
      </w:r>
      <w:r w:rsidR="00F07D84">
        <w:t>ing</w:t>
      </w:r>
      <w:r w:rsidRPr="00FD707E">
        <w:t xml:space="preserve"> based on the </w:t>
      </w:r>
      <w:r>
        <w:t xml:space="preserve">overall </w:t>
      </w:r>
      <w:r w:rsidRPr="00FD707E">
        <w:t>content of their response.</w:t>
      </w:r>
      <w:r>
        <w:t xml:space="preserve"> However,</w:t>
      </w:r>
      <w:r w:rsidR="00E47FD8">
        <w:t xml:space="preserve"> </w:t>
      </w:r>
      <w:r w:rsidR="007B02BB">
        <w:t>a single</w:t>
      </w:r>
      <w:r>
        <w:t xml:space="preserve"> s</w:t>
      </w:r>
      <w:r w:rsidRPr="00FD707E">
        <w:t>ubmission</w:t>
      </w:r>
      <w:r w:rsidR="00E47FD8">
        <w:t xml:space="preserve"> could make</w:t>
      </w:r>
      <w:r w:rsidRPr="00FD707E">
        <w:t xml:space="preserve"> comments </w:t>
      </w:r>
      <w:r>
        <w:t xml:space="preserve">in both agreement and disagreement. </w:t>
      </w:r>
      <w:r w:rsidR="0019155F">
        <w:t>For this reason,</w:t>
      </w:r>
      <w:r>
        <w:t xml:space="preserve"> the totals of the figures and frequency tables do not always </w:t>
      </w:r>
      <w:r w:rsidR="0019155F">
        <w:t>match</w:t>
      </w:r>
      <w:r>
        <w:t xml:space="preserve">. </w:t>
      </w:r>
    </w:p>
  </w:footnote>
  <w:footnote w:id="5">
    <w:p w14:paraId="584F7037" w14:textId="70C29A97" w:rsidR="00552481" w:rsidRDefault="00552481" w:rsidP="00552481">
      <w:pPr>
        <w:pStyle w:val="FootnoteText"/>
      </w:pPr>
      <w:r>
        <w:rPr>
          <w:rStyle w:val="FootnoteReference"/>
        </w:rPr>
        <w:footnoteRef/>
      </w:r>
      <w:r>
        <w:t xml:space="preserve"> </w:t>
      </w:r>
      <w:r w:rsidRPr="00222E3E">
        <w:t xml:space="preserve">Submissions were </w:t>
      </w:r>
      <w:r w:rsidR="005E4CA4">
        <w:t>categorised into</w:t>
      </w:r>
      <w:r w:rsidRPr="00222E3E">
        <w:t xml:space="preserve"> position</w:t>
      </w:r>
      <w:r w:rsidR="005E4CA4">
        <w:t>s</w:t>
      </w:r>
      <w:r w:rsidRPr="00222E3E">
        <w:t xml:space="preserve"> </w:t>
      </w:r>
      <w:r>
        <w:t xml:space="preserve">of support </w:t>
      </w:r>
      <w:r w:rsidR="00F07D84">
        <w:t xml:space="preserve">and </w:t>
      </w:r>
      <w:r>
        <w:t>opposition</w:t>
      </w:r>
      <w:r w:rsidRPr="00222E3E">
        <w:t xml:space="preserve"> based on the overall content of their response. However, </w:t>
      </w:r>
      <w:r w:rsidR="007B02BB">
        <w:t xml:space="preserve">a single </w:t>
      </w:r>
      <w:r w:rsidRPr="00222E3E">
        <w:t xml:space="preserve">submission </w:t>
      </w:r>
      <w:r w:rsidR="007B02BB">
        <w:t xml:space="preserve">could make </w:t>
      </w:r>
      <w:r w:rsidRPr="00222E3E">
        <w:t xml:space="preserve">comments in both support and opposition. </w:t>
      </w:r>
      <w:r w:rsidR="00CD67A0">
        <w:t>For this reason,</w:t>
      </w:r>
      <w:r w:rsidRPr="00222E3E">
        <w:t xml:space="preserve"> the totals of the figures and tables do not always</w:t>
      </w:r>
      <w:r w:rsidR="00CD67A0">
        <w:t xml:space="preserve"> match</w:t>
      </w:r>
      <w:r w:rsidRPr="00222E3E">
        <w:t>.</w:t>
      </w:r>
    </w:p>
  </w:footnote>
  <w:footnote w:id="6">
    <w:p w14:paraId="0C9BD794" w14:textId="59C2AC68" w:rsidR="00CD4095" w:rsidRPr="00BC6E1B" w:rsidRDefault="00CD4095" w:rsidP="00CD4095">
      <w:pPr>
        <w:pStyle w:val="FootnoteText"/>
        <w:rPr>
          <w:lang w:val="en-US"/>
        </w:rPr>
      </w:pPr>
      <w:r>
        <w:rPr>
          <w:rStyle w:val="FootnoteReference"/>
        </w:rPr>
        <w:footnoteRef/>
      </w:r>
      <w:r>
        <w:t xml:space="preserve"> </w:t>
      </w:r>
      <w:r w:rsidR="00A3562D">
        <w:t>A single s</w:t>
      </w:r>
      <w:r>
        <w:t>ubmission</w:t>
      </w:r>
      <w:r w:rsidR="00A3562D">
        <w:t xml:space="preserve"> could</w:t>
      </w:r>
      <w:r>
        <w:t xml:space="preserve"> express support for some regulations and opposition to others. </w:t>
      </w:r>
      <w:r w:rsidR="00DB12F0">
        <w:t>For this reason</w:t>
      </w:r>
      <w:r>
        <w:t>, the combined</w:t>
      </w:r>
      <w:r w:rsidRPr="00056966">
        <w:t xml:space="preserve"> number of submissions </w:t>
      </w:r>
      <w:r w:rsidR="00DB12F0">
        <w:t>that</w:t>
      </w:r>
      <w:r w:rsidR="00DB12F0" w:rsidRPr="00056966">
        <w:t xml:space="preserve"> </w:t>
      </w:r>
      <w:r w:rsidRPr="00056966">
        <w:t>support and oppose is more than the total number of submissions received.</w:t>
      </w:r>
    </w:p>
  </w:footnote>
  <w:footnote w:id="7">
    <w:p w14:paraId="16C2EEFD" w14:textId="552F0080" w:rsidR="00A40307" w:rsidRPr="00115054" w:rsidRDefault="00A40307" w:rsidP="00A40307">
      <w:pPr>
        <w:pStyle w:val="FootnoteText"/>
        <w:rPr>
          <w:lang w:val="en-US"/>
        </w:rPr>
      </w:pPr>
      <w:r>
        <w:rPr>
          <w:rStyle w:val="FootnoteReference"/>
        </w:rPr>
        <w:footnoteRef/>
      </w:r>
      <w:r>
        <w:t xml:space="preserve"> In instances where </w:t>
      </w:r>
      <w:r w:rsidR="00A3562D">
        <w:t xml:space="preserve">a </w:t>
      </w:r>
      <w:r>
        <w:t xml:space="preserve">submission supported more than one regulation, </w:t>
      </w:r>
      <w:r w:rsidR="00A3562D">
        <w:t xml:space="preserve">its </w:t>
      </w:r>
      <w:r>
        <w:t xml:space="preserve">support was captured under each regulation </w:t>
      </w:r>
      <w:r w:rsidR="00A3562D">
        <w:t xml:space="preserve">it </w:t>
      </w:r>
      <w:r>
        <w:t>supported. However, overall support is a measure of only one instance of support per submission and therefore does not equal the sum of the codes captured as sub-themes.</w:t>
      </w:r>
    </w:p>
  </w:footnote>
  <w:footnote w:id="8">
    <w:p w14:paraId="2316E6D3" w14:textId="6DFDCA35" w:rsidR="00D967C0" w:rsidRDefault="00D967C0" w:rsidP="000A4C77">
      <w:pPr>
        <w:pStyle w:val="FootnoteText"/>
        <w:ind w:left="0" w:firstLine="0"/>
      </w:pPr>
      <w:r>
        <w:rPr>
          <w:rStyle w:val="FootnoteReference"/>
        </w:rPr>
        <w:footnoteRef/>
      </w:r>
      <w:r>
        <w:t xml:space="preserve"> </w:t>
      </w:r>
      <w:r w:rsidRPr="00222E3E">
        <w:t xml:space="preserve">Submissions were </w:t>
      </w:r>
      <w:r w:rsidR="005E4CA4">
        <w:t>categorised into</w:t>
      </w:r>
      <w:r w:rsidRPr="00222E3E">
        <w:t xml:space="preserve"> position</w:t>
      </w:r>
      <w:r w:rsidR="005E4CA4">
        <w:t>s</w:t>
      </w:r>
      <w:r w:rsidRPr="00222E3E">
        <w:t xml:space="preserve"> </w:t>
      </w:r>
      <w:r>
        <w:t xml:space="preserve">of support </w:t>
      </w:r>
      <w:r w:rsidR="005E4CA4">
        <w:t xml:space="preserve">and </w:t>
      </w:r>
      <w:r>
        <w:t>opposition</w:t>
      </w:r>
      <w:r w:rsidRPr="00222E3E">
        <w:t xml:space="preserve"> based on the overall content of their response. However,</w:t>
      </w:r>
      <w:r w:rsidR="00A3562D">
        <w:t xml:space="preserve"> a single</w:t>
      </w:r>
      <w:r w:rsidRPr="00222E3E">
        <w:t xml:space="preserve"> submission</w:t>
      </w:r>
      <w:r w:rsidR="00A3562D">
        <w:t xml:space="preserve"> could make</w:t>
      </w:r>
      <w:r w:rsidRPr="00222E3E">
        <w:t xml:space="preserve"> comments in both support and opposition. </w:t>
      </w:r>
      <w:r w:rsidR="005E4CA4">
        <w:t>For this reason,</w:t>
      </w:r>
      <w:r w:rsidRPr="00222E3E">
        <w:t xml:space="preserve"> the totals of the figures and tables do not always </w:t>
      </w:r>
      <w:r w:rsidR="005E4CA4">
        <w:t>match</w:t>
      </w:r>
      <w:r w:rsidRPr="00222E3E">
        <w:t>.</w:t>
      </w:r>
    </w:p>
  </w:footnote>
  <w:footnote w:id="9">
    <w:p w14:paraId="3C613142" w14:textId="678E21C3" w:rsidR="00514F41" w:rsidRDefault="00514F41" w:rsidP="00514F41">
      <w:pPr>
        <w:pStyle w:val="FootnoteText"/>
      </w:pPr>
      <w:r>
        <w:rPr>
          <w:rStyle w:val="FootnoteReference"/>
        </w:rPr>
        <w:footnoteRef/>
      </w:r>
      <w:r>
        <w:t xml:space="preserve"> </w:t>
      </w:r>
      <w:r w:rsidRPr="00222E3E">
        <w:t xml:space="preserve">Submissions were </w:t>
      </w:r>
      <w:r w:rsidR="00530C51">
        <w:t>categorised</w:t>
      </w:r>
      <w:r w:rsidR="00530C51" w:rsidRPr="00222E3E">
        <w:t xml:space="preserve"> </w:t>
      </w:r>
      <w:r w:rsidR="003B41A9">
        <w:t>into</w:t>
      </w:r>
      <w:r w:rsidRPr="00222E3E">
        <w:t xml:space="preserve"> position</w:t>
      </w:r>
      <w:r w:rsidR="003B41A9">
        <w:t>s</w:t>
      </w:r>
      <w:r w:rsidRPr="00222E3E">
        <w:t xml:space="preserve"> </w:t>
      </w:r>
      <w:r>
        <w:t>of support</w:t>
      </w:r>
      <w:r w:rsidR="003B41A9">
        <w:t>ing</w:t>
      </w:r>
      <w:r>
        <w:t xml:space="preserve"> </w:t>
      </w:r>
      <w:r w:rsidR="003B41A9">
        <w:t xml:space="preserve">and </w:t>
      </w:r>
      <w:r>
        <w:t>opposi</w:t>
      </w:r>
      <w:r w:rsidR="003B41A9">
        <w:t>ng the proposals</w:t>
      </w:r>
      <w:r w:rsidRPr="00222E3E">
        <w:t xml:space="preserve"> based on the overall content of their response. However, </w:t>
      </w:r>
      <w:r w:rsidR="00A3562D">
        <w:t xml:space="preserve">a single </w:t>
      </w:r>
      <w:r w:rsidRPr="00222E3E">
        <w:t>submission</w:t>
      </w:r>
      <w:r w:rsidR="00A3562D">
        <w:t xml:space="preserve"> could make</w:t>
      </w:r>
      <w:r w:rsidRPr="00222E3E">
        <w:t xml:space="preserve"> comments in both support and opposition. </w:t>
      </w:r>
      <w:r w:rsidR="003B41A9">
        <w:t>For this reason,</w:t>
      </w:r>
      <w:r w:rsidRPr="00222E3E">
        <w:t xml:space="preserve"> the totals of the figures and tables do not always </w:t>
      </w:r>
      <w:r w:rsidR="003B41A9">
        <w:t>match</w:t>
      </w:r>
      <w:r w:rsidRPr="00222E3E">
        <w:t>.</w:t>
      </w:r>
    </w:p>
  </w:footnote>
  <w:footnote w:id="10">
    <w:p w14:paraId="06CF14EC" w14:textId="5BB1B24A" w:rsidR="00F306AB" w:rsidRDefault="00F306AB" w:rsidP="00F306AB">
      <w:pPr>
        <w:pStyle w:val="FootnoteText"/>
      </w:pPr>
      <w:r>
        <w:rPr>
          <w:rStyle w:val="FootnoteReference"/>
        </w:rPr>
        <w:footnoteRef/>
      </w:r>
      <w:r>
        <w:t xml:space="preserve"> </w:t>
      </w:r>
      <w:r w:rsidRPr="00222E3E">
        <w:t xml:space="preserve">Submissions were </w:t>
      </w:r>
      <w:r w:rsidR="00B76405">
        <w:t>categorised</w:t>
      </w:r>
      <w:r w:rsidRPr="00222E3E">
        <w:t xml:space="preserve"> </w:t>
      </w:r>
      <w:r>
        <w:t>into their preferred option</w:t>
      </w:r>
      <w:r w:rsidRPr="00222E3E">
        <w:t xml:space="preserve"> based on the overall content of their response. However, </w:t>
      </w:r>
      <w:r w:rsidR="00A3562D">
        <w:t xml:space="preserve">a single </w:t>
      </w:r>
      <w:r w:rsidRPr="00222E3E">
        <w:t>submission</w:t>
      </w:r>
      <w:r w:rsidR="00A3562D">
        <w:t xml:space="preserve"> could make</w:t>
      </w:r>
      <w:r w:rsidRPr="00222E3E">
        <w:t xml:space="preserve"> comments </w:t>
      </w:r>
      <w:r>
        <w:t>related to more than one option</w:t>
      </w:r>
      <w:r w:rsidRPr="00222E3E">
        <w:t xml:space="preserve">. </w:t>
      </w:r>
      <w:r w:rsidR="00B76405">
        <w:t>For this reason,</w:t>
      </w:r>
      <w:r w:rsidRPr="00222E3E">
        <w:t xml:space="preserve"> the totals of the figures and tables do not always </w:t>
      </w:r>
      <w:r w:rsidR="00B76405">
        <w:t>match</w:t>
      </w:r>
      <w:r w:rsidRPr="00222E3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49A5" w14:textId="77777777" w:rsidR="007375C0" w:rsidRDefault="007375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EA3B7" w14:textId="29467513"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71CF" w14:textId="77777777" w:rsidR="007375C0" w:rsidRDefault="007375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EF80" w14:textId="5283C81D"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D53B8" w14:textId="77777777" w:rsidR="00E5210B" w:rsidRDefault="00E5210B" w:rsidP="00B00FD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F9E4C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5B1C68"/>
    <w:multiLevelType w:val="multilevel"/>
    <w:tmpl w:val="DCBC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7"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15:restartNumberingAfterBreak="0">
    <w:nsid w:val="255D12E0"/>
    <w:multiLevelType w:val="hybridMultilevel"/>
    <w:tmpl w:val="BE3EF8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6" w15:restartNumberingAfterBreak="0">
    <w:nsid w:val="2E6F201E"/>
    <w:multiLevelType w:val="multilevel"/>
    <w:tmpl w:val="C7440BB4"/>
    <w:numStyleLink w:val="Style2"/>
  </w:abstractNum>
  <w:abstractNum w:abstractNumId="1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8"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1A35140"/>
    <w:multiLevelType w:val="hybridMultilevel"/>
    <w:tmpl w:val="EEFCCD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9128EE"/>
    <w:multiLevelType w:val="multilevel"/>
    <w:tmpl w:val="D03C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8"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0"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4"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C042717"/>
    <w:multiLevelType w:val="multilevel"/>
    <w:tmpl w:val="DCDEB9D0"/>
    <w:numStyleLink w:val="Style1"/>
  </w:abstractNum>
  <w:abstractNum w:abstractNumId="36"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8"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707362"/>
    <w:multiLevelType w:val="hybridMultilevel"/>
    <w:tmpl w:val="759A32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7"/>
  </w:num>
  <w:num w:numId="2">
    <w:abstractNumId w:val="29"/>
  </w:num>
  <w:num w:numId="3">
    <w:abstractNumId w:val="41"/>
  </w:num>
  <w:num w:numId="4">
    <w:abstractNumId w:val="23"/>
  </w:num>
  <w:num w:numId="5">
    <w:abstractNumId w:val="15"/>
  </w:num>
  <w:num w:numId="6">
    <w:abstractNumId w:val="9"/>
  </w:num>
  <w:num w:numId="7">
    <w:abstractNumId w:val="27"/>
  </w:num>
  <w:num w:numId="8">
    <w:abstractNumId w:val="25"/>
  </w:num>
  <w:num w:numId="9">
    <w:abstractNumId w:val="4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3"/>
  </w:num>
  <w:num w:numId="13">
    <w:abstractNumId w:val="14"/>
  </w:num>
  <w:num w:numId="14">
    <w:abstractNumId w:val="35"/>
  </w:num>
  <w:num w:numId="15">
    <w:abstractNumId w:val="24"/>
  </w:num>
  <w:num w:numId="16">
    <w:abstractNumId w:val="13"/>
  </w:num>
  <w:num w:numId="17">
    <w:abstractNumId w:val="34"/>
  </w:num>
  <w:num w:numId="18">
    <w:abstractNumId w:val="30"/>
  </w:num>
  <w:num w:numId="19">
    <w:abstractNumId w:val="36"/>
  </w:num>
  <w:num w:numId="20">
    <w:abstractNumId w:val="16"/>
  </w:num>
  <w:num w:numId="21">
    <w:abstractNumId w:val="31"/>
  </w:num>
  <w:num w:numId="22">
    <w:abstractNumId w:val="6"/>
  </w:num>
  <w:num w:numId="23">
    <w:abstractNumId w:val="28"/>
  </w:num>
  <w:num w:numId="24">
    <w:abstractNumId w:val="18"/>
  </w:num>
  <w:num w:numId="25">
    <w:abstractNumId w:val="38"/>
  </w:num>
  <w:num w:numId="26">
    <w:abstractNumId w:val="32"/>
  </w:num>
  <w:num w:numId="27">
    <w:abstractNumId w:val="2"/>
  </w:num>
  <w:num w:numId="28">
    <w:abstractNumId w:val="20"/>
  </w:num>
  <w:num w:numId="29">
    <w:abstractNumId w:val="11"/>
  </w:num>
  <w:num w:numId="30">
    <w:abstractNumId w:val="5"/>
  </w:num>
  <w:num w:numId="31">
    <w:abstractNumId w:val="4"/>
  </w:num>
  <w:num w:numId="32">
    <w:abstractNumId w:val="7"/>
  </w:num>
  <w:num w:numId="33">
    <w:abstractNumId w:val="12"/>
  </w:num>
  <w:num w:numId="34">
    <w:abstractNumId w:val="21"/>
  </w:num>
  <w:num w:numId="35">
    <w:abstractNumId w:val="19"/>
  </w:num>
  <w:num w:numId="36">
    <w:abstractNumId w:val="8"/>
  </w:num>
  <w:num w:numId="37">
    <w:abstractNumId w:val="37"/>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39"/>
  </w:num>
  <w:num w:numId="41">
    <w:abstractNumId w:val="25"/>
  </w:num>
  <w:num w:numId="42">
    <w:abstractNumId w:val="22"/>
  </w:num>
  <w:num w:numId="43">
    <w:abstractNumId w:val="0"/>
  </w:num>
  <w:num w:numId="44">
    <w:abstractNumId w:val="1"/>
  </w:num>
  <w:num w:numId="45">
    <w:abstractNumId w:val="26"/>
  </w:num>
  <w:num w:numId="46">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moveDateAndTime/>
  <w:attachedTemplate r:id="rId1"/>
  <w:defaultTabStop w:val="397"/>
  <w:evenAndOddHeaders/>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zY0MjO3sDCzNDJU0lEKTi0uzszPAykwNK4FAPQwkQAtAAAA"/>
  </w:docVars>
  <w:rsids>
    <w:rsidRoot w:val="00AF32A9"/>
    <w:rsid w:val="00000535"/>
    <w:rsid w:val="00000792"/>
    <w:rsid w:val="00000F04"/>
    <w:rsid w:val="00001BE7"/>
    <w:rsid w:val="0000339D"/>
    <w:rsid w:val="00003BE6"/>
    <w:rsid w:val="00003C4F"/>
    <w:rsid w:val="00004E0A"/>
    <w:rsid w:val="00004FD3"/>
    <w:rsid w:val="00005B54"/>
    <w:rsid w:val="00005D47"/>
    <w:rsid w:val="0000621E"/>
    <w:rsid w:val="00006DF5"/>
    <w:rsid w:val="00006F95"/>
    <w:rsid w:val="00007023"/>
    <w:rsid w:val="0000709F"/>
    <w:rsid w:val="000071D6"/>
    <w:rsid w:val="0000743D"/>
    <w:rsid w:val="00007F2D"/>
    <w:rsid w:val="00007FAC"/>
    <w:rsid w:val="000105BB"/>
    <w:rsid w:val="00010A9C"/>
    <w:rsid w:val="00010ABA"/>
    <w:rsid w:val="00010E15"/>
    <w:rsid w:val="00010F57"/>
    <w:rsid w:val="0001100C"/>
    <w:rsid w:val="00011038"/>
    <w:rsid w:val="00011188"/>
    <w:rsid w:val="00011457"/>
    <w:rsid w:val="00011574"/>
    <w:rsid w:val="00011A32"/>
    <w:rsid w:val="00012555"/>
    <w:rsid w:val="00013871"/>
    <w:rsid w:val="00014236"/>
    <w:rsid w:val="000148F6"/>
    <w:rsid w:val="00015217"/>
    <w:rsid w:val="000159B2"/>
    <w:rsid w:val="000159D2"/>
    <w:rsid w:val="00016264"/>
    <w:rsid w:val="00016440"/>
    <w:rsid w:val="00016993"/>
    <w:rsid w:val="00016CAB"/>
    <w:rsid w:val="00016D53"/>
    <w:rsid w:val="00016E5B"/>
    <w:rsid w:val="0001749B"/>
    <w:rsid w:val="000175DC"/>
    <w:rsid w:val="00017D75"/>
    <w:rsid w:val="00017FA2"/>
    <w:rsid w:val="00017FE5"/>
    <w:rsid w:val="00020FEB"/>
    <w:rsid w:val="00021910"/>
    <w:rsid w:val="00022E8D"/>
    <w:rsid w:val="0002348A"/>
    <w:rsid w:val="00023B00"/>
    <w:rsid w:val="00023BDA"/>
    <w:rsid w:val="00024708"/>
    <w:rsid w:val="00024EE7"/>
    <w:rsid w:val="00025F96"/>
    <w:rsid w:val="00025FAB"/>
    <w:rsid w:val="00026700"/>
    <w:rsid w:val="00026AF8"/>
    <w:rsid w:val="00026E89"/>
    <w:rsid w:val="000275A3"/>
    <w:rsid w:val="00030558"/>
    <w:rsid w:val="00030699"/>
    <w:rsid w:val="00030725"/>
    <w:rsid w:val="00030A9C"/>
    <w:rsid w:val="00030AAF"/>
    <w:rsid w:val="00030DB8"/>
    <w:rsid w:val="00031A83"/>
    <w:rsid w:val="0003213A"/>
    <w:rsid w:val="00032A81"/>
    <w:rsid w:val="00032C02"/>
    <w:rsid w:val="0003320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1234"/>
    <w:rsid w:val="0004205F"/>
    <w:rsid w:val="000421A2"/>
    <w:rsid w:val="000423C6"/>
    <w:rsid w:val="00042EDB"/>
    <w:rsid w:val="00043170"/>
    <w:rsid w:val="000431A0"/>
    <w:rsid w:val="0004496A"/>
    <w:rsid w:val="00044A50"/>
    <w:rsid w:val="00044C65"/>
    <w:rsid w:val="00045372"/>
    <w:rsid w:val="000457CC"/>
    <w:rsid w:val="0004583D"/>
    <w:rsid w:val="000458C7"/>
    <w:rsid w:val="00045991"/>
    <w:rsid w:val="00045E5C"/>
    <w:rsid w:val="00046288"/>
    <w:rsid w:val="00047941"/>
    <w:rsid w:val="0004794D"/>
    <w:rsid w:val="00050A22"/>
    <w:rsid w:val="00050E27"/>
    <w:rsid w:val="0005144F"/>
    <w:rsid w:val="00051AF1"/>
    <w:rsid w:val="00051B92"/>
    <w:rsid w:val="00051D42"/>
    <w:rsid w:val="00053122"/>
    <w:rsid w:val="000538A1"/>
    <w:rsid w:val="00053F30"/>
    <w:rsid w:val="00055375"/>
    <w:rsid w:val="00056319"/>
    <w:rsid w:val="000564E7"/>
    <w:rsid w:val="00056770"/>
    <w:rsid w:val="00056966"/>
    <w:rsid w:val="00057386"/>
    <w:rsid w:val="00057EEF"/>
    <w:rsid w:val="00061910"/>
    <w:rsid w:val="000619CB"/>
    <w:rsid w:val="00061B76"/>
    <w:rsid w:val="00061D44"/>
    <w:rsid w:val="00062387"/>
    <w:rsid w:val="000624F2"/>
    <w:rsid w:val="0006340B"/>
    <w:rsid w:val="00063889"/>
    <w:rsid w:val="000640F0"/>
    <w:rsid w:val="0006434D"/>
    <w:rsid w:val="000643A1"/>
    <w:rsid w:val="00064679"/>
    <w:rsid w:val="00064A13"/>
    <w:rsid w:val="00064AF4"/>
    <w:rsid w:val="00064CCB"/>
    <w:rsid w:val="00064DB1"/>
    <w:rsid w:val="000650FE"/>
    <w:rsid w:val="00065665"/>
    <w:rsid w:val="00065ABC"/>
    <w:rsid w:val="00065BA3"/>
    <w:rsid w:val="00065D3B"/>
    <w:rsid w:val="000667E9"/>
    <w:rsid w:val="000669F1"/>
    <w:rsid w:val="00067128"/>
    <w:rsid w:val="000675CD"/>
    <w:rsid w:val="00067872"/>
    <w:rsid w:val="000678AC"/>
    <w:rsid w:val="00067958"/>
    <w:rsid w:val="00067ECE"/>
    <w:rsid w:val="000703B2"/>
    <w:rsid w:val="00070FBF"/>
    <w:rsid w:val="000711EE"/>
    <w:rsid w:val="0007180E"/>
    <w:rsid w:val="00071AE4"/>
    <w:rsid w:val="00071CB5"/>
    <w:rsid w:val="00071CCB"/>
    <w:rsid w:val="00071D03"/>
    <w:rsid w:val="0007232B"/>
    <w:rsid w:val="000735A2"/>
    <w:rsid w:val="0007517E"/>
    <w:rsid w:val="0007599D"/>
    <w:rsid w:val="00075FE1"/>
    <w:rsid w:val="00076525"/>
    <w:rsid w:val="00076667"/>
    <w:rsid w:val="00076CCA"/>
    <w:rsid w:val="00077473"/>
    <w:rsid w:val="00077481"/>
    <w:rsid w:val="000776F9"/>
    <w:rsid w:val="00077B44"/>
    <w:rsid w:val="00077DFF"/>
    <w:rsid w:val="00077EE0"/>
    <w:rsid w:val="000802F9"/>
    <w:rsid w:val="000803F6"/>
    <w:rsid w:val="00080F00"/>
    <w:rsid w:val="0008145A"/>
    <w:rsid w:val="0008162D"/>
    <w:rsid w:val="00082B92"/>
    <w:rsid w:val="000831C8"/>
    <w:rsid w:val="00083F5E"/>
    <w:rsid w:val="00084FBB"/>
    <w:rsid w:val="00084FDB"/>
    <w:rsid w:val="0008505C"/>
    <w:rsid w:val="00085C46"/>
    <w:rsid w:val="0008686A"/>
    <w:rsid w:val="00087110"/>
    <w:rsid w:val="00087175"/>
    <w:rsid w:val="00087BB3"/>
    <w:rsid w:val="00087D35"/>
    <w:rsid w:val="00087F15"/>
    <w:rsid w:val="00091206"/>
    <w:rsid w:val="00091632"/>
    <w:rsid w:val="0009166B"/>
    <w:rsid w:val="00091796"/>
    <w:rsid w:val="00091BA2"/>
    <w:rsid w:val="00091CB0"/>
    <w:rsid w:val="00094344"/>
    <w:rsid w:val="00094442"/>
    <w:rsid w:val="000953C6"/>
    <w:rsid w:val="000953F4"/>
    <w:rsid w:val="0009590C"/>
    <w:rsid w:val="000959E7"/>
    <w:rsid w:val="00095C45"/>
    <w:rsid w:val="00095D26"/>
    <w:rsid w:val="00095E7D"/>
    <w:rsid w:val="000964DE"/>
    <w:rsid w:val="00096B15"/>
    <w:rsid w:val="000972AB"/>
    <w:rsid w:val="00097B40"/>
    <w:rsid w:val="00097BEB"/>
    <w:rsid w:val="00097D0E"/>
    <w:rsid w:val="000A17EA"/>
    <w:rsid w:val="000A1C7A"/>
    <w:rsid w:val="000A2345"/>
    <w:rsid w:val="000A2394"/>
    <w:rsid w:val="000A31C1"/>
    <w:rsid w:val="000A32C5"/>
    <w:rsid w:val="000A3411"/>
    <w:rsid w:val="000A34CA"/>
    <w:rsid w:val="000A37D5"/>
    <w:rsid w:val="000A3895"/>
    <w:rsid w:val="000A426F"/>
    <w:rsid w:val="000A4523"/>
    <w:rsid w:val="000A4559"/>
    <w:rsid w:val="000A45FD"/>
    <w:rsid w:val="000A477B"/>
    <w:rsid w:val="000A4C77"/>
    <w:rsid w:val="000A558D"/>
    <w:rsid w:val="000A5611"/>
    <w:rsid w:val="000A563C"/>
    <w:rsid w:val="000A59C5"/>
    <w:rsid w:val="000A5DEA"/>
    <w:rsid w:val="000A5EBD"/>
    <w:rsid w:val="000A7005"/>
    <w:rsid w:val="000A7658"/>
    <w:rsid w:val="000A787F"/>
    <w:rsid w:val="000A7D2F"/>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4D33"/>
    <w:rsid w:val="000B5C3D"/>
    <w:rsid w:val="000B5F13"/>
    <w:rsid w:val="000B66DC"/>
    <w:rsid w:val="000B681B"/>
    <w:rsid w:val="000B6D1F"/>
    <w:rsid w:val="000B7A10"/>
    <w:rsid w:val="000B7BFC"/>
    <w:rsid w:val="000B7EE6"/>
    <w:rsid w:val="000C062F"/>
    <w:rsid w:val="000C17E7"/>
    <w:rsid w:val="000C3270"/>
    <w:rsid w:val="000C34D1"/>
    <w:rsid w:val="000C4393"/>
    <w:rsid w:val="000C43AB"/>
    <w:rsid w:val="000C577E"/>
    <w:rsid w:val="000C741F"/>
    <w:rsid w:val="000C7A3A"/>
    <w:rsid w:val="000D0450"/>
    <w:rsid w:val="000D04BA"/>
    <w:rsid w:val="000D0B6E"/>
    <w:rsid w:val="000D0D65"/>
    <w:rsid w:val="000D12E0"/>
    <w:rsid w:val="000D1944"/>
    <w:rsid w:val="000D1DD9"/>
    <w:rsid w:val="000D2172"/>
    <w:rsid w:val="000D293C"/>
    <w:rsid w:val="000D2BC1"/>
    <w:rsid w:val="000D2D23"/>
    <w:rsid w:val="000D337B"/>
    <w:rsid w:val="000D385A"/>
    <w:rsid w:val="000D38C2"/>
    <w:rsid w:val="000D3CA7"/>
    <w:rsid w:val="000D476A"/>
    <w:rsid w:val="000D5B16"/>
    <w:rsid w:val="000D5FD6"/>
    <w:rsid w:val="000D6198"/>
    <w:rsid w:val="000D6201"/>
    <w:rsid w:val="000D6488"/>
    <w:rsid w:val="000D706F"/>
    <w:rsid w:val="000D7088"/>
    <w:rsid w:val="000D770B"/>
    <w:rsid w:val="000D788E"/>
    <w:rsid w:val="000E00A7"/>
    <w:rsid w:val="000E06FD"/>
    <w:rsid w:val="000E12B0"/>
    <w:rsid w:val="000E18D9"/>
    <w:rsid w:val="000E1BC8"/>
    <w:rsid w:val="000E1D32"/>
    <w:rsid w:val="000E1F3A"/>
    <w:rsid w:val="000E2488"/>
    <w:rsid w:val="000E26D8"/>
    <w:rsid w:val="000E2B94"/>
    <w:rsid w:val="000E3156"/>
    <w:rsid w:val="000E35B6"/>
    <w:rsid w:val="000E3BB8"/>
    <w:rsid w:val="000E3D9B"/>
    <w:rsid w:val="000E3DFD"/>
    <w:rsid w:val="000E4261"/>
    <w:rsid w:val="000E43F8"/>
    <w:rsid w:val="000E4697"/>
    <w:rsid w:val="000E4AA0"/>
    <w:rsid w:val="000E58C5"/>
    <w:rsid w:val="000E6203"/>
    <w:rsid w:val="000E64CB"/>
    <w:rsid w:val="000E722C"/>
    <w:rsid w:val="000E755B"/>
    <w:rsid w:val="000E786F"/>
    <w:rsid w:val="000E7CD0"/>
    <w:rsid w:val="000E7DA7"/>
    <w:rsid w:val="000E7FA0"/>
    <w:rsid w:val="000F00BA"/>
    <w:rsid w:val="000F02F8"/>
    <w:rsid w:val="000F0409"/>
    <w:rsid w:val="000F049F"/>
    <w:rsid w:val="000F04B9"/>
    <w:rsid w:val="000F0627"/>
    <w:rsid w:val="000F0642"/>
    <w:rsid w:val="000F07FA"/>
    <w:rsid w:val="000F0B5E"/>
    <w:rsid w:val="000F1D43"/>
    <w:rsid w:val="000F1FFF"/>
    <w:rsid w:val="000F20AA"/>
    <w:rsid w:val="000F24F4"/>
    <w:rsid w:val="000F2651"/>
    <w:rsid w:val="000F29C7"/>
    <w:rsid w:val="000F2B7E"/>
    <w:rsid w:val="000F2F78"/>
    <w:rsid w:val="000F31D0"/>
    <w:rsid w:val="000F348D"/>
    <w:rsid w:val="000F369A"/>
    <w:rsid w:val="000F3F7D"/>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821"/>
    <w:rsid w:val="00102BD1"/>
    <w:rsid w:val="0010486A"/>
    <w:rsid w:val="0010561C"/>
    <w:rsid w:val="00105C0F"/>
    <w:rsid w:val="00105E39"/>
    <w:rsid w:val="00106561"/>
    <w:rsid w:val="00106D63"/>
    <w:rsid w:val="00106E4A"/>
    <w:rsid w:val="001074B6"/>
    <w:rsid w:val="001075F3"/>
    <w:rsid w:val="00107A01"/>
    <w:rsid w:val="00107C23"/>
    <w:rsid w:val="00110307"/>
    <w:rsid w:val="00110C7F"/>
    <w:rsid w:val="00110E67"/>
    <w:rsid w:val="00110EE2"/>
    <w:rsid w:val="00111125"/>
    <w:rsid w:val="00111A88"/>
    <w:rsid w:val="0011221A"/>
    <w:rsid w:val="00113283"/>
    <w:rsid w:val="00113442"/>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3DB"/>
    <w:rsid w:val="0012470B"/>
    <w:rsid w:val="00125C75"/>
    <w:rsid w:val="00125C7E"/>
    <w:rsid w:val="0012634A"/>
    <w:rsid w:val="001265E6"/>
    <w:rsid w:val="001276F5"/>
    <w:rsid w:val="00127945"/>
    <w:rsid w:val="00127D94"/>
    <w:rsid w:val="00127E90"/>
    <w:rsid w:val="00127F3A"/>
    <w:rsid w:val="00127F56"/>
    <w:rsid w:val="001302C1"/>
    <w:rsid w:val="001306D3"/>
    <w:rsid w:val="001306E8"/>
    <w:rsid w:val="00130864"/>
    <w:rsid w:val="001310BF"/>
    <w:rsid w:val="0013194F"/>
    <w:rsid w:val="00132747"/>
    <w:rsid w:val="00133E73"/>
    <w:rsid w:val="00133FDB"/>
    <w:rsid w:val="00134F4A"/>
    <w:rsid w:val="00135485"/>
    <w:rsid w:val="00135E4E"/>
    <w:rsid w:val="00136246"/>
    <w:rsid w:val="001364BB"/>
    <w:rsid w:val="001364D4"/>
    <w:rsid w:val="001371C8"/>
    <w:rsid w:val="0013726F"/>
    <w:rsid w:val="001372ED"/>
    <w:rsid w:val="00141A39"/>
    <w:rsid w:val="00142B50"/>
    <w:rsid w:val="00143873"/>
    <w:rsid w:val="001439E9"/>
    <w:rsid w:val="00143C55"/>
    <w:rsid w:val="00144C6F"/>
    <w:rsid w:val="00145089"/>
    <w:rsid w:val="001451E7"/>
    <w:rsid w:val="001462E3"/>
    <w:rsid w:val="001468D7"/>
    <w:rsid w:val="001471A1"/>
    <w:rsid w:val="0014720C"/>
    <w:rsid w:val="001472C2"/>
    <w:rsid w:val="00147458"/>
    <w:rsid w:val="00147E21"/>
    <w:rsid w:val="00150BA8"/>
    <w:rsid w:val="00150D19"/>
    <w:rsid w:val="0015181B"/>
    <w:rsid w:val="00151A9F"/>
    <w:rsid w:val="00152B87"/>
    <w:rsid w:val="00153A96"/>
    <w:rsid w:val="00153D1C"/>
    <w:rsid w:val="001543E2"/>
    <w:rsid w:val="00154754"/>
    <w:rsid w:val="00155B43"/>
    <w:rsid w:val="00155E6E"/>
    <w:rsid w:val="001565A2"/>
    <w:rsid w:val="001567C3"/>
    <w:rsid w:val="00156A12"/>
    <w:rsid w:val="001570D7"/>
    <w:rsid w:val="001578FB"/>
    <w:rsid w:val="00157B3F"/>
    <w:rsid w:val="00157F8A"/>
    <w:rsid w:val="00160C3D"/>
    <w:rsid w:val="00161B24"/>
    <w:rsid w:val="00161C41"/>
    <w:rsid w:val="00161DD5"/>
    <w:rsid w:val="001621C2"/>
    <w:rsid w:val="001633A4"/>
    <w:rsid w:val="001634D6"/>
    <w:rsid w:val="001648DD"/>
    <w:rsid w:val="00165682"/>
    <w:rsid w:val="00165705"/>
    <w:rsid w:val="00166389"/>
    <w:rsid w:val="00166740"/>
    <w:rsid w:val="001667D3"/>
    <w:rsid w:val="001669BB"/>
    <w:rsid w:val="00166E03"/>
    <w:rsid w:val="00167271"/>
    <w:rsid w:val="00167CBC"/>
    <w:rsid w:val="00167E4C"/>
    <w:rsid w:val="00170B95"/>
    <w:rsid w:val="00171449"/>
    <w:rsid w:val="0017199C"/>
    <w:rsid w:val="00171C7E"/>
    <w:rsid w:val="00171DC8"/>
    <w:rsid w:val="00171F35"/>
    <w:rsid w:val="00172552"/>
    <w:rsid w:val="00172873"/>
    <w:rsid w:val="00172CF7"/>
    <w:rsid w:val="0017319E"/>
    <w:rsid w:val="00173A1F"/>
    <w:rsid w:val="00173BC3"/>
    <w:rsid w:val="00174128"/>
    <w:rsid w:val="00175C34"/>
    <w:rsid w:val="00175F9A"/>
    <w:rsid w:val="001761E1"/>
    <w:rsid w:val="00176E98"/>
    <w:rsid w:val="00177996"/>
    <w:rsid w:val="00180A64"/>
    <w:rsid w:val="00180B0E"/>
    <w:rsid w:val="00180B3F"/>
    <w:rsid w:val="00180C83"/>
    <w:rsid w:val="00180CE5"/>
    <w:rsid w:val="001814B7"/>
    <w:rsid w:val="0018175B"/>
    <w:rsid w:val="001820A3"/>
    <w:rsid w:val="00182D55"/>
    <w:rsid w:val="0018332A"/>
    <w:rsid w:val="00183D80"/>
    <w:rsid w:val="001842C8"/>
    <w:rsid w:val="00185044"/>
    <w:rsid w:val="001850DB"/>
    <w:rsid w:val="00185325"/>
    <w:rsid w:val="0018599C"/>
    <w:rsid w:val="001869EE"/>
    <w:rsid w:val="00186D00"/>
    <w:rsid w:val="00186DF8"/>
    <w:rsid w:val="0018743A"/>
    <w:rsid w:val="00190A57"/>
    <w:rsid w:val="00190B3F"/>
    <w:rsid w:val="00191229"/>
    <w:rsid w:val="0019122C"/>
    <w:rsid w:val="0019155F"/>
    <w:rsid w:val="00191908"/>
    <w:rsid w:val="00192DF3"/>
    <w:rsid w:val="0019301F"/>
    <w:rsid w:val="00193286"/>
    <w:rsid w:val="001937B8"/>
    <w:rsid w:val="0019417A"/>
    <w:rsid w:val="00194327"/>
    <w:rsid w:val="00194BB7"/>
    <w:rsid w:val="00194BD6"/>
    <w:rsid w:val="00194CC5"/>
    <w:rsid w:val="001951B2"/>
    <w:rsid w:val="0019565D"/>
    <w:rsid w:val="00197564"/>
    <w:rsid w:val="00197EC2"/>
    <w:rsid w:val="00197ECE"/>
    <w:rsid w:val="001A1CED"/>
    <w:rsid w:val="001A1E3F"/>
    <w:rsid w:val="001A279B"/>
    <w:rsid w:val="001A2DC3"/>
    <w:rsid w:val="001A2E87"/>
    <w:rsid w:val="001A3869"/>
    <w:rsid w:val="001A38C2"/>
    <w:rsid w:val="001A3C71"/>
    <w:rsid w:val="001A65C8"/>
    <w:rsid w:val="001A6D9A"/>
    <w:rsid w:val="001A732E"/>
    <w:rsid w:val="001A7B10"/>
    <w:rsid w:val="001A7F30"/>
    <w:rsid w:val="001B06E2"/>
    <w:rsid w:val="001B0CBC"/>
    <w:rsid w:val="001B103A"/>
    <w:rsid w:val="001B103D"/>
    <w:rsid w:val="001B1513"/>
    <w:rsid w:val="001B1767"/>
    <w:rsid w:val="001B2453"/>
    <w:rsid w:val="001B3C6D"/>
    <w:rsid w:val="001B3D48"/>
    <w:rsid w:val="001B55BA"/>
    <w:rsid w:val="001B58E5"/>
    <w:rsid w:val="001B5AF9"/>
    <w:rsid w:val="001B61F0"/>
    <w:rsid w:val="001B6471"/>
    <w:rsid w:val="001B659C"/>
    <w:rsid w:val="001B6600"/>
    <w:rsid w:val="001B6B9B"/>
    <w:rsid w:val="001B6C27"/>
    <w:rsid w:val="001B7144"/>
    <w:rsid w:val="001B7D3E"/>
    <w:rsid w:val="001B7E91"/>
    <w:rsid w:val="001C0011"/>
    <w:rsid w:val="001C0735"/>
    <w:rsid w:val="001C1055"/>
    <w:rsid w:val="001C147E"/>
    <w:rsid w:val="001C151B"/>
    <w:rsid w:val="001C19E5"/>
    <w:rsid w:val="001C3800"/>
    <w:rsid w:val="001C399E"/>
    <w:rsid w:val="001C3C7B"/>
    <w:rsid w:val="001C3EE5"/>
    <w:rsid w:val="001C5CD2"/>
    <w:rsid w:val="001C6122"/>
    <w:rsid w:val="001C6587"/>
    <w:rsid w:val="001C69BE"/>
    <w:rsid w:val="001C6DB5"/>
    <w:rsid w:val="001C71AC"/>
    <w:rsid w:val="001C7316"/>
    <w:rsid w:val="001C7E5C"/>
    <w:rsid w:val="001D00CC"/>
    <w:rsid w:val="001D02B8"/>
    <w:rsid w:val="001D0494"/>
    <w:rsid w:val="001D07B7"/>
    <w:rsid w:val="001D0A60"/>
    <w:rsid w:val="001D1719"/>
    <w:rsid w:val="001D171B"/>
    <w:rsid w:val="001D1732"/>
    <w:rsid w:val="001D1E2E"/>
    <w:rsid w:val="001D2203"/>
    <w:rsid w:val="001D255C"/>
    <w:rsid w:val="001D2B6A"/>
    <w:rsid w:val="001D2DEF"/>
    <w:rsid w:val="001D30BB"/>
    <w:rsid w:val="001D3B36"/>
    <w:rsid w:val="001D3B74"/>
    <w:rsid w:val="001D4670"/>
    <w:rsid w:val="001D488C"/>
    <w:rsid w:val="001D4CDF"/>
    <w:rsid w:val="001D4F88"/>
    <w:rsid w:val="001D578D"/>
    <w:rsid w:val="001D5818"/>
    <w:rsid w:val="001D653A"/>
    <w:rsid w:val="001D6BF0"/>
    <w:rsid w:val="001D7DEE"/>
    <w:rsid w:val="001E02CB"/>
    <w:rsid w:val="001E0516"/>
    <w:rsid w:val="001E06AA"/>
    <w:rsid w:val="001E14FD"/>
    <w:rsid w:val="001E180F"/>
    <w:rsid w:val="001E1AC4"/>
    <w:rsid w:val="001E1C64"/>
    <w:rsid w:val="001E1CEC"/>
    <w:rsid w:val="001E1FF4"/>
    <w:rsid w:val="001E2ECB"/>
    <w:rsid w:val="001E3BDE"/>
    <w:rsid w:val="001E4800"/>
    <w:rsid w:val="001E4B64"/>
    <w:rsid w:val="001E552A"/>
    <w:rsid w:val="001E57B9"/>
    <w:rsid w:val="001E6E8D"/>
    <w:rsid w:val="001E79C8"/>
    <w:rsid w:val="001E7EE4"/>
    <w:rsid w:val="001E7F76"/>
    <w:rsid w:val="001F057A"/>
    <w:rsid w:val="001F09DC"/>
    <w:rsid w:val="001F0FAF"/>
    <w:rsid w:val="001F109E"/>
    <w:rsid w:val="001F139C"/>
    <w:rsid w:val="001F139F"/>
    <w:rsid w:val="001F2805"/>
    <w:rsid w:val="001F2CD1"/>
    <w:rsid w:val="001F2E79"/>
    <w:rsid w:val="001F2F07"/>
    <w:rsid w:val="001F3123"/>
    <w:rsid w:val="001F376D"/>
    <w:rsid w:val="001F418C"/>
    <w:rsid w:val="001F4B2D"/>
    <w:rsid w:val="001F4F40"/>
    <w:rsid w:val="001F50E0"/>
    <w:rsid w:val="001F594C"/>
    <w:rsid w:val="001F5A1E"/>
    <w:rsid w:val="001F69FC"/>
    <w:rsid w:val="001F6D62"/>
    <w:rsid w:val="001F7675"/>
    <w:rsid w:val="001F7FA4"/>
    <w:rsid w:val="002003F9"/>
    <w:rsid w:val="00200950"/>
    <w:rsid w:val="00200FAE"/>
    <w:rsid w:val="0020102D"/>
    <w:rsid w:val="002010E2"/>
    <w:rsid w:val="00201B73"/>
    <w:rsid w:val="00202517"/>
    <w:rsid w:val="00202536"/>
    <w:rsid w:val="00202ADB"/>
    <w:rsid w:val="00202BB7"/>
    <w:rsid w:val="0020435B"/>
    <w:rsid w:val="00204533"/>
    <w:rsid w:val="00204F2D"/>
    <w:rsid w:val="00205566"/>
    <w:rsid w:val="002063AA"/>
    <w:rsid w:val="00210549"/>
    <w:rsid w:val="0021069E"/>
    <w:rsid w:val="00210804"/>
    <w:rsid w:val="0021088F"/>
    <w:rsid w:val="00210ADD"/>
    <w:rsid w:val="00210E83"/>
    <w:rsid w:val="002113FE"/>
    <w:rsid w:val="00211737"/>
    <w:rsid w:val="0021181B"/>
    <w:rsid w:val="0021228E"/>
    <w:rsid w:val="0021230F"/>
    <w:rsid w:val="002125B0"/>
    <w:rsid w:val="002125CC"/>
    <w:rsid w:val="002125F6"/>
    <w:rsid w:val="00212A82"/>
    <w:rsid w:val="00213FAE"/>
    <w:rsid w:val="00214215"/>
    <w:rsid w:val="00214EA2"/>
    <w:rsid w:val="002153F8"/>
    <w:rsid w:val="002159DD"/>
    <w:rsid w:val="002160FA"/>
    <w:rsid w:val="002166DD"/>
    <w:rsid w:val="002168A2"/>
    <w:rsid w:val="00217867"/>
    <w:rsid w:val="00217913"/>
    <w:rsid w:val="00217E86"/>
    <w:rsid w:val="002205E4"/>
    <w:rsid w:val="00220877"/>
    <w:rsid w:val="00220D67"/>
    <w:rsid w:val="00220FFB"/>
    <w:rsid w:val="002215F8"/>
    <w:rsid w:val="00221CA2"/>
    <w:rsid w:val="00221F80"/>
    <w:rsid w:val="0022273A"/>
    <w:rsid w:val="00222D28"/>
    <w:rsid w:val="00222E4E"/>
    <w:rsid w:val="00223C51"/>
    <w:rsid w:val="00223CF4"/>
    <w:rsid w:val="00224105"/>
    <w:rsid w:val="00224220"/>
    <w:rsid w:val="00224398"/>
    <w:rsid w:val="00224514"/>
    <w:rsid w:val="00224A81"/>
    <w:rsid w:val="00224E91"/>
    <w:rsid w:val="00225B4C"/>
    <w:rsid w:val="00225E1E"/>
    <w:rsid w:val="00226129"/>
    <w:rsid w:val="0022614D"/>
    <w:rsid w:val="0022656B"/>
    <w:rsid w:val="00226616"/>
    <w:rsid w:val="00226868"/>
    <w:rsid w:val="00226AA2"/>
    <w:rsid w:val="00227218"/>
    <w:rsid w:val="0022770A"/>
    <w:rsid w:val="00227BEE"/>
    <w:rsid w:val="00227FB4"/>
    <w:rsid w:val="0023057E"/>
    <w:rsid w:val="002312BC"/>
    <w:rsid w:val="0023186E"/>
    <w:rsid w:val="00232DE1"/>
    <w:rsid w:val="002337E5"/>
    <w:rsid w:val="00233A9D"/>
    <w:rsid w:val="00233C06"/>
    <w:rsid w:val="00233E66"/>
    <w:rsid w:val="00233F24"/>
    <w:rsid w:val="00234014"/>
    <w:rsid w:val="00234BBB"/>
    <w:rsid w:val="00234C6E"/>
    <w:rsid w:val="002350D3"/>
    <w:rsid w:val="002352E6"/>
    <w:rsid w:val="002356D8"/>
    <w:rsid w:val="002356F4"/>
    <w:rsid w:val="00235D43"/>
    <w:rsid w:val="00235F02"/>
    <w:rsid w:val="00236027"/>
    <w:rsid w:val="00236D28"/>
    <w:rsid w:val="002371B6"/>
    <w:rsid w:val="00237FE4"/>
    <w:rsid w:val="002403E7"/>
    <w:rsid w:val="00240656"/>
    <w:rsid w:val="00240F1C"/>
    <w:rsid w:val="00241610"/>
    <w:rsid w:val="00241AED"/>
    <w:rsid w:val="002422B0"/>
    <w:rsid w:val="00242E00"/>
    <w:rsid w:val="00243182"/>
    <w:rsid w:val="002432A3"/>
    <w:rsid w:val="00243928"/>
    <w:rsid w:val="00243946"/>
    <w:rsid w:val="00243BC5"/>
    <w:rsid w:val="00243C7D"/>
    <w:rsid w:val="00243E9A"/>
    <w:rsid w:val="00244371"/>
    <w:rsid w:val="00244AF8"/>
    <w:rsid w:val="00244B78"/>
    <w:rsid w:val="00244BC5"/>
    <w:rsid w:val="00244D99"/>
    <w:rsid w:val="00244E68"/>
    <w:rsid w:val="002456C5"/>
    <w:rsid w:val="00245ABE"/>
    <w:rsid w:val="00245C0B"/>
    <w:rsid w:val="00246170"/>
    <w:rsid w:val="00246EAE"/>
    <w:rsid w:val="00247116"/>
    <w:rsid w:val="002471E5"/>
    <w:rsid w:val="002517A8"/>
    <w:rsid w:val="00251890"/>
    <w:rsid w:val="00251EEE"/>
    <w:rsid w:val="00252129"/>
    <w:rsid w:val="00253177"/>
    <w:rsid w:val="0025323C"/>
    <w:rsid w:val="0025328E"/>
    <w:rsid w:val="002538B8"/>
    <w:rsid w:val="0025396F"/>
    <w:rsid w:val="00254319"/>
    <w:rsid w:val="00254A24"/>
    <w:rsid w:val="0025539F"/>
    <w:rsid w:val="00255CAF"/>
    <w:rsid w:val="00256388"/>
    <w:rsid w:val="00256E44"/>
    <w:rsid w:val="00257387"/>
    <w:rsid w:val="00260919"/>
    <w:rsid w:val="002612FD"/>
    <w:rsid w:val="002613DC"/>
    <w:rsid w:val="00261755"/>
    <w:rsid w:val="00261AAA"/>
    <w:rsid w:val="00262097"/>
    <w:rsid w:val="00262646"/>
    <w:rsid w:val="00262D20"/>
    <w:rsid w:val="002634AB"/>
    <w:rsid w:val="002638E0"/>
    <w:rsid w:val="00263C19"/>
    <w:rsid w:val="00263E9F"/>
    <w:rsid w:val="00264F03"/>
    <w:rsid w:val="00264F8F"/>
    <w:rsid w:val="002655AE"/>
    <w:rsid w:val="0026591F"/>
    <w:rsid w:val="00265A65"/>
    <w:rsid w:val="00265E11"/>
    <w:rsid w:val="002660F0"/>
    <w:rsid w:val="002675B6"/>
    <w:rsid w:val="00267A99"/>
    <w:rsid w:val="00270271"/>
    <w:rsid w:val="002702EC"/>
    <w:rsid w:val="00270CA4"/>
    <w:rsid w:val="00272174"/>
    <w:rsid w:val="002721A6"/>
    <w:rsid w:val="002722E0"/>
    <w:rsid w:val="002723A9"/>
    <w:rsid w:val="00272921"/>
    <w:rsid w:val="002730EC"/>
    <w:rsid w:val="00273100"/>
    <w:rsid w:val="002735CC"/>
    <w:rsid w:val="00273BE7"/>
    <w:rsid w:val="00273C0D"/>
    <w:rsid w:val="00274588"/>
    <w:rsid w:val="00274A67"/>
    <w:rsid w:val="00274AA2"/>
    <w:rsid w:val="002756EF"/>
    <w:rsid w:val="00275708"/>
    <w:rsid w:val="002768CF"/>
    <w:rsid w:val="00276F82"/>
    <w:rsid w:val="00277E2D"/>
    <w:rsid w:val="002805DF"/>
    <w:rsid w:val="0028092D"/>
    <w:rsid w:val="002812E5"/>
    <w:rsid w:val="002813A4"/>
    <w:rsid w:val="002815D9"/>
    <w:rsid w:val="0028167E"/>
    <w:rsid w:val="0028172E"/>
    <w:rsid w:val="00282317"/>
    <w:rsid w:val="00282D25"/>
    <w:rsid w:val="00282DF9"/>
    <w:rsid w:val="00283570"/>
    <w:rsid w:val="00283A44"/>
    <w:rsid w:val="0028529F"/>
    <w:rsid w:val="00285615"/>
    <w:rsid w:val="00285687"/>
    <w:rsid w:val="00287649"/>
    <w:rsid w:val="00287DAB"/>
    <w:rsid w:val="00287FB6"/>
    <w:rsid w:val="002900C5"/>
    <w:rsid w:val="002901E0"/>
    <w:rsid w:val="0029075B"/>
    <w:rsid w:val="00290AC7"/>
    <w:rsid w:val="00290BB1"/>
    <w:rsid w:val="00291964"/>
    <w:rsid w:val="00291BC1"/>
    <w:rsid w:val="002933CA"/>
    <w:rsid w:val="00293636"/>
    <w:rsid w:val="00293A8F"/>
    <w:rsid w:val="00295155"/>
    <w:rsid w:val="00295163"/>
    <w:rsid w:val="00295D51"/>
    <w:rsid w:val="00296203"/>
    <w:rsid w:val="00296428"/>
    <w:rsid w:val="0029643D"/>
    <w:rsid w:val="0029706A"/>
    <w:rsid w:val="002972EE"/>
    <w:rsid w:val="00297F01"/>
    <w:rsid w:val="002A052D"/>
    <w:rsid w:val="002A0DF8"/>
    <w:rsid w:val="002A1685"/>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874"/>
    <w:rsid w:val="002A4B0B"/>
    <w:rsid w:val="002A4B6F"/>
    <w:rsid w:val="002A4FFF"/>
    <w:rsid w:val="002A533C"/>
    <w:rsid w:val="002A56E1"/>
    <w:rsid w:val="002A59BD"/>
    <w:rsid w:val="002A75CA"/>
    <w:rsid w:val="002A7889"/>
    <w:rsid w:val="002A799A"/>
    <w:rsid w:val="002A7F17"/>
    <w:rsid w:val="002B03DF"/>
    <w:rsid w:val="002B04D2"/>
    <w:rsid w:val="002B097D"/>
    <w:rsid w:val="002B0AB7"/>
    <w:rsid w:val="002B11B2"/>
    <w:rsid w:val="002B1520"/>
    <w:rsid w:val="002B15DF"/>
    <w:rsid w:val="002B18F7"/>
    <w:rsid w:val="002B274A"/>
    <w:rsid w:val="002B3E13"/>
    <w:rsid w:val="002B3ED7"/>
    <w:rsid w:val="002B4778"/>
    <w:rsid w:val="002B75B2"/>
    <w:rsid w:val="002B79B7"/>
    <w:rsid w:val="002C141D"/>
    <w:rsid w:val="002C19C0"/>
    <w:rsid w:val="002C1E97"/>
    <w:rsid w:val="002C2485"/>
    <w:rsid w:val="002C25E0"/>
    <w:rsid w:val="002C2A2D"/>
    <w:rsid w:val="002C3250"/>
    <w:rsid w:val="002C36C0"/>
    <w:rsid w:val="002C3787"/>
    <w:rsid w:val="002C3928"/>
    <w:rsid w:val="002C3B33"/>
    <w:rsid w:val="002C3EFE"/>
    <w:rsid w:val="002C435E"/>
    <w:rsid w:val="002C43BB"/>
    <w:rsid w:val="002C44AB"/>
    <w:rsid w:val="002C4C9C"/>
    <w:rsid w:val="002C5E39"/>
    <w:rsid w:val="002C5FA2"/>
    <w:rsid w:val="002C7A02"/>
    <w:rsid w:val="002C7BD4"/>
    <w:rsid w:val="002D0107"/>
    <w:rsid w:val="002D062E"/>
    <w:rsid w:val="002D0A5B"/>
    <w:rsid w:val="002D0D43"/>
    <w:rsid w:val="002D119C"/>
    <w:rsid w:val="002D15C2"/>
    <w:rsid w:val="002D2B10"/>
    <w:rsid w:val="002D386A"/>
    <w:rsid w:val="002D4100"/>
    <w:rsid w:val="002D4360"/>
    <w:rsid w:val="002D477F"/>
    <w:rsid w:val="002D4979"/>
    <w:rsid w:val="002D4F48"/>
    <w:rsid w:val="002D519B"/>
    <w:rsid w:val="002D5511"/>
    <w:rsid w:val="002D621E"/>
    <w:rsid w:val="002D66DA"/>
    <w:rsid w:val="002D67F1"/>
    <w:rsid w:val="002D7027"/>
    <w:rsid w:val="002D70DC"/>
    <w:rsid w:val="002D7578"/>
    <w:rsid w:val="002D758B"/>
    <w:rsid w:val="002D79BC"/>
    <w:rsid w:val="002D7AF7"/>
    <w:rsid w:val="002D7E58"/>
    <w:rsid w:val="002E0D31"/>
    <w:rsid w:val="002E0EFA"/>
    <w:rsid w:val="002E1073"/>
    <w:rsid w:val="002E12D1"/>
    <w:rsid w:val="002E12EC"/>
    <w:rsid w:val="002E146D"/>
    <w:rsid w:val="002E1803"/>
    <w:rsid w:val="002E272B"/>
    <w:rsid w:val="002E29F8"/>
    <w:rsid w:val="002E2C52"/>
    <w:rsid w:val="002E342B"/>
    <w:rsid w:val="002E38DF"/>
    <w:rsid w:val="002E3B81"/>
    <w:rsid w:val="002E3D08"/>
    <w:rsid w:val="002E3E1D"/>
    <w:rsid w:val="002E3EBE"/>
    <w:rsid w:val="002E3EEA"/>
    <w:rsid w:val="002E4D08"/>
    <w:rsid w:val="002E4DA5"/>
    <w:rsid w:val="002E523A"/>
    <w:rsid w:val="002E52B8"/>
    <w:rsid w:val="002E5CE3"/>
    <w:rsid w:val="002E5DBF"/>
    <w:rsid w:val="002E5E01"/>
    <w:rsid w:val="002E60F5"/>
    <w:rsid w:val="002E6536"/>
    <w:rsid w:val="002E69F5"/>
    <w:rsid w:val="002E6CAA"/>
    <w:rsid w:val="002E73CF"/>
    <w:rsid w:val="002E73EC"/>
    <w:rsid w:val="002E747E"/>
    <w:rsid w:val="002F023D"/>
    <w:rsid w:val="002F07A9"/>
    <w:rsid w:val="002F10EC"/>
    <w:rsid w:val="002F1136"/>
    <w:rsid w:val="002F1231"/>
    <w:rsid w:val="002F1521"/>
    <w:rsid w:val="002F15EE"/>
    <w:rsid w:val="002F1CAF"/>
    <w:rsid w:val="002F3632"/>
    <w:rsid w:val="002F3AFB"/>
    <w:rsid w:val="002F3C41"/>
    <w:rsid w:val="002F477D"/>
    <w:rsid w:val="002F47A3"/>
    <w:rsid w:val="002F4AB3"/>
    <w:rsid w:val="002F4C09"/>
    <w:rsid w:val="002F4C8E"/>
    <w:rsid w:val="002F5076"/>
    <w:rsid w:val="002F5839"/>
    <w:rsid w:val="002F64D9"/>
    <w:rsid w:val="002F651D"/>
    <w:rsid w:val="002F6648"/>
    <w:rsid w:val="002F669B"/>
    <w:rsid w:val="002F6E44"/>
    <w:rsid w:val="002F7286"/>
    <w:rsid w:val="002F74FD"/>
    <w:rsid w:val="002F779A"/>
    <w:rsid w:val="002F787B"/>
    <w:rsid w:val="002F7974"/>
    <w:rsid w:val="002F7D01"/>
    <w:rsid w:val="0030005C"/>
    <w:rsid w:val="00300369"/>
    <w:rsid w:val="003006FB"/>
    <w:rsid w:val="003017A4"/>
    <w:rsid w:val="00301D0A"/>
    <w:rsid w:val="003023AD"/>
    <w:rsid w:val="00302581"/>
    <w:rsid w:val="003027B8"/>
    <w:rsid w:val="0030293F"/>
    <w:rsid w:val="00302947"/>
    <w:rsid w:val="00302C50"/>
    <w:rsid w:val="003031C2"/>
    <w:rsid w:val="00303861"/>
    <w:rsid w:val="003047EA"/>
    <w:rsid w:val="00304FFF"/>
    <w:rsid w:val="00305188"/>
    <w:rsid w:val="00305557"/>
    <w:rsid w:val="0030561F"/>
    <w:rsid w:val="00305CA3"/>
    <w:rsid w:val="00305CB1"/>
    <w:rsid w:val="00306820"/>
    <w:rsid w:val="00306E5C"/>
    <w:rsid w:val="00306EAF"/>
    <w:rsid w:val="00307C19"/>
    <w:rsid w:val="00310732"/>
    <w:rsid w:val="00310BC9"/>
    <w:rsid w:val="00311762"/>
    <w:rsid w:val="003119E1"/>
    <w:rsid w:val="00311E98"/>
    <w:rsid w:val="00312215"/>
    <w:rsid w:val="0031249C"/>
    <w:rsid w:val="003125C3"/>
    <w:rsid w:val="00312896"/>
    <w:rsid w:val="003128E3"/>
    <w:rsid w:val="00313EAC"/>
    <w:rsid w:val="003142F4"/>
    <w:rsid w:val="003143AD"/>
    <w:rsid w:val="0031454E"/>
    <w:rsid w:val="00314CD8"/>
    <w:rsid w:val="003155D2"/>
    <w:rsid w:val="0031611F"/>
    <w:rsid w:val="003163F6"/>
    <w:rsid w:val="00316D9D"/>
    <w:rsid w:val="00317A33"/>
    <w:rsid w:val="00320339"/>
    <w:rsid w:val="00320F61"/>
    <w:rsid w:val="00321214"/>
    <w:rsid w:val="003213D5"/>
    <w:rsid w:val="00323737"/>
    <w:rsid w:val="00323999"/>
    <w:rsid w:val="00323AD6"/>
    <w:rsid w:val="00323F27"/>
    <w:rsid w:val="003242EF"/>
    <w:rsid w:val="00324FD5"/>
    <w:rsid w:val="00325339"/>
    <w:rsid w:val="003255AA"/>
    <w:rsid w:val="003304EA"/>
    <w:rsid w:val="003314B6"/>
    <w:rsid w:val="003314D1"/>
    <w:rsid w:val="00331A20"/>
    <w:rsid w:val="00331E65"/>
    <w:rsid w:val="0033254F"/>
    <w:rsid w:val="00333107"/>
    <w:rsid w:val="0033343B"/>
    <w:rsid w:val="0033393C"/>
    <w:rsid w:val="003357EE"/>
    <w:rsid w:val="00336955"/>
    <w:rsid w:val="00337368"/>
    <w:rsid w:val="00337610"/>
    <w:rsid w:val="00337B4D"/>
    <w:rsid w:val="003407A9"/>
    <w:rsid w:val="00340BA3"/>
    <w:rsid w:val="00340BAF"/>
    <w:rsid w:val="00340C2B"/>
    <w:rsid w:val="00340EFB"/>
    <w:rsid w:val="00340F9A"/>
    <w:rsid w:val="00341018"/>
    <w:rsid w:val="0034110D"/>
    <w:rsid w:val="00341723"/>
    <w:rsid w:val="003420D9"/>
    <w:rsid w:val="003423E0"/>
    <w:rsid w:val="0034301A"/>
    <w:rsid w:val="00343820"/>
    <w:rsid w:val="00343D76"/>
    <w:rsid w:val="00343F80"/>
    <w:rsid w:val="003443F5"/>
    <w:rsid w:val="00344568"/>
    <w:rsid w:val="0034496E"/>
    <w:rsid w:val="00344B36"/>
    <w:rsid w:val="00344DFD"/>
    <w:rsid w:val="003451D3"/>
    <w:rsid w:val="00346498"/>
    <w:rsid w:val="00346631"/>
    <w:rsid w:val="00346AAD"/>
    <w:rsid w:val="00346D96"/>
    <w:rsid w:val="0034736A"/>
    <w:rsid w:val="0034747C"/>
    <w:rsid w:val="00347B6C"/>
    <w:rsid w:val="00347BEF"/>
    <w:rsid w:val="00350C51"/>
    <w:rsid w:val="0035151C"/>
    <w:rsid w:val="00351734"/>
    <w:rsid w:val="00352254"/>
    <w:rsid w:val="003522A3"/>
    <w:rsid w:val="0035367A"/>
    <w:rsid w:val="00353929"/>
    <w:rsid w:val="003539F1"/>
    <w:rsid w:val="00353F9E"/>
    <w:rsid w:val="003540D1"/>
    <w:rsid w:val="003545BF"/>
    <w:rsid w:val="0035586A"/>
    <w:rsid w:val="00355B30"/>
    <w:rsid w:val="0035611A"/>
    <w:rsid w:val="00356C3D"/>
    <w:rsid w:val="00360B75"/>
    <w:rsid w:val="0036151C"/>
    <w:rsid w:val="00361A9B"/>
    <w:rsid w:val="0036246E"/>
    <w:rsid w:val="00362CCF"/>
    <w:rsid w:val="003630DA"/>
    <w:rsid w:val="003630E9"/>
    <w:rsid w:val="003631DB"/>
    <w:rsid w:val="00364524"/>
    <w:rsid w:val="0036513A"/>
    <w:rsid w:val="00365237"/>
    <w:rsid w:val="0036559C"/>
    <w:rsid w:val="0036587E"/>
    <w:rsid w:val="00365FC6"/>
    <w:rsid w:val="003660CD"/>
    <w:rsid w:val="00366AC2"/>
    <w:rsid w:val="00366B08"/>
    <w:rsid w:val="00366C51"/>
    <w:rsid w:val="00366E0D"/>
    <w:rsid w:val="00367496"/>
    <w:rsid w:val="003678BE"/>
    <w:rsid w:val="003700F8"/>
    <w:rsid w:val="0037017A"/>
    <w:rsid w:val="00370949"/>
    <w:rsid w:val="003712AC"/>
    <w:rsid w:val="00371C20"/>
    <w:rsid w:val="0037243B"/>
    <w:rsid w:val="0037251C"/>
    <w:rsid w:val="0037272C"/>
    <w:rsid w:val="00372B9A"/>
    <w:rsid w:val="00373061"/>
    <w:rsid w:val="003731BF"/>
    <w:rsid w:val="003739FE"/>
    <w:rsid w:val="00373A3A"/>
    <w:rsid w:val="00375287"/>
    <w:rsid w:val="00375390"/>
    <w:rsid w:val="00375791"/>
    <w:rsid w:val="00375826"/>
    <w:rsid w:val="00375881"/>
    <w:rsid w:val="00375994"/>
    <w:rsid w:val="00375C36"/>
    <w:rsid w:val="00375C59"/>
    <w:rsid w:val="00375E05"/>
    <w:rsid w:val="00375E3F"/>
    <w:rsid w:val="0037650B"/>
    <w:rsid w:val="00376BB7"/>
    <w:rsid w:val="00376E60"/>
    <w:rsid w:val="00376EEE"/>
    <w:rsid w:val="00377BA1"/>
    <w:rsid w:val="00377C97"/>
    <w:rsid w:val="00377FF0"/>
    <w:rsid w:val="003801F2"/>
    <w:rsid w:val="00380616"/>
    <w:rsid w:val="00381022"/>
    <w:rsid w:val="003814B8"/>
    <w:rsid w:val="00381818"/>
    <w:rsid w:val="0038283E"/>
    <w:rsid w:val="00382909"/>
    <w:rsid w:val="00382B37"/>
    <w:rsid w:val="00382EE1"/>
    <w:rsid w:val="00384258"/>
    <w:rsid w:val="0038483E"/>
    <w:rsid w:val="00385131"/>
    <w:rsid w:val="0038620B"/>
    <w:rsid w:val="00387647"/>
    <w:rsid w:val="0038791A"/>
    <w:rsid w:val="00387BEF"/>
    <w:rsid w:val="00387CC8"/>
    <w:rsid w:val="00387E08"/>
    <w:rsid w:val="00390056"/>
    <w:rsid w:val="0039055C"/>
    <w:rsid w:val="00390718"/>
    <w:rsid w:val="00390767"/>
    <w:rsid w:val="00390831"/>
    <w:rsid w:val="00390883"/>
    <w:rsid w:val="00391470"/>
    <w:rsid w:val="00391D09"/>
    <w:rsid w:val="003920C4"/>
    <w:rsid w:val="00392184"/>
    <w:rsid w:val="00392652"/>
    <w:rsid w:val="00392B41"/>
    <w:rsid w:val="00392DC4"/>
    <w:rsid w:val="003935B1"/>
    <w:rsid w:val="0039456F"/>
    <w:rsid w:val="003945C8"/>
    <w:rsid w:val="0039480D"/>
    <w:rsid w:val="00395446"/>
    <w:rsid w:val="00396725"/>
    <w:rsid w:val="00396E82"/>
    <w:rsid w:val="00397A28"/>
    <w:rsid w:val="00397DE2"/>
    <w:rsid w:val="00397E94"/>
    <w:rsid w:val="00397F05"/>
    <w:rsid w:val="00397FE6"/>
    <w:rsid w:val="003A0442"/>
    <w:rsid w:val="003A0899"/>
    <w:rsid w:val="003A1512"/>
    <w:rsid w:val="003A1EB7"/>
    <w:rsid w:val="003A23F3"/>
    <w:rsid w:val="003A29D4"/>
    <w:rsid w:val="003A2C91"/>
    <w:rsid w:val="003A2D82"/>
    <w:rsid w:val="003A337C"/>
    <w:rsid w:val="003A36DA"/>
    <w:rsid w:val="003A3740"/>
    <w:rsid w:val="003A38F1"/>
    <w:rsid w:val="003A3949"/>
    <w:rsid w:val="003A3BC4"/>
    <w:rsid w:val="003A3D1B"/>
    <w:rsid w:val="003A3F39"/>
    <w:rsid w:val="003A4296"/>
    <w:rsid w:val="003A4549"/>
    <w:rsid w:val="003A49B3"/>
    <w:rsid w:val="003A4CEA"/>
    <w:rsid w:val="003A55B4"/>
    <w:rsid w:val="003A5AA4"/>
    <w:rsid w:val="003A6196"/>
    <w:rsid w:val="003A61B6"/>
    <w:rsid w:val="003A623F"/>
    <w:rsid w:val="003A6405"/>
    <w:rsid w:val="003A6602"/>
    <w:rsid w:val="003A66DA"/>
    <w:rsid w:val="003A6852"/>
    <w:rsid w:val="003A71AD"/>
    <w:rsid w:val="003A7D1D"/>
    <w:rsid w:val="003B1688"/>
    <w:rsid w:val="003B1D86"/>
    <w:rsid w:val="003B1FA4"/>
    <w:rsid w:val="003B1FE6"/>
    <w:rsid w:val="003B241A"/>
    <w:rsid w:val="003B2E46"/>
    <w:rsid w:val="003B3106"/>
    <w:rsid w:val="003B3132"/>
    <w:rsid w:val="003B3974"/>
    <w:rsid w:val="003B39E0"/>
    <w:rsid w:val="003B3DAB"/>
    <w:rsid w:val="003B404D"/>
    <w:rsid w:val="003B41A9"/>
    <w:rsid w:val="003B4ABC"/>
    <w:rsid w:val="003B4B34"/>
    <w:rsid w:val="003B4CDA"/>
    <w:rsid w:val="003B4F2D"/>
    <w:rsid w:val="003B5BD9"/>
    <w:rsid w:val="003B610C"/>
    <w:rsid w:val="003B64A3"/>
    <w:rsid w:val="003B68FB"/>
    <w:rsid w:val="003B6DB8"/>
    <w:rsid w:val="003B72B9"/>
    <w:rsid w:val="003B7FCA"/>
    <w:rsid w:val="003C0887"/>
    <w:rsid w:val="003C08AF"/>
    <w:rsid w:val="003C1E42"/>
    <w:rsid w:val="003C2EDD"/>
    <w:rsid w:val="003C3220"/>
    <w:rsid w:val="003C3A47"/>
    <w:rsid w:val="003C3A79"/>
    <w:rsid w:val="003C4786"/>
    <w:rsid w:val="003C48F2"/>
    <w:rsid w:val="003C5177"/>
    <w:rsid w:val="003C52B0"/>
    <w:rsid w:val="003C5911"/>
    <w:rsid w:val="003C5CDB"/>
    <w:rsid w:val="003C5F2F"/>
    <w:rsid w:val="003C6163"/>
    <w:rsid w:val="003C6465"/>
    <w:rsid w:val="003C65E4"/>
    <w:rsid w:val="003C6DC2"/>
    <w:rsid w:val="003C726A"/>
    <w:rsid w:val="003C7712"/>
    <w:rsid w:val="003C7862"/>
    <w:rsid w:val="003C7ECD"/>
    <w:rsid w:val="003D007D"/>
    <w:rsid w:val="003D012A"/>
    <w:rsid w:val="003D01A1"/>
    <w:rsid w:val="003D04D6"/>
    <w:rsid w:val="003D04F6"/>
    <w:rsid w:val="003D0662"/>
    <w:rsid w:val="003D18CC"/>
    <w:rsid w:val="003D3583"/>
    <w:rsid w:val="003D391E"/>
    <w:rsid w:val="003D3B6F"/>
    <w:rsid w:val="003D40E8"/>
    <w:rsid w:val="003D455E"/>
    <w:rsid w:val="003D4B9E"/>
    <w:rsid w:val="003D5785"/>
    <w:rsid w:val="003D5A2D"/>
    <w:rsid w:val="003D5A9D"/>
    <w:rsid w:val="003D62C0"/>
    <w:rsid w:val="003D65F6"/>
    <w:rsid w:val="003D6911"/>
    <w:rsid w:val="003D696E"/>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10D"/>
    <w:rsid w:val="003E6285"/>
    <w:rsid w:val="003E6520"/>
    <w:rsid w:val="003E67E7"/>
    <w:rsid w:val="003E6B3C"/>
    <w:rsid w:val="003E6B95"/>
    <w:rsid w:val="003E6CD0"/>
    <w:rsid w:val="003E70FF"/>
    <w:rsid w:val="003E7364"/>
    <w:rsid w:val="003E7F1B"/>
    <w:rsid w:val="003F0389"/>
    <w:rsid w:val="003F0B41"/>
    <w:rsid w:val="003F100B"/>
    <w:rsid w:val="003F14F2"/>
    <w:rsid w:val="003F196D"/>
    <w:rsid w:val="003F1B52"/>
    <w:rsid w:val="003F1E39"/>
    <w:rsid w:val="003F1E83"/>
    <w:rsid w:val="003F229D"/>
    <w:rsid w:val="003F25F0"/>
    <w:rsid w:val="003F2D5B"/>
    <w:rsid w:val="003F48C9"/>
    <w:rsid w:val="003F5AD2"/>
    <w:rsid w:val="003F5CA4"/>
    <w:rsid w:val="003F6D50"/>
    <w:rsid w:val="003F7006"/>
    <w:rsid w:val="003F7507"/>
    <w:rsid w:val="003F7C72"/>
    <w:rsid w:val="003F7D10"/>
    <w:rsid w:val="003F7D97"/>
    <w:rsid w:val="004000EE"/>
    <w:rsid w:val="00400622"/>
    <w:rsid w:val="00401000"/>
    <w:rsid w:val="004016C6"/>
    <w:rsid w:val="0040179A"/>
    <w:rsid w:val="00401856"/>
    <w:rsid w:val="004018A1"/>
    <w:rsid w:val="004028A2"/>
    <w:rsid w:val="00402FEB"/>
    <w:rsid w:val="00403344"/>
    <w:rsid w:val="004038FB"/>
    <w:rsid w:val="00403A37"/>
    <w:rsid w:val="00403C82"/>
    <w:rsid w:val="00404C44"/>
    <w:rsid w:val="00404EE8"/>
    <w:rsid w:val="0040510D"/>
    <w:rsid w:val="0040512D"/>
    <w:rsid w:val="00405738"/>
    <w:rsid w:val="0040602F"/>
    <w:rsid w:val="0040628F"/>
    <w:rsid w:val="00406AFB"/>
    <w:rsid w:val="00407382"/>
    <w:rsid w:val="0040771D"/>
    <w:rsid w:val="0040791B"/>
    <w:rsid w:val="00411958"/>
    <w:rsid w:val="00411B2A"/>
    <w:rsid w:val="00412973"/>
    <w:rsid w:val="00412D42"/>
    <w:rsid w:val="00412DA4"/>
    <w:rsid w:val="00412EB6"/>
    <w:rsid w:val="0041315C"/>
    <w:rsid w:val="0041351F"/>
    <w:rsid w:val="00413596"/>
    <w:rsid w:val="004137C8"/>
    <w:rsid w:val="00413BF9"/>
    <w:rsid w:val="00413C25"/>
    <w:rsid w:val="00415531"/>
    <w:rsid w:val="00416330"/>
    <w:rsid w:val="00416B88"/>
    <w:rsid w:val="0041750E"/>
    <w:rsid w:val="004176C7"/>
    <w:rsid w:val="00417877"/>
    <w:rsid w:val="00417D83"/>
    <w:rsid w:val="00417D9F"/>
    <w:rsid w:val="00420229"/>
    <w:rsid w:val="00420DBA"/>
    <w:rsid w:val="00421311"/>
    <w:rsid w:val="00421FC4"/>
    <w:rsid w:val="00422E13"/>
    <w:rsid w:val="0042350F"/>
    <w:rsid w:val="00423589"/>
    <w:rsid w:val="00423599"/>
    <w:rsid w:val="004236A6"/>
    <w:rsid w:val="004237E1"/>
    <w:rsid w:val="0042384C"/>
    <w:rsid w:val="00423893"/>
    <w:rsid w:val="00423BC9"/>
    <w:rsid w:val="004255B4"/>
    <w:rsid w:val="00425D30"/>
    <w:rsid w:val="00426766"/>
    <w:rsid w:val="004267D0"/>
    <w:rsid w:val="00426EC1"/>
    <w:rsid w:val="004279CA"/>
    <w:rsid w:val="00427A82"/>
    <w:rsid w:val="00427EA2"/>
    <w:rsid w:val="00430115"/>
    <w:rsid w:val="00430160"/>
    <w:rsid w:val="00430A4B"/>
    <w:rsid w:val="00431C46"/>
    <w:rsid w:val="00432113"/>
    <w:rsid w:val="004327E6"/>
    <w:rsid w:val="004329DC"/>
    <w:rsid w:val="00432AC6"/>
    <w:rsid w:val="00434C5E"/>
    <w:rsid w:val="00434F73"/>
    <w:rsid w:val="00435765"/>
    <w:rsid w:val="004360B6"/>
    <w:rsid w:val="004362E5"/>
    <w:rsid w:val="00436356"/>
    <w:rsid w:val="00436688"/>
    <w:rsid w:val="0043758A"/>
    <w:rsid w:val="00440220"/>
    <w:rsid w:val="00440722"/>
    <w:rsid w:val="00440BFA"/>
    <w:rsid w:val="00440EA4"/>
    <w:rsid w:val="004425D9"/>
    <w:rsid w:val="00443244"/>
    <w:rsid w:val="00444AF6"/>
    <w:rsid w:val="0044519D"/>
    <w:rsid w:val="004453BF"/>
    <w:rsid w:val="00445544"/>
    <w:rsid w:val="00445C0B"/>
    <w:rsid w:val="00446195"/>
    <w:rsid w:val="0044620A"/>
    <w:rsid w:val="0044779F"/>
    <w:rsid w:val="00447CD0"/>
    <w:rsid w:val="00447F25"/>
    <w:rsid w:val="00447FC2"/>
    <w:rsid w:val="00450229"/>
    <w:rsid w:val="004502F4"/>
    <w:rsid w:val="0045037F"/>
    <w:rsid w:val="004506F4"/>
    <w:rsid w:val="004507AF"/>
    <w:rsid w:val="004509D1"/>
    <w:rsid w:val="00450A42"/>
    <w:rsid w:val="00450F63"/>
    <w:rsid w:val="004513A5"/>
    <w:rsid w:val="00451D50"/>
    <w:rsid w:val="00452258"/>
    <w:rsid w:val="00452EC4"/>
    <w:rsid w:val="00453340"/>
    <w:rsid w:val="00453775"/>
    <w:rsid w:val="00453890"/>
    <w:rsid w:val="0045419F"/>
    <w:rsid w:val="00454380"/>
    <w:rsid w:val="0045470C"/>
    <w:rsid w:val="00454DF1"/>
    <w:rsid w:val="004552C8"/>
    <w:rsid w:val="0045536C"/>
    <w:rsid w:val="00455A07"/>
    <w:rsid w:val="00455AEB"/>
    <w:rsid w:val="0045603C"/>
    <w:rsid w:val="00456053"/>
    <w:rsid w:val="00456068"/>
    <w:rsid w:val="00456896"/>
    <w:rsid w:val="00456ADA"/>
    <w:rsid w:val="00456B0D"/>
    <w:rsid w:val="00456FE3"/>
    <w:rsid w:val="00457135"/>
    <w:rsid w:val="0045770D"/>
    <w:rsid w:val="00457899"/>
    <w:rsid w:val="0045790F"/>
    <w:rsid w:val="00457D63"/>
    <w:rsid w:val="00457E21"/>
    <w:rsid w:val="0046007E"/>
    <w:rsid w:val="0046024B"/>
    <w:rsid w:val="004604AF"/>
    <w:rsid w:val="00460E36"/>
    <w:rsid w:val="00460F00"/>
    <w:rsid w:val="00461155"/>
    <w:rsid w:val="00461470"/>
    <w:rsid w:val="0046148C"/>
    <w:rsid w:val="0046218C"/>
    <w:rsid w:val="004623D4"/>
    <w:rsid w:val="0046315E"/>
    <w:rsid w:val="00463944"/>
    <w:rsid w:val="004644D3"/>
    <w:rsid w:val="0046512A"/>
    <w:rsid w:val="00465234"/>
    <w:rsid w:val="00465AA5"/>
    <w:rsid w:val="00465B24"/>
    <w:rsid w:val="00466858"/>
    <w:rsid w:val="00466A05"/>
    <w:rsid w:val="00466D0F"/>
    <w:rsid w:val="00467544"/>
    <w:rsid w:val="004676BA"/>
    <w:rsid w:val="0046784C"/>
    <w:rsid w:val="00467ECB"/>
    <w:rsid w:val="00470409"/>
    <w:rsid w:val="004708B5"/>
    <w:rsid w:val="004710C3"/>
    <w:rsid w:val="00471459"/>
    <w:rsid w:val="00472274"/>
    <w:rsid w:val="004722D4"/>
    <w:rsid w:val="00472AD0"/>
    <w:rsid w:val="00472D9C"/>
    <w:rsid w:val="00472EAB"/>
    <w:rsid w:val="00473B60"/>
    <w:rsid w:val="00473DF4"/>
    <w:rsid w:val="00475AFF"/>
    <w:rsid w:val="00475D30"/>
    <w:rsid w:val="00475FDF"/>
    <w:rsid w:val="00476510"/>
    <w:rsid w:val="004765F4"/>
    <w:rsid w:val="00476648"/>
    <w:rsid w:val="00476B4D"/>
    <w:rsid w:val="00476CBC"/>
    <w:rsid w:val="00476E6C"/>
    <w:rsid w:val="00476F91"/>
    <w:rsid w:val="00477282"/>
    <w:rsid w:val="00477947"/>
    <w:rsid w:val="00477A15"/>
    <w:rsid w:val="00480FA1"/>
    <w:rsid w:val="00481FD7"/>
    <w:rsid w:val="00482DE5"/>
    <w:rsid w:val="00483266"/>
    <w:rsid w:val="0048352E"/>
    <w:rsid w:val="004836A9"/>
    <w:rsid w:val="00483B23"/>
    <w:rsid w:val="004840D7"/>
    <w:rsid w:val="004846F4"/>
    <w:rsid w:val="00484C5B"/>
    <w:rsid w:val="00485C26"/>
    <w:rsid w:val="00485EC0"/>
    <w:rsid w:val="004875E1"/>
    <w:rsid w:val="00487B37"/>
    <w:rsid w:val="00490636"/>
    <w:rsid w:val="00490FF0"/>
    <w:rsid w:val="004910FE"/>
    <w:rsid w:val="00491198"/>
    <w:rsid w:val="004911F1"/>
    <w:rsid w:val="004917E0"/>
    <w:rsid w:val="00491BF6"/>
    <w:rsid w:val="00491F20"/>
    <w:rsid w:val="00491FED"/>
    <w:rsid w:val="00492163"/>
    <w:rsid w:val="00492F82"/>
    <w:rsid w:val="004943C2"/>
    <w:rsid w:val="004944BD"/>
    <w:rsid w:val="00494918"/>
    <w:rsid w:val="0049492D"/>
    <w:rsid w:val="00494C65"/>
    <w:rsid w:val="00494C8A"/>
    <w:rsid w:val="00494F0C"/>
    <w:rsid w:val="004953C4"/>
    <w:rsid w:val="00495557"/>
    <w:rsid w:val="0049618D"/>
    <w:rsid w:val="004965EF"/>
    <w:rsid w:val="004970F9"/>
    <w:rsid w:val="0049719D"/>
    <w:rsid w:val="004974D3"/>
    <w:rsid w:val="00497FCD"/>
    <w:rsid w:val="004A0C56"/>
    <w:rsid w:val="004A0D1E"/>
    <w:rsid w:val="004A0E66"/>
    <w:rsid w:val="004A0EEC"/>
    <w:rsid w:val="004A130F"/>
    <w:rsid w:val="004A17EF"/>
    <w:rsid w:val="004A18EF"/>
    <w:rsid w:val="004A1BDA"/>
    <w:rsid w:val="004A22DA"/>
    <w:rsid w:val="004A2700"/>
    <w:rsid w:val="004A29C6"/>
    <w:rsid w:val="004A36C8"/>
    <w:rsid w:val="004A3721"/>
    <w:rsid w:val="004A3742"/>
    <w:rsid w:val="004A37B8"/>
    <w:rsid w:val="004A3CC2"/>
    <w:rsid w:val="004A3ED3"/>
    <w:rsid w:val="004A47BC"/>
    <w:rsid w:val="004A4AC6"/>
    <w:rsid w:val="004A4E86"/>
    <w:rsid w:val="004A4EE8"/>
    <w:rsid w:val="004A591E"/>
    <w:rsid w:val="004A76F1"/>
    <w:rsid w:val="004B05E8"/>
    <w:rsid w:val="004B0815"/>
    <w:rsid w:val="004B1199"/>
    <w:rsid w:val="004B16C4"/>
    <w:rsid w:val="004B1867"/>
    <w:rsid w:val="004B21DB"/>
    <w:rsid w:val="004B25F8"/>
    <w:rsid w:val="004B27EC"/>
    <w:rsid w:val="004B2A64"/>
    <w:rsid w:val="004B2AEB"/>
    <w:rsid w:val="004B41DA"/>
    <w:rsid w:val="004B42C2"/>
    <w:rsid w:val="004B470D"/>
    <w:rsid w:val="004B4764"/>
    <w:rsid w:val="004B4846"/>
    <w:rsid w:val="004B52AE"/>
    <w:rsid w:val="004B5394"/>
    <w:rsid w:val="004B5BDD"/>
    <w:rsid w:val="004B6E9E"/>
    <w:rsid w:val="004B6F83"/>
    <w:rsid w:val="004B7C29"/>
    <w:rsid w:val="004B7F2A"/>
    <w:rsid w:val="004C011C"/>
    <w:rsid w:val="004C06E5"/>
    <w:rsid w:val="004C1B7D"/>
    <w:rsid w:val="004C1E3C"/>
    <w:rsid w:val="004C1EDD"/>
    <w:rsid w:val="004C25F0"/>
    <w:rsid w:val="004C26DD"/>
    <w:rsid w:val="004C2B2B"/>
    <w:rsid w:val="004C2B5D"/>
    <w:rsid w:val="004C2D68"/>
    <w:rsid w:val="004C2F56"/>
    <w:rsid w:val="004C339D"/>
    <w:rsid w:val="004C33E8"/>
    <w:rsid w:val="004C4307"/>
    <w:rsid w:val="004C4309"/>
    <w:rsid w:val="004C49E3"/>
    <w:rsid w:val="004C4E8A"/>
    <w:rsid w:val="004C514A"/>
    <w:rsid w:val="004C5DA0"/>
    <w:rsid w:val="004C5FD5"/>
    <w:rsid w:val="004C6572"/>
    <w:rsid w:val="004C6D4F"/>
    <w:rsid w:val="004C7541"/>
    <w:rsid w:val="004D1E71"/>
    <w:rsid w:val="004D2CDF"/>
    <w:rsid w:val="004D33CE"/>
    <w:rsid w:val="004D39A3"/>
    <w:rsid w:val="004D4AAE"/>
    <w:rsid w:val="004D5626"/>
    <w:rsid w:val="004D6FAD"/>
    <w:rsid w:val="004D7146"/>
    <w:rsid w:val="004D7C86"/>
    <w:rsid w:val="004E0019"/>
    <w:rsid w:val="004E0197"/>
    <w:rsid w:val="004E1122"/>
    <w:rsid w:val="004E1409"/>
    <w:rsid w:val="004E1A87"/>
    <w:rsid w:val="004E1BB0"/>
    <w:rsid w:val="004E3030"/>
    <w:rsid w:val="004E3311"/>
    <w:rsid w:val="004E370F"/>
    <w:rsid w:val="004E38EC"/>
    <w:rsid w:val="004E3933"/>
    <w:rsid w:val="004E4168"/>
    <w:rsid w:val="004E4228"/>
    <w:rsid w:val="004E44C6"/>
    <w:rsid w:val="004E4549"/>
    <w:rsid w:val="004E4C83"/>
    <w:rsid w:val="004E4D53"/>
    <w:rsid w:val="004E4D84"/>
    <w:rsid w:val="004E4EBC"/>
    <w:rsid w:val="004E5104"/>
    <w:rsid w:val="004E5B06"/>
    <w:rsid w:val="004E5C94"/>
    <w:rsid w:val="004E5FA8"/>
    <w:rsid w:val="004E684C"/>
    <w:rsid w:val="004E6FF1"/>
    <w:rsid w:val="004E76DB"/>
    <w:rsid w:val="004F1801"/>
    <w:rsid w:val="004F1F90"/>
    <w:rsid w:val="004F2401"/>
    <w:rsid w:val="004F2A44"/>
    <w:rsid w:val="004F2B01"/>
    <w:rsid w:val="004F2DAD"/>
    <w:rsid w:val="004F34F7"/>
    <w:rsid w:val="004F55D6"/>
    <w:rsid w:val="004F565A"/>
    <w:rsid w:val="004F571B"/>
    <w:rsid w:val="004F5EB2"/>
    <w:rsid w:val="004F64EB"/>
    <w:rsid w:val="004F705F"/>
    <w:rsid w:val="004F7282"/>
    <w:rsid w:val="004F7A74"/>
    <w:rsid w:val="00500250"/>
    <w:rsid w:val="00500264"/>
    <w:rsid w:val="00500824"/>
    <w:rsid w:val="00500848"/>
    <w:rsid w:val="00500DAB"/>
    <w:rsid w:val="00501144"/>
    <w:rsid w:val="005013EF"/>
    <w:rsid w:val="005016B2"/>
    <w:rsid w:val="005019E0"/>
    <w:rsid w:val="00501B2A"/>
    <w:rsid w:val="0050211F"/>
    <w:rsid w:val="005022E7"/>
    <w:rsid w:val="005027D8"/>
    <w:rsid w:val="00502A93"/>
    <w:rsid w:val="005041EC"/>
    <w:rsid w:val="00505BA8"/>
    <w:rsid w:val="00506083"/>
    <w:rsid w:val="005068D6"/>
    <w:rsid w:val="00506B86"/>
    <w:rsid w:val="00506EEC"/>
    <w:rsid w:val="00506FD4"/>
    <w:rsid w:val="005107FF"/>
    <w:rsid w:val="00510CBC"/>
    <w:rsid w:val="0051102D"/>
    <w:rsid w:val="005112A5"/>
    <w:rsid w:val="005112E5"/>
    <w:rsid w:val="00511F48"/>
    <w:rsid w:val="00512448"/>
    <w:rsid w:val="0051253A"/>
    <w:rsid w:val="0051266C"/>
    <w:rsid w:val="005128ED"/>
    <w:rsid w:val="00513468"/>
    <w:rsid w:val="00513B72"/>
    <w:rsid w:val="00513DCD"/>
    <w:rsid w:val="005148E3"/>
    <w:rsid w:val="00514F41"/>
    <w:rsid w:val="00515277"/>
    <w:rsid w:val="005158C2"/>
    <w:rsid w:val="00515AB6"/>
    <w:rsid w:val="0051692A"/>
    <w:rsid w:val="005169DE"/>
    <w:rsid w:val="0051754D"/>
    <w:rsid w:val="0051785D"/>
    <w:rsid w:val="00517913"/>
    <w:rsid w:val="0052005F"/>
    <w:rsid w:val="00520200"/>
    <w:rsid w:val="00520647"/>
    <w:rsid w:val="00520C38"/>
    <w:rsid w:val="00520E2D"/>
    <w:rsid w:val="00520F04"/>
    <w:rsid w:val="00521717"/>
    <w:rsid w:val="00521B88"/>
    <w:rsid w:val="005224B2"/>
    <w:rsid w:val="00522690"/>
    <w:rsid w:val="00523814"/>
    <w:rsid w:val="00523B23"/>
    <w:rsid w:val="00523C52"/>
    <w:rsid w:val="00523DFA"/>
    <w:rsid w:val="00524C9F"/>
    <w:rsid w:val="005254BC"/>
    <w:rsid w:val="005256FC"/>
    <w:rsid w:val="00526C27"/>
    <w:rsid w:val="00526DFF"/>
    <w:rsid w:val="00526FEF"/>
    <w:rsid w:val="00527473"/>
    <w:rsid w:val="00527EF9"/>
    <w:rsid w:val="00530257"/>
    <w:rsid w:val="005305FF"/>
    <w:rsid w:val="00530C51"/>
    <w:rsid w:val="00530C9B"/>
    <w:rsid w:val="00531B02"/>
    <w:rsid w:val="00531BB8"/>
    <w:rsid w:val="00532334"/>
    <w:rsid w:val="005323C1"/>
    <w:rsid w:val="005324AF"/>
    <w:rsid w:val="00533C4C"/>
    <w:rsid w:val="0053402C"/>
    <w:rsid w:val="00534090"/>
    <w:rsid w:val="00534232"/>
    <w:rsid w:val="00534ABA"/>
    <w:rsid w:val="00535406"/>
    <w:rsid w:val="00535FFF"/>
    <w:rsid w:val="0053616F"/>
    <w:rsid w:val="00536321"/>
    <w:rsid w:val="005368AD"/>
    <w:rsid w:val="00536941"/>
    <w:rsid w:val="005370BC"/>
    <w:rsid w:val="005371BF"/>
    <w:rsid w:val="00537B35"/>
    <w:rsid w:val="00537B66"/>
    <w:rsid w:val="00537DE7"/>
    <w:rsid w:val="00537EC4"/>
    <w:rsid w:val="00537FE4"/>
    <w:rsid w:val="0054027D"/>
    <w:rsid w:val="00541222"/>
    <w:rsid w:val="00541A8D"/>
    <w:rsid w:val="00543122"/>
    <w:rsid w:val="00543629"/>
    <w:rsid w:val="0054397A"/>
    <w:rsid w:val="0054410E"/>
    <w:rsid w:val="005443DB"/>
    <w:rsid w:val="00544672"/>
    <w:rsid w:val="00544DA0"/>
    <w:rsid w:val="005454BD"/>
    <w:rsid w:val="005457E4"/>
    <w:rsid w:val="005458C1"/>
    <w:rsid w:val="005468BB"/>
    <w:rsid w:val="00546C49"/>
    <w:rsid w:val="00547148"/>
    <w:rsid w:val="00547852"/>
    <w:rsid w:val="0055010B"/>
    <w:rsid w:val="005505B3"/>
    <w:rsid w:val="00550D59"/>
    <w:rsid w:val="0055110D"/>
    <w:rsid w:val="005513DE"/>
    <w:rsid w:val="00551F81"/>
    <w:rsid w:val="0055210F"/>
    <w:rsid w:val="00552481"/>
    <w:rsid w:val="00552CD7"/>
    <w:rsid w:val="005531D4"/>
    <w:rsid w:val="005533BE"/>
    <w:rsid w:val="00553DC2"/>
    <w:rsid w:val="00554B30"/>
    <w:rsid w:val="00554FFB"/>
    <w:rsid w:val="00556049"/>
    <w:rsid w:val="0055610B"/>
    <w:rsid w:val="0055662E"/>
    <w:rsid w:val="005568DE"/>
    <w:rsid w:val="00557C50"/>
    <w:rsid w:val="005606B6"/>
    <w:rsid w:val="005608D6"/>
    <w:rsid w:val="00560F19"/>
    <w:rsid w:val="00561309"/>
    <w:rsid w:val="00561722"/>
    <w:rsid w:val="00561E6B"/>
    <w:rsid w:val="005621D2"/>
    <w:rsid w:val="005621E0"/>
    <w:rsid w:val="00562B9D"/>
    <w:rsid w:val="00562D90"/>
    <w:rsid w:val="00563A23"/>
    <w:rsid w:val="00563A5A"/>
    <w:rsid w:val="00563C61"/>
    <w:rsid w:val="00563ECB"/>
    <w:rsid w:val="00563F47"/>
    <w:rsid w:val="005640BB"/>
    <w:rsid w:val="00564C23"/>
    <w:rsid w:val="00564F5F"/>
    <w:rsid w:val="00565406"/>
    <w:rsid w:val="00565570"/>
    <w:rsid w:val="005657DD"/>
    <w:rsid w:val="00565B29"/>
    <w:rsid w:val="005661DF"/>
    <w:rsid w:val="005664CC"/>
    <w:rsid w:val="0056664B"/>
    <w:rsid w:val="00566B57"/>
    <w:rsid w:val="00567588"/>
    <w:rsid w:val="00567992"/>
    <w:rsid w:val="00567C3C"/>
    <w:rsid w:val="005702F8"/>
    <w:rsid w:val="00571231"/>
    <w:rsid w:val="00571767"/>
    <w:rsid w:val="00571E44"/>
    <w:rsid w:val="00572F6A"/>
    <w:rsid w:val="005736E8"/>
    <w:rsid w:val="00573E61"/>
    <w:rsid w:val="0057411B"/>
    <w:rsid w:val="00574525"/>
    <w:rsid w:val="00574778"/>
    <w:rsid w:val="0057498F"/>
    <w:rsid w:val="00574DE9"/>
    <w:rsid w:val="00575DF4"/>
    <w:rsid w:val="005771CD"/>
    <w:rsid w:val="0057765D"/>
    <w:rsid w:val="005777FC"/>
    <w:rsid w:val="005808EB"/>
    <w:rsid w:val="00580D37"/>
    <w:rsid w:val="00581FA0"/>
    <w:rsid w:val="00582B90"/>
    <w:rsid w:val="005831A7"/>
    <w:rsid w:val="00583321"/>
    <w:rsid w:val="0058341E"/>
    <w:rsid w:val="00583E42"/>
    <w:rsid w:val="00583F95"/>
    <w:rsid w:val="005846B6"/>
    <w:rsid w:val="00584F3A"/>
    <w:rsid w:val="005853AB"/>
    <w:rsid w:val="00585748"/>
    <w:rsid w:val="005859C5"/>
    <w:rsid w:val="00585C79"/>
    <w:rsid w:val="00586144"/>
    <w:rsid w:val="005862EA"/>
    <w:rsid w:val="00587058"/>
    <w:rsid w:val="00587785"/>
    <w:rsid w:val="0058788D"/>
    <w:rsid w:val="00587E29"/>
    <w:rsid w:val="00587FE6"/>
    <w:rsid w:val="00591698"/>
    <w:rsid w:val="00591932"/>
    <w:rsid w:val="00592844"/>
    <w:rsid w:val="00592AE3"/>
    <w:rsid w:val="00593B87"/>
    <w:rsid w:val="00593C1C"/>
    <w:rsid w:val="00593E94"/>
    <w:rsid w:val="00594143"/>
    <w:rsid w:val="00594543"/>
    <w:rsid w:val="005945E4"/>
    <w:rsid w:val="00594612"/>
    <w:rsid w:val="00595873"/>
    <w:rsid w:val="00595B47"/>
    <w:rsid w:val="00595CDD"/>
    <w:rsid w:val="005964BB"/>
    <w:rsid w:val="0059666F"/>
    <w:rsid w:val="00596A70"/>
    <w:rsid w:val="00596BD3"/>
    <w:rsid w:val="00596BE7"/>
    <w:rsid w:val="00596C3E"/>
    <w:rsid w:val="00596FFA"/>
    <w:rsid w:val="005977DD"/>
    <w:rsid w:val="005A04BD"/>
    <w:rsid w:val="005A0927"/>
    <w:rsid w:val="005A0A3F"/>
    <w:rsid w:val="005A0B8E"/>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5F28"/>
    <w:rsid w:val="005A6E60"/>
    <w:rsid w:val="005A6E93"/>
    <w:rsid w:val="005A707A"/>
    <w:rsid w:val="005A7340"/>
    <w:rsid w:val="005A7F93"/>
    <w:rsid w:val="005B0126"/>
    <w:rsid w:val="005B07EA"/>
    <w:rsid w:val="005B0B20"/>
    <w:rsid w:val="005B0BD6"/>
    <w:rsid w:val="005B0EFB"/>
    <w:rsid w:val="005B1060"/>
    <w:rsid w:val="005B12B9"/>
    <w:rsid w:val="005B144D"/>
    <w:rsid w:val="005B17C1"/>
    <w:rsid w:val="005B1F56"/>
    <w:rsid w:val="005B3737"/>
    <w:rsid w:val="005B3A42"/>
    <w:rsid w:val="005B3CE0"/>
    <w:rsid w:val="005B5D40"/>
    <w:rsid w:val="005B5EFC"/>
    <w:rsid w:val="005B6412"/>
    <w:rsid w:val="005B6698"/>
    <w:rsid w:val="005B68A7"/>
    <w:rsid w:val="005B6AC3"/>
    <w:rsid w:val="005B7896"/>
    <w:rsid w:val="005B7A84"/>
    <w:rsid w:val="005C01A1"/>
    <w:rsid w:val="005C055E"/>
    <w:rsid w:val="005C0FA1"/>
    <w:rsid w:val="005C106F"/>
    <w:rsid w:val="005C15B5"/>
    <w:rsid w:val="005C1615"/>
    <w:rsid w:val="005C1D98"/>
    <w:rsid w:val="005C1DA5"/>
    <w:rsid w:val="005C2559"/>
    <w:rsid w:val="005C2600"/>
    <w:rsid w:val="005C2873"/>
    <w:rsid w:val="005C3084"/>
    <w:rsid w:val="005C34FC"/>
    <w:rsid w:val="005C3B5C"/>
    <w:rsid w:val="005C3C7F"/>
    <w:rsid w:val="005C4B5F"/>
    <w:rsid w:val="005C5143"/>
    <w:rsid w:val="005C5639"/>
    <w:rsid w:val="005C5742"/>
    <w:rsid w:val="005C645C"/>
    <w:rsid w:val="005C7194"/>
    <w:rsid w:val="005C760E"/>
    <w:rsid w:val="005C7E9E"/>
    <w:rsid w:val="005D02A9"/>
    <w:rsid w:val="005D0EAA"/>
    <w:rsid w:val="005D13AC"/>
    <w:rsid w:val="005D18C9"/>
    <w:rsid w:val="005D1B72"/>
    <w:rsid w:val="005D2471"/>
    <w:rsid w:val="005D25A3"/>
    <w:rsid w:val="005D2779"/>
    <w:rsid w:val="005D2F72"/>
    <w:rsid w:val="005D3242"/>
    <w:rsid w:val="005D49B0"/>
    <w:rsid w:val="005D4CA9"/>
    <w:rsid w:val="005D4E09"/>
    <w:rsid w:val="005D5092"/>
    <w:rsid w:val="005D5FEE"/>
    <w:rsid w:val="005D610C"/>
    <w:rsid w:val="005D74E7"/>
    <w:rsid w:val="005D75AC"/>
    <w:rsid w:val="005D7F7B"/>
    <w:rsid w:val="005E3BCD"/>
    <w:rsid w:val="005E4A87"/>
    <w:rsid w:val="005E4CA4"/>
    <w:rsid w:val="005E4DA5"/>
    <w:rsid w:val="005E503E"/>
    <w:rsid w:val="005E5282"/>
    <w:rsid w:val="005E5951"/>
    <w:rsid w:val="005E59C7"/>
    <w:rsid w:val="005E5E7B"/>
    <w:rsid w:val="005E6095"/>
    <w:rsid w:val="005E6A3F"/>
    <w:rsid w:val="005E6C39"/>
    <w:rsid w:val="005E6DB8"/>
    <w:rsid w:val="005E7228"/>
    <w:rsid w:val="005E7284"/>
    <w:rsid w:val="005E7540"/>
    <w:rsid w:val="005E7BAC"/>
    <w:rsid w:val="005F0E5C"/>
    <w:rsid w:val="005F1033"/>
    <w:rsid w:val="005F1040"/>
    <w:rsid w:val="005F134E"/>
    <w:rsid w:val="005F1365"/>
    <w:rsid w:val="005F2C1F"/>
    <w:rsid w:val="005F2E44"/>
    <w:rsid w:val="005F3132"/>
    <w:rsid w:val="005F3690"/>
    <w:rsid w:val="005F3986"/>
    <w:rsid w:val="005F3E8A"/>
    <w:rsid w:val="005F414D"/>
    <w:rsid w:val="005F4C57"/>
    <w:rsid w:val="005F6774"/>
    <w:rsid w:val="005F79AA"/>
    <w:rsid w:val="005F7BEA"/>
    <w:rsid w:val="0060044B"/>
    <w:rsid w:val="00600CF4"/>
    <w:rsid w:val="006013D7"/>
    <w:rsid w:val="006014DB"/>
    <w:rsid w:val="00601587"/>
    <w:rsid w:val="006018F1"/>
    <w:rsid w:val="00602079"/>
    <w:rsid w:val="006022F3"/>
    <w:rsid w:val="00602579"/>
    <w:rsid w:val="00602BA4"/>
    <w:rsid w:val="00602DA2"/>
    <w:rsid w:val="00602FF4"/>
    <w:rsid w:val="00603228"/>
    <w:rsid w:val="006032A2"/>
    <w:rsid w:val="00603305"/>
    <w:rsid w:val="00604ACD"/>
    <w:rsid w:val="00604C15"/>
    <w:rsid w:val="00604DC2"/>
    <w:rsid w:val="006050B2"/>
    <w:rsid w:val="00605348"/>
    <w:rsid w:val="006059BF"/>
    <w:rsid w:val="006060C4"/>
    <w:rsid w:val="00606DC8"/>
    <w:rsid w:val="006070F1"/>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17E8F"/>
    <w:rsid w:val="00620309"/>
    <w:rsid w:val="0062159D"/>
    <w:rsid w:val="00621680"/>
    <w:rsid w:val="00621EC5"/>
    <w:rsid w:val="006223E0"/>
    <w:rsid w:val="006224D0"/>
    <w:rsid w:val="0062264A"/>
    <w:rsid w:val="00622BCE"/>
    <w:rsid w:val="00622E29"/>
    <w:rsid w:val="00623643"/>
    <w:rsid w:val="00624018"/>
    <w:rsid w:val="006240C4"/>
    <w:rsid w:val="00624836"/>
    <w:rsid w:val="00624B3C"/>
    <w:rsid w:val="00625304"/>
    <w:rsid w:val="0062581B"/>
    <w:rsid w:val="006261F4"/>
    <w:rsid w:val="00627176"/>
    <w:rsid w:val="00627CE0"/>
    <w:rsid w:val="0063164E"/>
    <w:rsid w:val="0063191D"/>
    <w:rsid w:val="00633488"/>
    <w:rsid w:val="00633581"/>
    <w:rsid w:val="006339AF"/>
    <w:rsid w:val="00633C47"/>
    <w:rsid w:val="006348F7"/>
    <w:rsid w:val="0063512D"/>
    <w:rsid w:val="006358FB"/>
    <w:rsid w:val="00635AE2"/>
    <w:rsid w:val="00635E1E"/>
    <w:rsid w:val="00635E46"/>
    <w:rsid w:val="0063677C"/>
    <w:rsid w:val="00636972"/>
    <w:rsid w:val="00636B69"/>
    <w:rsid w:val="00636BC2"/>
    <w:rsid w:val="006404B1"/>
    <w:rsid w:val="006404D1"/>
    <w:rsid w:val="00640F43"/>
    <w:rsid w:val="006412CA"/>
    <w:rsid w:val="006420DA"/>
    <w:rsid w:val="006423E8"/>
    <w:rsid w:val="006428B8"/>
    <w:rsid w:val="00642A0A"/>
    <w:rsid w:val="00642F19"/>
    <w:rsid w:val="006433B5"/>
    <w:rsid w:val="006438B8"/>
    <w:rsid w:val="00643AC1"/>
    <w:rsid w:val="00643D62"/>
    <w:rsid w:val="00644A06"/>
    <w:rsid w:val="00644A5E"/>
    <w:rsid w:val="00644A6C"/>
    <w:rsid w:val="00644AF4"/>
    <w:rsid w:val="00644D69"/>
    <w:rsid w:val="006457A8"/>
    <w:rsid w:val="00645EA0"/>
    <w:rsid w:val="00645F76"/>
    <w:rsid w:val="00646EB0"/>
    <w:rsid w:val="0064714D"/>
    <w:rsid w:val="00647277"/>
    <w:rsid w:val="0064727D"/>
    <w:rsid w:val="00647B32"/>
    <w:rsid w:val="00647C27"/>
    <w:rsid w:val="006519E6"/>
    <w:rsid w:val="00651CDE"/>
    <w:rsid w:val="00652256"/>
    <w:rsid w:val="00652326"/>
    <w:rsid w:val="006524F6"/>
    <w:rsid w:val="006526F3"/>
    <w:rsid w:val="00652907"/>
    <w:rsid w:val="00652CBC"/>
    <w:rsid w:val="00652E06"/>
    <w:rsid w:val="006535A3"/>
    <w:rsid w:val="00653738"/>
    <w:rsid w:val="00653FC4"/>
    <w:rsid w:val="00654F91"/>
    <w:rsid w:val="006552BC"/>
    <w:rsid w:val="00655361"/>
    <w:rsid w:val="00656253"/>
    <w:rsid w:val="006562C2"/>
    <w:rsid w:val="00656799"/>
    <w:rsid w:val="00656B77"/>
    <w:rsid w:val="00656E72"/>
    <w:rsid w:val="00656F81"/>
    <w:rsid w:val="00657270"/>
    <w:rsid w:val="006578A1"/>
    <w:rsid w:val="00660C6E"/>
    <w:rsid w:val="00661294"/>
    <w:rsid w:val="0066137B"/>
    <w:rsid w:val="0066174E"/>
    <w:rsid w:val="00661BBB"/>
    <w:rsid w:val="00661E57"/>
    <w:rsid w:val="00661F93"/>
    <w:rsid w:val="006629E4"/>
    <w:rsid w:val="00662B5A"/>
    <w:rsid w:val="0066352E"/>
    <w:rsid w:val="00663783"/>
    <w:rsid w:val="00663E47"/>
    <w:rsid w:val="006644A7"/>
    <w:rsid w:val="00664BDE"/>
    <w:rsid w:val="006651F6"/>
    <w:rsid w:val="0066565B"/>
    <w:rsid w:val="00665698"/>
    <w:rsid w:val="00665C44"/>
    <w:rsid w:val="00666182"/>
    <w:rsid w:val="00666284"/>
    <w:rsid w:val="006667F3"/>
    <w:rsid w:val="00667653"/>
    <w:rsid w:val="00667A14"/>
    <w:rsid w:val="00667AEA"/>
    <w:rsid w:val="00667CEE"/>
    <w:rsid w:val="006704FA"/>
    <w:rsid w:val="00670687"/>
    <w:rsid w:val="00670A23"/>
    <w:rsid w:val="00670DC5"/>
    <w:rsid w:val="00670EDD"/>
    <w:rsid w:val="00671652"/>
    <w:rsid w:val="00671FAA"/>
    <w:rsid w:val="00673300"/>
    <w:rsid w:val="00673859"/>
    <w:rsid w:val="00673FD5"/>
    <w:rsid w:val="00674C7F"/>
    <w:rsid w:val="00675DA5"/>
    <w:rsid w:val="0067794F"/>
    <w:rsid w:val="00677F36"/>
    <w:rsid w:val="00680482"/>
    <w:rsid w:val="00680556"/>
    <w:rsid w:val="00680868"/>
    <w:rsid w:val="006808DC"/>
    <w:rsid w:val="0068167A"/>
    <w:rsid w:val="006816B6"/>
    <w:rsid w:val="006819DE"/>
    <w:rsid w:val="00681B12"/>
    <w:rsid w:val="00681DCF"/>
    <w:rsid w:val="006820EB"/>
    <w:rsid w:val="00682128"/>
    <w:rsid w:val="0068220C"/>
    <w:rsid w:val="00682AB1"/>
    <w:rsid w:val="00682E83"/>
    <w:rsid w:val="00682E9F"/>
    <w:rsid w:val="00683252"/>
    <w:rsid w:val="0068343A"/>
    <w:rsid w:val="006834D4"/>
    <w:rsid w:val="00683922"/>
    <w:rsid w:val="0068398C"/>
    <w:rsid w:val="0068413D"/>
    <w:rsid w:val="006844BA"/>
    <w:rsid w:val="006845A2"/>
    <w:rsid w:val="00684BF8"/>
    <w:rsid w:val="00684D9B"/>
    <w:rsid w:val="00685309"/>
    <w:rsid w:val="006858AA"/>
    <w:rsid w:val="00685BCF"/>
    <w:rsid w:val="00686BD9"/>
    <w:rsid w:val="00686E28"/>
    <w:rsid w:val="006871D0"/>
    <w:rsid w:val="00687211"/>
    <w:rsid w:val="0068751F"/>
    <w:rsid w:val="00687A12"/>
    <w:rsid w:val="006900D1"/>
    <w:rsid w:val="00690297"/>
    <w:rsid w:val="00690E70"/>
    <w:rsid w:val="0069115A"/>
    <w:rsid w:val="006912F1"/>
    <w:rsid w:val="00691387"/>
    <w:rsid w:val="00692063"/>
    <w:rsid w:val="006927F2"/>
    <w:rsid w:val="006931E1"/>
    <w:rsid w:val="00693A13"/>
    <w:rsid w:val="00694310"/>
    <w:rsid w:val="00694700"/>
    <w:rsid w:val="00694803"/>
    <w:rsid w:val="00694CE8"/>
    <w:rsid w:val="0069569E"/>
    <w:rsid w:val="006956C6"/>
    <w:rsid w:val="00695D2C"/>
    <w:rsid w:val="00696EE3"/>
    <w:rsid w:val="0069715D"/>
    <w:rsid w:val="00697392"/>
    <w:rsid w:val="006973E5"/>
    <w:rsid w:val="00697664"/>
    <w:rsid w:val="00697681"/>
    <w:rsid w:val="0069770C"/>
    <w:rsid w:val="006A012C"/>
    <w:rsid w:val="006A08F2"/>
    <w:rsid w:val="006A0AF1"/>
    <w:rsid w:val="006A151A"/>
    <w:rsid w:val="006A1A7D"/>
    <w:rsid w:val="006A1E62"/>
    <w:rsid w:val="006A242E"/>
    <w:rsid w:val="006A2A12"/>
    <w:rsid w:val="006A2E9C"/>
    <w:rsid w:val="006A35E0"/>
    <w:rsid w:val="006A377F"/>
    <w:rsid w:val="006A384A"/>
    <w:rsid w:val="006A3875"/>
    <w:rsid w:val="006A3D40"/>
    <w:rsid w:val="006A46C6"/>
    <w:rsid w:val="006A5541"/>
    <w:rsid w:val="006A561D"/>
    <w:rsid w:val="006A5A0C"/>
    <w:rsid w:val="006A5BA0"/>
    <w:rsid w:val="006A5BB1"/>
    <w:rsid w:val="006A5CE5"/>
    <w:rsid w:val="006A5F88"/>
    <w:rsid w:val="006A7D95"/>
    <w:rsid w:val="006B0009"/>
    <w:rsid w:val="006B02FF"/>
    <w:rsid w:val="006B0551"/>
    <w:rsid w:val="006B120D"/>
    <w:rsid w:val="006B13C1"/>
    <w:rsid w:val="006B2CC7"/>
    <w:rsid w:val="006B3934"/>
    <w:rsid w:val="006B3AF9"/>
    <w:rsid w:val="006B44C5"/>
    <w:rsid w:val="006B555F"/>
    <w:rsid w:val="006B6242"/>
    <w:rsid w:val="006B64FE"/>
    <w:rsid w:val="006B6C7C"/>
    <w:rsid w:val="006B6EA4"/>
    <w:rsid w:val="006B77BB"/>
    <w:rsid w:val="006B7F8F"/>
    <w:rsid w:val="006B7FBA"/>
    <w:rsid w:val="006B7FC5"/>
    <w:rsid w:val="006C055E"/>
    <w:rsid w:val="006C0D13"/>
    <w:rsid w:val="006C187F"/>
    <w:rsid w:val="006C19BC"/>
    <w:rsid w:val="006C19D5"/>
    <w:rsid w:val="006C1B44"/>
    <w:rsid w:val="006C1EAB"/>
    <w:rsid w:val="006C1F77"/>
    <w:rsid w:val="006C2211"/>
    <w:rsid w:val="006C3031"/>
    <w:rsid w:val="006C3607"/>
    <w:rsid w:val="006C3990"/>
    <w:rsid w:val="006C3B9C"/>
    <w:rsid w:val="006C3ED2"/>
    <w:rsid w:val="006C4233"/>
    <w:rsid w:val="006C42E7"/>
    <w:rsid w:val="006C4422"/>
    <w:rsid w:val="006C5CCA"/>
    <w:rsid w:val="006C625F"/>
    <w:rsid w:val="006C78A6"/>
    <w:rsid w:val="006C7AB4"/>
    <w:rsid w:val="006D006B"/>
    <w:rsid w:val="006D105C"/>
    <w:rsid w:val="006D1F27"/>
    <w:rsid w:val="006D26F7"/>
    <w:rsid w:val="006D27BD"/>
    <w:rsid w:val="006D30E7"/>
    <w:rsid w:val="006D48E7"/>
    <w:rsid w:val="006D4947"/>
    <w:rsid w:val="006D5985"/>
    <w:rsid w:val="006D5F16"/>
    <w:rsid w:val="006D63AD"/>
    <w:rsid w:val="006D6764"/>
    <w:rsid w:val="006D67D9"/>
    <w:rsid w:val="006D6C93"/>
    <w:rsid w:val="006D7573"/>
    <w:rsid w:val="006E0340"/>
    <w:rsid w:val="006E06F9"/>
    <w:rsid w:val="006E07A9"/>
    <w:rsid w:val="006E0D91"/>
    <w:rsid w:val="006E0EC9"/>
    <w:rsid w:val="006E1706"/>
    <w:rsid w:val="006E3501"/>
    <w:rsid w:val="006E3CB2"/>
    <w:rsid w:val="006E3DA8"/>
    <w:rsid w:val="006E5DAA"/>
    <w:rsid w:val="006E62C6"/>
    <w:rsid w:val="006E6615"/>
    <w:rsid w:val="006E6A75"/>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3F2"/>
    <w:rsid w:val="006F48BA"/>
    <w:rsid w:val="006F4AB3"/>
    <w:rsid w:val="006F4AF9"/>
    <w:rsid w:val="006F4E19"/>
    <w:rsid w:val="006F54EB"/>
    <w:rsid w:val="006F5CC1"/>
    <w:rsid w:val="006F67A5"/>
    <w:rsid w:val="006F762D"/>
    <w:rsid w:val="006F7E97"/>
    <w:rsid w:val="00700492"/>
    <w:rsid w:val="00700687"/>
    <w:rsid w:val="007009AC"/>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2E9"/>
    <w:rsid w:val="0071458E"/>
    <w:rsid w:val="007145C9"/>
    <w:rsid w:val="00714631"/>
    <w:rsid w:val="00714992"/>
    <w:rsid w:val="00714B6E"/>
    <w:rsid w:val="00714C0D"/>
    <w:rsid w:val="0071512F"/>
    <w:rsid w:val="00715226"/>
    <w:rsid w:val="00715876"/>
    <w:rsid w:val="007169AC"/>
    <w:rsid w:val="007169DD"/>
    <w:rsid w:val="00716FED"/>
    <w:rsid w:val="00717679"/>
    <w:rsid w:val="00717B67"/>
    <w:rsid w:val="007206A2"/>
    <w:rsid w:val="00720B38"/>
    <w:rsid w:val="00720CA7"/>
    <w:rsid w:val="0072134A"/>
    <w:rsid w:val="0072147B"/>
    <w:rsid w:val="00721488"/>
    <w:rsid w:val="0072181E"/>
    <w:rsid w:val="00722267"/>
    <w:rsid w:val="007225BF"/>
    <w:rsid w:val="0072267D"/>
    <w:rsid w:val="0072285E"/>
    <w:rsid w:val="00722C62"/>
    <w:rsid w:val="0072321F"/>
    <w:rsid w:val="00723295"/>
    <w:rsid w:val="00723457"/>
    <w:rsid w:val="007238E2"/>
    <w:rsid w:val="007239B4"/>
    <w:rsid w:val="00723A14"/>
    <w:rsid w:val="00723F68"/>
    <w:rsid w:val="00724446"/>
    <w:rsid w:val="00724584"/>
    <w:rsid w:val="00724AA1"/>
    <w:rsid w:val="00724D39"/>
    <w:rsid w:val="00725A19"/>
    <w:rsid w:val="00726356"/>
    <w:rsid w:val="0072642F"/>
    <w:rsid w:val="007268C7"/>
    <w:rsid w:val="00726AAB"/>
    <w:rsid w:val="00726F79"/>
    <w:rsid w:val="00727077"/>
    <w:rsid w:val="007277E4"/>
    <w:rsid w:val="00727D58"/>
    <w:rsid w:val="00730C5F"/>
    <w:rsid w:val="00730EA6"/>
    <w:rsid w:val="00731C15"/>
    <w:rsid w:val="00732045"/>
    <w:rsid w:val="00732223"/>
    <w:rsid w:val="007322A0"/>
    <w:rsid w:val="00732C1A"/>
    <w:rsid w:val="00733CDC"/>
    <w:rsid w:val="00733DD2"/>
    <w:rsid w:val="00734476"/>
    <w:rsid w:val="00734726"/>
    <w:rsid w:val="00734B9A"/>
    <w:rsid w:val="00734CA6"/>
    <w:rsid w:val="00735695"/>
    <w:rsid w:val="007360CB"/>
    <w:rsid w:val="0073654A"/>
    <w:rsid w:val="007369ED"/>
    <w:rsid w:val="00737566"/>
    <w:rsid w:val="007375C0"/>
    <w:rsid w:val="0074099F"/>
    <w:rsid w:val="0074121B"/>
    <w:rsid w:val="007412BE"/>
    <w:rsid w:val="00741BA2"/>
    <w:rsid w:val="00741CF4"/>
    <w:rsid w:val="00741DCC"/>
    <w:rsid w:val="00741DE2"/>
    <w:rsid w:val="007421A1"/>
    <w:rsid w:val="007424CF"/>
    <w:rsid w:val="007427FE"/>
    <w:rsid w:val="00742C51"/>
    <w:rsid w:val="00743445"/>
    <w:rsid w:val="007444B1"/>
    <w:rsid w:val="00745E01"/>
    <w:rsid w:val="00745E19"/>
    <w:rsid w:val="0074666B"/>
    <w:rsid w:val="007468D6"/>
    <w:rsid w:val="00746BFF"/>
    <w:rsid w:val="007473E1"/>
    <w:rsid w:val="00747897"/>
    <w:rsid w:val="00747E47"/>
    <w:rsid w:val="00750192"/>
    <w:rsid w:val="0075029F"/>
    <w:rsid w:val="007504E1"/>
    <w:rsid w:val="00750544"/>
    <w:rsid w:val="00750804"/>
    <w:rsid w:val="007509AB"/>
    <w:rsid w:val="00751689"/>
    <w:rsid w:val="00751C9F"/>
    <w:rsid w:val="007524AA"/>
    <w:rsid w:val="00753744"/>
    <w:rsid w:val="00753A93"/>
    <w:rsid w:val="00753B78"/>
    <w:rsid w:val="00754925"/>
    <w:rsid w:val="0075505D"/>
    <w:rsid w:val="007555C6"/>
    <w:rsid w:val="00755663"/>
    <w:rsid w:val="007556E5"/>
    <w:rsid w:val="00756386"/>
    <w:rsid w:val="00756603"/>
    <w:rsid w:val="007575C0"/>
    <w:rsid w:val="00757D2F"/>
    <w:rsid w:val="0076000E"/>
    <w:rsid w:val="00760C00"/>
    <w:rsid w:val="00760ED3"/>
    <w:rsid w:val="007610E9"/>
    <w:rsid w:val="00761728"/>
    <w:rsid w:val="00761C6C"/>
    <w:rsid w:val="00762B72"/>
    <w:rsid w:val="00763014"/>
    <w:rsid w:val="007635C4"/>
    <w:rsid w:val="00763CCB"/>
    <w:rsid w:val="007642B4"/>
    <w:rsid w:val="00764C45"/>
    <w:rsid w:val="00764C7F"/>
    <w:rsid w:val="00765354"/>
    <w:rsid w:val="00765A7F"/>
    <w:rsid w:val="0076620E"/>
    <w:rsid w:val="00766277"/>
    <w:rsid w:val="0076656A"/>
    <w:rsid w:val="00766701"/>
    <w:rsid w:val="00766911"/>
    <w:rsid w:val="00766949"/>
    <w:rsid w:val="00766F7C"/>
    <w:rsid w:val="00767793"/>
    <w:rsid w:val="007679D8"/>
    <w:rsid w:val="00767E28"/>
    <w:rsid w:val="00770803"/>
    <w:rsid w:val="00771319"/>
    <w:rsid w:val="007713E8"/>
    <w:rsid w:val="00771778"/>
    <w:rsid w:val="00771794"/>
    <w:rsid w:val="00771CCF"/>
    <w:rsid w:val="00771CD9"/>
    <w:rsid w:val="00771F7D"/>
    <w:rsid w:val="00772C3E"/>
    <w:rsid w:val="007736E8"/>
    <w:rsid w:val="007740A3"/>
    <w:rsid w:val="00774400"/>
    <w:rsid w:val="00774ACE"/>
    <w:rsid w:val="00774C41"/>
    <w:rsid w:val="00775270"/>
    <w:rsid w:val="0077573A"/>
    <w:rsid w:val="00775823"/>
    <w:rsid w:val="00775F57"/>
    <w:rsid w:val="00776584"/>
    <w:rsid w:val="007765FF"/>
    <w:rsid w:val="007769EF"/>
    <w:rsid w:val="00776BC6"/>
    <w:rsid w:val="00776D4F"/>
    <w:rsid w:val="00776DDC"/>
    <w:rsid w:val="007770F9"/>
    <w:rsid w:val="00777179"/>
    <w:rsid w:val="00777945"/>
    <w:rsid w:val="00777D40"/>
    <w:rsid w:val="00780B8D"/>
    <w:rsid w:val="00780B8E"/>
    <w:rsid w:val="00781649"/>
    <w:rsid w:val="0078229A"/>
    <w:rsid w:val="007823D6"/>
    <w:rsid w:val="0078254E"/>
    <w:rsid w:val="00782628"/>
    <w:rsid w:val="007826AB"/>
    <w:rsid w:val="007840E2"/>
    <w:rsid w:val="00784FDB"/>
    <w:rsid w:val="0078569F"/>
    <w:rsid w:val="007857AC"/>
    <w:rsid w:val="00785803"/>
    <w:rsid w:val="00785EB4"/>
    <w:rsid w:val="0078609A"/>
    <w:rsid w:val="007867B7"/>
    <w:rsid w:val="00786F85"/>
    <w:rsid w:val="00787046"/>
    <w:rsid w:val="0078731A"/>
    <w:rsid w:val="00787487"/>
    <w:rsid w:val="007901E2"/>
    <w:rsid w:val="007905CB"/>
    <w:rsid w:val="007906F1"/>
    <w:rsid w:val="00790EDA"/>
    <w:rsid w:val="00791349"/>
    <w:rsid w:val="007917EE"/>
    <w:rsid w:val="0079191E"/>
    <w:rsid w:val="00791D85"/>
    <w:rsid w:val="00791DAF"/>
    <w:rsid w:val="007924CA"/>
    <w:rsid w:val="00794912"/>
    <w:rsid w:val="00794CBF"/>
    <w:rsid w:val="00795365"/>
    <w:rsid w:val="00795561"/>
    <w:rsid w:val="0079567E"/>
    <w:rsid w:val="007961D5"/>
    <w:rsid w:val="0079626A"/>
    <w:rsid w:val="00796A6F"/>
    <w:rsid w:val="00796C5D"/>
    <w:rsid w:val="00796D6A"/>
    <w:rsid w:val="007973A2"/>
    <w:rsid w:val="00797642"/>
    <w:rsid w:val="00797B06"/>
    <w:rsid w:val="00797B9C"/>
    <w:rsid w:val="007A0483"/>
    <w:rsid w:val="007A1065"/>
    <w:rsid w:val="007A1D86"/>
    <w:rsid w:val="007A26A8"/>
    <w:rsid w:val="007A2A97"/>
    <w:rsid w:val="007A2CDC"/>
    <w:rsid w:val="007A371B"/>
    <w:rsid w:val="007A3832"/>
    <w:rsid w:val="007A3A0F"/>
    <w:rsid w:val="007A3E60"/>
    <w:rsid w:val="007A407D"/>
    <w:rsid w:val="007A42C3"/>
    <w:rsid w:val="007A464F"/>
    <w:rsid w:val="007A4B17"/>
    <w:rsid w:val="007A6196"/>
    <w:rsid w:val="007A63D5"/>
    <w:rsid w:val="007A689A"/>
    <w:rsid w:val="007A68EA"/>
    <w:rsid w:val="007A6B7D"/>
    <w:rsid w:val="007A7629"/>
    <w:rsid w:val="007A79E7"/>
    <w:rsid w:val="007A7EBA"/>
    <w:rsid w:val="007B02BB"/>
    <w:rsid w:val="007B088E"/>
    <w:rsid w:val="007B1027"/>
    <w:rsid w:val="007B1691"/>
    <w:rsid w:val="007B174F"/>
    <w:rsid w:val="007B1863"/>
    <w:rsid w:val="007B1918"/>
    <w:rsid w:val="007B22E0"/>
    <w:rsid w:val="007B28CA"/>
    <w:rsid w:val="007B2905"/>
    <w:rsid w:val="007B303F"/>
    <w:rsid w:val="007B3362"/>
    <w:rsid w:val="007B358D"/>
    <w:rsid w:val="007B38BA"/>
    <w:rsid w:val="007B5401"/>
    <w:rsid w:val="007B5FB4"/>
    <w:rsid w:val="007B631D"/>
    <w:rsid w:val="007B6B2B"/>
    <w:rsid w:val="007B7949"/>
    <w:rsid w:val="007B7D30"/>
    <w:rsid w:val="007C0FA9"/>
    <w:rsid w:val="007C1A53"/>
    <w:rsid w:val="007C1D63"/>
    <w:rsid w:val="007C2413"/>
    <w:rsid w:val="007C25AE"/>
    <w:rsid w:val="007C3152"/>
    <w:rsid w:val="007C333B"/>
    <w:rsid w:val="007C37FE"/>
    <w:rsid w:val="007C3914"/>
    <w:rsid w:val="007C3C94"/>
    <w:rsid w:val="007C3CEA"/>
    <w:rsid w:val="007C3D92"/>
    <w:rsid w:val="007C3E98"/>
    <w:rsid w:val="007C53F4"/>
    <w:rsid w:val="007C5A8F"/>
    <w:rsid w:val="007C5B38"/>
    <w:rsid w:val="007C5D1B"/>
    <w:rsid w:val="007C76E8"/>
    <w:rsid w:val="007C792E"/>
    <w:rsid w:val="007D01E6"/>
    <w:rsid w:val="007D035E"/>
    <w:rsid w:val="007D0396"/>
    <w:rsid w:val="007D04AF"/>
    <w:rsid w:val="007D0644"/>
    <w:rsid w:val="007D0B9C"/>
    <w:rsid w:val="007D1129"/>
    <w:rsid w:val="007D149D"/>
    <w:rsid w:val="007D1801"/>
    <w:rsid w:val="007D1FE0"/>
    <w:rsid w:val="007D20BB"/>
    <w:rsid w:val="007D261E"/>
    <w:rsid w:val="007D2F61"/>
    <w:rsid w:val="007D3004"/>
    <w:rsid w:val="007D3D0E"/>
    <w:rsid w:val="007D3D33"/>
    <w:rsid w:val="007D41C2"/>
    <w:rsid w:val="007D460A"/>
    <w:rsid w:val="007D4F02"/>
    <w:rsid w:val="007D674C"/>
    <w:rsid w:val="007D6B7B"/>
    <w:rsid w:val="007D6CF1"/>
    <w:rsid w:val="007D6E2B"/>
    <w:rsid w:val="007D7131"/>
    <w:rsid w:val="007D7AA5"/>
    <w:rsid w:val="007D7BEC"/>
    <w:rsid w:val="007D7CE3"/>
    <w:rsid w:val="007E051A"/>
    <w:rsid w:val="007E060A"/>
    <w:rsid w:val="007E0798"/>
    <w:rsid w:val="007E1814"/>
    <w:rsid w:val="007E1B72"/>
    <w:rsid w:val="007E3497"/>
    <w:rsid w:val="007E3EE3"/>
    <w:rsid w:val="007E4B36"/>
    <w:rsid w:val="007E5369"/>
    <w:rsid w:val="007E57DE"/>
    <w:rsid w:val="007E5902"/>
    <w:rsid w:val="007E62E6"/>
    <w:rsid w:val="007E6719"/>
    <w:rsid w:val="007E6742"/>
    <w:rsid w:val="007E68ED"/>
    <w:rsid w:val="007E69ED"/>
    <w:rsid w:val="007E6F70"/>
    <w:rsid w:val="007E7A50"/>
    <w:rsid w:val="007E7B2D"/>
    <w:rsid w:val="007F0221"/>
    <w:rsid w:val="007F034B"/>
    <w:rsid w:val="007F07B9"/>
    <w:rsid w:val="007F0928"/>
    <w:rsid w:val="007F0F38"/>
    <w:rsid w:val="007F15CE"/>
    <w:rsid w:val="007F1C1F"/>
    <w:rsid w:val="007F1E88"/>
    <w:rsid w:val="007F2CD7"/>
    <w:rsid w:val="007F3568"/>
    <w:rsid w:val="007F36C5"/>
    <w:rsid w:val="007F422D"/>
    <w:rsid w:val="007F4DBA"/>
    <w:rsid w:val="007F519C"/>
    <w:rsid w:val="007F534D"/>
    <w:rsid w:val="007F54A2"/>
    <w:rsid w:val="007F54FE"/>
    <w:rsid w:val="007F5535"/>
    <w:rsid w:val="007F576E"/>
    <w:rsid w:val="007F5D32"/>
    <w:rsid w:val="007F72DC"/>
    <w:rsid w:val="007F795F"/>
    <w:rsid w:val="007F7DD1"/>
    <w:rsid w:val="008001D9"/>
    <w:rsid w:val="0080069C"/>
    <w:rsid w:val="008006FD"/>
    <w:rsid w:val="008011CD"/>
    <w:rsid w:val="0080148D"/>
    <w:rsid w:val="0080156B"/>
    <w:rsid w:val="00801A3A"/>
    <w:rsid w:val="00801E8E"/>
    <w:rsid w:val="008022AE"/>
    <w:rsid w:val="00802ABF"/>
    <w:rsid w:val="00804114"/>
    <w:rsid w:val="00804634"/>
    <w:rsid w:val="008047E8"/>
    <w:rsid w:val="00804AC1"/>
    <w:rsid w:val="00804D9E"/>
    <w:rsid w:val="0080531E"/>
    <w:rsid w:val="00805C3D"/>
    <w:rsid w:val="00806F1D"/>
    <w:rsid w:val="00807020"/>
    <w:rsid w:val="008077ED"/>
    <w:rsid w:val="00807B6F"/>
    <w:rsid w:val="00807E93"/>
    <w:rsid w:val="00810172"/>
    <w:rsid w:val="00810762"/>
    <w:rsid w:val="00810858"/>
    <w:rsid w:val="00810EFF"/>
    <w:rsid w:val="00811314"/>
    <w:rsid w:val="00811A39"/>
    <w:rsid w:val="0081291B"/>
    <w:rsid w:val="00812C47"/>
    <w:rsid w:val="00813622"/>
    <w:rsid w:val="00813DCF"/>
    <w:rsid w:val="00813FAB"/>
    <w:rsid w:val="00814834"/>
    <w:rsid w:val="0081492E"/>
    <w:rsid w:val="0081498C"/>
    <w:rsid w:val="00814AE1"/>
    <w:rsid w:val="00815D31"/>
    <w:rsid w:val="0081601F"/>
    <w:rsid w:val="00816064"/>
    <w:rsid w:val="00816CA4"/>
    <w:rsid w:val="008174B2"/>
    <w:rsid w:val="00817CFF"/>
    <w:rsid w:val="0082000D"/>
    <w:rsid w:val="0082037E"/>
    <w:rsid w:val="00820C9C"/>
    <w:rsid w:val="00820DDA"/>
    <w:rsid w:val="00820F55"/>
    <w:rsid w:val="00821019"/>
    <w:rsid w:val="00821572"/>
    <w:rsid w:val="00821CB3"/>
    <w:rsid w:val="00822310"/>
    <w:rsid w:val="00823794"/>
    <w:rsid w:val="008237F4"/>
    <w:rsid w:val="00823F67"/>
    <w:rsid w:val="00824022"/>
    <w:rsid w:val="0082483A"/>
    <w:rsid w:val="00824A81"/>
    <w:rsid w:val="008257B8"/>
    <w:rsid w:val="008260ED"/>
    <w:rsid w:val="00826257"/>
    <w:rsid w:val="0082699D"/>
    <w:rsid w:val="00826B4A"/>
    <w:rsid w:val="00826E6B"/>
    <w:rsid w:val="00826E97"/>
    <w:rsid w:val="008275FD"/>
    <w:rsid w:val="00830821"/>
    <w:rsid w:val="00830BA1"/>
    <w:rsid w:val="00830DF8"/>
    <w:rsid w:val="00830EB2"/>
    <w:rsid w:val="008310AD"/>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396"/>
    <w:rsid w:val="0084042B"/>
    <w:rsid w:val="008409BB"/>
    <w:rsid w:val="0084139A"/>
    <w:rsid w:val="0084153A"/>
    <w:rsid w:val="0084184A"/>
    <w:rsid w:val="008423F2"/>
    <w:rsid w:val="00842484"/>
    <w:rsid w:val="00842A30"/>
    <w:rsid w:val="00842F71"/>
    <w:rsid w:val="00843179"/>
    <w:rsid w:val="0084386A"/>
    <w:rsid w:val="00843CA0"/>
    <w:rsid w:val="00843E0E"/>
    <w:rsid w:val="008442EA"/>
    <w:rsid w:val="00844589"/>
    <w:rsid w:val="00844794"/>
    <w:rsid w:val="00844993"/>
    <w:rsid w:val="00844FE7"/>
    <w:rsid w:val="00845969"/>
    <w:rsid w:val="00845F37"/>
    <w:rsid w:val="00845FF5"/>
    <w:rsid w:val="00846001"/>
    <w:rsid w:val="0084615D"/>
    <w:rsid w:val="0084642A"/>
    <w:rsid w:val="008465C4"/>
    <w:rsid w:val="00846710"/>
    <w:rsid w:val="0084672E"/>
    <w:rsid w:val="008467B2"/>
    <w:rsid w:val="008469E1"/>
    <w:rsid w:val="00846CD5"/>
    <w:rsid w:val="008478ED"/>
    <w:rsid w:val="00847C96"/>
    <w:rsid w:val="00850334"/>
    <w:rsid w:val="008506DB"/>
    <w:rsid w:val="00851728"/>
    <w:rsid w:val="00851DFF"/>
    <w:rsid w:val="00853084"/>
    <w:rsid w:val="00853142"/>
    <w:rsid w:val="008540A6"/>
    <w:rsid w:val="00854420"/>
    <w:rsid w:val="00854481"/>
    <w:rsid w:val="00855311"/>
    <w:rsid w:val="008555EF"/>
    <w:rsid w:val="00856A57"/>
    <w:rsid w:val="00857591"/>
    <w:rsid w:val="00857E88"/>
    <w:rsid w:val="008612DB"/>
    <w:rsid w:val="00861B57"/>
    <w:rsid w:val="00861D6D"/>
    <w:rsid w:val="00862AC4"/>
    <w:rsid w:val="008633AC"/>
    <w:rsid w:val="008634E3"/>
    <w:rsid w:val="00864627"/>
    <w:rsid w:val="00864635"/>
    <w:rsid w:val="00864678"/>
    <w:rsid w:val="00864C1A"/>
    <w:rsid w:val="008651BA"/>
    <w:rsid w:val="00865217"/>
    <w:rsid w:val="008658AA"/>
    <w:rsid w:val="00865CBD"/>
    <w:rsid w:val="00866E37"/>
    <w:rsid w:val="00866F9E"/>
    <w:rsid w:val="008671CE"/>
    <w:rsid w:val="008672E2"/>
    <w:rsid w:val="0086793D"/>
    <w:rsid w:val="00867B1C"/>
    <w:rsid w:val="008713D6"/>
    <w:rsid w:val="00871643"/>
    <w:rsid w:val="0087281D"/>
    <w:rsid w:val="0087283D"/>
    <w:rsid w:val="008732D8"/>
    <w:rsid w:val="00873377"/>
    <w:rsid w:val="00873577"/>
    <w:rsid w:val="00873A4E"/>
    <w:rsid w:val="0087409F"/>
    <w:rsid w:val="00874986"/>
    <w:rsid w:val="00874D58"/>
    <w:rsid w:val="008750D2"/>
    <w:rsid w:val="00875AB5"/>
    <w:rsid w:val="00875C91"/>
    <w:rsid w:val="00875F85"/>
    <w:rsid w:val="00876C6B"/>
    <w:rsid w:val="00876DC9"/>
    <w:rsid w:val="00877125"/>
    <w:rsid w:val="008777C2"/>
    <w:rsid w:val="00881511"/>
    <w:rsid w:val="00882448"/>
    <w:rsid w:val="00882F1D"/>
    <w:rsid w:val="00883A4D"/>
    <w:rsid w:val="00883AEE"/>
    <w:rsid w:val="00883B21"/>
    <w:rsid w:val="00883F8F"/>
    <w:rsid w:val="00884235"/>
    <w:rsid w:val="00885285"/>
    <w:rsid w:val="00885985"/>
    <w:rsid w:val="00886699"/>
    <w:rsid w:val="0088709A"/>
    <w:rsid w:val="008906AB"/>
    <w:rsid w:val="00890816"/>
    <w:rsid w:val="00891178"/>
    <w:rsid w:val="0089199F"/>
    <w:rsid w:val="00891C32"/>
    <w:rsid w:val="00891D7F"/>
    <w:rsid w:val="00892231"/>
    <w:rsid w:val="00892265"/>
    <w:rsid w:val="0089233E"/>
    <w:rsid w:val="0089330E"/>
    <w:rsid w:val="00893A8E"/>
    <w:rsid w:val="00893E27"/>
    <w:rsid w:val="0089422A"/>
    <w:rsid w:val="008945F7"/>
    <w:rsid w:val="0089463D"/>
    <w:rsid w:val="0089554F"/>
    <w:rsid w:val="008955E6"/>
    <w:rsid w:val="00895B5F"/>
    <w:rsid w:val="0089637C"/>
    <w:rsid w:val="00896712"/>
    <w:rsid w:val="00896870"/>
    <w:rsid w:val="008969BD"/>
    <w:rsid w:val="00897F47"/>
    <w:rsid w:val="008A06BF"/>
    <w:rsid w:val="008A09B5"/>
    <w:rsid w:val="008A13BD"/>
    <w:rsid w:val="008A1596"/>
    <w:rsid w:val="008A1EDF"/>
    <w:rsid w:val="008A2695"/>
    <w:rsid w:val="008A2DC9"/>
    <w:rsid w:val="008A2FF1"/>
    <w:rsid w:val="008A32D4"/>
    <w:rsid w:val="008A367F"/>
    <w:rsid w:val="008A37AF"/>
    <w:rsid w:val="008A3D62"/>
    <w:rsid w:val="008A448D"/>
    <w:rsid w:val="008A45DE"/>
    <w:rsid w:val="008A4A55"/>
    <w:rsid w:val="008A506F"/>
    <w:rsid w:val="008A528A"/>
    <w:rsid w:val="008A5298"/>
    <w:rsid w:val="008A535A"/>
    <w:rsid w:val="008A5AAA"/>
    <w:rsid w:val="008A7011"/>
    <w:rsid w:val="008A720F"/>
    <w:rsid w:val="008A7498"/>
    <w:rsid w:val="008A7C72"/>
    <w:rsid w:val="008B0313"/>
    <w:rsid w:val="008B04F2"/>
    <w:rsid w:val="008B0D0E"/>
    <w:rsid w:val="008B12BB"/>
    <w:rsid w:val="008B1411"/>
    <w:rsid w:val="008B17A2"/>
    <w:rsid w:val="008B25F2"/>
    <w:rsid w:val="008B2643"/>
    <w:rsid w:val="008B2762"/>
    <w:rsid w:val="008B2FAE"/>
    <w:rsid w:val="008B3317"/>
    <w:rsid w:val="008B414B"/>
    <w:rsid w:val="008B4E0E"/>
    <w:rsid w:val="008B4FB9"/>
    <w:rsid w:val="008B5715"/>
    <w:rsid w:val="008B590C"/>
    <w:rsid w:val="008B5A2D"/>
    <w:rsid w:val="008B5BC2"/>
    <w:rsid w:val="008B5E54"/>
    <w:rsid w:val="008B60BB"/>
    <w:rsid w:val="008B6732"/>
    <w:rsid w:val="008B68EC"/>
    <w:rsid w:val="008B711E"/>
    <w:rsid w:val="008B77D6"/>
    <w:rsid w:val="008B7A16"/>
    <w:rsid w:val="008C0104"/>
    <w:rsid w:val="008C042F"/>
    <w:rsid w:val="008C057B"/>
    <w:rsid w:val="008C0CAC"/>
    <w:rsid w:val="008C1314"/>
    <w:rsid w:val="008C13B4"/>
    <w:rsid w:val="008C1557"/>
    <w:rsid w:val="008C1B8C"/>
    <w:rsid w:val="008C2306"/>
    <w:rsid w:val="008C26D1"/>
    <w:rsid w:val="008C2986"/>
    <w:rsid w:val="008C2B7F"/>
    <w:rsid w:val="008C36AC"/>
    <w:rsid w:val="008C48EC"/>
    <w:rsid w:val="008C4953"/>
    <w:rsid w:val="008C4E44"/>
    <w:rsid w:val="008C52DB"/>
    <w:rsid w:val="008C6255"/>
    <w:rsid w:val="008C684B"/>
    <w:rsid w:val="008C6ABD"/>
    <w:rsid w:val="008C6F18"/>
    <w:rsid w:val="008C7685"/>
    <w:rsid w:val="008C7B55"/>
    <w:rsid w:val="008C7C21"/>
    <w:rsid w:val="008D007A"/>
    <w:rsid w:val="008D0623"/>
    <w:rsid w:val="008D07DE"/>
    <w:rsid w:val="008D0831"/>
    <w:rsid w:val="008D0BF2"/>
    <w:rsid w:val="008D0E40"/>
    <w:rsid w:val="008D1E7F"/>
    <w:rsid w:val="008D2367"/>
    <w:rsid w:val="008D3740"/>
    <w:rsid w:val="008D3B19"/>
    <w:rsid w:val="008D427A"/>
    <w:rsid w:val="008D4DD5"/>
    <w:rsid w:val="008D540F"/>
    <w:rsid w:val="008D5657"/>
    <w:rsid w:val="008D6675"/>
    <w:rsid w:val="008D6752"/>
    <w:rsid w:val="008D69E7"/>
    <w:rsid w:val="008D6A9B"/>
    <w:rsid w:val="008D6FC1"/>
    <w:rsid w:val="008E0140"/>
    <w:rsid w:val="008E0688"/>
    <w:rsid w:val="008E0BEF"/>
    <w:rsid w:val="008E0E30"/>
    <w:rsid w:val="008E266D"/>
    <w:rsid w:val="008E2F0C"/>
    <w:rsid w:val="008E3E23"/>
    <w:rsid w:val="008E547B"/>
    <w:rsid w:val="008E5646"/>
    <w:rsid w:val="008E5DF8"/>
    <w:rsid w:val="008E6A2D"/>
    <w:rsid w:val="008E6C1E"/>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D2E"/>
    <w:rsid w:val="008F6E6A"/>
    <w:rsid w:val="008F7AA7"/>
    <w:rsid w:val="00900947"/>
    <w:rsid w:val="00900EB8"/>
    <w:rsid w:val="00900FBA"/>
    <w:rsid w:val="00902E5B"/>
    <w:rsid w:val="009033FE"/>
    <w:rsid w:val="00903FD9"/>
    <w:rsid w:val="00904CF5"/>
    <w:rsid w:val="00905259"/>
    <w:rsid w:val="0090556C"/>
    <w:rsid w:val="00905633"/>
    <w:rsid w:val="00905EAE"/>
    <w:rsid w:val="009060A7"/>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0C9"/>
    <w:rsid w:val="0091526F"/>
    <w:rsid w:val="009153D2"/>
    <w:rsid w:val="00915A18"/>
    <w:rsid w:val="00916286"/>
    <w:rsid w:val="00916595"/>
    <w:rsid w:val="00916729"/>
    <w:rsid w:val="00916C47"/>
    <w:rsid w:val="009171AD"/>
    <w:rsid w:val="00917569"/>
    <w:rsid w:val="00917AA1"/>
    <w:rsid w:val="00917AF1"/>
    <w:rsid w:val="00920174"/>
    <w:rsid w:val="009219D2"/>
    <w:rsid w:val="00921A4E"/>
    <w:rsid w:val="00921AA0"/>
    <w:rsid w:val="00921E37"/>
    <w:rsid w:val="00922511"/>
    <w:rsid w:val="00922DC1"/>
    <w:rsid w:val="00922F07"/>
    <w:rsid w:val="00923107"/>
    <w:rsid w:val="00923447"/>
    <w:rsid w:val="00923463"/>
    <w:rsid w:val="00923BF7"/>
    <w:rsid w:val="00924147"/>
    <w:rsid w:val="00925238"/>
    <w:rsid w:val="00925ACF"/>
    <w:rsid w:val="0092615D"/>
    <w:rsid w:val="00926546"/>
    <w:rsid w:val="009265A1"/>
    <w:rsid w:val="00927700"/>
    <w:rsid w:val="00927A27"/>
    <w:rsid w:val="0093036E"/>
    <w:rsid w:val="00931224"/>
    <w:rsid w:val="00931307"/>
    <w:rsid w:val="0093264C"/>
    <w:rsid w:val="009333D3"/>
    <w:rsid w:val="009339B6"/>
    <w:rsid w:val="00933B4C"/>
    <w:rsid w:val="00933DC4"/>
    <w:rsid w:val="0093431B"/>
    <w:rsid w:val="009346D6"/>
    <w:rsid w:val="00934743"/>
    <w:rsid w:val="0093487E"/>
    <w:rsid w:val="00934FFE"/>
    <w:rsid w:val="009350F5"/>
    <w:rsid w:val="009352BB"/>
    <w:rsid w:val="00936405"/>
    <w:rsid w:val="00936AC9"/>
    <w:rsid w:val="00936B64"/>
    <w:rsid w:val="009379C4"/>
    <w:rsid w:val="0094041A"/>
    <w:rsid w:val="00940D32"/>
    <w:rsid w:val="0094190D"/>
    <w:rsid w:val="00942354"/>
    <w:rsid w:val="00942681"/>
    <w:rsid w:val="00943186"/>
    <w:rsid w:val="009436E7"/>
    <w:rsid w:val="009437CC"/>
    <w:rsid w:val="00943A7E"/>
    <w:rsid w:val="00943E42"/>
    <w:rsid w:val="00943E5D"/>
    <w:rsid w:val="00944728"/>
    <w:rsid w:val="00945305"/>
    <w:rsid w:val="009453E8"/>
    <w:rsid w:val="00945664"/>
    <w:rsid w:val="00945AD1"/>
    <w:rsid w:val="00946552"/>
    <w:rsid w:val="00946ECB"/>
    <w:rsid w:val="00947268"/>
    <w:rsid w:val="0094750E"/>
    <w:rsid w:val="00947C94"/>
    <w:rsid w:val="009507C8"/>
    <w:rsid w:val="0095115E"/>
    <w:rsid w:val="0095118A"/>
    <w:rsid w:val="00952468"/>
    <w:rsid w:val="00954767"/>
    <w:rsid w:val="0095487A"/>
    <w:rsid w:val="009548FB"/>
    <w:rsid w:val="00955159"/>
    <w:rsid w:val="0095538B"/>
    <w:rsid w:val="00955B66"/>
    <w:rsid w:val="00955C3B"/>
    <w:rsid w:val="009570DE"/>
    <w:rsid w:val="0095774C"/>
    <w:rsid w:val="00957780"/>
    <w:rsid w:val="00957AF7"/>
    <w:rsid w:val="00960ACA"/>
    <w:rsid w:val="00960C4F"/>
    <w:rsid w:val="0096217C"/>
    <w:rsid w:val="00962441"/>
    <w:rsid w:val="00963277"/>
    <w:rsid w:val="00964B53"/>
    <w:rsid w:val="00964C3F"/>
    <w:rsid w:val="00964C6C"/>
    <w:rsid w:val="00965062"/>
    <w:rsid w:val="00965176"/>
    <w:rsid w:val="00965240"/>
    <w:rsid w:val="0096557A"/>
    <w:rsid w:val="00965847"/>
    <w:rsid w:val="00965A3E"/>
    <w:rsid w:val="00965C48"/>
    <w:rsid w:val="00966D44"/>
    <w:rsid w:val="00966D9D"/>
    <w:rsid w:val="00966E4A"/>
    <w:rsid w:val="00967041"/>
    <w:rsid w:val="00970918"/>
    <w:rsid w:val="0097099E"/>
    <w:rsid w:val="00970C04"/>
    <w:rsid w:val="00971761"/>
    <w:rsid w:val="00971B33"/>
    <w:rsid w:val="0097216F"/>
    <w:rsid w:val="00972219"/>
    <w:rsid w:val="009725C5"/>
    <w:rsid w:val="00972C3B"/>
    <w:rsid w:val="00973057"/>
    <w:rsid w:val="009733CB"/>
    <w:rsid w:val="00974D50"/>
    <w:rsid w:val="009751AF"/>
    <w:rsid w:val="00975326"/>
    <w:rsid w:val="0097535E"/>
    <w:rsid w:val="00975AE0"/>
    <w:rsid w:val="00975DEA"/>
    <w:rsid w:val="009777A1"/>
    <w:rsid w:val="00977C30"/>
    <w:rsid w:val="00977CDF"/>
    <w:rsid w:val="0098043F"/>
    <w:rsid w:val="00980479"/>
    <w:rsid w:val="00980ECA"/>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023"/>
    <w:rsid w:val="009859D8"/>
    <w:rsid w:val="00985EB8"/>
    <w:rsid w:val="00985FB3"/>
    <w:rsid w:val="00986053"/>
    <w:rsid w:val="00986566"/>
    <w:rsid w:val="00986918"/>
    <w:rsid w:val="00986A5C"/>
    <w:rsid w:val="00986CC1"/>
    <w:rsid w:val="00986F22"/>
    <w:rsid w:val="00986F4E"/>
    <w:rsid w:val="00987191"/>
    <w:rsid w:val="009877F3"/>
    <w:rsid w:val="00987A5A"/>
    <w:rsid w:val="00987CB4"/>
    <w:rsid w:val="00990345"/>
    <w:rsid w:val="0099097E"/>
    <w:rsid w:val="00991FCA"/>
    <w:rsid w:val="009921FC"/>
    <w:rsid w:val="0099272B"/>
    <w:rsid w:val="00992A0E"/>
    <w:rsid w:val="00993022"/>
    <w:rsid w:val="0099351E"/>
    <w:rsid w:val="0099399E"/>
    <w:rsid w:val="0099413C"/>
    <w:rsid w:val="00994230"/>
    <w:rsid w:val="0099479E"/>
    <w:rsid w:val="00994B50"/>
    <w:rsid w:val="009951D8"/>
    <w:rsid w:val="00995355"/>
    <w:rsid w:val="0099586F"/>
    <w:rsid w:val="00995DEB"/>
    <w:rsid w:val="009969AE"/>
    <w:rsid w:val="00996AD8"/>
    <w:rsid w:val="00996CB5"/>
    <w:rsid w:val="0099719E"/>
    <w:rsid w:val="0099785B"/>
    <w:rsid w:val="00997E37"/>
    <w:rsid w:val="009A0169"/>
    <w:rsid w:val="009A10C8"/>
    <w:rsid w:val="009A11F8"/>
    <w:rsid w:val="009A1B56"/>
    <w:rsid w:val="009A2A8A"/>
    <w:rsid w:val="009A38BB"/>
    <w:rsid w:val="009A3AB9"/>
    <w:rsid w:val="009A3C93"/>
    <w:rsid w:val="009A3F49"/>
    <w:rsid w:val="009A3FD0"/>
    <w:rsid w:val="009A5017"/>
    <w:rsid w:val="009A51C7"/>
    <w:rsid w:val="009A59EC"/>
    <w:rsid w:val="009A5C56"/>
    <w:rsid w:val="009A5CA8"/>
    <w:rsid w:val="009A6ED0"/>
    <w:rsid w:val="009A706A"/>
    <w:rsid w:val="009A71AB"/>
    <w:rsid w:val="009A7745"/>
    <w:rsid w:val="009A7912"/>
    <w:rsid w:val="009A7C3D"/>
    <w:rsid w:val="009B0156"/>
    <w:rsid w:val="009B0295"/>
    <w:rsid w:val="009B05BA"/>
    <w:rsid w:val="009B183D"/>
    <w:rsid w:val="009B190A"/>
    <w:rsid w:val="009B1B0E"/>
    <w:rsid w:val="009B1DDF"/>
    <w:rsid w:val="009B2221"/>
    <w:rsid w:val="009B2457"/>
    <w:rsid w:val="009B2596"/>
    <w:rsid w:val="009B3776"/>
    <w:rsid w:val="009B42B6"/>
    <w:rsid w:val="009B42CC"/>
    <w:rsid w:val="009B43D6"/>
    <w:rsid w:val="009B47B5"/>
    <w:rsid w:val="009B5081"/>
    <w:rsid w:val="009B5245"/>
    <w:rsid w:val="009B52FB"/>
    <w:rsid w:val="009B5B17"/>
    <w:rsid w:val="009B6985"/>
    <w:rsid w:val="009B69B3"/>
    <w:rsid w:val="009B7011"/>
    <w:rsid w:val="009B71E4"/>
    <w:rsid w:val="009C04EE"/>
    <w:rsid w:val="009C0CD4"/>
    <w:rsid w:val="009C15E7"/>
    <w:rsid w:val="009C17C8"/>
    <w:rsid w:val="009C1A29"/>
    <w:rsid w:val="009C385B"/>
    <w:rsid w:val="009C3E3C"/>
    <w:rsid w:val="009C4353"/>
    <w:rsid w:val="009C49C2"/>
    <w:rsid w:val="009C4B83"/>
    <w:rsid w:val="009C4E2D"/>
    <w:rsid w:val="009C57BF"/>
    <w:rsid w:val="009C5BCB"/>
    <w:rsid w:val="009C5D4A"/>
    <w:rsid w:val="009C62C0"/>
    <w:rsid w:val="009C6A88"/>
    <w:rsid w:val="009C765D"/>
    <w:rsid w:val="009C7ADA"/>
    <w:rsid w:val="009D000A"/>
    <w:rsid w:val="009D03FE"/>
    <w:rsid w:val="009D1693"/>
    <w:rsid w:val="009D1A86"/>
    <w:rsid w:val="009D1E12"/>
    <w:rsid w:val="009D2DA9"/>
    <w:rsid w:val="009D2E93"/>
    <w:rsid w:val="009D2EA9"/>
    <w:rsid w:val="009D3038"/>
    <w:rsid w:val="009D34C0"/>
    <w:rsid w:val="009D35FB"/>
    <w:rsid w:val="009D420D"/>
    <w:rsid w:val="009D4BBE"/>
    <w:rsid w:val="009D4BF6"/>
    <w:rsid w:val="009D4E16"/>
    <w:rsid w:val="009D5845"/>
    <w:rsid w:val="009D5893"/>
    <w:rsid w:val="009D5BFB"/>
    <w:rsid w:val="009D6620"/>
    <w:rsid w:val="009D6C54"/>
    <w:rsid w:val="009D72B0"/>
    <w:rsid w:val="009D77CE"/>
    <w:rsid w:val="009D78B4"/>
    <w:rsid w:val="009D7DE3"/>
    <w:rsid w:val="009E004A"/>
    <w:rsid w:val="009E048E"/>
    <w:rsid w:val="009E066B"/>
    <w:rsid w:val="009E1515"/>
    <w:rsid w:val="009E1AAF"/>
    <w:rsid w:val="009E1CFF"/>
    <w:rsid w:val="009E1FEE"/>
    <w:rsid w:val="009E2338"/>
    <w:rsid w:val="009E23EA"/>
    <w:rsid w:val="009E2D24"/>
    <w:rsid w:val="009E2EA0"/>
    <w:rsid w:val="009E305F"/>
    <w:rsid w:val="009E36FF"/>
    <w:rsid w:val="009E37D3"/>
    <w:rsid w:val="009E4085"/>
    <w:rsid w:val="009E4C3B"/>
    <w:rsid w:val="009E5028"/>
    <w:rsid w:val="009E50FB"/>
    <w:rsid w:val="009E5280"/>
    <w:rsid w:val="009E5386"/>
    <w:rsid w:val="009E5DD1"/>
    <w:rsid w:val="009E60AD"/>
    <w:rsid w:val="009E68C8"/>
    <w:rsid w:val="009E6AB5"/>
    <w:rsid w:val="009E6DAB"/>
    <w:rsid w:val="009E6F4B"/>
    <w:rsid w:val="009E703C"/>
    <w:rsid w:val="009E7DD7"/>
    <w:rsid w:val="009E7E4C"/>
    <w:rsid w:val="009F08F5"/>
    <w:rsid w:val="009F0956"/>
    <w:rsid w:val="009F0EE5"/>
    <w:rsid w:val="009F1264"/>
    <w:rsid w:val="009F182B"/>
    <w:rsid w:val="009F1D7F"/>
    <w:rsid w:val="009F245B"/>
    <w:rsid w:val="009F25E6"/>
    <w:rsid w:val="009F2BE8"/>
    <w:rsid w:val="009F2F09"/>
    <w:rsid w:val="009F39A7"/>
    <w:rsid w:val="009F3C4D"/>
    <w:rsid w:val="009F40B7"/>
    <w:rsid w:val="009F4188"/>
    <w:rsid w:val="009F41E6"/>
    <w:rsid w:val="009F4302"/>
    <w:rsid w:val="009F4393"/>
    <w:rsid w:val="009F4BE9"/>
    <w:rsid w:val="009F5282"/>
    <w:rsid w:val="009F5294"/>
    <w:rsid w:val="009F54F2"/>
    <w:rsid w:val="009F62D3"/>
    <w:rsid w:val="009F69DD"/>
    <w:rsid w:val="009F7633"/>
    <w:rsid w:val="00A00112"/>
    <w:rsid w:val="00A006D4"/>
    <w:rsid w:val="00A008B5"/>
    <w:rsid w:val="00A00BB1"/>
    <w:rsid w:val="00A0113C"/>
    <w:rsid w:val="00A012DE"/>
    <w:rsid w:val="00A017B4"/>
    <w:rsid w:val="00A01C53"/>
    <w:rsid w:val="00A01D38"/>
    <w:rsid w:val="00A02414"/>
    <w:rsid w:val="00A025B9"/>
    <w:rsid w:val="00A0355C"/>
    <w:rsid w:val="00A03A13"/>
    <w:rsid w:val="00A03C0A"/>
    <w:rsid w:val="00A040CD"/>
    <w:rsid w:val="00A04429"/>
    <w:rsid w:val="00A04A6C"/>
    <w:rsid w:val="00A05788"/>
    <w:rsid w:val="00A06446"/>
    <w:rsid w:val="00A06697"/>
    <w:rsid w:val="00A06C40"/>
    <w:rsid w:val="00A07509"/>
    <w:rsid w:val="00A10586"/>
    <w:rsid w:val="00A10A48"/>
    <w:rsid w:val="00A110DA"/>
    <w:rsid w:val="00A1132B"/>
    <w:rsid w:val="00A11930"/>
    <w:rsid w:val="00A119BA"/>
    <w:rsid w:val="00A11B54"/>
    <w:rsid w:val="00A11CDC"/>
    <w:rsid w:val="00A1238C"/>
    <w:rsid w:val="00A1263D"/>
    <w:rsid w:val="00A12AF2"/>
    <w:rsid w:val="00A12D8A"/>
    <w:rsid w:val="00A12E6C"/>
    <w:rsid w:val="00A136D0"/>
    <w:rsid w:val="00A13D1A"/>
    <w:rsid w:val="00A143AA"/>
    <w:rsid w:val="00A14A1F"/>
    <w:rsid w:val="00A14AA4"/>
    <w:rsid w:val="00A14DC2"/>
    <w:rsid w:val="00A14DD6"/>
    <w:rsid w:val="00A14DEC"/>
    <w:rsid w:val="00A15D5E"/>
    <w:rsid w:val="00A161F8"/>
    <w:rsid w:val="00A169FA"/>
    <w:rsid w:val="00A1766A"/>
    <w:rsid w:val="00A200F4"/>
    <w:rsid w:val="00A205C3"/>
    <w:rsid w:val="00A206C9"/>
    <w:rsid w:val="00A20C27"/>
    <w:rsid w:val="00A20E7D"/>
    <w:rsid w:val="00A214B1"/>
    <w:rsid w:val="00A216BC"/>
    <w:rsid w:val="00A22B7E"/>
    <w:rsid w:val="00A23931"/>
    <w:rsid w:val="00A23FD6"/>
    <w:rsid w:val="00A248D8"/>
    <w:rsid w:val="00A24A14"/>
    <w:rsid w:val="00A25317"/>
    <w:rsid w:val="00A25706"/>
    <w:rsid w:val="00A25D84"/>
    <w:rsid w:val="00A26029"/>
    <w:rsid w:val="00A262E4"/>
    <w:rsid w:val="00A265E5"/>
    <w:rsid w:val="00A268EA"/>
    <w:rsid w:val="00A27089"/>
    <w:rsid w:val="00A27FC7"/>
    <w:rsid w:val="00A3192A"/>
    <w:rsid w:val="00A31CE0"/>
    <w:rsid w:val="00A31FA9"/>
    <w:rsid w:val="00A32258"/>
    <w:rsid w:val="00A333BF"/>
    <w:rsid w:val="00A33426"/>
    <w:rsid w:val="00A33825"/>
    <w:rsid w:val="00A3398F"/>
    <w:rsid w:val="00A33C40"/>
    <w:rsid w:val="00A346C4"/>
    <w:rsid w:val="00A34F53"/>
    <w:rsid w:val="00A35583"/>
    <w:rsid w:val="00A355CD"/>
    <w:rsid w:val="00A3562D"/>
    <w:rsid w:val="00A363EF"/>
    <w:rsid w:val="00A36C65"/>
    <w:rsid w:val="00A36DFE"/>
    <w:rsid w:val="00A370FD"/>
    <w:rsid w:val="00A37901"/>
    <w:rsid w:val="00A3798C"/>
    <w:rsid w:val="00A37AEB"/>
    <w:rsid w:val="00A37DD9"/>
    <w:rsid w:val="00A40307"/>
    <w:rsid w:val="00A40ED7"/>
    <w:rsid w:val="00A40F83"/>
    <w:rsid w:val="00A412BA"/>
    <w:rsid w:val="00A41416"/>
    <w:rsid w:val="00A417AD"/>
    <w:rsid w:val="00A41DC7"/>
    <w:rsid w:val="00A4200D"/>
    <w:rsid w:val="00A424BB"/>
    <w:rsid w:val="00A424BF"/>
    <w:rsid w:val="00A4258E"/>
    <w:rsid w:val="00A432D1"/>
    <w:rsid w:val="00A43716"/>
    <w:rsid w:val="00A43C68"/>
    <w:rsid w:val="00A442C5"/>
    <w:rsid w:val="00A444B2"/>
    <w:rsid w:val="00A44712"/>
    <w:rsid w:val="00A44AF5"/>
    <w:rsid w:val="00A44B8B"/>
    <w:rsid w:val="00A45253"/>
    <w:rsid w:val="00A45EC4"/>
    <w:rsid w:val="00A463CD"/>
    <w:rsid w:val="00A47212"/>
    <w:rsid w:val="00A474EA"/>
    <w:rsid w:val="00A501B2"/>
    <w:rsid w:val="00A5034A"/>
    <w:rsid w:val="00A50A67"/>
    <w:rsid w:val="00A50FFA"/>
    <w:rsid w:val="00A539D1"/>
    <w:rsid w:val="00A54262"/>
    <w:rsid w:val="00A54DAE"/>
    <w:rsid w:val="00A56355"/>
    <w:rsid w:val="00A56D3B"/>
    <w:rsid w:val="00A56F0F"/>
    <w:rsid w:val="00A56F91"/>
    <w:rsid w:val="00A57450"/>
    <w:rsid w:val="00A57479"/>
    <w:rsid w:val="00A579EF"/>
    <w:rsid w:val="00A57C08"/>
    <w:rsid w:val="00A600D9"/>
    <w:rsid w:val="00A604CD"/>
    <w:rsid w:val="00A6074D"/>
    <w:rsid w:val="00A60F83"/>
    <w:rsid w:val="00A62CFC"/>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321"/>
    <w:rsid w:val="00A76701"/>
    <w:rsid w:val="00A76C1F"/>
    <w:rsid w:val="00A77609"/>
    <w:rsid w:val="00A776EA"/>
    <w:rsid w:val="00A803FC"/>
    <w:rsid w:val="00A8071A"/>
    <w:rsid w:val="00A80DD9"/>
    <w:rsid w:val="00A80FCA"/>
    <w:rsid w:val="00A81CBC"/>
    <w:rsid w:val="00A82506"/>
    <w:rsid w:val="00A82E7E"/>
    <w:rsid w:val="00A837CE"/>
    <w:rsid w:val="00A83B69"/>
    <w:rsid w:val="00A83DB5"/>
    <w:rsid w:val="00A83FBA"/>
    <w:rsid w:val="00A84636"/>
    <w:rsid w:val="00A848D2"/>
    <w:rsid w:val="00A84FE1"/>
    <w:rsid w:val="00A85080"/>
    <w:rsid w:val="00A85337"/>
    <w:rsid w:val="00A86406"/>
    <w:rsid w:val="00A86853"/>
    <w:rsid w:val="00A86B75"/>
    <w:rsid w:val="00A86E75"/>
    <w:rsid w:val="00A86F33"/>
    <w:rsid w:val="00A904C3"/>
    <w:rsid w:val="00A9065F"/>
    <w:rsid w:val="00A90B0E"/>
    <w:rsid w:val="00A91AA1"/>
    <w:rsid w:val="00A91B54"/>
    <w:rsid w:val="00A91C8C"/>
    <w:rsid w:val="00A91F0D"/>
    <w:rsid w:val="00A9235A"/>
    <w:rsid w:val="00A92902"/>
    <w:rsid w:val="00A92C0A"/>
    <w:rsid w:val="00A92FF7"/>
    <w:rsid w:val="00A93069"/>
    <w:rsid w:val="00A93116"/>
    <w:rsid w:val="00A93A2E"/>
    <w:rsid w:val="00A9468F"/>
    <w:rsid w:val="00A9498D"/>
    <w:rsid w:val="00A95335"/>
    <w:rsid w:val="00A9566B"/>
    <w:rsid w:val="00A95931"/>
    <w:rsid w:val="00A9657F"/>
    <w:rsid w:val="00A97901"/>
    <w:rsid w:val="00A9797D"/>
    <w:rsid w:val="00AA015F"/>
    <w:rsid w:val="00AA0C3A"/>
    <w:rsid w:val="00AA1723"/>
    <w:rsid w:val="00AA190D"/>
    <w:rsid w:val="00AA1FDD"/>
    <w:rsid w:val="00AA22C3"/>
    <w:rsid w:val="00AA230D"/>
    <w:rsid w:val="00AA4941"/>
    <w:rsid w:val="00AA49E9"/>
    <w:rsid w:val="00AA5245"/>
    <w:rsid w:val="00AA5475"/>
    <w:rsid w:val="00AA5876"/>
    <w:rsid w:val="00AA5CB2"/>
    <w:rsid w:val="00AA63D0"/>
    <w:rsid w:val="00AA6A8A"/>
    <w:rsid w:val="00AA6DD8"/>
    <w:rsid w:val="00AA6FA3"/>
    <w:rsid w:val="00AA70BB"/>
    <w:rsid w:val="00AA757C"/>
    <w:rsid w:val="00AA7F10"/>
    <w:rsid w:val="00AB0391"/>
    <w:rsid w:val="00AB11E5"/>
    <w:rsid w:val="00AB2151"/>
    <w:rsid w:val="00AB2C59"/>
    <w:rsid w:val="00AB2C8A"/>
    <w:rsid w:val="00AB3333"/>
    <w:rsid w:val="00AB422B"/>
    <w:rsid w:val="00AB42B6"/>
    <w:rsid w:val="00AB4D67"/>
    <w:rsid w:val="00AB545D"/>
    <w:rsid w:val="00AB54D7"/>
    <w:rsid w:val="00AB57D3"/>
    <w:rsid w:val="00AB5D00"/>
    <w:rsid w:val="00AB6886"/>
    <w:rsid w:val="00AB6AE4"/>
    <w:rsid w:val="00AB6E00"/>
    <w:rsid w:val="00AB6F37"/>
    <w:rsid w:val="00AB7250"/>
    <w:rsid w:val="00AB769E"/>
    <w:rsid w:val="00AB7D55"/>
    <w:rsid w:val="00AC0154"/>
    <w:rsid w:val="00AC0681"/>
    <w:rsid w:val="00AC134E"/>
    <w:rsid w:val="00AC154B"/>
    <w:rsid w:val="00AC1607"/>
    <w:rsid w:val="00AC1B72"/>
    <w:rsid w:val="00AC26FE"/>
    <w:rsid w:val="00AC350D"/>
    <w:rsid w:val="00AC3568"/>
    <w:rsid w:val="00AC3959"/>
    <w:rsid w:val="00AC3CF2"/>
    <w:rsid w:val="00AC44AB"/>
    <w:rsid w:val="00AC47EC"/>
    <w:rsid w:val="00AC4E5D"/>
    <w:rsid w:val="00AC6C53"/>
    <w:rsid w:val="00AC6E85"/>
    <w:rsid w:val="00AC7284"/>
    <w:rsid w:val="00AC7CE6"/>
    <w:rsid w:val="00AD07E6"/>
    <w:rsid w:val="00AD0828"/>
    <w:rsid w:val="00AD0964"/>
    <w:rsid w:val="00AD0B13"/>
    <w:rsid w:val="00AD0E69"/>
    <w:rsid w:val="00AD103D"/>
    <w:rsid w:val="00AD159C"/>
    <w:rsid w:val="00AD17FA"/>
    <w:rsid w:val="00AD19EC"/>
    <w:rsid w:val="00AD23B1"/>
    <w:rsid w:val="00AD2717"/>
    <w:rsid w:val="00AD2CC5"/>
    <w:rsid w:val="00AD3DC4"/>
    <w:rsid w:val="00AD4FF4"/>
    <w:rsid w:val="00AD531D"/>
    <w:rsid w:val="00AD600C"/>
    <w:rsid w:val="00AD63D6"/>
    <w:rsid w:val="00AD6CD5"/>
    <w:rsid w:val="00AD733B"/>
    <w:rsid w:val="00AD7763"/>
    <w:rsid w:val="00AD78F7"/>
    <w:rsid w:val="00AD7CA7"/>
    <w:rsid w:val="00AE0040"/>
    <w:rsid w:val="00AE184D"/>
    <w:rsid w:val="00AE1C03"/>
    <w:rsid w:val="00AE1FBA"/>
    <w:rsid w:val="00AE23E3"/>
    <w:rsid w:val="00AE2CB8"/>
    <w:rsid w:val="00AE2F65"/>
    <w:rsid w:val="00AE317E"/>
    <w:rsid w:val="00AE35A5"/>
    <w:rsid w:val="00AE4E2A"/>
    <w:rsid w:val="00AE5CF9"/>
    <w:rsid w:val="00AE5DB6"/>
    <w:rsid w:val="00AE6C3C"/>
    <w:rsid w:val="00AE6FD5"/>
    <w:rsid w:val="00AE702E"/>
    <w:rsid w:val="00AE7275"/>
    <w:rsid w:val="00AE73E0"/>
    <w:rsid w:val="00AE74BA"/>
    <w:rsid w:val="00AF03C0"/>
    <w:rsid w:val="00AF166F"/>
    <w:rsid w:val="00AF1C03"/>
    <w:rsid w:val="00AF32A9"/>
    <w:rsid w:val="00AF39AF"/>
    <w:rsid w:val="00AF3E3B"/>
    <w:rsid w:val="00AF3E5A"/>
    <w:rsid w:val="00AF46FE"/>
    <w:rsid w:val="00AF486F"/>
    <w:rsid w:val="00AF548B"/>
    <w:rsid w:val="00AF55E0"/>
    <w:rsid w:val="00AF5666"/>
    <w:rsid w:val="00AF5870"/>
    <w:rsid w:val="00AF6619"/>
    <w:rsid w:val="00AF6BB4"/>
    <w:rsid w:val="00AF6CFD"/>
    <w:rsid w:val="00AF7128"/>
    <w:rsid w:val="00AF7DC1"/>
    <w:rsid w:val="00B000AE"/>
    <w:rsid w:val="00B0040B"/>
    <w:rsid w:val="00B00667"/>
    <w:rsid w:val="00B00830"/>
    <w:rsid w:val="00B00AB5"/>
    <w:rsid w:val="00B00CC0"/>
    <w:rsid w:val="00B00F2F"/>
    <w:rsid w:val="00B00F5C"/>
    <w:rsid w:val="00B00FD6"/>
    <w:rsid w:val="00B019C1"/>
    <w:rsid w:val="00B0236E"/>
    <w:rsid w:val="00B02506"/>
    <w:rsid w:val="00B02ACE"/>
    <w:rsid w:val="00B02FD6"/>
    <w:rsid w:val="00B035FA"/>
    <w:rsid w:val="00B0383E"/>
    <w:rsid w:val="00B03913"/>
    <w:rsid w:val="00B040AB"/>
    <w:rsid w:val="00B044C3"/>
    <w:rsid w:val="00B04AB7"/>
    <w:rsid w:val="00B04CEA"/>
    <w:rsid w:val="00B04EDF"/>
    <w:rsid w:val="00B0520A"/>
    <w:rsid w:val="00B05607"/>
    <w:rsid w:val="00B05A08"/>
    <w:rsid w:val="00B05F14"/>
    <w:rsid w:val="00B063C2"/>
    <w:rsid w:val="00B06737"/>
    <w:rsid w:val="00B076FD"/>
    <w:rsid w:val="00B0784C"/>
    <w:rsid w:val="00B07CE9"/>
    <w:rsid w:val="00B101D5"/>
    <w:rsid w:val="00B10633"/>
    <w:rsid w:val="00B10B08"/>
    <w:rsid w:val="00B1141C"/>
    <w:rsid w:val="00B11A78"/>
    <w:rsid w:val="00B11CFB"/>
    <w:rsid w:val="00B12111"/>
    <w:rsid w:val="00B12818"/>
    <w:rsid w:val="00B12BAA"/>
    <w:rsid w:val="00B13E18"/>
    <w:rsid w:val="00B14109"/>
    <w:rsid w:val="00B1419E"/>
    <w:rsid w:val="00B14410"/>
    <w:rsid w:val="00B1486D"/>
    <w:rsid w:val="00B150D6"/>
    <w:rsid w:val="00B15373"/>
    <w:rsid w:val="00B15639"/>
    <w:rsid w:val="00B15D15"/>
    <w:rsid w:val="00B15E42"/>
    <w:rsid w:val="00B15EEE"/>
    <w:rsid w:val="00B16198"/>
    <w:rsid w:val="00B16A2C"/>
    <w:rsid w:val="00B16FB6"/>
    <w:rsid w:val="00B17022"/>
    <w:rsid w:val="00B2039F"/>
    <w:rsid w:val="00B21736"/>
    <w:rsid w:val="00B218B1"/>
    <w:rsid w:val="00B21A33"/>
    <w:rsid w:val="00B21CD1"/>
    <w:rsid w:val="00B224AA"/>
    <w:rsid w:val="00B22998"/>
    <w:rsid w:val="00B229FE"/>
    <w:rsid w:val="00B2302B"/>
    <w:rsid w:val="00B24363"/>
    <w:rsid w:val="00B2456E"/>
    <w:rsid w:val="00B24979"/>
    <w:rsid w:val="00B250A5"/>
    <w:rsid w:val="00B25651"/>
    <w:rsid w:val="00B26066"/>
    <w:rsid w:val="00B26937"/>
    <w:rsid w:val="00B26A9C"/>
    <w:rsid w:val="00B26FB7"/>
    <w:rsid w:val="00B30243"/>
    <w:rsid w:val="00B30421"/>
    <w:rsid w:val="00B30DC8"/>
    <w:rsid w:val="00B3152A"/>
    <w:rsid w:val="00B315BB"/>
    <w:rsid w:val="00B31977"/>
    <w:rsid w:val="00B3235A"/>
    <w:rsid w:val="00B32592"/>
    <w:rsid w:val="00B325BF"/>
    <w:rsid w:val="00B32727"/>
    <w:rsid w:val="00B333FE"/>
    <w:rsid w:val="00B3382B"/>
    <w:rsid w:val="00B35094"/>
    <w:rsid w:val="00B350F0"/>
    <w:rsid w:val="00B357AC"/>
    <w:rsid w:val="00B35992"/>
    <w:rsid w:val="00B35D15"/>
    <w:rsid w:val="00B35E4B"/>
    <w:rsid w:val="00B35FCC"/>
    <w:rsid w:val="00B360C2"/>
    <w:rsid w:val="00B36210"/>
    <w:rsid w:val="00B36518"/>
    <w:rsid w:val="00B378CC"/>
    <w:rsid w:val="00B413D0"/>
    <w:rsid w:val="00B41615"/>
    <w:rsid w:val="00B41C3F"/>
    <w:rsid w:val="00B41FD8"/>
    <w:rsid w:val="00B420DF"/>
    <w:rsid w:val="00B428E2"/>
    <w:rsid w:val="00B42A2C"/>
    <w:rsid w:val="00B42A5C"/>
    <w:rsid w:val="00B42A98"/>
    <w:rsid w:val="00B42C64"/>
    <w:rsid w:val="00B4408A"/>
    <w:rsid w:val="00B440E3"/>
    <w:rsid w:val="00B448EF"/>
    <w:rsid w:val="00B45A47"/>
    <w:rsid w:val="00B46CE4"/>
    <w:rsid w:val="00B4735E"/>
    <w:rsid w:val="00B47493"/>
    <w:rsid w:val="00B474C8"/>
    <w:rsid w:val="00B474DF"/>
    <w:rsid w:val="00B47915"/>
    <w:rsid w:val="00B47CEA"/>
    <w:rsid w:val="00B50E18"/>
    <w:rsid w:val="00B513A9"/>
    <w:rsid w:val="00B51568"/>
    <w:rsid w:val="00B51610"/>
    <w:rsid w:val="00B5167B"/>
    <w:rsid w:val="00B520E3"/>
    <w:rsid w:val="00B52336"/>
    <w:rsid w:val="00B5388C"/>
    <w:rsid w:val="00B5399F"/>
    <w:rsid w:val="00B55CED"/>
    <w:rsid w:val="00B55D57"/>
    <w:rsid w:val="00B55E9D"/>
    <w:rsid w:val="00B55F80"/>
    <w:rsid w:val="00B56480"/>
    <w:rsid w:val="00B565D6"/>
    <w:rsid w:val="00B576A4"/>
    <w:rsid w:val="00B57998"/>
    <w:rsid w:val="00B57CD0"/>
    <w:rsid w:val="00B57DA9"/>
    <w:rsid w:val="00B60177"/>
    <w:rsid w:val="00B601D4"/>
    <w:rsid w:val="00B60639"/>
    <w:rsid w:val="00B6195C"/>
    <w:rsid w:val="00B6211A"/>
    <w:rsid w:val="00B6308E"/>
    <w:rsid w:val="00B63950"/>
    <w:rsid w:val="00B63BDB"/>
    <w:rsid w:val="00B63D58"/>
    <w:rsid w:val="00B64E8A"/>
    <w:rsid w:val="00B64EE7"/>
    <w:rsid w:val="00B65588"/>
    <w:rsid w:val="00B65829"/>
    <w:rsid w:val="00B658D1"/>
    <w:rsid w:val="00B66064"/>
    <w:rsid w:val="00B66503"/>
    <w:rsid w:val="00B66995"/>
    <w:rsid w:val="00B671A1"/>
    <w:rsid w:val="00B675A6"/>
    <w:rsid w:val="00B6785B"/>
    <w:rsid w:val="00B6794D"/>
    <w:rsid w:val="00B67B55"/>
    <w:rsid w:val="00B67C6C"/>
    <w:rsid w:val="00B70C61"/>
    <w:rsid w:val="00B70E5A"/>
    <w:rsid w:val="00B7220D"/>
    <w:rsid w:val="00B7248A"/>
    <w:rsid w:val="00B74685"/>
    <w:rsid w:val="00B749B6"/>
    <w:rsid w:val="00B7509A"/>
    <w:rsid w:val="00B75F60"/>
    <w:rsid w:val="00B7613E"/>
    <w:rsid w:val="00B76405"/>
    <w:rsid w:val="00B766C1"/>
    <w:rsid w:val="00B76966"/>
    <w:rsid w:val="00B76B96"/>
    <w:rsid w:val="00B76EFB"/>
    <w:rsid w:val="00B76FE5"/>
    <w:rsid w:val="00B77129"/>
    <w:rsid w:val="00B77C37"/>
    <w:rsid w:val="00B807BF"/>
    <w:rsid w:val="00B809B1"/>
    <w:rsid w:val="00B8206E"/>
    <w:rsid w:val="00B82543"/>
    <w:rsid w:val="00B82985"/>
    <w:rsid w:val="00B82998"/>
    <w:rsid w:val="00B834B0"/>
    <w:rsid w:val="00B83655"/>
    <w:rsid w:val="00B837F6"/>
    <w:rsid w:val="00B83DAE"/>
    <w:rsid w:val="00B83EBE"/>
    <w:rsid w:val="00B84FB4"/>
    <w:rsid w:val="00B8756E"/>
    <w:rsid w:val="00B87DF9"/>
    <w:rsid w:val="00B87E4E"/>
    <w:rsid w:val="00B90770"/>
    <w:rsid w:val="00B91396"/>
    <w:rsid w:val="00B91951"/>
    <w:rsid w:val="00B91A58"/>
    <w:rsid w:val="00B91EAD"/>
    <w:rsid w:val="00B920B9"/>
    <w:rsid w:val="00B9297D"/>
    <w:rsid w:val="00B930D2"/>
    <w:rsid w:val="00B93130"/>
    <w:rsid w:val="00B9373B"/>
    <w:rsid w:val="00B937CD"/>
    <w:rsid w:val="00B938BC"/>
    <w:rsid w:val="00B9390A"/>
    <w:rsid w:val="00B93997"/>
    <w:rsid w:val="00B93C98"/>
    <w:rsid w:val="00B94471"/>
    <w:rsid w:val="00B94E32"/>
    <w:rsid w:val="00B976BB"/>
    <w:rsid w:val="00B97DB7"/>
    <w:rsid w:val="00BA01A7"/>
    <w:rsid w:val="00BA0224"/>
    <w:rsid w:val="00BA05C8"/>
    <w:rsid w:val="00BA09AA"/>
    <w:rsid w:val="00BA0AD5"/>
    <w:rsid w:val="00BA0CA0"/>
    <w:rsid w:val="00BA0E3C"/>
    <w:rsid w:val="00BA1D9B"/>
    <w:rsid w:val="00BA1F74"/>
    <w:rsid w:val="00BA1FE7"/>
    <w:rsid w:val="00BA2760"/>
    <w:rsid w:val="00BA2B1D"/>
    <w:rsid w:val="00BA3D14"/>
    <w:rsid w:val="00BA435A"/>
    <w:rsid w:val="00BA54BA"/>
    <w:rsid w:val="00BA5603"/>
    <w:rsid w:val="00BA56D9"/>
    <w:rsid w:val="00BA5A0D"/>
    <w:rsid w:val="00BA6194"/>
    <w:rsid w:val="00BA62B2"/>
    <w:rsid w:val="00BA6395"/>
    <w:rsid w:val="00BA7BD6"/>
    <w:rsid w:val="00BA7EEE"/>
    <w:rsid w:val="00BB2008"/>
    <w:rsid w:val="00BB23E2"/>
    <w:rsid w:val="00BB29DF"/>
    <w:rsid w:val="00BB2CFC"/>
    <w:rsid w:val="00BB2D0F"/>
    <w:rsid w:val="00BB3351"/>
    <w:rsid w:val="00BB34DC"/>
    <w:rsid w:val="00BB35D0"/>
    <w:rsid w:val="00BB3AC4"/>
    <w:rsid w:val="00BB3ED9"/>
    <w:rsid w:val="00BB48CF"/>
    <w:rsid w:val="00BB4999"/>
    <w:rsid w:val="00BB4BCD"/>
    <w:rsid w:val="00BB52EB"/>
    <w:rsid w:val="00BB56C7"/>
    <w:rsid w:val="00BB56FF"/>
    <w:rsid w:val="00BB5B62"/>
    <w:rsid w:val="00BB5CC1"/>
    <w:rsid w:val="00BB6502"/>
    <w:rsid w:val="00BB6BCD"/>
    <w:rsid w:val="00BB70F9"/>
    <w:rsid w:val="00BB7C9B"/>
    <w:rsid w:val="00BB7D3C"/>
    <w:rsid w:val="00BC1527"/>
    <w:rsid w:val="00BC1959"/>
    <w:rsid w:val="00BC2306"/>
    <w:rsid w:val="00BC25E3"/>
    <w:rsid w:val="00BC2F31"/>
    <w:rsid w:val="00BC324A"/>
    <w:rsid w:val="00BC37E0"/>
    <w:rsid w:val="00BC4036"/>
    <w:rsid w:val="00BC4F0A"/>
    <w:rsid w:val="00BC509F"/>
    <w:rsid w:val="00BC51D2"/>
    <w:rsid w:val="00BC5238"/>
    <w:rsid w:val="00BC6114"/>
    <w:rsid w:val="00BC64BE"/>
    <w:rsid w:val="00BC7155"/>
    <w:rsid w:val="00BC7550"/>
    <w:rsid w:val="00BD0364"/>
    <w:rsid w:val="00BD0AA9"/>
    <w:rsid w:val="00BD0B72"/>
    <w:rsid w:val="00BD2668"/>
    <w:rsid w:val="00BD3924"/>
    <w:rsid w:val="00BD44E4"/>
    <w:rsid w:val="00BD450F"/>
    <w:rsid w:val="00BD4512"/>
    <w:rsid w:val="00BD52AA"/>
    <w:rsid w:val="00BD5DD2"/>
    <w:rsid w:val="00BD69B7"/>
    <w:rsid w:val="00BE1061"/>
    <w:rsid w:val="00BE1321"/>
    <w:rsid w:val="00BE1CF5"/>
    <w:rsid w:val="00BE207F"/>
    <w:rsid w:val="00BE2893"/>
    <w:rsid w:val="00BE2D3D"/>
    <w:rsid w:val="00BE2EB4"/>
    <w:rsid w:val="00BE2F5A"/>
    <w:rsid w:val="00BE37D3"/>
    <w:rsid w:val="00BE522A"/>
    <w:rsid w:val="00BE542F"/>
    <w:rsid w:val="00BE571D"/>
    <w:rsid w:val="00BE57B5"/>
    <w:rsid w:val="00BE6662"/>
    <w:rsid w:val="00BE6FA2"/>
    <w:rsid w:val="00BE7038"/>
    <w:rsid w:val="00BE7A7C"/>
    <w:rsid w:val="00BF01AF"/>
    <w:rsid w:val="00BF05C1"/>
    <w:rsid w:val="00BF06A1"/>
    <w:rsid w:val="00BF0A44"/>
    <w:rsid w:val="00BF0CEC"/>
    <w:rsid w:val="00BF1A44"/>
    <w:rsid w:val="00BF1EDF"/>
    <w:rsid w:val="00BF3A7E"/>
    <w:rsid w:val="00BF3D5B"/>
    <w:rsid w:val="00BF42BC"/>
    <w:rsid w:val="00BF446C"/>
    <w:rsid w:val="00BF47CA"/>
    <w:rsid w:val="00BF487A"/>
    <w:rsid w:val="00BF4D3D"/>
    <w:rsid w:val="00BF5548"/>
    <w:rsid w:val="00BF5B8C"/>
    <w:rsid w:val="00BF66B7"/>
    <w:rsid w:val="00BF6878"/>
    <w:rsid w:val="00BF6A68"/>
    <w:rsid w:val="00BF7152"/>
    <w:rsid w:val="00BF73F0"/>
    <w:rsid w:val="00BF75B1"/>
    <w:rsid w:val="00BF75C9"/>
    <w:rsid w:val="00BF7BD3"/>
    <w:rsid w:val="00C0010F"/>
    <w:rsid w:val="00C00352"/>
    <w:rsid w:val="00C007CE"/>
    <w:rsid w:val="00C00A22"/>
    <w:rsid w:val="00C00E61"/>
    <w:rsid w:val="00C00F18"/>
    <w:rsid w:val="00C010C1"/>
    <w:rsid w:val="00C01D39"/>
    <w:rsid w:val="00C0200C"/>
    <w:rsid w:val="00C020A8"/>
    <w:rsid w:val="00C020F7"/>
    <w:rsid w:val="00C024BB"/>
    <w:rsid w:val="00C034A4"/>
    <w:rsid w:val="00C03DD0"/>
    <w:rsid w:val="00C0442F"/>
    <w:rsid w:val="00C04445"/>
    <w:rsid w:val="00C04705"/>
    <w:rsid w:val="00C04A7F"/>
    <w:rsid w:val="00C04E2B"/>
    <w:rsid w:val="00C051AA"/>
    <w:rsid w:val="00C060A0"/>
    <w:rsid w:val="00C06F76"/>
    <w:rsid w:val="00C07187"/>
    <w:rsid w:val="00C075C9"/>
    <w:rsid w:val="00C07FAD"/>
    <w:rsid w:val="00C106C4"/>
    <w:rsid w:val="00C111EA"/>
    <w:rsid w:val="00C11810"/>
    <w:rsid w:val="00C119AD"/>
    <w:rsid w:val="00C12235"/>
    <w:rsid w:val="00C1228D"/>
    <w:rsid w:val="00C12604"/>
    <w:rsid w:val="00C13242"/>
    <w:rsid w:val="00C13FED"/>
    <w:rsid w:val="00C14E7D"/>
    <w:rsid w:val="00C15722"/>
    <w:rsid w:val="00C15FC3"/>
    <w:rsid w:val="00C1669D"/>
    <w:rsid w:val="00C16897"/>
    <w:rsid w:val="00C175A7"/>
    <w:rsid w:val="00C17C7C"/>
    <w:rsid w:val="00C200C9"/>
    <w:rsid w:val="00C214CD"/>
    <w:rsid w:val="00C218FD"/>
    <w:rsid w:val="00C2195B"/>
    <w:rsid w:val="00C21D8E"/>
    <w:rsid w:val="00C21F57"/>
    <w:rsid w:val="00C22525"/>
    <w:rsid w:val="00C226A1"/>
    <w:rsid w:val="00C22996"/>
    <w:rsid w:val="00C23DBB"/>
    <w:rsid w:val="00C23FE1"/>
    <w:rsid w:val="00C23FF3"/>
    <w:rsid w:val="00C2410D"/>
    <w:rsid w:val="00C244DA"/>
    <w:rsid w:val="00C24B6B"/>
    <w:rsid w:val="00C24BAF"/>
    <w:rsid w:val="00C255D2"/>
    <w:rsid w:val="00C25F8B"/>
    <w:rsid w:val="00C265C0"/>
    <w:rsid w:val="00C26B9E"/>
    <w:rsid w:val="00C272EF"/>
    <w:rsid w:val="00C27311"/>
    <w:rsid w:val="00C2732B"/>
    <w:rsid w:val="00C2753F"/>
    <w:rsid w:val="00C276A8"/>
    <w:rsid w:val="00C27975"/>
    <w:rsid w:val="00C300BC"/>
    <w:rsid w:val="00C30758"/>
    <w:rsid w:val="00C318F7"/>
    <w:rsid w:val="00C319D2"/>
    <w:rsid w:val="00C31F85"/>
    <w:rsid w:val="00C32534"/>
    <w:rsid w:val="00C326EE"/>
    <w:rsid w:val="00C32951"/>
    <w:rsid w:val="00C32C02"/>
    <w:rsid w:val="00C3306D"/>
    <w:rsid w:val="00C33235"/>
    <w:rsid w:val="00C33677"/>
    <w:rsid w:val="00C34137"/>
    <w:rsid w:val="00C3476B"/>
    <w:rsid w:val="00C34778"/>
    <w:rsid w:val="00C35240"/>
    <w:rsid w:val="00C35DDD"/>
    <w:rsid w:val="00C368B3"/>
    <w:rsid w:val="00C36F07"/>
    <w:rsid w:val="00C37182"/>
    <w:rsid w:val="00C37214"/>
    <w:rsid w:val="00C372E8"/>
    <w:rsid w:val="00C374BB"/>
    <w:rsid w:val="00C37D6D"/>
    <w:rsid w:val="00C409DC"/>
    <w:rsid w:val="00C40B1B"/>
    <w:rsid w:val="00C40E88"/>
    <w:rsid w:val="00C416A3"/>
    <w:rsid w:val="00C41785"/>
    <w:rsid w:val="00C41FC1"/>
    <w:rsid w:val="00C434C2"/>
    <w:rsid w:val="00C43940"/>
    <w:rsid w:val="00C43CF4"/>
    <w:rsid w:val="00C44342"/>
    <w:rsid w:val="00C44694"/>
    <w:rsid w:val="00C44744"/>
    <w:rsid w:val="00C44A4F"/>
    <w:rsid w:val="00C457C1"/>
    <w:rsid w:val="00C46625"/>
    <w:rsid w:val="00C46870"/>
    <w:rsid w:val="00C474D8"/>
    <w:rsid w:val="00C47545"/>
    <w:rsid w:val="00C47593"/>
    <w:rsid w:val="00C47748"/>
    <w:rsid w:val="00C47AF1"/>
    <w:rsid w:val="00C47D9C"/>
    <w:rsid w:val="00C5044B"/>
    <w:rsid w:val="00C506BD"/>
    <w:rsid w:val="00C50E55"/>
    <w:rsid w:val="00C50EA4"/>
    <w:rsid w:val="00C51426"/>
    <w:rsid w:val="00C51608"/>
    <w:rsid w:val="00C51622"/>
    <w:rsid w:val="00C51FB3"/>
    <w:rsid w:val="00C5223C"/>
    <w:rsid w:val="00C526A1"/>
    <w:rsid w:val="00C52A35"/>
    <w:rsid w:val="00C53213"/>
    <w:rsid w:val="00C53917"/>
    <w:rsid w:val="00C541DE"/>
    <w:rsid w:val="00C54C11"/>
    <w:rsid w:val="00C54C67"/>
    <w:rsid w:val="00C54E65"/>
    <w:rsid w:val="00C56324"/>
    <w:rsid w:val="00C5653B"/>
    <w:rsid w:val="00C565A3"/>
    <w:rsid w:val="00C577F7"/>
    <w:rsid w:val="00C57D4B"/>
    <w:rsid w:val="00C60667"/>
    <w:rsid w:val="00C611AF"/>
    <w:rsid w:val="00C61228"/>
    <w:rsid w:val="00C61AB9"/>
    <w:rsid w:val="00C61F84"/>
    <w:rsid w:val="00C62FF7"/>
    <w:rsid w:val="00C63135"/>
    <w:rsid w:val="00C63537"/>
    <w:rsid w:val="00C637DC"/>
    <w:rsid w:val="00C63EE8"/>
    <w:rsid w:val="00C64027"/>
    <w:rsid w:val="00C6432E"/>
    <w:rsid w:val="00C65718"/>
    <w:rsid w:val="00C65C81"/>
    <w:rsid w:val="00C65E88"/>
    <w:rsid w:val="00C66652"/>
    <w:rsid w:val="00C666DE"/>
    <w:rsid w:val="00C66772"/>
    <w:rsid w:val="00C66B48"/>
    <w:rsid w:val="00C66D2B"/>
    <w:rsid w:val="00C67580"/>
    <w:rsid w:val="00C67684"/>
    <w:rsid w:val="00C6781C"/>
    <w:rsid w:val="00C67EA1"/>
    <w:rsid w:val="00C70AEE"/>
    <w:rsid w:val="00C713E9"/>
    <w:rsid w:val="00C71D15"/>
    <w:rsid w:val="00C7234D"/>
    <w:rsid w:val="00C7244E"/>
    <w:rsid w:val="00C726C9"/>
    <w:rsid w:val="00C72801"/>
    <w:rsid w:val="00C72C0A"/>
    <w:rsid w:val="00C73E67"/>
    <w:rsid w:val="00C73FAD"/>
    <w:rsid w:val="00C743F7"/>
    <w:rsid w:val="00C74AE1"/>
    <w:rsid w:val="00C757B8"/>
    <w:rsid w:val="00C76906"/>
    <w:rsid w:val="00C76B7C"/>
    <w:rsid w:val="00C76CC7"/>
    <w:rsid w:val="00C76F81"/>
    <w:rsid w:val="00C7745B"/>
    <w:rsid w:val="00C776A4"/>
    <w:rsid w:val="00C77B21"/>
    <w:rsid w:val="00C800DD"/>
    <w:rsid w:val="00C80920"/>
    <w:rsid w:val="00C80A68"/>
    <w:rsid w:val="00C80B03"/>
    <w:rsid w:val="00C8243F"/>
    <w:rsid w:val="00C8289B"/>
    <w:rsid w:val="00C82D54"/>
    <w:rsid w:val="00C82F3B"/>
    <w:rsid w:val="00C837C4"/>
    <w:rsid w:val="00C83829"/>
    <w:rsid w:val="00C838E4"/>
    <w:rsid w:val="00C83EDD"/>
    <w:rsid w:val="00C84BF1"/>
    <w:rsid w:val="00C84CA2"/>
    <w:rsid w:val="00C85084"/>
    <w:rsid w:val="00C85A36"/>
    <w:rsid w:val="00C85B5F"/>
    <w:rsid w:val="00C85CD1"/>
    <w:rsid w:val="00C85ED2"/>
    <w:rsid w:val="00C86C56"/>
    <w:rsid w:val="00C86C63"/>
    <w:rsid w:val="00C87354"/>
    <w:rsid w:val="00C8773E"/>
    <w:rsid w:val="00C90601"/>
    <w:rsid w:val="00C9060C"/>
    <w:rsid w:val="00C90D16"/>
    <w:rsid w:val="00C9116A"/>
    <w:rsid w:val="00C918E1"/>
    <w:rsid w:val="00C9265D"/>
    <w:rsid w:val="00C92824"/>
    <w:rsid w:val="00C9291B"/>
    <w:rsid w:val="00C937BA"/>
    <w:rsid w:val="00C93AC6"/>
    <w:rsid w:val="00C93CBF"/>
    <w:rsid w:val="00C941F5"/>
    <w:rsid w:val="00C949FC"/>
    <w:rsid w:val="00C96045"/>
    <w:rsid w:val="00C960CF"/>
    <w:rsid w:val="00C96309"/>
    <w:rsid w:val="00C96672"/>
    <w:rsid w:val="00C96678"/>
    <w:rsid w:val="00C96772"/>
    <w:rsid w:val="00C96CFA"/>
    <w:rsid w:val="00C96E5A"/>
    <w:rsid w:val="00C96EB5"/>
    <w:rsid w:val="00C97913"/>
    <w:rsid w:val="00CA0257"/>
    <w:rsid w:val="00CA0917"/>
    <w:rsid w:val="00CA102B"/>
    <w:rsid w:val="00CA24E3"/>
    <w:rsid w:val="00CA283D"/>
    <w:rsid w:val="00CA29D1"/>
    <w:rsid w:val="00CA2DD6"/>
    <w:rsid w:val="00CA3247"/>
    <w:rsid w:val="00CA3752"/>
    <w:rsid w:val="00CA3964"/>
    <w:rsid w:val="00CA3999"/>
    <w:rsid w:val="00CA39C0"/>
    <w:rsid w:val="00CA49D1"/>
    <w:rsid w:val="00CA5AD3"/>
    <w:rsid w:val="00CA62DD"/>
    <w:rsid w:val="00CA6812"/>
    <w:rsid w:val="00CA69BA"/>
    <w:rsid w:val="00CA7984"/>
    <w:rsid w:val="00CA7DE6"/>
    <w:rsid w:val="00CB0339"/>
    <w:rsid w:val="00CB110E"/>
    <w:rsid w:val="00CB11F8"/>
    <w:rsid w:val="00CB225B"/>
    <w:rsid w:val="00CB2EF5"/>
    <w:rsid w:val="00CB33E4"/>
    <w:rsid w:val="00CB3F74"/>
    <w:rsid w:val="00CB4230"/>
    <w:rsid w:val="00CB431B"/>
    <w:rsid w:val="00CB4A77"/>
    <w:rsid w:val="00CB4B0B"/>
    <w:rsid w:val="00CB4EA5"/>
    <w:rsid w:val="00CB557F"/>
    <w:rsid w:val="00CB592B"/>
    <w:rsid w:val="00CB5C5F"/>
    <w:rsid w:val="00CB600E"/>
    <w:rsid w:val="00CB65B8"/>
    <w:rsid w:val="00CB6A4E"/>
    <w:rsid w:val="00CB6CBE"/>
    <w:rsid w:val="00CB6CDF"/>
    <w:rsid w:val="00CB6D12"/>
    <w:rsid w:val="00CB7264"/>
    <w:rsid w:val="00CB730F"/>
    <w:rsid w:val="00CB73F4"/>
    <w:rsid w:val="00CB74CD"/>
    <w:rsid w:val="00CB7531"/>
    <w:rsid w:val="00CB761C"/>
    <w:rsid w:val="00CB76B5"/>
    <w:rsid w:val="00CB7AD6"/>
    <w:rsid w:val="00CC0495"/>
    <w:rsid w:val="00CC0C65"/>
    <w:rsid w:val="00CC1062"/>
    <w:rsid w:val="00CC110F"/>
    <w:rsid w:val="00CC11B8"/>
    <w:rsid w:val="00CC1AF9"/>
    <w:rsid w:val="00CC20E0"/>
    <w:rsid w:val="00CC2818"/>
    <w:rsid w:val="00CC2F7A"/>
    <w:rsid w:val="00CC3149"/>
    <w:rsid w:val="00CC3A70"/>
    <w:rsid w:val="00CC4033"/>
    <w:rsid w:val="00CC40B8"/>
    <w:rsid w:val="00CC446A"/>
    <w:rsid w:val="00CC5444"/>
    <w:rsid w:val="00CC5631"/>
    <w:rsid w:val="00CC62A6"/>
    <w:rsid w:val="00CC676C"/>
    <w:rsid w:val="00CC6884"/>
    <w:rsid w:val="00CC714F"/>
    <w:rsid w:val="00CC78D8"/>
    <w:rsid w:val="00CC7A11"/>
    <w:rsid w:val="00CD0362"/>
    <w:rsid w:val="00CD04A8"/>
    <w:rsid w:val="00CD051B"/>
    <w:rsid w:val="00CD111C"/>
    <w:rsid w:val="00CD1DB1"/>
    <w:rsid w:val="00CD20C0"/>
    <w:rsid w:val="00CD22B5"/>
    <w:rsid w:val="00CD22F4"/>
    <w:rsid w:val="00CD25E1"/>
    <w:rsid w:val="00CD367C"/>
    <w:rsid w:val="00CD4095"/>
    <w:rsid w:val="00CD454A"/>
    <w:rsid w:val="00CD4F54"/>
    <w:rsid w:val="00CD4FFE"/>
    <w:rsid w:val="00CD57FA"/>
    <w:rsid w:val="00CD5A6E"/>
    <w:rsid w:val="00CD60E4"/>
    <w:rsid w:val="00CD67A0"/>
    <w:rsid w:val="00CD6CFB"/>
    <w:rsid w:val="00CD711F"/>
    <w:rsid w:val="00CD735E"/>
    <w:rsid w:val="00CD74A7"/>
    <w:rsid w:val="00CD79B2"/>
    <w:rsid w:val="00CD7AC8"/>
    <w:rsid w:val="00CE157C"/>
    <w:rsid w:val="00CE1AF6"/>
    <w:rsid w:val="00CE2298"/>
    <w:rsid w:val="00CE3064"/>
    <w:rsid w:val="00CE39E4"/>
    <w:rsid w:val="00CE4282"/>
    <w:rsid w:val="00CE43AB"/>
    <w:rsid w:val="00CE524A"/>
    <w:rsid w:val="00CE54E1"/>
    <w:rsid w:val="00CE55B6"/>
    <w:rsid w:val="00CE5856"/>
    <w:rsid w:val="00CE5BDE"/>
    <w:rsid w:val="00CE6900"/>
    <w:rsid w:val="00CE6A6D"/>
    <w:rsid w:val="00CE774C"/>
    <w:rsid w:val="00CF012E"/>
    <w:rsid w:val="00CF02BD"/>
    <w:rsid w:val="00CF04D4"/>
    <w:rsid w:val="00CF0B4C"/>
    <w:rsid w:val="00CF1192"/>
    <w:rsid w:val="00CF13BB"/>
    <w:rsid w:val="00CF1680"/>
    <w:rsid w:val="00CF1BD7"/>
    <w:rsid w:val="00CF21A5"/>
    <w:rsid w:val="00CF2518"/>
    <w:rsid w:val="00CF2DDE"/>
    <w:rsid w:val="00CF2FA5"/>
    <w:rsid w:val="00CF344A"/>
    <w:rsid w:val="00CF3678"/>
    <w:rsid w:val="00CF39A0"/>
    <w:rsid w:val="00CF3CD1"/>
    <w:rsid w:val="00CF3D1C"/>
    <w:rsid w:val="00CF4369"/>
    <w:rsid w:val="00CF4673"/>
    <w:rsid w:val="00CF4713"/>
    <w:rsid w:val="00CF4B12"/>
    <w:rsid w:val="00CF58FE"/>
    <w:rsid w:val="00CF5914"/>
    <w:rsid w:val="00CF5EBE"/>
    <w:rsid w:val="00CF64D2"/>
    <w:rsid w:val="00CF783B"/>
    <w:rsid w:val="00CF7D97"/>
    <w:rsid w:val="00CF7EEC"/>
    <w:rsid w:val="00CF7F04"/>
    <w:rsid w:val="00D001C2"/>
    <w:rsid w:val="00D00779"/>
    <w:rsid w:val="00D009D8"/>
    <w:rsid w:val="00D00D78"/>
    <w:rsid w:val="00D012E1"/>
    <w:rsid w:val="00D01318"/>
    <w:rsid w:val="00D01665"/>
    <w:rsid w:val="00D01D1E"/>
    <w:rsid w:val="00D02131"/>
    <w:rsid w:val="00D02580"/>
    <w:rsid w:val="00D02CC1"/>
    <w:rsid w:val="00D03BF7"/>
    <w:rsid w:val="00D03F1E"/>
    <w:rsid w:val="00D0428E"/>
    <w:rsid w:val="00D042C8"/>
    <w:rsid w:val="00D04426"/>
    <w:rsid w:val="00D04746"/>
    <w:rsid w:val="00D0482F"/>
    <w:rsid w:val="00D04A33"/>
    <w:rsid w:val="00D04D8D"/>
    <w:rsid w:val="00D05892"/>
    <w:rsid w:val="00D06824"/>
    <w:rsid w:val="00D06C03"/>
    <w:rsid w:val="00D071B7"/>
    <w:rsid w:val="00D075CE"/>
    <w:rsid w:val="00D1029E"/>
    <w:rsid w:val="00D1037A"/>
    <w:rsid w:val="00D10CA5"/>
    <w:rsid w:val="00D10D09"/>
    <w:rsid w:val="00D1163E"/>
    <w:rsid w:val="00D118CD"/>
    <w:rsid w:val="00D12362"/>
    <w:rsid w:val="00D1245F"/>
    <w:rsid w:val="00D12A4F"/>
    <w:rsid w:val="00D12FC4"/>
    <w:rsid w:val="00D13B21"/>
    <w:rsid w:val="00D14C15"/>
    <w:rsid w:val="00D155D1"/>
    <w:rsid w:val="00D15652"/>
    <w:rsid w:val="00D15CB3"/>
    <w:rsid w:val="00D15F51"/>
    <w:rsid w:val="00D16ED5"/>
    <w:rsid w:val="00D173C0"/>
    <w:rsid w:val="00D175FC"/>
    <w:rsid w:val="00D17A16"/>
    <w:rsid w:val="00D17FBF"/>
    <w:rsid w:val="00D202B1"/>
    <w:rsid w:val="00D20662"/>
    <w:rsid w:val="00D20DCC"/>
    <w:rsid w:val="00D2111D"/>
    <w:rsid w:val="00D21291"/>
    <w:rsid w:val="00D21C8A"/>
    <w:rsid w:val="00D2297E"/>
    <w:rsid w:val="00D22DE5"/>
    <w:rsid w:val="00D233BD"/>
    <w:rsid w:val="00D233D7"/>
    <w:rsid w:val="00D23CBB"/>
    <w:rsid w:val="00D240F6"/>
    <w:rsid w:val="00D25806"/>
    <w:rsid w:val="00D25E9D"/>
    <w:rsid w:val="00D25F1C"/>
    <w:rsid w:val="00D266B2"/>
    <w:rsid w:val="00D26DE6"/>
    <w:rsid w:val="00D26EE7"/>
    <w:rsid w:val="00D278FE"/>
    <w:rsid w:val="00D30263"/>
    <w:rsid w:val="00D30718"/>
    <w:rsid w:val="00D31C60"/>
    <w:rsid w:val="00D322FB"/>
    <w:rsid w:val="00D32475"/>
    <w:rsid w:val="00D32EF4"/>
    <w:rsid w:val="00D33F81"/>
    <w:rsid w:val="00D345C0"/>
    <w:rsid w:val="00D34850"/>
    <w:rsid w:val="00D34AB3"/>
    <w:rsid w:val="00D35060"/>
    <w:rsid w:val="00D36099"/>
    <w:rsid w:val="00D362EE"/>
    <w:rsid w:val="00D369D4"/>
    <w:rsid w:val="00D36AD7"/>
    <w:rsid w:val="00D36EBC"/>
    <w:rsid w:val="00D373E9"/>
    <w:rsid w:val="00D37C61"/>
    <w:rsid w:val="00D403FF"/>
    <w:rsid w:val="00D404C4"/>
    <w:rsid w:val="00D40CE9"/>
    <w:rsid w:val="00D42115"/>
    <w:rsid w:val="00D42EB7"/>
    <w:rsid w:val="00D42EFD"/>
    <w:rsid w:val="00D433A2"/>
    <w:rsid w:val="00D44A1B"/>
    <w:rsid w:val="00D44C59"/>
    <w:rsid w:val="00D457D1"/>
    <w:rsid w:val="00D458AA"/>
    <w:rsid w:val="00D46338"/>
    <w:rsid w:val="00D469C4"/>
    <w:rsid w:val="00D46BA2"/>
    <w:rsid w:val="00D47234"/>
    <w:rsid w:val="00D47281"/>
    <w:rsid w:val="00D47581"/>
    <w:rsid w:val="00D50295"/>
    <w:rsid w:val="00D5069A"/>
    <w:rsid w:val="00D50E43"/>
    <w:rsid w:val="00D5127D"/>
    <w:rsid w:val="00D51469"/>
    <w:rsid w:val="00D51B43"/>
    <w:rsid w:val="00D5241C"/>
    <w:rsid w:val="00D52B45"/>
    <w:rsid w:val="00D52C10"/>
    <w:rsid w:val="00D530EB"/>
    <w:rsid w:val="00D53393"/>
    <w:rsid w:val="00D535B6"/>
    <w:rsid w:val="00D546AC"/>
    <w:rsid w:val="00D55198"/>
    <w:rsid w:val="00D55235"/>
    <w:rsid w:val="00D55D78"/>
    <w:rsid w:val="00D57239"/>
    <w:rsid w:val="00D572B2"/>
    <w:rsid w:val="00D57F53"/>
    <w:rsid w:val="00D60CAB"/>
    <w:rsid w:val="00D610FD"/>
    <w:rsid w:val="00D611F0"/>
    <w:rsid w:val="00D612AF"/>
    <w:rsid w:val="00D618A3"/>
    <w:rsid w:val="00D619F3"/>
    <w:rsid w:val="00D627A9"/>
    <w:rsid w:val="00D62A5B"/>
    <w:rsid w:val="00D62B43"/>
    <w:rsid w:val="00D62ECD"/>
    <w:rsid w:val="00D63748"/>
    <w:rsid w:val="00D639F0"/>
    <w:rsid w:val="00D63C1B"/>
    <w:rsid w:val="00D63D76"/>
    <w:rsid w:val="00D642B9"/>
    <w:rsid w:val="00D64BFF"/>
    <w:rsid w:val="00D64DE1"/>
    <w:rsid w:val="00D64E3F"/>
    <w:rsid w:val="00D653D0"/>
    <w:rsid w:val="00D65836"/>
    <w:rsid w:val="00D65AE2"/>
    <w:rsid w:val="00D6634A"/>
    <w:rsid w:val="00D6651E"/>
    <w:rsid w:val="00D6692A"/>
    <w:rsid w:val="00D66E55"/>
    <w:rsid w:val="00D66F9C"/>
    <w:rsid w:val="00D674E9"/>
    <w:rsid w:val="00D6799A"/>
    <w:rsid w:val="00D7009C"/>
    <w:rsid w:val="00D7091F"/>
    <w:rsid w:val="00D70F17"/>
    <w:rsid w:val="00D71151"/>
    <w:rsid w:val="00D712DA"/>
    <w:rsid w:val="00D719EF"/>
    <w:rsid w:val="00D71B81"/>
    <w:rsid w:val="00D71D58"/>
    <w:rsid w:val="00D72327"/>
    <w:rsid w:val="00D727E0"/>
    <w:rsid w:val="00D72B87"/>
    <w:rsid w:val="00D72C72"/>
    <w:rsid w:val="00D73445"/>
    <w:rsid w:val="00D74160"/>
    <w:rsid w:val="00D747CC"/>
    <w:rsid w:val="00D74E6B"/>
    <w:rsid w:val="00D750BB"/>
    <w:rsid w:val="00D7541C"/>
    <w:rsid w:val="00D75D22"/>
    <w:rsid w:val="00D75DA5"/>
    <w:rsid w:val="00D75E8E"/>
    <w:rsid w:val="00D7609C"/>
    <w:rsid w:val="00D76C58"/>
    <w:rsid w:val="00D76CF2"/>
    <w:rsid w:val="00D76E7C"/>
    <w:rsid w:val="00D77C31"/>
    <w:rsid w:val="00D77CF2"/>
    <w:rsid w:val="00D802B9"/>
    <w:rsid w:val="00D80B40"/>
    <w:rsid w:val="00D8155B"/>
    <w:rsid w:val="00D81E79"/>
    <w:rsid w:val="00D82214"/>
    <w:rsid w:val="00D825A5"/>
    <w:rsid w:val="00D825B7"/>
    <w:rsid w:val="00D8290E"/>
    <w:rsid w:val="00D82AD1"/>
    <w:rsid w:val="00D82E6E"/>
    <w:rsid w:val="00D83040"/>
    <w:rsid w:val="00D8310D"/>
    <w:rsid w:val="00D8323B"/>
    <w:rsid w:val="00D83489"/>
    <w:rsid w:val="00D83652"/>
    <w:rsid w:val="00D83D13"/>
    <w:rsid w:val="00D8413D"/>
    <w:rsid w:val="00D841AC"/>
    <w:rsid w:val="00D84ED9"/>
    <w:rsid w:val="00D8589D"/>
    <w:rsid w:val="00D85A81"/>
    <w:rsid w:val="00D85C9C"/>
    <w:rsid w:val="00D86466"/>
    <w:rsid w:val="00D870E8"/>
    <w:rsid w:val="00D87423"/>
    <w:rsid w:val="00D87452"/>
    <w:rsid w:val="00D87485"/>
    <w:rsid w:val="00D87D97"/>
    <w:rsid w:val="00D907CB"/>
    <w:rsid w:val="00D9183D"/>
    <w:rsid w:val="00D9187C"/>
    <w:rsid w:val="00D91A16"/>
    <w:rsid w:val="00D91BF2"/>
    <w:rsid w:val="00D92175"/>
    <w:rsid w:val="00D92DD7"/>
    <w:rsid w:val="00D93322"/>
    <w:rsid w:val="00D93722"/>
    <w:rsid w:val="00D93C1C"/>
    <w:rsid w:val="00D94026"/>
    <w:rsid w:val="00D94120"/>
    <w:rsid w:val="00D94733"/>
    <w:rsid w:val="00D951DD"/>
    <w:rsid w:val="00D952ED"/>
    <w:rsid w:val="00D957FA"/>
    <w:rsid w:val="00D95B52"/>
    <w:rsid w:val="00D9664C"/>
    <w:rsid w:val="00D967C0"/>
    <w:rsid w:val="00D9700B"/>
    <w:rsid w:val="00D97404"/>
    <w:rsid w:val="00D975A3"/>
    <w:rsid w:val="00D978E2"/>
    <w:rsid w:val="00D979D0"/>
    <w:rsid w:val="00D97BC2"/>
    <w:rsid w:val="00DA08CA"/>
    <w:rsid w:val="00DA0F37"/>
    <w:rsid w:val="00DA101A"/>
    <w:rsid w:val="00DA122C"/>
    <w:rsid w:val="00DA1A06"/>
    <w:rsid w:val="00DA2FD5"/>
    <w:rsid w:val="00DA4838"/>
    <w:rsid w:val="00DA4989"/>
    <w:rsid w:val="00DA5721"/>
    <w:rsid w:val="00DA6173"/>
    <w:rsid w:val="00DA7477"/>
    <w:rsid w:val="00DA7573"/>
    <w:rsid w:val="00DA79AA"/>
    <w:rsid w:val="00DA7BD4"/>
    <w:rsid w:val="00DB0191"/>
    <w:rsid w:val="00DB0359"/>
    <w:rsid w:val="00DB0EF6"/>
    <w:rsid w:val="00DB0F8A"/>
    <w:rsid w:val="00DB1021"/>
    <w:rsid w:val="00DB10D7"/>
    <w:rsid w:val="00DB12F0"/>
    <w:rsid w:val="00DB26A8"/>
    <w:rsid w:val="00DB27CF"/>
    <w:rsid w:val="00DB2D44"/>
    <w:rsid w:val="00DB324C"/>
    <w:rsid w:val="00DB3550"/>
    <w:rsid w:val="00DB3561"/>
    <w:rsid w:val="00DB3FD3"/>
    <w:rsid w:val="00DB5F2A"/>
    <w:rsid w:val="00DB612E"/>
    <w:rsid w:val="00DB6A2B"/>
    <w:rsid w:val="00DB6BFA"/>
    <w:rsid w:val="00DB6F45"/>
    <w:rsid w:val="00DB72B7"/>
    <w:rsid w:val="00DB7546"/>
    <w:rsid w:val="00DB782D"/>
    <w:rsid w:val="00DC05C8"/>
    <w:rsid w:val="00DC0624"/>
    <w:rsid w:val="00DC0FC3"/>
    <w:rsid w:val="00DC17C5"/>
    <w:rsid w:val="00DC1A58"/>
    <w:rsid w:val="00DC1AC0"/>
    <w:rsid w:val="00DC1CDD"/>
    <w:rsid w:val="00DC1D8E"/>
    <w:rsid w:val="00DC20C3"/>
    <w:rsid w:val="00DC227A"/>
    <w:rsid w:val="00DC2360"/>
    <w:rsid w:val="00DC26E4"/>
    <w:rsid w:val="00DC2BAE"/>
    <w:rsid w:val="00DC2CEE"/>
    <w:rsid w:val="00DC3257"/>
    <w:rsid w:val="00DC3279"/>
    <w:rsid w:val="00DC3B7A"/>
    <w:rsid w:val="00DC3BF1"/>
    <w:rsid w:val="00DC4D1D"/>
    <w:rsid w:val="00DC4D87"/>
    <w:rsid w:val="00DC54EB"/>
    <w:rsid w:val="00DC580A"/>
    <w:rsid w:val="00DC5B50"/>
    <w:rsid w:val="00DC66BC"/>
    <w:rsid w:val="00DC68CC"/>
    <w:rsid w:val="00DC727F"/>
    <w:rsid w:val="00DC73EF"/>
    <w:rsid w:val="00DC7E78"/>
    <w:rsid w:val="00DD0493"/>
    <w:rsid w:val="00DD0924"/>
    <w:rsid w:val="00DD0C5B"/>
    <w:rsid w:val="00DD0CBF"/>
    <w:rsid w:val="00DD1071"/>
    <w:rsid w:val="00DD12FD"/>
    <w:rsid w:val="00DD1576"/>
    <w:rsid w:val="00DD162E"/>
    <w:rsid w:val="00DD2893"/>
    <w:rsid w:val="00DD2B46"/>
    <w:rsid w:val="00DD4717"/>
    <w:rsid w:val="00DD4F74"/>
    <w:rsid w:val="00DD531F"/>
    <w:rsid w:val="00DD556C"/>
    <w:rsid w:val="00DD5737"/>
    <w:rsid w:val="00DD5E81"/>
    <w:rsid w:val="00DD6C46"/>
    <w:rsid w:val="00DD6C7A"/>
    <w:rsid w:val="00DD6F44"/>
    <w:rsid w:val="00DD7CCA"/>
    <w:rsid w:val="00DE08B0"/>
    <w:rsid w:val="00DE0BDE"/>
    <w:rsid w:val="00DE0C0C"/>
    <w:rsid w:val="00DE10CF"/>
    <w:rsid w:val="00DE1270"/>
    <w:rsid w:val="00DE162C"/>
    <w:rsid w:val="00DE1E1E"/>
    <w:rsid w:val="00DE223E"/>
    <w:rsid w:val="00DE2D33"/>
    <w:rsid w:val="00DE34EB"/>
    <w:rsid w:val="00DE3592"/>
    <w:rsid w:val="00DE3E78"/>
    <w:rsid w:val="00DE41F8"/>
    <w:rsid w:val="00DE44D9"/>
    <w:rsid w:val="00DE4896"/>
    <w:rsid w:val="00DE4B9D"/>
    <w:rsid w:val="00DE50EA"/>
    <w:rsid w:val="00DE545C"/>
    <w:rsid w:val="00DE5C68"/>
    <w:rsid w:val="00DE5C9F"/>
    <w:rsid w:val="00DE6DA3"/>
    <w:rsid w:val="00DE6FD1"/>
    <w:rsid w:val="00DE734E"/>
    <w:rsid w:val="00DE7848"/>
    <w:rsid w:val="00DE7887"/>
    <w:rsid w:val="00DE7BF8"/>
    <w:rsid w:val="00DE7D3A"/>
    <w:rsid w:val="00DF0DC3"/>
    <w:rsid w:val="00DF10D1"/>
    <w:rsid w:val="00DF14F9"/>
    <w:rsid w:val="00DF1C2D"/>
    <w:rsid w:val="00DF1CBB"/>
    <w:rsid w:val="00DF1FAE"/>
    <w:rsid w:val="00DF2140"/>
    <w:rsid w:val="00DF26FF"/>
    <w:rsid w:val="00DF2AD9"/>
    <w:rsid w:val="00DF309E"/>
    <w:rsid w:val="00DF3742"/>
    <w:rsid w:val="00DF5448"/>
    <w:rsid w:val="00DF54D0"/>
    <w:rsid w:val="00DF5588"/>
    <w:rsid w:val="00DF580C"/>
    <w:rsid w:val="00DF5C1A"/>
    <w:rsid w:val="00DF6BCB"/>
    <w:rsid w:val="00DF6D45"/>
    <w:rsid w:val="00DF7042"/>
    <w:rsid w:val="00DF78FD"/>
    <w:rsid w:val="00DF7EFE"/>
    <w:rsid w:val="00E00E15"/>
    <w:rsid w:val="00E00F63"/>
    <w:rsid w:val="00E01210"/>
    <w:rsid w:val="00E01D50"/>
    <w:rsid w:val="00E023FB"/>
    <w:rsid w:val="00E02664"/>
    <w:rsid w:val="00E02C4D"/>
    <w:rsid w:val="00E031A5"/>
    <w:rsid w:val="00E0341B"/>
    <w:rsid w:val="00E0348F"/>
    <w:rsid w:val="00E035A6"/>
    <w:rsid w:val="00E038F5"/>
    <w:rsid w:val="00E03D67"/>
    <w:rsid w:val="00E04219"/>
    <w:rsid w:val="00E043CC"/>
    <w:rsid w:val="00E04510"/>
    <w:rsid w:val="00E04703"/>
    <w:rsid w:val="00E04784"/>
    <w:rsid w:val="00E05569"/>
    <w:rsid w:val="00E0558C"/>
    <w:rsid w:val="00E05A6C"/>
    <w:rsid w:val="00E05F59"/>
    <w:rsid w:val="00E0655D"/>
    <w:rsid w:val="00E1024A"/>
    <w:rsid w:val="00E10B17"/>
    <w:rsid w:val="00E10B67"/>
    <w:rsid w:val="00E11B4D"/>
    <w:rsid w:val="00E1239A"/>
    <w:rsid w:val="00E12742"/>
    <w:rsid w:val="00E12AB9"/>
    <w:rsid w:val="00E12B67"/>
    <w:rsid w:val="00E140DF"/>
    <w:rsid w:val="00E141D3"/>
    <w:rsid w:val="00E14941"/>
    <w:rsid w:val="00E1526B"/>
    <w:rsid w:val="00E1534B"/>
    <w:rsid w:val="00E15408"/>
    <w:rsid w:val="00E1544C"/>
    <w:rsid w:val="00E15743"/>
    <w:rsid w:val="00E15C52"/>
    <w:rsid w:val="00E15EDA"/>
    <w:rsid w:val="00E15F0B"/>
    <w:rsid w:val="00E160E8"/>
    <w:rsid w:val="00E16199"/>
    <w:rsid w:val="00E16311"/>
    <w:rsid w:val="00E1702C"/>
    <w:rsid w:val="00E20CC5"/>
    <w:rsid w:val="00E21008"/>
    <w:rsid w:val="00E21ACA"/>
    <w:rsid w:val="00E221C8"/>
    <w:rsid w:val="00E22B80"/>
    <w:rsid w:val="00E22C0E"/>
    <w:rsid w:val="00E22CFF"/>
    <w:rsid w:val="00E231CD"/>
    <w:rsid w:val="00E231E1"/>
    <w:rsid w:val="00E23288"/>
    <w:rsid w:val="00E23888"/>
    <w:rsid w:val="00E23B9C"/>
    <w:rsid w:val="00E23CE3"/>
    <w:rsid w:val="00E23CF7"/>
    <w:rsid w:val="00E23E76"/>
    <w:rsid w:val="00E24598"/>
    <w:rsid w:val="00E249DB"/>
    <w:rsid w:val="00E253A3"/>
    <w:rsid w:val="00E25402"/>
    <w:rsid w:val="00E259B0"/>
    <w:rsid w:val="00E25AF8"/>
    <w:rsid w:val="00E25FCF"/>
    <w:rsid w:val="00E26AEC"/>
    <w:rsid w:val="00E27000"/>
    <w:rsid w:val="00E2757B"/>
    <w:rsid w:val="00E2792D"/>
    <w:rsid w:val="00E30828"/>
    <w:rsid w:val="00E30901"/>
    <w:rsid w:val="00E3097C"/>
    <w:rsid w:val="00E30B37"/>
    <w:rsid w:val="00E3109C"/>
    <w:rsid w:val="00E311D1"/>
    <w:rsid w:val="00E31C2D"/>
    <w:rsid w:val="00E32432"/>
    <w:rsid w:val="00E33B1E"/>
    <w:rsid w:val="00E33B93"/>
    <w:rsid w:val="00E34277"/>
    <w:rsid w:val="00E3470B"/>
    <w:rsid w:val="00E35AC5"/>
    <w:rsid w:val="00E3621B"/>
    <w:rsid w:val="00E36F43"/>
    <w:rsid w:val="00E3707E"/>
    <w:rsid w:val="00E37F0C"/>
    <w:rsid w:val="00E40ADF"/>
    <w:rsid w:val="00E415DD"/>
    <w:rsid w:val="00E418E3"/>
    <w:rsid w:val="00E423DE"/>
    <w:rsid w:val="00E42579"/>
    <w:rsid w:val="00E42F07"/>
    <w:rsid w:val="00E4307C"/>
    <w:rsid w:val="00E4370F"/>
    <w:rsid w:val="00E44137"/>
    <w:rsid w:val="00E4441D"/>
    <w:rsid w:val="00E453AB"/>
    <w:rsid w:val="00E45514"/>
    <w:rsid w:val="00E457A7"/>
    <w:rsid w:val="00E462E6"/>
    <w:rsid w:val="00E463A0"/>
    <w:rsid w:val="00E477E4"/>
    <w:rsid w:val="00E47839"/>
    <w:rsid w:val="00E47FD8"/>
    <w:rsid w:val="00E51CDE"/>
    <w:rsid w:val="00E5210B"/>
    <w:rsid w:val="00E53631"/>
    <w:rsid w:val="00E5388F"/>
    <w:rsid w:val="00E54239"/>
    <w:rsid w:val="00E54272"/>
    <w:rsid w:val="00E542BC"/>
    <w:rsid w:val="00E54521"/>
    <w:rsid w:val="00E54617"/>
    <w:rsid w:val="00E5484B"/>
    <w:rsid w:val="00E56023"/>
    <w:rsid w:val="00E562EB"/>
    <w:rsid w:val="00E56D6E"/>
    <w:rsid w:val="00E56FEF"/>
    <w:rsid w:val="00E577F9"/>
    <w:rsid w:val="00E57FB5"/>
    <w:rsid w:val="00E60F14"/>
    <w:rsid w:val="00E619FC"/>
    <w:rsid w:val="00E61B23"/>
    <w:rsid w:val="00E625BE"/>
    <w:rsid w:val="00E6284B"/>
    <w:rsid w:val="00E62D07"/>
    <w:rsid w:val="00E62DF6"/>
    <w:rsid w:val="00E63A22"/>
    <w:rsid w:val="00E63B8F"/>
    <w:rsid w:val="00E6448D"/>
    <w:rsid w:val="00E646B5"/>
    <w:rsid w:val="00E65427"/>
    <w:rsid w:val="00E6543F"/>
    <w:rsid w:val="00E661C0"/>
    <w:rsid w:val="00E66351"/>
    <w:rsid w:val="00E663F5"/>
    <w:rsid w:val="00E66E97"/>
    <w:rsid w:val="00E679CC"/>
    <w:rsid w:val="00E67D99"/>
    <w:rsid w:val="00E7089D"/>
    <w:rsid w:val="00E70BD6"/>
    <w:rsid w:val="00E70E4E"/>
    <w:rsid w:val="00E7117A"/>
    <w:rsid w:val="00E71305"/>
    <w:rsid w:val="00E72383"/>
    <w:rsid w:val="00E724D2"/>
    <w:rsid w:val="00E72D99"/>
    <w:rsid w:val="00E72D9F"/>
    <w:rsid w:val="00E73C41"/>
    <w:rsid w:val="00E74550"/>
    <w:rsid w:val="00E74933"/>
    <w:rsid w:val="00E74EDC"/>
    <w:rsid w:val="00E75737"/>
    <w:rsid w:val="00E75875"/>
    <w:rsid w:val="00E75886"/>
    <w:rsid w:val="00E75D6E"/>
    <w:rsid w:val="00E76007"/>
    <w:rsid w:val="00E76181"/>
    <w:rsid w:val="00E76EA6"/>
    <w:rsid w:val="00E770F2"/>
    <w:rsid w:val="00E77EAC"/>
    <w:rsid w:val="00E80B64"/>
    <w:rsid w:val="00E80E54"/>
    <w:rsid w:val="00E81069"/>
    <w:rsid w:val="00E817AD"/>
    <w:rsid w:val="00E817EF"/>
    <w:rsid w:val="00E8184F"/>
    <w:rsid w:val="00E81FB8"/>
    <w:rsid w:val="00E828D5"/>
    <w:rsid w:val="00E82D81"/>
    <w:rsid w:val="00E83259"/>
    <w:rsid w:val="00E836E8"/>
    <w:rsid w:val="00E839BE"/>
    <w:rsid w:val="00E83CAC"/>
    <w:rsid w:val="00E84C89"/>
    <w:rsid w:val="00E85E56"/>
    <w:rsid w:val="00E860DD"/>
    <w:rsid w:val="00E86686"/>
    <w:rsid w:val="00E87011"/>
    <w:rsid w:val="00E8713D"/>
    <w:rsid w:val="00E87428"/>
    <w:rsid w:val="00E90141"/>
    <w:rsid w:val="00E90158"/>
    <w:rsid w:val="00E90329"/>
    <w:rsid w:val="00E905F6"/>
    <w:rsid w:val="00E90660"/>
    <w:rsid w:val="00E910D5"/>
    <w:rsid w:val="00E9163B"/>
    <w:rsid w:val="00E91E51"/>
    <w:rsid w:val="00E922C4"/>
    <w:rsid w:val="00E93547"/>
    <w:rsid w:val="00E943AE"/>
    <w:rsid w:val="00E947B0"/>
    <w:rsid w:val="00E95772"/>
    <w:rsid w:val="00E95D82"/>
    <w:rsid w:val="00E95F21"/>
    <w:rsid w:val="00E96273"/>
    <w:rsid w:val="00E96E97"/>
    <w:rsid w:val="00E977A0"/>
    <w:rsid w:val="00E97ACC"/>
    <w:rsid w:val="00E97D49"/>
    <w:rsid w:val="00EA0251"/>
    <w:rsid w:val="00EA1065"/>
    <w:rsid w:val="00EA1434"/>
    <w:rsid w:val="00EA1C70"/>
    <w:rsid w:val="00EA21F7"/>
    <w:rsid w:val="00EA25B1"/>
    <w:rsid w:val="00EA33EE"/>
    <w:rsid w:val="00EA3C3E"/>
    <w:rsid w:val="00EA4612"/>
    <w:rsid w:val="00EA4694"/>
    <w:rsid w:val="00EA48D3"/>
    <w:rsid w:val="00EA4B28"/>
    <w:rsid w:val="00EA546B"/>
    <w:rsid w:val="00EA57C5"/>
    <w:rsid w:val="00EA583A"/>
    <w:rsid w:val="00EA5D7E"/>
    <w:rsid w:val="00EA5F31"/>
    <w:rsid w:val="00EA5F92"/>
    <w:rsid w:val="00EA64B4"/>
    <w:rsid w:val="00EA6501"/>
    <w:rsid w:val="00EA65F1"/>
    <w:rsid w:val="00EA6665"/>
    <w:rsid w:val="00EA6935"/>
    <w:rsid w:val="00EA6967"/>
    <w:rsid w:val="00EA6F44"/>
    <w:rsid w:val="00EA7283"/>
    <w:rsid w:val="00EA7613"/>
    <w:rsid w:val="00EA793B"/>
    <w:rsid w:val="00EA7A7E"/>
    <w:rsid w:val="00EB05DA"/>
    <w:rsid w:val="00EB190F"/>
    <w:rsid w:val="00EB235B"/>
    <w:rsid w:val="00EB31A3"/>
    <w:rsid w:val="00EB325B"/>
    <w:rsid w:val="00EB3372"/>
    <w:rsid w:val="00EB3B38"/>
    <w:rsid w:val="00EB3E22"/>
    <w:rsid w:val="00EB5218"/>
    <w:rsid w:val="00EB5386"/>
    <w:rsid w:val="00EB5CE2"/>
    <w:rsid w:val="00EB693B"/>
    <w:rsid w:val="00EB7903"/>
    <w:rsid w:val="00EB7ADC"/>
    <w:rsid w:val="00EB7BA9"/>
    <w:rsid w:val="00EB7D75"/>
    <w:rsid w:val="00EC0B20"/>
    <w:rsid w:val="00EC0EE7"/>
    <w:rsid w:val="00EC134E"/>
    <w:rsid w:val="00EC1909"/>
    <w:rsid w:val="00EC1C3A"/>
    <w:rsid w:val="00EC1F51"/>
    <w:rsid w:val="00EC2B1D"/>
    <w:rsid w:val="00EC4233"/>
    <w:rsid w:val="00EC4544"/>
    <w:rsid w:val="00EC4A85"/>
    <w:rsid w:val="00EC57B2"/>
    <w:rsid w:val="00EC58F4"/>
    <w:rsid w:val="00EC650B"/>
    <w:rsid w:val="00EC6E77"/>
    <w:rsid w:val="00EC70DB"/>
    <w:rsid w:val="00EC7808"/>
    <w:rsid w:val="00EC7BFA"/>
    <w:rsid w:val="00ED022B"/>
    <w:rsid w:val="00ED042E"/>
    <w:rsid w:val="00ED1295"/>
    <w:rsid w:val="00ED2725"/>
    <w:rsid w:val="00ED2D0B"/>
    <w:rsid w:val="00ED34D1"/>
    <w:rsid w:val="00ED367F"/>
    <w:rsid w:val="00ED4206"/>
    <w:rsid w:val="00ED4FB9"/>
    <w:rsid w:val="00ED58A2"/>
    <w:rsid w:val="00ED58C3"/>
    <w:rsid w:val="00ED5BCA"/>
    <w:rsid w:val="00ED5C71"/>
    <w:rsid w:val="00ED5EEE"/>
    <w:rsid w:val="00ED667C"/>
    <w:rsid w:val="00ED74DB"/>
    <w:rsid w:val="00ED7649"/>
    <w:rsid w:val="00ED7966"/>
    <w:rsid w:val="00ED7D72"/>
    <w:rsid w:val="00EE01CC"/>
    <w:rsid w:val="00EE04EE"/>
    <w:rsid w:val="00EE0A22"/>
    <w:rsid w:val="00EE12A6"/>
    <w:rsid w:val="00EE1760"/>
    <w:rsid w:val="00EE180A"/>
    <w:rsid w:val="00EE287D"/>
    <w:rsid w:val="00EE2A44"/>
    <w:rsid w:val="00EE3B32"/>
    <w:rsid w:val="00EE3CFF"/>
    <w:rsid w:val="00EE3F39"/>
    <w:rsid w:val="00EE414C"/>
    <w:rsid w:val="00EE44FE"/>
    <w:rsid w:val="00EE4CB1"/>
    <w:rsid w:val="00EE5070"/>
    <w:rsid w:val="00EE5406"/>
    <w:rsid w:val="00EE5EF8"/>
    <w:rsid w:val="00EE6964"/>
    <w:rsid w:val="00EE6A1D"/>
    <w:rsid w:val="00EE6D18"/>
    <w:rsid w:val="00EE7E7A"/>
    <w:rsid w:val="00EF1230"/>
    <w:rsid w:val="00EF1A55"/>
    <w:rsid w:val="00EF223B"/>
    <w:rsid w:val="00EF29DE"/>
    <w:rsid w:val="00EF3978"/>
    <w:rsid w:val="00EF3AAC"/>
    <w:rsid w:val="00EF3B9A"/>
    <w:rsid w:val="00EF4D42"/>
    <w:rsid w:val="00EF4FD1"/>
    <w:rsid w:val="00EF51DA"/>
    <w:rsid w:val="00EF5318"/>
    <w:rsid w:val="00EF6BE9"/>
    <w:rsid w:val="00EF708A"/>
    <w:rsid w:val="00EF72C3"/>
    <w:rsid w:val="00EF785C"/>
    <w:rsid w:val="00EF79CE"/>
    <w:rsid w:val="00EF7B6A"/>
    <w:rsid w:val="00F00152"/>
    <w:rsid w:val="00F00352"/>
    <w:rsid w:val="00F00B1B"/>
    <w:rsid w:val="00F00E37"/>
    <w:rsid w:val="00F00FCA"/>
    <w:rsid w:val="00F010EE"/>
    <w:rsid w:val="00F01383"/>
    <w:rsid w:val="00F0167D"/>
    <w:rsid w:val="00F0177A"/>
    <w:rsid w:val="00F019D5"/>
    <w:rsid w:val="00F02467"/>
    <w:rsid w:val="00F02500"/>
    <w:rsid w:val="00F02A44"/>
    <w:rsid w:val="00F02AAA"/>
    <w:rsid w:val="00F02B32"/>
    <w:rsid w:val="00F032E2"/>
    <w:rsid w:val="00F037E3"/>
    <w:rsid w:val="00F03FF2"/>
    <w:rsid w:val="00F04772"/>
    <w:rsid w:val="00F04F9E"/>
    <w:rsid w:val="00F06263"/>
    <w:rsid w:val="00F0684F"/>
    <w:rsid w:val="00F06A47"/>
    <w:rsid w:val="00F06E0B"/>
    <w:rsid w:val="00F0717F"/>
    <w:rsid w:val="00F0747A"/>
    <w:rsid w:val="00F077E6"/>
    <w:rsid w:val="00F07849"/>
    <w:rsid w:val="00F07882"/>
    <w:rsid w:val="00F07883"/>
    <w:rsid w:val="00F079B6"/>
    <w:rsid w:val="00F07D84"/>
    <w:rsid w:val="00F07F4D"/>
    <w:rsid w:val="00F10177"/>
    <w:rsid w:val="00F10D83"/>
    <w:rsid w:val="00F110C1"/>
    <w:rsid w:val="00F1196B"/>
    <w:rsid w:val="00F11A6A"/>
    <w:rsid w:val="00F126BD"/>
    <w:rsid w:val="00F13433"/>
    <w:rsid w:val="00F134FC"/>
    <w:rsid w:val="00F1350E"/>
    <w:rsid w:val="00F14419"/>
    <w:rsid w:val="00F1470E"/>
    <w:rsid w:val="00F147A5"/>
    <w:rsid w:val="00F14AA7"/>
    <w:rsid w:val="00F15884"/>
    <w:rsid w:val="00F15B8E"/>
    <w:rsid w:val="00F16665"/>
    <w:rsid w:val="00F16EEB"/>
    <w:rsid w:val="00F16FB0"/>
    <w:rsid w:val="00F1714B"/>
    <w:rsid w:val="00F1733B"/>
    <w:rsid w:val="00F17474"/>
    <w:rsid w:val="00F201CC"/>
    <w:rsid w:val="00F20487"/>
    <w:rsid w:val="00F2099C"/>
    <w:rsid w:val="00F20CE2"/>
    <w:rsid w:val="00F20F65"/>
    <w:rsid w:val="00F2106D"/>
    <w:rsid w:val="00F21C4F"/>
    <w:rsid w:val="00F21F08"/>
    <w:rsid w:val="00F22337"/>
    <w:rsid w:val="00F22D65"/>
    <w:rsid w:val="00F23024"/>
    <w:rsid w:val="00F23175"/>
    <w:rsid w:val="00F2353F"/>
    <w:rsid w:val="00F23FB0"/>
    <w:rsid w:val="00F246C0"/>
    <w:rsid w:val="00F2480A"/>
    <w:rsid w:val="00F24891"/>
    <w:rsid w:val="00F249FC"/>
    <w:rsid w:val="00F24B9F"/>
    <w:rsid w:val="00F24CA6"/>
    <w:rsid w:val="00F256AE"/>
    <w:rsid w:val="00F25773"/>
    <w:rsid w:val="00F257FA"/>
    <w:rsid w:val="00F26004"/>
    <w:rsid w:val="00F262C5"/>
    <w:rsid w:val="00F2649E"/>
    <w:rsid w:val="00F270E8"/>
    <w:rsid w:val="00F27EF5"/>
    <w:rsid w:val="00F27FDB"/>
    <w:rsid w:val="00F30251"/>
    <w:rsid w:val="00F304AE"/>
    <w:rsid w:val="00F305CC"/>
    <w:rsid w:val="00F306AB"/>
    <w:rsid w:val="00F3139B"/>
    <w:rsid w:val="00F3179A"/>
    <w:rsid w:val="00F31D54"/>
    <w:rsid w:val="00F32357"/>
    <w:rsid w:val="00F32C70"/>
    <w:rsid w:val="00F32F7B"/>
    <w:rsid w:val="00F32FCC"/>
    <w:rsid w:val="00F33B10"/>
    <w:rsid w:val="00F34E02"/>
    <w:rsid w:val="00F353C8"/>
    <w:rsid w:val="00F35475"/>
    <w:rsid w:val="00F3549E"/>
    <w:rsid w:val="00F365A7"/>
    <w:rsid w:val="00F3681C"/>
    <w:rsid w:val="00F3769D"/>
    <w:rsid w:val="00F37F11"/>
    <w:rsid w:val="00F40285"/>
    <w:rsid w:val="00F404F4"/>
    <w:rsid w:val="00F4143E"/>
    <w:rsid w:val="00F41CC5"/>
    <w:rsid w:val="00F41D25"/>
    <w:rsid w:val="00F423C2"/>
    <w:rsid w:val="00F433F8"/>
    <w:rsid w:val="00F433FE"/>
    <w:rsid w:val="00F435CE"/>
    <w:rsid w:val="00F435E3"/>
    <w:rsid w:val="00F43627"/>
    <w:rsid w:val="00F4365A"/>
    <w:rsid w:val="00F43781"/>
    <w:rsid w:val="00F43F49"/>
    <w:rsid w:val="00F4463C"/>
    <w:rsid w:val="00F45FC1"/>
    <w:rsid w:val="00F46C1E"/>
    <w:rsid w:val="00F473A5"/>
    <w:rsid w:val="00F473F3"/>
    <w:rsid w:val="00F474B8"/>
    <w:rsid w:val="00F47849"/>
    <w:rsid w:val="00F478CA"/>
    <w:rsid w:val="00F47CE2"/>
    <w:rsid w:val="00F501F3"/>
    <w:rsid w:val="00F50A98"/>
    <w:rsid w:val="00F50E5F"/>
    <w:rsid w:val="00F51460"/>
    <w:rsid w:val="00F51667"/>
    <w:rsid w:val="00F51798"/>
    <w:rsid w:val="00F5202A"/>
    <w:rsid w:val="00F521DC"/>
    <w:rsid w:val="00F53148"/>
    <w:rsid w:val="00F53199"/>
    <w:rsid w:val="00F541A1"/>
    <w:rsid w:val="00F543D0"/>
    <w:rsid w:val="00F54B09"/>
    <w:rsid w:val="00F54BEA"/>
    <w:rsid w:val="00F54E8A"/>
    <w:rsid w:val="00F5533E"/>
    <w:rsid w:val="00F5557C"/>
    <w:rsid w:val="00F559A8"/>
    <w:rsid w:val="00F55C21"/>
    <w:rsid w:val="00F55E5F"/>
    <w:rsid w:val="00F55F6D"/>
    <w:rsid w:val="00F5736B"/>
    <w:rsid w:val="00F5736F"/>
    <w:rsid w:val="00F57742"/>
    <w:rsid w:val="00F57880"/>
    <w:rsid w:val="00F57A45"/>
    <w:rsid w:val="00F608AB"/>
    <w:rsid w:val="00F60BE7"/>
    <w:rsid w:val="00F6159C"/>
    <w:rsid w:val="00F61714"/>
    <w:rsid w:val="00F6238F"/>
    <w:rsid w:val="00F623A4"/>
    <w:rsid w:val="00F62E62"/>
    <w:rsid w:val="00F63E59"/>
    <w:rsid w:val="00F63F5E"/>
    <w:rsid w:val="00F64BE0"/>
    <w:rsid w:val="00F65948"/>
    <w:rsid w:val="00F65B68"/>
    <w:rsid w:val="00F662CE"/>
    <w:rsid w:val="00F67646"/>
    <w:rsid w:val="00F67846"/>
    <w:rsid w:val="00F67B42"/>
    <w:rsid w:val="00F70B05"/>
    <w:rsid w:val="00F70B72"/>
    <w:rsid w:val="00F70DEF"/>
    <w:rsid w:val="00F70EA3"/>
    <w:rsid w:val="00F70FCD"/>
    <w:rsid w:val="00F71398"/>
    <w:rsid w:val="00F717FB"/>
    <w:rsid w:val="00F71A73"/>
    <w:rsid w:val="00F71DE0"/>
    <w:rsid w:val="00F72544"/>
    <w:rsid w:val="00F7294C"/>
    <w:rsid w:val="00F72C5F"/>
    <w:rsid w:val="00F73549"/>
    <w:rsid w:val="00F74C1D"/>
    <w:rsid w:val="00F75782"/>
    <w:rsid w:val="00F76803"/>
    <w:rsid w:val="00F76CD6"/>
    <w:rsid w:val="00F77FEA"/>
    <w:rsid w:val="00F80997"/>
    <w:rsid w:val="00F80C1D"/>
    <w:rsid w:val="00F81130"/>
    <w:rsid w:val="00F8123A"/>
    <w:rsid w:val="00F818F7"/>
    <w:rsid w:val="00F819F8"/>
    <w:rsid w:val="00F8325D"/>
    <w:rsid w:val="00F832A9"/>
    <w:rsid w:val="00F832B0"/>
    <w:rsid w:val="00F83307"/>
    <w:rsid w:val="00F833A5"/>
    <w:rsid w:val="00F842EB"/>
    <w:rsid w:val="00F844D3"/>
    <w:rsid w:val="00F84629"/>
    <w:rsid w:val="00F84B71"/>
    <w:rsid w:val="00F84F0E"/>
    <w:rsid w:val="00F8519E"/>
    <w:rsid w:val="00F85FF5"/>
    <w:rsid w:val="00F86058"/>
    <w:rsid w:val="00F86BB4"/>
    <w:rsid w:val="00F870F5"/>
    <w:rsid w:val="00F902D2"/>
    <w:rsid w:val="00F90B12"/>
    <w:rsid w:val="00F90CBD"/>
    <w:rsid w:val="00F90E6F"/>
    <w:rsid w:val="00F9109E"/>
    <w:rsid w:val="00F9177E"/>
    <w:rsid w:val="00F91E4F"/>
    <w:rsid w:val="00F91FDF"/>
    <w:rsid w:val="00F92536"/>
    <w:rsid w:val="00F92AA1"/>
    <w:rsid w:val="00F92FDC"/>
    <w:rsid w:val="00F931D2"/>
    <w:rsid w:val="00F93431"/>
    <w:rsid w:val="00F93A4A"/>
    <w:rsid w:val="00F93D27"/>
    <w:rsid w:val="00F95DD6"/>
    <w:rsid w:val="00F96370"/>
    <w:rsid w:val="00F969A6"/>
    <w:rsid w:val="00F97940"/>
    <w:rsid w:val="00F97BA3"/>
    <w:rsid w:val="00F97EA2"/>
    <w:rsid w:val="00F97F0D"/>
    <w:rsid w:val="00FA038B"/>
    <w:rsid w:val="00FA0B0A"/>
    <w:rsid w:val="00FA10A4"/>
    <w:rsid w:val="00FA121C"/>
    <w:rsid w:val="00FA1407"/>
    <w:rsid w:val="00FA1A68"/>
    <w:rsid w:val="00FA1B1A"/>
    <w:rsid w:val="00FA2747"/>
    <w:rsid w:val="00FA28CA"/>
    <w:rsid w:val="00FA2A33"/>
    <w:rsid w:val="00FA2C8F"/>
    <w:rsid w:val="00FA2CF7"/>
    <w:rsid w:val="00FA3148"/>
    <w:rsid w:val="00FA3410"/>
    <w:rsid w:val="00FA360B"/>
    <w:rsid w:val="00FA3860"/>
    <w:rsid w:val="00FA397A"/>
    <w:rsid w:val="00FA3A50"/>
    <w:rsid w:val="00FA4763"/>
    <w:rsid w:val="00FA4830"/>
    <w:rsid w:val="00FA5032"/>
    <w:rsid w:val="00FA6980"/>
    <w:rsid w:val="00FA6CDF"/>
    <w:rsid w:val="00FA76E3"/>
    <w:rsid w:val="00FA7BB5"/>
    <w:rsid w:val="00FA7C85"/>
    <w:rsid w:val="00FA7F88"/>
    <w:rsid w:val="00FB0FF2"/>
    <w:rsid w:val="00FB12D8"/>
    <w:rsid w:val="00FB176A"/>
    <w:rsid w:val="00FB1CDC"/>
    <w:rsid w:val="00FB1D34"/>
    <w:rsid w:val="00FB238A"/>
    <w:rsid w:val="00FB2446"/>
    <w:rsid w:val="00FB2C81"/>
    <w:rsid w:val="00FB3B78"/>
    <w:rsid w:val="00FB3BC4"/>
    <w:rsid w:val="00FB3F9C"/>
    <w:rsid w:val="00FB3FDE"/>
    <w:rsid w:val="00FB41BB"/>
    <w:rsid w:val="00FB4676"/>
    <w:rsid w:val="00FB54A0"/>
    <w:rsid w:val="00FB5552"/>
    <w:rsid w:val="00FB5789"/>
    <w:rsid w:val="00FB5F3A"/>
    <w:rsid w:val="00FB6AA9"/>
    <w:rsid w:val="00FB6AD4"/>
    <w:rsid w:val="00FB7617"/>
    <w:rsid w:val="00FB7BC3"/>
    <w:rsid w:val="00FB7F22"/>
    <w:rsid w:val="00FB7FE5"/>
    <w:rsid w:val="00FC00F3"/>
    <w:rsid w:val="00FC0A33"/>
    <w:rsid w:val="00FC1416"/>
    <w:rsid w:val="00FC14B2"/>
    <w:rsid w:val="00FC1823"/>
    <w:rsid w:val="00FC2198"/>
    <w:rsid w:val="00FC26A4"/>
    <w:rsid w:val="00FC2C93"/>
    <w:rsid w:val="00FC313A"/>
    <w:rsid w:val="00FC325A"/>
    <w:rsid w:val="00FC33ED"/>
    <w:rsid w:val="00FC34AE"/>
    <w:rsid w:val="00FC43AD"/>
    <w:rsid w:val="00FC5876"/>
    <w:rsid w:val="00FC62F5"/>
    <w:rsid w:val="00FC6F70"/>
    <w:rsid w:val="00FC731E"/>
    <w:rsid w:val="00FD035A"/>
    <w:rsid w:val="00FD089F"/>
    <w:rsid w:val="00FD19F1"/>
    <w:rsid w:val="00FD1A7E"/>
    <w:rsid w:val="00FD23D0"/>
    <w:rsid w:val="00FD2CC3"/>
    <w:rsid w:val="00FD31BF"/>
    <w:rsid w:val="00FD3CC7"/>
    <w:rsid w:val="00FD4148"/>
    <w:rsid w:val="00FD423C"/>
    <w:rsid w:val="00FD4831"/>
    <w:rsid w:val="00FD49CA"/>
    <w:rsid w:val="00FD4D5B"/>
    <w:rsid w:val="00FD59C2"/>
    <w:rsid w:val="00FD6024"/>
    <w:rsid w:val="00FD608B"/>
    <w:rsid w:val="00FD6453"/>
    <w:rsid w:val="00FD67FD"/>
    <w:rsid w:val="00FD6908"/>
    <w:rsid w:val="00FD6C06"/>
    <w:rsid w:val="00FD7CB2"/>
    <w:rsid w:val="00FD7D46"/>
    <w:rsid w:val="00FD7D8B"/>
    <w:rsid w:val="00FE0AF2"/>
    <w:rsid w:val="00FE1713"/>
    <w:rsid w:val="00FE1C47"/>
    <w:rsid w:val="00FE22DD"/>
    <w:rsid w:val="00FE29A0"/>
    <w:rsid w:val="00FE2CFB"/>
    <w:rsid w:val="00FE3C8D"/>
    <w:rsid w:val="00FE3F1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0D3"/>
    <w:rsid w:val="00FF56B9"/>
    <w:rsid w:val="00FF57E8"/>
    <w:rsid w:val="00FF58C0"/>
    <w:rsid w:val="00FF593C"/>
    <w:rsid w:val="00FF5948"/>
    <w:rsid w:val="00FF6B71"/>
    <w:rsid w:val="00FF6EDF"/>
    <w:rsid w:val="00FF6EEA"/>
    <w:rsid w:val="00FF77DF"/>
    <w:rsid w:val="00FF7ABB"/>
    <w:rsid w:val="00FF7B99"/>
    <w:rsid w:val="03202A1C"/>
    <w:rsid w:val="1B5EE8DE"/>
    <w:rsid w:val="1E50FB39"/>
    <w:rsid w:val="21AF4089"/>
    <w:rsid w:val="24F6BB5C"/>
    <w:rsid w:val="33E8C4B2"/>
    <w:rsid w:val="42348702"/>
    <w:rsid w:val="43319841"/>
    <w:rsid w:val="50CC30AD"/>
    <w:rsid w:val="7E211D3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F38CE5"/>
  <w15:docId w15:val="{ECEA8B7A-4352-4F39-AC30-5EE9574CA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F61"/>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F06E0B"/>
    <w:pPr>
      <w:keepNext/>
      <w:tabs>
        <w:tab w:val="left" w:pos="851"/>
      </w:tabs>
      <w:spacing w:before="0" w:after="360" w:line="240" w:lineRule="auto"/>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6E0B"/>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8B5A2D"/>
    <w:pPr>
      <w:numPr>
        <w:numId w:val="34"/>
      </w:numPr>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75029F"/>
    <w:pPr>
      <w:tabs>
        <w:tab w:val="right" w:pos="8505"/>
      </w:tabs>
      <w:spacing w:before="60" w:after="60" w:line="240" w:lineRule="auto"/>
      <w:ind w:left="567" w:right="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0F2B7E"/>
    <w:pPr>
      <w:ind w:left="442"/>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paragraph" w:customStyle="1" w:styleId="Bulletpoints">
    <w:name w:val="Bullet points"/>
    <w:basedOn w:val="Normal"/>
    <w:qFormat/>
    <w:rsid w:val="00CC6884"/>
    <w:pPr>
      <w:spacing w:before="200" w:after="0" w:line="240" w:lineRule="auto"/>
      <w:jc w:val="left"/>
    </w:pPr>
    <w:rPr>
      <w:rFonts w:ascii="Arial" w:eastAsiaTheme="minorHAnsi" w:hAnsi="Arial"/>
      <w:noProof/>
      <w:color w:val="323B42"/>
      <w:szCs w:val="20"/>
      <w:lang w:eastAsia="en-US"/>
    </w:rPr>
  </w:style>
  <w:style w:type="paragraph" w:customStyle="1" w:styleId="Footnotes">
    <w:name w:val="Footnotes"/>
    <w:basedOn w:val="FootnoteText"/>
    <w:qFormat/>
    <w:rsid w:val="003155D2"/>
    <w:pPr>
      <w:spacing w:after="0" w:line="240" w:lineRule="auto"/>
      <w:ind w:left="0" w:firstLine="0"/>
      <w:jc w:val="both"/>
    </w:pPr>
    <w:rPr>
      <w:rFonts w:ascii="Clear Sans" w:eastAsiaTheme="minorHAnsi" w:hAnsi="Clear Sans"/>
      <w:sz w:val="20"/>
      <w:szCs w:val="20"/>
      <w:lang w:eastAsia="en-US"/>
    </w:rPr>
  </w:style>
  <w:style w:type="paragraph" w:styleId="CommentText">
    <w:name w:val="annotation text"/>
    <w:basedOn w:val="Normal"/>
    <w:link w:val="CommentTextChar"/>
    <w:uiPriority w:val="99"/>
    <w:semiHidden/>
    <w:rsid w:val="00E04219"/>
    <w:pPr>
      <w:spacing w:line="240" w:lineRule="auto"/>
    </w:pPr>
    <w:rPr>
      <w:sz w:val="20"/>
      <w:szCs w:val="20"/>
    </w:rPr>
  </w:style>
  <w:style w:type="character" w:customStyle="1" w:styleId="CommentTextChar">
    <w:name w:val="Comment Text Char"/>
    <w:basedOn w:val="DefaultParagraphFont"/>
    <w:link w:val="CommentText"/>
    <w:uiPriority w:val="99"/>
    <w:semiHidden/>
    <w:rsid w:val="00E04219"/>
    <w:rPr>
      <w:rFonts w:ascii="Calibri" w:eastAsiaTheme="minorEastAsia" w:hAnsi="Calibri"/>
      <w:sz w:val="20"/>
      <w:szCs w:val="20"/>
      <w:lang w:eastAsia="en-NZ"/>
    </w:rPr>
  </w:style>
  <w:style w:type="paragraph" w:styleId="ListBullet">
    <w:name w:val="List Bullet"/>
    <w:basedOn w:val="Normal"/>
    <w:uiPriority w:val="99"/>
    <w:semiHidden/>
    <w:rsid w:val="000B5F13"/>
    <w:pPr>
      <w:numPr>
        <w:numId w:val="43"/>
      </w:numPr>
      <w:contextualSpacing/>
    </w:pPr>
  </w:style>
  <w:style w:type="character" w:styleId="UnresolvedMention">
    <w:name w:val="Unresolved Mention"/>
    <w:basedOn w:val="DefaultParagraphFont"/>
    <w:uiPriority w:val="99"/>
    <w:semiHidden/>
    <w:unhideWhenUsed/>
    <w:rsid w:val="00D7091F"/>
    <w:rPr>
      <w:color w:val="605E5C"/>
      <w:shd w:val="clear" w:color="auto" w:fill="E1DFDD"/>
    </w:rPr>
  </w:style>
  <w:style w:type="character" w:customStyle="1" w:styleId="markedcontent">
    <w:name w:val="markedcontent"/>
    <w:basedOn w:val="DefaultParagraphFont"/>
    <w:rsid w:val="00423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9745">
      <w:bodyDiv w:val="1"/>
      <w:marLeft w:val="0"/>
      <w:marRight w:val="0"/>
      <w:marTop w:val="0"/>
      <w:marBottom w:val="0"/>
      <w:divBdr>
        <w:top w:val="none" w:sz="0" w:space="0" w:color="auto"/>
        <w:left w:val="none" w:sz="0" w:space="0" w:color="auto"/>
        <w:bottom w:val="none" w:sz="0" w:space="0" w:color="auto"/>
        <w:right w:val="none" w:sz="0" w:space="0" w:color="auto"/>
      </w:divBdr>
    </w:div>
    <w:div w:id="134690235">
      <w:bodyDiv w:val="1"/>
      <w:marLeft w:val="0"/>
      <w:marRight w:val="0"/>
      <w:marTop w:val="0"/>
      <w:marBottom w:val="0"/>
      <w:divBdr>
        <w:top w:val="none" w:sz="0" w:space="0" w:color="auto"/>
        <w:left w:val="none" w:sz="0" w:space="0" w:color="auto"/>
        <w:bottom w:val="none" w:sz="0" w:space="0" w:color="auto"/>
        <w:right w:val="none" w:sz="0" w:space="0" w:color="auto"/>
      </w:divBdr>
    </w:div>
    <w:div w:id="147787093">
      <w:bodyDiv w:val="1"/>
      <w:marLeft w:val="0"/>
      <w:marRight w:val="0"/>
      <w:marTop w:val="0"/>
      <w:marBottom w:val="0"/>
      <w:divBdr>
        <w:top w:val="none" w:sz="0" w:space="0" w:color="auto"/>
        <w:left w:val="none" w:sz="0" w:space="0" w:color="auto"/>
        <w:bottom w:val="none" w:sz="0" w:space="0" w:color="auto"/>
        <w:right w:val="none" w:sz="0" w:space="0" w:color="auto"/>
      </w:divBdr>
    </w:div>
    <w:div w:id="175727172">
      <w:bodyDiv w:val="1"/>
      <w:marLeft w:val="0"/>
      <w:marRight w:val="0"/>
      <w:marTop w:val="0"/>
      <w:marBottom w:val="0"/>
      <w:divBdr>
        <w:top w:val="none" w:sz="0" w:space="0" w:color="auto"/>
        <w:left w:val="none" w:sz="0" w:space="0" w:color="auto"/>
        <w:bottom w:val="none" w:sz="0" w:space="0" w:color="auto"/>
        <w:right w:val="none" w:sz="0" w:space="0" w:color="auto"/>
      </w:divBdr>
    </w:div>
    <w:div w:id="180752729">
      <w:bodyDiv w:val="1"/>
      <w:marLeft w:val="0"/>
      <w:marRight w:val="0"/>
      <w:marTop w:val="0"/>
      <w:marBottom w:val="0"/>
      <w:divBdr>
        <w:top w:val="none" w:sz="0" w:space="0" w:color="auto"/>
        <w:left w:val="none" w:sz="0" w:space="0" w:color="auto"/>
        <w:bottom w:val="none" w:sz="0" w:space="0" w:color="auto"/>
        <w:right w:val="none" w:sz="0" w:space="0" w:color="auto"/>
      </w:divBdr>
    </w:div>
    <w:div w:id="218632667">
      <w:bodyDiv w:val="1"/>
      <w:marLeft w:val="0"/>
      <w:marRight w:val="0"/>
      <w:marTop w:val="0"/>
      <w:marBottom w:val="0"/>
      <w:divBdr>
        <w:top w:val="none" w:sz="0" w:space="0" w:color="auto"/>
        <w:left w:val="none" w:sz="0" w:space="0" w:color="auto"/>
        <w:bottom w:val="none" w:sz="0" w:space="0" w:color="auto"/>
        <w:right w:val="none" w:sz="0" w:space="0" w:color="auto"/>
      </w:divBdr>
      <w:divsChild>
        <w:div w:id="425659877">
          <w:marLeft w:val="0"/>
          <w:marRight w:val="0"/>
          <w:marTop w:val="0"/>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22374699">
      <w:bodyDiv w:val="1"/>
      <w:marLeft w:val="0"/>
      <w:marRight w:val="0"/>
      <w:marTop w:val="0"/>
      <w:marBottom w:val="0"/>
      <w:divBdr>
        <w:top w:val="none" w:sz="0" w:space="0" w:color="auto"/>
        <w:left w:val="none" w:sz="0" w:space="0" w:color="auto"/>
        <w:bottom w:val="none" w:sz="0" w:space="0" w:color="auto"/>
        <w:right w:val="none" w:sz="0" w:space="0" w:color="auto"/>
      </w:divBdr>
    </w:div>
    <w:div w:id="275722159">
      <w:bodyDiv w:val="1"/>
      <w:marLeft w:val="0"/>
      <w:marRight w:val="0"/>
      <w:marTop w:val="0"/>
      <w:marBottom w:val="0"/>
      <w:divBdr>
        <w:top w:val="none" w:sz="0" w:space="0" w:color="auto"/>
        <w:left w:val="none" w:sz="0" w:space="0" w:color="auto"/>
        <w:bottom w:val="none" w:sz="0" w:space="0" w:color="auto"/>
        <w:right w:val="none" w:sz="0" w:space="0" w:color="auto"/>
      </w:divBdr>
    </w:div>
    <w:div w:id="360404324">
      <w:bodyDiv w:val="1"/>
      <w:marLeft w:val="0"/>
      <w:marRight w:val="0"/>
      <w:marTop w:val="0"/>
      <w:marBottom w:val="0"/>
      <w:divBdr>
        <w:top w:val="none" w:sz="0" w:space="0" w:color="auto"/>
        <w:left w:val="none" w:sz="0" w:space="0" w:color="auto"/>
        <w:bottom w:val="none" w:sz="0" w:space="0" w:color="auto"/>
        <w:right w:val="none" w:sz="0" w:space="0" w:color="auto"/>
      </w:divBdr>
    </w:div>
    <w:div w:id="362099380">
      <w:bodyDiv w:val="1"/>
      <w:marLeft w:val="0"/>
      <w:marRight w:val="0"/>
      <w:marTop w:val="0"/>
      <w:marBottom w:val="0"/>
      <w:divBdr>
        <w:top w:val="none" w:sz="0" w:space="0" w:color="auto"/>
        <w:left w:val="none" w:sz="0" w:space="0" w:color="auto"/>
        <w:bottom w:val="none" w:sz="0" w:space="0" w:color="auto"/>
        <w:right w:val="none" w:sz="0" w:space="0" w:color="auto"/>
      </w:divBdr>
    </w:div>
    <w:div w:id="373510053">
      <w:bodyDiv w:val="1"/>
      <w:marLeft w:val="0"/>
      <w:marRight w:val="0"/>
      <w:marTop w:val="0"/>
      <w:marBottom w:val="0"/>
      <w:divBdr>
        <w:top w:val="none" w:sz="0" w:space="0" w:color="auto"/>
        <w:left w:val="none" w:sz="0" w:space="0" w:color="auto"/>
        <w:bottom w:val="none" w:sz="0" w:space="0" w:color="auto"/>
        <w:right w:val="none" w:sz="0" w:space="0" w:color="auto"/>
      </w:divBdr>
    </w:div>
    <w:div w:id="396561478">
      <w:bodyDiv w:val="1"/>
      <w:marLeft w:val="0"/>
      <w:marRight w:val="0"/>
      <w:marTop w:val="0"/>
      <w:marBottom w:val="0"/>
      <w:divBdr>
        <w:top w:val="none" w:sz="0" w:space="0" w:color="auto"/>
        <w:left w:val="none" w:sz="0" w:space="0" w:color="auto"/>
        <w:bottom w:val="none" w:sz="0" w:space="0" w:color="auto"/>
        <w:right w:val="none" w:sz="0" w:space="0" w:color="auto"/>
      </w:divBdr>
    </w:div>
    <w:div w:id="416244905">
      <w:bodyDiv w:val="1"/>
      <w:marLeft w:val="0"/>
      <w:marRight w:val="0"/>
      <w:marTop w:val="0"/>
      <w:marBottom w:val="0"/>
      <w:divBdr>
        <w:top w:val="none" w:sz="0" w:space="0" w:color="auto"/>
        <w:left w:val="none" w:sz="0" w:space="0" w:color="auto"/>
        <w:bottom w:val="none" w:sz="0" w:space="0" w:color="auto"/>
        <w:right w:val="none" w:sz="0" w:space="0" w:color="auto"/>
      </w:divBdr>
    </w:div>
    <w:div w:id="418018699">
      <w:bodyDiv w:val="1"/>
      <w:marLeft w:val="0"/>
      <w:marRight w:val="0"/>
      <w:marTop w:val="0"/>
      <w:marBottom w:val="0"/>
      <w:divBdr>
        <w:top w:val="none" w:sz="0" w:space="0" w:color="auto"/>
        <w:left w:val="none" w:sz="0" w:space="0" w:color="auto"/>
        <w:bottom w:val="none" w:sz="0" w:space="0" w:color="auto"/>
        <w:right w:val="none" w:sz="0" w:space="0" w:color="auto"/>
      </w:divBdr>
    </w:div>
    <w:div w:id="426313281">
      <w:bodyDiv w:val="1"/>
      <w:marLeft w:val="0"/>
      <w:marRight w:val="0"/>
      <w:marTop w:val="0"/>
      <w:marBottom w:val="0"/>
      <w:divBdr>
        <w:top w:val="none" w:sz="0" w:space="0" w:color="auto"/>
        <w:left w:val="none" w:sz="0" w:space="0" w:color="auto"/>
        <w:bottom w:val="none" w:sz="0" w:space="0" w:color="auto"/>
        <w:right w:val="none" w:sz="0" w:space="0" w:color="auto"/>
      </w:divBdr>
      <w:divsChild>
        <w:div w:id="1278878720">
          <w:marLeft w:val="0"/>
          <w:marRight w:val="0"/>
          <w:marTop w:val="0"/>
          <w:marBottom w:val="0"/>
          <w:divBdr>
            <w:top w:val="none" w:sz="0" w:space="0" w:color="auto"/>
            <w:left w:val="none" w:sz="0" w:space="0" w:color="auto"/>
            <w:bottom w:val="none" w:sz="0" w:space="0" w:color="auto"/>
            <w:right w:val="none" w:sz="0" w:space="0" w:color="auto"/>
          </w:divBdr>
          <w:divsChild>
            <w:div w:id="710808232">
              <w:marLeft w:val="0"/>
              <w:marRight w:val="0"/>
              <w:marTop w:val="0"/>
              <w:marBottom w:val="0"/>
              <w:divBdr>
                <w:top w:val="none" w:sz="0" w:space="0" w:color="auto"/>
                <w:left w:val="none" w:sz="0" w:space="0" w:color="auto"/>
                <w:bottom w:val="none" w:sz="0" w:space="0" w:color="auto"/>
                <w:right w:val="none" w:sz="0" w:space="0" w:color="auto"/>
              </w:divBdr>
            </w:div>
          </w:divsChild>
        </w:div>
        <w:div w:id="2029870665">
          <w:marLeft w:val="0"/>
          <w:marRight w:val="0"/>
          <w:marTop w:val="0"/>
          <w:marBottom w:val="0"/>
          <w:divBdr>
            <w:top w:val="none" w:sz="0" w:space="0" w:color="auto"/>
            <w:left w:val="none" w:sz="0" w:space="0" w:color="auto"/>
            <w:bottom w:val="none" w:sz="0" w:space="0" w:color="auto"/>
            <w:right w:val="none" w:sz="0" w:space="0" w:color="auto"/>
          </w:divBdr>
          <w:divsChild>
            <w:div w:id="799956338">
              <w:marLeft w:val="0"/>
              <w:marRight w:val="0"/>
              <w:marTop w:val="0"/>
              <w:marBottom w:val="0"/>
              <w:divBdr>
                <w:top w:val="none" w:sz="0" w:space="0" w:color="auto"/>
                <w:left w:val="none" w:sz="0" w:space="0" w:color="auto"/>
                <w:bottom w:val="none" w:sz="0" w:space="0" w:color="auto"/>
                <w:right w:val="none" w:sz="0" w:space="0" w:color="auto"/>
              </w:divBdr>
            </w:div>
            <w:div w:id="175166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42616">
      <w:bodyDiv w:val="1"/>
      <w:marLeft w:val="0"/>
      <w:marRight w:val="0"/>
      <w:marTop w:val="0"/>
      <w:marBottom w:val="0"/>
      <w:divBdr>
        <w:top w:val="none" w:sz="0" w:space="0" w:color="auto"/>
        <w:left w:val="none" w:sz="0" w:space="0" w:color="auto"/>
        <w:bottom w:val="none" w:sz="0" w:space="0" w:color="auto"/>
        <w:right w:val="none" w:sz="0" w:space="0" w:color="auto"/>
      </w:divBdr>
    </w:div>
    <w:div w:id="641082154">
      <w:bodyDiv w:val="1"/>
      <w:marLeft w:val="0"/>
      <w:marRight w:val="0"/>
      <w:marTop w:val="0"/>
      <w:marBottom w:val="0"/>
      <w:divBdr>
        <w:top w:val="none" w:sz="0" w:space="0" w:color="auto"/>
        <w:left w:val="none" w:sz="0" w:space="0" w:color="auto"/>
        <w:bottom w:val="none" w:sz="0" w:space="0" w:color="auto"/>
        <w:right w:val="none" w:sz="0" w:space="0" w:color="auto"/>
      </w:divBdr>
    </w:div>
    <w:div w:id="673414838">
      <w:bodyDiv w:val="1"/>
      <w:marLeft w:val="0"/>
      <w:marRight w:val="0"/>
      <w:marTop w:val="0"/>
      <w:marBottom w:val="0"/>
      <w:divBdr>
        <w:top w:val="none" w:sz="0" w:space="0" w:color="auto"/>
        <w:left w:val="none" w:sz="0" w:space="0" w:color="auto"/>
        <w:bottom w:val="none" w:sz="0" w:space="0" w:color="auto"/>
        <w:right w:val="none" w:sz="0" w:space="0" w:color="auto"/>
      </w:divBdr>
    </w:div>
    <w:div w:id="736783794">
      <w:bodyDiv w:val="1"/>
      <w:marLeft w:val="0"/>
      <w:marRight w:val="0"/>
      <w:marTop w:val="0"/>
      <w:marBottom w:val="0"/>
      <w:divBdr>
        <w:top w:val="none" w:sz="0" w:space="0" w:color="auto"/>
        <w:left w:val="none" w:sz="0" w:space="0" w:color="auto"/>
        <w:bottom w:val="none" w:sz="0" w:space="0" w:color="auto"/>
        <w:right w:val="none" w:sz="0" w:space="0" w:color="auto"/>
      </w:divBdr>
    </w:div>
    <w:div w:id="746850082">
      <w:bodyDiv w:val="1"/>
      <w:marLeft w:val="0"/>
      <w:marRight w:val="0"/>
      <w:marTop w:val="0"/>
      <w:marBottom w:val="0"/>
      <w:divBdr>
        <w:top w:val="none" w:sz="0" w:space="0" w:color="auto"/>
        <w:left w:val="none" w:sz="0" w:space="0" w:color="auto"/>
        <w:bottom w:val="none" w:sz="0" w:space="0" w:color="auto"/>
        <w:right w:val="none" w:sz="0" w:space="0" w:color="auto"/>
      </w:divBdr>
    </w:div>
    <w:div w:id="770275916">
      <w:bodyDiv w:val="1"/>
      <w:marLeft w:val="0"/>
      <w:marRight w:val="0"/>
      <w:marTop w:val="0"/>
      <w:marBottom w:val="0"/>
      <w:divBdr>
        <w:top w:val="none" w:sz="0" w:space="0" w:color="auto"/>
        <w:left w:val="none" w:sz="0" w:space="0" w:color="auto"/>
        <w:bottom w:val="none" w:sz="0" w:space="0" w:color="auto"/>
        <w:right w:val="none" w:sz="0" w:space="0" w:color="auto"/>
      </w:divBdr>
    </w:div>
    <w:div w:id="786239532">
      <w:bodyDiv w:val="1"/>
      <w:marLeft w:val="0"/>
      <w:marRight w:val="0"/>
      <w:marTop w:val="0"/>
      <w:marBottom w:val="0"/>
      <w:divBdr>
        <w:top w:val="none" w:sz="0" w:space="0" w:color="auto"/>
        <w:left w:val="none" w:sz="0" w:space="0" w:color="auto"/>
        <w:bottom w:val="none" w:sz="0" w:space="0" w:color="auto"/>
        <w:right w:val="none" w:sz="0" w:space="0" w:color="auto"/>
      </w:divBdr>
    </w:div>
    <w:div w:id="801195473">
      <w:bodyDiv w:val="1"/>
      <w:marLeft w:val="0"/>
      <w:marRight w:val="0"/>
      <w:marTop w:val="0"/>
      <w:marBottom w:val="0"/>
      <w:divBdr>
        <w:top w:val="none" w:sz="0" w:space="0" w:color="auto"/>
        <w:left w:val="none" w:sz="0" w:space="0" w:color="auto"/>
        <w:bottom w:val="none" w:sz="0" w:space="0" w:color="auto"/>
        <w:right w:val="none" w:sz="0" w:space="0" w:color="auto"/>
      </w:divBdr>
    </w:div>
    <w:div w:id="823358594">
      <w:bodyDiv w:val="1"/>
      <w:marLeft w:val="0"/>
      <w:marRight w:val="0"/>
      <w:marTop w:val="0"/>
      <w:marBottom w:val="0"/>
      <w:divBdr>
        <w:top w:val="none" w:sz="0" w:space="0" w:color="auto"/>
        <w:left w:val="none" w:sz="0" w:space="0" w:color="auto"/>
        <w:bottom w:val="none" w:sz="0" w:space="0" w:color="auto"/>
        <w:right w:val="none" w:sz="0" w:space="0" w:color="auto"/>
      </w:divBdr>
    </w:div>
    <w:div w:id="866720797">
      <w:bodyDiv w:val="1"/>
      <w:marLeft w:val="0"/>
      <w:marRight w:val="0"/>
      <w:marTop w:val="0"/>
      <w:marBottom w:val="0"/>
      <w:divBdr>
        <w:top w:val="none" w:sz="0" w:space="0" w:color="auto"/>
        <w:left w:val="none" w:sz="0" w:space="0" w:color="auto"/>
        <w:bottom w:val="none" w:sz="0" w:space="0" w:color="auto"/>
        <w:right w:val="none" w:sz="0" w:space="0" w:color="auto"/>
      </w:divBdr>
    </w:div>
    <w:div w:id="895430755">
      <w:bodyDiv w:val="1"/>
      <w:marLeft w:val="0"/>
      <w:marRight w:val="0"/>
      <w:marTop w:val="0"/>
      <w:marBottom w:val="0"/>
      <w:divBdr>
        <w:top w:val="none" w:sz="0" w:space="0" w:color="auto"/>
        <w:left w:val="none" w:sz="0" w:space="0" w:color="auto"/>
        <w:bottom w:val="none" w:sz="0" w:space="0" w:color="auto"/>
        <w:right w:val="none" w:sz="0" w:space="0" w:color="auto"/>
      </w:divBdr>
    </w:div>
    <w:div w:id="912861536">
      <w:bodyDiv w:val="1"/>
      <w:marLeft w:val="0"/>
      <w:marRight w:val="0"/>
      <w:marTop w:val="0"/>
      <w:marBottom w:val="0"/>
      <w:divBdr>
        <w:top w:val="none" w:sz="0" w:space="0" w:color="auto"/>
        <w:left w:val="none" w:sz="0" w:space="0" w:color="auto"/>
        <w:bottom w:val="none" w:sz="0" w:space="0" w:color="auto"/>
        <w:right w:val="none" w:sz="0" w:space="0" w:color="auto"/>
      </w:divBdr>
      <w:divsChild>
        <w:div w:id="240915862">
          <w:marLeft w:val="0"/>
          <w:marRight w:val="0"/>
          <w:marTop w:val="0"/>
          <w:marBottom w:val="0"/>
          <w:divBdr>
            <w:top w:val="none" w:sz="0" w:space="0" w:color="auto"/>
            <w:left w:val="none" w:sz="0" w:space="0" w:color="auto"/>
            <w:bottom w:val="none" w:sz="0" w:space="0" w:color="auto"/>
            <w:right w:val="none" w:sz="0" w:space="0" w:color="auto"/>
          </w:divBdr>
          <w:divsChild>
            <w:div w:id="60108186">
              <w:marLeft w:val="0"/>
              <w:marRight w:val="0"/>
              <w:marTop w:val="0"/>
              <w:marBottom w:val="0"/>
              <w:divBdr>
                <w:top w:val="none" w:sz="0" w:space="0" w:color="auto"/>
                <w:left w:val="none" w:sz="0" w:space="0" w:color="auto"/>
                <w:bottom w:val="none" w:sz="0" w:space="0" w:color="auto"/>
                <w:right w:val="none" w:sz="0" w:space="0" w:color="auto"/>
              </w:divBdr>
            </w:div>
          </w:divsChild>
        </w:div>
        <w:div w:id="799498983">
          <w:marLeft w:val="0"/>
          <w:marRight w:val="0"/>
          <w:marTop w:val="0"/>
          <w:marBottom w:val="0"/>
          <w:divBdr>
            <w:top w:val="none" w:sz="0" w:space="0" w:color="auto"/>
            <w:left w:val="none" w:sz="0" w:space="0" w:color="auto"/>
            <w:bottom w:val="none" w:sz="0" w:space="0" w:color="auto"/>
            <w:right w:val="none" w:sz="0" w:space="0" w:color="auto"/>
          </w:divBdr>
          <w:divsChild>
            <w:div w:id="47843396">
              <w:marLeft w:val="0"/>
              <w:marRight w:val="0"/>
              <w:marTop w:val="0"/>
              <w:marBottom w:val="0"/>
              <w:divBdr>
                <w:top w:val="none" w:sz="0" w:space="0" w:color="auto"/>
                <w:left w:val="none" w:sz="0" w:space="0" w:color="auto"/>
                <w:bottom w:val="none" w:sz="0" w:space="0" w:color="auto"/>
                <w:right w:val="none" w:sz="0" w:space="0" w:color="auto"/>
              </w:divBdr>
            </w:div>
            <w:div w:id="162306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86378">
      <w:bodyDiv w:val="1"/>
      <w:marLeft w:val="0"/>
      <w:marRight w:val="0"/>
      <w:marTop w:val="0"/>
      <w:marBottom w:val="0"/>
      <w:divBdr>
        <w:top w:val="none" w:sz="0" w:space="0" w:color="auto"/>
        <w:left w:val="none" w:sz="0" w:space="0" w:color="auto"/>
        <w:bottom w:val="none" w:sz="0" w:space="0" w:color="auto"/>
        <w:right w:val="none" w:sz="0" w:space="0" w:color="auto"/>
      </w:divBdr>
    </w:div>
    <w:div w:id="1032536192">
      <w:bodyDiv w:val="1"/>
      <w:marLeft w:val="0"/>
      <w:marRight w:val="0"/>
      <w:marTop w:val="0"/>
      <w:marBottom w:val="0"/>
      <w:divBdr>
        <w:top w:val="none" w:sz="0" w:space="0" w:color="auto"/>
        <w:left w:val="none" w:sz="0" w:space="0" w:color="auto"/>
        <w:bottom w:val="none" w:sz="0" w:space="0" w:color="auto"/>
        <w:right w:val="none" w:sz="0" w:space="0" w:color="auto"/>
      </w:divBdr>
    </w:div>
    <w:div w:id="1163548734">
      <w:bodyDiv w:val="1"/>
      <w:marLeft w:val="0"/>
      <w:marRight w:val="0"/>
      <w:marTop w:val="0"/>
      <w:marBottom w:val="0"/>
      <w:divBdr>
        <w:top w:val="none" w:sz="0" w:space="0" w:color="auto"/>
        <w:left w:val="none" w:sz="0" w:space="0" w:color="auto"/>
        <w:bottom w:val="none" w:sz="0" w:space="0" w:color="auto"/>
        <w:right w:val="none" w:sz="0" w:space="0" w:color="auto"/>
      </w:divBdr>
    </w:div>
    <w:div w:id="1166438816">
      <w:bodyDiv w:val="1"/>
      <w:marLeft w:val="0"/>
      <w:marRight w:val="0"/>
      <w:marTop w:val="0"/>
      <w:marBottom w:val="0"/>
      <w:divBdr>
        <w:top w:val="none" w:sz="0" w:space="0" w:color="auto"/>
        <w:left w:val="none" w:sz="0" w:space="0" w:color="auto"/>
        <w:bottom w:val="none" w:sz="0" w:space="0" w:color="auto"/>
        <w:right w:val="none" w:sz="0" w:space="0" w:color="auto"/>
      </w:divBdr>
    </w:div>
    <w:div w:id="1192184931">
      <w:bodyDiv w:val="1"/>
      <w:marLeft w:val="0"/>
      <w:marRight w:val="0"/>
      <w:marTop w:val="0"/>
      <w:marBottom w:val="0"/>
      <w:divBdr>
        <w:top w:val="none" w:sz="0" w:space="0" w:color="auto"/>
        <w:left w:val="none" w:sz="0" w:space="0" w:color="auto"/>
        <w:bottom w:val="none" w:sz="0" w:space="0" w:color="auto"/>
        <w:right w:val="none" w:sz="0" w:space="0" w:color="auto"/>
      </w:divBdr>
    </w:div>
    <w:div w:id="1238247253">
      <w:bodyDiv w:val="1"/>
      <w:marLeft w:val="0"/>
      <w:marRight w:val="0"/>
      <w:marTop w:val="0"/>
      <w:marBottom w:val="0"/>
      <w:divBdr>
        <w:top w:val="none" w:sz="0" w:space="0" w:color="auto"/>
        <w:left w:val="none" w:sz="0" w:space="0" w:color="auto"/>
        <w:bottom w:val="none" w:sz="0" w:space="0" w:color="auto"/>
        <w:right w:val="none" w:sz="0" w:space="0" w:color="auto"/>
      </w:divBdr>
    </w:div>
    <w:div w:id="1241451907">
      <w:bodyDiv w:val="1"/>
      <w:marLeft w:val="0"/>
      <w:marRight w:val="0"/>
      <w:marTop w:val="0"/>
      <w:marBottom w:val="0"/>
      <w:divBdr>
        <w:top w:val="none" w:sz="0" w:space="0" w:color="auto"/>
        <w:left w:val="none" w:sz="0" w:space="0" w:color="auto"/>
        <w:bottom w:val="none" w:sz="0" w:space="0" w:color="auto"/>
        <w:right w:val="none" w:sz="0" w:space="0" w:color="auto"/>
      </w:divBdr>
    </w:div>
    <w:div w:id="1251428785">
      <w:bodyDiv w:val="1"/>
      <w:marLeft w:val="0"/>
      <w:marRight w:val="0"/>
      <w:marTop w:val="0"/>
      <w:marBottom w:val="0"/>
      <w:divBdr>
        <w:top w:val="none" w:sz="0" w:space="0" w:color="auto"/>
        <w:left w:val="none" w:sz="0" w:space="0" w:color="auto"/>
        <w:bottom w:val="none" w:sz="0" w:space="0" w:color="auto"/>
        <w:right w:val="none" w:sz="0" w:space="0" w:color="auto"/>
      </w:divBdr>
    </w:div>
    <w:div w:id="1256355322">
      <w:bodyDiv w:val="1"/>
      <w:marLeft w:val="0"/>
      <w:marRight w:val="0"/>
      <w:marTop w:val="0"/>
      <w:marBottom w:val="0"/>
      <w:divBdr>
        <w:top w:val="none" w:sz="0" w:space="0" w:color="auto"/>
        <w:left w:val="none" w:sz="0" w:space="0" w:color="auto"/>
        <w:bottom w:val="none" w:sz="0" w:space="0" w:color="auto"/>
        <w:right w:val="none" w:sz="0" w:space="0" w:color="auto"/>
      </w:divBdr>
    </w:div>
    <w:div w:id="1283683333">
      <w:bodyDiv w:val="1"/>
      <w:marLeft w:val="0"/>
      <w:marRight w:val="0"/>
      <w:marTop w:val="0"/>
      <w:marBottom w:val="0"/>
      <w:divBdr>
        <w:top w:val="none" w:sz="0" w:space="0" w:color="auto"/>
        <w:left w:val="none" w:sz="0" w:space="0" w:color="auto"/>
        <w:bottom w:val="none" w:sz="0" w:space="0" w:color="auto"/>
        <w:right w:val="none" w:sz="0" w:space="0" w:color="auto"/>
      </w:divBdr>
    </w:div>
    <w:div w:id="1291010396">
      <w:bodyDiv w:val="1"/>
      <w:marLeft w:val="0"/>
      <w:marRight w:val="0"/>
      <w:marTop w:val="0"/>
      <w:marBottom w:val="0"/>
      <w:divBdr>
        <w:top w:val="none" w:sz="0" w:space="0" w:color="auto"/>
        <w:left w:val="none" w:sz="0" w:space="0" w:color="auto"/>
        <w:bottom w:val="none" w:sz="0" w:space="0" w:color="auto"/>
        <w:right w:val="none" w:sz="0" w:space="0" w:color="auto"/>
      </w:divBdr>
    </w:div>
    <w:div w:id="1304697561">
      <w:bodyDiv w:val="1"/>
      <w:marLeft w:val="0"/>
      <w:marRight w:val="0"/>
      <w:marTop w:val="0"/>
      <w:marBottom w:val="0"/>
      <w:divBdr>
        <w:top w:val="none" w:sz="0" w:space="0" w:color="auto"/>
        <w:left w:val="none" w:sz="0" w:space="0" w:color="auto"/>
        <w:bottom w:val="none" w:sz="0" w:space="0" w:color="auto"/>
        <w:right w:val="none" w:sz="0" w:space="0" w:color="auto"/>
      </w:divBdr>
    </w:div>
    <w:div w:id="1311715211">
      <w:bodyDiv w:val="1"/>
      <w:marLeft w:val="0"/>
      <w:marRight w:val="0"/>
      <w:marTop w:val="0"/>
      <w:marBottom w:val="0"/>
      <w:divBdr>
        <w:top w:val="none" w:sz="0" w:space="0" w:color="auto"/>
        <w:left w:val="none" w:sz="0" w:space="0" w:color="auto"/>
        <w:bottom w:val="none" w:sz="0" w:space="0" w:color="auto"/>
        <w:right w:val="none" w:sz="0" w:space="0" w:color="auto"/>
      </w:divBdr>
    </w:div>
    <w:div w:id="1410494391">
      <w:bodyDiv w:val="1"/>
      <w:marLeft w:val="0"/>
      <w:marRight w:val="0"/>
      <w:marTop w:val="0"/>
      <w:marBottom w:val="0"/>
      <w:divBdr>
        <w:top w:val="none" w:sz="0" w:space="0" w:color="auto"/>
        <w:left w:val="none" w:sz="0" w:space="0" w:color="auto"/>
        <w:bottom w:val="none" w:sz="0" w:space="0" w:color="auto"/>
        <w:right w:val="none" w:sz="0" w:space="0" w:color="auto"/>
      </w:divBdr>
    </w:div>
    <w:div w:id="1432513259">
      <w:bodyDiv w:val="1"/>
      <w:marLeft w:val="0"/>
      <w:marRight w:val="0"/>
      <w:marTop w:val="0"/>
      <w:marBottom w:val="0"/>
      <w:divBdr>
        <w:top w:val="none" w:sz="0" w:space="0" w:color="auto"/>
        <w:left w:val="none" w:sz="0" w:space="0" w:color="auto"/>
        <w:bottom w:val="none" w:sz="0" w:space="0" w:color="auto"/>
        <w:right w:val="none" w:sz="0" w:space="0" w:color="auto"/>
      </w:divBdr>
    </w:div>
    <w:div w:id="1456365800">
      <w:bodyDiv w:val="1"/>
      <w:marLeft w:val="0"/>
      <w:marRight w:val="0"/>
      <w:marTop w:val="0"/>
      <w:marBottom w:val="0"/>
      <w:divBdr>
        <w:top w:val="none" w:sz="0" w:space="0" w:color="auto"/>
        <w:left w:val="none" w:sz="0" w:space="0" w:color="auto"/>
        <w:bottom w:val="none" w:sz="0" w:space="0" w:color="auto"/>
        <w:right w:val="none" w:sz="0" w:space="0" w:color="auto"/>
      </w:divBdr>
    </w:div>
    <w:div w:id="1465535834">
      <w:bodyDiv w:val="1"/>
      <w:marLeft w:val="0"/>
      <w:marRight w:val="0"/>
      <w:marTop w:val="0"/>
      <w:marBottom w:val="0"/>
      <w:divBdr>
        <w:top w:val="none" w:sz="0" w:space="0" w:color="auto"/>
        <w:left w:val="none" w:sz="0" w:space="0" w:color="auto"/>
        <w:bottom w:val="none" w:sz="0" w:space="0" w:color="auto"/>
        <w:right w:val="none" w:sz="0" w:space="0" w:color="auto"/>
      </w:divBdr>
    </w:div>
    <w:div w:id="1538541505">
      <w:bodyDiv w:val="1"/>
      <w:marLeft w:val="0"/>
      <w:marRight w:val="0"/>
      <w:marTop w:val="0"/>
      <w:marBottom w:val="0"/>
      <w:divBdr>
        <w:top w:val="none" w:sz="0" w:space="0" w:color="auto"/>
        <w:left w:val="none" w:sz="0" w:space="0" w:color="auto"/>
        <w:bottom w:val="none" w:sz="0" w:space="0" w:color="auto"/>
        <w:right w:val="none" w:sz="0" w:space="0" w:color="auto"/>
      </w:divBdr>
    </w:div>
    <w:div w:id="1541895187">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67642738">
      <w:bodyDiv w:val="1"/>
      <w:marLeft w:val="0"/>
      <w:marRight w:val="0"/>
      <w:marTop w:val="0"/>
      <w:marBottom w:val="0"/>
      <w:divBdr>
        <w:top w:val="none" w:sz="0" w:space="0" w:color="auto"/>
        <w:left w:val="none" w:sz="0" w:space="0" w:color="auto"/>
        <w:bottom w:val="none" w:sz="0" w:space="0" w:color="auto"/>
        <w:right w:val="none" w:sz="0" w:space="0" w:color="auto"/>
      </w:divBdr>
      <w:divsChild>
        <w:div w:id="1598555836">
          <w:marLeft w:val="0"/>
          <w:marRight w:val="0"/>
          <w:marTop w:val="0"/>
          <w:marBottom w:val="0"/>
          <w:divBdr>
            <w:top w:val="none" w:sz="0" w:space="0" w:color="auto"/>
            <w:left w:val="none" w:sz="0" w:space="0" w:color="auto"/>
            <w:bottom w:val="none" w:sz="0" w:space="0" w:color="auto"/>
            <w:right w:val="none" w:sz="0" w:space="0" w:color="auto"/>
          </w:divBdr>
        </w:div>
      </w:divsChild>
    </w:div>
    <w:div w:id="1600597903">
      <w:bodyDiv w:val="1"/>
      <w:marLeft w:val="0"/>
      <w:marRight w:val="0"/>
      <w:marTop w:val="0"/>
      <w:marBottom w:val="0"/>
      <w:divBdr>
        <w:top w:val="none" w:sz="0" w:space="0" w:color="auto"/>
        <w:left w:val="none" w:sz="0" w:space="0" w:color="auto"/>
        <w:bottom w:val="none" w:sz="0" w:space="0" w:color="auto"/>
        <w:right w:val="none" w:sz="0" w:space="0" w:color="auto"/>
      </w:divBdr>
    </w:div>
    <w:div w:id="1602420801">
      <w:bodyDiv w:val="1"/>
      <w:marLeft w:val="0"/>
      <w:marRight w:val="0"/>
      <w:marTop w:val="0"/>
      <w:marBottom w:val="0"/>
      <w:divBdr>
        <w:top w:val="none" w:sz="0" w:space="0" w:color="auto"/>
        <w:left w:val="none" w:sz="0" w:space="0" w:color="auto"/>
        <w:bottom w:val="none" w:sz="0" w:space="0" w:color="auto"/>
        <w:right w:val="none" w:sz="0" w:space="0" w:color="auto"/>
      </w:divBdr>
    </w:div>
    <w:div w:id="1607542432">
      <w:bodyDiv w:val="1"/>
      <w:marLeft w:val="0"/>
      <w:marRight w:val="0"/>
      <w:marTop w:val="0"/>
      <w:marBottom w:val="0"/>
      <w:divBdr>
        <w:top w:val="none" w:sz="0" w:space="0" w:color="auto"/>
        <w:left w:val="none" w:sz="0" w:space="0" w:color="auto"/>
        <w:bottom w:val="none" w:sz="0" w:space="0" w:color="auto"/>
        <w:right w:val="none" w:sz="0" w:space="0" w:color="auto"/>
      </w:divBdr>
    </w:div>
    <w:div w:id="1622035319">
      <w:bodyDiv w:val="1"/>
      <w:marLeft w:val="0"/>
      <w:marRight w:val="0"/>
      <w:marTop w:val="0"/>
      <w:marBottom w:val="0"/>
      <w:divBdr>
        <w:top w:val="none" w:sz="0" w:space="0" w:color="auto"/>
        <w:left w:val="none" w:sz="0" w:space="0" w:color="auto"/>
        <w:bottom w:val="none" w:sz="0" w:space="0" w:color="auto"/>
        <w:right w:val="none" w:sz="0" w:space="0" w:color="auto"/>
      </w:divBdr>
    </w:div>
    <w:div w:id="1623808619">
      <w:bodyDiv w:val="1"/>
      <w:marLeft w:val="0"/>
      <w:marRight w:val="0"/>
      <w:marTop w:val="0"/>
      <w:marBottom w:val="0"/>
      <w:divBdr>
        <w:top w:val="none" w:sz="0" w:space="0" w:color="auto"/>
        <w:left w:val="none" w:sz="0" w:space="0" w:color="auto"/>
        <w:bottom w:val="none" w:sz="0" w:space="0" w:color="auto"/>
        <w:right w:val="none" w:sz="0" w:space="0" w:color="auto"/>
      </w:divBdr>
    </w:div>
    <w:div w:id="1630667308">
      <w:bodyDiv w:val="1"/>
      <w:marLeft w:val="0"/>
      <w:marRight w:val="0"/>
      <w:marTop w:val="0"/>
      <w:marBottom w:val="0"/>
      <w:divBdr>
        <w:top w:val="none" w:sz="0" w:space="0" w:color="auto"/>
        <w:left w:val="none" w:sz="0" w:space="0" w:color="auto"/>
        <w:bottom w:val="none" w:sz="0" w:space="0" w:color="auto"/>
        <w:right w:val="none" w:sz="0" w:space="0" w:color="auto"/>
      </w:divBdr>
    </w:div>
    <w:div w:id="1647662649">
      <w:bodyDiv w:val="1"/>
      <w:marLeft w:val="0"/>
      <w:marRight w:val="0"/>
      <w:marTop w:val="0"/>
      <w:marBottom w:val="0"/>
      <w:divBdr>
        <w:top w:val="none" w:sz="0" w:space="0" w:color="auto"/>
        <w:left w:val="none" w:sz="0" w:space="0" w:color="auto"/>
        <w:bottom w:val="none" w:sz="0" w:space="0" w:color="auto"/>
        <w:right w:val="none" w:sz="0" w:space="0" w:color="auto"/>
      </w:divBdr>
    </w:div>
    <w:div w:id="1724256820">
      <w:bodyDiv w:val="1"/>
      <w:marLeft w:val="0"/>
      <w:marRight w:val="0"/>
      <w:marTop w:val="0"/>
      <w:marBottom w:val="0"/>
      <w:divBdr>
        <w:top w:val="none" w:sz="0" w:space="0" w:color="auto"/>
        <w:left w:val="none" w:sz="0" w:space="0" w:color="auto"/>
        <w:bottom w:val="none" w:sz="0" w:space="0" w:color="auto"/>
        <w:right w:val="none" w:sz="0" w:space="0" w:color="auto"/>
      </w:divBdr>
    </w:div>
    <w:div w:id="1727413960">
      <w:bodyDiv w:val="1"/>
      <w:marLeft w:val="0"/>
      <w:marRight w:val="0"/>
      <w:marTop w:val="0"/>
      <w:marBottom w:val="0"/>
      <w:divBdr>
        <w:top w:val="none" w:sz="0" w:space="0" w:color="auto"/>
        <w:left w:val="none" w:sz="0" w:space="0" w:color="auto"/>
        <w:bottom w:val="none" w:sz="0" w:space="0" w:color="auto"/>
        <w:right w:val="none" w:sz="0" w:space="0" w:color="auto"/>
      </w:divBdr>
    </w:div>
    <w:div w:id="1733380847">
      <w:bodyDiv w:val="1"/>
      <w:marLeft w:val="0"/>
      <w:marRight w:val="0"/>
      <w:marTop w:val="0"/>
      <w:marBottom w:val="0"/>
      <w:divBdr>
        <w:top w:val="none" w:sz="0" w:space="0" w:color="auto"/>
        <w:left w:val="none" w:sz="0" w:space="0" w:color="auto"/>
        <w:bottom w:val="none" w:sz="0" w:space="0" w:color="auto"/>
        <w:right w:val="none" w:sz="0" w:space="0" w:color="auto"/>
      </w:divBdr>
    </w:div>
    <w:div w:id="1793748565">
      <w:bodyDiv w:val="1"/>
      <w:marLeft w:val="0"/>
      <w:marRight w:val="0"/>
      <w:marTop w:val="0"/>
      <w:marBottom w:val="0"/>
      <w:divBdr>
        <w:top w:val="none" w:sz="0" w:space="0" w:color="auto"/>
        <w:left w:val="none" w:sz="0" w:space="0" w:color="auto"/>
        <w:bottom w:val="none" w:sz="0" w:space="0" w:color="auto"/>
        <w:right w:val="none" w:sz="0" w:space="0" w:color="auto"/>
      </w:divBdr>
    </w:div>
    <w:div w:id="1838765165">
      <w:bodyDiv w:val="1"/>
      <w:marLeft w:val="0"/>
      <w:marRight w:val="0"/>
      <w:marTop w:val="0"/>
      <w:marBottom w:val="0"/>
      <w:divBdr>
        <w:top w:val="none" w:sz="0" w:space="0" w:color="auto"/>
        <w:left w:val="none" w:sz="0" w:space="0" w:color="auto"/>
        <w:bottom w:val="none" w:sz="0" w:space="0" w:color="auto"/>
        <w:right w:val="none" w:sz="0" w:space="0" w:color="auto"/>
      </w:divBdr>
    </w:div>
    <w:div w:id="1842238175">
      <w:bodyDiv w:val="1"/>
      <w:marLeft w:val="0"/>
      <w:marRight w:val="0"/>
      <w:marTop w:val="0"/>
      <w:marBottom w:val="0"/>
      <w:divBdr>
        <w:top w:val="none" w:sz="0" w:space="0" w:color="auto"/>
        <w:left w:val="none" w:sz="0" w:space="0" w:color="auto"/>
        <w:bottom w:val="none" w:sz="0" w:space="0" w:color="auto"/>
        <w:right w:val="none" w:sz="0" w:space="0" w:color="auto"/>
      </w:divBdr>
    </w:div>
    <w:div w:id="1847163092">
      <w:bodyDiv w:val="1"/>
      <w:marLeft w:val="0"/>
      <w:marRight w:val="0"/>
      <w:marTop w:val="0"/>
      <w:marBottom w:val="0"/>
      <w:divBdr>
        <w:top w:val="none" w:sz="0" w:space="0" w:color="auto"/>
        <w:left w:val="none" w:sz="0" w:space="0" w:color="auto"/>
        <w:bottom w:val="none" w:sz="0" w:space="0" w:color="auto"/>
        <w:right w:val="none" w:sz="0" w:space="0" w:color="auto"/>
      </w:divBdr>
    </w:div>
    <w:div w:id="1945768755">
      <w:bodyDiv w:val="1"/>
      <w:marLeft w:val="0"/>
      <w:marRight w:val="0"/>
      <w:marTop w:val="0"/>
      <w:marBottom w:val="0"/>
      <w:divBdr>
        <w:top w:val="none" w:sz="0" w:space="0" w:color="auto"/>
        <w:left w:val="none" w:sz="0" w:space="0" w:color="auto"/>
        <w:bottom w:val="none" w:sz="0" w:space="0" w:color="auto"/>
        <w:right w:val="none" w:sz="0" w:space="0" w:color="auto"/>
      </w:divBdr>
    </w:div>
    <w:div w:id="1957789217">
      <w:bodyDiv w:val="1"/>
      <w:marLeft w:val="0"/>
      <w:marRight w:val="0"/>
      <w:marTop w:val="0"/>
      <w:marBottom w:val="0"/>
      <w:divBdr>
        <w:top w:val="none" w:sz="0" w:space="0" w:color="auto"/>
        <w:left w:val="none" w:sz="0" w:space="0" w:color="auto"/>
        <w:bottom w:val="none" w:sz="0" w:space="0" w:color="auto"/>
        <w:right w:val="none" w:sz="0" w:space="0" w:color="auto"/>
      </w:divBdr>
    </w:div>
    <w:div w:id="2004427807">
      <w:bodyDiv w:val="1"/>
      <w:marLeft w:val="0"/>
      <w:marRight w:val="0"/>
      <w:marTop w:val="0"/>
      <w:marBottom w:val="0"/>
      <w:divBdr>
        <w:top w:val="none" w:sz="0" w:space="0" w:color="auto"/>
        <w:left w:val="none" w:sz="0" w:space="0" w:color="auto"/>
        <w:bottom w:val="none" w:sz="0" w:space="0" w:color="auto"/>
        <w:right w:val="none" w:sz="0" w:space="0" w:color="auto"/>
      </w:divBdr>
    </w:div>
    <w:div w:id="2063602518">
      <w:bodyDiv w:val="1"/>
      <w:marLeft w:val="0"/>
      <w:marRight w:val="0"/>
      <w:marTop w:val="0"/>
      <w:marBottom w:val="0"/>
      <w:divBdr>
        <w:top w:val="none" w:sz="0" w:space="0" w:color="auto"/>
        <w:left w:val="none" w:sz="0" w:space="0" w:color="auto"/>
        <w:bottom w:val="none" w:sz="0" w:space="0" w:color="auto"/>
        <w:right w:val="none" w:sz="0" w:space="0" w:color="auto"/>
      </w:divBdr>
    </w:div>
    <w:div w:id="2064668115">
      <w:bodyDiv w:val="1"/>
      <w:marLeft w:val="0"/>
      <w:marRight w:val="0"/>
      <w:marTop w:val="0"/>
      <w:marBottom w:val="0"/>
      <w:divBdr>
        <w:top w:val="none" w:sz="0" w:space="0" w:color="auto"/>
        <w:left w:val="none" w:sz="0" w:space="0" w:color="auto"/>
        <w:bottom w:val="none" w:sz="0" w:space="0" w:color="auto"/>
        <w:right w:val="none" w:sz="0" w:space="0" w:color="auto"/>
      </w:divBdr>
    </w:div>
    <w:div w:id="2080127420">
      <w:bodyDiv w:val="1"/>
      <w:marLeft w:val="0"/>
      <w:marRight w:val="0"/>
      <w:marTop w:val="0"/>
      <w:marBottom w:val="0"/>
      <w:divBdr>
        <w:top w:val="none" w:sz="0" w:space="0" w:color="auto"/>
        <w:left w:val="none" w:sz="0" w:space="0" w:color="auto"/>
        <w:bottom w:val="none" w:sz="0" w:space="0" w:color="auto"/>
        <w:right w:val="none" w:sz="0" w:space="0" w:color="auto"/>
      </w:divBdr>
    </w:div>
    <w:div w:id="2083141535">
      <w:bodyDiv w:val="1"/>
      <w:marLeft w:val="0"/>
      <w:marRight w:val="0"/>
      <w:marTop w:val="0"/>
      <w:marBottom w:val="0"/>
      <w:divBdr>
        <w:top w:val="none" w:sz="0" w:space="0" w:color="auto"/>
        <w:left w:val="none" w:sz="0" w:space="0" w:color="auto"/>
        <w:bottom w:val="none" w:sz="0" w:space="0" w:color="auto"/>
        <w:right w:val="none" w:sz="0" w:space="0" w:color="auto"/>
      </w:divBdr>
    </w:div>
    <w:div w:id="2099212317">
      <w:bodyDiv w:val="1"/>
      <w:marLeft w:val="0"/>
      <w:marRight w:val="0"/>
      <w:marTop w:val="0"/>
      <w:marBottom w:val="0"/>
      <w:divBdr>
        <w:top w:val="none" w:sz="0" w:space="0" w:color="auto"/>
        <w:left w:val="none" w:sz="0" w:space="0" w:color="auto"/>
        <w:bottom w:val="none" w:sz="0" w:space="0" w:color="auto"/>
        <w:right w:val="none" w:sz="0" w:space="0" w:color="auto"/>
      </w:divBdr>
    </w:div>
    <w:div w:id="2131119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nvironment.govt.nz/publications/managing-intensive-winter-grazing-discussion-document/" TargetMode="External"/><Relationship Id="rId21" Type="http://schemas.openxmlformats.org/officeDocument/2006/relationships/header" Target="header5.xml"/><Relationship Id="rId34"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environment.govt.nz/publications/managing-intensive-winter-grazing-discussion-document/" TargetMode="External"/><Relationship Id="rId33"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yperlink" Target="https://environment.govt.nz/publications/managing-intensive-winter-grazing-discussion-docume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vironment.govt.nz/publications/managing-intensive-winter-grazing-discussion-document/" TargetMode="External"/><Relationship Id="rId32" Type="http://schemas.openxmlformats.org/officeDocument/2006/relationships/chart" Target="charts/chart5.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chart" Target="charts/chart2.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anJaggers\Desktop\Stock%20Exclusion\MfE%20report%20template%20Nov%202021.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publicvoice.sharepoint.com/sites/PublicVoice-MFE-FreshwaterConsultation/Shared%20Documents/MFE-Freshwater%20Consultation/Winter%20Grazing/Draft%20report/Q%20excel%20exports/IWG_Individual_organisation_2_11_2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publicvoice.sharepoint.com/sites/PublicVoice-MFE-FreshwaterConsultation/Shared%20Documents/MFE-Freshwater%20Consultation/Winter%20Grazing/Data%20analysis/MAXQDA/Quantisizing/Bar%20charts%20for%20Q1_Q6_Q7_17_11_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mfeprodfps01\walshk$\000_Publications\IWG%20Consultation\Summary%20of%20submissions\Copy%20of%20Bar%20charts%20for%20Q4%20and%20Q5%2016_03_202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mfeprodfps01\walshk$\000_Publications\IWG%20Consultation\Summary%20of%20submissions\Copy%20of%20Bar%20charts%20for%20Q4%20and%20Q5%2016_03_202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publicvoice.sharepoint.com/sites/PublicVoice-MFE-FreshwaterConsultation/Shared%20Documents/MFE-Freshwater%20Consultation/Winter%20Grazing/Data%20analysis/MAXQDA/Quantisizing/Bar%20charts%20for%20Q1_Q6_Q7_17_11_2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publicvoice.sharepoint.com/sites/PublicVoice-MFE-FreshwaterConsultation/Shared%20Documents/MFE-Freshwater%20Consultation/Winter%20Grazing/Data%20analysis/MAXQDA/Quantisizing/Bar%20charts%20for%20Q1_Q6_Q7_17_11_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42224409448818"/>
          <c:y val="8.1782902137232841E-2"/>
          <c:w val="0.45409995625546806"/>
          <c:h val="0.77845706786651669"/>
        </c:manualLayout>
      </c:layout>
      <c:pieChart>
        <c:varyColors val="1"/>
        <c:ser>
          <c:idx val="0"/>
          <c:order val="0"/>
          <c:tx>
            <c:strRef>
              <c:f>'Are you submitting as an indivi'!$B$2</c:f>
              <c:strCache>
                <c:ptCount val="1"/>
                <c:pt idx="0">
                  <c:v>%</c:v>
                </c:pt>
              </c:strCache>
            </c:strRef>
          </c:tx>
          <c:spPr>
            <a:ln w="19050">
              <a:solidFill>
                <a:schemeClr val="bg1"/>
              </a:solidFill>
            </a:ln>
          </c:spPr>
          <c:dPt>
            <c:idx val="0"/>
            <c:bubble3D val="0"/>
            <c:spPr>
              <a:solidFill>
                <a:srgbClr val="1B556B"/>
              </a:solidFill>
              <a:ln w="19050">
                <a:solidFill>
                  <a:schemeClr val="bg1"/>
                </a:solidFill>
              </a:ln>
              <a:effectLst/>
            </c:spPr>
            <c:extLst>
              <c:ext xmlns:c16="http://schemas.microsoft.com/office/drawing/2014/chart" uri="{C3380CC4-5D6E-409C-BE32-E72D297353CC}">
                <c16:uniqueId val="{00000001-B4A1-47AC-A9B6-EF52682B2CD8}"/>
              </c:ext>
            </c:extLst>
          </c:dPt>
          <c:dPt>
            <c:idx val="1"/>
            <c:bubble3D val="0"/>
            <c:spPr>
              <a:solidFill>
                <a:srgbClr val="2C9986"/>
              </a:solidFill>
              <a:ln w="19050">
                <a:solidFill>
                  <a:schemeClr val="bg1"/>
                </a:solidFill>
              </a:ln>
              <a:effectLst/>
            </c:spPr>
            <c:extLst>
              <c:ext xmlns:c16="http://schemas.microsoft.com/office/drawing/2014/chart" uri="{C3380CC4-5D6E-409C-BE32-E72D297353CC}">
                <c16:uniqueId val="{00000003-B4A1-47AC-A9B6-EF52682B2CD8}"/>
              </c:ext>
            </c:extLst>
          </c:dPt>
          <c:dLbls>
            <c:dLbl>
              <c:idx val="0"/>
              <c:layout>
                <c:manualLayout>
                  <c:x val="-0.20071347331583553"/>
                  <c:y val="9.275189559638374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oboto" panose="02000000000000000000" pitchFamily="2" charset="0"/>
                      <a:ea typeface="Roboto" panose="02000000000000000000" pitchFamily="2" charset="0"/>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A1-47AC-A9B6-EF52682B2CD8}"/>
                </c:ext>
              </c:extLst>
            </c:dLbl>
            <c:dLbl>
              <c:idx val="1"/>
              <c:layout>
                <c:manualLayout>
                  <c:x val="0.20036439195100614"/>
                  <c:y val="-0.1440204870224555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oboto" panose="02000000000000000000" pitchFamily="2" charset="0"/>
                      <a:ea typeface="Roboto" panose="02000000000000000000" pitchFamily="2" charset="0"/>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A1-47AC-A9B6-EF52682B2C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'Are you submitting as an indivi'!$A$3:$A$4</c:f>
              <c:strCache>
                <c:ptCount val="2"/>
                <c:pt idx="0">
                  <c:v>Individual</c:v>
                </c:pt>
                <c:pt idx="1">
                  <c:v>Organisation</c:v>
                </c:pt>
              </c:strCache>
            </c:strRef>
          </c:cat>
          <c:val>
            <c:numRef>
              <c:f>'Are you submitting as an indivi'!$B$3:$B$4</c:f>
              <c:numCache>
                <c:formatCode>0%</c:formatCode>
                <c:ptCount val="2"/>
                <c:pt idx="0">
                  <c:v>0.36470588235290002</c:v>
                </c:pt>
                <c:pt idx="1">
                  <c:v>0.63529411764709998</c:v>
                </c:pt>
              </c:numCache>
            </c:numRef>
          </c:val>
          <c:extLst>
            <c:ext xmlns:c16="http://schemas.microsoft.com/office/drawing/2014/chart" uri="{C3380CC4-5D6E-409C-BE32-E72D297353CC}">
              <c16:uniqueId val="{00000004-B4A1-47AC-A9B6-EF52682B2CD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'Merged Agreewiththeframingofthe'!$A$3</c:f>
              <c:strCache>
                <c:ptCount val="1"/>
                <c:pt idx="0">
                  <c:v>Agree</c:v>
                </c:pt>
              </c:strCache>
            </c:strRef>
          </c:tx>
          <c:spPr>
            <a:solidFill>
              <a:srgbClr val="2C998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'Merged Agreewiththeframingofthe'!$B$2</c:f>
              <c:strCache>
                <c:ptCount val="1"/>
                <c:pt idx="0">
                  <c:v>%</c:v>
                </c:pt>
              </c:strCache>
            </c:strRef>
          </c:cat>
          <c:val>
            <c:numRef>
              <c:f>'Merged Agreewiththeframingofthe'!$B$3</c:f>
              <c:numCache>
                <c:formatCode>0%\ \ \ \ \ \ \ \ </c:formatCode>
                <c:ptCount val="1"/>
                <c:pt idx="0">
                  <c:v>0.52307692307690001</c:v>
                </c:pt>
              </c:numCache>
            </c:numRef>
          </c:val>
          <c:extLst>
            <c:ext xmlns:c16="http://schemas.microsoft.com/office/drawing/2014/chart" uri="{C3380CC4-5D6E-409C-BE32-E72D297353CC}">
              <c16:uniqueId val="{00000000-4AFE-448C-8C2F-0393A7C05F0F}"/>
            </c:ext>
          </c:extLst>
        </c:ser>
        <c:ser>
          <c:idx val="1"/>
          <c:order val="1"/>
          <c:tx>
            <c:strRef>
              <c:f>'Merged Agreewiththeframingofthe'!$A$4</c:f>
              <c:strCache>
                <c:ptCount val="1"/>
                <c:pt idx="0">
                  <c:v>Disagree</c:v>
                </c:pt>
              </c:strCache>
            </c:strRef>
          </c:tx>
          <c:spPr>
            <a:solidFill>
              <a:srgbClr val="DA5A2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'Merged Agreewiththeframingofthe'!$B$2</c:f>
              <c:strCache>
                <c:ptCount val="1"/>
                <c:pt idx="0">
                  <c:v>%</c:v>
                </c:pt>
              </c:strCache>
            </c:strRef>
          </c:cat>
          <c:val>
            <c:numRef>
              <c:f>'Merged Agreewiththeframingofthe'!$B$4</c:f>
              <c:numCache>
                <c:formatCode>0%\ \ \ \ \ \ \ \ </c:formatCode>
                <c:ptCount val="1"/>
                <c:pt idx="0">
                  <c:v>0.47692307692309999</c:v>
                </c:pt>
              </c:numCache>
            </c:numRef>
          </c:val>
          <c:extLst>
            <c:ext xmlns:c16="http://schemas.microsoft.com/office/drawing/2014/chart" uri="{C3380CC4-5D6E-409C-BE32-E72D297353CC}">
              <c16:uniqueId val="{00000001-4AFE-448C-8C2F-0393A7C05F0F}"/>
            </c:ext>
          </c:extLst>
        </c:ser>
        <c:dLbls>
          <c:showLegendKey val="0"/>
          <c:showVal val="0"/>
          <c:showCatName val="0"/>
          <c:showSerName val="0"/>
          <c:showPercent val="0"/>
          <c:showBubbleSize val="0"/>
        </c:dLbls>
        <c:gapWidth val="150"/>
        <c:overlap val="100"/>
        <c:axId val="1584042496"/>
        <c:axId val="1584025856"/>
      </c:barChart>
      <c:catAx>
        <c:axId val="1584042496"/>
        <c:scaling>
          <c:orientation val="minMax"/>
        </c:scaling>
        <c:delete val="1"/>
        <c:axPos val="l"/>
        <c:numFmt formatCode="General" sourceLinked="1"/>
        <c:majorTickMark val="none"/>
        <c:minorTickMark val="none"/>
        <c:tickLblPos val="nextTo"/>
        <c:crossAx val="1584025856"/>
        <c:crosses val="autoZero"/>
        <c:auto val="1"/>
        <c:lblAlgn val="ctr"/>
        <c:lblOffset val="100"/>
        <c:noMultiLvlLbl val="0"/>
      </c:catAx>
      <c:valAx>
        <c:axId val="1584025856"/>
        <c:scaling>
          <c:orientation val="minMax"/>
          <c:max val="1"/>
        </c:scaling>
        <c:delete val="1"/>
        <c:axPos val="b"/>
        <c:numFmt formatCode="0%\ \ \ \ \ \ \ \ " sourceLinked="1"/>
        <c:majorTickMark val="none"/>
        <c:minorTickMark val="none"/>
        <c:tickLblPos val="nextTo"/>
        <c:crossAx val="1584042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'Q4'!$G$3</c:f>
              <c:strCache>
                <c:ptCount val="1"/>
                <c:pt idx="0">
                  <c:v>Support</c:v>
                </c:pt>
              </c:strCache>
            </c:strRef>
          </c:tx>
          <c:spPr>
            <a:solidFill>
              <a:srgbClr val="2C998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'Q4'!$H$2:$M$2</c:f>
              <c:strCache>
                <c:ptCount val="6"/>
                <c:pt idx="0">
                  <c:v>New condition – CSAs</c:v>
                </c:pt>
                <c:pt idx="1">
                  <c:v>Reg 26(4)(e) – Resow</c:v>
                </c:pt>
                <c:pt idx="2">
                  <c:v>Reg 26(4)(d) – Subsurface drains</c:v>
                </c:pt>
                <c:pt idx="3">
                  <c:v>Reg 26(4)(c) – Pugging</c:v>
                </c:pt>
                <c:pt idx="4">
                  <c:v>Reg 26(4)(b) – Slope</c:v>
                </c:pt>
                <c:pt idx="5">
                  <c:v>Reg 26(4)(a) – Area</c:v>
                </c:pt>
              </c:strCache>
            </c:strRef>
          </c:cat>
          <c:val>
            <c:numRef>
              <c:f>'Q4'!$H$3:$M$3</c:f>
              <c:numCache>
                <c:formatCode>0%</c:formatCode>
                <c:ptCount val="6"/>
                <c:pt idx="0">
                  <c:v>0.62068965517240005</c:v>
                </c:pt>
                <c:pt idx="1">
                  <c:v>0.75</c:v>
                </c:pt>
                <c:pt idx="2">
                  <c:v>0.76</c:v>
                </c:pt>
                <c:pt idx="3">
                  <c:v>0.40625</c:v>
                </c:pt>
                <c:pt idx="4">
                  <c:v>0.4375</c:v>
                </c:pt>
                <c:pt idx="5">
                  <c:v>0.19047619047620001</c:v>
                </c:pt>
              </c:numCache>
            </c:numRef>
          </c:val>
          <c:extLst>
            <c:ext xmlns:c16="http://schemas.microsoft.com/office/drawing/2014/chart" uri="{C3380CC4-5D6E-409C-BE32-E72D297353CC}">
              <c16:uniqueId val="{00000000-5716-40AD-AE97-D54BD00A9680}"/>
            </c:ext>
          </c:extLst>
        </c:ser>
        <c:ser>
          <c:idx val="1"/>
          <c:order val="1"/>
          <c:tx>
            <c:strRef>
              <c:f>'Q4'!$G$4</c:f>
              <c:strCache>
                <c:ptCount val="1"/>
                <c:pt idx="0">
                  <c:v>Oppose</c:v>
                </c:pt>
              </c:strCache>
            </c:strRef>
          </c:tx>
          <c:spPr>
            <a:solidFill>
              <a:srgbClr val="DA5A2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'Q4'!$H$2:$M$2</c:f>
              <c:strCache>
                <c:ptCount val="6"/>
                <c:pt idx="0">
                  <c:v>New condition – CSAs</c:v>
                </c:pt>
                <c:pt idx="1">
                  <c:v>Reg 26(4)(e) – Resow</c:v>
                </c:pt>
                <c:pt idx="2">
                  <c:v>Reg 26(4)(d) – Subsurface drains</c:v>
                </c:pt>
                <c:pt idx="3">
                  <c:v>Reg 26(4)(c) – Pugging</c:v>
                </c:pt>
                <c:pt idx="4">
                  <c:v>Reg 26(4)(b) – Slope</c:v>
                </c:pt>
                <c:pt idx="5">
                  <c:v>Reg 26(4)(a) – Area</c:v>
                </c:pt>
              </c:strCache>
            </c:strRef>
          </c:cat>
          <c:val>
            <c:numRef>
              <c:f>'Q4'!$H$4:$M$4</c:f>
              <c:numCache>
                <c:formatCode>0%</c:formatCode>
                <c:ptCount val="6"/>
                <c:pt idx="0">
                  <c:v>0.37931034482760001</c:v>
                </c:pt>
                <c:pt idx="1">
                  <c:v>0.25</c:v>
                </c:pt>
                <c:pt idx="2">
                  <c:v>0.24</c:v>
                </c:pt>
                <c:pt idx="3">
                  <c:v>0.59375</c:v>
                </c:pt>
                <c:pt idx="4">
                  <c:v>0.5625</c:v>
                </c:pt>
                <c:pt idx="5">
                  <c:v>0.80952380952379999</c:v>
                </c:pt>
              </c:numCache>
            </c:numRef>
          </c:val>
          <c:extLst>
            <c:ext xmlns:c16="http://schemas.microsoft.com/office/drawing/2014/chart" uri="{C3380CC4-5D6E-409C-BE32-E72D297353CC}">
              <c16:uniqueId val="{00000001-5716-40AD-AE97-D54BD00A9680}"/>
            </c:ext>
          </c:extLst>
        </c:ser>
        <c:dLbls>
          <c:showLegendKey val="0"/>
          <c:showVal val="0"/>
          <c:showCatName val="0"/>
          <c:showSerName val="0"/>
          <c:showPercent val="0"/>
          <c:showBubbleSize val="0"/>
        </c:dLbls>
        <c:gapWidth val="150"/>
        <c:overlap val="100"/>
        <c:axId val="1584042496"/>
        <c:axId val="1584025856"/>
      </c:barChart>
      <c:catAx>
        <c:axId val="15840424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025856"/>
        <c:crosses val="autoZero"/>
        <c:auto val="1"/>
        <c:lblAlgn val="ctr"/>
        <c:lblOffset val="100"/>
        <c:noMultiLvlLbl val="0"/>
      </c:catAx>
      <c:valAx>
        <c:axId val="1584025856"/>
        <c:scaling>
          <c:orientation val="minMax"/>
          <c:max val="1"/>
        </c:scaling>
        <c:delete val="1"/>
        <c:axPos val="b"/>
        <c:numFmt formatCode="0%" sourceLinked="1"/>
        <c:majorTickMark val="none"/>
        <c:minorTickMark val="none"/>
        <c:tickLblPos val="nextTo"/>
        <c:crossAx val="1584042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'Q5'!$H$3</c:f>
              <c:strCache>
                <c:ptCount val="1"/>
                <c:pt idx="0">
                  <c:v>Support</c:v>
                </c:pt>
              </c:strCache>
            </c:strRef>
          </c:tx>
          <c:spPr>
            <a:solidFill>
              <a:srgbClr val="2C998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'Q5'!$I$2:$N$2</c:f>
              <c:strCache>
                <c:ptCount val="6"/>
                <c:pt idx="0">
                  <c:v>New condition – CSAs</c:v>
                </c:pt>
                <c:pt idx="1">
                  <c:v>Reg 26(4)(e) – Resow</c:v>
                </c:pt>
                <c:pt idx="2">
                  <c:v>Reg 26(4)(d) – Subsurface drains</c:v>
                </c:pt>
                <c:pt idx="3">
                  <c:v>Reg 26(4)(c) – Pugging</c:v>
                </c:pt>
                <c:pt idx="4">
                  <c:v>Reg 26(4)(b) – Slope</c:v>
                </c:pt>
                <c:pt idx="5">
                  <c:v>Reg 26(4)(a) – Area</c:v>
                </c:pt>
              </c:strCache>
            </c:strRef>
          </c:cat>
          <c:val>
            <c:numRef>
              <c:f>'Q5'!$I$3:$N$3</c:f>
              <c:numCache>
                <c:formatCode>0%</c:formatCode>
                <c:ptCount val="6"/>
                <c:pt idx="0">
                  <c:v>0.69230769230769995</c:v>
                </c:pt>
                <c:pt idx="1">
                  <c:v>0.5625</c:v>
                </c:pt>
                <c:pt idx="2">
                  <c:v>0.7</c:v>
                </c:pt>
                <c:pt idx="3">
                  <c:v>0.42857142857140001</c:v>
                </c:pt>
                <c:pt idx="4">
                  <c:v>0.23529411764710001</c:v>
                </c:pt>
                <c:pt idx="5">
                  <c:v>0.5</c:v>
                </c:pt>
              </c:numCache>
            </c:numRef>
          </c:val>
          <c:extLst>
            <c:ext xmlns:c16="http://schemas.microsoft.com/office/drawing/2014/chart" uri="{C3380CC4-5D6E-409C-BE32-E72D297353CC}">
              <c16:uniqueId val="{00000000-895B-4509-A7A5-B2453AFD70B1}"/>
            </c:ext>
          </c:extLst>
        </c:ser>
        <c:ser>
          <c:idx val="1"/>
          <c:order val="1"/>
          <c:tx>
            <c:strRef>
              <c:f>'Q5'!$H$4</c:f>
              <c:strCache>
                <c:ptCount val="1"/>
                <c:pt idx="0">
                  <c:v>Oppose</c:v>
                </c:pt>
              </c:strCache>
            </c:strRef>
          </c:tx>
          <c:spPr>
            <a:solidFill>
              <a:srgbClr val="DA5A2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Arial" panose="020B0604020202020204" pitchFamily="34"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'Q5'!$I$2:$N$2</c:f>
              <c:strCache>
                <c:ptCount val="6"/>
                <c:pt idx="0">
                  <c:v>New condition – CSAs</c:v>
                </c:pt>
                <c:pt idx="1">
                  <c:v>Reg 26(4)(e) – Resow</c:v>
                </c:pt>
                <c:pt idx="2">
                  <c:v>Reg 26(4)(d) – Subsurface drains</c:v>
                </c:pt>
                <c:pt idx="3">
                  <c:v>Reg 26(4)(c) – Pugging</c:v>
                </c:pt>
                <c:pt idx="4">
                  <c:v>Reg 26(4)(b) – Slope</c:v>
                </c:pt>
                <c:pt idx="5">
                  <c:v>Reg 26(4)(a) – Area</c:v>
                </c:pt>
              </c:strCache>
            </c:strRef>
          </c:cat>
          <c:val>
            <c:numRef>
              <c:f>'Q5'!$I$4:$N$4</c:f>
              <c:numCache>
                <c:formatCode>0%</c:formatCode>
                <c:ptCount val="6"/>
                <c:pt idx="0">
                  <c:v>0.30769230769229999</c:v>
                </c:pt>
                <c:pt idx="1">
                  <c:v>0.4375</c:v>
                </c:pt>
                <c:pt idx="2">
                  <c:v>0.3</c:v>
                </c:pt>
                <c:pt idx="3">
                  <c:v>0.57142857142860004</c:v>
                </c:pt>
                <c:pt idx="4">
                  <c:v>0.76470588235290005</c:v>
                </c:pt>
                <c:pt idx="5">
                  <c:v>0.5</c:v>
                </c:pt>
              </c:numCache>
            </c:numRef>
          </c:val>
          <c:extLst>
            <c:ext xmlns:c16="http://schemas.microsoft.com/office/drawing/2014/chart" uri="{C3380CC4-5D6E-409C-BE32-E72D297353CC}">
              <c16:uniqueId val="{00000001-895B-4509-A7A5-B2453AFD70B1}"/>
            </c:ext>
          </c:extLst>
        </c:ser>
        <c:dLbls>
          <c:showLegendKey val="0"/>
          <c:showVal val="0"/>
          <c:showCatName val="0"/>
          <c:showSerName val="0"/>
          <c:showPercent val="0"/>
          <c:showBubbleSize val="0"/>
        </c:dLbls>
        <c:gapWidth val="150"/>
        <c:overlap val="100"/>
        <c:axId val="1584042496"/>
        <c:axId val="1584025856"/>
      </c:barChart>
      <c:catAx>
        <c:axId val="158404249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4025856"/>
        <c:crosses val="autoZero"/>
        <c:auto val="1"/>
        <c:lblAlgn val="ctr"/>
        <c:lblOffset val="100"/>
        <c:noMultiLvlLbl val="0"/>
      </c:catAx>
      <c:valAx>
        <c:axId val="1584025856"/>
        <c:scaling>
          <c:orientation val="minMax"/>
          <c:max val="1"/>
        </c:scaling>
        <c:delete val="1"/>
        <c:axPos val="b"/>
        <c:numFmt formatCode="0%" sourceLinked="1"/>
        <c:majorTickMark val="out"/>
        <c:minorTickMark val="none"/>
        <c:tickLblPos val="nextTo"/>
        <c:crossAx val="1584042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'Merged Noproposedchangeswouldno'!$A$3</c:f>
              <c:strCache>
                <c:ptCount val="1"/>
                <c:pt idx="0">
                  <c:v>Support</c:v>
                </c:pt>
              </c:strCache>
            </c:strRef>
          </c:tx>
          <c:spPr>
            <a:solidFill>
              <a:srgbClr val="2C998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'Merged Noproposedchangeswouldno'!$B$2</c:f>
              <c:strCache>
                <c:ptCount val="1"/>
                <c:pt idx="0">
                  <c:v>%</c:v>
                </c:pt>
              </c:strCache>
            </c:strRef>
          </c:cat>
          <c:val>
            <c:numRef>
              <c:f>'Merged Noproposedchangeswouldno'!$B$3</c:f>
              <c:numCache>
                <c:formatCode>0%\ \ \ \ \ \ \ \ </c:formatCode>
                <c:ptCount val="1"/>
                <c:pt idx="0">
                  <c:v>0.52083333333329995</c:v>
                </c:pt>
              </c:numCache>
            </c:numRef>
          </c:val>
          <c:extLst>
            <c:ext xmlns:c16="http://schemas.microsoft.com/office/drawing/2014/chart" uri="{C3380CC4-5D6E-409C-BE32-E72D297353CC}">
              <c16:uniqueId val="{00000000-1A6E-47E9-B4CE-5662B2267F43}"/>
            </c:ext>
          </c:extLst>
        </c:ser>
        <c:ser>
          <c:idx val="1"/>
          <c:order val="1"/>
          <c:tx>
            <c:strRef>
              <c:f>'Merged Noproposedchangeswouldno'!$A$4</c:f>
              <c:strCache>
                <c:ptCount val="1"/>
                <c:pt idx="0">
                  <c:v>Oppose</c:v>
                </c:pt>
              </c:strCache>
            </c:strRef>
          </c:tx>
          <c:spPr>
            <a:solidFill>
              <a:srgbClr val="DA5A28"/>
            </a:solidFill>
            <a:ln>
              <a:noFill/>
            </a:ln>
            <a:effectLst/>
          </c:spPr>
          <c:invertIfNegative val="0"/>
          <c:dLbls>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1"/>
              <c:showPercent val="0"/>
              <c:showBubbleSize val="0"/>
              <c:extLst>
                <c:ext xmlns:c15="http://schemas.microsoft.com/office/drawing/2012/chart" uri="{CE6537A1-D6FC-4f65-9D91-7224C49458BB}">
                  <c15:layout>
                    <c:manualLayout>
                      <c:w val="0.2642877094972067"/>
                      <c:h val="0.13002580149319279"/>
                    </c:manualLayout>
                  </c15:layout>
                </c:ext>
                <c:ext xmlns:c16="http://schemas.microsoft.com/office/drawing/2014/chart" uri="{C3380CC4-5D6E-409C-BE32-E72D297353CC}">
                  <c16:uniqueId val="{00000001-1A6E-47E9-B4CE-5662B2267F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'Merged Noproposedchangeswouldno'!$B$2</c:f>
              <c:strCache>
                <c:ptCount val="1"/>
                <c:pt idx="0">
                  <c:v>%</c:v>
                </c:pt>
              </c:strCache>
            </c:strRef>
          </c:cat>
          <c:val>
            <c:numRef>
              <c:f>'Merged Noproposedchangeswouldno'!$B$4</c:f>
              <c:numCache>
                <c:formatCode>0%\ \ \ \ \ \ \ \ </c:formatCode>
                <c:ptCount val="1"/>
                <c:pt idx="0">
                  <c:v>0.47916666666669999</c:v>
                </c:pt>
              </c:numCache>
            </c:numRef>
          </c:val>
          <c:extLst>
            <c:ext xmlns:c16="http://schemas.microsoft.com/office/drawing/2014/chart" uri="{C3380CC4-5D6E-409C-BE32-E72D297353CC}">
              <c16:uniqueId val="{00000002-1A6E-47E9-B4CE-5662B2267F43}"/>
            </c:ext>
          </c:extLst>
        </c:ser>
        <c:dLbls>
          <c:showLegendKey val="0"/>
          <c:showVal val="0"/>
          <c:showCatName val="0"/>
          <c:showSerName val="0"/>
          <c:showPercent val="0"/>
          <c:showBubbleSize val="0"/>
        </c:dLbls>
        <c:gapWidth val="150"/>
        <c:overlap val="100"/>
        <c:axId val="1584042496"/>
        <c:axId val="1584025856"/>
      </c:barChart>
      <c:catAx>
        <c:axId val="1584042496"/>
        <c:scaling>
          <c:orientation val="minMax"/>
        </c:scaling>
        <c:delete val="1"/>
        <c:axPos val="l"/>
        <c:numFmt formatCode="General" sourceLinked="1"/>
        <c:majorTickMark val="none"/>
        <c:minorTickMark val="none"/>
        <c:tickLblPos val="nextTo"/>
        <c:crossAx val="1584025856"/>
        <c:crosses val="autoZero"/>
        <c:auto val="1"/>
        <c:lblAlgn val="ctr"/>
        <c:lblOffset val="100"/>
        <c:noMultiLvlLbl val="0"/>
      </c:catAx>
      <c:valAx>
        <c:axId val="1584025856"/>
        <c:scaling>
          <c:orientation val="minMax"/>
          <c:max val="1"/>
        </c:scaling>
        <c:delete val="1"/>
        <c:axPos val="b"/>
        <c:numFmt formatCode="0%\ \ \ \ \ \ \ \ " sourceLinked="1"/>
        <c:majorTickMark val="none"/>
        <c:minorTickMark val="none"/>
        <c:tickLblPos val="nextTo"/>
        <c:crossAx val="1584042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42226473095716"/>
          <c:y val="0.13008186817411399"/>
          <c:w val="0.45409995625546806"/>
          <c:h val="0.77845706786651669"/>
        </c:manualLayout>
      </c:layout>
      <c:pieChart>
        <c:varyColors val="1"/>
        <c:ser>
          <c:idx val="0"/>
          <c:order val="0"/>
          <c:tx>
            <c:strRef>
              <c:f>'Merged Approveofcurrentdeferral'!$B$2</c:f>
              <c:strCache>
                <c:ptCount val="1"/>
                <c:pt idx="0">
                  <c:v>%</c:v>
                </c:pt>
              </c:strCache>
            </c:strRef>
          </c:tx>
          <c:spPr>
            <a:solidFill>
              <a:srgbClr val="32809C"/>
            </a:solidFill>
            <a:ln w="19050">
              <a:solidFill>
                <a:schemeClr val="bg1"/>
              </a:solidFill>
            </a:ln>
          </c:spPr>
          <c:dPt>
            <c:idx val="0"/>
            <c:bubble3D val="0"/>
            <c:spPr>
              <a:solidFill>
                <a:srgbClr val="1B556B"/>
              </a:solidFill>
              <a:ln w="19050">
                <a:solidFill>
                  <a:schemeClr val="bg1"/>
                </a:solidFill>
              </a:ln>
              <a:effectLst/>
            </c:spPr>
            <c:extLst>
              <c:ext xmlns:c16="http://schemas.microsoft.com/office/drawing/2014/chart" uri="{C3380CC4-5D6E-409C-BE32-E72D297353CC}">
                <c16:uniqueId val="{00000001-AC54-46DB-9196-DB91F5B2EEC0}"/>
              </c:ext>
            </c:extLst>
          </c:dPt>
          <c:dPt>
            <c:idx val="1"/>
            <c:bubble3D val="0"/>
            <c:spPr>
              <a:solidFill>
                <a:srgbClr val="2C9986"/>
              </a:solidFill>
              <a:ln w="19050">
                <a:solidFill>
                  <a:schemeClr val="bg1"/>
                </a:solidFill>
              </a:ln>
              <a:effectLst/>
            </c:spPr>
            <c:extLst>
              <c:ext xmlns:c16="http://schemas.microsoft.com/office/drawing/2014/chart" uri="{C3380CC4-5D6E-409C-BE32-E72D297353CC}">
                <c16:uniqueId val="{00000003-AC54-46DB-9196-DB91F5B2EEC0}"/>
              </c:ext>
            </c:extLst>
          </c:dPt>
          <c:dPt>
            <c:idx val="2"/>
            <c:bubble3D val="0"/>
            <c:spPr>
              <a:solidFill>
                <a:srgbClr val="32809C"/>
              </a:solidFill>
              <a:ln w="19050">
                <a:solidFill>
                  <a:schemeClr val="bg1"/>
                </a:solidFill>
              </a:ln>
              <a:effectLst/>
            </c:spPr>
            <c:extLst>
              <c:ext xmlns:c16="http://schemas.microsoft.com/office/drawing/2014/chart" uri="{C3380CC4-5D6E-409C-BE32-E72D297353CC}">
                <c16:uniqueId val="{00000005-AC54-46DB-9196-DB91F5B2EEC0}"/>
              </c:ext>
            </c:extLst>
          </c:dPt>
          <c:dPt>
            <c:idx val="3"/>
            <c:bubble3D val="0"/>
            <c:spPr>
              <a:solidFill>
                <a:srgbClr val="32809C"/>
              </a:solidFill>
              <a:ln w="19050">
                <a:solidFill>
                  <a:schemeClr val="bg1"/>
                </a:solidFill>
              </a:ln>
              <a:effectLst/>
            </c:spPr>
            <c:extLst>
              <c:ext xmlns:c16="http://schemas.microsoft.com/office/drawing/2014/chart" uri="{C3380CC4-5D6E-409C-BE32-E72D297353CC}">
                <c16:uniqueId val="{00000007-AC54-46DB-9196-DB91F5B2EEC0}"/>
              </c:ext>
            </c:extLst>
          </c:dPt>
          <c:dPt>
            <c:idx val="4"/>
            <c:bubble3D val="0"/>
            <c:spPr>
              <a:solidFill>
                <a:srgbClr val="32809C"/>
              </a:solidFill>
              <a:ln w="19050">
                <a:solidFill>
                  <a:schemeClr val="bg1"/>
                </a:solidFill>
              </a:ln>
              <a:effectLst/>
            </c:spPr>
            <c:extLst>
              <c:ext xmlns:c16="http://schemas.microsoft.com/office/drawing/2014/chart" uri="{C3380CC4-5D6E-409C-BE32-E72D297353CC}">
                <c16:uniqueId val="{00000009-AC54-46DB-9196-DB91F5B2EEC0}"/>
              </c:ext>
            </c:extLst>
          </c:dPt>
          <c:dLbls>
            <c:dLbl>
              <c:idx val="0"/>
              <c:layout>
                <c:manualLayout>
                  <c:x val="-0.21184287573194535"/>
                  <c:y val="7.047707329131133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Roboto" panose="02000000000000000000" pitchFamily="2" charset="0"/>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54-46DB-9196-DB91F5B2EEC0}"/>
                </c:ext>
              </c:extLst>
            </c:dLbl>
            <c:dLbl>
              <c:idx val="1"/>
              <c:layout>
                <c:manualLayout>
                  <c:x val="0.16993285214348205"/>
                  <c:y val="-0.1797322470107904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Roboto" panose="02000000000000000000" pitchFamily="2" charset="0"/>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5004177602799649"/>
                      <c:h val="0.24814814814814812"/>
                    </c:manualLayout>
                  </c15:layout>
                </c:ext>
                <c:ext xmlns:c16="http://schemas.microsoft.com/office/drawing/2014/chart" uri="{C3380CC4-5D6E-409C-BE32-E72D297353CC}">
                  <c16:uniqueId val="{00000003-AC54-46DB-9196-DB91F5B2EEC0}"/>
                </c:ext>
              </c:extLst>
            </c:dLbl>
            <c:dLbl>
              <c:idx val="2"/>
              <c:layout>
                <c:manualLayout>
                  <c:x val="0.1690229658792651"/>
                  <c:y val="0.2324085010207057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54-46DB-9196-DB91F5B2EEC0}"/>
                </c:ext>
              </c:extLst>
            </c:dLbl>
            <c:dLbl>
              <c:idx val="3"/>
              <c:layout>
                <c:manualLayout>
                  <c:x val="-1.9685487563665244E-2"/>
                  <c:y val="-2.467269215325398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54-46DB-9196-DB91F5B2EEC0}"/>
                </c:ext>
              </c:extLst>
            </c:dLbl>
            <c:dLbl>
              <c:idx val="4"/>
              <c:layout>
                <c:manualLayout>
                  <c:x val="-3.883104271645995E-2"/>
                  <c:y val="7.289800861921841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54-46DB-9196-DB91F5B2EE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'Merged Approveofcurrentdeferral'!$A$3:$A$5</c:f>
              <c:strCache>
                <c:ptCount val="3"/>
                <c:pt idx="0">
                  <c:v>Approve of current deferral</c:v>
                </c:pt>
                <c:pt idx="1">
                  <c:v>No further deferral needed/wanted</c:v>
                </c:pt>
                <c:pt idx="2">
                  <c:v>Further deferral is needed</c:v>
                </c:pt>
              </c:strCache>
            </c:strRef>
          </c:cat>
          <c:val>
            <c:numRef>
              <c:f>'Merged Approveofcurrentdeferral'!$B$3:$B$5</c:f>
              <c:numCache>
                <c:formatCode>0%\ \ \ \ \ \ \ \ </c:formatCode>
                <c:ptCount val="3"/>
                <c:pt idx="0">
                  <c:v>0.42857142857140001</c:v>
                </c:pt>
                <c:pt idx="1">
                  <c:v>0.32142857142859999</c:v>
                </c:pt>
                <c:pt idx="2">
                  <c:v>0.25</c:v>
                </c:pt>
              </c:numCache>
            </c:numRef>
          </c:val>
          <c:extLst>
            <c:ext xmlns:c16="http://schemas.microsoft.com/office/drawing/2014/chart" uri="{C3380CC4-5D6E-409C-BE32-E72D297353CC}">
              <c16:uniqueId val="{0000000A-AC54-46DB-9196-DB91F5B2EEC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Infracom">
    <a:dk1>
      <a:srgbClr val="323B42"/>
    </a:dk1>
    <a:lt1>
      <a:sysClr val="window" lastClr="FFFFFF"/>
    </a:lt1>
    <a:dk2>
      <a:srgbClr val="798B99"/>
    </a:dk2>
    <a:lt2>
      <a:srgbClr val="CED5D9"/>
    </a:lt2>
    <a:accent1>
      <a:srgbClr val="F1592A"/>
    </a:accent1>
    <a:accent2>
      <a:srgbClr val="1FB6BD"/>
    </a:accent2>
    <a:accent3>
      <a:srgbClr val="323B42"/>
    </a:accent3>
    <a:accent4>
      <a:srgbClr val="798B99"/>
    </a:accent4>
    <a:accent5>
      <a:srgbClr val="BF0000"/>
    </a:accent5>
    <a:accent6>
      <a:srgbClr val="9BC346"/>
    </a:accent6>
    <a:hlink>
      <a:srgbClr val="17888D"/>
    </a:hlink>
    <a:folHlink>
      <a:srgbClr val="1FB6BD"/>
    </a:folHlink>
  </a:clrScheme>
  <a:fontScheme name="Infracom">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Infracom">
    <a:dk1>
      <a:srgbClr val="323B42"/>
    </a:dk1>
    <a:lt1>
      <a:sysClr val="window" lastClr="FFFFFF"/>
    </a:lt1>
    <a:dk2>
      <a:srgbClr val="798B99"/>
    </a:dk2>
    <a:lt2>
      <a:srgbClr val="CED5D9"/>
    </a:lt2>
    <a:accent1>
      <a:srgbClr val="F1592A"/>
    </a:accent1>
    <a:accent2>
      <a:srgbClr val="1FB6BD"/>
    </a:accent2>
    <a:accent3>
      <a:srgbClr val="323B42"/>
    </a:accent3>
    <a:accent4>
      <a:srgbClr val="798B99"/>
    </a:accent4>
    <a:accent5>
      <a:srgbClr val="BF0000"/>
    </a:accent5>
    <a:accent6>
      <a:srgbClr val="9BC346"/>
    </a:accent6>
    <a:hlink>
      <a:srgbClr val="17888D"/>
    </a:hlink>
    <a:folHlink>
      <a:srgbClr val="1FB6BD"/>
    </a:folHlink>
  </a:clrScheme>
  <a:fontScheme name="Infracom">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ECM-1409336298-165269</_dlc_DocId>
    <_dlc_DocIdUrl xmlns="58a6f171-52cb-4404-b47d-af1c8daf8fd1">
      <Url>https://ministryforenvironment.sharepoint.com/sites/ECM-Pol-FW/_layouts/15/DocIdRedir.aspx?ID=ECM-1409336298-165269</Url>
      <Description>ECM-1409336298-165269</Description>
    </_dlc_DocIdUrl>
    <Supplemental_x0020_Markings xmlns="4a94300e-a927-4b92-9d3a-682523035cb6" xsi:nil="true"/>
    <Contract_x0020_Number xmlns="4a94300e-a927-4b92-9d3a-682523035c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2" ma:contentTypeDescription="Create a new document." ma:contentTypeScope="" ma:versionID="364fab13241d362890b7d679b9219ba3">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6f65ceae5a1b989c06f0e272bd4e6419"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MediaServiceAutoTags" minOccurs="0"/>
                <xsd:element ref="ns3:MediaServiceOCR" minOccurs="0"/>
                <xsd:element ref="ns3:MediaServiceGenerationTime" minOccurs="0"/>
                <xsd:element ref="ns3:MediaServiceEventHashCode" minOccurs="0"/>
                <xsd:element ref="ns3:Supplemental_x0020_Markings" minOccurs="0"/>
                <xsd:element ref="ns3:MTS_x0020_Type" minOccurs="0"/>
                <xsd:element ref="ns3:MTS_x0020_ID" minOccurs="0"/>
                <xsd:element ref="ns3:Contract_x0020_Number" minOccurs="0"/>
                <xsd:element ref="ns3:MediaServiceDateTaken"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5:IconOverla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6" nillable="true" ma:displayName="Unified Compliance Policy Properties" ma:hidden="true" ma:internalName="_ip_UnifiedCompliancePolicyProperties">
      <xsd:simpleType>
        <xsd:restriction base="dms:Note"/>
      </xsd:simpleType>
    </xsd:element>
    <xsd:element name="_ip_UnifiedCompliancePolicyUIAction" ma:index="4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Other_x0020_Details_2" ma:index="27" nillable="true" ma:displayName="Other Details_2" ma:description="" ma:internalName="Other_x0020_Details_2">
      <xsd:simpleType>
        <xsd:restriction base="dms:Text">
          <xsd:maxLength value="255"/>
        </xsd:restriction>
      </xsd:simpleType>
    </xsd:element>
    <xsd:element name="Other_x0020_Details_3" ma:index="28" nillable="true" ma:displayName="Other Details_3" ma:description="" ma:internalName="Other_x0020_Details_3">
      <xsd:simpleType>
        <xsd:restriction base="dms:Text">
          <xsd:maxLength value="255"/>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To" ma:index="33" nillable="true" ma:displayName="To" ma:default="" ma:description="" ma:internalName="To">
      <xsd:simpleType>
        <xsd:restriction base="dms:Note">
          <xsd:maxLength value="255"/>
        </xsd:restriction>
      </xsd:simpleType>
    </xsd:element>
    <xsd:element name="From" ma:index="34" nillable="true" ma:displayName="From" ma:default="" ma:description="" ma:internalName="From">
      <xsd:simpleType>
        <xsd:restriction base="dms:Text">
          <xsd:maxLength value="255"/>
        </xsd:restriction>
      </xsd:simpleType>
    </xsd:element>
    <xsd:element name="Sent_x002f_Received" ma:index="35" nillable="true" ma:displayName="Sent/Received" ma:default="" ma:description="" ma:internalName="Sent_x002f_Received">
      <xsd:simpleType>
        <xsd:restriction base="dms:Text">
          <xsd:maxLength value="255"/>
        </xsd:restriction>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Supplemental_x0020_Markings" ma:index="40" nillable="true" ma:displayName="Supplemental Markings" ma:description="" ma:internalName="Supplemental_x0020_Markings">
      <xsd:simpleType>
        <xsd:restriction base="dms:Note">
          <xsd:maxLength value="255"/>
        </xsd:restriction>
      </xsd:simpleType>
    </xsd:element>
    <xsd:element name="MTS_x0020_Type" ma:index="41" nillable="true" ma:displayName="MTS Type" ma:default="" ma:description="" ma:internalName="MTS_x0020_Type">
      <xsd:simpleType>
        <xsd:restriction base="dms:Note">
          <xsd:maxLength value="255"/>
        </xsd:restriction>
      </xsd:simpleType>
    </xsd:element>
    <xsd:element name="MTS_x0020_ID" ma:index="42" nillable="true" ma:displayName="MTS ID" ma:default="" ma:description="" ma:internalName="MTS_x0020_ID">
      <xsd:simpleType>
        <xsd:restriction base="dms:Text">
          <xsd:maxLength value="255"/>
        </xsd:restriction>
      </xsd:simpleType>
    </xsd:element>
    <xsd:element name="Contract_x0020_Number" ma:index="43" nillable="true" ma:displayName="Contract Number" ma:default="" ma:description="" ma:internalName="Contract_x0020_Number">
      <xsd:simpleType>
        <xsd:restriction base="dms:Text">
          <xsd:maxLength value="255"/>
        </xsd:restriction>
      </xsd:simpleType>
    </xsd:element>
    <xsd:element name="MediaServiceDateTaken" ma:index="44" nillable="true" ma:displayName="MediaServiceDateTaken" ma:hidden="true" ma:internalName="MediaServiceDateTaken" ma:readOnly="true">
      <xsd:simpleType>
        <xsd:restriction base="dms:Text"/>
      </xsd:simpleType>
    </xsd:element>
    <xsd:element name="MediaServiceLocation" ma:index="45"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1AEE3D-2751-45C8-9409-CF7F74D24FAE}">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2.xml><?xml version="1.0" encoding="utf-8"?>
<ds:datastoreItem xmlns:ds="http://schemas.openxmlformats.org/officeDocument/2006/customXml" ds:itemID="{1933B7B9-AD32-4AE5-8362-DC271FBD1EEF}"/>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FCB9D261-3A3E-45CC-ABC5-1C309D542525}">
  <ds:schemaRefs>
    <ds:schemaRef ds:uri="http://schemas.microsoft.com/sharepoint/events"/>
  </ds:schemaRefs>
</ds:datastoreItem>
</file>

<file path=customXml/itemProps5.xml><?xml version="1.0" encoding="utf-8"?>
<ds:datastoreItem xmlns:ds="http://schemas.openxmlformats.org/officeDocument/2006/customXml" ds:itemID="{58BEAB4F-ED24-4F35-ACB8-A549ED8907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MfE report template Nov 2021</Template>
  <TotalTime>124</TotalTime>
  <Pages>1</Pages>
  <Words>10852</Words>
  <Characters>61861</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72568</CharactersWithSpaces>
  <SharedDoc>false</SharedDoc>
  <HLinks>
    <vt:vector size="324" baseType="variant">
      <vt:variant>
        <vt:i4>2555960</vt:i4>
      </vt:variant>
      <vt:variant>
        <vt:i4>351</vt:i4>
      </vt:variant>
      <vt:variant>
        <vt:i4>0</vt:i4>
      </vt:variant>
      <vt:variant>
        <vt:i4>5</vt:i4>
      </vt:variant>
      <vt:variant>
        <vt:lpwstr>https://environment.govt.nz/publications/managing-intensive-winter-grazing-discussion-document/</vt:lpwstr>
      </vt:variant>
      <vt:variant>
        <vt:lpwstr/>
      </vt:variant>
      <vt:variant>
        <vt:i4>917543</vt:i4>
      </vt:variant>
      <vt:variant>
        <vt:i4>312</vt:i4>
      </vt:variant>
      <vt:variant>
        <vt:i4>0</vt:i4>
      </vt:variant>
      <vt:variant>
        <vt:i4>5</vt:i4>
      </vt:variant>
      <vt:variant>
        <vt:lpwstr/>
      </vt:variant>
      <vt:variant>
        <vt:lpwstr>_Appendix_2:_Organisations</vt:lpwstr>
      </vt:variant>
      <vt:variant>
        <vt:i4>7405644</vt:i4>
      </vt:variant>
      <vt:variant>
        <vt:i4>300</vt:i4>
      </vt:variant>
      <vt:variant>
        <vt:i4>0</vt:i4>
      </vt:variant>
      <vt:variant>
        <vt:i4>5</vt:i4>
      </vt:variant>
      <vt:variant>
        <vt:lpwstr/>
      </vt:variant>
      <vt:variant>
        <vt:lpwstr>_Appendix_1:_Ministry</vt:lpwstr>
      </vt:variant>
      <vt:variant>
        <vt:i4>917543</vt:i4>
      </vt:variant>
      <vt:variant>
        <vt:i4>297</vt:i4>
      </vt:variant>
      <vt:variant>
        <vt:i4>0</vt:i4>
      </vt:variant>
      <vt:variant>
        <vt:i4>5</vt:i4>
      </vt:variant>
      <vt:variant>
        <vt:lpwstr/>
      </vt:variant>
      <vt:variant>
        <vt:lpwstr>_Appendix_2:_Organisations</vt:lpwstr>
      </vt:variant>
      <vt:variant>
        <vt:i4>2555960</vt:i4>
      </vt:variant>
      <vt:variant>
        <vt:i4>294</vt:i4>
      </vt:variant>
      <vt:variant>
        <vt:i4>0</vt:i4>
      </vt:variant>
      <vt:variant>
        <vt:i4>5</vt:i4>
      </vt:variant>
      <vt:variant>
        <vt:lpwstr>https://environment.govt.nz/publications/managing-intensive-winter-grazing-discussion-document/</vt:lpwstr>
      </vt:variant>
      <vt:variant>
        <vt:lpwstr/>
      </vt:variant>
      <vt:variant>
        <vt:i4>2555960</vt:i4>
      </vt:variant>
      <vt:variant>
        <vt:i4>291</vt:i4>
      </vt:variant>
      <vt:variant>
        <vt:i4>0</vt:i4>
      </vt:variant>
      <vt:variant>
        <vt:i4>5</vt:i4>
      </vt:variant>
      <vt:variant>
        <vt:lpwstr>https://environment.govt.nz/publications/managing-intensive-winter-grazing-discussion-document/</vt:lpwstr>
      </vt:variant>
      <vt:variant>
        <vt:lpwstr/>
      </vt:variant>
      <vt:variant>
        <vt:i4>2555960</vt:i4>
      </vt:variant>
      <vt:variant>
        <vt:i4>288</vt:i4>
      </vt:variant>
      <vt:variant>
        <vt:i4>0</vt:i4>
      </vt:variant>
      <vt:variant>
        <vt:i4>5</vt:i4>
      </vt:variant>
      <vt:variant>
        <vt:lpwstr>https://environment.govt.nz/publications/managing-intensive-winter-grazing-discussion-document/</vt:lpwstr>
      </vt:variant>
      <vt:variant>
        <vt:lpwstr/>
      </vt:variant>
      <vt:variant>
        <vt:i4>1376305</vt:i4>
      </vt:variant>
      <vt:variant>
        <vt:i4>281</vt:i4>
      </vt:variant>
      <vt:variant>
        <vt:i4>0</vt:i4>
      </vt:variant>
      <vt:variant>
        <vt:i4>5</vt:i4>
      </vt:variant>
      <vt:variant>
        <vt:lpwstr/>
      </vt:variant>
      <vt:variant>
        <vt:lpwstr>_Toc98269539</vt:lpwstr>
      </vt:variant>
      <vt:variant>
        <vt:i4>1310769</vt:i4>
      </vt:variant>
      <vt:variant>
        <vt:i4>275</vt:i4>
      </vt:variant>
      <vt:variant>
        <vt:i4>0</vt:i4>
      </vt:variant>
      <vt:variant>
        <vt:i4>5</vt:i4>
      </vt:variant>
      <vt:variant>
        <vt:lpwstr/>
      </vt:variant>
      <vt:variant>
        <vt:lpwstr>_Toc98269538</vt:lpwstr>
      </vt:variant>
      <vt:variant>
        <vt:i4>1769521</vt:i4>
      </vt:variant>
      <vt:variant>
        <vt:i4>269</vt:i4>
      </vt:variant>
      <vt:variant>
        <vt:i4>0</vt:i4>
      </vt:variant>
      <vt:variant>
        <vt:i4>5</vt:i4>
      </vt:variant>
      <vt:variant>
        <vt:lpwstr/>
      </vt:variant>
      <vt:variant>
        <vt:lpwstr>_Toc98269537</vt:lpwstr>
      </vt:variant>
      <vt:variant>
        <vt:i4>1703985</vt:i4>
      </vt:variant>
      <vt:variant>
        <vt:i4>263</vt:i4>
      </vt:variant>
      <vt:variant>
        <vt:i4>0</vt:i4>
      </vt:variant>
      <vt:variant>
        <vt:i4>5</vt:i4>
      </vt:variant>
      <vt:variant>
        <vt:lpwstr/>
      </vt:variant>
      <vt:variant>
        <vt:lpwstr>_Toc98269536</vt:lpwstr>
      </vt:variant>
      <vt:variant>
        <vt:i4>1638449</vt:i4>
      </vt:variant>
      <vt:variant>
        <vt:i4>257</vt:i4>
      </vt:variant>
      <vt:variant>
        <vt:i4>0</vt:i4>
      </vt:variant>
      <vt:variant>
        <vt:i4>5</vt:i4>
      </vt:variant>
      <vt:variant>
        <vt:lpwstr/>
      </vt:variant>
      <vt:variant>
        <vt:lpwstr>_Toc98269535</vt:lpwstr>
      </vt:variant>
      <vt:variant>
        <vt:i4>1572913</vt:i4>
      </vt:variant>
      <vt:variant>
        <vt:i4>251</vt:i4>
      </vt:variant>
      <vt:variant>
        <vt:i4>0</vt:i4>
      </vt:variant>
      <vt:variant>
        <vt:i4>5</vt:i4>
      </vt:variant>
      <vt:variant>
        <vt:lpwstr/>
      </vt:variant>
      <vt:variant>
        <vt:lpwstr>_Toc98269534</vt:lpwstr>
      </vt:variant>
      <vt:variant>
        <vt:i4>2031665</vt:i4>
      </vt:variant>
      <vt:variant>
        <vt:i4>242</vt:i4>
      </vt:variant>
      <vt:variant>
        <vt:i4>0</vt:i4>
      </vt:variant>
      <vt:variant>
        <vt:i4>5</vt:i4>
      </vt:variant>
      <vt:variant>
        <vt:lpwstr/>
      </vt:variant>
      <vt:variant>
        <vt:lpwstr>_Toc98269533</vt:lpwstr>
      </vt:variant>
      <vt:variant>
        <vt:i4>1966129</vt:i4>
      </vt:variant>
      <vt:variant>
        <vt:i4>236</vt:i4>
      </vt:variant>
      <vt:variant>
        <vt:i4>0</vt:i4>
      </vt:variant>
      <vt:variant>
        <vt:i4>5</vt:i4>
      </vt:variant>
      <vt:variant>
        <vt:lpwstr/>
      </vt:variant>
      <vt:variant>
        <vt:lpwstr>_Toc98269532</vt:lpwstr>
      </vt:variant>
      <vt:variant>
        <vt:i4>1900593</vt:i4>
      </vt:variant>
      <vt:variant>
        <vt:i4>230</vt:i4>
      </vt:variant>
      <vt:variant>
        <vt:i4>0</vt:i4>
      </vt:variant>
      <vt:variant>
        <vt:i4>5</vt:i4>
      </vt:variant>
      <vt:variant>
        <vt:lpwstr/>
      </vt:variant>
      <vt:variant>
        <vt:lpwstr>_Toc98269531</vt:lpwstr>
      </vt:variant>
      <vt:variant>
        <vt:i4>1835057</vt:i4>
      </vt:variant>
      <vt:variant>
        <vt:i4>224</vt:i4>
      </vt:variant>
      <vt:variant>
        <vt:i4>0</vt:i4>
      </vt:variant>
      <vt:variant>
        <vt:i4>5</vt:i4>
      </vt:variant>
      <vt:variant>
        <vt:lpwstr/>
      </vt:variant>
      <vt:variant>
        <vt:lpwstr>_Toc98269530</vt:lpwstr>
      </vt:variant>
      <vt:variant>
        <vt:i4>1376304</vt:i4>
      </vt:variant>
      <vt:variant>
        <vt:i4>218</vt:i4>
      </vt:variant>
      <vt:variant>
        <vt:i4>0</vt:i4>
      </vt:variant>
      <vt:variant>
        <vt:i4>5</vt:i4>
      </vt:variant>
      <vt:variant>
        <vt:lpwstr/>
      </vt:variant>
      <vt:variant>
        <vt:lpwstr>_Toc98269529</vt:lpwstr>
      </vt:variant>
      <vt:variant>
        <vt:i4>1310768</vt:i4>
      </vt:variant>
      <vt:variant>
        <vt:i4>212</vt:i4>
      </vt:variant>
      <vt:variant>
        <vt:i4>0</vt:i4>
      </vt:variant>
      <vt:variant>
        <vt:i4>5</vt:i4>
      </vt:variant>
      <vt:variant>
        <vt:lpwstr/>
      </vt:variant>
      <vt:variant>
        <vt:lpwstr>_Toc98269528</vt:lpwstr>
      </vt:variant>
      <vt:variant>
        <vt:i4>1769520</vt:i4>
      </vt:variant>
      <vt:variant>
        <vt:i4>206</vt:i4>
      </vt:variant>
      <vt:variant>
        <vt:i4>0</vt:i4>
      </vt:variant>
      <vt:variant>
        <vt:i4>5</vt:i4>
      </vt:variant>
      <vt:variant>
        <vt:lpwstr/>
      </vt:variant>
      <vt:variant>
        <vt:lpwstr>_Toc98269527</vt:lpwstr>
      </vt:variant>
      <vt:variant>
        <vt:i4>1703984</vt:i4>
      </vt:variant>
      <vt:variant>
        <vt:i4>200</vt:i4>
      </vt:variant>
      <vt:variant>
        <vt:i4>0</vt:i4>
      </vt:variant>
      <vt:variant>
        <vt:i4>5</vt:i4>
      </vt:variant>
      <vt:variant>
        <vt:lpwstr/>
      </vt:variant>
      <vt:variant>
        <vt:lpwstr>_Toc98269526</vt:lpwstr>
      </vt:variant>
      <vt:variant>
        <vt:i4>1638448</vt:i4>
      </vt:variant>
      <vt:variant>
        <vt:i4>194</vt:i4>
      </vt:variant>
      <vt:variant>
        <vt:i4>0</vt:i4>
      </vt:variant>
      <vt:variant>
        <vt:i4>5</vt:i4>
      </vt:variant>
      <vt:variant>
        <vt:lpwstr/>
      </vt:variant>
      <vt:variant>
        <vt:lpwstr>_Toc98269525</vt:lpwstr>
      </vt:variant>
      <vt:variant>
        <vt:i4>1572912</vt:i4>
      </vt:variant>
      <vt:variant>
        <vt:i4>188</vt:i4>
      </vt:variant>
      <vt:variant>
        <vt:i4>0</vt:i4>
      </vt:variant>
      <vt:variant>
        <vt:i4>5</vt:i4>
      </vt:variant>
      <vt:variant>
        <vt:lpwstr/>
      </vt:variant>
      <vt:variant>
        <vt:lpwstr>_Toc98269524</vt:lpwstr>
      </vt:variant>
      <vt:variant>
        <vt:i4>2031664</vt:i4>
      </vt:variant>
      <vt:variant>
        <vt:i4>182</vt:i4>
      </vt:variant>
      <vt:variant>
        <vt:i4>0</vt:i4>
      </vt:variant>
      <vt:variant>
        <vt:i4>5</vt:i4>
      </vt:variant>
      <vt:variant>
        <vt:lpwstr/>
      </vt:variant>
      <vt:variant>
        <vt:lpwstr>_Toc98269523</vt:lpwstr>
      </vt:variant>
      <vt:variant>
        <vt:i4>1966128</vt:i4>
      </vt:variant>
      <vt:variant>
        <vt:i4>176</vt:i4>
      </vt:variant>
      <vt:variant>
        <vt:i4>0</vt:i4>
      </vt:variant>
      <vt:variant>
        <vt:i4>5</vt:i4>
      </vt:variant>
      <vt:variant>
        <vt:lpwstr/>
      </vt:variant>
      <vt:variant>
        <vt:lpwstr>_Toc98269522</vt:lpwstr>
      </vt:variant>
      <vt:variant>
        <vt:i4>1900592</vt:i4>
      </vt:variant>
      <vt:variant>
        <vt:i4>170</vt:i4>
      </vt:variant>
      <vt:variant>
        <vt:i4>0</vt:i4>
      </vt:variant>
      <vt:variant>
        <vt:i4>5</vt:i4>
      </vt:variant>
      <vt:variant>
        <vt:lpwstr/>
      </vt:variant>
      <vt:variant>
        <vt:lpwstr>_Toc98269521</vt:lpwstr>
      </vt:variant>
      <vt:variant>
        <vt:i4>2031672</vt:i4>
      </vt:variant>
      <vt:variant>
        <vt:i4>161</vt:i4>
      </vt:variant>
      <vt:variant>
        <vt:i4>0</vt:i4>
      </vt:variant>
      <vt:variant>
        <vt:i4>5</vt:i4>
      </vt:variant>
      <vt:variant>
        <vt:lpwstr/>
      </vt:variant>
      <vt:variant>
        <vt:lpwstr>_Toc98270136</vt:lpwstr>
      </vt:variant>
      <vt:variant>
        <vt:i4>1835064</vt:i4>
      </vt:variant>
      <vt:variant>
        <vt:i4>155</vt:i4>
      </vt:variant>
      <vt:variant>
        <vt:i4>0</vt:i4>
      </vt:variant>
      <vt:variant>
        <vt:i4>5</vt:i4>
      </vt:variant>
      <vt:variant>
        <vt:lpwstr/>
      </vt:variant>
      <vt:variant>
        <vt:lpwstr>_Toc98270135</vt:lpwstr>
      </vt:variant>
      <vt:variant>
        <vt:i4>1900600</vt:i4>
      </vt:variant>
      <vt:variant>
        <vt:i4>149</vt:i4>
      </vt:variant>
      <vt:variant>
        <vt:i4>0</vt:i4>
      </vt:variant>
      <vt:variant>
        <vt:i4>5</vt:i4>
      </vt:variant>
      <vt:variant>
        <vt:lpwstr/>
      </vt:variant>
      <vt:variant>
        <vt:lpwstr>_Toc98270134</vt:lpwstr>
      </vt:variant>
      <vt:variant>
        <vt:i4>1703992</vt:i4>
      </vt:variant>
      <vt:variant>
        <vt:i4>143</vt:i4>
      </vt:variant>
      <vt:variant>
        <vt:i4>0</vt:i4>
      </vt:variant>
      <vt:variant>
        <vt:i4>5</vt:i4>
      </vt:variant>
      <vt:variant>
        <vt:lpwstr/>
      </vt:variant>
      <vt:variant>
        <vt:lpwstr>_Toc98270133</vt:lpwstr>
      </vt:variant>
      <vt:variant>
        <vt:i4>1769528</vt:i4>
      </vt:variant>
      <vt:variant>
        <vt:i4>137</vt:i4>
      </vt:variant>
      <vt:variant>
        <vt:i4>0</vt:i4>
      </vt:variant>
      <vt:variant>
        <vt:i4>5</vt:i4>
      </vt:variant>
      <vt:variant>
        <vt:lpwstr/>
      </vt:variant>
      <vt:variant>
        <vt:lpwstr>_Toc98270132</vt:lpwstr>
      </vt:variant>
      <vt:variant>
        <vt:i4>1572920</vt:i4>
      </vt:variant>
      <vt:variant>
        <vt:i4>131</vt:i4>
      </vt:variant>
      <vt:variant>
        <vt:i4>0</vt:i4>
      </vt:variant>
      <vt:variant>
        <vt:i4>5</vt:i4>
      </vt:variant>
      <vt:variant>
        <vt:lpwstr/>
      </vt:variant>
      <vt:variant>
        <vt:lpwstr>_Toc98270131</vt:lpwstr>
      </vt:variant>
      <vt:variant>
        <vt:i4>1638456</vt:i4>
      </vt:variant>
      <vt:variant>
        <vt:i4>125</vt:i4>
      </vt:variant>
      <vt:variant>
        <vt:i4>0</vt:i4>
      </vt:variant>
      <vt:variant>
        <vt:i4>5</vt:i4>
      </vt:variant>
      <vt:variant>
        <vt:lpwstr/>
      </vt:variant>
      <vt:variant>
        <vt:lpwstr>_Toc98270130</vt:lpwstr>
      </vt:variant>
      <vt:variant>
        <vt:i4>1048633</vt:i4>
      </vt:variant>
      <vt:variant>
        <vt:i4>119</vt:i4>
      </vt:variant>
      <vt:variant>
        <vt:i4>0</vt:i4>
      </vt:variant>
      <vt:variant>
        <vt:i4>5</vt:i4>
      </vt:variant>
      <vt:variant>
        <vt:lpwstr/>
      </vt:variant>
      <vt:variant>
        <vt:lpwstr>_Toc98270129</vt:lpwstr>
      </vt:variant>
      <vt:variant>
        <vt:i4>1114169</vt:i4>
      </vt:variant>
      <vt:variant>
        <vt:i4>113</vt:i4>
      </vt:variant>
      <vt:variant>
        <vt:i4>0</vt:i4>
      </vt:variant>
      <vt:variant>
        <vt:i4>5</vt:i4>
      </vt:variant>
      <vt:variant>
        <vt:lpwstr/>
      </vt:variant>
      <vt:variant>
        <vt:lpwstr>_Toc98270128</vt:lpwstr>
      </vt:variant>
      <vt:variant>
        <vt:i4>1966137</vt:i4>
      </vt:variant>
      <vt:variant>
        <vt:i4>107</vt:i4>
      </vt:variant>
      <vt:variant>
        <vt:i4>0</vt:i4>
      </vt:variant>
      <vt:variant>
        <vt:i4>5</vt:i4>
      </vt:variant>
      <vt:variant>
        <vt:lpwstr/>
      </vt:variant>
      <vt:variant>
        <vt:lpwstr>_Toc98270127</vt:lpwstr>
      </vt:variant>
      <vt:variant>
        <vt:i4>2031673</vt:i4>
      </vt:variant>
      <vt:variant>
        <vt:i4>101</vt:i4>
      </vt:variant>
      <vt:variant>
        <vt:i4>0</vt:i4>
      </vt:variant>
      <vt:variant>
        <vt:i4>5</vt:i4>
      </vt:variant>
      <vt:variant>
        <vt:lpwstr/>
      </vt:variant>
      <vt:variant>
        <vt:lpwstr>_Toc98270126</vt:lpwstr>
      </vt:variant>
      <vt:variant>
        <vt:i4>1835065</vt:i4>
      </vt:variant>
      <vt:variant>
        <vt:i4>95</vt:i4>
      </vt:variant>
      <vt:variant>
        <vt:i4>0</vt:i4>
      </vt:variant>
      <vt:variant>
        <vt:i4>5</vt:i4>
      </vt:variant>
      <vt:variant>
        <vt:lpwstr/>
      </vt:variant>
      <vt:variant>
        <vt:lpwstr>_Toc98270125</vt:lpwstr>
      </vt:variant>
      <vt:variant>
        <vt:i4>1900601</vt:i4>
      </vt:variant>
      <vt:variant>
        <vt:i4>89</vt:i4>
      </vt:variant>
      <vt:variant>
        <vt:i4>0</vt:i4>
      </vt:variant>
      <vt:variant>
        <vt:i4>5</vt:i4>
      </vt:variant>
      <vt:variant>
        <vt:lpwstr/>
      </vt:variant>
      <vt:variant>
        <vt:lpwstr>_Toc98270124</vt:lpwstr>
      </vt:variant>
      <vt:variant>
        <vt:i4>1703993</vt:i4>
      </vt:variant>
      <vt:variant>
        <vt:i4>83</vt:i4>
      </vt:variant>
      <vt:variant>
        <vt:i4>0</vt:i4>
      </vt:variant>
      <vt:variant>
        <vt:i4>5</vt:i4>
      </vt:variant>
      <vt:variant>
        <vt:lpwstr/>
      </vt:variant>
      <vt:variant>
        <vt:lpwstr>_Toc98270123</vt:lpwstr>
      </vt:variant>
      <vt:variant>
        <vt:i4>1769529</vt:i4>
      </vt:variant>
      <vt:variant>
        <vt:i4>77</vt:i4>
      </vt:variant>
      <vt:variant>
        <vt:i4>0</vt:i4>
      </vt:variant>
      <vt:variant>
        <vt:i4>5</vt:i4>
      </vt:variant>
      <vt:variant>
        <vt:lpwstr/>
      </vt:variant>
      <vt:variant>
        <vt:lpwstr>_Toc98270122</vt:lpwstr>
      </vt:variant>
      <vt:variant>
        <vt:i4>1572921</vt:i4>
      </vt:variant>
      <vt:variant>
        <vt:i4>71</vt:i4>
      </vt:variant>
      <vt:variant>
        <vt:i4>0</vt:i4>
      </vt:variant>
      <vt:variant>
        <vt:i4>5</vt:i4>
      </vt:variant>
      <vt:variant>
        <vt:lpwstr/>
      </vt:variant>
      <vt:variant>
        <vt:lpwstr>_Toc98270121</vt:lpwstr>
      </vt:variant>
      <vt:variant>
        <vt:i4>1638457</vt:i4>
      </vt:variant>
      <vt:variant>
        <vt:i4>65</vt:i4>
      </vt:variant>
      <vt:variant>
        <vt:i4>0</vt:i4>
      </vt:variant>
      <vt:variant>
        <vt:i4>5</vt:i4>
      </vt:variant>
      <vt:variant>
        <vt:lpwstr/>
      </vt:variant>
      <vt:variant>
        <vt:lpwstr>_Toc98270120</vt:lpwstr>
      </vt:variant>
      <vt:variant>
        <vt:i4>1048634</vt:i4>
      </vt:variant>
      <vt:variant>
        <vt:i4>59</vt:i4>
      </vt:variant>
      <vt:variant>
        <vt:i4>0</vt:i4>
      </vt:variant>
      <vt:variant>
        <vt:i4>5</vt:i4>
      </vt:variant>
      <vt:variant>
        <vt:lpwstr/>
      </vt:variant>
      <vt:variant>
        <vt:lpwstr>_Toc98270119</vt:lpwstr>
      </vt:variant>
      <vt:variant>
        <vt:i4>1114170</vt:i4>
      </vt:variant>
      <vt:variant>
        <vt:i4>53</vt:i4>
      </vt:variant>
      <vt:variant>
        <vt:i4>0</vt:i4>
      </vt:variant>
      <vt:variant>
        <vt:i4>5</vt:i4>
      </vt:variant>
      <vt:variant>
        <vt:lpwstr/>
      </vt:variant>
      <vt:variant>
        <vt:lpwstr>_Toc98270118</vt:lpwstr>
      </vt:variant>
      <vt:variant>
        <vt:i4>1966138</vt:i4>
      </vt:variant>
      <vt:variant>
        <vt:i4>47</vt:i4>
      </vt:variant>
      <vt:variant>
        <vt:i4>0</vt:i4>
      </vt:variant>
      <vt:variant>
        <vt:i4>5</vt:i4>
      </vt:variant>
      <vt:variant>
        <vt:lpwstr/>
      </vt:variant>
      <vt:variant>
        <vt:lpwstr>_Toc98270117</vt:lpwstr>
      </vt:variant>
      <vt:variant>
        <vt:i4>2031674</vt:i4>
      </vt:variant>
      <vt:variant>
        <vt:i4>41</vt:i4>
      </vt:variant>
      <vt:variant>
        <vt:i4>0</vt:i4>
      </vt:variant>
      <vt:variant>
        <vt:i4>5</vt:i4>
      </vt:variant>
      <vt:variant>
        <vt:lpwstr/>
      </vt:variant>
      <vt:variant>
        <vt:lpwstr>_Toc98270116</vt:lpwstr>
      </vt:variant>
      <vt:variant>
        <vt:i4>1835066</vt:i4>
      </vt:variant>
      <vt:variant>
        <vt:i4>35</vt:i4>
      </vt:variant>
      <vt:variant>
        <vt:i4>0</vt:i4>
      </vt:variant>
      <vt:variant>
        <vt:i4>5</vt:i4>
      </vt:variant>
      <vt:variant>
        <vt:lpwstr/>
      </vt:variant>
      <vt:variant>
        <vt:lpwstr>_Toc98270115</vt:lpwstr>
      </vt:variant>
      <vt:variant>
        <vt:i4>1900602</vt:i4>
      </vt:variant>
      <vt:variant>
        <vt:i4>29</vt:i4>
      </vt:variant>
      <vt:variant>
        <vt:i4>0</vt:i4>
      </vt:variant>
      <vt:variant>
        <vt:i4>5</vt:i4>
      </vt:variant>
      <vt:variant>
        <vt:lpwstr/>
      </vt:variant>
      <vt:variant>
        <vt:lpwstr>_Toc98270114</vt:lpwstr>
      </vt:variant>
      <vt:variant>
        <vt:i4>1703994</vt:i4>
      </vt:variant>
      <vt:variant>
        <vt:i4>23</vt:i4>
      </vt:variant>
      <vt:variant>
        <vt:i4>0</vt:i4>
      </vt:variant>
      <vt:variant>
        <vt:i4>5</vt:i4>
      </vt:variant>
      <vt:variant>
        <vt:lpwstr/>
      </vt:variant>
      <vt:variant>
        <vt:lpwstr>_Toc98270113</vt:lpwstr>
      </vt:variant>
      <vt:variant>
        <vt:i4>1769530</vt:i4>
      </vt:variant>
      <vt:variant>
        <vt:i4>17</vt:i4>
      </vt:variant>
      <vt:variant>
        <vt:i4>0</vt:i4>
      </vt:variant>
      <vt:variant>
        <vt:i4>5</vt:i4>
      </vt:variant>
      <vt:variant>
        <vt:lpwstr/>
      </vt:variant>
      <vt:variant>
        <vt:lpwstr>_Toc98270112</vt:lpwstr>
      </vt:variant>
      <vt:variant>
        <vt:i4>1572922</vt:i4>
      </vt:variant>
      <vt:variant>
        <vt:i4>11</vt:i4>
      </vt:variant>
      <vt:variant>
        <vt:i4>0</vt:i4>
      </vt:variant>
      <vt:variant>
        <vt:i4>5</vt:i4>
      </vt:variant>
      <vt:variant>
        <vt:lpwstr/>
      </vt:variant>
      <vt:variant>
        <vt:lpwstr>_Toc98270111</vt:lpwstr>
      </vt:variant>
      <vt:variant>
        <vt:i4>1638458</vt:i4>
      </vt:variant>
      <vt:variant>
        <vt:i4>5</vt:i4>
      </vt:variant>
      <vt:variant>
        <vt:i4>0</vt:i4>
      </vt:variant>
      <vt:variant>
        <vt:i4>5</vt:i4>
      </vt:variant>
      <vt:variant>
        <vt:lpwstr/>
      </vt:variant>
      <vt:variant>
        <vt:lpwstr>_Toc98270110</vt:lpwstr>
      </vt:variant>
      <vt:variant>
        <vt:i4>7340128</vt:i4>
      </vt:variant>
      <vt:variant>
        <vt:i4>0</vt:i4>
      </vt:variant>
      <vt:variant>
        <vt:i4>0</vt:i4>
      </vt:variant>
      <vt:variant>
        <vt:i4>5</vt:i4>
      </vt:variant>
      <vt:variant>
        <vt:lpwstr>http://www.environment.govt.nz/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Bothwell</dc:creator>
  <cp:keywords/>
  <dc:description/>
  <cp:lastModifiedBy>Katrina Walsh</cp:lastModifiedBy>
  <cp:revision>72</cp:revision>
  <cp:lastPrinted>2022-03-24T05:47:00Z</cp:lastPrinted>
  <dcterms:created xsi:type="dcterms:W3CDTF">2022-03-16T03:00:00Z</dcterms:created>
  <dcterms:modified xsi:type="dcterms:W3CDTF">2022-03-24T05:47:00Z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7330214f-c4bb-4bee-bc02-05e5da69c2ba</vt:lpwstr>
  </property>
  <property fmtid="{D5CDD505-2E9C-101B-9397-08002B2CF9AE}" pid="4" name="MSIP_Label_52dda6cc-d61d-4fd2-bf18-9b3017d931cc_Enabled">
    <vt:lpwstr>true</vt:lpwstr>
  </property>
  <property fmtid="{D5CDD505-2E9C-101B-9397-08002B2CF9AE}" pid="5" name="MSIP_Label_52dda6cc-d61d-4fd2-bf18-9b3017d931cc_SetDate">
    <vt:lpwstr>2022-03-14T22:35:59Z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0eb41286-970d-40db-94e9-fd4f95d9dcb2</vt:lpwstr>
  </property>
  <property fmtid="{D5CDD505-2E9C-101B-9397-08002B2CF9AE}" pid="10" name="MSIP_Label_52dda6cc-d61d-4fd2-bf18-9b3017d931cc_ContentBits">
    <vt:lpwstr>0</vt:lpwstr>
  </property>
</Properties>
</file>