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2873467"/>
    <w:p w14:paraId="6E1B5C63" w14:textId="6288E5C9" w:rsidR="00951421" w:rsidRPr="00E67206" w:rsidRDefault="003C1B8C" w:rsidP="00527777">
      <w:pPr>
        <w:pStyle w:val="BodyText"/>
        <w:jc w:val="center"/>
        <w:sectPr w:rsidR="00951421" w:rsidRPr="00E67206" w:rsidSect="006451FD">
          <w:footerReference w:type="default" r:id="rId15"/>
          <w:pgSz w:w="11907" w:h="16840" w:code="9"/>
          <w:pgMar w:top="1701" w:right="1701" w:bottom="1701" w:left="1701" w:header="567" w:footer="1134" w:gutter="0"/>
          <w:cols w:space="720"/>
          <w:docGrid w:linePitch="299"/>
        </w:sectPr>
      </w:pPr>
      <w:r w:rsidRPr="00E67206">
        <w:rPr>
          <w:noProof/>
        </w:rPr>
        <mc:AlternateContent>
          <mc:Choice Requires="wps">
            <w:drawing>
              <wp:anchor distT="0" distB="0" distL="114300" distR="114300" simplePos="0" relativeHeight="251658246" behindDoc="1" locked="0" layoutInCell="1" allowOverlap="1" wp14:anchorId="28C6CA7A" wp14:editId="769C79D8">
                <wp:simplePos x="0" y="0"/>
                <wp:positionH relativeFrom="page">
                  <wp:align>right</wp:align>
                </wp:positionH>
                <wp:positionV relativeFrom="paragraph">
                  <wp:posOffset>-1072184</wp:posOffset>
                </wp:positionV>
                <wp:extent cx="7561690" cy="11680328"/>
                <wp:effectExtent l="0" t="0" r="1270" b="0"/>
                <wp:wrapNone/>
                <wp:docPr id="40" name="Rectangle 40"/>
                <wp:cNvGraphicFramePr/>
                <a:graphic xmlns:a="http://schemas.openxmlformats.org/drawingml/2006/main">
                  <a:graphicData uri="http://schemas.microsoft.com/office/word/2010/wordprocessingShape">
                    <wps:wsp>
                      <wps:cNvSpPr/>
                      <wps:spPr>
                        <a:xfrm>
                          <a:off x="0" y="0"/>
                          <a:ext cx="7561690" cy="11680328"/>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021E8" w14:textId="77777777" w:rsidR="00641C69" w:rsidRDefault="00641C69" w:rsidP="004D47D0"/>
                          <w:p w14:paraId="7921E859" w14:textId="77777777" w:rsidR="007E0E03" w:rsidRDefault="007E0E03" w:rsidP="004D47D0"/>
                          <w:p w14:paraId="197492E6" w14:textId="77777777" w:rsidR="007E0E03" w:rsidRDefault="007E0E03" w:rsidP="004D47D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6CA7A" id="Rectangle 40" o:spid="_x0000_s1026" style="position:absolute;left:0;text-align:left;margin-left:544.2pt;margin-top:-84.4pt;width:595.4pt;height:919.7pt;z-index:-25165823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" fillcolor="#41a794 [2405]" stroked="f" strokeweight="2pt">
                <v:textbox>
                  <w:txbxContent>
                    <w:p w14:paraId="544021E8" w14:textId="77777777" w:rsidR="00641C69" w:rsidRDefault="00641C69" w:rsidP="004D47D0"/>
                    <w:p w14:paraId="7921E859" w14:textId="77777777" w:rsidR="007E0E03" w:rsidRDefault="007E0E03" w:rsidP="004D47D0"/>
                    <w:p w14:paraId="197492E6" w14:textId="77777777" w:rsidR="007E0E03" w:rsidRDefault="007E0E03" w:rsidP="004D47D0"/>
                  </w:txbxContent>
                </v:textbox>
                <w10:wrap anchorx="page"/>
              </v:rect>
            </w:pict>
          </mc:Fallback>
        </mc:AlternateContent>
      </w:r>
      <w:r w:rsidR="001F3AA7" w:rsidRPr="00E67206">
        <w:rPr>
          <w:noProof/>
        </w:rPr>
        <w:drawing>
          <wp:anchor distT="0" distB="0" distL="114300" distR="114300" simplePos="0" relativeHeight="251658251" behindDoc="0" locked="0" layoutInCell="1" allowOverlap="1" wp14:anchorId="29C874B2" wp14:editId="4CB6BE3A">
            <wp:simplePos x="0" y="0"/>
            <wp:positionH relativeFrom="margin">
              <wp:align>center</wp:align>
            </wp:positionH>
            <wp:positionV relativeFrom="paragraph">
              <wp:posOffset>43815</wp:posOffset>
            </wp:positionV>
            <wp:extent cx="6591300" cy="2402840"/>
            <wp:effectExtent l="0" t="0" r="0" b="0"/>
            <wp:wrapSquare wrapText="bothSides"/>
            <wp:docPr id="1041125803" name="Picture 10411258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25803" name="Picture 1041125803">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591300" cy="2402840"/>
                    </a:xfrm>
                    <a:prstGeom prst="rect">
                      <a:avLst/>
                    </a:prstGeom>
                  </pic:spPr>
                </pic:pic>
              </a:graphicData>
            </a:graphic>
          </wp:anchor>
        </w:drawing>
      </w:r>
      <w:r w:rsidRPr="00E67206">
        <w:rPr>
          <w:noProof/>
        </w:rPr>
        <mc:AlternateContent>
          <mc:Choice Requires="wps">
            <w:drawing>
              <wp:anchor distT="0" distB="0" distL="114300" distR="114300" simplePos="0" relativeHeight="251658247" behindDoc="1" locked="0" layoutInCell="1" allowOverlap="1" wp14:anchorId="28C6CA7A" wp14:editId="0196D25A">
                <wp:simplePos x="0" y="0"/>
                <wp:positionH relativeFrom="page">
                  <wp:align>right</wp:align>
                </wp:positionH>
                <wp:positionV relativeFrom="paragraph">
                  <wp:posOffset>-1072184</wp:posOffset>
                </wp:positionV>
                <wp:extent cx="7561690" cy="11680328"/>
                <wp:effectExtent l="0" t="0" r="1270" b="0"/>
                <wp:wrapNone/>
                <wp:docPr id="7" name="Rectangle 7"/>
                <wp:cNvGraphicFramePr/>
                <a:graphic xmlns:a="http://schemas.openxmlformats.org/drawingml/2006/main">
                  <a:graphicData uri="http://schemas.microsoft.com/office/word/2010/wordprocessingShape">
                    <wps:wsp>
                      <wps:cNvSpPr/>
                      <wps:spPr>
                        <a:xfrm>
                          <a:off x="0" y="0"/>
                          <a:ext cx="7561690" cy="11680328"/>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16BBF7" w14:textId="78775203" w:rsidR="00641C69" w:rsidRDefault="00641C69" w:rsidP="004D47D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6CA7A" id="Rectangle 7" o:spid="_x0000_s1027" style="position:absolute;left:0;text-align:left;margin-left:544.2pt;margin-top:-84.4pt;width:595.4pt;height:919.7pt;z-index:-25165823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" fillcolor="#41a794 [2405]" stroked="f" strokeweight="2pt">
                <v:textbox>
                  <w:txbxContent>
                    <w:p w14:paraId="1816BBF7" w14:textId="78775203" w:rsidR="00641C69" w:rsidRDefault="00641C69" w:rsidP="004D47D0"/>
                  </w:txbxContent>
                </v:textbox>
                <w10:wrap anchorx="page"/>
              </v:rect>
            </w:pict>
          </mc:Fallback>
        </mc:AlternateContent>
      </w:r>
    </w:p>
    <w:p w14:paraId="3862624F" w14:textId="733A22E4" w:rsidR="00BD77FA" w:rsidRPr="00E67206" w:rsidRDefault="007E0E03" w:rsidP="004D47D0">
      <w:pPr>
        <w:pStyle w:val="Imprint"/>
        <w:rPr>
          <w:b/>
          <w:szCs w:val="20"/>
        </w:rPr>
      </w:pPr>
      <w:r w:rsidRPr="00E67206">
        <w:rPr>
          <w:noProof/>
        </w:rPr>
        <w:drawing>
          <wp:anchor distT="0" distB="0" distL="114300" distR="114300" simplePos="0" relativeHeight="251658250" behindDoc="0" locked="0" layoutInCell="1" allowOverlap="1" wp14:anchorId="22BBA107" wp14:editId="158F987D">
            <wp:simplePos x="0" y="0"/>
            <wp:positionH relativeFrom="margin">
              <wp:posOffset>3571875</wp:posOffset>
            </wp:positionH>
            <wp:positionV relativeFrom="paragraph">
              <wp:posOffset>8032750</wp:posOffset>
            </wp:positionV>
            <wp:extent cx="1828800" cy="410210"/>
            <wp:effectExtent l="0" t="0" r="0" b="889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7"/>
                    <a:stretch>
                      <a:fillRect/>
                    </a:stretch>
                  </pic:blipFill>
                  <pic:spPr>
                    <a:xfrm>
                      <a:off x="0" y="0"/>
                      <a:ext cx="1828800" cy="410210"/>
                    </a:xfrm>
                    <a:prstGeom prst="rect">
                      <a:avLst/>
                    </a:prstGeom>
                  </pic:spPr>
                </pic:pic>
              </a:graphicData>
            </a:graphic>
            <wp14:sizeRelH relativeFrom="margin">
              <wp14:pctWidth>0</wp14:pctWidth>
            </wp14:sizeRelH>
            <wp14:sizeRelV relativeFrom="margin">
              <wp14:pctHeight>0</wp14:pctHeight>
            </wp14:sizeRelV>
          </wp:anchor>
        </w:drawing>
      </w:r>
      <w:r w:rsidRPr="00E67206">
        <w:rPr>
          <w:noProof/>
        </w:rPr>
        <w:drawing>
          <wp:anchor distT="0" distB="0" distL="114300" distR="114300" simplePos="0" relativeHeight="251658249" behindDoc="0" locked="0" layoutInCell="1" allowOverlap="1" wp14:anchorId="5E51D405" wp14:editId="4A2F59AA">
            <wp:simplePos x="0" y="0"/>
            <wp:positionH relativeFrom="column">
              <wp:posOffset>-224155</wp:posOffset>
            </wp:positionH>
            <wp:positionV relativeFrom="paragraph">
              <wp:posOffset>7950835</wp:posOffset>
            </wp:positionV>
            <wp:extent cx="1751330" cy="560070"/>
            <wp:effectExtent l="0" t="0" r="0" b="0"/>
            <wp:wrapNone/>
            <wp:docPr id="2" name="Picture 2">
              <a:extLst xmlns:a="http://schemas.openxmlformats.org/drawingml/2006/main">
                <a:ext uri="{FF2B5EF4-FFF2-40B4-BE49-F238E27FC236}">
                  <a16:creationId xmlns:a16="http://schemas.microsoft.com/office/drawing/2014/main" id="{A9C30540-B227-7656-3A99-0104DF19E3D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A9C30540-B227-7656-3A99-0104DF19E3D4}"/>
                        </a:ext>
                        <a:ext uri="{C183D7F6-B498-43B3-948B-1728B52AA6E4}">
                          <adec:decorative xmlns:adec="http://schemas.microsoft.com/office/drawing/2017/decorative" val="1"/>
                        </a:ext>
                      </a:extLst>
                    </pic:cNvPr>
                    <pic:cNvPicPr>
                      <a:picLocks noChangeAspect="1"/>
                    </pic:cNvPicPr>
                  </pic:nvPicPr>
                  <pic:blipFill>
                    <a:blip r:embed="rId18" cstate="screen">
                      <a:biLevel thresh="25000"/>
                      <a:extLst>
                        <a:ext uri="{28A0092B-C50C-407E-A947-70E740481C1C}">
                          <a14:useLocalDpi xmlns:a14="http://schemas.microsoft.com/office/drawing/2010/main"/>
                        </a:ext>
                      </a:extLst>
                    </a:blip>
                    <a:stretch>
                      <a:fillRect/>
                    </a:stretch>
                  </pic:blipFill>
                  <pic:spPr bwMode="auto">
                    <a:xfrm>
                      <a:off x="0" y="0"/>
                      <a:ext cx="1751330" cy="560070"/>
                    </a:xfrm>
                    <a:prstGeom prst="rect">
                      <a:avLst/>
                    </a:prstGeom>
                    <a:noFill/>
                  </pic:spPr>
                </pic:pic>
              </a:graphicData>
            </a:graphic>
            <wp14:sizeRelH relativeFrom="margin">
              <wp14:pctWidth>0</wp14:pctWidth>
            </wp14:sizeRelH>
            <wp14:sizeRelV relativeFrom="margin">
              <wp14:pctHeight>0</wp14:pctHeight>
            </wp14:sizeRelV>
          </wp:anchor>
        </w:drawing>
      </w:r>
      <w:r w:rsidR="00A034DE" w:rsidRPr="00E67206">
        <w:rPr>
          <w:noProof/>
        </w:rPr>
        <mc:AlternateContent>
          <mc:Choice Requires="wps">
            <w:drawing>
              <wp:anchor distT="0" distB="0" distL="114300" distR="114300" simplePos="0" relativeHeight="251658253" behindDoc="0" locked="0" layoutInCell="1" allowOverlap="1" wp14:anchorId="332F26B3" wp14:editId="16FFB2F3">
                <wp:simplePos x="0" y="0"/>
                <wp:positionH relativeFrom="column">
                  <wp:posOffset>-329637</wp:posOffset>
                </wp:positionH>
                <wp:positionV relativeFrom="paragraph">
                  <wp:posOffset>1260595</wp:posOffset>
                </wp:positionV>
                <wp:extent cx="6020279" cy="2427668"/>
                <wp:effectExtent l="0" t="0" r="0" b="0"/>
                <wp:wrapNone/>
                <wp:docPr id="48" name="Text Box 48"/>
                <wp:cNvGraphicFramePr/>
                <a:graphic xmlns:a="http://schemas.openxmlformats.org/drawingml/2006/main">
                  <a:graphicData uri="http://schemas.microsoft.com/office/word/2010/wordprocessingShape">
                    <wps:wsp>
                      <wps:cNvSpPr txBox="1"/>
                      <wps:spPr>
                        <a:xfrm>
                          <a:off x="0" y="0"/>
                          <a:ext cx="6020279" cy="2427668"/>
                        </a:xfrm>
                        <a:prstGeom prst="rect">
                          <a:avLst/>
                        </a:prstGeom>
                        <a:solidFill>
                          <a:schemeClr val="accent2">
                            <a:lumMod val="75000"/>
                          </a:schemeClr>
                        </a:solidFill>
                        <a:ln w="6350">
                          <a:noFill/>
                        </a:ln>
                      </wps:spPr>
                      <wps:txbx>
                        <w:txbxContent>
                          <w:p w14:paraId="21677F65" w14:textId="77777777" w:rsidR="00335F32" w:rsidRDefault="00B612BA" w:rsidP="007078FF">
                            <w:pPr>
                              <w:pStyle w:val="Title"/>
                              <w:rPr>
                                <w:color w:val="FFFFFF" w:themeColor="background1"/>
                              </w:rPr>
                            </w:pPr>
                            <w:r w:rsidRPr="003C1050">
                              <w:rPr>
                                <w:color w:val="FFFFFF" w:themeColor="background1"/>
                              </w:rPr>
                              <w:t xml:space="preserve">Jobs for Nature </w:t>
                            </w:r>
                            <w:r w:rsidR="00335F32">
                              <w:rPr>
                                <w:color w:val="FFFFFF" w:themeColor="background1"/>
                              </w:rPr>
                              <w:t xml:space="preserve">Programme </w:t>
                            </w:r>
                          </w:p>
                          <w:p w14:paraId="1F097AB2" w14:textId="0FF0BBF6" w:rsidR="00B612BA" w:rsidRPr="003C1050" w:rsidRDefault="004F090E" w:rsidP="007078FF">
                            <w:pPr>
                              <w:pStyle w:val="Title"/>
                              <w:rPr>
                                <w:color w:val="FFFFFF" w:themeColor="background1"/>
                              </w:rPr>
                            </w:pPr>
                            <w:r w:rsidRPr="00335F32">
                              <w:rPr>
                                <w:color w:val="FFFFFF" w:themeColor="background1"/>
                                <w:sz w:val="48"/>
                                <w:szCs w:val="18"/>
                              </w:rPr>
                              <w:t>Interim Evaluation</w:t>
                            </w:r>
                            <w:r w:rsidR="00B612BA" w:rsidRPr="00335F32">
                              <w:rPr>
                                <w:color w:val="FFFFFF" w:themeColor="background1"/>
                                <w:sz w:val="48"/>
                                <w:szCs w:val="18"/>
                              </w:rPr>
                              <w:t xml:space="preserve"> 202</w:t>
                            </w:r>
                            <w:r w:rsidRPr="00335F32">
                              <w:rPr>
                                <w:color w:val="FFFFFF" w:themeColor="background1"/>
                                <w:sz w:val="48"/>
                                <w:szCs w:val="18"/>
                              </w:rPr>
                              <w:t>3</w:t>
                            </w:r>
                          </w:p>
                          <w:p w14:paraId="49B4CED6" w14:textId="17C410C9" w:rsidR="001732D9" w:rsidRDefault="00936BFC" w:rsidP="00A034DE">
                            <w:pPr>
                              <w:pStyle w:val="Subtitle"/>
                              <w:rPr>
                                <w:color w:val="FFFFFF" w:themeColor="background1"/>
                              </w:rPr>
                            </w:pPr>
                            <w:r w:rsidRPr="003C1050">
                              <w:rPr>
                                <w:color w:val="FFFFFF" w:themeColor="background1"/>
                              </w:rPr>
                              <w:t>Lessons from the first two years</w:t>
                            </w:r>
                          </w:p>
                          <w:p w14:paraId="57C4B8D3" w14:textId="77777777" w:rsidR="00875A43" w:rsidRPr="00A034DE" w:rsidRDefault="00875A43" w:rsidP="00A034DE">
                            <w:pPr>
                              <w:pStyle w:val="Subtitle"/>
                            </w:pPr>
                          </w:p>
                          <w:p w14:paraId="386FCF38" w14:textId="77777777" w:rsidR="001732D9" w:rsidRPr="003478F7" w:rsidRDefault="001732D9" w:rsidP="000C5DF2">
                            <w:pPr>
                              <w:jc w:val="center"/>
                            </w:pPr>
                          </w:p>
                          <w:p w14:paraId="346D6B44" w14:textId="77777777" w:rsidR="00B612BA" w:rsidRDefault="00B612BA" w:rsidP="000C5DF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F26B3" id="_x0000_t202" coordsize="21600,21600" o:spt="202" path="m,l,21600r21600,l21600,xe">
                <v:stroke joinstyle="miter"/>
                <v:path gradientshapeok="t" o:connecttype="rect"/>
              </v:shapetype>
              <v:shape id="Text Box 48" o:spid="_x0000_s1028" type="#_x0000_t202" style="position:absolute;margin-left:-25.95pt;margin-top:99.25pt;width:474.05pt;height:191.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" fillcolor="#41a794 [2405]" stroked="f" strokeweight=".5pt">
                <v:textbox>
                  <w:txbxContent>
                    <w:p w14:paraId="21677F65" w14:textId="77777777" w:rsidR="00335F32" w:rsidRDefault="00B612BA" w:rsidP="007078FF">
                      <w:pPr>
                        <w:pStyle w:val="Title"/>
                        <w:rPr>
                          <w:color w:val="FFFFFF" w:themeColor="background1"/>
                        </w:rPr>
                      </w:pPr>
                      <w:r w:rsidRPr="003C1050">
                        <w:rPr>
                          <w:color w:val="FFFFFF" w:themeColor="background1"/>
                        </w:rPr>
                        <w:t xml:space="preserve">Jobs for Nature </w:t>
                      </w:r>
                      <w:r w:rsidR="00335F32">
                        <w:rPr>
                          <w:color w:val="FFFFFF" w:themeColor="background1"/>
                        </w:rPr>
                        <w:t xml:space="preserve">Programme </w:t>
                      </w:r>
                    </w:p>
                    <w:p w14:paraId="1F097AB2" w14:textId="0FF0BBF6" w:rsidR="00B612BA" w:rsidRPr="003C1050" w:rsidRDefault="004F090E" w:rsidP="007078FF">
                      <w:pPr>
                        <w:pStyle w:val="Title"/>
                        <w:rPr>
                          <w:color w:val="FFFFFF" w:themeColor="background1"/>
                        </w:rPr>
                      </w:pPr>
                      <w:r w:rsidRPr="00335F32">
                        <w:rPr>
                          <w:color w:val="FFFFFF" w:themeColor="background1"/>
                          <w:sz w:val="48"/>
                          <w:szCs w:val="18"/>
                        </w:rPr>
                        <w:t>Interim Evaluation</w:t>
                      </w:r>
                      <w:r w:rsidR="00B612BA" w:rsidRPr="00335F32">
                        <w:rPr>
                          <w:color w:val="FFFFFF" w:themeColor="background1"/>
                          <w:sz w:val="48"/>
                          <w:szCs w:val="18"/>
                        </w:rPr>
                        <w:t xml:space="preserve"> 202</w:t>
                      </w:r>
                      <w:r w:rsidRPr="00335F32">
                        <w:rPr>
                          <w:color w:val="FFFFFF" w:themeColor="background1"/>
                          <w:sz w:val="48"/>
                          <w:szCs w:val="18"/>
                        </w:rPr>
                        <w:t>3</w:t>
                      </w:r>
                    </w:p>
                    <w:p w14:paraId="49B4CED6" w14:textId="17C410C9" w:rsidR="001732D9" w:rsidRDefault="00936BFC" w:rsidP="00A034DE">
                      <w:pPr>
                        <w:pStyle w:val="Subtitle"/>
                        <w:rPr>
                          <w:color w:val="FFFFFF" w:themeColor="background1"/>
                        </w:rPr>
                      </w:pPr>
                      <w:r w:rsidRPr="003C1050">
                        <w:rPr>
                          <w:color w:val="FFFFFF" w:themeColor="background1"/>
                        </w:rPr>
                        <w:t>Lessons from the first two years</w:t>
                      </w:r>
                    </w:p>
                    <w:p w14:paraId="57C4B8D3" w14:textId="77777777" w:rsidR="00875A43" w:rsidRPr="00A034DE" w:rsidRDefault="00875A43" w:rsidP="00A034DE">
                      <w:pPr>
                        <w:pStyle w:val="Subtitle"/>
                      </w:pPr>
                    </w:p>
                    <w:p w14:paraId="386FCF38" w14:textId="77777777" w:rsidR="001732D9" w:rsidRPr="003478F7" w:rsidRDefault="001732D9" w:rsidP="000C5DF2">
                      <w:pPr>
                        <w:jc w:val="center"/>
                      </w:pPr>
                    </w:p>
                    <w:p w14:paraId="346D6B44" w14:textId="77777777" w:rsidR="00B612BA" w:rsidRDefault="00B612BA" w:rsidP="000C5DF2">
                      <w:pPr>
                        <w:jc w:val="center"/>
                      </w:pPr>
                    </w:p>
                  </w:txbxContent>
                </v:textbox>
              </v:shape>
            </w:pict>
          </mc:Fallback>
        </mc:AlternateContent>
      </w:r>
      <w:r w:rsidR="00A034DE" w:rsidRPr="00E67206">
        <w:rPr>
          <w:noProof/>
        </w:rPr>
        <mc:AlternateContent>
          <mc:Choice Requires="wps">
            <w:drawing>
              <wp:anchor distT="0" distB="0" distL="114300" distR="114300" simplePos="0" relativeHeight="251658252" behindDoc="0" locked="0" layoutInCell="1" allowOverlap="1" wp14:anchorId="332F26B3" wp14:editId="6A80D444">
                <wp:simplePos x="0" y="0"/>
                <wp:positionH relativeFrom="column">
                  <wp:posOffset>-329637</wp:posOffset>
                </wp:positionH>
                <wp:positionV relativeFrom="paragraph">
                  <wp:posOffset>1260595</wp:posOffset>
                </wp:positionV>
                <wp:extent cx="6020279" cy="2427668"/>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020279" cy="2427668"/>
                        </a:xfrm>
                        <a:prstGeom prst="rect">
                          <a:avLst/>
                        </a:prstGeom>
                        <a:solidFill>
                          <a:schemeClr val="accent2">
                            <a:lumMod val="75000"/>
                          </a:schemeClr>
                        </a:solidFill>
                        <a:ln w="6350">
                          <a:noFill/>
                        </a:ln>
                      </wps:spPr>
                      <wps:txbx>
                        <w:txbxContent>
                          <w:p w14:paraId="3B61A250" w14:textId="77777777" w:rsidR="00B612BA" w:rsidRPr="003C1050" w:rsidRDefault="00B612BA" w:rsidP="007078FF">
                            <w:pPr>
                              <w:pStyle w:val="Title"/>
                              <w:rPr>
                                <w:color w:val="FFFFFF" w:themeColor="background1"/>
                              </w:rPr>
                            </w:pPr>
                            <w:r w:rsidRPr="003C1050">
                              <w:rPr>
                                <w:color w:val="FFFFFF" w:themeColor="background1"/>
                              </w:rPr>
                              <w:t xml:space="preserve">Jobs for Nature </w:t>
                            </w:r>
                            <w:r w:rsidR="004F090E" w:rsidRPr="003C1050">
                              <w:rPr>
                                <w:color w:val="FFFFFF" w:themeColor="background1"/>
                              </w:rPr>
                              <w:t>Interim Evaluation</w:t>
                            </w:r>
                            <w:r w:rsidRPr="003C1050">
                              <w:rPr>
                                <w:color w:val="FFFFFF" w:themeColor="background1"/>
                              </w:rPr>
                              <w:t xml:space="preserve"> 202</w:t>
                            </w:r>
                            <w:r w:rsidR="004F090E" w:rsidRPr="003C1050">
                              <w:rPr>
                                <w:color w:val="FFFFFF" w:themeColor="background1"/>
                              </w:rPr>
                              <w:t>3</w:t>
                            </w:r>
                          </w:p>
                          <w:p w14:paraId="2B9CB985" w14:textId="77777777" w:rsidR="001732D9" w:rsidRPr="00A034DE" w:rsidRDefault="00936BFC" w:rsidP="00A034DE">
                            <w:pPr>
                              <w:pStyle w:val="Subtitle"/>
                            </w:pPr>
                            <w:r w:rsidRPr="003C1050">
                              <w:rPr>
                                <w:color w:val="FFFFFF" w:themeColor="background1"/>
                              </w:rPr>
                              <w:t>Lessons from the first two years</w:t>
                            </w:r>
                          </w:p>
                          <w:p w14:paraId="3685F0B8" w14:textId="77777777" w:rsidR="001732D9" w:rsidRPr="003478F7" w:rsidRDefault="001732D9" w:rsidP="000C5DF2">
                            <w:pPr>
                              <w:jc w:val="center"/>
                            </w:pPr>
                          </w:p>
                          <w:p w14:paraId="4B708EAC" w14:textId="77777777" w:rsidR="00B612BA" w:rsidRDefault="00B612BA" w:rsidP="000C5DF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F26B3" id="Text Box 42" o:spid="_x0000_s1029" type="#_x0000_t202" style="position:absolute;margin-left:-25.95pt;margin-top:99.25pt;width:474.05pt;height:191.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" fillcolor="#41a794 [2405]" stroked="f" strokeweight=".5pt">
                <v:textbox>
                  <w:txbxContent>
                    <w:p w14:paraId="3B61A250" w14:textId="77777777" w:rsidR="00B612BA" w:rsidRPr="003C1050" w:rsidRDefault="00B612BA" w:rsidP="007078FF">
                      <w:pPr>
                        <w:pStyle w:val="Title"/>
                        <w:rPr>
                          <w:color w:val="FFFFFF" w:themeColor="background1"/>
                        </w:rPr>
                      </w:pPr>
                      <w:r w:rsidRPr="003C1050">
                        <w:rPr>
                          <w:color w:val="FFFFFF" w:themeColor="background1"/>
                        </w:rPr>
                        <w:t xml:space="preserve">Jobs for Nature </w:t>
                      </w:r>
                      <w:r w:rsidR="004F090E" w:rsidRPr="003C1050">
                        <w:rPr>
                          <w:color w:val="FFFFFF" w:themeColor="background1"/>
                        </w:rPr>
                        <w:t>Interim Evaluation</w:t>
                      </w:r>
                      <w:r w:rsidRPr="003C1050">
                        <w:rPr>
                          <w:color w:val="FFFFFF" w:themeColor="background1"/>
                        </w:rPr>
                        <w:t xml:space="preserve"> 202</w:t>
                      </w:r>
                      <w:r w:rsidR="004F090E" w:rsidRPr="003C1050">
                        <w:rPr>
                          <w:color w:val="FFFFFF" w:themeColor="background1"/>
                        </w:rPr>
                        <w:t>3</w:t>
                      </w:r>
                    </w:p>
                    <w:p w14:paraId="2B9CB985" w14:textId="77777777" w:rsidR="001732D9" w:rsidRPr="00A034DE" w:rsidRDefault="00936BFC" w:rsidP="00A034DE">
                      <w:pPr>
                        <w:pStyle w:val="Subtitle"/>
                      </w:pPr>
                      <w:r w:rsidRPr="003C1050">
                        <w:rPr>
                          <w:color w:val="FFFFFF" w:themeColor="background1"/>
                        </w:rPr>
                        <w:t>Lessons from the first two years</w:t>
                      </w:r>
                    </w:p>
                    <w:p w14:paraId="3685F0B8" w14:textId="77777777" w:rsidR="001732D9" w:rsidRPr="003478F7" w:rsidRDefault="001732D9" w:rsidP="000C5DF2">
                      <w:pPr>
                        <w:jc w:val="center"/>
                      </w:pPr>
                    </w:p>
                    <w:p w14:paraId="4B708EAC" w14:textId="77777777" w:rsidR="00B612BA" w:rsidRDefault="00B612BA" w:rsidP="000C5DF2">
                      <w:pPr>
                        <w:jc w:val="center"/>
                      </w:pPr>
                    </w:p>
                  </w:txbxContent>
                </v:textbox>
              </v:shape>
            </w:pict>
          </mc:Fallback>
        </mc:AlternateContent>
      </w:r>
      <w:r w:rsidR="00A034DE" w:rsidRPr="00E67206">
        <w:rPr>
          <w:noProof/>
        </w:rPr>
        <mc:AlternateContent>
          <mc:Choice Requires="wps">
            <w:drawing>
              <wp:anchor distT="0" distB="0" distL="114300" distR="114300" simplePos="0" relativeHeight="251658248" behindDoc="0" locked="0" layoutInCell="1" allowOverlap="1" wp14:anchorId="332F26B3" wp14:editId="4658F426">
                <wp:simplePos x="0" y="0"/>
                <wp:positionH relativeFrom="margin">
                  <wp:align>center</wp:align>
                </wp:positionH>
                <wp:positionV relativeFrom="paragraph">
                  <wp:posOffset>565150</wp:posOffset>
                </wp:positionV>
                <wp:extent cx="6020279" cy="2427668"/>
                <wp:effectExtent l="0" t="0" r="0" b="0"/>
                <wp:wrapNone/>
                <wp:docPr id="9" name="Text Box 9"/>
                <wp:cNvGraphicFramePr/>
                <a:graphic xmlns:a="http://schemas.openxmlformats.org/drawingml/2006/main">
                  <a:graphicData uri="http://schemas.microsoft.com/office/word/2010/wordprocessingShape">
                    <wps:wsp>
                      <wps:cNvSpPr txBox="1"/>
                      <wps:spPr>
                        <a:xfrm>
                          <a:off x="0" y="0"/>
                          <a:ext cx="6020279" cy="2427668"/>
                        </a:xfrm>
                        <a:prstGeom prst="rect">
                          <a:avLst/>
                        </a:prstGeom>
                        <a:solidFill>
                          <a:schemeClr val="accent2">
                            <a:lumMod val="75000"/>
                          </a:schemeClr>
                        </a:solidFill>
                        <a:ln w="6350">
                          <a:noFill/>
                        </a:ln>
                      </wps:spPr>
                      <wps:txbx>
                        <w:txbxContent>
                          <w:p w14:paraId="3B78A30E" w14:textId="77777777" w:rsidR="00845504" w:rsidRDefault="008455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F26B3" id="Text Box 9" o:spid="_x0000_s1030" type="#_x0000_t202" style="position:absolute;margin-left:0;margin-top:44.5pt;width:474.05pt;height:191.15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" fillcolor="#41a794 [2405]" stroked="f" strokeweight=".5pt">
                <v:textbox>
                  <w:txbxContent>
                    <w:p w14:paraId="3B78A30E" w14:textId="77777777" w:rsidR="00845504" w:rsidRDefault="00845504"/>
                  </w:txbxContent>
                </v:textbox>
                <w10:wrap anchorx="margin"/>
              </v:shape>
            </w:pict>
          </mc:Fallback>
        </mc:AlternateContent>
      </w:r>
      <w:r w:rsidR="00BD77FA" w:rsidRPr="00E67206">
        <w:rPr>
          <w:b/>
          <w:szCs w:val="20"/>
        </w:rPr>
        <w:br w:type="page"/>
      </w:r>
    </w:p>
    <w:p w14:paraId="2AB43ECC" w14:textId="7B1E6F6F" w:rsidR="00452EC4" w:rsidRPr="00E67206" w:rsidRDefault="00452EC4" w:rsidP="004D47D0">
      <w:pPr>
        <w:pStyle w:val="Imprint"/>
      </w:pPr>
      <w:r w:rsidRPr="00E67206">
        <w:lastRenderedPageBreak/>
        <w:t>Disclaimer</w:t>
      </w:r>
      <w:r w:rsidR="00BA3137" w:rsidRPr="00E67206">
        <w:rPr>
          <w:bCs/>
          <w:noProof/>
        </w:rPr>
        <w:t xml:space="preserve"> </w:t>
      </w:r>
    </w:p>
    <w:p w14:paraId="472C76AE" w14:textId="0039189D" w:rsidR="00D77081" w:rsidRPr="00E67206" w:rsidRDefault="00D77081" w:rsidP="004D47D0">
      <w:pPr>
        <w:pStyle w:val="BodyText"/>
        <w:rPr>
          <w:rFonts w:ascii="Calibri" w:eastAsiaTheme="minorHAnsi" w:hAnsi="Calibri"/>
        </w:rPr>
      </w:pPr>
      <w:r w:rsidRPr="00E67206">
        <w:t xml:space="preserve">The </w:t>
      </w:r>
      <w:r w:rsidR="00AD630C" w:rsidRPr="00E67206">
        <w:t xml:space="preserve">Secretariat of the Jobs for Nature has made its best efforts to make the </w:t>
      </w:r>
      <w:r w:rsidRPr="00E67206">
        <w:t xml:space="preserve">information in this publication </w:t>
      </w:r>
      <w:r w:rsidR="00AD630C" w:rsidRPr="00E67206">
        <w:t>accurate at the time of publication.</w:t>
      </w:r>
      <w:r w:rsidRPr="00E67206">
        <w:t xml:space="preserve"> The </w:t>
      </w:r>
      <w:r w:rsidR="00A5153A" w:rsidRPr="00E67206">
        <w:t>Secretariat</w:t>
      </w:r>
      <w:r w:rsidRPr="00E67206">
        <w:t xml:space="preserve"> will make every reasonable effort to</w:t>
      </w:r>
      <w:r w:rsidR="00AD630C" w:rsidRPr="00E67206">
        <w:t xml:space="preserve"> </w:t>
      </w:r>
      <w:r w:rsidRPr="00E67206">
        <w:t xml:space="preserve">keep it current and accurate. </w:t>
      </w:r>
      <w:r w:rsidR="00F74C1C">
        <w:t>Users</w:t>
      </w:r>
      <w:r w:rsidRPr="00E67206">
        <w:t xml:space="preserve"> of this publication are advised that: </w:t>
      </w:r>
    </w:p>
    <w:p w14:paraId="0FD1C98E" w14:textId="32F525D4" w:rsidR="00D77081" w:rsidRPr="00E67206" w:rsidRDefault="00BA73DA" w:rsidP="0090405F">
      <w:pPr>
        <w:pStyle w:val="Bullet"/>
        <w:numPr>
          <w:ilvl w:val="0"/>
          <w:numId w:val="19"/>
        </w:numPr>
      </w:pPr>
      <w:r>
        <w:t>t</w:t>
      </w:r>
      <w:r w:rsidR="00D77081" w:rsidRPr="00E67206">
        <w:t>he information does not alter the laws of New Zealand, other official guidelines, or requirements</w:t>
      </w:r>
    </w:p>
    <w:p w14:paraId="7E2E05FA" w14:textId="01B91541" w:rsidR="00D77081" w:rsidRPr="00E67206" w:rsidRDefault="00BA73DA" w:rsidP="0090405F">
      <w:pPr>
        <w:pStyle w:val="Bullet"/>
        <w:numPr>
          <w:ilvl w:val="0"/>
          <w:numId w:val="19"/>
        </w:numPr>
      </w:pPr>
      <w:r>
        <w:t>i</w:t>
      </w:r>
      <w:r w:rsidR="00D77081" w:rsidRPr="00E67206">
        <w:t>t does not constitute legal advice, and users should take specific advice from qualified professionals before taking any action based on information in this publication</w:t>
      </w:r>
    </w:p>
    <w:p w14:paraId="46A84D44" w14:textId="34710CEC" w:rsidR="00D77081" w:rsidRPr="00E67206" w:rsidRDefault="00BA73DA" w:rsidP="0090405F">
      <w:pPr>
        <w:pStyle w:val="Bullet"/>
        <w:numPr>
          <w:ilvl w:val="0"/>
          <w:numId w:val="19"/>
        </w:numPr>
      </w:pPr>
      <w:r>
        <w:t>t</w:t>
      </w:r>
      <w:r w:rsidR="00D77081" w:rsidRPr="00E67206">
        <w:t xml:space="preserve">he </w:t>
      </w:r>
      <w:r w:rsidR="006A572A" w:rsidRPr="00E67206">
        <w:t>Secretariat</w:t>
      </w:r>
      <w:r w:rsidR="00D77081" w:rsidRPr="00E67206">
        <w:t xml:space="preserve">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w:t>
      </w:r>
    </w:p>
    <w:p w14:paraId="41A916E0" w14:textId="700976F3" w:rsidR="00D77081" w:rsidRDefault="00BA73DA" w:rsidP="0090405F">
      <w:pPr>
        <w:pStyle w:val="Bullet"/>
        <w:numPr>
          <w:ilvl w:val="0"/>
          <w:numId w:val="19"/>
        </w:numPr>
      </w:pPr>
      <w:r>
        <w:t>a</w:t>
      </w:r>
      <w:r w:rsidR="00D77081" w:rsidRPr="00E67206">
        <w:t>ll references to websites, organisations, or people are for convenience only and should not be taken as endorsement of those websites or information contained in those websites nor of organisations or people referred to.</w:t>
      </w:r>
    </w:p>
    <w:p w14:paraId="14129092" w14:textId="77777777" w:rsidR="00EF0BD3" w:rsidRPr="00E67206" w:rsidRDefault="00EF0BD3" w:rsidP="00EF0BD3">
      <w:pPr>
        <w:pStyle w:val="Bullet"/>
        <w:numPr>
          <w:ilvl w:val="0"/>
          <w:numId w:val="0"/>
        </w:num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2D1C05" w14:paraId="009DBA1D" w14:textId="77777777" w:rsidTr="008E5202">
        <w:tc>
          <w:tcPr>
            <w:tcW w:w="8495" w:type="dxa"/>
            <w:shd w:val="clear" w:color="auto" w:fill="E2F3F0" w:themeFill="accent2" w:themeFillTint="33"/>
          </w:tcPr>
          <w:p w14:paraId="7F4C3077" w14:textId="77777777" w:rsidR="002D1C05" w:rsidRDefault="002D1C05" w:rsidP="004D47D0">
            <w:pPr>
              <w:pStyle w:val="Imprint"/>
              <w:rPr>
                <w:i/>
                <w:iCs/>
              </w:rPr>
            </w:pPr>
            <w:r w:rsidRPr="00EF0BD3">
              <w:rPr>
                <w:i/>
                <w:iCs/>
              </w:rPr>
              <w:t>Acknowledgements</w:t>
            </w:r>
          </w:p>
          <w:p w14:paraId="4656AC0D" w14:textId="6A289366" w:rsidR="00EF0BD3" w:rsidRDefault="00EF0BD3" w:rsidP="004D47D0">
            <w:pPr>
              <w:pStyle w:val="Imprint"/>
            </w:pPr>
            <w:r>
              <w:t>The Secretariat would like to tha</w:t>
            </w:r>
            <w:r w:rsidR="007D22F8">
              <w:t xml:space="preserve">nk all the staff in the agencies who provided information for the </w:t>
            </w:r>
            <w:r w:rsidR="00CE54FF">
              <w:t>report and</w:t>
            </w:r>
            <w:r w:rsidR="007D22F8">
              <w:t xml:space="preserve"> took the time to review</w:t>
            </w:r>
            <w:r w:rsidR="001802D1">
              <w:t xml:space="preserve"> it. Without them there would be no report.</w:t>
            </w:r>
          </w:p>
          <w:p w14:paraId="39AB6DBD" w14:textId="3FB171DF" w:rsidR="001802D1" w:rsidRPr="00EF0BD3" w:rsidRDefault="001802D1" w:rsidP="004D47D0">
            <w:pPr>
              <w:pStyle w:val="Imprint"/>
            </w:pPr>
            <w:r>
              <w:t xml:space="preserve">We’d also like to thank our external reviewers, Valmai Copeland, Deborah O’Kane, AJ </w:t>
            </w:r>
            <w:proofErr w:type="gramStart"/>
            <w:r>
              <w:t>Mi</w:t>
            </w:r>
            <w:r w:rsidR="009D1F57">
              <w:t>l</w:t>
            </w:r>
            <w:r>
              <w:t>lward</w:t>
            </w:r>
            <w:proofErr w:type="gramEnd"/>
            <w:r w:rsidR="009D1F57">
              <w:t xml:space="preserve"> and Tom</w:t>
            </w:r>
            <w:r w:rsidR="002D5C1B">
              <w:t xml:space="preserve"> Milton for their thoughtful comments</w:t>
            </w:r>
            <w:r w:rsidR="00450654">
              <w:t>.</w:t>
            </w:r>
          </w:p>
        </w:tc>
      </w:tr>
    </w:tbl>
    <w:p w14:paraId="152D355F" w14:textId="0A245AB1" w:rsidR="00924823" w:rsidRPr="00E67206" w:rsidRDefault="00924823" w:rsidP="004D47D0">
      <w:pPr>
        <w:pStyle w:val="Imprint"/>
      </w:pPr>
    </w:p>
    <w:p w14:paraId="74EABA09" w14:textId="77777777" w:rsidR="0080531E" w:rsidRPr="00E67206" w:rsidRDefault="0080531E" w:rsidP="004D47D0">
      <w:pPr>
        <w:pStyle w:val="Imprint"/>
      </w:pPr>
    </w:p>
    <w:p w14:paraId="6BEFE82C" w14:textId="77777777" w:rsidR="0080531E" w:rsidRPr="00E67206" w:rsidRDefault="0080531E" w:rsidP="004D47D0">
      <w:pPr>
        <w:pStyle w:val="Imprint"/>
      </w:pPr>
    </w:p>
    <w:p w14:paraId="1881D137" w14:textId="77777777" w:rsidR="00457135" w:rsidRPr="00E67206" w:rsidRDefault="00457135" w:rsidP="004D47D0">
      <w:pPr>
        <w:pStyle w:val="Imprint"/>
      </w:pPr>
    </w:p>
    <w:p w14:paraId="69F185DA" w14:textId="358E45DB" w:rsidR="00D77081" w:rsidRPr="00E67206" w:rsidRDefault="0080531E" w:rsidP="004D47D0">
      <w:pPr>
        <w:pStyle w:val="Imprint"/>
      </w:pPr>
      <w:r w:rsidRPr="00E67206">
        <w:t xml:space="preserve">Published in </w:t>
      </w:r>
      <w:r w:rsidR="006C726D">
        <w:t>June</w:t>
      </w:r>
      <w:r w:rsidR="00190027" w:rsidRPr="00E67206">
        <w:t xml:space="preserve"> </w:t>
      </w:r>
      <w:r w:rsidR="00D77081" w:rsidRPr="00E67206">
        <w:t>202</w:t>
      </w:r>
      <w:r w:rsidR="004C019D" w:rsidRPr="00E67206">
        <w:t>3</w:t>
      </w:r>
      <w:r w:rsidRPr="00E67206">
        <w:t xml:space="preserve"> by the</w:t>
      </w:r>
      <w:r w:rsidR="00810C1F" w:rsidRPr="00E67206">
        <w:t xml:space="preserve"> </w:t>
      </w:r>
      <w:r w:rsidR="00F13FCD" w:rsidRPr="00E67206">
        <w:t xml:space="preserve">Ministry for the Environment </w:t>
      </w:r>
      <w:r w:rsidR="00810C1F" w:rsidRPr="00E67206">
        <w:br/>
      </w:r>
      <w:r w:rsidR="00F13FCD" w:rsidRPr="00E67206">
        <w:t xml:space="preserve">on behalf of the Jobs for Nature </w:t>
      </w:r>
      <w:r w:rsidR="00714029" w:rsidRPr="00E67206">
        <w:t>Inter-Agency Secretariat</w:t>
      </w:r>
    </w:p>
    <w:p w14:paraId="71A8FBDF" w14:textId="1C5A8067" w:rsidR="00D77081" w:rsidRPr="00E67206" w:rsidRDefault="00D77081" w:rsidP="004D47D0">
      <w:pPr>
        <w:pStyle w:val="Imprint"/>
      </w:pPr>
      <w:r w:rsidRPr="00E67206">
        <w:t xml:space="preserve">ISBN: </w:t>
      </w:r>
      <w:r w:rsidR="000F2CE7">
        <w:rPr>
          <w:rStyle w:val="normaltextrun"/>
          <w:rFonts w:cs="Arial"/>
          <w:color w:val="000000"/>
          <w:sz w:val="22"/>
          <w:shd w:val="clear" w:color="auto" w:fill="FFFFFF"/>
          <w:lang w:val="en-US"/>
        </w:rPr>
        <w:t>978-1-991077-66-0</w:t>
      </w:r>
    </w:p>
    <w:p w14:paraId="7AD387A1" w14:textId="15421A87" w:rsidR="00D77081" w:rsidRPr="00E67206" w:rsidRDefault="005555A4" w:rsidP="004D47D0">
      <w:pPr>
        <w:pStyle w:val="Imprint"/>
      </w:pPr>
      <w:r w:rsidRPr="00E67206">
        <w:rPr>
          <w:noProof/>
          <w:szCs w:val="20"/>
        </w:rPr>
        <w:drawing>
          <wp:anchor distT="0" distB="0" distL="114300" distR="114300" simplePos="0" relativeHeight="251656192" behindDoc="0" locked="0" layoutInCell="1" allowOverlap="1" wp14:anchorId="501E0AE0" wp14:editId="6C4099C4">
            <wp:simplePos x="0" y="0"/>
            <wp:positionH relativeFrom="column">
              <wp:posOffset>3910965</wp:posOffset>
            </wp:positionH>
            <wp:positionV relativeFrom="paragraph">
              <wp:posOffset>387985</wp:posOffset>
            </wp:positionV>
            <wp:extent cx="1419225" cy="327660"/>
            <wp:effectExtent l="0" t="0" r="9525" b="0"/>
            <wp:wrapTopAndBottom/>
            <wp:docPr id="34" name="Picture 3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with medium confidence"/>
                    <pic:cNvPicPr/>
                  </pic:nvPicPr>
                  <pic:blipFill>
                    <a:blip r:embed="rId19"/>
                    <a:stretch>
                      <a:fillRect/>
                    </a:stretch>
                  </pic:blipFill>
                  <pic:spPr>
                    <a:xfrm>
                      <a:off x="0" y="0"/>
                      <a:ext cx="1419225" cy="327660"/>
                    </a:xfrm>
                    <a:prstGeom prst="rect">
                      <a:avLst/>
                    </a:prstGeom>
                  </pic:spPr>
                </pic:pic>
              </a:graphicData>
            </a:graphic>
          </wp:anchor>
        </w:drawing>
      </w:r>
      <w:r w:rsidR="00B66924" w:rsidRPr="00E67206">
        <w:rPr>
          <w:noProof/>
        </w:rPr>
        <w:drawing>
          <wp:anchor distT="0" distB="0" distL="114300" distR="114300" simplePos="0" relativeHeight="251652096" behindDoc="0" locked="0" layoutInCell="1" allowOverlap="1" wp14:anchorId="4BC39D45" wp14:editId="259CC93E">
            <wp:simplePos x="0" y="0"/>
            <wp:positionH relativeFrom="column">
              <wp:posOffset>2082165</wp:posOffset>
            </wp:positionH>
            <wp:positionV relativeFrom="paragraph">
              <wp:posOffset>411480</wp:posOffset>
            </wp:positionV>
            <wp:extent cx="1714500" cy="342900"/>
            <wp:effectExtent l="0" t="0" r="0" b="0"/>
            <wp:wrapSquare wrapText="bothSides"/>
            <wp:docPr id="17" name="Picture 17" descr="A white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white sign with black text&#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54C" w:rsidRPr="00E67206">
        <w:rPr>
          <w:noProof/>
        </w:rPr>
        <w:drawing>
          <wp:anchor distT="0" distB="0" distL="114300" distR="114300" simplePos="0" relativeHeight="251648000" behindDoc="0" locked="0" layoutInCell="1" allowOverlap="1" wp14:anchorId="1D75B41E" wp14:editId="17A20470">
            <wp:simplePos x="0" y="0"/>
            <wp:positionH relativeFrom="margin">
              <wp:align>left</wp:align>
            </wp:positionH>
            <wp:positionV relativeFrom="paragraph">
              <wp:posOffset>403860</wp:posOffset>
            </wp:positionV>
            <wp:extent cx="1943100" cy="350520"/>
            <wp:effectExtent l="0" t="0" r="0" b="0"/>
            <wp:wrapSquare wrapText="bothSides"/>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5578" cy="35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D77081" w:rsidRPr="00E67206">
        <w:t xml:space="preserve">Publication number: </w:t>
      </w:r>
      <w:r w:rsidR="006F1088">
        <w:t>ME 1776</w:t>
      </w:r>
    </w:p>
    <w:p w14:paraId="00CA93BB" w14:textId="37F1D4A7" w:rsidR="004A68CF" w:rsidRPr="00E67206" w:rsidRDefault="00AC1281" w:rsidP="004D47D0">
      <w:pPr>
        <w:pStyle w:val="Imprint"/>
        <w:rPr>
          <w:szCs w:val="20"/>
        </w:rPr>
      </w:pPr>
      <w:r w:rsidRPr="00E67206">
        <w:rPr>
          <w:noProof/>
        </w:rPr>
        <w:drawing>
          <wp:anchor distT="0" distB="0" distL="114300" distR="114300" simplePos="0" relativeHeight="251668480" behindDoc="0" locked="0" layoutInCell="1" allowOverlap="1" wp14:anchorId="3C37F124" wp14:editId="7F136B12">
            <wp:simplePos x="0" y="0"/>
            <wp:positionH relativeFrom="margin">
              <wp:posOffset>2072640</wp:posOffset>
            </wp:positionH>
            <wp:positionV relativeFrom="paragraph">
              <wp:posOffset>502285</wp:posOffset>
            </wp:positionV>
            <wp:extent cx="1647825" cy="523875"/>
            <wp:effectExtent l="0" t="0" r="0" b="0"/>
            <wp:wrapSquare wrapText="bothSides"/>
            <wp:docPr id="52" name="Picture 5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78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206">
        <w:rPr>
          <w:noProof/>
        </w:rPr>
        <w:drawing>
          <wp:anchor distT="0" distB="0" distL="114300" distR="114300" simplePos="0" relativeHeight="251666432" behindDoc="0" locked="0" layoutInCell="1" allowOverlap="1" wp14:anchorId="39FE4CB1" wp14:editId="498EF22E">
            <wp:simplePos x="0" y="0"/>
            <wp:positionH relativeFrom="column">
              <wp:posOffset>53340</wp:posOffset>
            </wp:positionH>
            <wp:positionV relativeFrom="paragraph">
              <wp:posOffset>544830</wp:posOffset>
            </wp:positionV>
            <wp:extent cx="1885950" cy="440690"/>
            <wp:effectExtent l="0" t="0" r="0" b="0"/>
            <wp:wrapSquare wrapText="bothSides"/>
            <wp:docPr id="53" name="Picture 5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95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206">
        <w:rPr>
          <w:noProof/>
        </w:rPr>
        <w:drawing>
          <wp:anchor distT="0" distB="0" distL="114300" distR="114300" simplePos="0" relativeHeight="251664384" behindDoc="0" locked="0" layoutInCell="1" allowOverlap="1" wp14:anchorId="3C37F124" wp14:editId="7F136B12">
            <wp:simplePos x="0" y="0"/>
            <wp:positionH relativeFrom="margin">
              <wp:posOffset>2072640</wp:posOffset>
            </wp:positionH>
            <wp:positionV relativeFrom="paragraph">
              <wp:posOffset>502285</wp:posOffset>
            </wp:positionV>
            <wp:extent cx="1647825" cy="523875"/>
            <wp:effectExtent l="0" t="0" r="0" b="0"/>
            <wp:wrapSquare wrapText="bothSides"/>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78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206">
        <w:rPr>
          <w:noProof/>
        </w:rPr>
        <w:drawing>
          <wp:anchor distT="0" distB="0" distL="114300" distR="114300" simplePos="0" relativeHeight="251662336" behindDoc="0" locked="0" layoutInCell="1" allowOverlap="1" wp14:anchorId="39FE4CB1" wp14:editId="498EF22E">
            <wp:simplePos x="0" y="0"/>
            <wp:positionH relativeFrom="column">
              <wp:posOffset>53340</wp:posOffset>
            </wp:positionH>
            <wp:positionV relativeFrom="paragraph">
              <wp:posOffset>544830</wp:posOffset>
            </wp:positionV>
            <wp:extent cx="1885950" cy="440690"/>
            <wp:effectExtent l="0" t="0" r="0" b="0"/>
            <wp:wrapSquare wrapText="bothSides"/>
            <wp:docPr id="46" name="Picture 4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95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206">
        <w:rPr>
          <w:noProof/>
        </w:rPr>
        <w:drawing>
          <wp:anchor distT="0" distB="0" distL="114300" distR="114300" simplePos="0" relativeHeight="251660288" behindDoc="0" locked="0" layoutInCell="1" allowOverlap="1" wp14:anchorId="3C37F124" wp14:editId="7F136B12">
            <wp:simplePos x="0" y="0"/>
            <wp:positionH relativeFrom="margin">
              <wp:posOffset>2072640</wp:posOffset>
            </wp:positionH>
            <wp:positionV relativeFrom="paragraph">
              <wp:posOffset>502285</wp:posOffset>
            </wp:positionV>
            <wp:extent cx="1647825" cy="523875"/>
            <wp:effectExtent l="0" t="0" r="0" b="0"/>
            <wp:wrapSquare wrapText="bothSides"/>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78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206">
        <w:rPr>
          <w:noProof/>
        </w:rPr>
        <w:drawing>
          <wp:anchor distT="0" distB="0" distL="114300" distR="114300" simplePos="0" relativeHeight="251658240" behindDoc="0" locked="0" layoutInCell="1" allowOverlap="1" wp14:anchorId="39FE4CB1" wp14:editId="498EF22E">
            <wp:simplePos x="0" y="0"/>
            <wp:positionH relativeFrom="column">
              <wp:posOffset>53340</wp:posOffset>
            </wp:positionH>
            <wp:positionV relativeFrom="paragraph">
              <wp:posOffset>544830</wp:posOffset>
            </wp:positionV>
            <wp:extent cx="1885950" cy="440690"/>
            <wp:effectExtent l="0" t="0" r="0" b="0"/>
            <wp:wrapSquare wrapText="bothSides"/>
            <wp:docPr id="39" name="Picture 3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95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206">
        <w:rPr>
          <w:noProof/>
        </w:rPr>
        <w:drawing>
          <wp:anchor distT="0" distB="0" distL="114300" distR="114300" simplePos="0" relativeHeight="251654144" behindDoc="0" locked="0" layoutInCell="1" allowOverlap="1" wp14:anchorId="3C37F124" wp14:editId="7F136B12">
            <wp:simplePos x="0" y="0"/>
            <wp:positionH relativeFrom="margin">
              <wp:posOffset>2072640</wp:posOffset>
            </wp:positionH>
            <wp:positionV relativeFrom="paragraph">
              <wp:posOffset>502285</wp:posOffset>
            </wp:positionV>
            <wp:extent cx="1647825" cy="523875"/>
            <wp:effectExtent l="0" t="0" r="0" b="0"/>
            <wp:wrapSquare wrapText="bothSides"/>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78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206">
        <w:rPr>
          <w:noProof/>
        </w:rPr>
        <w:drawing>
          <wp:anchor distT="0" distB="0" distL="114300" distR="114300" simplePos="0" relativeHeight="251650048" behindDoc="0" locked="0" layoutInCell="1" allowOverlap="1" wp14:anchorId="39FE4CB1" wp14:editId="498EF22E">
            <wp:simplePos x="0" y="0"/>
            <wp:positionH relativeFrom="column">
              <wp:posOffset>53340</wp:posOffset>
            </wp:positionH>
            <wp:positionV relativeFrom="paragraph">
              <wp:posOffset>544830</wp:posOffset>
            </wp:positionV>
            <wp:extent cx="1885950" cy="440690"/>
            <wp:effectExtent l="0" t="0" r="0" b="0"/>
            <wp:wrapSquare wrapText="bothSides"/>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95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3DA">
        <w:rPr>
          <w:szCs w:val="20"/>
        </w:rPr>
        <w:t xml:space="preserve"> </w:t>
      </w:r>
      <w:r w:rsidR="00BA73DA">
        <w:t xml:space="preserve">     </w:t>
      </w:r>
      <w:r w:rsidR="003A154C" w:rsidRPr="00E67206">
        <w:t> </w:t>
      </w:r>
    </w:p>
    <w:p w14:paraId="6AACEA11" w14:textId="7CDDAB8D" w:rsidR="00B66924" w:rsidRPr="00E67206" w:rsidRDefault="00B66924" w:rsidP="004D47D0">
      <w:pPr>
        <w:pStyle w:val="Imprint"/>
      </w:pPr>
    </w:p>
    <w:p w14:paraId="198C8A05" w14:textId="77777777" w:rsidR="0050395D" w:rsidRPr="00E67206" w:rsidRDefault="0050395D" w:rsidP="004D47D0">
      <w:pPr>
        <w:pStyle w:val="Imprint"/>
      </w:pPr>
    </w:p>
    <w:p w14:paraId="63E590B9" w14:textId="32B2C886" w:rsidR="0080531E" w:rsidRPr="00E67206" w:rsidRDefault="00B66924" w:rsidP="004D47D0">
      <w:pPr>
        <w:pStyle w:val="Imprint"/>
      </w:pPr>
      <w:r w:rsidRPr="00E67206">
        <w:t xml:space="preserve">© </w:t>
      </w:r>
      <w:r w:rsidR="0080531E" w:rsidRPr="00E67206">
        <w:t xml:space="preserve">Crown copyright New Zealand </w:t>
      </w:r>
      <w:r w:rsidR="00D77081" w:rsidRPr="00E67206">
        <w:t>202</w:t>
      </w:r>
      <w:r w:rsidR="00696390" w:rsidRPr="00E67206">
        <w:t>3</w:t>
      </w:r>
    </w:p>
    <w:p w14:paraId="78EDFB18" w14:textId="77777777" w:rsidR="0080531E" w:rsidRPr="00E67206" w:rsidRDefault="0080531E" w:rsidP="004D47D0">
      <w:pPr>
        <w:sectPr w:rsidR="0080531E" w:rsidRPr="00E67206" w:rsidSect="00465DF9">
          <w:headerReference w:type="even" r:id="rId24"/>
          <w:headerReference w:type="default" r:id="rId25"/>
          <w:footerReference w:type="even" r:id="rId26"/>
          <w:footerReference w:type="default" r:id="rId27"/>
          <w:type w:val="continuous"/>
          <w:pgSz w:w="11907" w:h="16840" w:code="9"/>
          <w:pgMar w:top="1134" w:right="1701" w:bottom="1134" w:left="1701" w:header="567" w:footer="567" w:gutter="0"/>
          <w:pgNumType w:fmt="lowerRoman"/>
          <w:cols w:space="720"/>
        </w:sectPr>
      </w:pPr>
    </w:p>
    <w:p w14:paraId="5CC6CB84" w14:textId="165AC83A" w:rsidR="0080531E" w:rsidRPr="00E67206" w:rsidRDefault="00B537C6" w:rsidP="004D47D0">
      <w:pPr>
        <w:pStyle w:val="Heading"/>
      </w:pPr>
      <w:bookmarkStart w:id="1" w:name="_Toc134349719"/>
      <w:bookmarkStart w:id="2" w:name="_Toc134028357"/>
      <w:bookmarkStart w:id="3" w:name="_Toc138197639"/>
      <w:r>
        <w:lastRenderedPageBreak/>
        <w:t>Table of</w:t>
      </w:r>
      <w:r w:rsidR="0085163E">
        <w:t xml:space="preserve"> c</w:t>
      </w:r>
      <w:r w:rsidR="0080531E" w:rsidRPr="00E67206">
        <w:t>ontents</w:t>
      </w:r>
      <w:bookmarkEnd w:id="1"/>
      <w:bookmarkEnd w:id="2"/>
      <w:bookmarkEnd w:id="3"/>
    </w:p>
    <w:p w14:paraId="798F4E31" w14:textId="141241B9" w:rsidR="00613F53" w:rsidRDefault="00AE16EB">
      <w:pPr>
        <w:pStyle w:val="TOC1"/>
        <w:rPr>
          <w:rFonts w:asciiTheme="minorHAnsi" w:hAnsiTheme="minorHAnsi"/>
          <w:noProof/>
          <w:kern w:val="2"/>
          <w:sz w:val="22"/>
          <w14:ligatures w14:val="standardContextual"/>
        </w:rPr>
      </w:pPr>
      <w:r w:rsidRPr="00E67206">
        <w:rPr>
          <w:color w:val="0092CF"/>
          <w:szCs w:val="20"/>
        </w:rPr>
        <w:fldChar w:fldCharType="begin"/>
      </w:r>
      <w:r w:rsidRPr="00E67206">
        <w:rPr>
          <w:color w:val="0092CF"/>
          <w:szCs w:val="20"/>
        </w:rPr>
        <w:instrText xml:space="preserve"> TOC \o "1-2" \h \z \t "Appendix Heading,3" </w:instrText>
      </w:r>
      <w:r w:rsidRPr="00E67206">
        <w:rPr>
          <w:color w:val="0092CF"/>
          <w:szCs w:val="20"/>
        </w:rPr>
        <w:fldChar w:fldCharType="separate"/>
      </w:r>
      <w:hyperlink w:anchor="_Toc138197639" w:history="1">
        <w:r w:rsidR="00613F53" w:rsidRPr="00F5192F">
          <w:rPr>
            <w:rStyle w:val="Hyperlink"/>
            <w:noProof/>
          </w:rPr>
          <w:t>Table of contents</w:t>
        </w:r>
        <w:r w:rsidR="00613F53">
          <w:rPr>
            <w:noProof/>
            <w:webHidden/>
          </w:rPr>
          <w:tab/>
        </w:r>
        <w:r w:rsidR="00613F53">
          <w:rPr>
            <w:noProof/>
            <w:webHidden/>
          </w:rPr>
          <w:fldChar w:fldCharType="begin"/>
        </w:r>
        <w:r w:rsidR="00613F53">
          <w:rPr>
            <w:noProof/>
            <w:webHidden/>
          </w:rPr>
          <w:instrText xml:space="preserve"> PAGEREF _Toc138197639 \h </w:instrText>
        </w:r>
        <w:r w:rsidR="00613F53">
          <w:rPr>
            <w:noProof/>
            <w:webHidden/>
          </w:rPr>
        </w:r>
        <w:r w:rsidR="00613F53">
          <w:rPr>
            <w:noProof/>
            <w:webHidden/>
          </w:rPr>
          <w:fldChar w:fldCharType="separate"/>
        </w:r>
        <w:r w:rsidR="00C76C39">
          <w:rPr>
            <w:noProof/>
            <w:webHidden/>
          </w:rPr>
          <w:t>1</w:t>
        </w:r>
        <w:r w:rsidR="00613F53">
          <w:rPr>
            <w:noProof/>
            <w:webHidden/>
          </w:rPr>
          <w:fldChar w:fldCharType="end"/>
        </w:r>
      </w:hyperlink>
    </w:p>
    <w:p w14:paraId="09B7B773" w14:textId="47789E65" w:rsidR="00613F53" w:rsidRDefault="00300B87">
      <w:pPr>
        <w:pStyle w:val="TOC1"/>
        <w:rPr>
          <w:rFonts w:asciiTheme="minorHAnsi" w:hAnsiTheme="minorHAnsi"/>
          <w:noProof/>
          <w:kern w:val="2"/>
          <w:sz w:val="22"/>
          <w14:ligatures w14:val="standardContextual"/>
        </w:rPr>
      </w:pPr>
      <w:hyperlink w:anchor="_Toc138197640" w:history="1">
        <w:r w:rsidR="00613F53" w:rsidRPr="00F5192F">
          <w:rPr>
            <w:rStyle w:val="Hyperlink"/>
            <w:noProof/>
          </w:rPr>
          <w:t>Table of figures</w:t>
        </w:r>
        <w:r w:rsidR="00613F53">
          <w:rPr>
            <w:noProof/>
            <w:webHidden/>
          </w:rPr>
          <w:tab/>
        </w:r>
        <w:r w:rsidR="00613F53">
          <w:rPr>
            <w:noProof/>
            <w:webHidden/>
          </w:rPr>
          <w:fldChar w:fldCharType="begin"/>
        </w:r>
        <w:r w:rsidR="00613F53">
          <w:rPr>
            <w:noProof/>
            <w:webHidden/>
          </w:rPr>
          <w:instrText xml:space="preserve"> PAGEREF _Toc138197640 \h </w:instrText>
        </w:r>
        <w:r w:rsidR="00613F53">
          <w:rPr>
            <w:noProof/>
            <w:webHidden/>
          </w:rPr>
        </w:r>
        <w:r w:rsidR="00613F53">
          <w:rPr>
            <w:noProof/>
            <w:webHidden/>
          </w:rPr>
          <w:fldChar w:fldCharType="separate"/>
        </w:r>
        <w:r w:rsidR="00C76C39">
          <w:rPr>
            <w:noProof/>
            <w:webHidden/>
          </w:rPr>
          <w:t>3</w:t>
        </w:r>
        <w:r w:rsidR="00613F53">
          <w:rPr>
            <w:noProof/>
            <w:webHidden/>
          </w:rPr>
          <w:fldChar w:fldCharType="end"/>
        </w:r>
      </w:hyperlink>
    </w:p>
    <w:p w14:paraId="68055DD0" w14:textId="536D068F" w:rsidR="00613F53" w:rsidRDefault="00300B87">
      <w:pPr>
        <w:pStyle w:val="TOC1"/>
        <w:rPr>
          <w:rFonts w:asciiTheme="minorHAnsi" w:hAnsiTheme="minorHAnsi"/>
          <w:noProof/>
          <w:kern w:val="2"/>
          <w:sz w:val="22"/>
          <w14:ligatures w14:val="standardContextual"/>
        </w:rPr>
      </w:pPr>
      <w:hyperlink w:anchor="_Toc138197641" w:history="1">
        <w:r w:rsidR="00613F53" w:rsidRPr="00F5192F">
          <w:rPr>
            <w:rStyle w:val="Hyperlink"/>
            <w:noProof/>
          </w:rPr>
          <w:t>Introduction from James Palmer</w:t>
        </w:r>
        <w:r w:rsidR="00613F53">
          <w:rPr>
            <w:noProof/>
            <w:webHidden/>
          </w:rPr>
          <w:tab/>
        </w:r>
        <w:r w:rsidR="00613F53">
          <w:rPr>
            <w:noProof/>
            <w:webHidden/>
          </w:rPr>
          <w:fldChar w:fldCharType="begin"/>
        </w:r>
        <w:r w:rsidR="00613F53">
          <w:rPr>
            <w:noProof/>
            <w:webHidden/>
          </w:rPr>
          <w:instrText xml:space="preserve"> PAGEREF _Toc138197641 \h </w:instrText>
        </w:r>
        <w:r w:rsidR="00613F53">
          <w:rPr>
            <w:noProof/>
            <w:webHidden/>
          </w:rPr>
        </w:r>
        <w:r w:rsidR="00613F53">
          <w:rPr>
            <w:noProof/>
            <w:webHidden/>
          </w:rPr>
          <w:fldChar w:fldCharType="separate"/>
        </w:r>
        <w:r w:rsidR="00C76C39">
          <w:rPr>
            <w:noProof/>
            <w:webHidden/>
          </w:rPr>
          <w:t>4</w:t>
        </w:r>
        <w:r w:rsidR="00613F53">
          <w:rPr>
            <w:noProof/>
            <w:webHidden/>
          </w:rPr>
          <w:fldChar w:fldCharType="end"/>
        </w:r>
      </w:hyperlink>
    </w:p>
    <w:p w14:paraId="30ECE6C1" w14:textId="55C12CDC" w:rsidR="00613F53" w:rsidRDefault="00300B87">
      <w:pPr>
        <w:pStyle w:val="TOC1"/>
        <w:rPr>
          <w:rFonts w:asciiTheme="minorHAnsi" w:hAnsiTheme="minorHAnsi"/>
          <w:noProof/>
          <w:kern w:val="2"/>
          <w:sz w:val="22"/>
          <w14:ligatures w14:val="standardContextual"/>
        </w:rPr>
      </w:pPr>
      <w:hyperlink w:anchor="_Toc138197642" w:history="1">
        <w:r w:rsidR="00613F53" w:rsidRPr="00F5192F">
          <w:rPr>
            <w:rStyle w:val="Hyperlink"/>
            <w:noProof/>
          </w:rPr>
          <w:t>Overview</w:t>
        </w:r>
        <w:r w:rsidR="00613F53">
          <w:rPr>
            <w:noProof/>
            <w:webHidden/>
          </w:rPr>
          <w:tab/>
        </w:r>
        <w:r w:rsidR="00613F53">
          <w:rPr>
            <w:noProof/>
            <w:webHidden/>
          </w:rPr>
          <w:fldChar w:fldCharType="begin"/>
        </w:r>
        <w:r w:rsidR="00613F53">
          <w:rPr>
            <w:noProof/>
            <w:webHidden/>
          </w:rPr>
          <w:instrText xml:space="preserve"> PAGEREF _Toc138197642 \h </w:instrText>
        </w:r>
        <w:r w:rsidR="00613F53">
          <w:rPr>
            <w:noProof/>
            <w:webHidden/>
          </w:rPr>
        </w:r>
        <w:r w:rsidR="00613F53">
          <w:rPr>
            <w:noProof/>
            <w:webHidden/>
          </w:rPr>
          <w:fldChar w:fldCharType="separate"/>
        </w:r>
        <w:r w:rsidR="00C76C39">
          <w:rPr>
            <w:noProof/>
            <w:webHidden/>
          </w:rPr>
          <w:t>5</w:t>
        </w:r>
        <w:r w:rsidR="00613F53">
          <w:rPr>
            <w:noProof/>
            <w:webHidden/>
          </w:rPr>
          <w:fldChar w:fldCharType="end"/>
        </w:r>
      </w:hyperlink>
    </w:p>
    <w:p w14:paraId="0B5D4D10" w14:textId="17547324" w:rsidR="00613F53" w:rsidRDefault="00300B87">
      <w:pPr>
        <w:pStyle w:val="TOC1"/>
        <w:rPr>
          <w:rFonts w:asciiTheme="minorHAnsi" w:hAnsiTheme="minorHAnsi"/>
          <w:noProof/>
          <w:kern w:val="2"/>
          <w:sz w:val="22"/>
          <w14:ligatures w14:val="standardContextual"/>
        </w:rPr>
      </w:pPr>
      <w:hyperlink w:anchor="_Toc138197643" w:history="1">
        <w:r w:rsidR="00613F53" w:rsidRPr="00F5192F">
          <w:rPr>
            <w:rStyle w:val="Hyperlink"/>
            <w:noProof/>
          </w:rPr>
          <w:t>Since the research was completed</w:t>
        </w:r>
        <w:r w:rsidR="00613F53">
          <w:rPr>
            <w:noProof/>
            <w:webHidden/>
          </w:rPr>
          <w:tab/>
        </w:r>
        <w:r w:rsidR="00613F53">
          <w:rPr>
            <w:noProof/>
            <w:webHidden/>
          </w:rPr>
          <w:fldChar w:fldCharType="begin"/>
        </w:r>
        <w:r w:rsidR="00613F53">
          <w:rPr>
            <w:noProof/>
            <w:webHidden/>
          </w:rPr>
          <w:instrText xml:space="preserve"> PAGEREF _Toc138197643 \h </w:instrText>
        </w:r>
        <w:r w:rsidR="00613F53">
          <w:rPr>
            <w:noProof/>
            <w:webHidden/>
          </w:rPr>
        </w:r>
        <w:r w:rsidR="00613F53">
          <w:rPr>
            <w:noProof/>
            <w:webHidden/>
          </w:rPr>
          <w:fldChar w:fldCharType="separate"/>
        </w:r>
        <w:r w:rsidR="00C76C39">
          <w:rPr>
            <w:noProof/>
            <w:webHidden/>
          </w:rPr>
          <w:t>7</w:t>
        </w:r>
        <w:r w:rsidR="00613F53">
          <w:rPr>
            <w:noProof/>
            <w:webHidden/>
          </w:rPr>
          <w:fldChar w:fldCharType="end"/>
        </w:r>
      </w:hyperlink>
    </w:p>
    <w:p w14:paraId="15621537" w14:textId="738B4BCE" w:rsidR="00613F53" w:rsidRDefault="00300B87">
      <w:pPr>
        <w:pStyle w:val="TOC2"/>
        <w:rPr>
          <w:rFonts w:asciiTheme="minorHAnsi" w:hAnsiTheme="minorHAnsi"/>
          <w:kern w:val="2"/>
          <w:sz w:val="22"/>
          <w:szCs w:val="22"/>
          <w14:ligatures w14:val="standardContextual"/>
        </w:rPr>
      </w:pPr>
      <w:hyperlink w:anchor="_Toc138197644" w:history="1">
        <w:r w:rsidR="00613F53" w:rsidRPr="00F5192F">
          <w:rPr>
            <w:rStyle w:val="Hyperlink"/>
          </w:rPr>
          <w:t>Supporting transition from Jobs for Nature funding</w:t>
        </w:r>
        <w:r w:rsidR="00613F53">
          <w:rPr>
            <w:webHidden/>
          </w:rPr>
          <w:tab/>
        </w:r>
        <w:r w:rsidR="00613F53">
          <w:rPr>
            <w:webHidden/>
          </w:rPr>
          <w:fldChar w:fldCharType="begin"/>
        </w:r>
        <w:r w:rsidR="00613F53">
          <w:rPr>
            <w:webHidden/>
          </w:rPr>
          <w:instrText xml:space="preserve"> PAGEREF _Toc138197644 \h </w:instrText>
        </w:r>
        <w:r w:rsidR="00613F53">
          <w:rPr>
            <w:webHidden/>
          </w:rPr>
        </w:r>
        <w:r w:rsidR="00613F53">
          <w:rPr>
            <w:webHidden/>
          </w:rPr>
          <w:fldChar w:fldCharType="separate"/>
        </w:r>
        <w:r w:rsidR="00C76C39">
          <w:rPr>
            <w:webHidden/>
          </w:rPr>
          <w:t>7</w:t>
        </w:r>
        <w:r w:rsidR="00613F53">
          <w:rPr>
            <w:webHidden/>
          </w:rPr>
          <w:fldChar w:fldCharType="end"/>
        </w:r>
      </w:hyperlink>
    </w:p>
    <w:p w14:paraId="6ED48D82" w14:textId="0826DB2D" w:rsidR="00613F53" w:rsidRDefault="00300B87">
      <w:pPr>
        <w:pStyle w:val="TOC2"/>
        <w:rPr>
          <w:rFonts w:asciiTheme="minorHAnsi" w:hAnsiTheme="minorHAnsi"/>
          <w:kern w:val="2"/>
          <w:sz w:val="22"/>
          <w:szCs w:val="22"/>
          <w14:ligatures w14:val="standardContextual"/>
        </w:rPr>
      </w:pPr>
      <w:hyperlink w:anchor="_Toc138197645" w:history="1">
        <w:r w:rsidR="00613F53" w:rsidRPr="00F5192F">
          <w:rPr>
            <w:rStyle w:val="Hyperlink"/>
          </w:rPr>
          <w:t>Responding to adverse weather events</w:t>
        </w:r>
        <w:r w:rsidR="00613F53">
          <w:rPr>
            <w:webHidden/>
          </w:rPr>
          <w:tab/>
        </w:r>
        <w:r w:rsidR="00613F53">
          <w:rPr>
            <w:webHidden/>
          </w:rPr>
          <w:fldChar w:fldCharType="begin"/>
        </w:r>
        <w:r w:rsidR="00613F53">
          <w:rPr>
            <w:webHidden/>
          </w:rPr>
          <w:instrText xml:space="preserve"> PAGEREF _Toc138197645 \h </w:instrText>
        </w:r>
        <w:r w:rsidR="00613F53">
          <w:rPr>
            <w:webHidden/>
          </w:rPr>
        </w:r>
        <w:r w:rsidR="00613F53">
          <w:rPr>
            <w:webHidden/>
          </w:rPr>
          <w:fldChar w:fldCharType="separate"/>
        </w:r>
        <w:r w:rsidR="00C76C39">
          <w:rPr>
            <w:webHidden/>
          </w:rPr>
          <w:t>8</w:t>
        </w:r>
        <w:r w:rsidR="00613F53">
          <w:rPr>
            <w:webHidden/>
          </w:rPr>
          <w:fldChar w:fldCharType="end"/>
        </w:r>
      </w:hyperlink>
    </w:p>
    <w:p w14:paraId="6B45ACB5" w14:textId="2BE40B93" w:rsidR="00613F53" w:rsidRDefault="00300B87">
      <w:pPr>
        <w:pStyle w:val="TOC2"/>
        <w:rPr>
          <w:rFonts w:asciiTheme="minorHAnsi" w:hAnsiTheme="minorHAnsi"/>
          <w:kern w:val="2"/>
          <w:sz w:val="22"/>
          <w:szCs w:val="22"/>
          <w14:ligatures w14:val="standardContextual"/>
        </w:rPr>
      </w:pPr>
      <w:hyperlink w:anchor="_Toc138197646" w:history="1">
        <w:r w:rsidR="00613F53" w:rsidRPr="00F5192F">
          <w:rPr>
            <w:rStyle w:val="Hyperlink"/>
          </w:rPr>
          <w:t>Reprioritising and managing unallocated funding</w:t>
        </w:r>
        <w:r w:rsidR="00613F53">
          <w:rPr>
            <w:webHidden/>
          </w:rPr>
          <w:tab/>
        </w:r>
        <w:r w:rsidR="00613F53">
          <w:rPr>
            <w:webHidden/>
          </w:rPr>
          <w:fldChar w:fldCharType="begin"/>
        </w:r>
        <w:r w:rsidR="00613F53">
          <w:rPr>
            <w:webHidden/>
          </w:rPr>
          <w:instrText xml:space="preserve"> PAGEREF _Toc138197646 \h </w:instrText>
        </w:r>
        <w:r w:rsidR="00613F53">
          <w:rPr>
            <w:webHidden/>
          </w:rPr>
        </w:r>
        <w:r w:rsidR="00613F53">
          <w:rPr>
            <w:webHidden/>
          </w:rPr>
          <w:fldChar w:fldCharType="separate"/>
        </w:r>
        <w:r w:rsidR="00C76C39">
          <w:rPr>
            <w:webHidden/>
          </w:rPr>
          <w:t>8</w:t>
        </w:r>
        <w:r w:rsidR="00613F53">
          <w:rPr>
            <w:webHidden/>
          </w:rPr>
          <w:fldChar w:fldCharType="end"/>
        </w:r>
      </w:hyperlink>
    </w:p>
    <w:p w14:paraId="6AFF9EF3" w14:textId="658A3140" w:rsidR="00613F53" w:rsidRDefault="00300B87">
      <w:pPr>
        <w:pStyle w:val="TOC1"/>
        <w:rPr>
          <w:rFonts w:asciiTheme="minorHAnsi" w:hAnsiTheme="minorHAnsi"/>
          <w:noProof/>
          <w:kern w:val="2"/>
          <w:sz w:val="22"/>
          <w14:ligatures w14:val="standardContextual"/>
        </w:rPr>
      </w:pPr>
      <w:hyperlink w:anchor="_Toc138197647" w:history="1">
        <w:r w:rsidR="00613F53" w:rsidRPr="00F5192F">
          <w:rPr>
            <w:rStyle w:val="Hyperlink"/>
            <w:noProof/>
          </w:rPr>
          <w:t>Introduction</w:t>
        </w:r>
        <w:r w:rsidR="00613F53">
          <w:rPr>
            <w:noProof/>
            <w:webHidden/>
          </w:rPr>
          <w:tab/>
        </w:r>
        <w:r w:rsidR="00613F53">
          <w:rPr>
            <w:noProof/>
            <w:webHidden/>
          </w:rPr>
          <w:fldChar w:fldCharType="begin"/>
        </w:r>
        <w:r w:rsidR="00613F53">
          <w:rPr>
            <w:noProof/>
            <w:webHidden/>
          </w:rPr>
          <w:instrText xml:space="preserve"> PAGEREF _Toc138197647 \h </w:instrText>
        </w:r>
        <w:r w:rsidR="00613F53">
          <w:rPr>
            <w:noProof/>
            <w:webHidden/>
          </w:rPr>
        </w:r>
        <w:r w:rsidR="00613F53">
          <w:rPr>
            <w:noProof/>
            <w:webHidden/>
          </w:rPr>
          <w:fldChar w:fldCharType="separate"/>
        </w:r>
        <w:r w:rsidR="00C76C39">
          <w:rPr>
            <w:noProof/>
            <w:webHidden/>
          </w:rPr>
          <w:t>9</w:t>
        </w:r>
        <w:r w:rsidR="00613F53">
          <w:rPr>
            <w:noProof/>
            <w:webHidden/>
          </w:rPr>
          <w:fldChar w:fldCharType="end"/>
        </w:r>
      </w:hyperlink>
    </w:p>
    <w:p w14:paraId="6B81D293" w14:textId="04843F61" w:rsidR="00613F53" w:rsidRDefault="00300B87">
      <w:pPr>
        <w:pStyle w:val="TOC2"/>
        <w:rPr>
          <w:rFonts w:asciiTheme="minorHAnsi" w:hAnsiTheme="minorHAnsi"/>
          <w:kern w:val="2"/>
          <w:sz w:val="22"/>
          <w:szCs w:val="22"/>
          <w14:ligatures w14:val="standardContextual"/>
        </w:rPr>
      </w:pPr>
      <w:hyperlink w:anchor="_Toc138197648" w:history="1">
        <w:r w:rsidR="00613F53" w:rsidRPr="00F5192F">
          <w:rPr>
            <w:rStyle w:val="Hyperlink"/>
          </w:rPr>
          <w:t>What this evaluation covers</w:t>
        </w:r>
        <w:r w:rsidR="00613F53">
          <w:rPr>
            <w:webHidden/>
          </w:rPr>
          <w:tab/>
        </w:r>
        <w:r w:rsidR="00613F53">
          <w:rPr>
            <w:webHidden/>
          </w:rPr>
          <w:fldChar w:fldCharType="begin"/>
        </w:r>
        <w:r w:rsidR="00613F53">
          <w:rPr>
            <w:webHidden/>
          </w:rPr>
          <w:instrText xml:space="preserve"> PAGEREF _Toc138197648 \h </w:instrText>
        </w:r>
        <w:r w:rsidR="00613F53">
          <w:rPr>
            <w:webHidden/>
          </w:rPr>
        </w:r>
        <w:r w:rsidR="00613F53">
          <w:rPr>
            <w:webHidden/>
          </w:rPr>
          <w:fldChar w:fldCharType="separate"/>
        </w:r>
        <w:r w:rsidR="00C76C39">
          <w:rPr>
            <w:webHidden/>
          </w:rPr>
          <w:t>10</w:t>
        </w:r>
        <w:r w:rsidR="00613F53">
          <w:rPr>
            <w:webHidden/>
          </w:rPr>
          <w:fldChar w:fldCharType="end"/>
        </w:r>
      </w:hyperlink>
    </w:p>
    <w:p w14:paraId="6E784CCF" w14:textId="16012E4E" w:rsidR="00613F53" w:rsidRDefault="00300B87">
      <w:pPr>
        <w:pStyle w:val="TOC2"/>
        <w:rPr>
          <w:rFonts w:asciiTheme="minorHAnsi" w:hAnsiTheme="minorHAnsi"/>
          <w:kern w:val="2"/>
          <w:sz w:val="22"/>
          <w:szCs w:val="22"/>
          <w14:ligatures w14:val="standardContextual"/>
        </w:rPr>
      </w:pPr>
      <w:hyperlink w:anchor="_Toc138197649" w:history="1">
        <w:r w:rsidR="00613F53" w:rsidRPr="00F5192F">
          <w:rPr>
            <w:rStyle w:val="Hyperlink"/>
          </w:rPr>
          <w:t>Terms used in the report</w:t>
        </w:r>
        <w:r w:rsidR="00613F53">
          <w:rPr>
            <w:webHidden/>
          </w:rPr>
          <w:tab/>
        </w:r>
        <w:r w:rsidR="00613F53">
          <w:rPr>
            <w:webHidden/>
          </w:rPr>
          <w:fldChar w:fldCharType="begin"/>
        </w:r>
        <w:r w:rsidR="00613F53">
          <w:rPr>
            <w:webHidden/>
          </w:rPr>
          <w:instrText xml:space="preserve"> PAGEREF _Toc138197649 \h </w:instrText>
        </w:r>
        <w:r w:rsidR="00613F53">
          <w:rPr>
            <w:webHidden/>
          </w:rPr>
        </w:r>
        <w:r w:rsidR="00613F53">
          <w:rPr>
            <w:webHidden/>
          </w:rPr>
          <w:fldChar w:fldCharType="separate"/>
        </w:r>
        <w:r w:rsidR="00C76C39">
          <w:rPr>
            <w:webHidden/>
          </w:rPr>
          <w:t>11</w:t>
        </w:r>
        <w:r w:rsidR="00613F53">
          <w:rPr>
            <w:webHidden/>
          </w:rPr>
          <w:fldChar w:fldCharType="end"/>
        </w:r>
      </w:hyperlink>
    </w:p>
    <w:p w14:paraId="18278156" w14:textId="335D74A5" w:rsidR="00613F53" w:rsidRDefault="00300B87">
      <w:pPr>
        <w:pStyle w:val="TOC1"/>
        <w:rPr>
          <w:rFonts w:asciiTheme="minorHAnsi" w:hAnsiTheme="minorHAnsi"/>
          <w:noProof/>
          <w:kern w:val="2"/>
          <w:sz w:val="22"/>
          <w14:ligatures w14:val="standardContextual"/>
        </w:rPr>
      </w:pPr>
      <w:hyperlink w:anchor="_Toc138197650" w:history="1">
        <w:r w:rsidR="00613F53" w:rsidRPr="00F5192F">
          <w:rPr>
            <w:rStyle w:val="Hyperlink"/>
            <w:noProof/>
          </w:rPr>
          <w:t>Background to Jobs for Nature</w:t>
        </w:r>
        <w:r w:rsidR="00613F53">
          <w:rPr>
            <w:noProof/>
            <w:webHidden/>
          </w:rPr>
          <w:tab/>
        </w:r>
        <w:r w:rsidR="00613F53">
          <w:rPr>
            <w:noProof/>
            <w:webHidden/>
          </w:rPr>
          <w:fldChar w:fldCharType="begin"/>
        </w:r>
        <w:r w:rsidR="00613F53">
          <w:rPr>
            <w:noProof/>
            <w:webHidden/>
          </w:rPr>
          <w:instrText xml:space="preserve"> PAGEREF _Toc138197650 \h </w:instrText>
        </w:r>
        <w:r w:rsidR="00613F53">
          <w:rPr>
            <w:noProof/>
            <w:webHidden/>
          </w:rPr>
        </w:r>
        <w:r w:rsidR="00613F53">
          <w:rPr>
            <w:noProof/>
            <w:webHidden/>
          </w:rPr>
          <w:fldChar w:fldCharType="separate"/>
        </w:r>
        <w:r w:rsidR="00C76C39">
          <w:rPr>
            <w:noProof/>
            <w:webHidden/>
          </w:rPr>
          <w:t>12</w:t>
        </w:r>
        <w:r w:rsidR="00613F53">
          <w:rPr>
            <w:noProof/>
            <w:webHidden/>
          </w:rPr>
          <w:fldChar w:fldCharType="end"/>
        </w:r>
      </w:hyperlink>
    </w:p>
    <w:p w14:paraId="3E997584" w14:textId="3C08472C" w:rsidR="00613F53" w:rsidRDefault="00300B87">
      <w:pPr>
        <w:pStyle w:val="TOC2"/>
        <w:rPr>
          <w:rFonts w:asciiTheme="minorHAnsi" w:hAnsiTheme="minorHAnsi"/>
          <w:kern w:val="2"/>
          <w:sz w:val="22"/>
          <w:szCs w:val="22"/>
          <w14:ligatures w14:val="standardContextual"/>
        </w:rPr>
      </w:pPr>
      <w:hyperlink w:anchor="_Toc138197651" w:history="1">
        <w:r w:rsidR="00613F53" w:rsidRPr="00F5192F">
          <w:rPr>
            <w:rStyle w:val="Hyperlink"/>
          </w:rPr>
          <w:t>The programme and its objectives</w:t>
        </w:r>
        <w:r w:rsidR="00613F53">
          <w:rPr>
            <w:webHidden/>
          </w:rPr>
          <w:tab/>
        </w:r>
        <w:r w:rsidR="00613F53">
          <w:rPr>
            <w:webHidden/>
          </w:rPr>
          <w:fldChar w:fldCharType="begin"/>
        </w:r>
        <w:r w:rsidR="00613F53">
          <w:rPr>
            <w:webHidden/>
          </w:rPr>
          <w:instrText xml:space="preserve"> PAGEREF _Toc138197651 \h </w:instrText>
        </w:r>
        <w:r w:rsidR="00613F53">
          <w:rPr>
            <w:webHidden/>
          </w:rPr>
        </w:r>
        <w:r w:rsidR="00613F53">
          <w:rPr>
            <w:webHidden/>
          </w:rPr>
          <w:fldChar w:fldCharType="separate"/>
        </w:r>
        <w:r w:rsidR="00C76C39">
          <w:rPr>
            <w:webHidden/>
          </w:rPr>
          <w:t>12</w:t>
        </w:r>
        <w:r w:rsidR="00613F53">
          <w:rPr>
            <w:webHidden/>
          </w:rPr>
          <w:fldChar w:fldCharType="end"/>
        </w:r>
      </w:hyperlink>
    </w:p>
    <w:p w14:paraId="203E286A" w14:textId="52AE820B" w:rsidR="00613F53" w:rsidRDefault="00300B87">
      <w:pPr>
        <w:pStyle w:val="TOC2"/>
        <w:rPr>
          <w:rFonts w:asciiTheme="minorHAnsi" w:hAnsiTheme="minorHAnsi"/>
          <w:kern w:val="2"/>
          <w:sz w:val="22"/>
          <w:szCs w:val="22"/>
          <w14:ligatures w14:val="standardContextual"/>
        </w:rPr>
      </w:pPr>
      <w:hyperlink w:anchor="_Toc138197652" w:history="1">
        <w:r w:rsidR="00613F53" w:rsidRPr="00F5192F">
          <w:rPr>
            <w:rStyle w:val="Hyperlink"/>
          </w:rPr>
          <w:t>How the programme works</w:t>
        </w:r>
        <w:r w:rsidR="00613F53">
          <w:rPr>
            <w:webHidden/>
          </w:rPr>
          <w:tab/>
        </w:r>
        <w:r w:rsidR="00613F53">
          <w:rPr>
            <w:webHidden/>
          </w:rPr>
          <w:fldChar w:fldCharType="begin"/>
        </w:r>
        <w:r w:rsidR="00613F53">
          <w:rPr>
            <w:webHidden/>
          </w:rPr>
          <w:instrText xml:space="preserve"> PAGEREF _Toc138197652 \h </w:instrText>
        </w:r>
        <w:r w:rsidR="00613F53">
          <w:rPr>
            <w:webHidden/>
          </w:rPr>
        </w:r>
        <w:r w:rsidR="00613F53">
          <w:rPr>
            <w:webHidden/>
          </w:rPr>
          <w:fldChar w:fldCharType="separate"/>
        </w:r>
        <w:r w:rsidR="00C76C39">
          <w:rPr>
            <w:webHidden/>
          </w:rPr>
          <w:t>13</w:t>
        </w:r>
        <w:r w:rsidR="00613F53">
          <w:rPr>
            <w:webHidden/>
          </w:rPr>
          <w:fldChar w:fldCharType="end"/>
        </w:r>
      </w:hyperlink>
    </w:p>
    <w:p w14:paraId="0BA12DB9" w14:textId="5D44C98D" w:rsidR="00613F53" w:rsidRDefault="00300B87">
      <w:pPr>
        <w:pStyle w:val="TOC2"/>
        <w:rPr>
          <w:rFonts w:asciiTheme="minorHAnsi" w:hAnsiTheme="minorHAnsi"/>
          <w:kern w:val="2"/>
          <w:sz w:val="22"/>
          <w:szCs w:val="22"/>
          <w14:ligatures w14:val="standardContextual"/>
        </w:rPr>
      </w:pPr>
      <w:hyperlink w:anchor="_Toc138197653" w:history="1">
        <w:r w:rsidR="00613F53" w:rsidRPr="00F5192F">
          <w:rPr>
            <w:rStyle w:val="Hyperlink"/>
          </w:rPr>
          <w:t>Breakdown of funding</w:t>
        </w:r>
        <w:r w:rsidR="00613F53">
          <w:rPr>
            <w:webHidden/>
          </w:rPr>
          <w:tab/>
        </w:r>
        <w:r w:rsidR="00613F53">
          <w:rPr>
            <w:webHidden/>
          </w:rPr>
          <w:fldChar w:fldCharType="begin"/>
        </w:r>
        <w:r w:rsidR="00613F53">
          <w:rPr>
            <w:webHidden/>
          </w:rPr>
          <w:instrText xml:space="preserve"> PAGEREF _Toc138197653 \h </w:instrText>
        </w:r>
        <w:r w:rsidR="00613F53">
          <w:rPr>
            <w:webHidden/>
          </w:rPr>
        </w:r>
        <w:r w:rsidR="00613F53">
          <w:rPr>
            <w:webHidden/>
          </w:rPr>
          <w:fldChar w:fldCharType="separate"/>
        </w:r>
        <w:r w:rsidR="00C76C39">
          <w:rPr>
            <w:webHidden/>
          </w:rPr>
          <w:t>13</w:t>
        </w:r>
        <w:r w:rsidR="00613F53">
          <w:rPr>
            <w:webHidden/>
          </w:rPr>
          <w:fldChar w:fldCharType="end"/>
        </w:r>
      </w:hyperlink>
    </w:p>
    <w:p w14:paraId="4163C30F" w14:textId="24DF041F" w:rsidR="00613F53" w:rsidRDefault="00300B87">
      <w:pPr>
        <w:pStyle w:val="TOC2"/>
        <w:rPr>
          <w:rFonts w:asciiTheme="minorHAnsi" w:hAnsiTheme="minorHAnsi"/>
          <w:kern w:val="2"/>
          <w:sz w:val="22"/>
          <w:szCs w:val="22"/>
          <w14:ligatures w14:val="standardContextual"/>
        </w:rPr>
      </w:pPr>
      <w:hyperlink w:anchor="_Toc138197654" w:history="1">
        <w:r w:rsidR="00613F53" w:rsidRPr="00F5192F">
          <w:rPr>
            <w:rStyle w:val="Hyperlink"/>
          </w:rPr>
          <w:t>Adapting to the changing context</w:t>
        </w:r>
        <w:r w:rsidR="00613F53">
          <w:rPr>
            <w:webHidden/>
          </w:rPr>
          <w:tab/>
        </w:r>
        <w:r w:rsidR="00613F53">
          <w:rPr>
            <w:webHidden/>
          </w:rPr>
          <w:fldChar w:fldCharType="begin"/>
        </w:r>
        <w:r w:rsidR="00613F53">
          <w:rPr>
            <w:webHidden/>
          </w:rPr>
          <w:instrText xml:space="preserve"> PAGEREF _Toc138197654 \h </w:instrText>
        </w:r>
        <w:r w:rsidR="00613F53">
          <w:rPr>
            <w:webHidden/>
          </w:rPr>
        </w:r>
        <w:r w:rsidR="00613F53">
          <w:rPr>
            <w:webHidden/>
          </w:rPr>
          <w:fldChar w:fldCharType="separate"/>
        </w:r>
        <w:r w:rsidR="00C76C39">
          <w:rPr>
            <w:webHidden/>
          </w:rPr>
          <w:t>14</w:t>
        </w:r>
        <w:r w:rsidR="00613F53">
          <w:rPr>
            <w:webHidden/>
          </w:rPr>
          <w:fldChar w:fldCharType="end"/>
        </w:r>
      </w:hyperlink>
    </w:p>
    <w:p w14:paraId="2B3F00C6" w14:textId="45E583B2" w:rsidR="00613F53" w:rsidRDefault="00300B87">
      <w:pPr>
        <w:pStyle w:val="TOC2"/>
        <w:rPr>
          <w:rFonts w:asciiTheme="minorHAnsi" w:hAnsiTheme="minorHAnsi"/>
          <w:kern w:val="2"/>
          <w:sz w:val="22"/>
          <w:szCs w:val="22"/>
          <w14:ligatures w14:val="standardContextual"/>
        </w:rPr>
      </w:pPr>
      <w:hyperlink w:anchor="_Toc138197655" w:history="1">
        <w:r w:rsidR="00613F53" w:rsidRPr="00F5192F">
          <w:rPr>
            <w:rStyle w:val="Hyperlink"/>
          </w:rPr>
          <w:t>Evaluation criteria</w:t>
        </w:r>
        <w:r w:rsidR="00613F53">
          <w:rPr>
            <w:webHidden/>
          </w:rPr>
          <w:tab/>
        </w:r>
        <w:r w:rsidR="00613F53">
          <w:rPr>
            <w:webHidden/>
          </w:rPr>
          <w:fldChar w:fldCharType="begin"/>
        </w:r>
        <w:r w:rsidR="00613F53">
          <w:rPr>
            <w:webHidden/>
          </w:rPr>
          <w:instrText xml:space="preserve"> PAGEREF _Toc138197655 \h </w:instrText>
        </w:r>
        <w:r w:rsidR="00613F53">
          <w:rPr>
            <w:webHidden/>
          </w:rPr>
        </w:r>
        <w:r w:rsidR="00613F53">
          <w:rPr>
            <w:webHidden/>
          </w:rPr>
          <w:fldChar w:fldCharType="separate"/>
        </w:r>
        <w:r w:rsidR="00C76C39">
          <w:rPr>
            <w:webHidden/>
          </w:rPr>
          <w:t>16</w:t>
        </w:r>
        <w:r w:rsidR="00613F53">
          <w:rPr>
            <w:webHidden/>
          </w:rPr>
          <w:fldChar w:fldCharType="end"/>
        </w:r>
      </w:hyperlink>
    </w:p>
    <w:p w14:paraId="2B0D7C1B" w14:textId="65FFA5C1" w:rsidR="00613F53" w:rsidRDefault="00300B87">
      <w:pPr>
        <w:pStyle w:val="TOC2"/>
        <w:rPr>
          <w:rFonts w:asciiTheme="minorHAnsi" w:hAnsiTheme="minorHAnsi"/>
          <w:kern w:val="2"/>
          <w:sz w:val="22"/>
          <w:szCs w:val="22"/>
          <w14:ligatures w14:val="standardContextual"/>
        </w:rPr>
      </w:pPr>
      <w:hyperlink w:anchor="_Toc138197656" w:history="1">
        <w:r w:rsidR="00613F53" w:rsidRPr="00F5192F">
          <w:rPr>
            <w:rStyle w:val="Hyperlink"/>
          </w:rPr>
          <w:t>Understanding the logic behind the programme</w:t>
        </w:r>
        <w:r w:rsidR="00613F53">
          <w:rPr>
            <w:webHidden/>
          </w:rPr>
          <w:tab/>
        </w:r>
        <w:r w:rsidR="00613F53">
          <w:rPr>
            <w:webHidden/>
          </w:rPr>
          <w:fldChar w:fldCharType="begin"/>
        </w:r>
        <w:r w:rsidR="00613F53">
          <w:rPr>
            <w:webHidden/>
          </w:rPr>
          <w:instrText xml:space="preserve"> PAGEREF _Toc138197656 \h </w:instrText>
        </w:r>
        <w:r w:rsidR="00613F53">
          <w:rPr>
            <w:webHidden/>
          </w:rPr>
        </w:r>
        <w:r w:rsidR="00613F53">
          <w:rPr>
            <w:webHidden/>
          </w:rPr>
          <w:fldChar w:fldCharType="separate"/>
        </w:r>
        <w:r w:rsidR="00C76C39">
          <w:rPr>
            <w:webHidden/>
          </w:rPr>
          <w:t>17</w:t>
        </w:r>
        <w:r w:rsidR="00613F53">
          <w:rPr>
            <w:webHidden/>
          </w:rPr>
          <w:fldChar w:fldCharType="end"/>
        </w:r>
      </w:hyperlink>
    </w:p>
    <w:p w14:paraId="3F5ED8EC" w14:textId="4DBD64B5" w:rsidR="00613F53" w:rsidRDefault="00300B87">
      <w:pPr>
        <w:pStyle w:val="TOC2"/>
        <w:rPr>
          <w:rFonts w:asciiTheme="minorHAnsi" w:hAnsiTheme="minorHAnsi"/>
          <w:kern w:val="2"/>
          <w:sz w:val="22"/>
          <w:szCs w:val="22"/>
          <w14:ligatures w14:val="standardContextual"/>
        </w:rPr>
      </w:pPr>
      <w:hyperlink w:anchor="_Toc138197657" w:history="1">
        <w:r w:rsidR="00613F53" w:rsidRPr="00F5192F">
          <w:rPr>
            <w:rStyle w:val="Hyperlink"/>
          </w:rPr>
          <w:t>Other key frameworks</w:t>
        </w:r>
        <w:r w:rsidR="00613F53">
          <w:rPr>
            <w:webHidden/>
          </w:rPr>
          <w:tab/>
        </w:r>
        <w:r w:rsidR="00613F53">
          <w:rPr>
            <w:webHidden/>
          </w:rPr>
          <w:fldChar w:fldCharType="begin"/>
        </w:r>
        <w:r w:rsidR="00613F53">
          <w:rPr>
            <w:webHidden/>
          </w:rPr>
          <w:instrText xml:space="preserve"> PAGEREF _Toc138197657 \h </w:instrText>
        </w:r>
        <w:r w:rsidR="00613F53">
          <w:rPr>
            <w:webHidden/>
          </w:rPr>
        </w:r>
        <w:r w:rsidR="00613F53">
          <w:rPr>
            <w:webHidden/>
          </w:rPr>
          <w:fldChar w:fldCharType="separate"/>
        </w:r>
        <w:r w:rsidR="00C76C39">
          <w:rPr>
            <w:webHidden/>
          </w:rPr>
          <w:t>18</w:t>
        </w:r>
        <w:r w:rsidR="00613F53">
          <w:rPr>
            <w:webHidden/>
          </w:rPr>
          <w:fldChar w:fldCharType="end"/>
        </w:r>
      </w:hyperlink>
    </w:p>
    <w:p w14:paraId="34B4A9A8" w14:textId="50E1428E" w:rsidR="00613F53" w:rsidRDefault="00300B87">
      <w:pPr>
        <w:pStyle w:val="TOC2"/>
        <w:rPr>
          <w:rFonts w:asciiTheme="minorHAnsi" w:hAnsiTheme="minorHAnsi"/>
          <w:kern w:val="2"/>
          <w:sz w:val="22"/>
          <w:szCs w:val="22"/>
          <w14:ligatures w14:val="standardContextual"/>
        </w:rPr>
      </w:pPr>
      <w:hyperlink w:anchor="_Toc138197658" w:history="1">
        <w:r w:rsidR="00613F53" w:rsidRPr="00F5192F">
          <w:rPr>
            <w:rStyle w:val="Hyperlink"/>
          </w:rPr>
          <w:t>Previous reviews of the programme</w:t>
        </w:r>
        <w:r w:rsidR="00613F53">
          <w:rPr>
            <w:webHidden/>
          </w:rPr>
          <w:tab/>
        </w:r>
        <w:r w:rsidR="00613F53">
          <w:rPr>
            <w:webHidden/>
          </w:rPr>
          <w:fldChar w:fldCharType="begin"/>
        </w:r>
        <w:r w:rsidR="00613F53">
          <w:rPr>
            <w:webHidden/>
          </w:rPr>
          <w:instrText xml:space="preserve"> PAGEREF _Toc138197658 \h </w:instrText>
        </w:r>
        <w:r w:rsidR="00613F53">
          <w:rPr>
            <w:webHidden/>
          </w:rPr>
        </w:r>
        <w:r w:rsidR="00613F53">
          <w:rPr>
            <w:webHidden/>
          </w:rPr>
          <w:fldChar w:fldCharType="separate"/>
        </w:r>
        <w:r w:rsidR="00C76C39">
          <w:rPr>
            <w:webHidden/>
          </w:rPr>
          <w:t>19</w:t>
        </w:r>
        <w:r w:rsidR="00613F53">
          <w:rPr>
            <w:webHidden/>
          </w:rPr>
          <w:fldChar w:fldCharType="end"/>
        </w:r>
      </w:hyperlink>
    </w:p>
    <w:p w14:paraId="11DD564B" w14:textId="4480C775" w:rsidR="00613F53" w:rsidRDefault="00300B87">
      <w:pPr>
        <w:pStyle w:val="TOC2"/>
        <w:rPr>
          <w:rFonts w:asciiTheme="minorHAnsi" w:hAnsiTheme="minorHAnsi"/>
          <w:kern w:val="2"/>
          <w:sz w:val="22"/>
          <w:szCs w:val="22"/>
          <w14:ligatures w14:val="standardContextual"/>
        </w:rPr>
      </w:pPr>
      <w:hyperlink w:anchor="_Toc138197659" w:history="1">
        <w:r w:rsidR="00613F53" w:rsidRPr="00F5192F">
          <w:rPr>
            <w:rStyle w:val="Hyperlink"/>
          </w:rPr>
          <w:t>The data we have and its limitations</w:t>
        </w:r>
        <w:r w:rsidR="00613F53">
          <w:rPr>
            <w:webHidden/>
          </w:rPr>
          <w:tab/>
        </w:r>
        <w:r w:rsidR="00613F53">
          <w:rPr>
            <w:webHidden/>
          </w:rPr>
          <w:fldChar w:fldCharType="begin"/>
        </w:r>
        <w:r w:rsidR="00613F53">
          <w:rPr>
            <w:webHidden/>
          </w:rPr>
          <w:instrText xml:space="preserve"> PAGEREF _Toc138197659 \h </w:instrText>
        </w:r>
        <w:r w:rsidR="00613F53">
          <w:rPr>
            <w:webHidden/>
          </w:rPr>
        </w:r>
        <w:r w:rsidR="00613F53">
          <w:rPr>
            <w:webHidden/>
          </w:rPr>
          <w:fldChar w:fldCharType="separate"/>
        </w:r>
        <w:r w:rsidR="00C76C39">
          <w:rPr>
            <w:webHidden/>
          </w:rPr>
          <w:t>20</w:t>
        </w:r>
        <w:r w:rsidR="00613F53">
          <w:rPr>
            <w:webHidden/>
          </w:rPr>
          <w:fldChar w:fldCharType="end"/>
        </w:r>
      </w:hyperlink>
    </w:p>
    <w:p w14:paraId="734440ED" w14:textId="0750805A" w:rsidR="00613F53" w:rsidRDefault="00300B87">
      <w:pPr>
        <w:pStyle w:val="TOC1"/>
        <w:rPr>
          <w:rFonts w:asciiTheme="minorHAnsi" w:hAnsiTheme="minorHAnsi"/>
          <w:noProof/>
          <w:kern w:val="2"/>
          <w:sz w:val="22"/>
          <w14:ligatures w14:val="standardContextual"/>
        </w:rPr>
      </w:pPr>
      <w:hyperlink w:anchor="_Toc138197660" w:history="1">
        <w:r w:rsidR="00613F53" w:rsidRPr="00F5192F">
          <w:rPr>
            <w:rStyle w:val="Hyperlink"/>
            <w:noProof/>
          </w:rPr>
          <w:t>Implementation state of play</w:t>
        </w:r>
        <w:r w:rsidR="00613F53">
          <w:rPr>
            <w:noProof/>
            <w:webHidden/>
          </w:rPr>
          <w:tab/>
        </w:r>
        <w:r w:rsidR="00613F53">
          <w:rPr>
            <w:noProof/>
            <w:webHidden/>
          </w:rPr>
          <w:fldChar w:fldCharType="begin"/>
        </w:r>
        <w:r w:rsidR="00613F53">
          <w:rPr>
            <w:noProof/>
            <w:webHidden/>
          </w:rPr>
          <w:instrText xml:space="preserve"> PAGEREF _Toc138197660 \h </w:instrText>
        </w:r>
        <w:r w:rsidR="00613F53">
          <w:rPr>
            <w:noProof/>
            <w:webHidden/>
          </w:rPr>
        </w:r>
        <w:r w:rsidR="00613F53">
          <w:rPr>
            <w:noProof/>
            <w:webHidden/>
          </w:rPr>
          <w:fldChar w:fldCharType="separate"/>
        </w:r>
        <w:r w:rsidR="00C76C39">
          <w:rPr>
            <w:noProof/>
            <w:webHidden/>
          </w:rPr>
          <w:t>21</w:t>
        </w:r>
        <w:r w:rsidR="00613F53">
          <w:rPr>
            <w:noProof/>
            <w:webHidden/>
          </w:rPr>
          <w:fldChar w:fldCharType="end"/>
        </w:r>
      </w:hyperlink>
    </w:p>
    <w:p w14:paraId="1C7BC175" w14:textId="18E1EF44" w:rsidR="00613F53" w:rsidRDefault="00300B87">
      <w:pPr>
        <w:pStyle w:val="TOC2"/>
        <w:rPr>
          <w:rFonts w:asciiTheme="minorHAnsi" w:hAnsiTheme="minorHAnsi"/>
          <w:kern w:val="2"/>
          <w:sz w:val="22"/>
          <w:szCs w:val="22"/>
          <w14:ligatures w14:val="standardContextual"/>
        </w:rPr>
      </w:pPr>
      <w:hyperlink w:anchor="_Toc138197661" w:history="1">
        <w:r w:rsidR="00613F53" w:rsidRPr="00F5192F">
          <w:rPr>
            <w:rStyle w:val="Hyperlink"/>
          </w:rPr>
          <w:t>Overview</w:t>
        </w:r>
        <w:r w:rsidR="00613F53">
          <w:rPr>
            <w:webHidden/>
          </w:rPr>
          <w:tab/>
        </w:r>
        <w:r w:rsidR="00613F53">
          <w:rPr>
            <w:webHidden/>
          </w:rPr>
          <w:fldChar w:fldCharType="begin"/>
        </w:r>
        <w:r w:rsidR="00613F53">
          <w:rPr>
            <w:webHidden/>
          </w:rPr>
          <w:instrText xml:space="preserve"> PAGEREF _Toc138197661 \h </w:instrText>
        </w:r>
        <w:r w:rsidR="00613F53">
          <w:rPr>
            <w:webHidden/>
          </w:rPr>
        </w:r>
        <w:r w:rsidR="00613F53">
          <w:rPr>
            <w:webHidden/>
          </w:rPr>
          <w:fldChar w:fldCharType="separate"/>
        </w:r>
        <w:r w:rsidR="00C76C39">
          <w:rPr>
            <w:webHidden/>
          </w:rPr>
          <w:t>21</w:t>
        </w:r>
        <w:r w:rsidR="00613F53">
          <w:rPr>
            <w:webHidden/>
          </w:rPr>
          <w:fldChar w:fldCharType="end"/>
        </w:r>
      </w:hyperlink>
    </w:p>
    <w:p w14:paraId="52B954A2" w14:textId="0B471E58" w:rsidR="00613F53" w:rsidRDefault="00300B87">
      <w:pPr>
        <w:pStyle w:val="TOC2"/>
        <w:rPr>
          <w:rFonts w:asciiTheme="minorHAnsi" w:hAnsiTheme="minorHAnsi"/>
          <w:kern w:val="2"/>
          <w:sz w:val="22"/>
          <w:szCs w:val="22"/>
          <w14:ligatures w14:val="standardContextual"/>
        </w:rPr>
      </w:pPr>
      <w:hyperlink w:anchor="_Toc138197662" w:history="1">
        <w:r w:rsidR="00613F53" w:rsidRPr="00F5192F">
          <w:rPr>
            <w:rStyle w:val="Hyperlink"/>
          </w:rPr>
          <w:t>The state of play after two years</w:t>
        </w:r>
        <w:r w:rsidR="00613F53">
          <w:rPr>
            <w:webHidden/>
          </w:rPr>
          <w:tab/>
        </w:r>
        <w:r w:rsidR="00613F53">
          <w:rPr>
            <w:webHidden/>
          </w:rPr>
          <w:fldChar w:fldCharType="begin"/>
        </w:r>
        <w:r w:rsidR="00613F53">
          <w:rPr>
            <w:webHidden/>
          </w:rPr>
          <w:instrText xml:space="preserve"> PAGEREF _Toc138197662 \h </w:instrText>
        </w:r>
        <w:r w:rsidR="00613F53">
          <w:rPr>
            <w:webHidden/>
          </w:rPr>
        </w:r>
        <w:r w:rsidR="00613F53">
          <w:rPr>
            <w:webHidden/>
          </w:rPr>
          <w:fldChar w:fldCharType="separate"/>
        </w:r>
        <w:r w:rsidR="00C76C39">
          <w:rPr>
            <w:webHidden/>
          </w:rPr>
          <w:t>24</w:t>
        </w:r>
        <w:r w:rsidR="00613F53">
          <w:rPr>
            <w:webHidden/>
          </w:rPr>
          <w:fldChar w:fldCharType="end"/>
        </w:r>
      </w:hyperlink>
    </w:p>
    <w:p w14:paraId="2AF0AE5C" w14:textId="26A39DAB" w:rsidR="00613F53" w:rsidRDefault="00300B87">
      <w:pPr>
        <w:pStyle w:val="TOC1"/>
        <w:rPr>
          <w:rFonts w:asciiTheme="minorHAnsi" w:hAnsiTheme="minorHAnsi"/>
          <w:noProof/>
          <w:kern w:val="2"/>
          <w:sz w:val="22"/>
          <w14:ligatures w14:val="standardContextual"/>
        </w:rPr>
      </w:pPr>
      <w:hyperlink w:anchor="_Toc138197663" w:history="1">
        <w:r w:rsidR="00613F53" w:rsidRPr="00F5192F">
          <w:rPr>
            <w:rStyle w:val="Hyperlink"/>
            <w:noProof/>
          </w:rPr>
          <w:t>How effective has Jobs for Nature been so far?</w:t>
        </w:r>
        <w:r w:rsidR="00613F53">
          <w:rPr>
            <w:noProof/>
            <w:webHidden/>
          </w:rPr>
          <w:tab/>
        </w:r>
        <w:r w:rsidR="00613F53">
          <w:rPr>
            <w:noProof/>
            <w:webHidden/>
          </w:rPr>
          <w:fldChar w:fldCharType="begin"/>
        </w:r>
        <w:r w:rsidR="00613F53">
          <w:rPr>
            <w:noProof/>
            <w:webHidden/>
          </w:rPr>
          <w:instrText xml:space="preserve"> PAGEREF _Toc138197663 \h </w:instrText>
        </w:r>
        <w:r w:rsidR="00613F53">
          <w:rPr>
            <w:noProof/>
            <w:webHidden/>
          </w:rPr>
        </w:r>
        <w:r w:rsidR="00613F53">
          <w:rPr>
            <w:noProof/>
            <w:webHidden/>
          </w:rPr>
          <w:fldChar w:fldCharType="separate"/>
        </w:r>
        <w:r w:rsidR="00C76C39">
          <w:rPr>
            <w:noProof/>
            <w:webHidden/>
          </w:rPr>
          <w:t>29</w:t>
        </w:r>
        <w:r w:rsidR="00613F53">
          <w:rPr>
            <w:noProof/>
            <w:webHidden/>
          </w:rPr>
          <w:fldChar w:fldCharType="end"/>
        </w:r>
      </w:hyperlink>
    </w:p>
    <w:p w14:paraId="6E5DBB49" w14:textId="2D2556C2" w:rsidR="00613F53" w:rsidRDefault="00300B87">
      <w:pPr>
        <w:pStyle w:val="TOC2"/>
        <w:rPr>
          <w:rFonts w:asciiTheme="minorHAnsi" w:hAnsiTheme="minorHAnsi"/>
          <w:kern w:val="2"/>
          <w:sz w:val="22"/>
          <w:szCs w:val="22"/>
          <w14:ligatures w14:val="standardContextual"/>
        </w:rPr>
      </w:pPr>
      <w:hyperlink w:anchor="_Toc138197664" w:history="1">
        <w:r w:rsidR="00613F53" w:rsidRPr="00F5192F">
          <w:rPr>
            <w:rStyle w:val="Hyperlink"/>
          </w:rPr>
          <w:t>Labour market context</w:t>
        </w:r>
        <w:r w:rsidR="00613F53">
          <w:rPr>
            <w:webHidden/>
          </w:rPr>
          <w:tab/>
        </w:r>
        <w:r w:rsidR="00613F53">
          <w:rPr>
            <w:webHidden/>
          </w:rPr>
          <w:fldChar w:fldCharType="begin"/>
        </w:r>
        <w:r w:rsidR="00613F53">
          <w:rPr>
            <w:webHidden/>
          </w:rPr>
          <w:instrText xml:space="preserve"> PAGEREF _Toc138197664 \h </w:instrText>
        </w:r>
        <w:r w:rsidR="00613F53">
          <w:rPr>
            <w:webHidden/>
          </w:rPr>
        </w:r>
        <w:r w:rsidR="00613F53">
          <w:rPr>
            <w:webHidden/>
          </w:rPr>
          <w:fldChar w:fldCharType="separate"/>
        </w:r>
        <w:r w:rsidR="00C76C39">
          <w:rPr>
            <w:webHidden/>
          </w:rPr>
          <w:t>29</w:t>
        </w:r>
        <w:r w:rsidR="00613F53">
          <w:rPr>
            <w:webHidden/>
          </w:rPr>
          <w:fldChar w:fldCharType="end"/>
        </w:r>
      </w:hyperlink>
    </w:p>
    <w:p w14:paraId="1CE6E4BF" w14:textId="5E9260D7" w:rsidR="00613F53" w:rsidRDefault="00300B87">
      <w:pPr>
        <w:pStyle w:val="TOC2"/>
        <w:rPr>
          <w:rFonts w:asciiTheme="minorHAnsi" w:hAnsiTheme="minorHAnsi"/>
          <w:kern w:val="2"/>
          <w:sz w:val="22"/>
          <w:szCs w:val="22"/>
          <w14:ligatures w14:val="standardContextual"/>
        </w:rPr>
      </w:pPr>
      <w:hyperlink w:anchor="_Toc138197665" w:history="1">
        <w:r w:rsidR="00613F53" w:rsidRPr="00F5192F">
          <w:rPr>
            <w:rStyle w:val="Hyperlink"/>
          </w:rPr>
          <w:t>Programme response to changing context</w:t>
        </w:r>
        <w:r w:rsidR="00613F53">
          <w:rPr>
            <w:webHidden/>
          </w:rPr>
          <w:tab/>
        </w:r>
        <w:r w:rsidR="00613F53">
          <w:rPr>
            <w:webHidden/>
          </w:rPr>
          <w:fldChar w:fldCharType="begin"/>
        </w:r>
        <w:r w:rsidR="00613F53">
          <w:rPr>
            <w:webHidden/>
          </w:rPr>
          <w:instrText xml:space="preserve"> PAGEREF _Toc138197665 \h </w:instrText>
        </w:r>
        <w:r w:rsidR="00613F53">
          <w:rPr>
            <w:webHidden/>
          </w:rPr>
        </w:r>
        <w:r w:rsidR="00613F53">
          <w:rPr>
            <w:webHidden/>
          </w:rPr>
          <w:fldChar w:fldCharType="separate"/>
        </w:r>
        <w:r w:rsidR="00C76C39">
          <w:rPr>
            <w:webHidden/>
          </w:rPr>
          <w:t>29</w:t>
        </w:r>
        <w:r w:rsidR="00613F53">
          <w:rPr>
            <w:webHidden/>
          </w:rPr>
          <w:fldChar w:fldCharType="end"/>
        </w:r>
      </w:hyperlink>
    </w:p>
    <w:p w14:paraId="60E2255D" w14:textId="5C6F9DA8" w:rsidR="00613F53" w:rsidRDefault="00300B87">
      <w:pPr>
        <w:pStyle w:val="TOC2"/>
        <w:rPr>
          <w:rFonts w:asciiTheme="minorHAnsi" w:hAnsiTheme="minorHAnsi"/>
          <w:kern w:val="2"/>
          <w:sz w:val="22"/>
          <w:szCs w:val="22"/>
          <w14:ligatures w14:val="standardContextual"/>
        </w:rPr>
      </w:pPr>
      <w:hyperlink w:anchor="_Toc138197666" w:history="1">
        <w:r w:rsidR="00613F53" w:rsidRPr="00F5192F">
          <w:rPr>
            <w:rStyle w:val="Hyperlink"/>
          </w:rPr>
          <w:t>Who has Jobs for Nature helped into employment?</w:t>
        </w:r>
        <w:r w:rsidR="00613F53">
          <w:rPr>
            <w:webHidden/>
          </w:rPr>
          <w:tab/>
        </w:r>
        <w:r w:rsidR="00613F53">
          <w:rPr>
            <w:webHidden/>
          </w:rPr>
          <w:fldChar w:fldCharType="begin"/>
        </w:r>
        <w:r w:rsidR="00613F53">
          <w:rPr>
            <w:webHidden/>
          </w:rPr>
          <w:instrText xml:space="preserve"> PAGEREF _Toc138197666 \h </w:instrText>
        </w:r>
        <w:r w:rsidR="00613F53">
          <w:rPr>
            <w:webHidden/>
          </w:rPr>
        </w:r>
        <w:r w:rsidR="00613F53">
          <w:rPr>
            <w:webHidden/>
          </w:rPr>
          <w:fldChar w:fldCharType="separate"/>
        </w:r>
        <w:r w:rsidR="00C76C39">
          <w:rPr>
            <w:webHidden/>
          </w:rPr>
          <w:t>30</w:t>
        </w:r>
        <w:r w:rsidR="00613F53">
          <w:rPr>
            <w:webHidden/>
          </w:rPr>
          <w:fldChar w:fldCharType="end"/>
        </w:r>
      </w:hyperlink>
    </w:p>
    <w:p w14:paraId="5EC0408B" w14:textId="4293C308" w:rsidR="00613F53" w:rsidRDefault="00300B87">
      <w:pPr>
        <w:pStyle w:val="TOC2"/>
        <w:rPr>
          <w:rFonts w:asciiTheme="minorHAnsi" w:hAnsiTheme="minorHAnsi"/>
          <w:kern w:val="2"/>
          <w:sz w:val="22"/>
          <w:szCs w:val="22"/>
          <w14:ligatures w14:val="standardContextual"/>
        </w:rPr>
      </w:pPr>
      <w:hyperlink w:anchor="_Toc138197667" w:history="1">
        <w:r w:rsidR="00613F53" w:rsidRPr="00F5192F">
          <w:rPr>
            <w:rStyle w:val="Hyperlink"/>
          </w:rPr>
          <w:t>More than just jobs</w:t>
        </w:r>
        <w:r w:rsidR="00613F53">
          <w:rPr>
            <w:webHidden/>
          </w:rPr>
          <w:tab/>
        </w:r>
        <w:r w:rsidR="00613F53">
          <w:rPr>
            <w:webHidden/>
          </w:rPr>
          <w:fldChar w:fldCharType="begin"/>
        </w:r>
        <w:r w:rsidR="00613F53">
          <w:rPr>
            <w:webHidden/>
          </w:rPr>
          <w:instrText xml:space="preserve"> PAGEREF _Toc138197667 \h </w:instrText>
        </w:r>
        <w:r w:rsidR="00613F53">
          <w:rPr>
            <w:webHidden/>
          </w:rPr>
        </w:r>
        <w:r w:rsidR="00613F53">
          <w:rPr>
            <w:webHidden/>
          </w:rPr>
          <w:fldChar w:fldCharType="separate"/>
        </w:r>
        <w:r w:rsidR="00C76C39">
          <w:rPr>
            <w:webHidden/>
          </w:rPr>
          <w:t>32</w:t>
        </w:r>
        <w:r w:rsidR="00613F53">
          <w:rPr>
            <w:webHidden/>
          </w:rPr>
          <w:fldChar w:fldCharType="end"/>
        </w:r>
      </w:hyperlink>
    </w:p>
    <w:p w14:paraId="1078F395" w14:textId="01B0BF67" w:rsidR="00613F53" w:rsidRDefault="00300B87">
      <w:pPr>
        <w:pStyle w:val="TOC2"/>
        <w:rPr>
          <w:rFonts w:asciiTheme="minorHAnsi" w:hAnsiTheme="minorHAnsi"/>
          <w:kern w:val="2"/>
          <w:sz w:val="22"/>
          <w:szCs w:val="22"/>
          <w14:ligatures w14:val="standardContextual"/>
        </w:rPr>
      </w:pPr>
      <w:hyperlink w:anchor="_Toc138197668" w:history="1">
        <w:r w:rsidR="00613F53" w:rsidRPr="00F5192F">
          <w:rPr>
            <w:rStyle w:val="Hyperlink"/>
          </w:rPr>
          <w:t>Contributing to nature outcomes</w:t>
        </w:r>
        <w:r w:rsidR="00613F53">
          <w:rPr>
            <w:webHidden/>
          </w:rPr>
          <w:tab/>
        </w:r>
        <w:r w:rsidR="00613F53">
          <w:rPr>
            <w:webHidden/>
          </w:rPr>
          <w:fldChar w:fldCharType="begin"/>
        </w:r>
        <w:r w:rsidR="00613F53">
          <w:rPr>
            <w:webHidden/>
          </w:rPr>
          <w:instrText xml:space="preserve"> PAGEREF _Toc138197668 \h </w:instrText>
        </w:r>
        <w:r w:rsidR="00613F53">
          <w:rPr>
            <w:webHidden/>
          </w:rPr>
        </w:r>
        <w:r w:rsidR="00613F53">
          <w:rPr>
            <w:webHidden/>
          </w:rPr>
          <w:fldChar w:fldCharType="separate"/>
        </w:r>
        <w:r w:rsidR="00C76C39">
          <w:rPr>
            <w:webHidden/>
          </w:rPr>
          <w:t>33</w:t>
        </w:r>
        <w:r w:rsidR="00613F53">
          <w:rPr>
            <w:webHidden/>
          </w:rPr>
          <w:fldChar w:fldCharType="end"/>
        </w:r>
      </w:hyperlink>
    </w:p>
    <w:p w14:paraId="0B2561DD" w14:textId="6CAF7414" w:rsidR="00613F53" w:rsidRDefault="00300B87">
      <w:pPr>
        <w:pStyle w:val="TOC2"/>
        <w:rPr>
          <w:rFonts w:asciiTheme="minorHAnsi" w:hAnsiTheme="minorHAnsi"/>
          <w:kern w:val="2"/>
          <w:sz w:val="22"/>
          <w:szCs w:val="22"/>
          <w14:ligatures w14:val="standardContextual"/>
        </w:rPr>
      </w:pPr>
      <w:hyperlink w:anchor="_Toc138197669" w:history="1">
        <w:r w:rsidR="00613F53" w:rsidRPr="00F5192F">
          <w:rPr>
            <w:rStyle w:val="Hyperlink"/>
          </w:rPr>
          <w:t>Working together</w:t>
        </w:r>
        <w:r w:rsidR="00613F53">
          <w:rPr>
            <w:webHidden/>
          </w:rPr>
          <w:tab/>
        </w:r>
        <w:r w:rsidR="00613F53">
          <w:rPr>
            <w:webHidden/>
          </w:rPr>
          <w:fldChar w:fldCharType="begin"/>
        </w:r>
        <w:r w:rsidR="00613F53">
          <w:rPr>
            <w:webHidden/>
          </w:rPr>
          <w:instrText xml:space="preserve"> PAGEREF _Toc138197669 \h </w:instrText>
        </w:r>
        <w:r w:rsidR="00613F53">
          <w:rPr>
            <w:webHidden/>
          </w:rPr>
        </w:r>
        <w:r w:rsidR="00613F53">
          <w:rPr>
            <w:webHidden/>
          </w:rPr>
          <w:fldChar w:fldCharType="separate"/>
        </w:r>
        <w:r w:rsidR="00C76C39">
          <w:rPr>
            <w:webHidden/>
          </w:rPr>
          <w:t>37</w:t>
        </w:r>
        <w:r w:rsidR="00613F53">
          <w:rPr>
            <w:webHidden/>
          </w:rPr>
          <w:fldChar w:fldCharType="end"/>
        </w:r>
      </w:hyperlink>
    </w:p>
    <w:p w14:paraId="342820BF" w14:textId="4F925498" w:rsidR="00613F53" w:rsidRDefault="00300B87">
      <w:pPr>
        <w:pStyle w:val="TOC2"/>
        <w:rPr>
          <w:rFonts w:asciiTheme="minorHAnsi" w:hAnsiTheme="minorHAnsi"/>
          <w:kern w:val="2"/>
          <w:sz w:val="22"/>
          <w:szCs w:val="22"/>
          <w14:ligatures w14:val="standardContextual"/>
        </w:rPr>
      </w:pPr>
      <w:hyperlink w:anchor="_Toc138197670" w:history="1">
        <w:r w:rsidR="00613F53" w:rsidRPr="00F5192F">
          <w:rPr>
            <w:rStyle w:val="Hyperlink"/>
          </w:rPr>
          <w:t>Conclusions on programme effectiveness</w:t>
        </w:r>
        <w:r w:rsidR="00613F53">
          <w:rPr>
            <w:webHidden/>
          </w:rPr>
          <w:tab/>
        </w:r>
        <w:r w:rsidR="00613F53">
          <w:rPr>
            <w:webHidden/>
          </w:rPr>
          <w:fldChar w:fldCharType="begin"/>
        </w:r>
        <w:r w:rsidR="00613F53">
          <w:rPr>
            <w:webHidden/>
          </w:rPr>
          <w:instrText xml:space="preserve"> PAGEREF _Toc138197670 \h </w:instrText>
        </w:r>
        <w:r w:rsidR="00613F53">
          <w:rPr>
            <w:webHidden/>
          </w:rPr>
        </w:r>
        <w:r w:rsidR="00613F53">
          <w:rPr>
            <w:webHidden/>
          </w:rPr>
          <w:fldChar w:fldCharType="separate"/>
        </w:r>
        <w:r w:rsidR="00C76C39">
          <w:rPr>
            <w:webHidden/>
          </w:rPr>
          <w:t>38</w:t>
        </w:r>
        <w:r w:rsidR="00613F53">
          <w:rPr>
            <w:webHidden/>
          </w:rPr>
          <w:fldChar w:fldCharType="end"/>
        </w:r>
      </w:hyperlink>
    </w:p>
    <w:p w14:paraId="027D017A" w14:textId="586B02D4" w:rsidR="00613F53" w:rsidRDefault="00300B87">
      <w:pPr>
        <w:pStyle w:val="TOC1"/>
        <w:rPr>
          <w:rFonts w:asciiTheme="minorHAnsi" w:hAnsiTheme="minorHAnsi"/>
          <w:noProof/>
          <w:kern w:val="2"/>
          <w:sz w:val="22"/>
          <w14:ligatures w14:val="standardContextual"/>
        </w:rPr>
      </w:pPr>
      <w:hyperlink w:anchor="_Toc138197671" w:history="1">
        <w:r w:rsidR="00613F53" w:rsidRPr="00F5192F">
          <w:rPr>
            <w:rStyle w:val="Hyperlink"/>
            <w:noProof/>
          </w:rPr>
          <w:t>How efficient has Jobs for Nature been so far?</w:t>
        </w:r>
        <w:r w:rsidR="00613F53">
          <w:rPr>
            <w:noProof/>
            <w:webHidden/>
          </w:rPr>
          <w:tab/>
        </w:r>
        <w:r w:rsidR="00613F53">
          <w:rPr>
            <w:noProof/>
            <w:webHidden/>
          </w:rPr>
          <w:fldChar w:fldCharType="begin"/>
        </w:r>
        <w:r w:rsidR="00613F53">
          <w:rPr>
            <w:noProof/>
            <w:webHidden/>
          </w:rPr>
          <w:instrText xml:space="preserve"> PAGEREF _Toc138197671 \h </w:instrText>
        </w:r>
        <w:r w:rsidR="00613F53">
          <w:rPr>
            <w:noProof/>
            <w:webHidden/>
          </w:rPr>
        </w:r>
        <w:r w:rsidR="00613F53">
          <w:rPr>
            <w:noProof/>
            <w:webHidden/>
          </w:rPr>
          <w:fldChar w:fldCharType="separate"/>
        </w:r>
        <w:r w:rsidR="00C76C39">
          <w:rPr>
            <w:noProof/>
            <w:webHidden/>
          </w:rPr>
          <w:t>40</w:t>
        </w:r>
        <w:r w:rsidR="00613F53">
          <w:rPr>
            <w:noProof/>
            <w:webHidden/>
          </w:rPr>
          <w:fldChar w:fldCharType="end"/>
        </w:r>
      </w:hyperlink>
    </w:p>
    <w:p w14:paraId="10AE60BE" w14:textId="17D43A0E" w:rsidR="00613F53" w:rsidRDefault="00300B87">
      <w:pPr>
        <w:pStyle w:val="TOC2"/>
        <w:rPr>
          <w:rFonts w:asciiTheme="minorHAnsi" w:hAnsiTheme="minorHAnsi"/>
          <w:kern w:val="2"/>
          <w:sz w:val="22"/>
          <w:szCs w:val="22"/>
          <w14:ligatures w14:val="standardContextual"/>
        </w:rPr>
      </w:pPr>
      <w:hyperlink w:anchor="_Toc138197672" w:history="1">
        <w:r w:rsidR="00613F53" w:rsidRPr="00F5192F">
          <w:rPr>
            <w:rStyle w:val="Hyperlink"/>
          </w:rPr>
          <w:t>How the programme was designed</w:t>
        </w:r>
        <w:r w:rsidR="00613F53">
          <w:rPr>
            <w:webHidden/>
          </w:rPr>
          <w:tab/>
        </w:r>
        <w:r w:rsidR="00613F53">
          <w:rPr>
            <w:webHidden/>
          </w:rPr>
          <w:fldChar w:fldCharType="begin"/>
        </w:r>
        <w:r w:rsidR="00613F53">
          <w:rPr>
            <w:webHidden/>
          </w:rPr>
          <w:instrText xml:space="preserve"> PAGEREF _Toc138197672 \h </w:instrText>
        </w:r>
        <w:r w:rsidR="00613F53">
          <w:rPr>
            <w:webHidden/>
          </w:rPr>
        </w:r>
        <w:r w:rsidR="00613F53">
          <w:rPr>
            <w:webHidden/>
          </w:rPr>
          <w:fldChar w:fldCharType="separate"/>
        </w:r>
        <w:r w:rsidR="00C76C39">
          <w:rPr>
            <w:webHidden/>
          </w:rPr>
          <w:t>40</w:t>
        </w:r>
        <w:r w:rsidR="00613F53">
          <w:rPr>
            <w:webHidden/>
          </w:rPr>
          <w:fldChar w:fldCharType="end"/>
        </w:r>
      </w:hyperlink>
    </w:p>
    <w:p w14:paraId="0CC20E14" w14:textId="6DD78C60" w:rsidR="00613F53" w:rsidRDefault="00300B87">
      <w:pPr>
        <w:pStyle w:val="TOC2"/>
        <w:rPr>
          <w:rFonts w:asciiTheme="minorHAnsi" w:hAnsiTheme="minorHAnsi"/>
          <w:kern w:val="2"/>
          <w:sz w:val="22"/>
          <w:szCs w:val="22"/>
          <w14:ligatures w14:val="standardContextual"/>
        </w:rPr>
      </w:pPr>
      <w:hyperlink w:anchor="_Toc138197673" w:history="1">
        <w:r w:rsidR="00613F53" w:rsidRPr="00F5192F">
          <w:rPr>
            <w:rStyle w:val="Hyperlink"/>
          </w:rPr>
          <w:t>Cost of implementation</w:t>
        </w:r>
        <w:r w:rsidR="00613F53">
          <w:rPr>
            <w:webHidden/>
          </w:rPr>
          <w:tab/>
        </w:r>
        <w:r w:rsidR="00613F53">
          <w:rPr>
            <w:webHidden/>
          </w:rPr>
          <w:fldChar w:fldCharType="begin"/>
        </w:r>
        <w:r w:rsidR="00613F53">
          <w:rPr>
            <w:webHidden/>
          </w:rPr>
          <w:instrText xml:space="preserve"> PAGEREF _Toc138197673 \h </w:instrText>
        </w:r>
        <w:r w:rsidR="00613F53">
          <w:rPr>
            <w:webHidden/>
          </w:rPr>
        </w:r>
        <w:r w:rsidR="00613F53">
          <w:rPr>
            <w:webHidden/>
          </w:rPr>
          <w:fldChar w:fldCharType="separate"/>
        </w:r>
        <w:r w:rsidR="00C76C39">
          <w:rPr>
            <w:webHidden/>
          </w:rPr>
          <w:t>44</w:t>
        </w:r>
        <w:r w:rsidR="00613F53">
          <w:rPr>
            <w:webHidden/>
          </w:rPr>
          <w:fldChar w:fldCharType="end"/>
        </w:r>
      </w:hyperlink>
    </w:p>
    <w:p w14:paraId="0BA2D076" w14:textId="0DDCC35A" w:rsidR="00613F53" w:rsidRDefault="00300B87">
      <w:pPr>
        <w:pStyle w:val="TOC2"/>
        <w:rPr>
          <w:rFonts w:asciiTheme="minorHAnsi" w:hAnsiTheme="minorHAnsi"/>
          <w:kern w:val="2"/>
          <w:sz w:val="22"/>
          <w:szCs w:val="22"/>
          <w14:ligatures w14:val="standardContextual"/>
        </w:rPr>
      </w:pPr>
      <w:hyperlink w:anchor="_Toc138197674" w:history="1">
        <w:r w:rsidR="00613F53" w:rsidRPr="00F5192F">
          <w:rPr>
            <w:rStyle w:val="Hyperlink"/>
          </w:rPr>
          <w:t>Did the programme approach add value?</w:t>
        </w:r>
        <w:r w:rsidR="00613F53">
          <w:rPr>
            <w:webHidden/>
          </w:rPr>
          <w:tab/>
        </w:r>
        <w:r w:rsidR="00613F53">
          <w:rPr>
            <w:webHidden/>
          </w:rPr>
          <w:fldChar w:fldCharType="begin"/>
        </w:r>
        <w:r w:rsidR="00613F53">
          <w:rPr>
            <w:webHidden/>
          </w:rPr>
          <w:instrText xml:space="preserve"> PAGEREF _Toc138197674 \h </w:instrText>
        </w:r>
        <w:r w:rsidR="00613F53">
          <w:rPr>
            <w:webHidden/>
          </w:rPr>
        </w:r>
        <w:r w:rsidR="00613F53">
          <w:rPr>
            <w:webHidden/>
          </w:rPr>
          <w:fldChar w:fldCharType="separate"/>
        </w:r>
        <w:r w:rsidR="00C76C39">
          <w:rPr>
            <w:webHidden/>
          </w:rPr>
          <w:t>45</w:t>
        </w:r>
        <w:r w:rsidR="00613F53">
          <w:rPr>
            <w:webHidden/>
          </w:rPr>
          <w:fldChar w:fldCharType="end"/>
        </w:r>
      </w:hyperlink>
    </w:p>
    <w:p w14:paraId="00240561" w14:textId="050CCDC7" w:rsidR="00613F53" w:rsidRDefault="00300B87">
      <w:pPr>
        <w:pStyle w:val="TOC2"/>
        <w:rPr>
          <w:rFonts w:asciiTheme="minorHAnsi" w:hAnsiTheme="minorHAnsi"/>
          <w:kern w:val="2"/>
          <w:sz w:val="22"/>
          <w:szCs w:val="22"/>
          <w14:ligatures w14:val="standardContextual"/>
        </w:rPr>
      </w:pPr>
      <w:hyperlink w:anchor="_Toc138197675" w:history="1">
        <w:r w:rsidR="00613F53" w:rsidRPr="00F5192F">
          <w:rPr>
            <w:rStyle w:val="Hyperlink"/>
          </w:rPr>
          <w:t>Conclusions on the efficiency of the programme</w:t>
        </w:r>
        <w:r w:rsidR="00613F53">
          <w:rPr>
            <w:webHidden/>
          </w:rPr>
          <w:tab/>
        </w:r>
        <w:r w:rsidR="00613F53">
          <w:rPr>
            <w:webHidden/>
          </w:rPr>
          <w:fldChar w:fldCharType="begin"/>
        </w:r>
        <w:r w:rsidR="00613F53">
          <w:rPr>
            <w:webHidden/>
          </w:rPr>
          <w:instrText xml:space="preserve"> PAGEREF _Toc138197675 \h </w:instrText>
        </w:r>
        <w:r w:rsidR="00613F53">
          <w:rPr>
            <w:webHidden/>
          </w:rPr>
        </w:r>
        <w:r w:rsidR="00613F53">
          <w:rPr>
            <w:webHidden/>
          </w:rPr>
          <w:fldChar w:fldCharType="separate"/>
        </w:r>
        <w:r w:rsidR="00C76C39">
          <w:rPr>
            <w:webHidden/>
          </w:rPr>
          <w:t>47</w:t>
        </w:r>
        <w:r w:rsidR="00613F53">
          <w:rPr>
            <w:webHidden/>
          </w:rPr>
          <w:fldChar w:fldCharType="end"/>
        </w:r>
      </w:hyperlink>
    </w:p>
    <w:p w14:paraId="00EF0ACC" w14:textId="4C44F284" w:rsidR="00613F53" w:rsidRDefault="00300B87">
      <w:pPr>
        <w:pStyle w:val="TOC1"/>
        <w:rPr>
          <w:rFonts w:asciiTheme="minorHAnsi" w:hAnsiTheme="minorHAnsi"/>
          <w:noProof/>
          <w:kern w:val="2"/>
          <w:sz w:val="22"/>
          <w14:ligatures w14:val="standardContextual"/>
        </w:rPr>
      </w:pPr>
      <w:hyperlink w:anchor="_Toc138197676" w:history="1">
        <w:r w:rsidR="00613F53" w:rsidRPr="00F5192F">
          <w:rPr>
            <w:rStyle w:val="Hyperlink"/>
            <w:noProof/>
          </w:rPr>
          <w:t>How relevant has Jobs for Nature been so far?</w:t>
        </w:r>
        <w:r w:rsidR="00613F53">
          <w:rPr>
            <w:noProof/>
            <w:webHidden/>
          </w:rPr>
          <w:tab/>
        </w:r>
        <w:r w:rsidR="00613F53">
          <w:rPr>
            <w:noProof/>
            <w:webHidden/>
          </w:rPr>
          <w:fldChar w:fldCharType="begin"/>
        </w:r>
        <w:r w:rsidR="00613F53">
          <w:rPr>
            <w:noProof/>
            <w:webHidden/>
          </w:rPr>
          <w:instrText xml:space="preserve"> PAGEREF _Toc138197676 \h </w:instrText>
        </w:r>
        <w:r w:rsidR="00613F53">
          <w:rPr>
            <w:noProof/>
            <w:webHidden/>
          </w:rPr>
        </w:r>
        <w:r w:rsidR="00613F53">
          <w:rPr>
            <w:noProof/>
            <w:webHidden/>
          </w:rPr>
          <w:fldChar w:fldCharType="separate"/>
        </w:r>
        <w:r w:rsidR="00C76C39">
          <w:rPr>
            <w:noProof/>
            <w:webHidden/>
          </w:rPr>
          <w:t>49</w:t>
        </w:r>
        <w:r w:rsidR="00613F53">
          <w:rPr>
            <w:noProof/>
            <w:webHidden/>
          </w:rPr>
          <w:fldChar w:fldCharType="end"/>
        </w:r>
      </w:hyperlink>
    </w:p>
    <w:p w14:paraId="6D7DDC32" w14:textId="36C1C1A5" w:rsidR="00613F53" w:rsidRDefault="00300B87">
      <w:pPr>
        <w:pStyle w:val="TOC1"/>
        <w:rPr>
          <w:rFonts w:asciiTheme="minorHAnsi" w:hAnsiTheme="minorHAnsi"/>
          <w:noProof/>
          <w:kern w:val="2"/>
          <w:sz w:val="22"/>
          <w14:ligatures w14:val="standardContextual"/>
        </w:rPr>
      </w:pPr>
      <w:hyperlink w:anchor="_Toc138197677" w:history="1">
        <w:r w:rsidR="00613F53" w:rsidRPr="00F5192F">
          <w:rPr>
            <w:rStyle w:val="Hyperlink"/>
            <w:noProof/>
          </w:rPr>
          <w:t>Conclusions</w:t>
        </w:r>
        <w:r w:rsidR="00613F53">
          <w:rPr>
            <w:noProof/>
            <w:webHidden/>
          </w:rPr>
          <w:tab/>
        </w:r>
        <w:r w:rsidR="00613F53">
          <w:rPr>
            <w:noProof/>
            <w:webHidden/>
          </w:rPr>
          <w:fldChar w:fldCharType="begin"/>
        </w:r>
        <w:r w:rsidR="00613F53">
          <w:rPr>
            <w:noProof/>
            <w:webHidden/>
          </w:rPr>
          <w:instrText xml:space="preserve"> PAGEREF _Toc138197677 \h </w:instrText>
        </w:r>
        <w:r w:rsidR="00613F53">
          <w:rPr>
            <w:noProof/>
            <w:webHidden/>
          </w:rPr>
        </w:r>
        <w:r w:rsidR="00613F53">
          <w:rPr>
            <w:noProof/>
            <w:webHidden/>
          </w:rPr>
          <w:fldChar w:fldCharType="separate"/>
        </w:r>
        <w:r w:rsidR="00C76C39">
          <w:rPr>
            <w:noProof/>
            <w:webHidden/>
          </w:rPr>
          <w:t>50</w:t>
        </w:r>
        <w:r w:rsidR="00613F53">
          <w:rPr>
            <w:noProof/>
            <w:webHidden/>
          </w:rPr>
          <w:fldChar w:fldCharType="end"/>
        </w:r>
      </w:hyperlink>
    </w:p>
    <w:p w14:paraId="10755933" w14:textId="0D2F25C2" w:rsidR="00613F53" w:rsidRDefault="00300B87">
      <w:pPr>
        <w:pStyle w:val="TOC1"/>
        <w:rPr>
          <w:rFonts w:asciiTheme="minorHAnsi" w:hAnsiTheme="minorHAnsi"/>
          <w:noProof/>
          <w:kern w:val="2"/>
          <w:sz w:val="22"/>
          <w14:ligatures w14:val="standardContextual"/>
        </w:rPr>
      </w:pPr>
      <w:hyperlink w:anchor="_Toc138197678" w:history="1">
        <w:r w:rsidR="00613F53" w:rsidRPr="00F5192F">
          <w:rPr>
            <w:rStyle w:val="Hyperlink"/>
            <w:noProof/>
          </w:rPr>
          <w:t>Key lessons</w:t>
        </w:r>
        <w:r w:rsidR="00613F53">
          <w:rPr>
            <w:noProof/>
            <w:webHidden/>
          </w:rPr>
          <w:tab/>
        </w:r>
        <w:r w:rsidR="00613F53">
          <w:rPr>
            <w:noProof/>
            <w:webHidden/>
          </w:rPr>
          <w:fldChar w:fldCharType="begin"/>
        </w:r>
        <w:r w:rsidR="00613F53">
          <w:rPr>
            <w:noProof/>
            <w:webHidden/>
          </w:rPr>
          <w:instrText xml:space="preserve"> PAGEREF _Toc138197678 \h </w:instrText>
        </w:r>
        <w:r w:rsidR="00613F53">
          <w:rPr>
            <w:noProof/>
            <w:webHidden/>
          </w:rPr>
        </w:r>
        <w:r w:rsidR="00613F53">
          <w:rPr>
            <w:noProof/>
            <w:webHidden/>
          </w:rPr>
          <w:fldChar w:fldCharType="separate"/>
        </w:r>
        <w:r w:rsidR="00C76C39">
          <w:rPr>
            <w:noProof/>
            <w:webHidden/>
          </w:rPr>
          <w:t>51</w:t>
        </w:r>
        <w:r w:rsidR="00613F53">
          <w:rPr>
            <w:noProof/>
            <w:webHidden/>
          </w:rPr>
          <w:fldChar w:fldCharType="end"/>
        </w:r>
      </w:hyperlink>
    </w:p>
    <w:p w14:paraId="00EBA91C" w14:textId="5F8B9CBA" w:rsidR="00613F53" w:rsidRDefault="00300B87">
      <w:pPr>
        <w:pStyle w:val="TOC2"/>
        <w:rPr>
          <w:rFonts w:asciiTheme="minorHAnsi" w:hAnsiTheme="minorHAnsi"/>
          <w:kern w:val="2"/>
          <w:sz w:val="22"/>
          <w:szCs w:val="22"/>
          <w14:ligatures w14:val="standardContextual"/>
        </w:rPr>
      </w:pPr>
      <w:hyperlink w:anchor="_Toc138197679" w:history="1">
        <w:r w:rsidR="00613F53" w:rsidRPr="00F5192F">
          <w:rPr>
            <w:rStyle w:val="Hyperlink"/>
          </w:rPr>
          <w:t>For the Jobs for Nature programme</w:t>
        </w:r>
        <w:r w:rsidR="00613F53">
          <w:rPr>
            <w:webHidden/>
          </w:rPr>
          <w:tab/>
        </w:r>
        <w:r w:rsidR="00613F53">
          <w:rPr>
            <w:webHidden/>
          </w:rPr>
          <w:fldChar w:fldCharType="begin"/>
        </w:r>
        <w:r w:rsidR="00613F53">
          <w:rPr>
            <w:webHidden/>
          </w:rPr>
          <w:instrText xml:space="preserve"> PAGEREF _Toc138197679 \h </w:instrText>
        </w:r>
        <w:r w:rsidR="00613F53">
          <w:rPr>
            <w:webHidden/>
          </w:rPr>
        </w:r>
        <w:r w:rsidR="00613F53">
          <w:rPr>
            <w:webHidden/>
          </w:rPr>
          <w:fldChar w:fldCharType="separate"/>
        </w:r>
        <w:r w:rsidR="00C76C39">
          <w:rPr>
            <w:webHidden/>
          </w:rPr>
          <w:t>51</w:t>
        </w:r>
        <w:r w:rsidR="00613F53">
          <w:rPr>
            <w:webHidden/>
          </w:rPr>
          <w:fldChar w:fldCharType="end"/>
        </w:r>
      </w:hyperlink>
    </w:p>
    <w:p w14:paraId="6BC357C2" w14:textId="32B34FB4" w:rsidR="00613F53" w:rsidRDefault="00300B87">
      <w:pPr>
        <w:pStyle w:val="TOC2"/>
        <w:rPr>
          <w:rFonts w:asciiTheme="minorHAnsi" w:hAnsiTheme="minorHAnsi"/>
          <w:kern w:val="2"/>
          <w:sz w:val="22"/>
          <w:szCs w:val="22"/>
          <w14:ligatures w14:val="standardContextual"/>
        </w:rPr>
      </w:pPr>
      <w:hyperlink w:anchor="_Toc138197680" w:history="1">
        <w:r w:rsidR="00613F53" w:rsidRPr="00F5192F">
          <w:rPr>
            <w:rStyle w:val="Hyperlink"/>
          </w:rPr>
          <w:t>For future programme designs</w:t>
        </w:r>
        <w:r w:rsidR="00613F53">
          <w:rPr>
            <w:webHidden/>
          </w:rPr>
          <w:tab/>
        </w:r>
        <w:r w:rsidR="00613F53">
          <w:rPr>
            <w:webHidden/>
          </w:rPr>
          <w:fldChar w:fldCharType="begin"/>
        </w:r>
        <w:r w:rsidR="00613F53">
          <w:rPr>
            <w:webHidden/>
          </w:rPr>
          <w:instrText xml:space="preserve"> PAGEREF _Toc138197680 \h </w:instrText>
        </w:r>
        <w:r w:rsidR="00613F53">
          <w:rPr>
            <w:webHidden/>
          </w:rPr>
        </w:r>
        <w:r w:rsidR="00613F53">
          <w:rPr>
            <w:webHidden/>
          </w:rPr>
          <w:fldChar w:fldCharType="separate"/>
        </w:r>
        <w:r w:rsidR="00C76C39">
          <w:rPr>
            <w:webHidden/>
          </w:rPr>
          <w:t>51</w:t>
        </w:r>
        <w:r w:rsidR="00613F53">
          <w:rPr>
            <w:webHidden/>
          </w:rPr>
          <w:fldChar w:fldCharType="end"/>
        </w:r>
      </w:hyperlink>
    </w:p>
    <w:p w14:paraId="400A9D59" w14:textId="0D02EF84" w:rsidR="00613F53" w:rsidRDefault="00300B87">
      <w:pPr>
        <w:pStyle w:val="TOC1"/>
        <w:rPr>
          <w:rFonts w:asciiTheme="minorHAnsi" w:hAnsiTheme="minorHAnsi"/>
          <w:noProof/>
          <w:kern w:val="2"/>
          <w:sz w:val="22"/>
          <w14:ligatures w14:val="standardContextual"/>
        </w:rPr>
      </w:pPr>
      <w:hyperlink w:anchor="_Toc138197681" w:history="1">
        <w:r w:rsidR="00613F53" w:rsidRPr="00F5192F">
          <w:rPr>
            <w:rStyle w:val="Hyperlink"/>
            <w:noProof/>
          </w:rPr>
          <w:t>Glossary of terms</w:t>
        </w:r>
        <w:r w:rsidR="00613F53">
          <w:rPr>
            <w:noProof/>
            <w:webHidden/>
          </w:rPr>
          <w:tab/>
        </w:r>
        <w:r w:rsidR="00613F53">
          <w:rPr>
            <w:noProof/>
            <w:webHidden/>
          </w:rPr>
          <w:fldChar w:fldCharType="begin"/>
        </w:r>
        <w:r w:rsidR="00613F53">
          <w:rPr>
            <w:noProof/>
            <w:webHidden/>
          </w:rPr>
          <w:instrText xml:space="preserve"> PAGEREF _Toc138197681 \h </w:instrText>
        </w:r>
        <w:r w:rsidR="00613F53">
          <w:rPr>
            <w:noProof/>
            <w:webHidden/>
          </w:rPr>
        </w:r>
        <w:r w:rsidR="00613F53">
          <w:rPr>
            <w:noProof/>
            <w:webHidden/>
          </w:rPr>
          <w:fldChar w:fldCharType="separate"/>
        </w:r>
        <w:r w:rsidR="00C76C39">
          <w:rPr>
            <w:noProof/>
            <w:webHidden/>
          </w:rPr>
          <w:t>53</w:t>
        </w:r>
        <w:r w:rsidR="00613F53">
          <w:rPr>
            <w:noProof/>
            <w:webHidden/>
          </w:rPr>
          <w:fldChar w:fldCharType="end"/>
        </w:r>
      </w:hyperlink>
    </w:p>
    <w:p w14:paraId="724325B0" w14:textId="56D9C4B9" w:rsidR="00613F53" w:rsidRDefault="00300B87">
      <w:pPr>
        <w:pStyle w:val="TOC2"/>
        <w:rPr>
          <w:rFonts w:asciiTheme="minorHAnsi" w:hAnsiTheme="minorHAnsi"/>
          <w:kern w:val="2"/>
          <w:sz w:val="22"/>
          <w:szCs w:val="22"/>
          <w14:ligatures w14:val="standardContextual"/>
        </w:rPr>
      </w:pPr>
      <w:hyperlink w:anchor="_Toc138197682" w:history="1">
        <w:r w:rsidR="00613F53" w:rsidRPr="00F5192F">
          <w:rPr>
            <w:rStyle w:val="Hyperlink"/>
          </w:rPr>
          <w:t>List of commonly used acronyms across the Jobs for Nature programme</w:t>
        </w:r>
        <w:r w:rsidR="00613F53">
          <w:rPr>
            <w:webHidden/>
          </w:rPr>
          <w:tab/>
        </w:r>
        <w:r w:rsidR="00613F53">
          <w:rPr>
            <w:webHidden/>
          </w:rPr>
          <w:fldChar w:fldCharType="begin"/>
        </w:r>
        <w:r w:rsidR="00613F53">
          <w:rPr>
            <w:webHidden/>
          </w:rPr>
          <w:instrText xml:space="preserve"> PAGEREF _Toc138197682 \h </w:instrText>
        </w:r>
        <w:r w:rsidR="00613F53">
          <w:rPr>
            <w:webHidden/>
          </w:rPr>
        </w:r>
        <w:r w:rsidR="00613F53">
          <w:rPr>
            <w:webHidden/>
          </w:rPr>
          <w:fldChar w:fldCharType="separate"/>
        </w:r>
        <w:r w:rsidR="00C76C39">
          <w:rPr>
            <w:webHidden/>
          </w:rPr>
          <w:t>54</w:t>
        </w:r>
        <w:r w:rsidR="00613F53">
          <w:rPr>
            <w:webHidden/>
          </w:rPr>
          <w:fldChar w:fldCharType="end"/>
        </w:r>
      </w:hyperlink>
    </w:p>
    <w:p w14:paraId="1509C049" w14:textId="55254523" w:rsidR="00613F53" w:rsidRDefault="00300B87">
      <w:pPr>
        <w:pStyle w:val="TOC1"/>
        <w:rPr>
          <w:rFonts w:asciiTheme="minorHAnsi" w:hAnsiTheme="minorHAnsi"/>
          <w:noProof/>
          <w:kern w:val="2"/>
          <w:sz w:val="22"/>
          <w14:ligatures w14:val="standardContextual"/>
        </w:rPr>
      </w:pPr>
      <w:hyperlink w:anchor="_Toc138197683" w:history="1">
        <w:r w:rsidR="00613F53" w:rsidRPr="00F5192F">
          <w:rPr>
            <w:rStyle w:val="Hyperlink"/>
            <w:noProof/>
          </w:rPr>
          <w:t>Appendix A – Jobs for Nature funding programmes</w:t>
        </w:r>
        <w:r w:rsidR="00613F53">
          <w:rPr>
            <w:noProof/>
            <w:webHidden/>
          </w:rPr>
          <w:tab/>
        </w:r>
        <w:r w:rsidR="00613F53">
          <w:rPr>
            <w:noProof/>
            <w:webHidden/>
          </w:rPr>
          <w:fldChar w:fldCharType="begin"/>
        </w:r>
        <w:r w:rsidR="00613F53">
          <w:rPr>
            <w:noProof/>
            <w:webHidden/>
          </w:rPr>
          <w:instrText xml:space="preserve"> PAGEREF _Toc138197683 \h </w:instrText>
        </w:r>
        <w:r w:rsidR="00613F53">
          <w:rPr>
            <w:noProof/>
            <w:webHidden/>
          </w:rPr>
        </w:r>
        <w:r w:rsidR="00613F53">
          <w:rPr>
            <w:noProof/>
            <w:webHidden/>
          </w:rPr>
          <w:fldChar w:fldCharType="separate"/>
        </w:r>
        <w:r w:rsidR="00C76C39">
          <w:rPr>
            <w:noProof/>
            <w:webHidden/>
          </w:rPr>
          <w:t>56</w:t>
        </w:r>
        <w:r w:rsidR="00613F53">
          <w:rPr>
            <w:noProof/>
            <w:webHidden/>
          </w:rPr>
          <w:fldChar w:fldCharType="end"/>
        </w:r>
      </w:hyperlink>
    </w:p>
    <w:p w14:paraId="32226100" w14:textId="2614CC85" w:rsidR="00613F53" w:rsidRDefault="00300B87">
      <w:pPr>
        <w:pStyle w:val="TOC1"/>
        <w:rPr>
          <w:rFonts w:asciiTheme="minorHAnsi" w:hAnsiTheme="minorHAnsi"/>
          <w:noProof/>
          <w:kern w:val="2"/>
          <w:sz w:val="22"/>
          <w14:ligatures w14:val="standardContextual"/>
        </w:rPr>
      </w:pPr>
      <w:hyperlink w:anchor="_Toc138197684" w:history="1">
        <w:r w:rsidR="00613F53" w:rsidRPr="00F5192F">
          <w:rPr>
            <w:rStyle w:val="Hyperlink"/>
            <w:noProof/>
          </w:rPr>
          <w:t>Appendix B – Programme dashboard</w:t>
        </w:r>
        <w:r w:rsidR="00613F53">
          <w:rPr>
            <w:noProof/>
            <w:webHidden/>
          </w:rPr>
          <w:tab/>
        </w:r>
        <w:r w:rsidR="00613F53">
          <w:rPr>
            <w:noProof/>
            <w:webHidden/>
          </w:rPr>
          <w:fldChar w:fldCharType="begin"/>
        </w:r>
        <w:r w:rsidR="00613F53">
          <w:rPr>
            <w:noProof/>
            <w:webHidden/>
          </w:rPr>
          <w:instrText xml:space="preserve"> PAGEREF _Toc138197684 \h </w:instrText>
        </w:r>
        <w:r w:rsidR="00613F53">
          <w:rPr>
            <w:noProof/>
            <w:webHidden/>
          </w:rPr>
        </w:r>
        <w:r w:rsidR="00613F53">
          <w:rPr>
            <w:noProof/>
            <w:webHidden/>
          </w:rPr>
          <w:fldChar w:fldCharType="separate"/>
        </w:r>
        <w:r w:rsidR="00C76C39">
          <w:rPr>
            <w:noProof/>
            <w:webHidden/>
          </w:rPr>
          <w:t>58</w:t>
        </w:r>
        <w:r w:rsidR="00613F53">
          <w:rPr>
            <w:noProof/>
            <w:webHidden/>
          </w:rPr>
          <w:fldChar w:fldCharType="end"/>
        </w:r>
      </w:hyperlink>
    </w:p>
    <w:p w14:paraId="6BF0047B" w14:textId="27670705" w:rsidR="00613F53" w:rsidRDefault="00300B87">
      <w:pPr>
        <w:pStyle w:val="TOC1"/>
        <w:rPr>
          <w:rFonts w:asciiTheme="minorHAnsi" w:hAnsiTheme="minorHAnsi"/>
          <w:noProof/>
          <w:kern w:val="2"/>
          <w:sz w:val="22"/>
          <w14:ligatures w14:val="standardContextual"/>
        </w:rPr>
      </w:pPr>
      <w:hyperlink w:anchor="_Toc138197685" w:history="1">
        <w:r w:rsidR="00613F53" w:rsidRPr="00F5192F">
          <w:rPr>
            <w:rStyle w:val="Hyperlink"/>
            <w:noProof/>
          </w:rPr>
          <w:t>Appendix C – Jobs for Nature Advisory Group Investment Framework</w:t>
        </w:r>
        <w:r w:rsidR="00613F53">
          <w:rPr>
            <w:noProof/>
            <w:webHidden/>
          </w:rPr>
          <w:tab/>
        </w:r>
        <w:r w:rsidR="00613F53">
          <w:rPr>
            <w:noProof/>
            <w:webHidden/>
          </w:rPr>
          <w:fldChar w:fldCharType="begin"/>
        </w:r>
        <w:r w:rsidR="00613F53">
          <w:rPr>
            <w:noProof/>
            <w:webHidden/>
          </w:rPr>
          <w:instrText xml:space="preserve"> PAGEREF _Toc138197685 \h </w:instrText>
        </w:r>
        <w:r w:rsidR="00613F53">
          <w:rPr>
            <w:noProof/>
            <w:webHidden/>
          </w:rPr>
        </w:r>
        <w:r w:rsidR="00613F53">
          <w:rPr>
            <w:noProof/>
            <w:webHidden/>
          </w:rPr>
          <w:fldChar w:fldCharType="separate"/>
        </w:r>
        <w:r w:rsidR="00C76C39">
          <w:rPr>
            <w:noProof/>
            <w:webHidden/>
          </w:rPr>
          <w:t>60</w:t>
        </w:r>
        <w:r w:rsidR="00613F53">
          <w:rPr>
            <w:noProof/>
            <w:webHidden/>
          </w:rPr>
          <w:fldChar w:fldCharType="end"/>
        </w:r>
      </w:hyperlink>
    </w:p>
    <w:p w14:paraId="71E8C776" w14:textId="481B7060" w:rsidR="00613F53" w:rsidRDefault="00300B87">
      <w:pPr>
        <w:pStyle w:val="TOC1"/>
        <w:rPr>
          <w:rFonts w:asciiTheme="minorHAnsi" w:hAnsiTheme="minorHAnsi"/>
          <w:noProof/>
          <w:kern w:val="2"/>
          <w:sz w:val="22"/>
          <w14:ligatures w14:val="standardContextual"/>
        </w:rPr>
      </w:pPr>
      <w:hyperlink w:anchor="_Toc138197686" w:history="1">
        <w:r w:rsidR="00613F53" w:rsidRPr="00F5192F">
          <w:rPr>
            <w:rStyle w:val="Hyperlink"/>
            <w:noProof/>
          </w:rPr>
          <w:t>Appendix D – Jobs for Nature programme benefits map</w:t>
        </w:r>
        <w:r w:rsidR="00613F53">
          <w:rPr>
            <w:noProof/>
            <w:webHidden/>
          </w:rPr>
          <w:tab/>
        </w:r>
        <w:r w:rsidR="00613F53">
          <w:rPr>
            <w:noProof/>
            <w:webHidden/>
          </w:rPr>
          <w:fldChar w:fldCharType="begin"/>
        </w:r>
        <w:r w:rsidR="00613F53">
          <w:rPr>
            <w:noProof/>
            <w:webHidden/>
          </w:rPr>
          <w:instrText xml:space="preserve"> PAGEREF _Toc138197686 \h </w:instrText>
        </w:r>
        <w:r w:rsidR="00613F53">
          <w:rPr>
            <w:noProof/>
            <w:webHidden/>
          </w:rPr>
        </w:r>
        <w:r w:rsidR="00613F53">
          <w:rPr>
            <w:noProof/>
            <w:webHidden/>
          </w:rPr>
          <w:fldChar w:fldCharType="separate"/>
        </w:r>
        <w:r w:rsidR="00C76C39">
          <w:rPr>
            <w:noProof/>
            <w:webHidden/>
          </w:rPr>
          <w:t>61</w:t>
        </w:r>
        <w:r w:rsidR="00613F53">
          <w:rPr>
            <w:noProof/>
            <w:webHidden/>
          </w:rPr>
          <w:fldChar w:fldCharType="end"/>
        </w:r>
      </w:hyperlink>
    </w:p>
    <w:p w14:paraId="0A38DF8C" w14:textId="7916787B" w:rsidR="00613F53" w:rsidRDefault="00300B87">
      <w:pPr>
        <w:pStyle w:val="TOC1"/>
        <w:rPr>
          <w:rFonts w:asciiTheme="minorHAnsi" w:hAnsiTheme="minorHAnsi"/>
          <w:noProof/>
          <w:kern w:val="2"/>
          <w:sz w:val="22"/>
          <w14:ligatures w14:val="standardContextual"/>
        </w:rPr>
      </w:pPr>
      <w:hyperlink w:anchor="_Toc138197687" w:history="1">
        <w:r w:rsidR="00613F53" w:rsidRPr="00F5192F">
          <w:rPr>
            <w:rStyle w:val="Hyperlink"/>
            <w:noProof/>
          </w:rPr>
          <w:t>Appendix E – Benefits indicators framed by capital</w:t>
        </w:r>
        <w:r w:rsidR="00613F53">
          <w:rPr>
            <w:noProof/>
            <w:webHidden/>
          </w:rPr>
          <w:tab/>
        </w:r>
        <w:r w:rsidR="00613F53">
          <w:rPr>
            <w:noProof/>
            <w:webHidden/>
          </w:rPr>
          <w:fldChar w:fldCharType="begin"/>
        </w:r>
        <w:r w:rsidR="00613F53">
          <w:rPr>
            <w:noProof/>
            <w:webHidden/>
          </w:rPr>
          <w:instrText xml:space="preserve"> PAGEREF _Toc138197687 \h </w:instrText>
        </w:r>
        <w:r w:rsidR="00613F53">
          <w:rPr>
            <w:noProof/>
            <w:webHidden/>
          </w:rPr>
        </w:r>
        <w:r w:rsidR="00613F53">
          <w:rPr>
            <w:noProof/>
            <w:webHidden/>
          </w:rPr>
          <w:fldChar w:fldCharType="separate"/>
        </w:r>
        <w:r w:rsidR="00C76C39">
          <w:rPr>
            <w:noProof/>
            <w:webHidden/>
          </w:rPr>
          <w:t>62</w:t>
        </w:r>
        <w:r w:rsidR="00613F53">
          <w:rPr>
            <w:noProof/>
            <w:webHidden/>
          </w:rPr>
          <w:fldChar w:fldCharType="end"/>
        </w:r>
      </w:hyperlink>
    </w:p>
    <w:p w14:paraId="42E4C411" w14:textId="67B89ECE" w:rsidR="00613F53" w:rsidRDefault="00300B87">
      <w:pPr>
        <w:pStyle w:val="TOC1"/>
        <w:rPr>
          <w:rFonts w:asciiTheme="minorHAnsi" w:hAnsiTheme="minorHAnsi"/>
          <w:noProof/>
          <w:kern w:val="2"/>
          <w:sz w:val="22"/>
          <w14:ligatures w14:val="standardContextual"/>
        </w:rPr>
      </w:pPr>
      <w:hyperlink w:anchor="_Toc138197688" w:history="1">
        <w:r w:rsidR="00613F53" w:rsidRPr="00F5192F">
          <w:rPr>
            <w:rStyle w:val="Hyperlink"/>
            <w:noProof/>
          </w:rPr>
          <w:t>Appendix F – Agency evaluation initiatives</w:t>
        </w:r>
        <w:r w:rsidR="00613F53">
          <w:rPr>
            <w:noProof/>
            <w:webHidden/>
          </w:rPr>
          <w:tab/>
        </w:r>
        <w:r w:rsidR="00613F53">
          <w:rPr>
            <w:noProof/>
            <w:webHidden/>
          </w:rPr>
          <w:fldChar w:fldCharType="begin"/>
        </w:r>
        <w:r w:rsidR="00613F53">
          <w:rPr>
            <w:noProof/>
            <w:webHidden/>
          </w:rPr>
          <w:instrText xml:space="preserve"> PAGEREF _Toc138197688 \h </w:instrText>
        </w:r>
        <w:r w:rsidR="00613F53">
          <w:rPr>
            <w:noProof/>
            <w:webHidden/>
          </w:rPr>
        </w:r>
        <w:r w:rsidR="00613F53">
          <w:rPr>
            <w:noProof/>
            <w:webHidden/>
          </w:rPr>
          <w:fldChar w:fldCharType="separate"/>
        </w:r>
        <w:r w:rsidR="00C76C39">
          <w:rPr>
            <w:noProof/>
            <w:webHidden/>
          </w:rPr>
          <w:t>63</w:t>
        </w:r>
        <w:r w:rsidR="00613F53">
          <w:rPr>
            <w:noProof/>
            <w:webHidden/>
          </w:rPr>
          <w:fldChar w:fldCharType="end"/>
        </w:r>
      </w:hyperlink>
    </w:p>
    <w:p w14:paraId="5D42A195" w14:textId="6CDF699F" w:rsidR="00613F53" w:rsidRDefault="00300B87">
      <w:pPr>
        <w:pStyle w:val="TOC1"/>
        <w:rPr>
          <w:rFonts w:asciiTheme="minorHAnsi" w:hAnsiTheme="minorHAnsi"/>
          <w:noProof/>
          <w:kern w:val="2"/>
          <w:sz w:val="22"/>
          <w14:ligatures w14:val="standardContextual"/>
        </w:rPr>
      </w:pPr>
      <w:hyperlink w:anchor="_Toc138197689" w:history="1">
        <w:r w:rsidR="00613F53" w:rsidRPr="00F5192F">
          <w:rPr>
            <w:rStyle w:val="Hyperlink"/>
            <w:noProof/>
          </w:rPr>
          <w:t>Appendix G – Jobs for Nature programme metrics</w:t>
        </w:r>
        <w:r w:rsidR="00613F53">
          <w:rPr>
            <w:noProof/>
            <w:webHidden/>
          </w:rPr>
          <w:tab/>
        </w:r>
        <w:r w:rsidR="00613F53">
          <w:rPr>
            <w:noProof/>
            <w:webHidden/>
          </w:rPr>
          <w:fldChar w:fldCharType="begin"/>
        </w:r>
        <w:r w:rsidR="00613F53">
          <w:rPr>
            <w:noProof/>
            <w:webHidden/>
          </w:rPr>
          <w:instrText xml:space="preserve"> PAGEREF _Toc138197689 \h </w:instrText>
        </w:r>
        <w:r w:rsidR="00613F53">
          <w:rPr>
            <w:noProof/>
            <w:webHidden/>
          </w:rPr>
        </w:r>
        <w:r w:rsidR="00613F53">
          <w:rPr>
            <w:noProof/>
            <w:webHidden/>
          </w:rPr>
          <w:fldChar w:fldCharType="separate"/>
        </w:r>
        <w:r w:rsidR="00C76C39">
          <w:rPr>
            <w:noProof/>
            <w:webHidden/>
          </w:rPr>
          <w:t>65</w:t>
        </w:r>
        <w:r w:rsidR="00613F53">
          <w:rPr>
            <w:noProof/>
            <w:webHidden/>
          </w:rPr>
          <w:fldChar w:fldCharType="end"/>
        </w:r>
      </w:hyperlink>
    </w:p>
    <w:p w14:paraId="2469BD5F" w14:textId="603DB010" w:rsidR="0080531E" w:rsidRPr="00E67206" w:rsidRDefault="00AE16EB" w:rsidP="004D47D0">
      <w:pPr>
        <w:pStyle w:val="Glossary"/>
      </w:pPr>
      <w:r w:rsidRPr="00E67206">
        <w:rPr>
          <w:color w:val="0092CF"/>
          <w:sz w:val="20"/>
          <w:szCs w:val="20"/>
        </w:rPr>
        <w:fldChar w:fldCharType="end"/>
      </w:r>
    </w:p>
    <w:p w14:paraId="0792989E" w14:textId="77777777" w:rsidR="00796A6F" w:rsidRPr="00E67206" w:rsidRDefault="00796A6F" w:rsidP="004D47D0">
      <w:r w:rsidRPr="00E67206">
        <w:br w:type="page"/>
      </w:r>
    </w:p>
    <w:p w14:paraId="1DF5943B" w14:textId="43477C49" w:rsidR="00532334" w:rsidRPr="00E67206" w:rsidRDefault="00B537C6" w:rsidP="004D47D0">
      <w:pPr>
        <w:pStyle w:val="Heading"/>
      </w:pPr>
      <w:bookmarkStart w:id="4" w:name="_Toc134349720"/>
      <w:bookmarkStart w:id="5" w:name="_Toc134028358"/>
      <w:bookmarkStart w:id="6" w:name="_Toc138197640"/>
      <w:r>
        <w:lastRenderedPageBreak/>
        <w:t xml:space="preserve">Table of </w:t>
      </w:r>
      <w:r w:rsidR="0085163E">
        <w:t>f</w:t>
      </w:r>
      <w:r w:rsidR="00C7072B" w:rsidRPr="00E67206">
        <w:t>igures</w:t>
      </w:r>
      <w:bookmarkEnd w:id="4"/>
      <w:bookmarkEnd w:id="5"/>
      <w:bookmarkEnd w:id="6"/>
    </w:p>
    <w:p w14:paraId="2F98C1E5" w14:textId="451DF0E7" w:rsidR="009E3028" w:rsidRDefault="00937402">
      <w:pPr>
        <w:pStyle w:val="TableofFigures"/>
        <w:tabs>
          <w:tab w:val="right" w:leader="dot" w:pos="9017"/>
        </w:tabs>
        <w:rPr>
          <w:rFonts w:asciiTheme="minorHAnsi" w:hAnsiTheme="minorHAnsi"/>
          <w:noProof/>
          <w:kern w:val="2"/>
          <w:sz w:val="22"/>
          <w:szCs w:val="22"/>
          <w14:ligatures w14:val="standardContextual"/>
        </w:rPr>
      </w:pPr>
      <w:r w:rsidRPr="005C44DD">
        <w:fldChar w:fldCharType="begin"/>
      </w:r>
      <w:r w:rsidRPr="005C44DD">
        <w:instrText xml:space="preserve"> TOC \h \z \t "Table heading,1" \c "Figure" </w:instrText>
      </w:r>
      <w:r w:rsidRPr="005C44DD">
        <w:fldChar w:fldCharType="separate"/>
      </w:r>
      <w:hyperlink w:anchor="_Toc138328102" w:history="1">
        <w:r w:rsidR="009E3028" w:rsidRPr="00010E5B">
          <w:rPr>
            <w:rStyle w:val="Hyperlink"/>
            <w:noProof/>
          </w:rPr>
          <w:t>Figure 1 Key terms we use</w:t>
        </w:r>
        <w:r w:rsidR="009E3028">
          <w:rPr>
            <w:noProof/>
            <w:webHidden/>
          </w:rPr>
          <w:tab/>
        </w:r>
        <w:r w:rsidR="009E3028">
          <w:rPr>
            <w:noProof/>
            <w:webHidden/>
          </w:rPr>
          <w:fldChar w:fldCharType="begin"/>
        </w:r>
        <w:r w:rsidR="009E3028">
          <w:rPr>
            <w:noProof/>
            <w:webHidden/>
          </w:rPr>
          <w:instrText xml:space="preserve"> PAGEREF _Toc138328102 \h </w:instrText>
        </w:r>
        <w:r w:rsidR="009E3028">
          <w:rPr>
            <w:noProof/>
            <w:webHidden/>
          </w:rPr>
        </w:r>
        <w:r w:rsidR="009E3028">
          <w:rPr>
            <w:noProof/>
            <w:webHidden/>
          </w:rPr>
          <w:fldChar w:fldCharType="separate"/>
        </w:r>
        <w:r w:rsidR="009E3028">
          <w:rPr>
            <w:noProof/>
            <w:webHidden/>
          </w:rPr>
          <w:t>11</w:t>
        </w:r>
        <w:r w:rsidR="009E3028">
          <w:rPr>
            <w:noProof/>
            <w:webHidden/>
          </w:rPr>
          <w:fldChar w:fldCharType="end"/>
        </w:r>
      </w:hyperlink>
    </w:p>
    <w:p w14:paraId="12534530" w14:textId="68CDF173" w:rsidR="009E3028" w:rsidRDefault="00300B87">
      <w:pPr>
        <w:pStyle w:val="TableofFigures"/>
        <w:tabs>
          <w:tab w:val="right" w:leader="dot" w:pos="9017"/>
        </w:tabs>
        <w:rPr>
          <w:rFonts w:asciiTheme="minorHAnsi" w:hAnsiTheme="minorHAnsi"/>
          <w:noProof/>
          <w:kern w:val="2"/>
          <w:sz w:val="22"/>
          <w:szCs w:val="22"/>
          <w14:ligatures w14:val="standardContextual"/>
        </w:rPr>
      </w:pPr>
      <w:hyperlink w:anchor="_Toc138328103" w:history="1">
        <w:r w:rsidR="009E3028" w:rsidRPr="00010E5B">
          <w:rPr>
            <w:rStyle w:val="Hyperlink"/>
            <w:noProof/>
          </w:rPr>
          <w:t>Figure 2 Structure of the programme</w:t>
        </w:r>
        <w:r w:rsidR="009E3028">
          <w:rPr>
            <w:noProof/>
            <w:webHidden/>
          </w:rPr>
          <w:tab/>
        </w:r>
        <w:r w:rsidR="009E3028">
          <w:rPr>
            <w:noProof/>
            <w:webHidden/>
          </w:rPr>
          <w:fldChar w:fldCharType="begin"/>
        </w:r>
        <w:r w:rsidR="009E3028">
          <w:rPr>
            <w:noProof/>
            <w:webHidden/>
          </w:rPr>
          <w:instrText xml:space="preserve"> PAGEREF _Toc138328103 \h </w:instrText>
        </w:r>
        <w:r w:rsidR="009E3028">
          <w:rPr>
            <w:noProof/>
            <w:webHidden/>
          </w:rPr>
        </w:r>
        <w:r w:rsidR="009E3028">
          <w:rPr>
            <w:noProof/>
            <w:webHidden/>
          </w:rPr>
          <w:fldChar w:fldCharType="separate"/>
        </w:r>
        <w:r w:rsidR="009E3028">
          <w:rPr>
            <w:noProof/>
            <w:webHidden/>
          </w:rPr>
          <w:t>13</w:t>
        </w:r>
        <w:r w:rsidR="009E3028">
          <w:rPr>
            <w:noProof/>
            <w:webHidden/>
          </w:rPr>
          <w:fldChar w:fldCharType="end"/>
        </w:r>
      </w:hyperlink>
    </w:p>
    <w:p w14:paraId="1F91F17F" w14:textId="574F3000" w:rsidR="009E3028" w:rsidRDefault="00300B87">
      <w:pPr>
        <w:pStyle w:val="TableofFigures"/>
        <w:tabs>
          <w:tab w:val="right" w:leader="dot" w:pos="9017"/>
        </w:tabs>
        <w:rPr>
          <w:rFonts w:asciiTheme="minorHAnsi" w:hAnsiTheme="minorHAnsi"/>
          <w:noProof/>
          <w:kern w:val="2"/>
          <w:sz w:val="22"/>
          <w:szCs w:val="22"/>
          <w14:ligatures w14:val="standardContextual"/>
        </w:rPr>
      </w:pPr>
      <w:hyperlink w:anchor="_Toc138328104" w:history="1">
        <w:r w:rsidR="009E3028" w:rsidRPr="00010E5B">
          <w:rPr>
            <w:rStyle w:val="Hyperlink"/>
            <w:noProof/>
          </w:rPr>
          <w:t>Figure 3 Key milestones in Jobs for Nature and the COVID-19 pandemic</w:t>
        </w:r>
        <w:r w:rsidR="009E3028">
          <w:rPr>
            <w:noProof/>
            <w:webHidden/>
          </w:rPr>
          <w:tab/>
        </w:r>
        <w:r w:rsidR="009E3028">
          <w:rPr>
            <w:noProof/>
            <w:webHidden/>
          </w:rPr>
          <w:fldChar w:fldCharType="begin"/>
        </w:r>
        <w:r w:rsidR="009E3028">
          <w:rPr>
            <w:noProof/>
            <w:webHidden/>
          </w:rPr>
          <w:instrText xml:space="preserve"> PAGEREF _Toc138328104 \h </w:instrText>
        </w:r>
        <w:r w:rsidR="009E3028">
          <w:rPr>
            <w:noProof/>
            <w:webHidden/>
          </w:rPr>
        </w:r>
        <w:r w:rsidR="009E3028">
          <w:rPr>
            <w:noProof/>
            <w:webHidden/>
          </w:rPr>
          <w:fldChar w:fldCharType="separate"/>
        </w:r>
        <w:r w:rsidR="009E3028">
          <w:rPr>
            <w:noProof/>
            <w:webHidden/>
          </w:rPr>
          <w:t>15</w:t>
        </w:r>
        <w:r w:rsidR="009E3028">
          <w:rPr>
            <w:noProof/>
            <w:webHidden/>
          </w:rPr>
          <w:fldChar w:fldCharType="end"/>
        </w:r>
      </w:hyperlink>
    </w:p>
    <w:p w14:paraId="3CEA4B4F" w14:textId="1F7A1FF3" w:rsidR="009E3028" w:rsidRDefault="00300B87">
      <w:pPr>
        <w:pStyle w:val="TableofFigures"/>
        <w:tabs>
          <w:tab w:val="right" w:leader="dot" w:pos="9017"/>
        </w:tabs>
        <w:rPr>
          <w:rFonts w:asciiTheme="minorHAnsi" w:hAnsiTheme="minorHAnsi"/>
          <w:noProof/>
          <w:kern w:val="2"/>
          <w:sz w:val="22"/>
          <w:szCs w:val="22"/>
          <w14:ligatures w14:val="standardContextual"/>
        </w:rPr>
      </w:pPr>
      <w:hyperlink w:anchor="_Toc138328105" w:history="1">
        <w:r w:rsidR="009E3028" w:rsidRPr="00010E5B">
          <w:rPr>
            <w:rStyle w:val="Hyperlink"/>
            <w:noProof/>
          </w:rPr>
          <w:t>Figure 4 The OECD (DAC) evaluation criteria</w:t>
        </w:r>
        <w:r w:rsidR="009E3028">
          <w:rPr>
            <w:noProof/>
            <w:webHidden/>
          </w:rPr>
          <w:tab/>
        </w:r>
        <w:r w:rsidR="009E3028">
          <w:rPr>
            <w:noProof/>
            <w:webHidden/>
          </w:rPr>
          <w:fldChar w:fldCharType="begin"/>
        </w:r>
        <w:r w:rsidR="009E3028">
          <w:rPr>
            <w:noProof/>
            <w:webHidden/>
          </w:rPr>
          <w:instrText xml:space="preserve"> PAGEREF _Toc138328105 \h </w:instrText>
        </w:r>
        <w:r w:rsidR="009E3028">
          <w:rPr>
            <w:noProof/>
            <w:webHidden/>
          </w:rPr>
        </w:r>
        <w:r w:rsidR="009E3028">
          <w:rPr>
            <w:noProof/>
            <w:webHidden/>
          </w:rPr>
          <w:fldChar w:fldCharType="separate"/>
        </w:r>
        <w:r w:rsidR="009E3028">
          <w:rPr>
            <w:noProof/>
            <w:webHidden/>
          </w:rPr>
          <w:t>16</w:t>
        </w:r>
        <w:r w:rsidR="009E3028">
          <w:rPr>
            <w:noProof/>
            <w:webHidden/>
          </w:rPr>
          <w:fldChar w:fldCharType="end"/>
        </w:r>
      </w:hyperlink>
    </w:p>
    <w:p w14:paraId="0357FC0E" w14:textId="458503B2" w:rsidR="009E3028" w:rsidRDefault="00300B87">
      <w:pPr>
        <w:pStyle w:val="TableofFigures"/>
        <w:tabs>
          <w:tab w:val="right" w:leader="dot" w:pos="9017"/>
        </w:tabs>
        <w:rPr>
          <w:rFonts w:asciiTheme="minorHAnsi" w:hAnsiTheme="minorHAnsi"/>
          <w:noProof/>
          <w:kern w:val="2"/>
          <w:sz w:val="22"/>
          <w:szCs w:val="22"/>
          <w14:ligatures w14:val="standardContextual"/>
        </w:rPr>
      </w:pPr>
      <w:hyperlink w:anchor="_Toc138328106" w:history="1">
        <w:r w:rsidR="009E3028" w:rsidRPr="00010E5B">
          <w:rPr>
            <w:rStyle w:val="Hyperlink"/>
            <w:noProof/>
          </w:rPr>
          <w:t>Figure 5 The DAC criteria applied to the programme logic</w:t>
        </w:r>
        <w:r w:rsidR="009E3028">
          <w:rPr>
            <w:noProof/>
            <w:webHidden/>
          </w:rPr>
          <w:tab/>
        </w:r>
        <w:r w:rsidR="009E3028">
          <w:rPr>
            <w:noProof/>
            <w:webHidden/>
          </w:rPr>
          <w:fldChar w:fldCharType="begin"/>
        </w:r>
        <w:r w:rsidR="009E3028">
          <w:rPr>
            <w:noProof/>
            <w:webHidden/>
          </w:rPr>
          <w:instrText xml:space="preserve"> PAGEREF _Toc138328106 \h </w:instrText>
        </w:r>
        <w:r w:rsidR="009E3028">
          <w:rPr>
            <w:noProof/>
            <w:webHidden/>
          </w:rPr>
        </w:r>
        <w:r w:rsidR="009E3028">
          <w:rPr>
            <w:noProof/>
            <w:webHidden/>
          </w:rPr>
          <w:fldChar w:fldCharType="separate"/>
        </w:r>
        <w:r w:rsidR="009E3028">
          <w:rPr>
            <w:noProof/>
            <w:webHidden/>
          </w:rPr>
          <w:t>17</w:t>
        </w:r>
        <w:r w:rsidR="009E3028">
          <w:rPr>
            <w:noProof/>
            <w:webHidden/>
          </w:rPr>
          <w:fldChar w:fldCharType="end"/>
        </w:r>
      </w:hyperlink>
    </w:p>
    <w:p w14:paraId="616D5D35" w14:textId="0DAF9A87" w:rsidR="009E3028" w:rsidRDefault="00300B87">
      <w:pPr>
        <w:pStyle w:val="TableofFigures"/>
        <w:tabs>
          <w:tab w:val="right" w:leader="dot" w:pos="9017"/>
        </w:tabs>
        <w:rPr>
          <w:rFonts w:asciiTheme="minorHAnsi" w:hAnsiTheme="minorHAnsi"/>
          <w:noProof/>
          <w:kern w:val="2"/>
          <w:sz w:val="22"/>
          <w:szCs w:val="22"/>
          <w14:ligatures w14:val="standardContextual"/>
        </w:rPr>
      </w:pPr>
      <w:hyperlink w:anchor="_Toc138328107" w:history="1">
        <w:r w:rsidR="009E3028" w:rsidRPr="00010E5B">
          <w:rPr>
            <w:rStyle w:val="Hyperlink"/>
            <w:noProof/>
          </w:rPr>
          <w:t>Figure 6 Programme Logic Model</w:t>
        </w:r>
        <w:r w:rsidR="009E3028">
          <w:rPr>
            <w:noProof/>
            <w:webHidden/>
          </w:rPr>
          <w:tab/>
        </w:r>
        <w:r w:rsidR="009E3028">
          <w:rPr>
            <w:noProof/>
            <w:webHidden/>
          </w:rPr>
          <w:fldChar w:fldCharType="begin"/>
        </w:r>
        <w:r w:rsidR="009E3028">
          <w:rPr>
            <w:noProof/>
            <w:webHidden/>
          </w:rPr>
          <w:instrText xml:space="preserve"> PAGEREF _Toc138328107 \h </w:instrText>
        </w:r>
        <w:r w:rsidR="009E3028">
          <w:rPr>
            <w:noProof/>
            <w:webHidden/>
          </w:rPr>
        </w:r>
        <w:r w:rsidR="009E3028">
          <w:rPr>
            <w:noProof/>
            <w:webHidden/>
          </w:rPr>
          <w:fldChar w:fldCharType="separate"/>
        </w:r>
        <w:r w:rsidR="009E3028">
          <w:rPr>
            <w:noProof/>
            <w:webHidden/>
          </w:rPr>
          <w:t>18</w:t>
        </w:r>
        <w:r w:rsidR="009E3028">
          <w:rPr>
            <w:noProof/>
            <w:webHidden/>
          </w:rPr>
          <w:fldChar w:fldCharType="end"/>
        </w:r>
      </w:hyperlink>
    </w:p>
    <w:p w14:paraId="3B9D95F7" w14:textId="10F4E10E" w:rsidR="009E3028" w:rsidRDefault="00300B87">
      <w:pPr>
        <w:pStyle w:val="TableofFigures"/>
        <w:tabs>
          <w:tab w:val="right" w:leader="dot" w:pos="9017"/>
        </w:tabs>
        <w:rPr>
          <w:rFonts w:asciiTheme="minorHAnsi" w:hAnsiTheme="minorHAnsi"/>
          <w:noProof/>
          <w:kern w:val="2"/>
          <w:sz w:val="22"/>
          <w:szCs w:val="22"/>
          <w14:ligatures w14:val="standardContextual"/>
        </w:rPr>
      </w:pPr>
      <w:hyperlink w:anchor="_Toc138328108" w:history="1">
        <w:r w:rsidR="009E3028" w:rsidRPr="00010E5B">
          <w:rPr>
            <w:rStyle w:val="Hyperlink"/>
            <w:noProof/>
          </w:rPr>
          <w:t>Figure 7 Programme key outputs at end of year two (30 June 2022)</w:t>
        </w:r>
        <w:r w:rsidR="009E3028">
          <w:rPr>
            <w:noProof/>
            <w:webHidden/>
          </w:rPr>
          <w:tab/>
        </w:r>
        <w:r w:rsidR="009E3028">
          <w:rPr>
            <w:noProof/>
            <w:webHidden/>
          </w:rPr>
          <w:fldChar w:fldCharType="begin"/>
        </w:r>
        <w:r w:rsidR="009E3028">
          <w:rPr>
            <w:noProof/>
            <w:webHidden/>
          </w:rPr>
          <w:instrText xml:space="preserve"> PAGEREF _Toc138328108 \h </w:instrText>
        </w:r>
        <w:r w:rsidR="009E3028">
          <w:rPr>
            <w:noProof/>
            <w:webHidden/>
          </w:rPr>
        </w:r>
        <w:r w:rsidR="009E3028">
          <w:rPr>
            <w:noProof/>
            <w:webHidden/>
          </w:rPr>
          <w:fldChar w:fldCharType="separate"/>
        </w:r>
        <w:r w:rsidR="009E3028">
          <w:rPr>
            <w:noProof/>
            <w:webHidden/>
          </w:rPr>
          <w:t>21</w:t>
        </w:r>
        <w:r w:rsidR="009E3028">
          <w:rPr>
            <w:noProof/>
            <w:webHidden/>
          </w:rPr>
          <w:fldChar w:fldCharType="end"/>
        </w:r>
      </w:hyperlink>
    </w:p>
    <w:p w14:paraId="278F0B29" w14:textId="25DB07A5" w:rsidR="009E3028" w:rsidRDefault="00300B87">
      <w:pPr>
        <w:pStyle w:val="TableofFigures"/>
        <w:tabs>
          <w:tab w:val="right" w:leader="dot" w:pos="9017"/>
        </w:tabs>
        <w:rPr>
          <w:rFonts w:asciiTheme="minorHAnsi" w:hAnsiTheme="minorHAnsi"/>
          <w:noProof/>
          <w:kern w:val="2"/>
          <w:sz w:val="22"/>
          <w:szCs w:val="22"/>
          <w14:ligatures w14:val="standardContextual"/>
        </w:rPr>
      </w:pPr>
      <w:hyperlink w:anchor="_Toc138328109" w:history="1">
        <w:r w:rsidR="009E3028" w:rsidRPr="00010E5B">
          <w:rPr>
            <w:rStyle w:val="Hyperlink"/>
            <w:noProof/>
          </w:rPr>
          <w:t>Figure 8 State of funding implementation at end of year two ($ Million)</w:t>
        </w:r>
        <w:r w:rsidR="009E3028">
          <w:rPr>
            <w:noProof/>
            <w:webHidden/>
          </w:rPr>
          <w:tab/>
        </w:r>
        <w:r w:rsidR="009E3028">
          <w:rPr>
            <w:noProof/>
            <w:webHidden/>
          </w:rPr>
          <w:fldChar w:fldCharType="begin"/>
        </w:r>
        <w:r w:rsidR="009E3028">
          <w:rPr>
            <w:noProof/>
            <w:webHidden/>
          </w:rPr>
          <w:instrText xml:space="preserve"> PAGEREF _Toc138328109 \h </w:instrText>
        </w:r>
        <w:r w:rsidR="009E3028">
          <w:rPr>
            <w:noProof/>
            <w:webHidden/>
          </w:rPr>
        </w:r>
        <w:r w:rsidR="009E3028">
          <w:rPr>
            <w:noProof/>
            <w:webHidden/>
          </w:rPr>
          <w:fldChar w:fldCharType="separate"/>
        </w:r>
        <w:r w:rsidR="009E3028">
          <w:rPr>
            <w:noProof/>
            <w:webHidden/>
          </w:rPr>
          <w:t>25</w:t>
        </w:r>
        <w:r w:rsidR="009E3028">
          <w:rPr>
            <w:noProof/>
            <w:webHidden/>
          </w:rPr>
          <w:fldChar w:fldCharType="end"/>
        </w:r>
      </w:hyperlink>
    </w:p>
    <w:p w14:paraId="35ABE2FC" w14:textId="6FD7465D" w:rsidR="009E3028" w:rsidRDefault="00300B87">
      <w:pPr>
        <w:pStyle w:val="TableofFigures"/>
        <w:tabs>
          <w:tab w:val="right" w:leader="dot" w:pos="9017"/>
        </w:tabs>
        <w:rPr>
          <w:rFonts w:asciiTheme="minorHAnsi" w:hAnsiTheme="minorHAnsi"/>
          <w:noProof/>
          <w:kern w:val="2"/>
          <w:sz w:val="22"/>
          <w:szCs w:val="22"/>
          <w14:ligatures w14:val="standardContextual"/>
        </w:rPr>
      </w:pPr>
      <w:hyperlink w:anchor="_Toc138328110" w:history="1">
        <w:r w:rsidR="009E3028" w:rsidRPr="00010E5B">
          <w:rPr>
            <w:rStyle w:val="Hyperlink"/>
            <w:noProof/>
          </w:rPr>
          <w:t>Figure 9 Distribution of Jobs for Nature funding by region</w:t>
        </w:r>
        <w:r w:rsidR="009E3028">
          <w:rPr>
            <w:noProof/>
            <w:webHidden/>
          </w:rPr>
          <w:tab/>
        </w:r>
        <w:r w:rsidR="009E3028">
          <w:rPr>
            <w:noProof/>
            <w:webHidden/>
          </w:rPr>
          <w:fldChar w:fldCharType="begin"/>
        </w:r>
        <w:r w:rsidR="009E3028">
          <w:rPr>
            <w:noProof/>
            <w:webHidden/>
          </w:rPr>
          <w:instrText xml:space="preserve"> PAGEREF _Toc138328110 \h </w:instrText>
        </w:r>
        <w:r w:rsidR="009E3028">
          <w:rPr>
            <w:noProof/>
            <w:webHidden/>
          </w:rPr>
        </w:r>
        <w:r w:rsidR="009E3028">
          <w:rPr>
            <w:noProof/>
            <w:webHidden/>
          </w:rPr>
          <w:fldChar w:fldCharType="separate"/>
        </w:r>
        <w:r w:rsidR="009E3028">
          <w:rPr>
            <w:noProof/>
            <w:webHidden/>
          </w:rPr>
          <w:t>25</w:t>
        </w:r>
        <w:r w:rsidR="009E3028">
          <w:rPr>
            <w:noProof/>
            <w:webHidden/>
          </w:rPr>
          <w:fldChar w:fldCharType="end"/>
        </w:r>
      </w:hyperlink>
    </w:p>
    <w:p w14:paraId="1E2FB524" w14:textId="2C0AD48C" w:rsidR="009E3028" w:rsidRDefault="00300B87">
      <w:pPr>
        <w:pStyle w:val="TableofFigures"/>
        <w:tabs>
          <w:tab w:val="right" w:leader="dot" w:pos="9017"/>
        </w:tabs>
        <w:rPr>
          <w:rFonts w:asciiTheme="minorHAnsi" w:hAnsiTheme="minorHAnsi"/>
          <w:noProof/>
          <w:kern w:val="2"/>
          <w:sz w:val="22"/>
          <w:szCs w:val="22"/>
          <w14:ligatures w14:val="standardContextual"/>
        </w:rPr>
      </w:pPr>
      <w:hyperlink w:anchor="_Toc138328111" w:history="1">
        <w:r w:rsidR="009E3028" w:rsidRPr="00010E5B">
          <w:rPr>
            <w:rStyle w:val="Hyperlink"/>
            <w:noProof/>
          </w:rPr>
          <w:t>Figure 10 Payments of approved project funding ($m) by agency (end of year two).</w:t>
        </w:r>
        <w:r w:rsidR="009E3028">
          <w:rPr>
            <w:noProof/>
            <w:webHidden/>
          </w:rPr>
          <w:tab/>
        </w:r>
        <w:r w:rsidR="009E3028">
          <w:rPr>
            <w:noProof/>
            <w:webHidden/>
          </w:rPr>
          <w:fldChar w:fldCharType="begin"/>
        </w:r>
        <w:r w:rsidR="009E3028">
          <w:rPr>
            <w:noProof/>
            <w:webHidden/>
          </w:rPr>
          <w:instrText xml:space="preserve"> PAGEREF _Toc138328111 \h </w:instrText>
        </w:r>
        <w:r w:rsidR="009E3028">
          <w:rPr>
            <w:noProof/>
            <w:webHidden/>
          </w:rPr>
        </w:r>
        <w:r w:rsidR="009E3028">
          <w:rPr>
            <w:noProof/>
            <w:webHidden/>
          </w:rPr>
          <w:fldChar w:fldCharType="separate"/>
        </w:r>
        <w:r w:rsidR="009E3028">
          <w:rPr>
            <w:noProof/>
            <w:webHidden/>
          </w:rPr>
          <w:t>26</w:t>
        </w:r>
        <w:r w:rsidR="009E3028">
          <w:rPr>
            <w:noProof/>
            <w:webHidden/>
          </w:rPr>
          <w:fldChar w:fldCharType="end"/>
        </w:r>
      </w:hyperlink>
    </w:p>
    <w:p w14:paraId="2744E685" w14:textId="687053DE" w:rsidR="009E3028" w:rsidRDefault="00300B87">
      <w:pPr>
        <w:pStyle w:val="TableofFigures"/>
        <w:tabs>
          <w:tab w:val="right" w:leader="dot" w:pos="9017"/>
        </w:tabs>
        <w:rPr>
          <w:rFonts w:asciiTheme="minorHAnsi" w:hAnsiTheme="minorHAnsi"/>
          <w:noProof/>
          <w:kern w:val="2"/>
          <w:sz w:val="22"/>
          <w:szCs w:val="22"/>
          <w14:ligatures w14:val="standardContextual"/>
        </w:rPr>
      </w:pPr>
      <w:hyperlink w:anchor="_Toc138328112" w:history="1">
        <w:r w:rsidR="009E3028" w:rsidRPr="00010E5B">
          <w:rPr>
            <w:rStyle w:val="Hyperlink"/>
            <w:noProof/>
          </w:rPr>
          <w:t>Figure 11 Distribution of funding by organisation type</w:t>
        </w:r>
        <w:r w:rsidR="009E3028">
          <w:rPr>
            <w:noProof/>
            <w:webHidden/>
          </w:rPr>
          <w:tab/>
        </w:r>
        <w:r w:rsidR="009E3028">
          <w:rPr>
            <w:noProof/>
            <w:webHidden/>
          </w:rPr>
          <w:fldChar w:fldCharType="begin"/>
        </w:r>
        <w:r w:rsidR="009E3028">
          <w:rPr>
            <w:noProof/>
            <w:webHidden/>
          </w:rPr>
          <w:instrText xml:space="preserve"> PAGEREF _Toc138328112 \h </w:instrText>
        </w:r>
        <w:r w:rsidR="009E3028">
          <w:rPr>
            <w:noProof/>
            <w:webHidden/>
          </w:rPr>
        </w:r>
        <w:r w:rsidR="009E3028">
          <w:rPr>
            <w:noProof/>
            <w:webHidden/>
          </w:rPr>
          <w:fldChar w:fldCharType="separate"/>
        </w:r>
        <w:r w:rsidR="009E3028">
          <w:rPr>
            <w:noProof/>
            <w:webHidden/>
          </w:rPr>
          <w:t>27</w:t>
        </w:r>
        <w:r w:rsidR="009E3028">
          <w:rPr>
            <w:noProof/>
            <w:webHidden/>
          </w:rPr>
          <w:fldChar w:fldCharType="end"/>
        </w:r>
      </w:hyperlink>
    </w:p>
    <w:p w14:paraId="194C37E3" w14:textId="587C9953" w:rsidR="009E3028" w:rsidRDefault="00300B87">
      <w:pPr>
        <w:pStyle w:val="TableofFigures"/>
        <w:tabs>
          <w:tab w:val="right" w:leader="dot" w:pos="9017"/>
        </w:tabs>
        <w:rPr>
          <w:rFonts w:asciiTheme="minorHAnsi" w:hAnsiTheme="minorHAnsi"/>
          <w:noProof/>
          <w:kern w:val="2"/>
          <w:sz w:val="22"/>
          <w:szCs w:val="22"/>
          <w14:ligatures w14:val="standardContextual"/>
        </w:rPr>
      </w:pPr>
      <w:hyperlink w:anchor="_Toc138328113" w:history="1">
        <w:r w:rsidR="009E3028" w:rsidRPr="00010E5B">
          <w:rPr>
            <w:rStyle w:val="Hyperlink"/>
            <w:noProof/>
          </w:rPr>
          <w:t>Figure 12 Project intentions as reported by projects</w:t>
        </w:r>
        <w:r w:rsidR="009E3028">
          <w:rPr>
            <w:noProof/>
            <w:webHidden/>
          </w:rPr>
          <w:tab/>
        </w:r>
        <w:r w:rsidR="009E3028">
          <w:rPr>
            <w:noProof/>
            <w:webHidden/>
          </w:rPr>
          <w:fldChar w:fldCharType="begin"/>
        </w:r>
        <w:r w:rsidR="009E3028">
          <w:rPr>
            <w:noProof/>
            <w:webHidden/>
          </w:rPr>
          <w:instrText xml:space="preserve"> PAGEREF _Toc138328113 \h </w:instrText>
        </w:r>
        <w:r w:rsidR="009E3028">
          <w:rPr>
            <w:noProof/>
            <w:webHidden/>
          </w:rPr>
        </w:r>
        <w:r w:rsidR="009E3028">
          <w:rPr>
            <w:noProof/>
            <w:webHidden/>
          </w:rPr>
          <w:fldChar w:fldCharType="separate"/>
        </w:r>
        <w:r w:rsidR="009E3028">
          <w:rPr>
            <w:noProof/>
            <w:webHidden/>
          </w:rPr>
          <w:t>28</w:t>
        </w:r>
        <w:r w:rsidR="009E3028">
          <w:rPr>
            <w:noProof/>
            <w:webHidden/>
          </w:rPr>
          <w:fldChar w:fldCharType="end"/>
        </w:r>
      </w:hyperlink>
    </w:p>
    <w:p w14:paraId="1C08C274" w14:textId="66AF80BD" w:rsidR="009E3028" w:rsidRDefault="00300B87">
      <w:pPr>
        <w:pStyle w:val="TableofFigures"/>
        <w:tabs>
          <w:tab w:val="right" w:leader="dot" w:pos="9017"/>
        </w:tabs>
        <w:rPr>
          <w:rFonts w:asciiTheme="minorHAnsi" w:hAnsiTheme="minorHAnsi"/>
          <w:noProof/>
          <w:kern w:val="2"/>
          <w:sz w:val="22"/>
          <w:szCs w:val="22"/>
          <w14:ligatures w14:val="standardContextual"/>
        </w:rPr>
      </w:pPr>
      <w:hyperlink w:anchor="_Toc138328114" w:history="1">
        <w:r w:rsidR="009E3028" w:rsidRPr="00010E5B">
          <w:rPr>
            <w:rStyle w:val="Hyperlink"/>
            <w:noProof/>
          </w:rPr>
          <w:t>Figure 13 Snapshot of Jobs for Nature employer survey results</w:t>
        </w:r>
        <w:r w:rsidR="009E3028">
          <w:rPr>
            <w:noProof/>
            <w:webHidden/>
          </w:rPr>
          <w:tab/>
        </w:r>
        <w:r w:rsidR="009E3028">
          <w:rPr>
            <w:noProof/>
            <w:webHidden/>
          </w:rPr>
          <w:fldChar w:fldCharType="begin"/>
        </w:r>
        <w:r w:rsidR="009E3028">
          <w:rPr>
            <w:noProof/>
            <w:webHidden/>
          </w:rPr>
          <w:instrText xml:space="preserve"> PAGEREF _Toc138328114 \h </w:instrText>
        </w:r>
        <w:r w:rsidR="009E3028">
          <w:rPr>
            <w:noProof/>
            <w:webHidden/>
          </w:rPr>
        </w:r>
        <w:r w:rsidR="009E3028">
          <w:rPr>
            <w:noProof/>
            <w:webHidden/>
          </w:rPr>
          <w:fldChar w:fldCharType="separate"/>
        </w:r>
        <w:r w:rsidR="009E3028">
          <w:rPr>
            <w:noProof/>
            <w:webHidden/>
          </w:rPr>
          <w:t>31</w:t>
        </w:r>
        <w:r w:rsidR="009E3028">
          <w:rPr>
            <w:noProof/>
            <w:webHidden/>
          </w:rPr>
          <w:fldChar w:fldCharType="end"/>
        </w:r>
      </w:hyperlink>
    </w:p>
    <w:p w14:paraId="17189E74" w14:textId="0AA1E29B" w:rsidR="009E3028" w:rsidRDefault="00300B87">
      <w:pPr>
        <w:pStyle w:val="TableofFigures"/>
        <w:tabs>
          <w:tab w:val="right" w:leader="dot" w:pos="9017"/>
        </w:tabs>
        <w:rPr>
          <w:rFonts w:asciiTheme="minorHAnsi" w:hAnsiTheme="minorHAnsi"/>
          <w:noProof/>
          <w:kern w:val="2"/>
          <w:sz w:val="22"/>
          <w:szCs w:val="22"/>
          <w14:ligatures w14:val="standardContextual"/>
        </w:rPr>
      </w:pPr>
      <w:hyperlink w:anchor="_Toc138328115" w:history="1">
        <w:r w:rsidR="009E3028" w:rsidRPr="00010E5B">
          <w:rPr>
            <w:rStyle w:val="Hyperlink"/>
            <w:noProof/>
          </w:rPr>
          <w:t>Figure 14 Type of roles created at 30 June 2022 by main project objective (employment starts)</w:t>
        </w:r>
        <w:r w:rsidR="009E3028">
          <w:rPr>
            <w:noProof/>
            <w:webHidden/>
          </w:rPr>
          <w:tab/>
        </w:r>
        <w:r w:rsidR="009E3028">
          <w:rPr>
            <w:noProof/>
            <w:webHidden/>
          </w:rPr>
          <w:fldChar w:fldCharType="begin"/>
        </w:r>
        <w:r w:rsidR="009E3028">
          <w:rPr>
            <w:noProof/>
            <w:webHidden/>
          </w:rPr>
          <w:instrText xml:space="preserve"> PAGEREF _Toc138328115 \h </w:instrText>
        </w:r>
        <w:r w:rsidR="009E3028">
          <w:rPr>
            <w:noProof/>
            <w:webHidden/>
          </w:rPr>
        </w:r>
        <w:r w:rsidR="009E3028">
          <w:rPr>
            <w:noProof/>
            <w:webHidden/>
          </w:rPr>
          <w:fldChar w:fldCharType="separate"/>
        </w:r>
        <w:r w:rsidR="009E3028">
          <w:rPr>
            <w:noProof/>
            <w:webHidden/>
          </w:rPr>
          <w:t>32</w:t>
        </w:r>
        <w:r w:rsidR="009E3028">
          <w:rPr>
            <w:noProof/>
            <w:webHidden/>
          </w:rPr>
          <w:fldChar w:fldCharType="end"/>
        </w:r>
      </w:hyperlink>
    </w:p>
    <w:p w14:paraId="26839877" w14:textId="6F360B40" w:rsidR="009E3028" w:rsidRDefault="00300B87">
      <w:pPr>
        <w:pStyle w:val="TableofFigures"/>
        <w:tabs>
          <w:tab w:val="right" w:leader="dot" w:pos="9017"/>
        </w:tabs>
        <w:rPr>
          <w:rFonts w:asciiTheme="minorHAnsi" w:hAnsiTheme="minorHAnsi"/>
          <w:noProof/>
          <w:kern w:val="2"/>
          <w:sz w:val="22"/>
          <w:szCs w:val="22"/>
          <w14:ligatures w14:val="standardContextual"/>
        </w:rPr>
      </w:pPr>
      <w:hyperlink w:anchor="_Toc138328116" w:history="1">
        <w:r w:rsidR="009E3028" w:rsidRPr="00010E5B">
          <w:rPr>
            <w:rStyle w:val="Hyperlink"/>
            <w:noProof/>
          </w:rPr>
          <w:t>Figure 15 Snapshot of reported employment and training</w:t>
        </w:r>
        <w:r w:rsidR="009E3028">
          <w:rPr>
            <w:noProof/>
            <w:webHidden/>
          </w:rPr>
          <w:tab/>
        </w:r>
        <w:r w:rsidR="009E3028">
          <w:rPr>
            <w:noProof/>
            <w:webHidden/>
          </w:rPr>
          <w:fldChar w:fldCharType="begin"/>
        </w:r>
        <w:r w:rsidR="009E3028">
          <w:rPr>
            <w:noProof/>
            <w:webHidden/>
          </w:rPr>
          <w:instrText xml:space="preserve"> PAGEREF _Toc138328116 \h </w:instrText>
        </w:r>
        <w:r w:rsidR="009E3028">
          <w:rPr>
            <w:noProof/>
            <w:webHidden/>
          </w:rPr>
        </w:r>
        <w:r w:rsidR="009E3028">
          <w:rPr>
            <w:noProof/>
            <w:webHidden/>
          </w:rPr>
          <w:fldChar w:fldCharType="separate"/>
        </w:r>
        <w:r w:rsidR="009E3028">
          <w:rPr>
            <w:noProof/>
            <w:webHidden/>
          </w:rPr>
          <w:t>32</w:t>
        </w:r>
        <w:r w:rsidR="009E3028">
          <w:rPr>
            <w:noProof/>
            <w:webHidden/>
          </w:rPr>
          <w:fldChar w:fldCharType="end"/>
        </w:r>
      </w:hyperlink>
    </w:p>
    <w:p w14:paraId="217CDC48" w14:textId="2158D327" w:rsidR="009E3028" w:rsidRDefault="00300B87">
      <w:pPr>
        <w:pStyle w:val="TableofFigures"/>
        <w:tabs>
          <w:tab w:val="right" w:leader="dot" w:pos="9017"/>
        </w:tabs>
        <w:rPr>
          <w:rFonts w:asciiTheme="minorHAnsi" w:hAnsiTheme="minorHAnsi"/>
          <w:noProof/>
          <w:kern w:val="2"/>
          <w:sz w:val="22"/>
          <w:szCs w:val="22"/>
          <w14:ligatures w14:val="standardContextual"/>
        </w:rPr>
      </w:pPr>
      <w:hyperlink w:anchor="_Toc138328117" w:history="1">
        <w:r w:rsidR="009E3028" w:rsidRPr="00010E5B">
          <w:rPr>
            <w:rStyle w:val="Hyperlink"/>
            <w:noProof/>
          </w:rPr>
          <w:t>Figure 16 Jobs for Nature environmental outputs</w:t>
        </w:r>
        <w:r w:rsidR="009E3028">
          <w:rPr>
            <w:noProof/>
            <w:webHidden/>
          </w:rPr>
          <w:tab/>
        </w:r>
        <w:r w:rsidR="009E3028">
          <w:rPr>
            <w:noProof/>
            <w:webHidden/>
          </w:rPr>
          <w:fldChar w:fldCharType="begin"/>
        </w:r>
        <w:r w:rsidR="009E3028">
          <w:rPr>
            <w:noProof/>
            <w:webHidden/>
          </w:rPr>
          <w:instrText xml:space="preserve"> PAGEREF _Toc138328117 \h </w:instrText>
        </w:r>
        <w:r w:rsidR="009E3028">
          <w:rPr>
            <w:noProof/>
            <w:webHidden/>
          </w:rPr>
        </w:r>
        <w:r w:rsidR="009E3028">
          <w:rPr>
            <w:noProof/>
            <w:webHidden/>
          </w:rPr>
          <w:fldChar w:fldCharType="separate"/>
        </w:r>
        <w:r w:rsidR="009E3028">
          <w:rPr>
            <w:noProof/>
            <w:webHidden/>
          </w:rPr>
          <w:t>34</w:t>
        </w:r>
        <w:r w:rsidR="009E3028">
          <w:rPr>
            <w:noProof/>
            <w:webHidden/>
          </w:rPr>
          <w:fldChar w:fldCharType="end"/>
        </w:r>
      </w:hyperlink>
    </w:p>
    <w:p w14:paraId="4E1B81D5" w14:textId="1A081A67" w:rsidR="009E3028" w:rsidRDefault="00300B87">
      <w:pPr>
        <w:pStyle w:val="TableofFigures"/>
        <w:tabs>
          <w:tab w:val="right" w:leader="dot" w:pos="9017"/>
        </w:tabs>
        <w:rPr>
          <w:rFonts w:asciiTheme="minorHAnsi" w:hAnsiTheme="minorHAnsi"/>
          <w:noProof/>
          <w:kern w:val="2"/>
          <w:sz w:val="22"/>
          <w:szCs w:val="22"/>
          <w14:ligatures w14:val="standardContextual"/>
        </w:rPr>
      </w:pPr>
      <w:hyperlink w:anchor="_Toc138328118" w:history="1">
        <w:r w:rsidR="009E3028" w:rsidRPr="00010E5B">
          <w:rPr>
            <w:rStyle w:val="Hyperlink"/>
            <w:noProof/>
          </w:rPr>
          <w:t>Figure 17 Intended and potential long-term benefits</w:t>
        </w:r>
        <w:r w:rsidR="009E3028">
          <w:rPr>
            <w:noProof/>
            <w:webHidden/>
          </w:rPr>
          <w:tab/>
        </w:r>
        <w:r w:rsidR="009E3028">
          <w:rPr>
            <w:noProof/>
            <w:webHidden/>
          </w:rPr>
          <w:fldChar w:fldCharType="begin"/>
        </w:r>
        <w:r w:rsidR="009E3028">
          <w:rPr>
            <w:noProof/>
            <w:webHidden/>
          </w:rPr>
          <w:instrText xml:space="preserve"> PAGEREF _Toc138328118 \h </w:instrText>
        </w:r>
        <w:r w:rsidR="009E3028">
          <w:rPr>
            <w:noProof/>
            <w:webHidden/>
          </w:rPr>
        </w:r>
        <w:r w:rsidR="009E3028">
          <w:rPr>
            <w:noProof/>
            <w:webHidden/>
          </w:rPr>
          <w:fldChar w:fldCharType="separate"/>
        </w:r>
        <w:r w:rsidR="009E3028">
          <w:rPr>
            <w:noProof/>
            <w:webHidden/>
          </w:rPr>
          <w:t>35</w:t>
        </w:r>
        <w:r w:rsidR="009E3028">
          <w:rPr>
            <w:noProof/>
            <w:webHidden/>
          </w:rPr>
          <w:fldChar w:fldCharType="end"/>
        </w:r>
      </w:hyperlink>
    </w:p>
    <w:p w14:paraId="1050B3C1" w14:textId="1CD87D7B" w:rsidR="009E3028" w:rsidRDefault="00300B87">
      <w:pPr>
        <w:pStyle w:val="TableofFigures"/>
        <w:tabs>
          <w:tab w:val="right" w:leader="dot" w:pos="9017"/>
        </w:tabs>
        <w:rPr>
          <w:rFonts w:asciiTheme="minorHAnsi" w:hAnsiTheme="minorHAnsi"/>
          <w:noProof/>
          <w:kern w:val="2"/>
          <w:sz w:val="22"/>
          <w:szCs w:val="22"/>
          <w14:ligatures w14:val="standardContextual"/>
        </w:rPr>
      </w:pPr>
      <w:hyperlink w:anchor="_Toc138328119" w:history="1">
        <w:r w:rsidR="009E3028" w:rsidRPr="00010E5B">
          <w:rPr>
            <w:rStyle w:val="Hyperlink"/>
            <w:noProof/>
          </w:rPr>
          <w:t>Figure 18 How long it takes to see full environmental benefits (years)</w:t>
        </w:r>
        <w:r w:rsidR="009E3028">
          <w:rPr>
            <w:noProof/>
            <w:webHidden/>
          </w:rPr>
          <w:tab/>
        </w:r>
        <w:r w:rsidR="009E3028">
          <w:rPr>
            <w:noProof/>
            <w:webHidden/>
          </w:rPr>
          <w:fldChar w:fldCharType="begin"/>
        </w:r>
        <w:r w:rsidR="009E3028">
          <w:rPr>
            <w:noProof/>
            <w:webHidden/>
          </w:rPr>
          <w:instrText xml:space="preserve"> PAGEREF _Toc138328119 \h </w:instrText>
        </w:r>
        <w:r w:rsidR="009E3028">
          <w:rPr>
            <w:noProof/>
            <w:webHidden/>
          </w:rPr>
        </w:r>
        <w:r w:rsidR="009E3028">
          <w:rPr>
            <w:noProof/>
            <w:webHidden/>
          </w:rPr>
          <w:fldChar w:fldCharType="separate"/>
        </w:r>
        <w:r w:rsidR="009E3028">
          <w:rPr>
            <w:noProof/>
            <w:webHidden/>
          </w:rPr>
          <w:t>35</w:t>
        </w:r>
        <w:r w:rsidR="009E3028">
          <w:rPr>
            <w:noProof/>
            <w:webHidden/>
          </w:rPr>
          <w:fldChar w:fldCharType="end"/>
        </w:r>
      </w:hyperlink>
    </w:p>
    <w:p w14:paraId="030CB1C2" w14:textId="07B00705" w:rsidR="009E3028" w:rsidRDefault="00300B87">
      <w:pPr>
        <w:pStyle w:val="TableofFigures"/>
        <w:tabs>
          <w:tab w:val="right" w:leader="dot" w:pos="9017"/>
        </w:tabs>
        <w:rPr>
          <w:rFonts w:asciiTheme="minorHAnsi" w:hAnsiTheme="minorHAnsi"/>
          <w:noProof/>
          <w:kern w:val="2"/>
          <w:sz w:val="22"/>
          <w:szCs w:val="22"/>
          <w14:ligatures w14:val="standardContextual"/>
        </w:rPr>
      </w:pPr>
      <w:hyperlink w:anchor="_Toc138328120" w:history="1">
        <w:r w:rsidR="009E3028" w:rsidRPr="00010E5B">
          <w:rPr>
            <w:rStyle w:val="Hyperlink"/>
            <w:noProof/>
          </w:rPr>
          <w:t>Figure 19 Illustrative steps in the Jobs for Nature programme approval process</w:t>
        </w:r>
        <w:r w:rsidR="009E3028">
          <w:rPr>
            <w:noProof/>
            <w:webHidden/>
          </w:rPr>
          <w:tab/>
        </w:r>
        <w:r w:rsidR="009E3028">
          <w:rPr>
            <w:noProof/>
            <w:webHidden/>
          </w:rPr>
          <w:fldChar w:fldCharType="begin"/>
        </w:r>
        <w:r w:rsidR="009E3028">
          <w:rPr>
            <w:noProof/>
            <w:webHidden/>
          </w:rPr>
          <w:instrText xml:space="preserve"> PAGEREF _Toc138328120 \h </w:instrText>
        </w:r>
        <w:r w:rsidR="009E3028">
          <w:rPr>
            <w:noProof/>
            <w:webHidden/>
          </w:rPr>
        </w:r>
        <w:r w:rsidR="009E3028">
          <w:rPr>
            <w:noProof/>
            <w:webHidden/>
          </w:rPr>
          <w:fldChar w:fldCharType="separate"/>
        </w:r>
        <w:r w:rsidR="009E3028">
          <w:rPr>
            <w:noProof/>
            <w:webHidden/>
          </w:rPr>
          <w:t>42</w:t>
        </w:r>
        <w:r w:rsidR="009E3028">
          <w:rPr>
            <w:noProof/>
            <w:webHidden/>
          </w:rPr>
          <w:fldChar w:fldCharType="end"/>
        </w:r>
      </w:hyperlink>
    </w:p>
    <w:p w14:paraId="190C0D43" w14:textId="09D9D968" w:rsidR="009E3028" w:rsidRDefault="00300B87">
      <w:pPr>
        <w:pStyle w:val="TableofFigures"/>
        <w:tabs>
          <w:tab w:val="right" w:leader="dot" w:pos="9017"/>
        </w:tabs>
        <w:rPr>
          <w:rFonts w:asciiTheme="minorHAnsi" w:hAnsiTheme="minorHAnsi"/>
          <w:noProof/>
          <w:kern w:val="2"/>
          <w:sz w:val="22"/>
          <w:szCs w:val="22"/>
          <w14:ligatures w14:val="standardContextual"/>
        </w:rPr>
      </w:pPr>
      <w:hyperlink w:anchor="_Toc138328121" w:history="1">
        <w:r w:rsidR="009E3028" w:rsidRPr="00010E5B">
          <w:rPr>
            <w:rStyle w:val="Hyperlink"/>
            <w:noProof/>
          </w:rPr>
          <w:t>Figure 20 Average weeks between approval and project start by agency and funding level</w:t>
        </w:r>
        <w:r w:rsidR="009E3028">
          <w:rPr>
            <w:noProof/>
            <w:webHidden/>
          </w:rPr>
          <w:tab/>
        </w:r>
        <w:r w:rsidR="009E3028">
          <w:rPr>
            <w:noProof/>
            <w:webHidden/>
          </w:rPr>
          <w:fldChar w:fldCharType="begin"/>
        </w:r>
        <w:r w:rsidR="009E3028">
          <w:rPr>
            <w:noProof/>
            <w:webHidden/>
          </w:rPr>
          <w:instrText xml:space="preserve"> PAGEREF _Toc138328121 \h </w:instrText>
        </w:r>
        <w:r w:rsidR="009E3028">
          <w:rPr>
            <w:noProof/>
            <w:webHidden/>
          </w:rPr>
        </w:r>
        <w:r w:rsidR="009E3028">
          <w:rPr>
            <w:noProof/>
            <w:webHidden/>
          </w:rPr>
          <w:fldChar w:fldCharType="separate"/>
        </w:r>
        <w:r w:rsidR="009E3028">
          <w:rPr>
            <w:noProof/>
            <w:webHidden/>
          </w:rPr>
          <w:t>42</w:t>
        </w:r>
        <w:r w:rsidR="009E3028">
          <w:rPr>
            <w:noProof/>
            <w:webHidden/>
          </w:rPr>
          <w:fldChar w:fldCharType="end"/>
        </w:r>
      </w:hyperlink>
    </w:p>
    <w:p w14:paraId="7E657624" w14:textId="75E842DA" w:rsidR="009E3028" w:rsidRDefault="00300B87">
      <w:pPr>
        <w:pStyle w:val="TableofFigures"/>
        <w:tabs>
          <w:tab w:val="right" w:leader="dot" w:pos="9017"/>
        </w:tabs>
        <w:rPr>
          <w:rFonts w:asciiTheme="minorHAnsi" w:hAnsiTheme="minorHAnsi"/>
          <w:noProof/>
          <w:kern w:val="2"/>
          <w:sz w:val="22"/>
          <w:szCs w:val="22"/>
          <w14:ligatures w14:val="standardContextual"/>
        </w:rPr>
      </w:pPr>
      <w:hyperlink w:anchor="_Toc138328122" w:history="1">
        <w:r w:rsidR="009E3028" w:rsidRPr="00010E5B">
          <w:rPr>
            <w:rStyle w:val="Hyperlink"/>
            <w:noProof/>
          </w:rPr>
          <w:t>Figure 21 Average weeks between approval and project start date by organisation type</w:t>
        </w:r>
        <w:r w:rsidR="009E3028">
          <w:rPr>
            <w:noProof/>
            <w:webHidden/>
          </w:rPr>
          <w:tab/>
        </w:r>
        <w:r w:rsidR="009E3028">
          <w:rPr>
            <w:noProof/>
            <w:webHidden/>
          </w:rPr>
          <w:fldChar w:fldCharType="begin"/>
        </w:r>
        <w:r w:rsidR="009E3028">
          <w:rPr>
            <w:noProof/>
            <w:webHidden/>
          </w:rPr>
          <w:instrText xml:space="preserve"> PAGEREF _Toc138328122 \h </w:instrText>
        </w:r>
        <w:r w:rsidR="009E3028">
          <w:rPr>
            <w:noProof/>
            <w:webHidden/>
          </w:rPr>
        </w:r>
        <w:r w:rsidR="009E3028">
          <w:rPr>
            <w:noProof/>
            <w:webHidden/>
          </w:rPr>
          <w:fldChar w:fldCharType="separate"/>
        </w:r>
        <w:r w:rsidR="009E3028">
          <w:rPr>
            <w:noProof/>
            <w:webHidden/>
          </w:rPr>
          <w:t>43</w:t>
        </w:r>
        <w:r w:rsidR="009E3028">
          <w:rPr>
            <w:noProof/>
            <w:webHidden/>
          </w:rPr>
          <w:fldChar w:fldCharType="end"/>
        </w:r>
      </w:hyperlink>
    </w:p>
    <w:p w14:paraId="157239C4" w14:textId="70C3B56D" w:rsidR="009E3028" w:rsidRDefault="00300B87">
      <w:pPr>
        <w:pStyle w:val="TableofFigures"/>
        <w:tabs>
          <w:tab w:val="right" w:leader="dot" w:pos="9017"/>
        </w:tabs>
        <w:rPr>
          <w:rFonts w:asciiTheme="minorHAnsi" w:hAnsiTheme="minorHAnsi"/>
          <w:noProof/>
          <w:kern w:val="2"/>
          <w:sz w:val="22"/>
          <w:szCs w:val="22"/>
          <w14:ligatures w14:val="standardContextual"/>
        </w:rPr>
      </w:pPr>
      <w:hyperlink w:anchor="_Toc138328123" w:history="1">
        <w:r w:rsidR="009E3028" w:rsidRPr="00010E5B">
          <w:rPr>
            <w:rStyle w:val="Hyperlink"/>
            <w:noProof/>
          </w:rPr>
          <w:t>Figure 22 Average cost per opportunity created by agency (at 30 June 2022)</w:t>
        </w:r>
        <w:r w:rsidR="009E3028">
          <w:rPr>
            <w:noProof/>
            <w:webHidden/>
          </w:rPr>
          <w:tab/>
        </w:r>
        <w:r w:rsidR="009E3028">
          <w:rPr>
            <w:noProof/>
            <w:webHidden/>
          </w:rPr>
          <w:fldChar w:fldCharType="begin"/>
        </w:r>
        <w:r w:rsidR="009E3028">
          <w:rPr>
            <w:noProof/>
            <w:webHidden/>
          </w:rPr>
          <w:instrText xml:space="preserve"> PAGEREF _Toc138328123 \h </w:instrText>
        </w:r>
        <w:r w:rsidR="009E3028">
          <w:rPr>
            <w:noProof/>
            <w:webHidden/>
          </w:rPr>
        </w:r>
        <w:r w:rsidR="009E3028">
          <w:rPr>
            <w:noProof/>
            <w:webHidden/>
          </w:rPr>
          <w:fldChar w:fldCharType="separate"/>
        </w:r>
        <w:r w:rsidR="009E3028">
          <w:rPr>
            <w:noProof/>
            <w:webHidden/>
          </w:rPr>
          <w:t>45</w:t>
        </w:r>
        <w:r w:rsidR="009E3028">
          <w:rPr>
            <w:noProof/>
            <w:webHidden/>
          </w:rPr>
          <w:fldChar w:fldCharType="end"/>
        </w:r>
      </w:hyperlink>
    </w:p>
    <w:p w14:paraId="67994F87" w14:textId="5A1EE340" w:rsidR="00532334" w:rsidRPr="00E67206" w:rsidRDefault="00937402" w:rsidP="004D47D0">
      <w:pPr>
        <w:pStyle w:val="TableofFigures"/>
      </w:pPr>
      <w:r w:rsidRPr="005C44DD">
        <w:fldChar w:fldCharType="end"/>
      </w:r>
    </w:p>
    <w:p w14:paraId="7F8CCB7A" w14:textId="77777777" w:rsidR="00532334" w:rsidRPr="00E67206" w:rsidRDefault="00532334" w:rsidP="004D47D0"/>
    <w:p w14:paraId="45B07C7D" w14:textId="2EDFCC61" w:rsidR="00581C95" w:rsidRPr="00E67206" w:rsidRDefault="00581C95" w:rsidP="004D47D0">
      <w:pPr>
        <w:pStyle w:val="BodyText"/>
      </w:pPr>
    </w:p>
    <w:p w14:paraId="1EA4A1B3" w14:textId="3CA09177" w:rsidR="00796A6F" w:rsidRPr="00E67206" w:rsidRDefault="00581C95" w:rsidP="004D47D0">
      <w:r w:rsidRPr="00E67206">
        <w:br w:type="page"/>
      </w:r>
      <w:bookmarkStart w:id="7" w:name="_Toc215561202"/>
    </w:p>
    <w:p w14:paraId="682CDE34" w14:textId="5B981513" w:rsidR="00370374" w:rsidRDefault="00370374" w:rsidP="00B85AB7">
      <w:pPr>
        <w:pStyle w:val="Heading1"/>
      </w:pPr>
      <w:bookmarkStart w:id="8" w:name="_Toc138197641"/>
      <w:bookmarkStart w:id="9" w:name="_Ref134613883"/>
      <w:bookmarkEnd w:id="7"/>
      <w:r>
        <w:lastRenderedPageBreak/>
        <w:t>Introduction</w:t>
      </w:r>
      <w:r w:rsidR="00B10846" w:rsidRPr="00B10846">
        <w:t xml:space="preserve"> </w:t>
      </w:r>
      <w:r w:rsidR="00B10846">
        <w:t xml:space="preserve">from </w:t>
      </w:r>
      <w:r w:rsidR="00B10846" w:rsidRPr="605F2811">
        <w:t>James Palmer</w:t>
      </w:r>
      <w:bookmarkEnd w:id="8"/>
    </w:p>
    <w:p w14:paraId="32153FCB" w14:textId="15D94F7D" w:rsidR="004761AD" w:rsidRPr="00610B41" w:rsidRDefault="003E2741" w:rsidP="00610B41">
      <w:pPr>
        <w:rPr>
          <w:b/>
          <w:bCs/>
        </w:rPr>
      </w:pPr>
      <w:r w:rsidRPr="00610B41">
        <w:rPr>
          <w:b/>
          <w:bCs/>
        </w:rPr>
        <w:t>Secretary for the Environment and</w:t>
      </w:r>
      <w:r w:rsidR="004761AD" w:rsidRPr="00610B41">
        <w:rPr>
          <w:b/>
          <w:bCs/>
        </w:rPr>
        <w:t xml:space="preserve"> </w:t>
      </w:r>
      <w:r w:rsidR="00F978E4" w:rsidRPr="00610B41">
        <w:rPr>
          <w:b/>
          <w:bCs/>
        </w:rPr>
        <w:t>Senior Responsible</w:t>
      </w:r>
      <w:r w:rsidR="004761AD" w:rsidRPr="00610B41">
        <w:rPr>
          <w:b/>
          <w:bCs/>
        </w:rPr>
        <w:t xml:space="preserve"> Official</w:t>
      </w:r>
      <w:r w:rsidRPr="00610B41">
        <w:rPr>
          <w:b/>
          <w:bCs/>
        </w:rPr>
        <w:t xml:space="preserve"> for Jobs for Nature</w:t>
      </w:r>
    </w:p>
    <w:p w14:paraId="743D224A" w14:textId="0FE4C518" w:rsidR="004761AD" w:rsidRPr="0063710D" w:rsidRDefault="004761AD" w:rsidP="004761AD">
      <w:pPr>
        <w:rPr>
          <w:sz w:val="20"/>
          <w:szCs w:val="20"/>
        </w:rPr>
      </w:pPr>
      <w:r w:rsidRPr="0063710D">
        <w:rPr>
          <w:sz w:val="20"/>
          <w:szCs w:val="20"/>
        </w:rPr>
        <w:t xml:space="preserve">The $1.2 billion Jobs for Nature fund was established in 2020 as a part of the </w:t>
      </w:r>
      <w:r w:rsidR="00BA73DA">
        <w:rPr>
          <w:sz w:val="20"/>
          <w:szCs w:val="20"/>
        </w:rPr>
        <w:t>G</w:t>
      </w:r>
      <w:r w:rsidRPr="0063710D">
        <w:rPr>
          <w:sz w:val="20"/>
          <w:szCs w:val="20"/>
        </w:rPr>
        <w:t>overnment’s COVID-19 response. In anticipation of the economic impacts of the pandemic, particularly rising unemployment rates, Jobs for Nature aimed to support New Zealanders in a time of uncertainty</w:t>
      </w:r>
      <w:r w:rsidR="00481C28">
        <w:rPr>
          <w:sz w:val="20"/>
          <w:szCs w:val="20"/>
        </w:rPr>
        <w:t>,</w:t>
      </w:r>
      <w:r w:rsidRPr="0063710D">
        <w:rPr>
          <w:sz w:val="20"/>
          <w:szCs w:val="20"/>
        </w:rPr>
        <w:t xml:space="preserve"> while also benefitting the natural environment. The programme’s intent was to create a skilled workforce that could carry out significant environmental restoration and management reforms, that would address environmental issues affecting </w:t>
      </w:r>
      <w:r w:rsidR="00BA73DA">
        <w:rPr>
          <w:sz w:val="20"/>
          <w:szCs w:val="20"/>
        </w:rPr>
        <w:t xml:space="preserve">Aotearoa </w:t>
      </w:r>
      <w:r w:rsidRPr="0063710D">
        <w:rPr>
          <w:sz w:val="20"/>
          <w:szCs w:val="20"/>
        </w:rPr>
        <w:t xml:space="preserve">New Zealand. </w:t>
      </w:r>
    </w:p>
    <w:p w14:paraId="68595F06" w14:textId="2D462542" w:rsidR="004761AD" w:rsidRPr="0063710D" w:rsidRDefault="004761AD" w:rsidP="004761AD">
      <w:pPr>
        <w:rPr>
          <w:sz w:val="20"/>
          <w:szCs w:val="20"/>
        </w:rPr>
      </w:pPr>
      <w:r w:rsidRPr="0063710D">
        <w:rPr>
          <w:sz w:val="20"/>
          <w:szCs w:val="20"/>
        </w:rPr>
        <w:t xml:space="preserve">I </w:t>
      </w:r>
      <w:r w:rsidR="001A6272">
        <w:rPr>
          <w:sz w:val="20"/>
          <w:szCs w:val="20"/>
        </w:rPr>
        <w:t>am proud of</w:t>
      </w:r>
      <w:r w:rsidRPr="0063710D">
        <w:rPr>
          <w:sz w:val="20"/>
          <w:szCs w:val="20"/>
        </w:rPr>
        <w:t xml:space="preserve"> the Jobs for Nature programme. It has been my pleasure to have been part of this incredible journey since its early days. Prior to my appointment as the Secretary for the Environment this year, I was a member of the Jobs for Nature Reference Group. I have witnessed the effort put into the rapid stand-up of the programme and getting boots on the ground. It is a testament to the incredible work across the programme at all levels.</w:t>
      </w:r>
    </w:p>
    <w:p w14:paraId="479F69FB" w14:textId="39C998C5" w:rsidR="004761AD" w:rsidRPr="0063710D" w:rsidRDefault="004761AD" w:rsidP="004761AD">
      <w:pPr>
        <w:rPr>
          <w:sz w:val="20"/>
          <w:szCs w:val="20"/>
        </w:rPr>
      </w:pPr>
      <w:r w:rsidRPr="0063710D">
        <w:rPr>
          <w:sz w:val="20"/>
          <w:szCs w:val="20"/>
        </w:rPr>
        <w:t xml:space="preserve">It is important to acknowledge how much has been achieved in this time by so many. By the end of 2022 over 450 projects </w:t>
      </w:r>
      <w:r w:rsidR="00B27BDF">
        <w:rPr>
          <w:sz w:val="20"/>
          <w:szCs w:val="20"/>
        </w:rPr>
        <w:t>had</w:t>
      </w:r>
      <w:r w:rsidRPr="0063710D">
        <w:rPr>
          <w:sz w:val="20"/>
          <w:szCs w:val="20"/>
        </w:rPr>
        <w:t xml:space="preserve"> been funded across the whole of New Zealand. Nearly 11000 people had been employed in funded projects</w:t>
      </w:r>
      <w:r w:rsidR="005F18E1">
        <w:rPr>
          <w:sz w:val="20"/>
          <w:szCs w:val="20"/>
        </w:rPr>
        <w:t>.</w:t>
      </w:r>
      <w:r w:rsidRPr="0063710D">
        <w:rPr>
          <w:sz w:val="20"/>
          <w:szCs w:val="20"/>
        </w:rPr>
        <w:t xml:space="preserve"> </w:t>
      </w:r>
      <w:r w:rsidR="00351AE4">
        <w:rPr>
          <w:sz w:val="20"/>
          <w:szCs w:val="20"/>
        </w:rPr>
        <w:t>W</w:t>
      </w:r>
      <w:r w:rsidRPr="0063710D">
        <w:rPr>
          <w:sz w:val="20"/>
          <w:szCs w:val="20"/>
        </w:rPr>
        <w:t>e are so close to reaching one of the original intents of the programme</w:t>
      </w:r>
      <w:r w:rsidR="00351AE4">
        <w:rPr>
          <w:sz w:val="20"/>
          <w:szCs w:val="20"/>
        </w:rPr>
        <w:t>,</w:t>
      </w:r>
      <w:r w:rsidRPr="0063710D">
        <w:rPr>
          <w:sz w:val="20"/>
          <w:szCs w:val="20"/>
        </w:rPr>
        <w:t xml:space="preserve"> to provide 11,0000 employment opportunities. Our people have planted millions of plants and put up thousands of kilometres of fencing and stock exclusion around our waterways. Millions of hectares of lands are under plant and pest control. </w:t>
      </w:r>
    </w:p>
    <w:p w14:paraId="49B1A53D" w14:textId="6D6AC151" w:rsidR="004761AD" w:rsidRPr="0063710D" w:rsidRDefault="004761AD" w:rsidP="004761AD">
      <w:pPr>
        <w:rPr>
          <w:sz w:val="20"/>
          <w:szCs w:val="20"/>
        </w:rPr>
      </w:pPr>
      <w:r w:rsidRPr="0063710D">
        <w:rPr>
          <w:sz w:val="20"/>
          <w:szCs w:val="20"/>
        </w:rPr>
        <w:t xml:space="preserve">The tenacity and passion shown by our project partners cannot be </w:t>
      </w:r>
      <w:r w:rsidR="002D4B8B">
        <w:rPr>
          <w:sz w:val="20"/>
          <w:szCs w:val="20"/>
        </w:rPr>
        <w:t>over</w:t>
      </w:r>
      <w:r w:rsidRPr="0063710D">
        <w:rPr>
          <w:sz w:val="20"/>
          <w:szCs w:val="20"/>
        </w:rPr>
        <w:t>stated. While New Zealand did not experience the levels of unemployment originally anticipated in 2020, the programme has faced numerous other challenges along the way. Severe weather events like Cyclone Gabrielle have had an enormous impact on many at a personal and professional level. For those who have been able, it is inspiring to see continued work in affected areas, and</w:t>
      </w:r>
      <w:r w:rsidR="006A7D1C">
        <w:rPr>
          <w:sz w:val="20"/>
          <w:szCs w:val="20"/>
        </w:rPr>
        <w:t xml:space="preserve"> to see</w:t>
      </w:r>
      <w:r w:rsidRPr="0063710D">
        <w:rPr>
          <w:sz w:val="20"/>
          <w:szCs w:val="20"/>
        </w:rPr>
        <w:t xml:space="preserve"> projects rally together to provide support. These events demonstrate how important environmental-based work is to New Zealand to address environmental pressure from human development and climate change.</w:t>
      </w:r>
    </w:p>
    <w:p w14:paraId="3F1CF3F2" w14:textId="1D749BD4" w:rsidR="004761AD" w:rsidRPr="0063710D" w:rsidRDefault="004761AD" w:rsidP="004761AD">
      <w:pPr>
        <w:rPr>
          <w:sz w:val="20"/>
          <w:szCs w:val="20"/>
        </w:rPr>
      </w:pPr>
      <w:r w:rsidRPr="0063710D">
        <w:rPr>
          <w:sz w:val="20"/>
          <w:szCs w:val="20"/>
        </w:rPr>
        <w:t xml:space="preserve">I would also like to extend my gratitude towards the delivery agencies: the Department of Conservation, Ministry for the Environment, Ministry for Primary Industries, Toitū Te Whenua Land Information New Zealand and </w:t>
      </w:r>
      <w:r w:rsidR="006A7D1C">
        <w:rPr>
          <w:sz w:val="20"/>
          <w:szCs w:val="20"/>
        </w:rPr>
        <w:t xml:space="preserve">the </w:t>
      </w:r>
      <w:r w:rsidRPr="0063710D">
        <w:rPr>
          <w:sz w:val="20"/>
          <w:szCs w:val="20"/>
        </w:rPr>
        <w:t xml:space="preserve">Ministry for Business, Innovation and Employment. Your input into the interim evaluation shows strength in your reflections over the past few years. Thanks also to the former Reference and Advisory Group members who volunteered their time to provide their feedback and insights to inform this work. </w:t>
      </w:r>
    </w:p>
    <w:p w14:paraId="54C75C23" w14:textId="61DF0AD3" w:rsidR="004761AD" w:rsidRPr="0063710D" w:rsidRDefault="004761AD" w:rsidP="004761AD">
      <w:pPr>
        <w:rPr>
          <w:sz w:val="20"/>
          <w:szCs w:val="20"/>
        </w:rPr>
      </w:pPr>
      <w:r w:rsidRPr="0063710D">
        <w:rPr>
          <w:sz w:val="20"/>
          <w:szCs w:val="20"/>
        </w:rPr>
        <w:t>Jobs for Nature is an unprecedented injection of funding into the environment. Now the programme is into its later years</w:t>
      </w:r>
      <w:r w:rsidR="00C519B7">
        <w:rPr>
          <w:sz w:val="20"/>
          <w:szCs w:val="20"/>
        </w:rPr>
        <w:t>,</w:t>
      </w:r>
      <w:r w:rsidRPr="0063710D">
        <w:rPr>
          <w:sz w:val="20"/>
          <w:szCs w:val="20"/>
        </w:rPr>
        <w:t xml:space="preserve"> it is </w:t>
      </w:r>
      <w:r w:rsidR="002D4B8B">
        <w:rPr>
          <w:sz w:val="20"/>
          <w:szCs w:val="20"/>
        </w:rPr>
        <w:t>important</w:t>
      </w:r>
      <w:r w:rsidRPr="0063710D">
        <w:rPr>
          <w:sz w:val="20"/>
          <w:szCs w:val="20"/>
        </w:rPr>
        <w:t xml:space="preserve"> to use this opportunity to reflect on the work that has been done to inform our future endeavours. There are many lessons we can learn from this endeavour</w:t>
      </w:r>
      <w:r w:rsidR="00BA73DA">
        <w:rPr>
          <w:sz w:val="20"/>
          <w:szCs w:val="20"/>
        </w:rPr>
        <w:t>,</w:t>
      </w:r>
      <w:r w:rsidRPr="0063710D">
        <w:rPr>
          <w:sz w:val="20"/>
          <w:szCs w:val="20"/>
        </w:rPr>
        <w:t xml:space="preserve"> and this interim evaluation is one of the key steps to understanding them.</w:t>
      </w:r>
    </w:p>
    <w:p w14:paraId="122BB690" w14:textId="7199BDDA" w:rsidR="00370374" w:rsidRPr="00370374" w:rsidRDefault="00370374" w:rsidP="00370374">
      <w:pPr>
        <w:pStyle w:val="BodyText"/>
      </w:pPr>
    </w:p>
    <w:p w14:paraId="395229D1" w14:textId="226718BD" w:rsidR="00B90FEA" w:rsidRPr="00E67206" w:rsidRDefault="00764AFC" w:rsidP="00032003">
      <w:pPr>
        <w:pStyle w:val="Heading1"/>
      </w:pPr>
      <w:bookmarkStart w:id="10" w:name="_Toc138197642"/>
      <w:r w:rsidRPr="00E67206">
        <w:lastRenderedPageBreak/>
        <w:t>Overview</w:t>
      </w:r>
      <w:bookmarkEnd w:id="9"/>
      <w:bookmarkEnd w:id="10"/>
    </w:p>
    <w:p w14:paraId="289946F9" w14:textId="71F6B706" w:rsidR="00F5487B" w:rsidRPr="00E67206" w:rsidRDefault="00F5487B" w:rsidP="00F5487B">
      <w:pPr>
        <w:pStyle w:val="BodyText"/>
      </w:pPr>
      <w:r w:rsidRPr="00E67206">
        <w:t xml:space="preserve">This </w:t>
      </w:r>
      <w:r w:rsidR="006759B5" w:rsidRPr="00E67206">
        <w:t>interim</w:t>
      </w:r>
      <w:r w:rsidRPr="00E67206">
        <w:t xml:space="preserve"> evaluation is part of a </w:t>
      </w:r>
      <w:r w:rsidR="004146B3" w:rsidRPr="00E67206">
        <w:t>broad programme of work designed to</w:t>
      </w:r>
      <w:r w:rsidR="0064284E" w:rsidRPr="00E67206">
        <w:t xml:space="preserve"> assess the success of</w:t>
      </w:r>
      <w:r w:rsidRPr="00E67206">
        <w:t xml:space="preserve"> the </w:t>
      </w:r>
      <w:r w:rsidR="0016290B" w:rsidRPr="00E67206">
        <w:t xml:space="preserve">cross-agency </w:t>
      </w:r>
      <w:r w:rsidRPr="00E67206">
        <w:t>Jobs for Nature programme at both programme and agency</w:t>
      </w:r>
      <w:r w:rsidR="0095307F">
        <w:t xml:space="preserve"> </w:t>
      </w:r>
      <w:r w:rsidRPr="00E67206">
        <w:t>/</w:t>
      </w:r>
      <w:r w:rsidR="00840CDE">
        <w:t xml:space="preserve"> </w:t>
      </w:r>
      <w:r w:rsidRPr="00E67206">
        <w:t xml:space="preserve">fund level. The annual reviews of the programme highlight the progress and successes to date and provide insights on the achievements of some of the </w:t>
      </w:r>
      <w:r w:rsidR="00D87F45" w:rsidRPr="00E67206">
        <w:t xml:space="preserve">individual </w:t>
      </w:r>
      <w:r w:rsidRPr="00E67206">
        <w:t>projects.</w:t>
      </w:r>
    </w:p>
    <w:p w14:paraId="734F04CF" w14:textId="20D85851" w:rsidR="00D603E6" w:rsidRPr="00E67206" w:rsidRDefault="00D603E6" w:rsidP="00F5487B">
      <w:pPr>
        <w:pStyle w:val="BodyText"/>
      </w:pPr>
      <w:r w:rsidRPr="00E67206">
        <w:t xml:space="preserve">This </w:t>
      </w:r>
      <w:r w:rsidR="00E911AD" w:rsidRPr="00E67206">
        <w:t xml:space="preserve">interim </w:t>
      </w:r>
      <w:r w:rsidRPr="00E67206">
        <w:t xml:space="preserve">evaluation is the component that looks for areas where there could be improvements or where opportunities </w:t>
      </w:r>
      <w:r w:rsidR="002460E0" w:rsidRPr="00E67206">
        <w:t>could be more</w:t>
      </w:r>
      <w:r w:rsidRPr="00E67206">
        <w:t xml:space="preserve"> fully embraced so that future programmes can learn from the experience, and where possible, adjustments can be made for the remainder of the programme.</w:t>
      </w:r>
    </w:p>
    <w:p w14:paraId="3A444019" w14:textId="5BBFAC01" w:rsidR="00636A05" w:rsidRPr="00E67206" w:rsidRDefault="00636A05" w:rsidP="00F5487B">
      <w:pPr>
        <w:pStyle w:val="BodyText"/>
      </w:pPr>
      <w:r w:rsidRPr="00E67206">
        <w:t>Before doing that,</w:t>
      </w:r>
      <w:r w:rsidR="00F74C1C">
        <w:t xml:space="preserve"> </w:t>
      </w:r>
      <w:r w:rsidRPr="00E67206">
        <w:t>it is important to</w:t>
      </w:r>
      <w:r w:rsidR="00A760EA" w:rsidRPr="00E67206">
        <w:t xml:space="preserve"> note:</w:t>
      </w:r>
    </w:p>
    <w:p w14:paraId="3A7CFE40" w14:textId="0CB3A21C" w:rsidR="00A760EA" w:rsidRPr="00E67206" w:rsidRDefault="000D2480" w:rsidP="00A760EA">
      <w:pPr>
        <w:pStyle w:val="Bullet"/>
      </w:pPr>
      <w:r>
        <w:t>It</w:t>
      </w:r>
      <w:r w:rsidRPr="00E67206">
        <w:t xml:space="preserve"> should be recognised </w:t>
      </w:r>
      <w:r>
        <w:t>that i</w:t>
      </w:r>
      <w:r w:rsidR="00A760EA" w:rsidRPr="00E67206">
        <w:t xml:space="preserve">mplementing a </w:t>
      </w:r>
      <w:r w:rsidR="005C6598" w:rsidRPr="00E67206">
        <w:t xml:space="preserve">cross-agency </w:t>
      </w:r>
      <w:r w:rsidR="00A760EA" w:rsidRPr="00E67206">
        <w:t>programme of this scale and complexity</w:t>
      </w:r>
      <w:r>
        <w:t xml:space="preserve"> </w:t>
      </w:r>
      <w:r w:rsidRPr="00E67206">
        <w:t xml:space="preserve">was in itself </w:t>
      </w:r>
      <w:r>
        <w:t>a major</w:t>
      </w:r>
      <w:r w:rsidRPr="00E67206">
        <w:t xml:space="preserve"> achievement</w:t>
      </w:r>
      <w:r w:rsidR="00791648" w:rsidRPr="00E67206">
        <w:t xml:space="preserve">, particularly at the time when uncertainty and concerns for the future </w:t>
      </w:r>
      <w:r w:rsidR="002A5C68" w:rsidRPr="00E67206">
        <w:t>were at their peak</w:t>
      </w:r>
      <w:r w:rsidR="00AF4528">
        <w:t xml:space="preserve"> due to</w:t>
      </w:r>
      <w:r w:rsidR="00AF4528" w:rsidRPr="00E67206">
        <w:t xml:space="preserve"> the pandemic</w:t>
      </w:r>
      <w:r w:rsidR="001D2480" w:rsidRPr="00E67206">
        <w:t>. This</w:t>
      </w:r>
      <w:r w:rsidR="00143E34" w:rsidRPr="00E67206">
        <w:t xml:space="preserve"> reflect</w:t>
      </w:r>
      <w:r w:rsidR="001D2480" w:rsidRPr="00E67206">
        <w:t>s</w:t>
      </w:r>
      <w:r w:rsidR="00AB3CC1" w:rsidRPr="00E67206">
        <w:t xml:space="preserve"> significant effort from all parties from Ministers to </w:t>
      </w:r>
      <w:r w:rsidR="008B40FA" w:rsidRPr="00E67206">
        <w:t>individual</w:t>
      </w:r>
      <w:r w:rsidR="00AB3CC1" w:rsidRPr="00E67206">
        <w:t xml:space="preserve"> project</w:t>
      </w:r>
      <w:r w:rsidR="008B40FA" w:rsidRPr="00E67206">
        <w:t xml:space="preserve"> </w:t>
      </w:r>
      <w:r w:rsidR="000316AD" w:rsidRPr="00E67206">
        <w:t>promoters, including</w:t>
      </w:r>
      <w:r w:rsidR="007F2952" w:rsidRPr="00E67206">
        <w:t xml:space="preserve"> some agencies</w:t>
      </w:r>
      <w:r w:rsidR="000316AD" w:rsidRPr="00E67206">
        <w:t xml:space="preserve"> standing up the administrative processes from </w:t>
      </w:r>
      <w:r w:rsidR="00291AD1" w:rsidRPr="00E67206">
        <w:t>inception</w:t>
      </w:r>
      <w:r w:rsidR="008041BD" w:rsidRPr="00E67206">
        <w:t xml:space="preserve">, and the establishment of the </w:t>
      </w:r>
      <w:r w:rsidR="00FF1FC5" w:rsidRPr="00E67206">
        <w:t xml:space="preserve">Jobs for Nature </w:t>
      </w:r>
      <w:r w:rsidR="008041BD" w:rsidRPr="00E67206">
        <w:t>Secretariat</w:t>
      </w:r>
      <w:r w:rsidR="003F293B" w:rsidRPr="00E67206">
        <w:t>.</w:t>
      </w:r>
    </w:p>
    <w:p w14:paraId="0BE9C090" w14:textId="4381027B" w:rsidR="005178EF" w:rsidRPr="00E67206" w:rsidRDefault="003F293B" w:rsidP="00B85AB7">
      <w:pPr>
        <w:pStyle w:val="Bullet"/>
      </w:pPr>
      <w:r w:rsidRPr="00E67206">
        <w:t xml:space="preserve">Individual projects are </w:t>
      </w:r>
      <w:r w:rsidR="00950F70" w:rsidRPr="00E67206">
        <w:t xml:space="preserve">already </w:t>
      </w:r>
      <w:r w:rsidRPr="00E67206">
        <w:t xml:space="preserve">reporting </w:t>
      </w:r>
      <w:r w:rsidR="00950F70" w:rsidRPr="00E67206">
        <w:t xml:space="preserve">positive outcomes for individuals, </w:t>
      </w:r>
      <w:proofErr w:type="gramStart"/>
      <w:r w:rsidR="00950F70" w:rsidRPr="00E67206">
        <w:t>iwi</w:t>
      </w:r>
      <w:proofErr w:type="gramEnd"/>
      <w:r w:rsidR="00950F70" w:rsidRPr="00E67206">
        <w:t xml:space="preserve"> and communities, and are on track to </w:t>
      </w:r>
      <w:r w:rsidR="00507795" w:rsidRPr="00E67206">
        <w:t xml:space="preserve">show encouraging </w:t>
      </w:r>
      <w:r w:rsidR="007D0569" w:rsidRPr="00E67206">
        <w:t xml:space="preserve">progress towards achieving </w:t>
      </w:r>
      <w:r w:rsidR="00264579" w:rsidRPr="00E67206">
        <w:t xml:space="preserve">positive </w:t>
      </w:r>
      <w:r w:rsidR="00507795" w:rsidRPr="00E67206">
        <w:t xml:space="preserve">environmental </w:t>
      </w:r>
      <w:r w:rsidR="00264579" w:rsidRPr="00E67206">
        <w:t xml:space="preserve">outcomes </w:t>
      </w:r>
      <w:r w:rsidR="00507795" w:rsidRPr="00E67206">
        <w:t>in the longer term</w:t>
      </w:r>
      <w:r w:rsidR="0078216D" w:rsidRPr="00E67206">
        <w:t>.</w:t>
      </w:r>
      <w:r w:rsidR="00950F70" w:rsidRPr="00E67206">
        <w:t xml:space="preserve"> </w:t>
      </w:r>
    </w:p>
    <w:p w14:paraId="1418E12F" w14:textId="18BDD698" w:rsidR="00F95C03" w:rsidRDefault="00F95C03" w:rsidP="005178EF">
      <w:pPr>
        <w:pStyle w:val="BodyText"/>
      </w:pPr>
      <w:r w:rsidRPr="00E67206">
        <w:t xml:space="preserve">Overall, </w:t>
      </w:r>
      <w:r w:rsidR="00E30EE4" w:rsidRPr="00E67206">
        <w:t xml:space="preserve">Jobs for Nature </w:t>
      </w:r>
      <w:r w:rsidR="00740056" w:rsidRPr="00E67206">
        <w:t xml:space="preserve">investments have been successful in providing employment opportunities in line with the </w:t>
      </w:r>
      <w:r w:rsidR="00561F21" w:rsidRPr="00E67206">
        <w:t xml:space="preserve">programme </w:t>
      </w:r>
      <w:r w:rsidR="00740056" w:rsidRPr="00E67206">
        <w:t>objectives</w:t>
      </w:r>
      <w:r w:rsidR="00561F21" w:rsidRPr="00E67206">
        <w:t xml:space="preserve"> and ha</w:t>
      </w:r>
      <w:r w:rsidR="00F43F61">
        <w:t xml:space="preserve">ve </w:t>
      </w:r>
      <w:r w:rsidR="005708C5" w:rsidRPr="00E67206">
        <w:t>resulted in</w:t>
      </w:r>
      <w:r w:rsidR="00561F21" w:rsidRPr="00E67206">
        <w:t xml:space="preserve"> </w:t>
      </w:r>
      <w:r w:rsidR="00A42753" w:rsidRPr="00E67206">
        <w:t xml:space="preserve">environmental improvements across a wide range of </w:t>
      </w:r>
      <w:r w:rsidR="005708C5" w:rsidRPr="00E67206">
        <w:t>areas</w:t>
      </w:r>
      <w:r w:rsidR="00AF4528">
        <w:t>,</w:t>
      </w:r>
      <w:r w:rsidR="005708C5" w:rsidRPr="00E67206">
        <w:t xml:space="preserve"> </w:t>
      </w:r>
      <w:r w:rsidR="00A42753" w:rsidRPr="00E67206">
        <w:t>from protecting</w:t>
      </w:r>
      <w:r w:rsidR="00E43A12" w:rsidRPr="00E67206">
        <w:t xml:space="preserve"> biodiversity to improving water quality.</w:t>
      </w:r>
      <w:r w:rsidR="005D552A" w:rsidRPr="00E67206">
        <w:t xml:space="preserve"> Other reported benefits include developing the capacity and capability of</w:t>
      </w:r>
      <w:r w:rsidR="00B30D09" w:rsidRPr="00E67206">
        <w:t xml:space="preserve"> individuals, iwi</w:t>
      </w:r>
      <w:r w:rsidR="00C60A8F" w:rsidRPr="00E67206">
        <w:t xml:space="preserve">, </w:t>
      </w:r>
      <w:r w:rsidR="004E6C38" w:rsidRPr="00E67206">
        <w:t xml:space="preserve">hapū </w:t>
      </w:r>
      <w:r w:rsidR="00C60A8F" w:rsidRPr="00E67206">
        <w:t xml:space="preserve">and </w:t>
      </w:r>
      <w:r w:rsidR="00270ADC" w:rsidRPr="00E67206">
        <w:t>marae</w:t>
      </w:r>
      <w:r w:rsidR="00C60A8F" w:rsidRPr="00E67206">
        <w:t>,</w:t>
      </w:r>
      <w:r w:rsidR="00B30D09" w:rsidRPr="00E67206">
        <w:t xml:space="preserve"> and communities</w:t>
      </w:r>
      <w:r w:rsidR="00DF1B62" w:rsidRPr="00E67206">
        <w:t xml:space="preserve">, building on </w:t>
      </w:r>
      <w:r w:rsidR="00A510EA" w:rsidRPr="00E67206">
        <w:t xml:space="preserve">environment-led </w:t>
      </w:r>
      <w:r w:rsidR="00DF1B62" w:rsidRPr="00E67206">
        <w:t>opportunities in both rural and urban areas</w:t>
      </w:r>
      <w:r w:rsidR="00A510EA" w:rsidRPr="00E67206">
        <w:t>.</w:t>
      </w:r>
      <w:r w:rsidR="001651CD" w:rsidRPr="00E67206">
        <w:t xml:space="preserve"> </w:t>
      </w:r>
    </w:p>
    <w:p w14:paraId="26C4E31A" w14:textId="7A1D960B" w:rsidR="0051775E" w:rsidRPr="00E67206" w:rsidRDefault="0051775E" w:rsidP="005178EF">
      <w:pPr>
        <w:pStyle w:val="BodyText"/>
      </w:pPr>
      <w:r w:rsidRPr="00E67206">
        <w:t>All the funds recognise the importance of supporting and working with iwi / Māori, and this takes many different forms, from Māori-led projects and the co-governance of projects to specific funding for Māori organisations or projects being carried out on Māori-owned land. In terms of project content many projects are undertaking training in or are being guided by the principles of mātauranga Māori.</w:t>
      </w:r>
    </w:p>
    <w:p w14:paraId="40ACAC73" w14:textId="6A849E0A" w:rsidR="00F90DD2" w:rsidRPr="00E67206" w:rsidRDefault="0055531F" w:rsidP="00F90DD2">
      <w:pPr>
        <w:pStyle w:val="BodyText"/>
        <w:rPr>
          <w:rFonts w:eastAsia="Times New Roman" w:cs="Arial"/>
        </w:rPr>
      </w:pPr>
      <w:r w:rsidRPr="00E67206">
        <w:t>T</w:t>
      </w:r>
      <w:r w:rsidR="001651CD" w:rsidRPr="00E67206">
        <w:t>he programme was implemented</w:t>
      </w:r>
      <w:r w:rsidR="001226A0" w:rsidRPr="00E67206">
        <w:t xml:space="preserve"> </w:t>
      </w:r>
      <w:r w:rsidRPr="00E67206">
        <w:t xml:space="preserve">as part of the </w:t>
      </w:r>
      <w:r w:rsidR="00AF4528">
        <w:t>G</w:t>
      </w:r>
      <w:r w:rsidR="00885186" w:rsidRPr="00E67206">
        <w:t>overnment response to COVID</w:t>
      </w:r>
      <w:r w:rsidR="003F13C8">
        <w:t>-</w:t>
      </w:r>
      <w:r w:rsidR="00885186" w:rsidRPr="00E67206">
        <w:t>19</w:t>
      </w:r>
      <w:r w:rsidR="00AF4528">
        <w:t>,</w:t>
      </w:r>
      <w:r w:rsidR="00F90DD2" w:rsidRPr="00E67206">
        <w:rPr>
          <w:rStyle w:val="FootnoteReference"/>
        </w:rPr>
        <w:footnoteReference w:id="2"/>
      </w:r>
      <w:r w:rsidR="00F90DD2" w:rsidRPr="00E67206">
        <w:t xml:space="preserve"> </w:t>
      </w:r>
      <w:r w:rsidR="003D2254">
        <w:t>w</w:t>
      </w:r>
      <w:r w:rsidR="00F90DD2" w:rsidRPr="00E67206">
        <w:t xml:space="preserve">hen the focus was on making sure people were meaningfully employed at a critical time for </w:t>
      </w:r>
      <w:r w:rsidR="00AF4528">
        <w:t xml:space="preserve">Aotearoa </w:t>
      </w:r>
      <w:r w:rsidR="00F90DD2" w:rsidRPr="00E67206">
        <w:t xml:space="preserve">New </w:t>
      </w:r>
      <w:r w:rsidR="00A32AD0" w:rsidRPr="00E67206">
        <w:t>Zealand.</w:t>
      </w:r>
      <w:r w:rsidR="00F90DD2" w:rsidRPr="00E67206">
        <w:t xml:space="preserve"> As with much of the COVID</w:t>
      </w:r>
      <w:r w:rsidR="00186E4A">
        <w:t>-</w:t>
      </w:r>
      <w:r w:rsidR="00F90DD2" w:rsidRPr="00E67206">
        <w:t xml:space="preserve">19 response, this activity needed to occur concurrently as the systems, processes and people needed to support and administer the Jobs for Nature </w:t>
      </w:r>
      <w:r w:rsidR="00286EF3">
        <w:t>p</w:t>
      </w:r>
      <w:r w:rsidR="00F90DD2" w:rsidRPr="00E67206">
        <w:t xml:space="preserve">rogramme were </w:t>
      </w:r>
      <w:r w:rsidR="008601C6" w:rsidRPr="00E67206">
        <w:t>being set up</w:t>
      </w:r>
      <w:r w:rsidR="00F90DD2" w:rsidRPr="00E67206">
        <w:t>.</w:t>
      </w:r>
      <w:r w:rsidR="00145DA6" w:rsidRPr="00E67206">
        <w:t xml:space="preserve"> The </w:t>
      </w:r>
      <w:r w:rsidR="002D7531" w:rsidRPr="00E67206">
        <w:t xml:space="preserve">need to act with haste may have resulted in </w:t>
      </w:r>
      <w:r w:rsidR="003740CC" w:rsidRPr="00E67206">
        <w:t>some opportunities</w:t>
      </w:r>
      <w:r w:rsidR="000B585D" w:rsidRPr="00E67206">
        <w:t xml:space="preserve"> </w:t>
      </w:r>
      <w:r w:rsidR="0057511F">
        <w:t>to</w:t>
      </w:r>
      <w:r w:rsidR="00DC1C46">
        <w:t xml:space="preserve"> achiev</w:t>
      </w:r>
      <w:r w:rsidR="0057511F">
        <w:t>e</w:t>
      </w:r>
      <w:r w:rsidR="00DC1C46">
        <w:t xml:space="preserve"> greater efficienc</w:t>
      </w:r>
      <w:r w:rsidR="001D39A8">
        <w:t>y across the programme</w:t>
      </w:r>
      <w:r w:rsidR="0001646E">
        <w:t xml:space="preserve"> being missed because</w:t>
      </w:r>
      <w:r w:rsidR="008C43F8">
        <w:t xml:space="preserve"> </w:t>
      </w:r>
      <w:r w:rsidR="000B585D" w:rsidRPr="00E67206">
        <w:t xml:space="preserve">planning </w:t>
      </w:r>
      <w:r w:rsidR="008C43F8">
        <w:t xml:space="preserve">for that </w:t>
      </w:r>
      <w:r w:rsidR="0001646E">
        <w:t>was just not</w:t>
      </w:r>
      <w:r w:rsidR="000B585D" w:rsidRPr="00E67206">
        <w:t xml:space="preserve"> possible at the time. </w:t>
      </w:r>
    </w:p>
    <w:p w14:paraId="1A5CF76C" w14:textId="1C100187" w:rsidR="00AC2740" w:rsidRPr="00E67206" w:rsidRDefault="00C6247E" w:rsidP="005178EF">
      <w:pPr>
        <w:pStyle w:val="BodyText"/>
      </w:pPr>
      <w:r w:rsidRPr="00E67206">
        <w:t xml:space="preserve">Coordination </w:t>
      </w:r>
      <w:r w:rsidR="00137F75">
        <w:t xml:space="preserve">across the programme </w:t>
      </w:r>
      <w:r w:rsidRPr="00E67206">
        <w:t xml:space="preserve">has </w:t>
      </w:r>
      <w:r w:rsidR="00646259">
        <w:t>had</w:t>
      </w:r>
      <w:r w:rsidRPr="00E67206">
        <w:t xml:space="preserve"> </w:t>
      </w:r>
      <w:r w:rsidR="00646259">
        <w:t xml:space="preserve">some </w:t>
      </w:r>
      <w:r w:rsidRPr="00E67206">
        <w:t>difficult</w:t>
      </w:r>
      <w:r w:rsidR="00646259">
        <w:t>ies</w:t>
      </w:r>
      <w:r w:rsidR="00E809C4">
        <w:t>,</w:t>
      </w:r>
      <w:r w:rsidRPr="00E67206">
        <w:t xml:space="preserve"> as </w:t>
      </w:r>
      <w:r w:rsidR="00D13DA5">
        <w:t xml:space="preserve">individual </w:t>
      </w:r>
      <w:r w:rsidRPr="00E67206">
        <w:t xml:space="preserve">agencies </w:t>
      </w:r>
      <w:r w:rsidR="00371D39" w:rsidRPr="00E67206">
        <w:t>are responsible for</w:t>
      </w:r>
      <w:r w:rsidR="00BC315A" w:rsidRPr="00E67206">
        <w:t xml:space="preserve"> </w:t>
      </w:r>
      <w:r w:rsidR="00AF17D8" w:rsidRPr="00E67206">
        <w:t>managing</w:t>
      </w:r>
      <w:r w:rsidR="00883461" w:rsidRPr="00E67206">
        <w:t xml:space="preserve"> their funds</w:t>
      </w:r>
      <w:r w:rsidR="00371D39" w:rsidRPr="00E67206">
        <w:t xml:space="preserve"> </w:t>
      </w:r>
      <w:r w:rsidR="00BC315A" w:rsidRPr="00E67206">
        <w:t xml:space="preserve">(subject to </w:t>
      </w:r>
      <w:r w:rsidR="00270ADC" w:rsidRPr="00E67206">
        <w:t xml:space="preserve">ministerial </w:t>
      </w:r>
      <w:r w:rsidR="00BC315A" w:rsidRPr="00E67206">
        <w:t>approval)</w:t>
      </w:r>
      <w:r w:rsidR="00D82FAC" w:rsidRPr="00E67206">
        <w:t xml:space="preserve"> and implementation processes. While this has allowed a degree of innovation, it has also resulted in</w:t>
      </w:r>
      <w:r w:rsidR="00DD4A7E">
        <w:t xml:space="preserve"> some missed opportunities</w:t>
      </w:r>
      <w:r w:rsidR="00CD23E5">
        <w:t>. There is</w:t>
      </w:r>
      <w:r w:rsidR="00D82FAC" w:rsidRPr="00E67206">
        <w:t xml:space="preserve"> </w:t>
      </w:r>
      <w:r w:rsidR="00A554A7">
        <w:lastRenderedPageBreak/>
        <w:t xml:space="preserve">currently </w:t>
      </w:r>
      <w:r w:rsidR="00ED4906" w:rsidRPr="00E67206">
        <w:t>a lack of coherent data on the impacts of the programme</w:t>
      </w:r>
      <w:r w:rsidR="00527777" w:rsidRPr="00E67206">
        <w:t xml:space="preserve"> beyond the immediate </w:t>
      </w:r>
      <w:r w:rsidR="009020B7" w:rsidRPr="00E67206">
        <w:t xml:space="preserve">environmental </w:t>
      </w:r>
      <w:r w:rsidR="00527777" w:rsidRPr="00E67206">
        <w:t>outputs</w:t>
      </w:r>
      <w:r w:rsidR="00BB69C5">
        <w:t>.</w:t>
      </w:r>
      <w:r w:rsidR="00CD23E5">
        <w:t xml:space="preserve"> </w:t>
      </w:r>
      <w:r w:rsidR="00BB69C5">
        <w:t>A</w:t>
      </w:r>
      <w:r w:rsidR="00CD23E5" w:rsidRPr="00E67206">
        <w:t xml:space="preserve">s a result, there is </w:t>
      </w:r>
      <w:r w:rsidR="00CD23E5">
        <w:t>currently</w:t>
      </w:r>
      <w:r w:rsidR="00CD23E5" w:rsidRPr="00E67206">
        <w:t xml:space="preserve"> little information at</w:t>
      </w:r>
      <w:r w:rsidR="00CD23E5">
        <w:t xml:space="preserve"> the</w:t>
      </w:r>
      <w:r w:rsidR="00CD23E5" w:rsidRPr="00E67206">
        <w:t xml:space="preserve"> programme level on who worked in the projects, and whether target groups were reached</w:t>
      </w:r>
      <w:r w:rsidR="00BB69C5">
        <w:t>,</w:t>
      </w:r>
      <w:r w:rsidR="0033531D">
        <w:t xml:space="preserve"> </w:t>
      </w:r>
      <w:r w:rsidR="00591CE6">
        <w:t>which is important to</w:t>
      </w:r>
      <w:r w:rsidR="0033531D">
        <w:t xml:space="preserve"> understand </w:t>
      </w:r>
      <w:r w:rsidR="004F21D9">
        <w:t xml:space="preserve">more fully the </w:t>
      </w:r>
      <w:r w:rsidR="0033531D">
        <w:t xml:space="preserve">benefits achieved </w:t>
      </w:r>
      <w:r w:rsidR="004F21D9">
        <w:t>by</w:t>
      </w:r>
      <w:r w:rsidR="0033531D">
        <w:t xml:space="preserve"> the p</w:t>
      </w:r>
      <w:r w:rsidR="00BB69C5">
        <w:t>rogramme</w:t>
      </w:r>
      <w:r w:rsidR="003E4077">
        <w:t>.</w:t>
      </w:r>
      <w:r w:rsidR="00BA73DA">
        <w:t xml:space="preserve"> </w:t>
      </w:r>
      <w:r w:rsidR="003E4077">
        <w:t xml:space="preserve">The </w:t>
      </w:r>
      <w:r w:rsidR="00F41137" w:rsidRPr="00E67206">
        <w:t>application</w:t>
      </w:r>
      <w:r w:rsidR="00F637BD">
        <w:t>, contract</w:t>
      </w:r>
      <w:r w:rsidR="00D23E9F">
        <w:t>ing</w:t>
      </w:r>
      <w:r w:rsidR="00F41137" w:rsidRPr="00E67206">
        <w:t xml:space="preserve"> and reporting </w:t>
      </w:r>
      <w:r w:rsidR="00ED4906" w:rsidRPr="00E67206">
        <w:t>process</w:t>
      </w:r>
      <w:r w:rsidR="00F41137" w:rsidRPr="00E67206">
        <w:t>es</w:t>
      </w:r>
      <w:r w:rsidR="00ED4906" w:rsidRPr="00E67206">
        <w:t xml:space="preserve"> for</w:t>
      </w:r>
      <w:r w:rsidR="003F73F8" w:rsidRPr="00E67206">
        <w:t xml:space="preserve"> organisations on the ground</w:t>
      </w:r>
      <w:r w:rsidR="003E4077">
        <w:t xml:space="preserve"> </w:t>
      </w:r>
      <w:r w:rsidR="001C0210">
        <w:t>were</w:t>
      </w:r>
      <w:r w:rsidR="003E4077" w:rsidRPr="00E67206">
        <w:t xml:space="preserve"> costly and compl</w:t>
      </w:r>
      <w:r w:rsidR="002D00D7">
        <w:t>icated</w:t>
      </w:r>
      <w:r w:rsidR="003F73F8" w:rsidRPr="00E67206">
        <w:t>, particularly where contestable funding</w:t>
      </w:r>
      <w:r w:rsidR="006330AD" w:rsidRPr="00E67206">
        <w:t xml:space="preserve"> or funding from multiple agencies </w:t>
      </w:r>
      <w:r w:rsidR="00E2424F">
        <w:t>w</w:t>
      </w:r>
      <w:r w:rsidR="00DD2E39">
        <w:t>ere</w:t>
      </w:r>
      <w:r w:rsidR="006330AD" w:rsidRPr="00E67206">
        <w:t xml:space="preserve"> involved</w:t>
      </w:r>
      <w:r w:rsidR="003232EC" w:rsidRPr="00E67206">
        <w:t>.</w:t>
      </w:r>
      <w:r w:rsidR="00CE2860" w:rsidRPr="00E67206">
        <w:t xml:space="preserve"> </w:t>
      </w:r>
      <w:r w:rsidR="003D021D" w:rsidRPr="00E67206">
        <w:t xml:space="preserve">In some </w:t>
      </w:r>
      <w:r w:rsidR="00F619A4" w:rsidRPr="00E67206">
        <w:t>cases,</w:t>
      </w:r>
      <w:r w:rsidR="003D021D" w:rsidRPr="00E67206">
        <w:t xml:space="preserve"> t</w:t>
      </w:r>
      <w:r w:rsidR="00847996" w:rsidRPr="00E67206">
        <w:t xml:space="preserve">his also led to issues with the </w:t>
      </w:r>
      <w:r w:rsidR="00D23E9F">
        <w:t>ability</w:t>
      </w:r>
      <w:r w:rsidR="00847996" w:rsidRPr="00E67206">
        <w:t xml:space="preserve"> to </w:t>
      </w:r>
      <w:r w:rsidR="00A7668F" w:rsidRPr="00E67206">
        <w:t>amend</w:t>
      </w:r>
      <w:r w:rsidR="00847996" w:rsidRPr="00E67206">
        <w:t xml:space="preserve"> contracts when </w:t>
      </w:r>
      <w:r w:rsidR="00651682" w:rsidRPr="00E67206">
        <w:t>needed</w:t>
      </w:r>
      <w:r w:rsidR="00B84F0D">
        <w:t>,</w:t>
      </w:r>
      <w:r w:rsidR="00651682" w:rsidRPr="00E67206">
        <w:t xml:space="preserve"> due to </w:t>
      </w:r>
      <w:r w:rsidR="00847996" w:rsidRPr="00E67206">
        <w:t>external factors</w:t>
      </w:r>
      <w:r w:rsidR="00005014" w:rsidRPr="00E67206">
        <w:t xml:space="preserve"> including COVID</w:t>
      </w:r>
      <w:r w:rsidR="0040304C">
        <w:t>-19</w:t>
      </w:r>
      <w:r w:rsidR="00005014" w:rsidRPr="00E67206">
        <w:t xml:space="preserve"> outbreaks and restrictions, </w:t>
      </w:r>
      <w:r w:rsidR="00A928B2" w:rsidRPr="00E67206">
        <w:t>supply chain and pricing issues</w:t>
      </w:r>
      <w:r w:rsidR="00005014" w:rsidRPr="00E67206">
        <w:t xml:space="preserve"> and adverse weather effects encountered by </w:t>
      </w:r>
      <w:r w:rsidR="00107AE0" w:rsidRPr="00E67206">
        <w:t>projects.</w:t>
      </w:r>
      <w:r w:rsidR="00005014" w:rsidRPr="00E67206">
        <w:t xml:space="preserve"> </w:t>
      </w:r>
    </w:p>
    <w:p w14:paraId="3DB17DA3" w14:textId="3B501E63" w:rsidR="00AC2740" w:rsidRPr="00E67206" w:rsidRDefault="00AC2740" w:rsidP="00AC2740">
      <w:pPr>
        <w:pStyle w:val="BodyText"/>
      </w:pPr>
      <w:r w:rsidRPr="00E67206">
        <w:t xml:space="preserve">The Implementation Unit </w:t>
      </w:r>
      <w:r w:rsidR="00F35A2A" w:rsidRPr="00E67206">
        <w:t xml:space="preserve">of the Department of </w:t>
      </w:r>
      <w:r w:rsidR="001D0579">
        <w:t xml:space="preserve">the </w:t>
      </w:r>
      <w:r w:rsidR="00F35A2A" w:rsidRPr="00E67206">
        <w:t>Prime Minister and Cabinet</w:t>
      </w:r>
      <w:r w:rsidR="0058556E">
        <w:t xml:space="preserve"> (DPMC)</w:t>
      </w:r>
      <w:r w:rsidR="00F35A2A" w:rsidRPr="00E67206">
        <w:t xml:space="preserve"> </w:t>
      </w:r>
      <w:r w:rsidRPr="00E67206">
        <w:t xml:space="preserve">suggested that future cross-agency programmes could significantly reduce administrative workloads for funding recipients by aligning </w:t>
      </w:r>
      <w:r w:rsidRPr="00E67206">
        <w:rPr>
          <w:rFonts w:cs="Arial"/>
        </w:rPr>
        <w:t xml:space="preserve">applications, </w:t>
      </w:r>
      <w:proofErr w:type="gramStart"/>
      <w:r w:rsidRPr="00E67206">
        <w:rPr>
          <w:rFonts w:cs="Arial"/>
        </w:rPr>
        <w:t>contracts</w:t>
      </w:r>
      <w:proofErr w:type="gramEnd"/>
      <w:r w:rsidRPr="00E67206">
        <w:rPr>
          <w:rFonts w:cs="Arial"/>
        </w:rPr>
        <w:t xml:space="preserve"> and reporting into a single source</w:t>
      </w:r>
      <w:r w:rsidRPr="00E67206">
        <w:t>.</w:t>
      </w:r>
      <w:r w:rsidRPr="00E67206">
        <w:rPr>
          <w:rFonts w:cs="Arial"/>
        </w:rPr>
        <w:t xml:space="preserve"> </w:t>
      </w:r>
      <w:r w:rsidR="00ED3548" w:rsidRPr="00E67206">
        <w:rPr>
          <w:rFonts w:cs="Arial"/>
        </w:rPr>
        <w:t>E</w:t>
      </w:r>
      <w:r w:rsidRPr="00E67206">
        <w:rPr>
          <w:rFonts w:cs="Arial"/>
        </w:rPr>
        <w:t>ach agency and fund having different processes for applications, contracts, and reporting adds considerably to workloads of recipients who seek and</w:t>
      </w:r>
      <w:r w:rsidR="00703506" w:rsidRPr="00E67206">
        <w:rPr>
          <w:rFonts w:cs="Arial"/>
        </w:rPr>
        <w:t>/</w:t>
      </w:r>
      <w:r w:rsidRPr="00E67206">
        <w:rPr>
          <w:rFonts w:cs="Arial"/>
        </w:rPr>
        <w:t>or receive funding from multiple agencies.</w:t>
      </w:r>
    </w:p>
    <w:p w14:paraId="59C7A91E" w14:textId="25568FEB" w:rsidR="004A562B" w:rsidRDefault="00005014" w:rsidP="005178EF">
      <w:pPr>
        <w:pStyle w:val="BodyText"/>
      </w:pPr>
      <w:r w:rsidRPr="00576FDB">
        <w:t>There</w:t>
      </w:r>
      <w:r w:rsidR="00CE2860" w:rsidRPr="00576FDB">
        <w:t xml:space="preserve"> are also tensions between the need for speedy investment in the short term</w:t>
      </w:r>
      <w:r w:rsidR="004F12EA" w:rsidRPr="00576FDB">
        <w:t xml:space="preserve"> and the need to develop relationships for the longer term, and between fixed</w:t>
      </w:r>
      <w:r w:rsidR="00F1678A">
        <w:t>-</w:t>
      </w:r>
      <w:r w:rsidR="004F12EA" w:rsidRPr="00576FDB">
        <w:t xml:space="preserve">term funding and </w:t>
      </w:r>
      <w:r w:rsidR="00A928B2" w:rsidRPr="00576FDB">
        <w:t>long-term</w:t>
      </w:r>
      <w:r w:rsidR="004F12EA" w:rsidRPr="00576FDB">
        <w:t xml:space="preserve"> environmental needs</w:t>
      </w:r>
      <w:r w:rsidR="00915B63" w:rsidRPr="00576FDB">
        <w:t xml:space="preserve"> for environmental protection and improvement</w:t>
      </w:r>
      <w:r w:rsidR="004F12EA" w:rsidRPr="00576FDB">
        <w:t>.</w:t>
      </w:r>
    </w:p>
    <w:p w14:paraId="638C81F0" w14:textId="77777777" w:rsidR="00D525FB" w:rsidRDefault="00D525FB" w:rsidP="00D525FB">
      <w:pPr>
        <w:pStyle w:val="Heading1"/>
      </w:pPr>
      <w:bookmarkStart w:id="11" w:name="_Toc138197643"/>
      <w:r>
        <w:lastRenderedPageBreak/>
        <w:t>Since the research was completed</w:t>
      </w:r>
      <w:bookmarkEnd w:id="11"/>
    </w:p>
    <w:p w14:paraId="2061C28F" w14:textId="2138AC18" w:rsidR="00D525FB" w:rsidRDefault="00D525FB" w:rsidP="00D525FB">
      <w:pPr>
        <w:pStyle w:val="BodyText"/>
      </w:pPr>
      <w:r>
        <w:t>Since the research on this interim evaluation was completed</w:t>
      </w:r>
      <w:r w:rsidR="00903B03">
        <w:t>,</w:t>
      </w:r>
      <w:r>
        <w:t xml:space="preserve"> the programme has continued to progress and at the end of March 202</w:t>
      </w:r>
      <w:r w:rsidR="00601462">
        <w:t>3</w:t>
      </w:r>
      <w:r>
        <w:t>:</w:t>
      </w:r>
    </w:p>
    <w:p w14:paraId="6171B0C7" w14:textId="7E74F552" w:rsidR="00D525FB" w:rsidRDefault="00F1678A" w:rsidP="00D525FB">
      <w:pPr>
        <w:pStyle w:val="Bullet"/>
      </w:pPr>
      <w:r>
        <w:t>a</w:t>
      </w:r>
      <w:r w:rsidR="00D525FB">
        <w:t xml:space="preserve"> further </w:t>
      </w:r>
      <w:r w:rsidR="00601462">
        <w:t>4</w:t>
      </w:r>
      <w:r w:rsidR="00D525FB">
        <w:t>0 projects were approved</w:t>
      </w:r>
      <w:r>
        <w:t>,</w:t>
      </w:r>
      <w:r w:rsidR="00D525FB">
        <w:t xml:space="preserve"> bringing the total to 4</w:t>
      </w:r>
      <w:r w:rsidR="00601462">
        <w:t>6</w:t>
      </w:r>
      <w:r w:rsidR="00D525FB">
        <w:t>9</w:t>
      </w:r>
    </w:p>
    <w:p w14:paraId="6197B169" w14:textId="77777777" w:rsidR="00D525FB" w:rsidRDefault="00D525FB" w:rsidP="00D525FB">
      <w:pPr>
        <w:pStyle w:val="Bullet"/>
      </w:pPr>
      <w:r>
        <w:t xml:space="preserve">38 more projects were contracted </w:t>
      </w:r>
    </w:p>
    <w:p w14:paraId="137DF14C" w14:textId="04B46907" w:rsidR="00D525FB" w:rsidRDefault="006D1567" w:rsidP="00D525FB">
      <w:pPr>
        <w:pStyle w:val="Bullet"/>
      </w:pPr>
      <w:r>
        <w:t>62</w:t>
      </w:r>
      <w:r w:rsidR="00D525FB">
        <w:t xml:space="preserve"> projects were completed </w:t>
      </w:r>
    </w:p>
    <w:p w14:paraId="4C71E9A4" w14:textId="77777777" w:rsidR="00913F93" w:rsidRDefault="00D525FB" w:rsidP="00C943EE">
      <w:pPr>
        <w:pStyle w:val="Bullet"/>
      </w:pPr>
      <w:r>
        <w:t>the objective of 11,000 employment opportunities has been met</w:t>
      </w:r>
      <w:r w:rsidR="00DA5514">
        <w:t xml:space="preserve">, with </w:t>
      </w:r>
      <w:r w:rsidR="00DA5514" w:rsidRPr="009C50EC">
        <w:t>11,495</w:t>
      </w:r>
      <w:r w:rsidR="009C50EC">
        <w:t xml:space="preserve"> employment starts</w:t>
      </w:r>
    </w:p>
    <w:p w14:paraId="619EB684" w14:textId="67F44645" w:rsidR="00D525FB" w:rsidRPr="00913F93" w:rsidRDefault="00F1678A" w:rsidP="00913F93">
      <w:pPr>
        <w:pStyle w:val="Bullet"/>
        <w:rPr>
          <w:rFonts w:eastAsiaTheme="minorHAnsi"/>
          <w:lang w:eastAsia="en-US"/>
        </w:rPr>
      </w:pPr>
      <w:r>
        <w:rPr>
          <w:rFonts w:eastAsiaTheme="minorHAnsi"/>
          <w:lang w:eastAsia="en-US"/>
        </w:rPr>
        <w:t>t</w:t>
      </w:r>
      <w:r w:rsidR="00913F93" w:rsidRPr="00913F93">
        <w:rPr>
          <w:rFonts w:eastAsiaTheme="minorHAnsi"/>
          <w:lang w:eastAsia="en-US"/>
        </w:rPr>
        <w:t>he overall programme funding has reduced</w:t>
      </w:r>
      <w:r w:rsidR="00913F93">
        <w:rPr>
          <w:rFonts w:eastAsiaTheme="minorHAnsi"/>
          <w:lang w:eastAsia="en-US"/>
        </w:rPr>
        <w:t xml:space="preserve"> t</w:t>
      </w:r>
      <w:r w:rsidR="00D47792">
        <w:rPr>
          <w:rFonts w:eastAsiaTheme="minorHAnsi"/>
          <w:lang w:eastAsia="en-US"/>
        </w:rPr>
        <w:t>o</w:t>
      </w:r>
      <w:r w:rsidR="00913F93" w:rsidRPr="00913F93">
        <w:rPr>
          <w:rFonts w:eastAsiaTheme="minorHAnsi"/>
          <w:lang w:eastAsia="en-US"/>
        </w:rPr>
        <w:t xml:space="preserve"> $1.199 b</w:t>
      </w:r>
      <w:r w:rsidR="00C52F22">
        <w:rPr>
          <w:rFonts w:eastAsiaTheme="minorHAnsi"/>
          <w:lang w:eastAsia="en-US"/>
        </w:rPr>
        <w:t>illion</w:t>
      </w:r>
      <w:r>
        <w:rPr>
          <w:rFonts w:eastAsiaTheme="minorHAnsi"/>
          <w:lang w:eastAsia="en-US"/>
        </w:rPr>
        <w:t>,</w:t>
      </w:r>
      <w:r w:rsidR="00913F93" w:rsidRPr="00913F93">
        <w:rPr>
          <w:rFonts w:eastAsiaTheme="minorHAnsi"/>
          <w:lang w:eastAsia="en-US"/>
        </w:rPr>
        <w:t xml:space="preserve"> due to unallocated funds being returned to the centre. </w:t>
      </w:r>
    </w:p>
    <w:p w14:paraId="20CCD1DA" w14:textId="77777777" w:rsidR="00D525FB" w:rsidRDefault="00D525FB" w:rsidP="00D525FB">
      <w:pPr>
        <w:pStyle w:val="BodyText"/>
      </w:pPr>
      <w:r>
        <w:t>The programme has been:</w:t>
      </w:r>
    </w:p>
    <w:p w14:paraId="57EF69F7" w14:textId="4A976EA4" w:rsidR="00F1678A" w:rsidRDefault="00F1678A" w:rsidP="00F1678A">
      <w:pPr>
        <w:pStyle w:val="Bullet"/>
      </w:pPr>
      <w:r>
        <w:t>supporting transition from Jobs for Nature funding</w:t>
      </w:r>
    </w:p>
    <w:p w14:paraId="07E75A11" w14:textId="1575609B" w:rsidR="00F1678A" w:rsidRDefault="00F1678A" w:rsidP="00F1678A">
      <w:pPr>
        <w:pStyle w:val="Bullet"/>
      </w:pPr>
      <w:r>
        <w:t>responding to adverse weather events</w:t>
      </w:r>
    </w:p>
    <w:p w14:paraId="00DD2BF1" w14:textId="5F4A286F" w:rsidR="00F1678A" w:rsidRDefault="00F1678A" w:rsidP="00725922">
      <w:pPr>
        <w:pStyle w:val="Bullet"/>
      </w:pPr>
      <w:r>
        <w:t>reprioritising and managing unallocated funding.</w:t>
      </w:r>
    </w:p>
    <w:p w14:paraId="6C9B613F" w14:textId="77777777" w:rsidR="00D525FB" w:rsidRPr="009C0216" w:rsidRDefault="00D525FB" w:rsidP="00AE0330">
      <w:pPr>
        <w:pStyle w:val="Heading2"/>
      </w:pPr>
      <w:bookmarkStart w:id="12" w:name="_Toc138197644"/>
      <w:r>
        <w:t>Supporting t</w:t>
      </w:r>
      <w:r w:rsidRPr="009C0216">
        <w:t>ransition</w:t>
      </w:r>
      <w:r>
        <w:t xml:space="preserve"> from Jobs for Nature funding</w:t>
      </w:r>
      <w:bookmarkEnd w:id="12"/>
    </w:p>
    <w:p w14:paraId="1FEEB1EA" w14:textId="77777777" w:rsidR="00D525FB" w:rsidRDefault="00D525FB" w:rsidP="00D525FB">
      <w:pPr>
        <w:pStyle w:val="BodyText"/>
      </w:pPr>
      <w:r>
        <w:t xml:space="preserve">A focus for 2023 has been the development of an overall transition strategy to support projects and ensure the sustainability of outcomes. This is supplemented by specific plans for each agency, where appropriate (some funds existed before and have a life beyond Jobs for Nature). </w:t>
      </w:r>
      <w:r w:rsidRPr="0060100E">
        <w:t>This is in the context that no further Crown funding is available for Jobs for Nature</w:t>
      </w:r>
      <w:r>
        <w:t xml:space="preserve">, but that some projects want or intend to continue their activity and stopping work on some activities, particularly in pest control, risks losing the investment to date. </w:t>
      </w:r>
    </w:p>
    <w:p w14:paraId="232C1395" w14:textId="77777777" w:rsidR="00D525FB" w:rsidRDefault="00D525FB" w:rsidP="00D525FB">
      <w:pPr>
        <w:pStyle w:val="BodyText"/>
      </w:pPr>
      <w:r w:rsidRPr="0009762F">
        <w:t xml:space="preserve">The Jobs for Nature Reference Group’s Investment Framework included enduring outcomes as a consideration for initial funding decisions. Many projects have built this into their project planning, with iwi, council, </w:t>
      </w:r>
      <w:proofErr w:type="gramStart"/>
      <w:r w:rsidRPr="0009762F">
        <w:t>community</w:t>
      </w:r>
      <w:proofErr w:type="gramEnd"/>
      <w:r w:rsidRPr="0009762F">
        <w:t xml:space="preserve"> or other groups committing to undertake maintenance work in future years, or active plans in place to secure future funding.</w:t>
      </w:r>
    </w:p>
    <w:p w14:paraId="6CF81018" w14:textId="7E4F8CC4" w:rsidR="00D525FB" w:rsidRPr="00BD30CD" w:rsidRDefault="00D525FB" w:rsidP="00D525FB">
      <w:pPr>
        <w:pStyle w:val="BodyText"/>
      </w:pPr>
      <w:r w:rsidRPr="00BD30CD">
        <w:t>The strategy aims to identify and shar</w:t>
      </w:r>
      <w:r w:rsidR="0058556E">
        <w:t>e</w:t>
      </w:r>
      <w:r w:rsidRPr="00BD30CD">
        <w:t xml:space="preserve"> opportunities to be taken up by participants across three interrelated themes: </w:t>
      </w:r>
    </w:p>
    <w:p w14:paraId="038E682D" w14:textId="7DC1F78C" w:rsidR="00D525FB" w:rsidRPr="00BD30CD" w:rsidRDefault="00D525FB" w:rsidP="00D525FB">
      <w:pPr>
        <w:pStyle w:val="Bullet"/>
      </w:pPr>
      <w:r w:rsidRPr="00BD30CD">
        <w:t xml:space="preserve">People/Tangata: opportunities are visible and accessible for people employed and upskilled to continue nature-based employment </w:t>
      </w:r>
    </w:p>
    <w:p w14:paraId="093F38C7" w14:textId="3C5D8967" w:rsidR="00D525FB" w:rsidRPr="00BD30CD" w:rsidRDefault="00D525FB" w:rsidP="00D525FB">
      <w:pPr>
        <w:pStyle w:val="Bullet"/>
      </w:pPr>
      <w:r w:rsidRPr="00BD30CD">
        <w:t xml:space="preserve">Environment/Taiao: plans are in place to ensure ongoing maintenance of project environmental outputs to deliver outcomes </w:t>
      </w:r>
    </w:p>
    <w:p w14:paraId="5971E722" w14:textId="523326DD" w:rsidR="00D525FB" w:rsidRPr="00BD30CD" w:rsidRDefault="00D525FB" w:rsidP="00D525FB">
      <w:pPr>
        <w:pStyle w:val="Bullet"/>
      </w:pPr>
      <w:r w:rsidRPr="00BD30CD">
        <w:t xml:space="preserve">Resourcing/Rawa: potential wider resourcing sources and pathways beyond Jobs for Nature are visible and accessible. </w:t>
      </w:r>
    </w:p>
    <w:p w14:paraId="01BCF014" w14:textId="77777777" w:rsidR="00D525FB" w:rsidRPr="003C208A" w:rsidRDefault="00D525FB" w:rsidP="00D525FB">
      <w:pPr>
        <w:pStyle w:val="BodyText"/>
      </w:pPr>
      <w:r w:rsidRPr="003C208A">
        <w:t xml:space="preserve">Delivery agencies are engaging directly with funding recipients to understand project needs and provide tailored support to develop and implement their specific transition plans. </w:t>
      </w:r>
      <w:r>
        <w:t>They are also encouraging</w:t>
      </w:r>
      <w:r w:rsidRPr="008E6B01">
        <w:t xml:space="preserve"> </w:t>
      </w:r>
      <w:r w:rsidRPr="003C208A">
        <w:t xml:space="preserve">regional councils and landowners to continue partnering with Jobs for Nature project </w:t>
      </w:r>
      <w:r w:rsidRPr="003C208A">
        <w:lastRenderedPageBreak/>
        <w:t>entities to provide opportunities for participants and entities who have upskilled through Jobs for Nature to deliver wider benefits.</w:t>
      </w:r>
    </w:p>
    <w:p w14:paraId="4852D1E2" w14:textId="25A59220" w:rsidR="00D525FB" w:rsidRPr="003C208A" w:rsidRDefault="00D525FB" w:rsidP="00D525FB">
      <w:pPr>
        <w:pStyle w:val="BodyText"/>
      </w:pPr>
      <w:r w:rsidRPr="003C208A">
        <w:t xml:space="preserve">The Secretariat, with support from across Jobs for Nature, is </w:t>
      </w:r>
      <w:r>
        <w:t>working on</w:t>
      </w:r>
      <w:r w:rsidRPr="003C208A">
        <w:t xml:space="preserve"> a national platform for projects to connect and collaborate with others (for example, regional councils), share best practice in partnerships, and understand opportunities </w:t>
      </w:r>
      <w:r w:rsidR="0058556E">
        <w:t>that</w:t>
      </w:r>
      <w:r w:rsidR="0058556E" w:rsidRPr="003C208A">
        <w:t xml:space="preserve"> </w:t>
      </w:r>
      <w:r w:rsidRPr="003C208A">
        <w:t xml:space="preserve">exist across the country. </w:t>
      </w:r>
    </w:p>
    <w:p w14:paraId="2C4AA1CC" w14:textId="19D567AB" w:rsidR="00D525FB" w:rsidRDefault="00D525FB" w:rsidP="00D525FB">
      <w:pPr>
        <w:pStyle w:val="BodyText"/>
      </w:pPr>
      <w:r w:rsidRPr="003C208A">
        <w:t xml:space="preserve">Regional collaboration across agencies and with iwi is encouraged, and </w:t>
      </w:r>
      <w:r w:rsidR="0058556E">
        <w:t>non-government organisations (</w:t>
      </w:r>
      <w:r w:rsidRPr="003C208A">
        <w:t>NGOs</w:t>
      </w:r>
      <w:r w:rsidR="0058556E">
        <w:t>)</w:t>
      </w:r>
      <w:r w:rsidRPr="003C208A">
        <w:t xml:space="preserve">, businesses and philanthropy are connecting in regions to maintain gains made through Jobs for Nature. </w:t>
      </w:r>
    </w:p>
    <w:p w14:paraId="462DDFA8" w14:textId="77777777" w:rsidR="00D525FB" w:rsidRDefault="00D525FB" w:rsidP="00AE0330">
      <w:pPr>
        <w:pStyle w:val="Heading2"/>
      </w:pPr>
      <w:bookmarkStart w:id="13" w:name="_Toc138197645"/>
      <w:r>
        <w:t>Responding to adverse weather events</w:t>
      </w:r>
      <w:bookmarkEnd w:id="13"/>
    </w:p>
    <w:p w14:paraId="68EA13FC" w14:textId="4CD83AE2" w:rsidR="00D525FB" w:rsidRPr="00DE3F45" w:rsidRDefault="00D525FB" w:rsidP="00D525FB">
      <w:pPr>
        <w:pStyle w:val="BodyText"/>
      </w:pPr>
      <w:r w:rsidRPr="00DE3F45">
        <w:t>Recent severe weather events</w:t>
      </w:r>
      <w:r w:rsidR="0058556E">
        <w:t>,</w:t>
      </w:r>
      <w:r w:rsidRPr="00DE3F45">
        <w:t xml:space="preserve"> including the Nelson floods and Cyclone Gabrielle</w:t>
      </w:r>
      <w:r w:rsidR="0058556E">
        <w:t>,</w:t>
      </w:r>
      <w:r w:rsidRPr="00DE3F45">
        <w:t xml:space="preserve"> have had a significant impact on some projects, and delivery agencies have been working with funding recipients to determine how projects have been affected. Initial assessments show impacts vary between projects, with some experiencing little to no impact, and others facing more significant challenges due to flooding, land slips, and broader community focus on response and recovery. However some remote sites were still inaccessible at the last date, so impacts will become clearer over time as access is restored. </w:t>
      </w:r>
    </w:p>
    <w:p w14:paraId="770D9039" w14:textId="4E2EBB38" w:rsidR="00D525FB" w:rsidRPr="00DE3F45" w:rsidRDefault="00D525FB" w:rsidP="00D525FB">
      <w:pPr>
        <w:pStyle w:val="BodyText"/>
      </w:pPr>
      <w:r w:rsidRPr="00DE3F45">
        <w:t xml:space="preserve">Some workers have been redeployed to assist with community clean-up efforts in conjunction with civil defence authorities, or support delivery of other Jobs for Nature projects, where they have been unable to access their project sites for the time being. </w:t>
      </w:r>
    </w:p>
    <w:p w14:paraId="5E62C734" w14:textId="77777777" w:rsidR="00D525FB" w:rsidRPr="00DE3F45" w:rsidRDefault="00D525FB" w:rsidP="00D525FB">
      <w:pPr>
        <w:pStyle w:val="BodyText"/>
      </w:pPr>
      <w:r w:rsidRPr="00DE3F45">
        <w:t xml:space="preserve">Funding agencies are continuing to support individual projects affected to determine any change processes that may be required. This may include contract variations to outputs or project sites, timeframe extensions, or in a small number of cases withdrawal if delivery is no longer viable. </w:t>
      </w:r>
    </w:p>
    <w:p w14:paraId="0E80F055" w14:textId="77777777" w:rsidR="00D525FB" w:rsidRDefault="00D525FB" w:rsidP="00AE0330">
      <w:pPr>
        <w:pStyle w:val="Heading2"/>
      </w:pPr>
      <w:bookmarkStart w:id="14" w:name="_Toc138197646"/>
      <w:r w:rsidRPr="416D9EF6">
        <w:t>Reprioritisi</w:t>
      </w:r>
      <w:r>
        <w:t>ng</w:t>
      </w:r>
      <w:r w:rsidRPr="416D9EF6">
        <w:t xml:space="preserve"> and </w:t>
      </w:r>
      <w:r>
        <w:t xml:space="preserve">managing </w:t>
      </w:r>
      <w:r w:rsidRPr="416D9EF6">
        <w:t>unallocated funding</w:t>
      </w:r>
      <w:bookmarkEnd w:id="14"/>
    </w:p>
    <w:p w14:paraId="0390A993" w14:textId="033D590A" w:rsidR="00D525FB" w:rsidRDefault="00D525FB" w:rsidP="00D525FB">
      <w:pPr>
        <w:pStyle w:val="BodyText"/>
      </w:pPr>
      <w:r>
        <w:t xml:space="preserve">In March 2023, a </w:t>
      </w:r>
      <w:r w:rsidR="0058556E">
        <w:t>C</w:t>
      </w:r>
      <w:r>
        <w:t>abinet decision was taken to reprioritise $11.55</w:t>
      </w:r>
      <w:r w:rsidR="0058556E">
        <w:t xml:space="preserve"> </w:t>
      </w:r>
      <w:r>
        <w:t>m</w:t>
      </w:r>
      <w:r w:rsidR="0058556E">
        <w:t>illion</w:t>
      </w:r>
      <w:r>
        <w:t xml:space="preserve"> from Jobs for Nature to support the Ministry for the Environment's Environmental Monitoring and Reporting System initiative.</w:t>
      </w:r>
    </w:p>
    <w:p w14:paraId="5FC624D2" w14:textId="70D3690A" w:rsidR="00D525FB" w:rsidRDefault="00D525FB" w:rsidP="00D525FB">
      <w:pPr>
        <w:pStyle w:val="BodyText"/>
      </w:pPr>
      <w:r>
        <w:t xml:space="preserve">The </w:t>
      </w:r>
      <w:r w:rsidR="0058556E" w:rsidRPr="00E67206">
        <w:t xml:space="preserve">Department of </w:t>
      </w:r>
      <w:r w:rsidR="001D0579">
        <w:t xml:space="preserve">the </w:t>
      </w:r>
      <w:r w:rsidR="0058556E" w:rsidRPr="00E67206">
        <w:t>Prime Minister and Cabinet</w:t>
      </w:r>
      <w:r w:rsidR="0058556E">
        <w:t xml:space="preserve"> (</w:t>
      </w:r>
      <w:r>
        <w:t>DPMC</w:t>
      </w:r>
      <w:r w:rsidR="0058556E">
        <w:t>)</w:t>
      </w:r>
      <w:r>
        <w:t xml:space="preserve"> Implementation Unit’s stocktake report recommended the Secretariat report back to Cabinet with </w:t>
      </w:r>
      <w:r w:rsidR="009C50EC">
        <w:t>a clear</w:t>
      </w:r>
      <w:r>
        <w:t xml:space="preserve"> programme</w:t>
      </w:r>
      <w:r w:rsidR="0058556E">
        <w:t>-</w:t>
      </w:r>
      <w:r>
        <w:t>wide protocol for how unused funding could be returned to the centre or be reallocated within an initiative. This protocol was developed</w:t>
      </w:r>
      <w:r w:rsidR="00B74DF7">
        <w:t>.</w:t>
      </w:r>
      <w:r>
        <w:t xml:space="preserve"> </w:t>
      </w:r>
      <w:r w:rsidR="00B74DF7">
        <w:t>H</w:t>
      </w:r>
      <w:r>
        <w:t xml:space="preserve">owever, following the severe weather events around the country and the need to respond, Cabinet made the decision in April 2023 that all unallocated programme funding be immediately returned to the centre. </w:t>
      </w:r>
    </w:p>
    <w:p w14:paraId="4F7F83E0" w14:textId="04E436BF" w:rsidR="00D525FB" w:rsidRDefault="00D525FB" w:rsidP="00D525FB">
      <w:pPr>
        <w:pStyle w:val="BodyText"/>
      </w:pPr>
      <w:r>
        <w:t>To ensure accountability and transparency over remaining funds</w:t>
      </w:r>
      <w:r w:rsidR="0058556E">
        <w:t>,</w:t>
      </w:r>
      <w:r>
        <w:t xml:space="preserve"> the Secretariat is developing operational </w:t>
      </w:r>
      <w:r w:rsidR="0058556E">
        <w:t>f</w:t>
      </w:r>
      <w:r>
        <w:t xml:space="preserve">und </w:t>
      </w:r>
      <w:r w:rsidR="0058556E">
        <w:t>m</w:t>
      </w:r>
      <w:r>
        <w:t xml:space="preserve">anagement </w:t>
      </w:r>
      <w:r w:rsidR="0058556E">
        <w:t>g</w:t>
      </w:r>
      <w:r>
        <w:t xml:space="preserve">uidance to </w:t>
      </w:r>
      <w:r w:rsidR="0058556E">
        <w:t>help</w:t>
      </w:r>
      <w:r>
        <w:t xml:space="preserve"> agencies to manage their respective Jobs for Nature programme funds. This guidance will help manage any financial risks and issues that may arise for projects including supporting them to meet the programme’s long-term objectives. </w:t>
      </w:r>
    </w:p>
    <w:p w14:paraId="0B01EA77" w14:textId="77777777" w:rsidR="00D525FB" w:rsidRPr="00E67206" w:rsidRDefault="00D525FB" w:rsidP="005178EF">
      <w:pPr>
        <w:pStyle w:val="BodyText"/>
      </w:pPr>
    </w:p>
    <w:p w14:paraId="3B033B76" w14:textId="088CE1D2" w:rsidR="005178EF" w:rsidRPr="00E67206" w:rsidRDefault="00A52023" w:rsidP="00A52023">
      <w:pPr>
        <w:pStyle w:val="Heading1"/>
      </w:pPr>
      <w:bookmarkStart w:id="15" w:name="_Toc134349722"/>
      <w:bookmarkStart w:id="16" w:name="_Toc134028360"/>
      <w:bookmarkStart w:id="17" w:name="_Toc138197647"/>
      <w:r w:rsidRPr="00E67206">
        <w:lastRenderedPageBreak/>
        <w:t>Introduction</w:t>
      </w:r>
      <w:bookmarkEnd w:id="15"/>
      <w:bookmarkEnd w:id="16"/>
      <w:bookmarkEnd w:id="17"/>
      <w:r w:rsidR="005178EF" w:rsidRPr="00E67206">
        <w:tab/>
        <w:t xml:space="preserve"> </w:t>
      </w:r>
    </w:p>
    <w:p w14:paraId="49B9EEEA" w14:textId="03BE5241" w:rsidR="00E6794F" w:rsidRDefault="00CF2D00" w:rsidP="00CF2D00">
      <w:pPr>
        <w:pStyle w:val="BodyText"/>
      </w:pPr>
      <w:r w:rsidRPr="00E67206">
        <w:t xml:space="preserve">This </w:t>
      </w:r>
      <w:r w:rsidR="00167855" w:rsidRPr="00E67206">
        <w:t>interim</w:t>
      </w:r>
      <w:r w:rsidRPr="00E67206">
        <w:t xml:space="preserve"> ev</w:t>
      </w:r>
      <w:r w:rsidR="00734FFB" w:rsidRPr="00E67206">
        <w:t xml:space="preserve">aluation is part of a suite of activities </w:t>
      </w:r>
      <w:r w:rsidR="00E87BB1" w:rsidRPr="00E67206">
        <w:t>reviewing the effectiveness of</w:t>
      </w:r>
      <w:r w:rsidR="00734FFB" w:rsidRPr="00E67206">
        <w:t xml:space="preserve"> the Jobs for Nature programme at both programme and agency</w:t>
      </w:r>
      <w:r w:rsidR="0095307F">
        <w:t xml:space="preserve"> </w:t>
      </w:r>
      <w:r w:rsidR="00734FFB" w:rsidRPr="00E67206">
        <w:t>/</w:t>
      </w:r>
      <w:r w:rsidR="0095307F">
        <w:t xml:space="preserve"> </w:t>
      </w:r>
      <w:r w:rsidR="00734FFB" w:rsidRPr="00E67206">
        <w:t>fund level.</w:t>
      </w:r>
      <w:r w:rsidR="00351541" w:rsidRPr="00E67206">
        <w:t xml:space="preserve"> The annual reviews of the programme</w:t>
      </w:r>
      <w:r w:rsidR="00857328">
        <w:t>,</w:t>
      </w:r>
      <w:r w:rsidR="00F9561D" w:rsidRPr="00E67206">
        <w:rPr>
          <w:rStyle w:val="FootnoteReference"/>
        </w:rPr>
        <w:footnoteReference w:id="3"/>
      </w:r>
      <w:r w:rsidR="00351541" w:rsidRPr="00E67206">
        <w:t xml:space="preserve"> which should be read in conjunction with </w:t>
      </w:r>
      <w:r w:rsidR="00270ADC" w:rsidRPr="00E67206">
        <w:t xml:space="preserve">this </w:t>
      </w:r>
      <w:r w:rsidR="00351541" w:rsidRPr="00E67206">
        <w:t xml:space="preserve">evaluation, highlight the </w:t>
      </w:r>
      <w:r w:rsidR="00BD4473" w:rsidRPr="00E67206">
        <w:t>progress and successes to date and provide insights on</w:t>
      </w:r>
      <w:r w:rsidR="00E83D2C" w:rsidRPr="00E67206">
        <w:t xml:space="preserve"> the achievements of some of the projects.</w:t>
      </w:r>
      <w:r w:rsidR="0094631C">
        <w:t xml:space="preserve"> </w:t>
      </w:r>
    </w:p>
    <w:p w14:paraId="670A2A3D" w14:textId="29976C77" w:rsidR="00E83D2C" w:rsidRPr="00E67206" w:rsidRDefault="003F710F" w:rsidP="00CF2D00">
      <w:pPr>
        <w:pStyle w:val="BodyText"/>
      </w:pPr>
      <w:r w:rsidRPr="00E67206">
        <w:t>covers</w:t>
      </w:r>
      <w:r w:rsidR="00DD5600" w:rsidRPr="00E67206">
        <w:t xml:space="preserve"> </w:t>
      </w:r>
      <w:r w:rsidR="00E83D2C" w:rsidRPr="00E67206">
        <w:t xml:space="preserve">areas </w:t>
      </w:r>
      <w:r w:rsidR="00C34249" w:rsidRPr="00E67206">
        <w:t>of the programme</w:t>
      </w:r>
      <w:r w:rsidR="00E83D2C" w:rsidRPr="00E67206">
        <w:t xml:space="preserve"> where there could be improvements or where opportunities have not been fully </w:t>
      </w:r>
      <w:r w:rsidR="00501160" w:rsidRPr="00E67206">
        <w:t>realised</w:t>
      </w:r>
      <w:r w:rsidR="0058556E">
        <w:t>,</w:t>
      </w:r>
      <w:r w:rsidR="00501160" w:rsidRPr="00E67206">
        <w:t xml:space="preserve"> </w:t>
      </w:r>
      <w:r w:rsidR="00911199" w:rsidRPr="00E67206">
        <w:t>so future programmes can learn from the experience and</w:t>
      </w:r>
      <w:r w:rsidR="0058556E">
        <w:t>,</w:t>
      </w:r>
      <w:r w:rsidR="00911199" w:rsidRPr="00E67206">
        <w:t xml:space="preserve"> where possible, adjustments can be made for the remainder of the programme. This </w:t>
      </w:r>
      <w:r w:rsidR="003D7BAD" w:rsidRPr="00E67206">
        <w:t>evaluation does not assess the performance of</w:t>
      </w:r>
      <w:r w:rsidR="00911199" w:rsidRPr="00E67206">
        <w:t xml:space="preserve"> individual projects</w:t>
      </w:r>
      <w:r w:rsidR="00F505B6" w:rsidRPr="00E67206">
        <w:t>.</w:t>
      </w:r>
    </w:p>
    <w:p w14:paraId="7E7CE50B" w14:textId="6151F953" w:rsidR="00B5686A" w:rsidRPr="00E67206" w:rsidRDefault="00B5686A" w:rsidP="00B5686A">
      <w:pPr>
        <w:pStyle w:val="BodyText"/>
      </w:pPr>
      <w:r w:rsidRPr="00E67206">
        <w:t xml:space="preserve">The </w:t>
      </w:r>
      <w:r w:rsidR="00697C8A" w:rsidRPr="00E67206">
        <w:t xml:space="preserve">interim </w:t>
      </w:r>
      <w:r w:rsidRPr="00E67206">
        <w:t>evaluation aims to</w:t>
      </w:r>
      <w:r w:rsidR="00354641" w:rsidRPr="00E67206">
        <w:t>:</w:t>
      </w:r>
      <w:r w:rsidRPr="00E67206">
        <w:t xml:space="preserve"> </w:t>
      </w:r>
    </w:p>
    <w:p w14:paraId="186BC392" w14:textId="3128D98A" w:rsidR="00B5686A" w:rsidRPr="00E67206" w:rsidRDefault="005765BD" w:rsidP="00B5686A">
      <w:pPr>
        <w:pStyle w:val="Bullet"/>
      </w:pPr>
      <w:r w:rsidRPr="00E67206">
        <w:t>l</w:t>
      </w:r>
      <w:r w:rsidR="00B5686A" w:rsidRPr="00E67206">
        <w:t>earn from the setup, implementation and results of the programme to inform future, particularly cross-government</w:t>
      </w:r>
      <w:r w:rsidR="0058556E">
        <w:t>,</w:t>
      </w:r>
      <w:r w:rsidR="00B5686A" w:rsidRPr="00E67206">
        <w:t xml:space="preserve"> </w:t>
      </w:r>
      <w:proofErr w:type="gramStart"/>
      <w:r w:rsidR="00255A6C" w:rsidRPr="00E67206">
        <w:t>interventions</w:t>
      </w:r>
      <w:proofErr w:type="gramEnd"/>
    </w:p>
    <w:p w14:paraId="793A7328" w14:textId="4FF581B2" w:rsidR="00B5686A" w:rsidRPr="00E67206" w:rsidRDefault="005765BD" w:rsidP="00B5686A">
      <w:pPr>
        <w:pStyle w:val="Bullet"/>
      </w:pPr>
      <w:bookmarkStart w:id="18" w:name="_Hlk134437072"/>
      <w:r w:rsidRPr="00E67206">
        <w:t>a</w:t>
      </w:r>
      <w:r w:rsidR="00B5686A" w:rsidRPr="00E67206">
        <w:t>ssess the extent to which the potential future outcomes for the participants and the environment are likely to be achieved</w:t>
      </w:r>
      <w:bookmarkEnd w:id="18"/>
      <w:r w:rsidR="00EA6BD9" w:rsidRPr="00E67206">
        <w:t>.</w:t>
      </w:r>
    </w:p>
    <w:p w14:paraId="5260AB6F" w14:textId="0FFD2F5C" w:rsidR="00B5686A" w:rsidRPr="00E67206" w:rsidRDefault="00B5686A" w:rsidP="00B5686A">
      <w:pPr>
        <w:pStyle w:val="BodyText"/>
      </w:pPr>
      <w:r w:rsidRPr="00E67206">
        <w:t>Th</w:t>
      </w:r>
      <w:r w:rsidR="0058387D">
        <w:t>e interim</w:t>
      </w:r>
      <w:r w:rsidRPr="00E67206">
        <w:t xml:space="preserve"> evaluation is not an audit of the programme or its component elements.</w:t>
      </w:r>
    </w:p>
    <w:p w14:paraId="117DA0ED" w14:textId="04813E43" w:rsidR="0096555D" w:rsidRPr="00E67206" w:rsidRDefault="00A02918" w:rsidP="00B5686A">
      <w:pPr>
        <w:pStyle w:val="BodyText"/>
      </w:pPr>
      <w:r w:rsidRPr="00E67206">
        <w:t xml:space="preserve">Along with the interim evaluation, there is a suite of other </w:t>
      </w:r>
      <w:r w:rsidR="00B10B92" w:rsidRPr="00E67206">
        <w:t xml:space="preserve">work underway to assess the programme including: </w:t>
      </w:r>
    </w:p>
    <w:p w14:paraId="67B322F3" w14:textId="1E0E3130" w:rsidR="008F3B65" w:rsidRPr="00E67206" w:rsidRDefault="005765BD" w:rsidP="0096555D">
      <w:pPr>
        <w:pStyle w:val="Bullet"/>
      </w:pPr>
      <w:r w:rsidRPr="00E67206">
        <w:t>r</w:t>
      </w:r>
      <w:r w:rsidR="008F3B65" w:rsidRPr="00E67206">
        <w:t>egular monitoring and reporting, now on a quarterly basis</w:t>
      </w:r>
      <w:r w:rsidR="00BC6AD4" w:rsidRPr="00E67206">
        <w:t xml:space="preserve">, of the key programme outputs together with some progress measures and </w:t>
      </w:r>
      <w:r w:rsidR="003C0F63" w:rsidRPr="00E67206">
        <w:t>indications of</w:t>
      </w:r>
      <w:r w:rsidR="003E27D4" w:rsidRPr="00E67206">
        <w:t xml:space="preserve"> delivery confidence</w:t>
      </w:r>
      <w:r w:rsidR="00D52207" w:rsidRPr="00E67206">
        <w:t xml:space="preserve"> – how sure we are that projects will deliver against their contrac</w:t>
      </w:r>
      <w:r w:rsidR="00962B6E" w:rsidRPr="00E67206">
        <w:t>ts</w:t>
      </w:r>
      <w:r w:rsidR="00EA6BD9" w:rsidRPr="00E67206">
        <w:rPr>
          <w:rStyle w:val="FootnoteReference"/>
        </w:rPr>
        <w:footnoteReference w:id="4"/>
      </w:r>
    </w:p>
    <w:p w14:paraId="2BB1BEEC" w14:textId="0B295EAB" w:rsidR="003E27D4" w:rsidRPr="00E67206" w:rsidRDefault="005765BD" w:rsidP="0096555D">
      <w:pPr>
        <w:pStyle w:val="Bullet"/>
      </w:pPr>
      <w:r w:rsidRPr="00E67206">
        <w:t>a</w:t>
      </w:r>
      <w:r w:rsidR="003E27D4" w:rsidRPr="00E67206">
        <w:t>n overall</w:t>
      </w:r>
      <w:r w:rsidR="00E82E76" w:rsidRPr="00E67206">
        <w:t xml:space="preserve"> </w:t>
      </w:r>
      <w:r w:rsidR="00EA6BD9" w:rsidRPr="00E67206">
        <w:t>independent</w:t>
      </w:r>
      <w:r w:rsidR="003E27D4" w:rsidRPr="00E67206">
        <w:t xml:space="preserve"> evaluation </w:t>
      </w:r>
      <w:r w:rsidR="00EA6BD9" w:rsidRPr="00E67206">
        <w:t>based on</w:t>
      </w:r>
      <w:r w:rsidR="003E27D4" w:rsidRPr="00E67206">
        <w:t xml:space="preserve"> </w:t>
      </w:r>
      <w:r w:rsidR="003C0F63" w:rsidRPr="00E67206">
        <w:t>case studies on the ground, which examin</w:t>
      </w:r>
      <w:r w:rsidR="00205654" w:rsidRPr="00E67206">
        <w:t>e</w:t>
      </w:r>
      <w:r w:rsidR="003C0F63" w:rsidRPr="00E67206">
        <w:t xml:space="preserve"> the extent to which the programme is on track to achieve the environmental</w:t>
      </w:r>
      <w:r w:rsidR="00865FC2" w:rsidRPr="00E67206">
        <w:t xml:space="preserve"> and people outcomes </w:t>
      </w:r>
      <w:r w:rsidR="00D3315D" w:rsidRPr="00E67206">
        <w:t>intended</w:t>
      </w:r>
      <w:r w:rsidR="001068E8">
        <w:t>; t</w:t>
      </w:r>
      <w:r w:rsidR="00D3315D" w:rsidRPr="00E67206">
        <w:t>his evaluation will include a review of the programme through a M</w:t>
      </w:r>
      <w:r w:rsidR="007B37E7" w:rsidRPr="00E67206">
        <w:t>ā</w:t>
      </w:r>
      <w:r w:rsidR="00D3315D" w:rsidRPr="00E67206">
        <w:t>ori lens</w:t>
      </w:r>
      <w:r w:rsidR="00C64E9C" w:rsidRPr="00E67206">
        <w:t xml:space="preserve">. This evaluation will report in </w:t>
      </w:r>
      <w:r w:rsidR="00017F5C" w:rsidRPr="00E67206">
        <w:t>2025 but</w:t>
      </w:r>
      <w:r w:rsidR="00C64E9C" w:rsidRPr="00E67206">
        <w:t xml:space="preserve"> will provide interim reports each year until then</w:t>
      </w:r>
    </w:p>
    <w:p w14:paraId="49D4C197" w14:textId="4008E9A2" w:rsidR="007B37E7" w:rsidRPr="00E67206" w:rsidRDefault="005765BD" w:rsidP="0096555D">
      <w:pPr>
        <w:pStyle w:val="Bullet"/>
      </w:pPr>
      <w:r w:rsidRPr="00E67206">
        <w:t>a</w:t>
      </w:r>
      <w:r w:rsidR="0073731B" w:rsidRPr="00E67206">
        <w:t xml:space="preserve"> benefits report</w:t>
      </w:r>
      <w:r w:rsidR="001068E8">
        <w:t>,</w:t>
      </w:r>
      <w:r w:rsidR="0073731B" w:rsidRPr="00E67206">
        <w:t xml:space="preserve"> which looks at the long-term impacts of the programme and the work undertaken through it</w:t>
      </w:r>
      <w:r w:rsidR="00C2311E">
        <w:t>.</w:t>
      </w:r>
      <w:r w:rsidR="00EA6BD9" w:rsidRPr="00E67206">
        <w:t xml:space="preserve"> A first benefits report was published in 2022</w:t>
      </w:r>
      <w:r w:rsidR="00EA6BD9" w:rsidRPr="00E67206">
        <w:rPr>
          <w:rStyle w:val="FootnoteReference"/>
        </w:rPr>
        <w:footnoteReference w:id="5"/>
      </w:r>
      <w:r w:rsidR="00C2311E">
        <w:t>.</w:t>
      </w:r>
    </w:p>
    <w:p w14:paraId="422537A2" w14:textId="190CA272" w:rsidR="000D4893" w:rsidRPr="00E67206" w:rsidRDefault="00D66ECB" w:rsidP="0096555D">
      <w:pPr>
        <w:pStyle w:val="Bullet"/>
      </w:pPr>
      <w:r w:rsidRPr="00E67206">
        <w:t xml:space="preserve">studies </w:t>
      </w:r>
      <w:r w:rsidR="000D4893" w:rsidRPr="00E67206">
        <w:t>on assessing the socio-economic benefit and social impacts of the programme</w:t>
      </w:r>
      <w:r w:rsidR="00903E0B" w:rsidRPr="00E67206">
        <w:t>, in addition to the environmental outcomes.</w:t>
      </w:r>
    </w:p>
    <w:p w14:paraId="5A1B72CA" w14:textId="762A072C" w:rsidR="00D8633F" w:rsidRDefault="00D8633F" w:rsidP="00E74043">
      <w:pPr>
        <w:pStyle w:val="BodyText"/>
      </w:pPr>
      <w:r>
        <w:t>The quarterly dashboards check the programme is on track, the external evaluation checks that the programme is reaching the outcomes it wanted, and this interim</w:t>
      </w:r>
      <w:r w:rsidRPr="00E67206">
        <w:t xml:space="preserve"> evaluation </w:t>
      </w:r>
      <w:r>
        <w:t>is a look under the bonnet on how it’s all working.</w:t>
      </w:r>
    </w:p>
    <w:p w14:paraId="65C60A15" w14:textId="7F181646" w:rsidR="00B5686A" w:rsidRPr="00E67206" w:rsidRDefault="00E77E8A" w:rsidP="00E74043">
      <w:pPr>
        <w:pStyle w:val="BodyText"/>
      </w:pPr>
      <w:r>
        <w:lastRenderedPageBreak/>
        <w:t>S</w:t>
      </w:r>
      <w:r w:rsidR="007841A7" w:rsidRPr="00E67206">
        <w:t xml:space="preserve">everal of the </w:t>
      </w:r>
      <w:r w:rsidR="3DF95FDA" w:rsidRPr="00E67206">
        <w:t>implementing a</w:t>
      </w:r>
      <w:r w:rsidR="00F53068" w:rsidRPr="00E67206">
        <w:t>gencies</w:t>
      </w:r>
      <w:r w:rsidR="007841A7" w:rsidRPr="00E67206">
        <w:t xml:space="preserve"> </w:t>
      </w:r>
      <w:r w:rsidR="002D46F6" w:rsidRPr="00E67206">
        <w:t xml:space="preserve">have plans </w:t>
      </w:r>
      <w:r w:rsidR="004E6C38" w:rsidRPr="00E67206">
        <w:t xml:space="preserve">to, </w:t>
      </w:r>
      <w:r w:rsidR="002D46F6" w:rsidRPr="00E67206">
        <w:t>or are in the process of</w:t>
      </w:r>
      <w:r w:rsidR="004E6C38" w:rsidRPr="00E67206">
        <w:t>,</w:t>
      </w:r>
      <w:r w:rsidR="002D46F6" w:rsidRPr="00E67206">
        <w:t xml:space="preserve"> evaluating their activities at </w:t>
      </w:r>
      <w:r w:rsidR="00F53068" w:rsidRPr="00E67206">
        <w:t>the fund level.</w:t>
      </w:r>
      <w:r w:rsidR="00F53068" w:rsidRPr="00E67206">
        <w:rPr>
          <w:rStyle w:val="FootnoteReference"/>
        </w:rPr>
        <w:footnoteReference w:id="6"/>
      </w:r>
      <w:r w:rsidR="00B5686A" w:rsidRPr="00E67206">
        <w:rPr>
          <w:rFonts w:ascii="Raleway" w:hAnsi="Raleway" w:cs="Raleway"/>
          <w:color w:val="FF0000"/>
        </w:rPr>
        <w:t xml:space="preserve"> </w:t>
      </w:r>
    </w:p>
    <w:p w14:paraId="797DB94B" w14:textId="4886BE46" w:rsidR="00B5686A" w:rsidRPr="00E67206" w:rsidRDefault="00367F53" w:rsidP="005A6508">
      <w:pPr>
        <w:pStyle w:val="BodyText"/>
      </w:pPr>
      <w:r>
        <w:t>In addition to the above, t</w:t>
      </w:r>
      <w:r w:rsidR="00017F5C" w:rsidRPr="00E67206">
        <w:t>he overall programme was</w:t>
      </w:r>
      <w:r w:rsidR="00F70E01" w:rsidRPr="00E67206">
        <w:t xml:space="preserve"> externally</w:t>
      </w:r>
      <w:r w:rsidR="00017F5C" w:rsidRPr="00E67206">
        <w:t xml:space="preserve"> reviewed by RD</w:t>
      </w:r>
      <w:r w:rsidR="00DB477E" w:rsidRPr="00E67206">
        <w:t>C</w:t>
      </w:r>
      <w:r w:rsidR="004A2509">
        <w:t xml:space="preserve"> Group Ltd for the Jobs for Nature Reference Group and Secretariat</w:t>
      </w:r>
      <w:r w:rsidR="00F70E01" w:rsidRPr="00E67206">
        <w:t xml:space="preserve"> in </w:t>
      </w:r>
      <w:r w:rsidR="00A66584" w:rsidRPr="00E67206">
        <w:t xml:space="preserve">May </w:t>
      </w:r>
      <w:r w:rsidR="00F70E01" w:rsidRPr="00E67206">
        <w:t>202</w:t>
      </w:r>
      <w:r w:rsidR="00A66584" w:rsidRPr="00E67206">
        <w:t>1</w:t>
      </w:r>
      <w:r w:rsidR="004A2509">
        <w:t>,</w:t>
      </w:r>
      <w:r w:rsidR="00912A70" w:rsidRPr="00E67206">
        <w:rPr>
          <w:rStyle w:val="FootnoteReference"/>
        </w:rPr>
        <w:footnoteReference w:id="7"/>
      </w:r>
      <w:r w:rsidR="005D4630" w:rsidRPr="00E67206">
        <w:t xml:space="preserve"> and by the Implementation Unit of the </w:t>
      </w:r>
      <w:r w:rsidR="000439CC" w:rsidRPr="00E67206">
        <w:t>D</w:t>
      </w:r>
      <w:r w:rsidR="005D4630" w:rsidRPr="00E67206">
        <w:t xml:space="preserve">epartment of </w:t>
      </w:r>
      <w:r w:rsidR="001D0579">
        <w:t xml:space="preserve">the </w:t>
      </w:r>
      <w:r w:rsidR="005D4630" w:rsidRPr="00E67206">
        <w:t xml:space="preserve">Prime Minister and Cabinet in </w:t>
      </w:r>
      <w:r w:rsidR="00A66584" w:rsidRPr="00E67206">
        <w:t xml:space="preserve">December </w:t>
      </w:r>
      <w:r w:rsidR="005D4630" w:rsidRPr="00E67206">
        <w:t>202</w:t>
      </w:r>
      <w:r w:rsidR="00E55910" w:rsidRPr="00E67206">
        <w:t>1</w:t>
      </w:r>
      <w:r w:rsidR="000E7BB9">
        <w:t>.</w:t>
      </w:r>
      <w:r w:rsidR="00A66584" w:rsidRPr="00E67206">
        <w:rPr>
          <w:rStyle w:val="FootnoteReference"/>
        </w:rPr>
        <w:footnoteReference w:id="8"/>
      </w:r>
    </w:p>
    <w:p w14:paraId="673A6123" w14:textId="2D2EE389" w:rsidR="00B5686A" w:rsidRPr="00E67206" w:rsidRDefault="001C183F" w:rsidP="00E74043">
      <w:pPr>
        <w:pStyle w:val="BodyText"/>
      </w:pPr>
      <w:r w:rsidRPr="00E67206">
        <w:t xml:space="preserve">This </w:t>
      </w:r>
      <w:r w:rsidR="009E07C3">
        <w:t xml:space="preserve">interim </w:t>
      </w:r>
      <w:r w:rsidRPr="00E67206">
        <w:t xml:space="preserve">evaluation is focused </w:t>
      </w:r>
      <w:r w:rsidR="000439CC" w:rsidRPr="00E67206">
        <w:t>on</w:t>
      </w:r>
      <w:r w:rsidRPr="00E67206">
        <w:t xml:space="preserve"> </w:t>
      </w:r>
      <w:r w:rsidR="00615828" w:rsidRPr="00E67206">
        <w:t xml:space="preserve">how the Jobs for Nature programme is performing at </w:t>
      </w:r>
      <w:r w:rsidRPr="00E67206">
        <w:t>the system level</w:t>
      </w:r>
      <w:r w:rsidR="00905D7B" w:rsidRPr="00E67206">
        <w:t>. While it does</w:t>
      </w:r>
      <w:r w:rsidR="001750A9" w:rsidRPr="00E67206">
        <w:t xml:space="preserve"> reflect comments from the various funds, </w:t>
      </w:r>
      <w:r w:rsidR="00D36CCC" w:rsidRPr="00E67206">
        <w:t>the scope does not</w:t>
      </w:r>
      <w:r w:rsidR="00905D7B" w:rsidRPr="00E67206">
        <w:t xml:space="preserve"> include</w:t>
      </w:r>
      <w:r w:rsidR="00B5686A" w:rsidRPr="00E67206">
        <w:t xml:space="preserve"> any assurance </w:t>
      </w:r>
      <w:r w:rsidR="003C5357" w:rsidRPr="00E67206">
        <w:t>or audit</w:t>
      </w:r>
      <w:r w:rsidR="00B5686A" w:rsidRPr="00E67206">
        <w:t xml:space="preserve"> work in relation to the </w:t>
      </w:r>
      <w:r w:rsidR="0043434B" w:rsidRPr="00E67206">
        <w:t xml:space="preserve">individual </w:t>
      </w:r>
      <w:r w:rsidR="00B5686A" w:rsidRPr="00E67206">
        <w:t xml:space="preserve">agencies’ systems or processes. </w:t>
      </w:r>
      <w:r w:rsidR="007A0A1C" w:rsidRPr="00E67206">
        <w:t>This is the responsibility of</w:t>
      </w:r>
      <w:r w:rsidR="006F4529" w:rsidRPr="00E67206">
        <w:t xml:space="preserve"> </w:t>
      </w:r>
      <w:r w:rsidR="00B5686A" w:rsidRPr="00E67206">
        <w:t xml:space="preserve">the </w:t>
      </w:r>
      <w:r w:rsidR="0B0AA370" w:rsidRPr="00E67206">
        <w:t xml:space="preserve">implementing </w:t>
      </w:r>
      <w:r w:rsidR="00B5686A" w:rsidRPr="00E67206">
        <w:t>agencies</w:t>
      </w:r>
      <w:r w:rsidR="004E6C38" w:rsidRPr="00E67206">
        <w:t>,</w:t>
      </w:r>
      <w:r w:rsidR="00B5686A" w:rsidRPr="00E67206">
        <w:t xml:space="preserve"> their internal audit assurance </w:t>
      </w:r>
      <w:proofErr w:type="gramStart"/>
      <w:r w:rsidR="00B5686A" w:rsidRPr="00E67206">
        <w:t>programmes</w:t>
      </w:r>
      <w:proofErr w:type="gramEnd"/>
      <w:r w:rsidR="00B5686A" w:rsidRPr="00E67206">
        <w:t xml:space="preserve"> and their external auditors.</w:t>
      </w:r>
    </w:p>
    <w:p w14:paraId="201450D5" w14:textId="7E975B1E" w:rsidR="00802E7D" w:rsidRPr="00E67206" w:rsidRDefault="00084926" w:rsidP="00802E7D">
      <w:pPr>
        <w:pStyle w:val="BodyText"/>
        <w:rPr>
          <w:color w:val="FF0000"/>
        </w:rPr>
      </w:pPr>
      <w:r w:rsidRPr="00065ABD">
        <w:t>This report has been prepared by the Jobs for Nature Secretariat based on information supplied by the implementing agencies.</w:t>
      </w:r>
      <w:r w:rsidR="00802E7D" w:rsidRPr="00065ABD">
        <w:t xml:space="preserve"> The report has been reviewed by the five implementing agencies for accuracy and content. </w:t>
      </w:r>
      <w:r w:rsidR="00F82E2D">
        <w:t>It</w:t>
      </w:r>
      <w:r w:rsidR="00802E7D" w:rsidRPr="00065ABD">
        <w:t xml:space="preserve"> has also been reviewed by three independent external experts, and their comments have been incorporated. The Secretariat is grateful for their input and</w:t>
      </w:r>
      <w:r w:rsidR="004A2509">
        <w:t xml:space="preserve"> for</w:t>
      </w:r>
      <w:r w:rsidR="00802E7D" w:rsidRPr="00065ABD">
        <w:t xml:space="preserve"> that of the agencies in the preparation of this report.</w:t>
      </w:r>
    </w:p>
    <w:p w14:paraId="2A7AC36D" w14:textId="7198FCA3" w:rsidR="00B5686A" w:rsidRPr="00E67206" w:rsidRDefault="00680772" w:rsidP="00AE0330">
      <w:pPr>
        <w:pStyle w:val="Heading2"/>
      </w:pPr>
      <w:bookmarkStart w:id="19" w:name="_Toc134349723"/>
      <w:bookmarkStart w:id="20" w:name="_Toc134028361"/>
      <w:bookmarkStart w:id="21" w:name="_Toc138197648"/>
      <w:r>
        <w:t xml:space="preserve">What </w:t>
      </w:r>
      <w:r w:rsidRPr="00AE0330">
        <w:t>this</w:t>
      </w:r>
      <w:r w:rsidR="00B5686A" w:rsidRPr="00E67206">
        <w:t xml:space="preserve"> evaluation</w:t>
      </w:r>
      <w:bookmarkEnd w:id="19"/>
      <w:bookmarkEnd w:id="20"/>
      <w:r>
        <w:t xml:space="preserve"> covers</w:t>
      </w:r>
      <w:bookmarkEnd w:id="21"/>
    </w:p>
    <w:p w14:paraId="0610F977" w14:textId="1047BCB6" w:rsidR="004572A6" w:rsidRPr="00E67206" w:rsidRDefault="004572A6" w:rsidP="004572A6">
      <w:pPr>
        <w:pStyle w:val="BodyText"/>
      </w:pPr>
      <w:r w:rsidRPr="00E67206">
        <w:t xml:space="preserve">The interim evaluation looks mainly at questions of efficiency and </w:t>
      </w:r>
      <w:r w:rsidR="00234698" w:rsidRPr="00E67206">
        <w:t>effectiveness</w:t>
      </w:r>
      <w:r w:rsidR="00234698">
        <w:t xml:space="preserve"> and</w:t>
      </w:r>
      <w:r w:rsidRPr="00E67206">
        <w:t xml:space="preserve"> is largely based on an analysis of programme data. </w:t>
      </w:r>
      <w:r w:rsidR="00184847">
        <w:t>The Secretariat</w:t>
      </w:r>
      <w:r w:rsidRPr="00E67206">
        <w:t xml:space="preserve"> also sought the views of agency programme managers and recipients on the key issues. </w:t>
      </w:r>
    </w:p>
    <w:p w14:paraId="42A7F102" w14:textId="3D7AE666" w:rsidR="00B5686A" w:rsidRPr="00E67206" w:rsidRDefault="00B5686A" w:rsidP="00B5686A">
      <w:pPr>
        <w:pStyle w:val="BodyText"/>
      </w:pPr>
      <w:r w:rsidRPr="00E67206">
        <w:t xml:space="preserve">In setting the scope of the evaluation, considerations of </w:t>
      </w:r>
      <w:r w:rsidR="00665828" w:rsidRPr="00E67206">
        <w:t xml:space="preserve">time, cost, </w:t>
      </w:r>
      <w:proofErr w:type="gramStart"/>
      <w:r w:rsidR="00665828" w:rsidRPr="00E67206">
        <w:t>scope</w:t>
      </w:r>
      <w:proofErr w:type="gramEnd"/>
      <w:r w:rsidR="00665828" w:rsidRPr="00E67206">
        <w:t xml:space="preserve"> and quality</w:t>
      </w:r>
      <w:r w:rsidRPr="00E67206">
        <w:t xml:space="preserve"> have </w:t>
      </w:r>
      <w:r w:rsidR="00777AED" w:rsidRPr="00E67206">
        <w:t>been</w:t>
      </w:r>
      <w:r w:rsidRPr="00E67206">
        <w:t xml:space="preserve"> taken into account, </w:t>
      </w:r>
      <w:r w:rsidR="009B0CB3" w:rsidRPr="00E67206">
        <w:t>based on</w:t>
      </w:r>
      <w:r w:rsidRPr="00E67206">
        <w:t xml:space="preserve"> the following assumptions:</w:t>
      </w:r>
    </w:p>
    <w:tbl>
      <w:tblPr>
        <w:tblStyle w:val="TableGrid"/>
        <w:tblW w:w="9199" w:type="dxa"/>
        <w:tblLook w:val="04A0" w:firstRow="1" w:lastRow="0" w:firstColumn="1" w:lastColumn="0" w:noHBand="0" w:noVBand="1"/>
      </w:tblPr>
      <w:tblGrid>
        <w:gridCol w:w="9199"/>
      </w:tblGrid>
      <w:tr w:rsidR="00F351CF" w:rsidRPr="00E67206" w14:paraId="4A77FD02" w14:textId="77777777" w:rsidTr="009C6FED">
        <w:trPr>
          <w:trHeight w:val="3862"/>
        </w:trPr>
        <w:tc>
          <w:tcPr>
            <w:tcW w:w="9199" w:type="dxa"/>
            <w:tcBorders>
              <w:top w:val="nil"/>
              <w:left w:val="nil"/>
              <w:bottom w:val="nil"/>
              <w:right w:val="nil"/>
            </w:tcBorders>
          </w:tcPr>
          <w:p w14:paraId="3FD5AD59" w14:textId="3968ECAA" w:rsidR="00B5686A" w:rsidRPr="00E67206" w:rsidRDefault="005765BD" w:rsidP="00A27215">
            <w:pPr>
              <w:pStyle w:val="Bullet"/>
            </w:pPr>
            <w:r w:rsidRPr="00E67206">
              <w:t>i</w:t>
            </w:r>
            <w:r w:rsidR="00B5686A" w:rsidRPr="00E67206">
              <w:t>t is neither practical nor desirable to do a large scale, in-depth evaluation at the project level.</w:t>
            </w:r>
            <w:r w:rsidR="009B0CB3" w:rsidRPr="00E67206">
              <w:t xml:space="preserve"> Agencies will have their own arrangements for evaluation of</w:t>
            </w:r>
            <w:r w:rsidR="002E0A9F" w:rsidRPr="00E67206">
              <w:t xml:space="preserve"> their own funds or projects</w:t>
            </w:r>
            <w:r w:rsidR="00F351CF" w:rsidRPr="00E67206">
              <w:t xml:space="preserve">. </w:t>
            </w:r>
            <w:r w:rsidR="009033DB">
              <w:t>(</w:t>
            </w:r>
            <w:r w:rsidR="00AF6A3E">
              <w:t>However, s</w:t>
            </w:r>
            <w:r w:rsidR="00F351CF" w:rsidRPr="00E67206">
              <w:t xml:space="preserve">ome project-level analysis will be involved in analysis of specific </w:t>
            </w:r>
            <w:r w:rsidR="007F6A94" w:rsidRPr="00E67206">
              <w:t>themes</w:t>
            </w:r>
            <w:r w:rsidR="009033DB">
              <w:t xml:space="preserve"> for the external evaluation)</w:t>
            </w:r>
          </w:p>
          <w:p w14:paraId="0367FE16" w14:textId="06253F8B" w:rsidR="00B5686A" w:rsidRPr="00E67206" w:rsidRDefault="005765BD" w:rsidP="00A27215">
            <w:pPr>
              <w:pStyle w:val="Bullet"/>
            </w:pPr>
            <w:r w:rsidRPr="00E67206">
              <w:t>t</w:t>
            </w:r>
            <w:r w:rsidR="00B5686A" w:rsidRPr="00E67206">
              <w:t>here is interest in learning from the differences between implementation processes, but the evaluation is of the programme</w:t>
            </w:r>
            <w:r w:rsidR="00814B51">
              <w:t>,</w:t>
            </w:r>
            <w:r w:rsidR="00B5686A" w:rsidRPr="00E67206">
              <w:t xml:space="preserve"> not of the implementing </w:t>
            </w:r>
            <w:r w:rsidR="007F6A94" w:rsidRPr="00E67206">
              <w:t>agencies</w:t>
            </w:r>
          </w:p>
          <w:p w14:paraId="478B41CC" w14:textId="080AD6D9" w:rsidR="00B5686A" w:rsidRPr="00E67206" w:rsidRDefault="005765BD" w:rsidP="00A27215">
            <w:pPr>
              <w:pStyle w:val="Bullet"/>
            </w:pPr>
            <w:r w:rsidRPr="00E67206">
              <w:t>l</w:t>
            </w:r>
            <w:r w:rsidR="00B5686A" w:rsidRPr="00E67206">
              <w:t>ong-term effects of the programme, especially on the natural environment, will not be full</w:t>
            </w:r>
            <w:r w:rsidR="00F351CF" w:rsidRPr="00E67206">
              <w:t>y</w:t>
            </w:r>
            <w:r w:rsidR="00B5686A" w:rsidRPr="00E67206">
              <w:t xml:space="preserve"> manifest until after the end of the funding </w:t>
            </w:r>
            <w:r w:rsidR="007F6A94" w:rsidRPr="00E67206">
              <w:t>programme</w:t>
            </w:r>
          </w:p>
          <w:p w14:paraId="4468049A" w14:textId="28C576FA" w:rsidR="00B5686A" w:rsidRPr="00E67206" w:rsidRDefault="005765BD" w:rsidP="00A27215">
            <w:pPr>
              <w:pStyle w:val="Bullet"/>
            </w:pPr>
            <w:r w:rsidRPr="00E67206">
              <w:t>a</w:t>
            </w:r>
            <w:r w:rsidR="00B5686A" w:rsidRPr="00E67206">
              <w:t xml:space="preserve">gencies </w:t>
            </w:r>
            <w:r w:rsidR="00D64322">
              <w:t>would</w:t>
            </w:r>
            <w:r w:rsidR="00B5686A" w:rsidRPr="00E67206">
              <w:t xml:space="preserve"> be actively involved in supporting the development and implementation of the </w:t>
            </w:r>
            <w:r w:rsidR="007F6A94" w:rsidRPr="00E67206">
              <w:t>evaluation</w:t>
            </w:r>
          </w:p>
          <w:p w14:paraId="65856B73" w14:textId="62BBE31D" w:rsidR="00B5686A" w:rsidRPr="00E67206" w:rsidRDefault="005765BD" w:rsidP="00A27215">
            <w:pPr>
              <w:pStyle w:val="Bullet"/>
            </w:pPr>
            <w:r w:rsidRPr="00E67206">
              <w:t>e</w:t>
            </w:r>
            <w:r w:rsidR="00B5686A" w:rsidRPr="00E67206">
              <w:t xml:space="preserve">ssential data </w:t>
            </w:r>
            <w:r w:rsidR="00F351CF" w:rsidRPr="00E67206">
              <w:t>was</w:t>
            </w:r>
            <w:r w:rsidR="00B5686A" w:rsidRPr="00E67206">
              <w:t xml:space="preserve"> available or </w:t>
            </w:r>
            <w:r w:rsidR="00F351CF" w:rsidRPr="00E67206">
              <w:t>could</w:t>
            </w:r>
            <w:r w:rsidR="00B5686A" w:rsidRPr="00E67206">
              <w:t xml:space="preserve"> be collected.</w:t>
            </w:r>
          </w:p>
        </w:tc>
      </w:tr>
    </w:tbl>
    <w:p w14:paraId="344C96AF" w14:textId="072E417A" w:rsidR="00B5686A" w:rsidRPr="00E67206" w:rsidRDefault="00B5686A" w:rsidP="00B5686A">
      <w:pPr>
        <w:pStyle w:val="BodyText"/>
      </w:pPr>
      <w:r w:rsidRPr="00E67206">
        <w:t xml:space="preserve">The interim review </w:t>
      </w:r>
      <w:r w:rsidR="00AC155B" w:rsidRPr="00E67206">
        <w:t>was</w:t>
      </w:r>
      <w:r w:rsidRPr="00E67206">
        <w:t xml:space="preserve"> conducted by the Secretariat, with the findings subject to external peer review, with full involvement of the agencies to ensure </w:t>
      </w:r>
      <w:r w:rsidR="008C7002" w:rsidRPr="00E67206">
        <w:t>acceptance</w:t>
      </w:r>
      <w:r w:rsidR="0041296F" w:rsidRPr="00E67206">
        <w:t xml:space="preserve"> of</w:t>
      </w:r>
      <w:r w:rsidRPr="00E67206">
        <w:t xml:space="preserve"> the findings</w:t>
      </w:r>
      <w:r w:rsidR="00E455D1" w:rsidRPr="00E67206">
        <w:t>.</w:t>
      </w:r>
      <w:r w:rsidRPr="00E67206">
        <w:t xml:space="preserve"> </w:t>
      </w:r>
      <w:r w:rsidR="00E455D1" w:rsidRPr="00E67206">
        <w:t>T</w:t>
      </w:r>
      <w:r w:rsidRPr="00E67206">
        <w:t xml:space="preserve">he key function of the </w:t>
      </w:r>
      <w:r w:rsidRPr="00E67206">
        <w:lastRenderedPageBreak/>
        <w:t>evaluation</w:t>
      </w:r>
      <w:r w:rsidR="00883DE0">
        <w:t xml:space="preserve"> programme</w:t>
      </w:r>
      <w:r w:rsidRPr="00E67206">
        <w:t xml:space="preserve"> is for </w:t>
      </w:r>
      <w:r w:rsidR="0088333C" w:rsidRPr="00E67206">
        <w:t>agenc</w:t>
      </w:r>
      <w:r w:rsidR="00145BF9" w:rsidRPr="00E67206">
        <w:t>ies</w:t>
      </w:r>
      <w:r w:rsidR="008D310A">
        <w:t xml:space="preserve"> </w:t>
      </w:r>
      <w:r w:rsidRPr="00E67206">
        <w:t>to learn from the experience</w:t>
      </w:r>
      <w:r w:rsidR="006152D3" w:rsidRPr="00E67206">
        <w:t>s</w:t>
      </w:r>
      <w:r w:rsidRPr="00E67206">
        <w:t xml:space="preserve"> to date </w:t>
      </w:r>
      <w:r w:rsidR="000623EA" w:rsidRPr="00E67206">
        <w:t>and assess the extent to which the potential future outcomes for the participants and the environment are likely to be achieved</w:t>
      </w:r>
      <w:r w:rsidRPr="00E67206">
        <w:t>.</w:t>
      </w:r>
    </w:p>
    <w:p w14:paraId="793D8978" w14:textId="7EC78200" w:rsidR="00B5686A" w:rsidRPr="00E67206" w:rsidRDefault="00B5686A" w:rsidP="00B5686A">
      <w:pPr>
        <w:pStyle w:val="BodyText"/>
      </w:pPr>
      <w:r w:rsidRPr="00E67206">
        <w:t xml:space="preserve">The evaluation brings together a range of other reporting and analysis undertaken by the </w:t>
      </w:r>
      <w:r w:rsidR="00E35588" w:rsidRPr="00E67206">
        <w:t xml:space="preserve">Jobs for Nature </w:t>
      </w:r>
      <w:r w:rsidRPr="00E67206">
        <w:t>agencies and the programme, as well as original research and contextual data.</w:t>
      </w:r>
    </w:p>
    <w:p w14:paraId="48CFAEE3" w14:textId="095C9477" w:rsidR="00B5686A" w:rsidRPr="00E67206" w:rsidRDefault="00C36FB5" w:rsidP="00AE0330">
      <w:pPr>
        <w:pStyle w:val="Heading2"/>
      </w:pPr>
      <w:bookmarkStart w:id="22" w:name="_Toc138197649"/>
      <w:r>
        <w:t>Terms used in the report</w:t>
      </w:r>
      <w:bookmarkEnd w:id="22"/>
    </w:p>
    <w:p w14:paraId="627522B0" w14:textId="4132D8BA" w:rsidR="00B5686A" w:rsidRPr="00E67206" w:rsidRDefault="00B5686A" w:rsidP="00B5686A">
      <w:pPr>
        <w:pStyle w:val="BodyText"/>
      </w:pPr>
      <w:r w:rsidRPr="00E67206">
        <w:t xml:space="preserve">Because many of the terms used in evaluation are also used widely in other contexts, there is a risk of confusion or misunderstanding if words are not used the same way by everyone. In this context </w:t>
      </w:r>
      <w:r w:rsidR="00AF7457">
        <w:t xml:space="preserve">we </w:t>
      </w:r>
      <w:r w:rsidRPr="00E67206">
        <w:t>are using the following concepts, and terms to describe them.</w:t>
      </w:r>
    </w:p>
    <w:p w14:paraId="42C0AD2D" w14:textId="586BCAFE" w:rsidR="00B5686A" w:rsidRPr="00E67206" w:rsidRDefault="00B5686A" w:rsidP="00863509">
      <w:pPr>
        <w:pStyle w:val="Caption"/>
      </w:pPr>
      <w:bookmarkStart w:id="23" w:name="_Toc138328102"/>
      <w:r w:rsidRPr="00E67206">
        <w:t xml:space="preserve">Figure </w:t>
      </w:r>
      <w:r w:rsidR="00300B87">
        <w:fldChar w:fldCharType="begin"/>
      </w:r>
      <w:r w:rsidR="00300B87">
        <w:instrText xml:space="preserve"> SEQ Figure \* ARABIC </w:instrText>
      </w:r>
      <w:r w:rsidR="00300B87">
        <w:fldChar w:fldCharType="separate"/>
      </w:r>
      <w:r w:rsidR="00202DB5">
        <w:rPr>
          <w:noProof/>
        </w:rPr>
        <w:t>1</w:t>
      </w:r>
      <w:r w:rsidR="00300B87">
        <w:rPr>
          <w:noProof/>
        </w:rPr>
        <w:fldChar w:fldCharType="end"/>
      </w:r>
      <w:r w:rsidRPr="00E67206">
        <w:t xml:space="preserve"> Key term</w:t>
      </w:r>
      <w:r w:rsidR="002814D8">
        <w:t>s we use</w:t>
      </w:r>
      <w:bookmarkEnd w:id="23"/>
    </w:p>
    <w:tbl>
      <w:tblPr>
        <w:tblStyle w:val="LightList-Accent11"/>
        <w:tblW w:w="9209" w:type="dxa"/>
        <w:tblBorders>
          <w:left w:val="none" w:sz="0" w:space="0" w:color="auto"/>
          <w:right w:val="none" w:sz="0" w:space="0" w:color="auto"/>
          <w:insideH w:val="single" w:sz="4" w:space="0" w:color="32809C" w:themeColor="accent1"/>
          <w:insideV w:val="single" w:sz="4" w:space="0" w:color="32809C" w:themeColor="accent1"/>
        </w:tblBorders>
        <w:tblLook w:val="04A0" w:firstRow="1" w:lastRow="0" w:firstColumn="1" w:lastColumn="0" w:noHBand="0" w:noVBand="1"/>
      </w:tblPr>
      <w:tblGrid>
        <w:gridCol w:w="2883"/>
        <w:gridCol w:w="1518"/>
        <w:gridCol w:w="2257"/>
        <w:gridCol w:w="2551"/>
      </w:tblGrid>
      <w:tr w:rsidR="00B5686A" w:rsidRPr="00E67206" w14:paraId="6DD78184" w14:textId="77777777" w:rsidTr="00C57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3" w:type="dxa"/>
            <w:shd w:val="clear" w:color="auto" w:fill="1C556C" w:themeFill="text2"/>
          </w:tcPr>
          <w:p w14:paraId="74C07F1F" w14:textId="77777777" w:rsidR="00B5686A" w:rsidRPr="00E67206" w:rsidRDefault="00B5686A" w:rsidP="00A27215">
            <w:pPr>
              <w:keepNext/>
              <w:rPr>
                <w:sz w:val="20"/>
                <w:szCs w:val="20"/>
              </w:rPr>
            </w:pPr>
            <w:r w:rsidRPr="00E67206">
              <w:rPr>
                <w:sz w:val="20"/>
                <w:szCs w:val="20"/>
              </w:rPr>
              <w:t>What we mean</w:t>
            </w:r>
          </w:p>
        </w:tc>
        <w:tc>
          <w:tcPr>
            <w:tcW w:w="1518" w:type="dxa"/>
            <w:shd w:val="clear" w:color="auto" w:fill="1C556C" w:themeFill="text2"/>
          </w:tcPr>
          <w:p w14:paraId="17D9B80F" w14:textId="77777777" w:rsidR="00B5686A" w:rsidRPr="00E67206" w:rsidRDefault="00B5686A" w:rsidP="00A27215">
            <w:pPr>
              <w:keepNext/>
              <w:cnfStyle w:val="100000000000" w:firstRow="1" w:lastRow="0" w:firstColumn="0" w:lastColumn="0" w:oddVBand="0" w:evenVBand="0" w:oddHBand="0" w:evenHBand="0" w:firstRowFirstColumn="0" w:firstRowLastColumn="0" w:lastRowFirstColumn="0" w:lastRowLastColumn="0"/>
              <w:rPr>
                <w:sz w:val="20"/>
                <w:szCs w:val="20"/>
              </w:rPr>
            </w:pPr>
            <w:r w:rsidRPr="00E67206">
              <w:rPr>
                <w:sz w:val="20"/>
                <w:szCs w:val="20"/>
              </w:rPr>
              <w:t>The word we use</w:t>
            </w:r>
          </w:p>
        </w:tc>
        <w:tc>
          <w:tcPr>
            <w:tcW w:w="2257" w:type="dxa"/>
            <w:shd w:val="clear" w:color="auto" w:fill="1C556C" w:themeFill="text2"/>
          </w:tcPr>
          <w:p w14:paraId="1676CB3A" w14:textId="77777777" w:rsidR="00B5686A" w:rsidRPr="00E67206" w:rsidRDefault="00B5686A" w:rsidP="00A27215">
            <w:pPr>
              <w:keepNext/>
              <w:cnfStyle w:val="100000000000" w:firstRow="1" w:lastRow="0" w:firstColumn="0" w:lastColumn="0" w:oddVBand="0" w:evenVBand="0" w:oddHBand="0" w:evenHBand="0" w:firstRowFirstColumn="0" w:firstRowLastColumn="0" w:lastRowFirstColumn="0" w:lastRowLastColumn="0"/>
              <w:rPr>
                <w:sz w:val="20"/>
                <w:szCs w:val="20"/>
              </w:rPr>
            </w:pPr>
            <w:r w:rsidRPr="00E67206">
              <w:rPr>
                <w:sz w:val="20"/>
                <w:szCs w:val="20"/>
              </w:rPr>
              <w:t>Words other people might use for something similar</w:t>
            </w:r>
          </w:p>
        </w:tc>
        <w:tc>
          <w:tcPr>
            <w:tcW w:w="2551" w:type="dxa"/>
            <w:shd w:val="clear" w:color="auto" w:fill="1C556C" w:themeFill="text2"/>
          </w:tcPr>
          <w:p w14:paraId="665F3740" w14:textId="77777777" w:rsidR="00B5686A" w:rsidRPr="00E67206" w:rsidRDefault="00B5686A" w:rsidP="00A27215">
            <w:pPr>
              <w:keepNext/>
              <w:cnfStyle w:val="100000000000" w:firstRow="1" w:lastRow="0" w:firstColumn="0" w:lastColumn="0" w:oddVBand="0" w:evenVBand="0" w:oddHBand="0" w:evenHBand="0" w:firstRowFirstColumn="0" w:firstRowLastColumn="0" w:lastRowFirstColumn="0" w:lastRowLastColumn="0"/>
              <w:rPr>
                <w:sz w:val="20"/>
                <w:szCs w:val="20"/>
              </w:rPr>
            </w:pPr>
            <w:r w:rsidRPr="00E67206">
              <w:rPr>
                <w:sz w:val="20"/>
                <w:szCs w:val="20"/>
              </w:rPr>
              <w:t>What it means in Jobs for Nature</w:t>
            </w:r>
          </w:p>
        </w:tc>
      </w:tr>
      <w:tr w:rsidR="00B5686A" w:rsidRPr="00E67206" w14:paraId="6E1D42DE" w14:textId="77777777" w:rsidTr="00484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3" w:type="dxa"/>
            <w:tcBorders>
              <w:top w:val="none" w:sz="0" w:space="0" w:color="auto"/>
              <w:left w:val="none" w:sz="0" w:space="0" w:color="auto"/>
              <w:bottom w:val="none" w:sz="0" w:space="0" w:color="auto"/>
            </w:tcBorders>
          </w:tcPr>
          <w:p w14:paraId="7F909B09" w14:textId="684E318C" w:rsidR="00B5686A" w:rsidRPr="00E67206" w:rsidRDefault="00B5686A" w:rsidP="00863509">
            <w:pPr>
              <w:pStyle w:val="TableText"/>
              <w:rPr>
                <w:b w:val="0"/>
                <w:bCs w:val="0"/>
              </w:rPr>
            </w:pPr>
            <w:r w:rsidRPr="00E67206">
              <w:rPr>
                <w:b w:val="0"/>
                <w:bCs w:val="0"/>
              </w:rPr>
              <w:t>An individual activity funded or otherwise part of a programme. Not all projects are part of wider programmes – they may be standalone or pilot activities</w:t>
            </w:r>
            <w:r w:rsidR="00814B51">
              <w:rPr>
                <w:b w:val="0"/>
                <w:bCs w:val="0"/>
              </w:rPr>
              <w:t>.</w:t>
            </w:r>
          </w:p>
        </w:tc>
        <w:tc>
          <w:tcPr>
            <w:tcW w:w="1518" w:type="dxa"/>
            <w:tcBorders>
              <w:top w:val="none" w:sz="0" w:space="0" w:color="auto"/>
              <w:bottom w:val="none" w:sz="0" w:space="0" w:color="auto"/>
            </w:tcBorders>
          </w:tcPr>
          <w:p w14:paraId="6998B2A9" w14:textId="77777777" w:rsidR="00B5686A" w:rsidRPr="00E67206" w:rsidRDefault="00B5686A" w:rsidP="00863509">
            <w:pPr>
              <w:pStyle w:val="TableText"/>
              <w:cnfStyle w:val="000000100000" w:firstRow="0" w:lastRow="0" w:firstColumn="0" w:lastColumn="0" w:oddVBand="0" w:evenVBand="0" w:oddHBand="1" w:evenHBand="0" w:firstRowFirstColumn="0" w:firstRowLastColumn="0" w:lastRowFirstColumn="0" w:lastRowLastColumn="0"/>
              <w:rPr>
                <w:b/>
                <w:bCs/>
              </w:rPr>
            </w:pPr>
            <w:r w:rsidRPr="00E67206">
              <w:rPr>
                <w:b/>
                <w:bCs/>
              </w:rPr>
              <w:t>Project</w:t>
            </w:r>
          </w:p>
        </w:tc>
        <w:tc>
          <w:tcPr>
            <w:tcW w:w="2257" w:type="dxa"/>
            <w:tcBorders>
              <w:top w:val="none" w:sz="0" w:space="0" w:color="auto"/>
              <w:bottom w:val="none" w:sz="0" w:space="0" w:color="auto"/>
            </w:tcBorders>
          </w:tcPr>
          <w:p w14:paraId="220AEA1E" w14:textId="77777777" w:rsidR="00B5686A" w:rsidRPr="00E67206" w:rsidRDefault="00B5686A" w:rsidP="00863509">
            <w:pPr>
              <w:pStyle w:val="TableText"/>
              <w:cnfStyle w:val="000000100000" w:firstRow="0" w:lastRow="0" w:firstColumn="0" w:lastColumn="0" w:oddVBand="0" w:evenVBand="0" w:oddHBand="1" w:evenHBand="0" w:firstRowFirstColumn="0" w:firstRowLastColumn="0" w:lastRowFirstColumn="0" w:lastRowLastColumn="0"/>
            </w:pPr>
            <w:r w:rsidRPr="00E67206">
              <w:t>Action</w:t>
            </w:r>
          </w:p>
          <w:p w14:paraId="17C449E2" w14:textId="77777777" w:rsidR="00B5686A" w:rsidRPr="00E67206" w:rsidRDefault="00B5686A" w:rsidP="00863509">
            <w:pPr>
              <w:pStyle w:val="TableText"/>
              <w:cnfStyle w:val="000000100000" w:firstRow="0" w:lastRow="0" w:firstColumn="0" w:lastColumn="0" w:oddVBand="0" w:evenVBand="0" w:oddHBand="1" w:evenHBand="0" w:firstRowFirstColumn="0" w:firstRowLastColumn="0" w:lastRowFirstColumn="0" w:lastRowLastColumn="0"/>
            </w:pPr>
            <w:r w:rsidRPr="00E67206">
              <w:t>Initiative</w:t>
            </w:r>
          </w:p>
        </w:tc>
        <w:tc>
          <w:tcPr>
            <w:tcW w:w="2551" w:type="dxa"/>
            <w:tcBorders>
              <w:top w:val="none" w:sz="0" w:space="0" w:color="auto"/>
              <w:bottom w:val="none" w:sz="0" w:space="0" w:color="auto"/>
              <w:right w:val="none" w:sz="0" w:space="0" w:color="auto"/>
            </w:tcBorders>
          </w:tcPr>
          <w:p w14:paraId="6053136E" w14:textId="770693CC" w:rsidR="00B5686A" w:rsidRPr="00E67206" w:rsidRDefault="00B5686A" w:rsidP="00863509">
            <w:pPr>
              <w:pStyle w:val="TableText"/>
              <w:cnfStyle w:val="000000100000" w:firstRow="0" w:lastRow="0" w:firstColumn="0" w:lastColumn="0" w:oddVBand="0" w:evenVBand="0" w:oddHBand="1" w:evenHBand="0" w:firstRowFirstColumn="0" w:firstRowLastColumn="0" w:lastRowFirstColumn="0" w:lastRowLastColumn="0"/>
            </w:pPr>
            <w:r w:rsidRPr="00E67206">
              <w:t>The projects contracted and funded by the individual agencies under the umbrella of Jobs for Nature</w:t>
            </w:r>
            <w:r w:rsidR="00814B51">
              <w:t>.</w:t>
            </w:r>
          </w:p>
        </w:tc>
      </w:tr>
      <w:tr w:rsidR="00B5686A" w:rsidRPr="00E67206" w14:paraId="32963E45" w14:textId="77777777" w:rsidTr="0048454F">
        <w:tc>
          <w:tcPr>
            <w:cnfStyle w:val="001000000000" w:firstRow="0" w:lastRow="0" w:firstColumn="1" w:lastColumn="0" w:oddVBand="0" w:evenVBand="0" w:oddHBand="0" w:evenHBand="0" w:firstRowFirstColumn="0" w:firstRowLastColumn="0" w:lastRowFirstColumn="0" w:lastRowLastColumn="0"/>
            <w:tcW w:w="2883" w:type="dxa"/>
          </w:tcPr>
          <w:p w14:paraId="739B2BAB" w14:textId="25E4AC08" w:rsidR="00B5686A" w:rsidRPr="00E67206" w:rsidRDefault="00B5686A" w:rsidP="00863509">
            <w:pPr>
              <w:pStyle w:val="TableText"/>
              <w:rPr>
                <w:b w:val="0"/>
                <w:bCs w:val="0"/>
              </w:rPr>
            </w:pPr>
            <w:r w:rsidRPr="00E67206">
              <w:rPr>
                <w:b w:val="0"/>
                <w:bCs w:val="0"/>
              </w:rPr>
              <w:t xml:space="preserve">The set of activities managed together over </w:t>
            </w:r>
            <w:r w:rsidR="00312858" w:rsidRPr="00E67206">
              <w:rPr>
                <w:b w:val="0"/>
                <w:bCs w:val="0"/>
              </w:rPr>
              <w:t>a period</w:t>
            </w:r>
            <w:r w:rsidRPr="00E67206">
              <w:rPr>
                <w:b w:val="0"/>
                <w:bCs w:val="0"/>
              </w:rPr>
              <w:t xml:space="preserve"> that aims to achieve some sort of positive change for a person or group of people</w:t>
            </w:r>
            <w:r w:rsidR="00814B51">
              <w:rPr>
                <w:b w:val="0"/>
                <w:bCs w:val="0"/>
              </w:rPr>
              <w:t>.</w:t>
            </w:r>
          </w:p>
        </w:tc>
        <w:tc>
          <w:tcPr>
            <w:tcW w:w="1518" w:type="dxa"/>
          </w:tcPr>
          <w:p w14:paraId="22E7240D" w14:textId="77777777" w:rsidR="00B5686A" w:rsidRPr="00E67206" w:rsidRDefault="00B5686A" w:rsidP="00863509">
            <w:pPr>
              <w:pStyle w:val="TableText"/>
              <w:cnfStyle w:val="000000000000" w:firstRow="0" w:lastRow="0" w:firstColumn="0" w:lastColumn="0" w:oddVBand="0" w:evenVBand="0" w:oddHBand="0" w:evenHBand="0" w:firstRowFirstColumn="0" w:firstRowLastColumn="0" w:lastRowFirstColumn="0" w:lastRowLastColumn="0"/>
              <w:rPr>
                <w:b/>
                <w:bCs/>
              </w:rPr>
            </w:pPr>
            <w:r w:rsidRPr="00E67206">
              <w:rPr>
                <w:b/>
                <w:bCs/>
              </w:rPr>
              <w:t>Programme</w:t>
            </w:r>
          </w:p>
        </w:tc>
        <w:tc>
          <w:tcPr>
            <w:tcW w:w="2257" w:type="dxa"/>
          </w:tcPr>
          <w:p w14:paraId="185ED3FA" w14:textId="77777777" w:rsidR="00B5686A" w:rsidRPr="00E67206" w:rsidRDefault="00B5686A" w:rsidP="00863509">
            <w:pPr>
              <w:pStyle w:val="TableText"/>
              <w:cnfStyle w:val="000000000000" w:firstRow="0" w:lastRow="0" w:firstColumn="0" w:lastColumn="0" w:oddVBand="0" w:evenVBand="0" w:oddHBand="0" w:evenHBand="0" w:firstRowFirstColumn="0" w:firstRowLastColumn="0" w:lastRowFirstColumn="0" w:lastRowLastColumn="0"/>
            </w:pPr>
            <w:r w:rsidRPr="00E67206">
              <w:t>Project</w:t>
            </w:r>
          </w:p>
          <w:p w14:paraId="08F6DBB7" w14:textId="77777777" w:rsidR="00B5686A" w:rsidRPr="00E67206" w:rsidRDefault="00B5686A" w:rsidP="00863509">
            <w:pPr>
              <w:pStyle w:val="TableText"/>
              <w:cnfStyle w:val="000000000000" w:firstRow="0" w:lastRow="0" w:firstColumn="0" w:lastColumn="0" w:oddVBand="0" w:evenVBand="0" w:oddHBand="0" w:evenHBand="0" w:firstRowFirstColumn="0" w:firstRowLastColumn="0" w:lastRowFirstColumn="0" w:lastRowLastColumn="0"/>
            </w:pPr>
            <w:r w:rsidRPr="00E67206">
              <w:t>Initiative</w:t>
            </w:r>
          </w:p>
          <w:p w14:paraId="0157B04F" w14:textId="77777777" w:rsidR="00B5686A" w:rsidRPr="00E67206" w:rsidRDefault="00B5686A" w:rsidP="00863509">
            <w:pPr>
              <w:pStyle w:val="TableText"/>
              <w:cnfStyle w:val="000000000000" w:firstRow="0" w:lastRow="0" w:firstColumn="0" w:lastColumn="0" w:oddVBand="0" w:evenVBand="0" w:oddHBand="0" w:evenHBand="0" w:firstRowFirstColumn="0" w:firstRowLastColumn="0" w:lastRowFirstColumn="0" w:lastRowLastColumn="0"/>
            </w:pPr>
            <w:r w:rsidRPr="00E67206">
              <w:t>Intervention</w:t>
            </w:r>
          </w:p>
        </w:tc>
        <w:tc>
          <w:tcPr>
            <w:tcW w:w="2551" w:type="dxa"/>
          </w:tcPr>
          <w:p w14:paraId="1C137C5A" w14:textId="2BCBA35F" w:rsidR="00B5686A" w:rsidRPr="00E67206" w:rsidRDefault="00B5686A" w:rsidP="00863509">
            <w:pPr>
              <w:pStyle w:val="TableText"/>
              <w:cnfStyle w:val="000000000000" w:firstRow="0" w:lastRow="0" w:firstColumn="0" w:lastColumn="0" w:oddVBand="0" w:evenVBand="0" w:oddHBand="0" w:evenHBand="0" w:firstRowFirstColumn="0" w:firstRowLastColumn="0" w:lastRowFirstColumn="0" w:lastRowLastColumn="0"/>
            </w:pPr>
            <w:r w:rsidRPr="00E67206">
              <w:t xml:space="preserve">The overall set of activities funded through Jobs for Nature, including projects and the implementation by </w:t>
            </w:r>
            <w:r w:rsidR="00D87578" w:rsidRPr="00E67206">
              <w:t>a</w:t>
            </w:r>
            <w:r w:rsidRPr="00E67206">
              <w:t>gencies</w:t>
            </w:r>
            <w:r w:rsidR="00814B51">
              <w:t>.</w:t>
            </w:r>
          </w:p>
        </w:tc>
      </w:tr>
      <w:tr w:rsidR="00B5686A" w:rsidRPr="00E67206" w14:paraId="217AF31C" w14:textId="77777777" w:rsidTr="00484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3" w:type="dxa"/>
            <w:tcBorders>
              <w:top w:val="none" w:sz="0" w:space="0" w:color="auto"/>
              <w:left w:val="none" w:sz="0" w:space="0" w:color="auto"/>
              <w:bottom w:val="none" w:sz="0" w:space="0" w:color="auto"/>
            </w:tcBorders>
          </w:tcPr>
          <w:p w14:paraId="48DFBD89" w14:textId="0645D944" w:rsidR="00B5686A" w:rsidRPr="00E67206" w:rsidRDefault="00B5686A" w:rsidP="00863509">
            <w:pPr>
              <w:pStyle w:val="TableText"/>
              <w:rPr>
                <w:b w:val="0"/>
                <w:bCs w:val="0"/>
              </w:rPr>
            </w:pPr>
            <w:r w:rsidRPr="00E67206">
              <w:rPr>
                <w:b w:val="0"/>
                <w:bCs w:val="0"/>
              </w:rPr>
              <w:t>The changes, including in attitudes or behaviours, that are likely</w:t>
            </w:r>
            <w:r w:rsidR="00814B51">
              <w:rPr>
                <w:b w:val="0"/>
                <w:bCs w:val="0"/>
              </w:rPr>
              <w:t xml:space="preserve"> to be</w:t>
            </w:r>
            <w:r w:rsidRPr="00E67206">
              <w:rPr>
                <w:b w:val="0"/>
                <w:bCs w:val="0"/>
              </w:rPr>
              <w:t xml:space="preserve"> or achieved through delivering the programme in the short, medium, and long term</w:t>
            </w:r>
            <w:r w:rsidR="00814B51">
              <w:rPr>
                <w:b w:val="0"/>
                <w:bCs w:val="0"/>
              </w:rPr>
              <w:t>.</w:t>
            </w:r>
          </w:p>
        </w:tc>
        <w:tc>
          <w:tcPr>
            <w:tcW w:w="1518" w:type="dxa"/>
            <w:tcBorders>
              <w:top w:val="none" w:sz="0" w:space="0" w:color="auto"/>
              <w:bottom w:val="none" w:sz="0" w:space="0" w:color="auto"/>
            </w:tcBorders>
          </w:tcPr>
          <w:p w14:paraId="4A771882" w14:textId="77777777" w:rsidR="00B5686A" w:rsidRPr="00E67206" w:rsidRDefault="00B5686A" w:rsidP="00863509">
            <w:pPr>
              <w:pStyle w:val="TableText"/>
              <w:cnfStyle w:val="000000100000" w:firstRow="0" w:lastRow="0" w:firstColumn="0" w:lastColumn="0" w:oddVBand="0" w:evenVBand="0" w:oddHBand="1" w:evenHBand="0" w:firstRowFirstColumn="0" w:firstRowLastColumn="0" w:lastRowFirstColumn="0" w:lastRowLastColumn="0"/>
              <w:rPr>
                <w:b/>
                <w:bCs/>
              </w:rPr>
            </w:pPr>
            <w:r w:rsidRPr="00E67206">
              <w:rPr>
                <w:b/>
                <w:bCs/>
              </w:rPr>
              <w:t>Outcome</w:t>
            </w:r>
          </w:p>
        </w:tc>
        <w:tc>
          <w:tcPr>
            <w:tcW w:w="2257" w:type="dxa"/>
            <w:tcBorders>
              <w:top w:val="none" w:sz="0" w:space="0" w:color="auto"/>
              <w:bottom w:val="none" w:sz="0" w:space="0" w:color="auto"/>
            </w:tcBorders>
          </w:tcPr>
          <w:p w14:paraId="55F40C64" w14:textId="77777777" w:rsidR="00B5686A" w:rsidRPr="00E67206" w:rsidRDefault="00B5686A" w:rsidP="00863509">
            <w:pPr>
              <w:pStyle w:val="TableText"/>
              <w:cnfStyle w:val="000000100000" w:firstRow="0" w:lastRow="0" w:firstColumn="0" w:lastColumn="0" w:oddVBand="0" w:evenVBand="0" w:oddHBand="1" w:evenHBand="0" w:firstRowFirstColumn="0" w:firstRowLastColumn="0" w:lastRowFirstColumn="0" w:lastRowLastColumn="0"/>
            </w:pPr>
            <w:r w:rsidRPr="00E67206">
              <w:t xml:space="preserve">Result </w:t>
            </w:r>
          </w:p>
          <w:p w14:paraId="0E8C3804" w14:textId="77777777" w:rsidR="00B5686A" w:rsidRPr="00E67206" w:rsidRDefault="00B5686A" w:rsidP="00863509">
            <w:pPr>
              <w:pStyle w:val="TableText"/>
              <w:cnfStyle w:val="000000100000" w:firstRow="0" w:lastRow="0" w:firstColumn="0" w:lastColumn="0" w:oddVBand="0" w:evenVBand="0" w:oddHBand="1" w:evenHBand="0" w:firstRowFirstColumn="0" w:firstRowLastColumn="0" w:lastRowFirstColumn="0" w:lastRowLastColumn="0"/>
            </w:pPr>
            <w:r w:rsidRPr="00E67206">
              <w:t>Impact</w:t>
            </w:r>
          </w:p>
        </w:tc>
        <w:tc>
          <w:tcPr>
            <w:tcW w:w="2551" w:type="dxa"/>
            <w:tcBorders>
              <w:top w:val="none" w:sz="0" w:space="0" w:color="auto"/>
              <w:bottom w:val="none" w:sz="0" w:space="0" w:color="auto"/>
              <w:right w:val="none" w:sz="0" w:space="0" w:color="auto"/>
            </w:tcBorders>
          </w:tcPr>
          <w:p w14:paraId="344DA335" w14:textId="339909B0" w:rsidR="00B5686A" w:rsidRPr="00E67206" w:rsidRDefault="00B5686A" w:rsidP="00863509">
            <w:pPr>
              <w:pStyle w:val="TableText"/>
              <w:cnfStyle w:val="000000100000" w:firstRow="0" w:lastRow="0" w:firstColumn="0" w:lastColumn="0" w:oddVBand="0" w:evenVBand="0" w:oddHBand="1" w:evenHBand="0" w:firstRowFirstColumn="0" w:firstRowLastColumn="0" w:lastRowFirstColumn="0" w:lastRowLastColumn="0"/>
            </w:pPr>
            <w:r w:rsidRPr="00E67206">
              <w:t>The achievements of the programme for people and places, reflecting the various stakeholders’ priorities and needs</w:t>
            </w:r>
            <w:r w:rsidR="00814B51">
              <w:t>.</w:t>
            </w:r>
          </w:p>
        </w:tc>
      </w:tr>
      <w:tr w:rsidR="00B5686A" w:rsidRPr="00E67206" w14:paraId="70CB9DB2" w14:textId="77777777" w:rsidTr="0048454F">
        <w:tc>
          <w:tcPr>
            <w:cnfStyle w:val="001000000000" w:firstRow="0" w:lastRow="0" w:firstColumn="1" w:lastColumn="0" w:oddVBand="0" w:evenVBand="0" w:oddHBand="0" w:evenHBand="0" w:firstRowFirstColumn="0" w:firstRowLastColumn="0" w:lastRowFirstColumn="0" w:lastRowLastColumn="0"/>
            <w:tcW w:w="2883" w:type="dxa"/>
          </w:tcPr>
          <w:p w14:paraId="04CD3E42" w14:textId="1F0E45C2" w:rsidR="00B5686A" w:rsidRPr="00E67206" w:rsidRDefault="00B5686A" w:rsidP="00863509">
            <w:pPr>
              <w:pStyle w:val="TableText"/>
              <w:rPr>
                <w:b w:val="0"/>
                <w:bCs w:val="0"/>
              </w:rPr>
            </w:pPr>
            <w:r w:rsidRPr="00E67206">
              <w:rPr>
                <w:b w:val="0"/>
                <w:bCs w:val="0"/>
              </w:rPr>
              <w:t>The extent to which we have achieved the changes we set out to make for the people we work with and the places we work</w:t>
            </w:r>
            <w:r w:rsidR="00814B51">
              <w:rPr>
                <w:b w:val="0"/>
                <w:bCs w:val="0"/>
              </w:rPr>
              <w:t>.</w:t>
            </w:r>
          </w:p>
        </w:tc>
        <w:tc>
          <w:tcPr>
            <w:tcW w:w="1518" w:type="dxa"/>
          </w:tcPr>
          <w:p w14:paraId="50DA2F96" w14:textId="77777777" w:rsidR="00B5686A" w:rsidRPr="00E67206" w:rsidRDefault="00B5686A" w:rsidP="00863509">
            <w:pPr>
              <w:pStyle w:val="TableText"/>
              <w:cnfStyle w:val="000000000000" w:firstRow="0" w:lastRow="0" w:firstColumn="0" w:lastColumn="0" w:oddVBand="0" w:evenVBand="0" w:oddHBand="0" w:evenHBand="0" w:firstRowFirstColumn="0" w:firstRowLastColumn="0" w:lastRowFirstColumn="0" w:lastRowLastColumn="0"/>
              <w:rPr>
                <w:b/>
                <w:bCs/>
              </w:rPr>
            </w:pPr>
            <w:r w:rsidRPr="00E67206">
              <w:rPr>
                <w:b/>
                <w:bCs/>
              </w:rPr>
              <w:t xml:space="preserve">Effectiveness </w:t>
            </w:r>
          </w:p>
        </w:tc>
        <w:tc>
          <w:tcPr>
            <w:tcW w:w="2257" w:type="dxa"/>
          </w:tcPr>
          <w:p w14:paraId="5D605D84" w14:textId="77777777" w:rsidR="00B5686A" w:rsidRPr="00E67206" w:rsidRDefault="00B5686A" w:rsidP="00863509">
            <w:pPr>
              <w:pStyle w:val="TableText"/>
              <w:cnfStyle w:val="000000000000" w:firstRow="0" w:lastRow="0" w:firstColumn="0" w:lastColumn="0" w:oddVBand="0" w:evenVBand="0" w:oddHBand="0" w:evenHBand="0" w:firstRowFirstColumn="0" w:firstRowLastColumn="0" w:lastRowFirstColumn="0" w:lastRowLastColumn="0"/>
            </w:pPr>
            <w:r w:rsidRPr="00E67206">
              <w:t>Success</w:t>
            </w:r>
          </w:p>
          <w:p w14:paraId="54F06A7E" w14:textId="77777777" w:rsidR="00B5686A" w:rsidRPr="00E67206" w:rsidRDefault="00B5686A" w:rsidP="00863509">
            <w:pPr>
              <w:pStyle w:val="TableText"/>
              <w:cnfStyle w:val="000000000000" w:firstRow="0" w:lastRow="0" w:firstColumn="0" w:lastColumn="0" w:oddVBand="0" w:evenVBand="0" w:oddHBand="0" w:evenHBand="0" w:firstRowFirstColumn="0" w:firstRowLastColumn="0" w:lastRowFirstColumn="0" w:lastRowLastColumn="0"/>
            </w:pPr>
            <w:r w:rsidRPr="00E67206">
              <w:t>Efficacy</w:t>
            </w:r>
          </w:p>
        </w:tc>
        <w:tc>
          <w:tcPr>
            <w:tcW w:w="2551" w:type="dxa"/>
          </w:tcPr>
          <w:p w14:paraId="26323FF0" w14:textId="012D7149" w:rsidR="00B5686A" w:rsidRPr="00E67206" w:rsidRDefault="00B5686A" w:rsidP="00863509">
            <w:pPr>
              <w:pStyle w:val="TableText"/>
              <w:cnfStyle w:val="000000000000" w:firstRow="0" w:lastRow="0" w:firstColumn="0" w:lastColumn="0" w:oddVBand="0" w:evenVBand="0" w:oddHBand="0" w:evenHBand="0" w:firstRowFirstColumn="0" w:firstRowLastColumn="0" w:lastRowFirstColumn="0" w:lastRowLastColumn="0"/>
            </w:pPr>
            <w:r w:rsidRPr="00E67206">
              <w:t>Whether the programme has achieved its overall objectives. Individual projects will have their own objectives and measures</w:t>
            </w:r>
            <w:r w:rsidR="00814B51">
              <w:t>.</w:t>
            </w:r>
          </w:p>
        </w:tc>
      </w:tr>
      <w:tr w:rsidR="00B5686A" w:rsidRPr="00E67206" w14:paraId="3EDEE15E" w14:textId="77777777" w:rsidTr="00484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3" w:type="dxa"/>
            <w:tcBorders>
              <w:top w:val="none" w:sz="0" w:space="0" w:color="auto"/>
              <w:left w:val="none" w:sz="0" w:space="0" w:color="auto"/>
              <w:bottom w:val="none" w:sz="0" w:space="0" w:color="auto"/>
            </w:tcBorders>
          </w:tcPr>
          <w:p w14:paraId="4E6DA8C1" w14:textId="14777616" w:rsidR="00B5686A" w:rsidRPr="00E67206" w:rsidRDefault="00B5686A" w:rsidP="00863509">
            <w:pPr>
              <w:pStyle w:val="TableText"/>
              <w:rPr>
                <w:b w:val="0"/>
                <w:bCs w:val="0"/>
              </w:rPr>
            </w:pPr>
            <w:r w:rsidRPr="00E67206">
              <w:rPr>
                <w:b w:val="0"/>
                <w:bCs w:val="0"/>
              </w:rPr>
              <w:t>How far the programme is delivered with the least possible resources and how far it is getting the best possible results for the resources it has</w:t>
            </w:r>
            <w:r w:rsidR="00814B51">
              <w:rPr>
                <w:b w:val="0"/>
                <w:bCs w:val="0"/>
              </w:rPr>
              <w:t>.</w:t>
            </w:r>
          </w:p>
        </w:tc>
        <w:tc>
          <w:tcPr>
            <w:tcW w:w="1518" w:type="dxa"/>
            <w:tcBorders>
              <w:top w:val="none" w:sz="0" w:space="0" w:color="auto"/>
              <w:bottom w:val="none" w:sz="0" w:space="0" w:color="auto"/>
            </w:tcBorders>
          </w:tcPr>
          <w:p w14:paraId="5FEFCDF3" w14:textId="77777777" w:rsidR="00B5686A" w:rsidRPr="00E67206" w:rsidRDefault="00B5686A" w:rsidP="00863509">
            <w:pPr>
              <w:pStyle w:val="TableText"/>
              <w:cnfStyle w:val="000000100000" w:firstRow="0" w:lastRow="0" w:firstColumn="0" w:lastColumn="0" w:oddVBand="0" w:evenVBand="0" w:oddHBand="1" w:evenHBand="0" w:firstRowFirstColumn="0" w:firstRowLastColumn="0" w:lastRowFirstColumn="0" w:lastRowLastColumn="0"/>
              <w:rPr>
                <w:b/>
                <w:bCs/>
              </w:rPr>
            </w:pPr>
            <w:r w:rsidRPr="00E67206">
              <w:rPr>
                <w:b/>
                <w:bCs/>
              </w:rPr>
              <w:t>Efficiency</w:t>
            </w:r>
          </w:p>
        </w:tc>
        <w:tc>
          <w:tcPr>
            <w:tcW w:w="2257" w:type="dxa"/>
            <w:tcBorders>
              <w:top w:val="none" w:sz="0" w:space="0" w:color="auto"/>
              <w:bottom w:val="none" w:sz="0" w:space="0" w:color="auto"/>
            </w:tcBorders>
          </w:tcPr>
          <w:p w14:paraId="0DBCDB51" w14:textId="77777777" w:rsidR="00B5686A" w:rsidRPr="00E67206" w:rsidRDefault="00B5686A" w:rsidP="00863509">
            <w:pPr>
              <w:pStyle w:val="TableText"/>
              <w:cnfStyle w:val="000000100000" w:firstRow="0" w:lastRow="0" w:firstColumn="0" w:lastColumn="0" w:oddVBand="0" w:evenVBand="0" w:oddHBand="1" w:evenHBand="0" w:firstRowFirstColumn="0" w:firstRowLastColumn="0" w:lastRowFirstColumn="0" w:lastRowLastColumn="0"/>
            </w:pPr>
            <w:r w:rsidRPr="00E67206">
              <w:t>People are pretty much agreed on this one</w:t>
            </w:r>
          </w:p>
        </w:tc>
        <w:tc>
          <w:tcPr>
            <w:tcW w:w="2551" w:type="dxa"/>
            <w:tcBorders>
              <w:top w:val="none" w:sz="0" w:space="0" w:color="auto"/>
              <w:bottom w:val="none" w:sz="0" w:space="0" w:color="auto"/>
              <w:right w:val="none" w:sz="0" w:space="0" w:color="auto"/>
            </w:tcBorders>
          </w:tcPr>
          <w:p w14:paraId="21366574" w14:textId="3A3AF42C" w:rsidR="00B5686A" w:rsidRPr="00E67206" w:rsidRDefault="00B5686A" w:rsidP="00863509">
            <w:pPr>
              <w:pStyle w:val="TableText"/>
              <w:cnfStyle w:val="000000100000" w:firstRow="0" w:lastRow="0" w:firstColumn="0" w:lastColumn="0" w:oddVBand="0" w:evenVBand="0" w:oddHBand="1" w:evenHBand="0" w:firstRowFirstColumn="0" w:firstRowLastColumn="0" w:lastRowFirstColumn="0" w:lastRowLastColumn="0"/>
            </w:pPr>
            <w:r w:rsidRPr="00E67206">
              <w:t>Whether programme resources have been best used, enabling the outcomes to be in scale with the investment</w:t>
            </w:r>
            <w:r w:rsidR="00814B51">
              <w:t>.</w:t>
            </w:r>
          </w:p>
        </w:tc>
      </w:tr>
      <w:tr w:rsidR="00B5686A" w:rsidRPr="00E67206" w14:paraId="3F752AE1" w14:textId="77777777" w:rsidTr="0048454F">
        <w:tc>
          <w:tcPr>
            <w:cnfStyle w:val="001000000000" w:firstRow="0" w:lastRow="0" w:firstColumn="1" w:lastColumn="0" w:oddVBand="0" w:evenVBand="0" w:oddHBand="0" w:evenHBand="0" w:firstRowFirstColumn="0" w:firstRowLastColumn="0" w:lastRowFirstColumn="0" w:lastRowLastColumn="0"/>
            <w:tcW w:w="2883" w:type="dxa"/>
          </w:tcPr>
          <w:p w14:paraId="07789EE8" w14:textId="14929D98" w:rsidR="00B5686A" w:rsidRPr="00E67206" w:rsidRDefault="00B5686A" w:rsidP="00863509">
            <w:pPr>
              <w:pStyle w:val="TableText"/>
              <w:rPr>
                <w:b w:val="0"/>
                <w:bCs w:val="0"/>
              </w:rPr>
            </w:pPr>
            <w:r w:rsidRPr="00E67206">
              <w:rPr>
                <w:b w:val="0"/>
                <w:bCs w:val="0"/>
              </w:rPr>
              <w:t>The long-term, big</w:t>
            </w:r>
            <w:r w:rsidR="00814B51">
              <w:rPr>
                <w:b w:val="0"/>
                <w:bCs w:val="0"/>
              </w:rPr>
              <w:t>-</w:t>
            </w:r>
            <w:r w:rsidRPr="00E67206">
              <w:rPr>
                <w:b w:val="0"/>
                <w:bCs w:val="0"/>
              </w:rPr>
              <w:t>picture change at a population, society, or place level</w:t>
            </w:r>
            <w:r w:rsidR="00814B51">
              <w:rPr>
                <w:b w:val="0"/>
                <w:bCs w:val="0"/>
              </w:rPr>
              <w:t>.</w:t>
            </w:r>
          </w:p>
        </w:tc>
        <w:tc>
          <w:tcPr>
            <w:tcW w:w="1518" w:type="dxa"/>
          </w:tcPr>
          <w:p w14:paraId="3974CFE5" w14:textId="77777777" w:rsidR="00B5686A" w:rsidRPr="00E67206" w:rsidRDefault="00B5686A" w:rsidP="00863509">
            <w:pPr>
              <w:pStyle w:val="TableText"/>
              <w:cnfStyle w:val="000000000000" w:firstRow="0" w:lastRow="0" w:firstColumn="0" w:lastColumn="0" w:oddVBand="0" w:evenVBand="0" w:oddHBand="0" w:evenHBand="0" w:firstRowFirstColumn="0" w:firstRowLastColumn="0" w:lastRowFirstColumn="0" w:lastRowLastColumn="0"/>
              <w:rPr>
                <w:b/>
                <w:bCs/>
              </w:rPr>
            </w:pPr>
            <w:r w:rsidRPr="00E67206">
              <w:rPr>
                <w:b/>
                <w:bCs/>
              </w:rPr>
              <w:t>Impact</w:t>
            </w:r>
          </w:p>
        </w:tc>
        <w:tc>
          <w:tcPr>
            <w:tcW w:w="2257" w:type="dxa"/>
          </w:tcPr>
          <w:p w14:paraId="51586513" w14:textId="77777777" w:rsidR="00B5686A" w:rsidRPr="00E67206" w:rsidRDefault="00B5686A" w:rsidP="00863509">
            <w:pPr>
              <w:pStyle w:val="TableText"/>
              <w:cnfStyle w:val="000000000000" w:firstRow="0" w:lastRow="0" w:firstColumn="0" w:lastColumn="0" w:oddVBand="0" w:evenVBand="0" w:oddHBand="0" w:evenHBand="0" w:firstRowFirstColumn="0" w:firstRowLastColumn="0" w:lastRowFirstColumn="0" w:lastRowLastColumn="0"/>
            </w:pPr>
            <w:r w:rsidRPr="00E67206">
              <w:t>Strategic outcomes</w:t>
            </w:r>
          </w:p>
        </w:tc>
        <w:tc>
          <w:tcPr>
            <w:tcW w:w="2551" w:type="dxa"/>
          </w:tcPr>
          <w:p w14:paraId="472A5E6C" w14:textId="360F3578" w:rsidR="00B5686A" w:rsidRPr="00E67206" w:rsidRDefault="00B5686A" w:rsidP="00863509">
            <w:pPr>
              <w:pStyle w:val="TableText"/>
              <w:cnfStyle w:val="000000000000" w:firstRow="0" w:lastRow="0" w:firstColumn="0" w:lastColumn="0" w:oddVBand="0" w:evenVBand="0" w:oddHBand="0" w:evenHBand="0" w:firstRowFirstColumn="0" w:firstRowLastColumn="0" w:lastRowFirstColumn="0" w:lastRowLastColumn="0"/>
            </w:pPr>
            <w:r w:rsidRPr="00E67206">
              <w:t>The contribution of the programme to long-term environmental and social change</w:t>
            </w:r>
            <w:r w:rsidR="00814B51">
              <w:t>.</w:t>
            </w:r>
          </w:p>
        </w:tc>
      </w:tr>
    </w:tbl>
    <w:p w14:paraId="0B5D5FEB" w14:textId="13A46080" w:rsidR="00B5686A" w:rsidRPr="00E67206" w:rsidRDefault="00B5686A" w:rsidP="00B5686A">
      <w:pPr>
        <w:pStyle w:val="BodyText"/>
      </w:pPr>
      <w:r w:rsidRPr="00E67206">
        <w:t xml:space="preserve">Other technical terms </w:t>
      </w:r>
      <w:r w:rsidR="001C47F3" w:rsidRPr="00E67206">
        <w:t xml:space="preserve">and acronyms can </w:t>
      </w:r>
      <w:r w:rsidRPr="00E67206">
        <w:t xml:space="preserve">be found </w:t>
      </w:r>
      <w:r w:rsidR="001C47F3" w:rsidRPr="00E67206">
        <w:t>at the end of this report</w:t>
      </w:r>
      <w:r w:rsidR="00814B51">
        <w:t>,</w:t>
      </w:r>
      <w:r w:rsidR="001C47F3" w:rsidRPr="00E67206">
        <w:t xml:space="preserve"> in</w:t>
      </w:r>
      <w:r w:rsidR="00A655EF">
        <w:t xml:space="preserve"> the</w:t>
      </w:r>
      <w:r w:rsidRPr="00E67206">
        <w:t xml:space="preserve"> </w:t>
      </w:r>
      <w:r w:rsidRPr="00E67206">
        <w:rPr>
          <w:rStyle w:val="Hyperlink"/>
          <w:i/>
          <w:iCs/>
          <w:color w:val="32809C" w:themeColor="accent1"/>
        </w:rPr>
        <w:fldChar w:fldCharType="begin"/>
      </w:r>
      <w:r w:rsidRPr="00E67206">
        <w:rPr>
          <w:rStyle w:val="Hyperlink"/>
          <w:i/>
          <w:iCs/>
          <w:color w:val="32809C" w:themeColor="accent1"/>
        </w:rPr>
        <w:instrText xml:space="preserve"> REF _Ref127788052 \h  \* MERGEFORMAT </w:instrText>
      </w:r>
      <w:r w:rsidRPr="00E67206">
        <w:rPr>
          <w:rStyle w:val="Hyperlink"/>
          <w:i/>
          <w:iCs/>
          <w:color w:val="32809C" w:themeColor="accent1"/>
        </w:rPr>
      </w:r>
      <w:r w:rsidRPr="00E67206">
        <w:rPr>
          <w:rStyle w:val="Hyperlink"/>
          <w:i/>
          <w:iCs/>
          <w:color w:val="32809C" w:themeColor="accent1"/>
        </w:rPr>
        <w:fldChar w:fldCharType="separate"/>
      </w:r>
      <w:r w:rsidR="00202DB5" w:rsidRPr="00202DB5">
        <w:rPr>
          <w:rStyle w:val="Hyperlink"/>
          <w:i/>
          <w:iCs/>
          <w:color w:val="32809C" w:themeColor="accent1"/>
        </w:rPr>
        <w:t>Glossary of terms</w:t>
      </w:r>
      <w:r w:rsidRPr="00E67206">
        <w:rPr>
          <w:rStyle w:val="Hyperlink"/>
          <w:i/>
          <w:iCs/>
          <w:color w:val="32809C" w:themeColor="accent1"/>
        </w:rPr>
        <w:fldChar w:fldCharType="end"/>
      </w:r>
      <w:r w:rsidR="00611E72" w:rsidRPr="00E67206">
        <w:rPr>
          <w:rStyle w:val="Hyperlink"/>
          <w:i/>
          <w:color w:val="32809C" w:themeColor="accent1"/>
        </w:rPr>
        <w:t>.</w:t>
      </w:r>
      <w:r w:rsidR="001C47F3" w:rsidRPr="00E67206">
        <w:t xml:space="preserve"> </w:t>
      </w:r>
    </w:p>
    <w:p w14:paraId="1835739E" w14:textId="77AB144F" w:rsidR="00B5686A" w:rsidRPr="00E67206" w:rsidRDefault="00B5686A" w:rsidP="003133BF">
      <w:pPr>
        <w:pStyle w:val="Heading1"/>
      </w:pPr>
      <w:bookmarkStart w:id="24" w:name="_Toc134349725"/>
      <w:bookmarkStart w:id="25" w:name="_Toc134028363"/>
      <w:bookmarkStart w:id="26" w:name="_Toc138197650"/>
      <w:r w:rsidRPr="00E67206">
        <w:lastRenderedPageBreak/>
        <w:t xml:space="preserve">Background to </w:t>
      </w:r>
      <w:r w:rsidR="00EA16F7" w:rsidRPr="00E67206">
        <w:t>Jobs for Nature</w:t>
      </w:r>
      <w:bookmarkEnd w:id="24"/>
      <w:bookmarkEnd w:id="25"/>
      <w:bookmarkEnd w:id="26"/>
    </w:p>
    <w:p w14:paraId="55A1458B" w14:textId="4318D406" w:rsidR="00B5686A" w:rsidRPr="00E67206" w:rsidRDefault="003434FE" w:rsidP="005A6508">
      <w:pPr>
        <w:pStyle w:val="Heading2"/>
        <w:numPr>
          <w:ilvl w:val="1"/>
          <w:numId w:val="0"/>
        </w:numPr>
        <w:spacing w:before="40" w:after="0" w:line="259" w:lineRule="auto"/>
        <w:ind w:left="576" w:hanging="576"/>
      </w:pPr>
      <w:bookmarkStart w:id="27" w:name="_Toc138197651"/>
      <w:bookmarkStart w:id="28" w:name="_Toc134349726"/>
      <w:bookmarkStart w:id="29" w:name="_Toc134028364"/>
      <w:r>
        <w:t>The programme and its objectives</w:t>
      </w:r>
      <w:bookmarkEnd w:id="27"/>
      <w:r w:rsidR="00B5686A" w:rsidRPr="00E67206">
        <w:t xml:space="preserve"> </w:t>
      </w:r>
      <w:bookmarkEnd w:id="28"/>
      <w:bookmarkEnd w:id="29"/>
    </w:p>
    <w:p w14:paraId="00DF70E9" w14:textId="1903C780" w:rsidR="004032BA" w:rsidRDefault="57832B13" w:rsidP="004032BA">
      <w:pPr>
        <w:pStyle w:val="BodyText"/>
      </w:pPr>
      <w:r w:rsidRPr="00E67206">
        <w:rPr>
          <w:rStyle w:val="BodyTextChar"/>
        </w:rPr>
        <w:t xml:space="preserve">The </w:t>
      </w:r>
      <w:r w:rsidR="7200CF8D" w:rsidRPr="00E67206">
        <w:rPr>
          <w:rStyle w:val="BodyTextChar"/>
        </w:rPr>
        <w:t xml:space="preserve">Budget 2020 process included establishment of the COVID-19 </w:t>
      </w:r>
      <w:r w:rsidR="001134C0" w:rsidRPr="00E67206">
        <w:rPr>
          <w:rStyle w:val="BodyTextChar"/>
        </w:rPr>
        <w:t>R</w:t>
      </w:r>
      <w:r w:rsidR="7200CF8D" w:rsidRPr="00E67206">
        <w:rPr>
          <w:rStyle w:val="BodyTextChar"/>
        </w:rPr>
        <w:t xml:space="preserve">esponse and </w:t>
      </w:r>
      <w:r w:rsidR="001134C0" w:rsidRPr="00E67206">
        <w:rPr>
          <w:rStyle w:val="BodyTextChar"/>
        </w:rPr>
        <w:t>R</w:t>
      </w:r>
      <w:r w:rsidR="7200CF8D" w:rsidRPr="00E67206">
        <w:rPr>
          <w:rStyle w:val="BodyTextChar"/>
        </w:rPr>
        <w:t xml:space="preserve">ecovery </w:t>
      </w:r>
      <w:r w:rsidR="001134C0" w:rsidRPr="00E67206">
        <w:rPr>
          <w:rStyle w:val="BodyTextChar"/>
        </w:rPr>
        <w:t>F</w:t>
      </w:r>
      <w:r w:rsidR="7200CF8D" w:rsidRPr="00E67206">
        <w:rPr>
          <w:rStyle w:val="BodyTextChar"/>
        </w:rPr>
        <w:t>und</w:t>
      </w:r>
      <w:r w:rsidR="005320BF" w:rsidRPr="00E67206">
        <w:rPr>
          <w:rStyle w:val="BodyTextChar"/>
        </w:rPr>
        <w:t xml:space="preserve"> (CRRF)</w:t>
      </w:r>
      <w:r w:rsidR="7200CF8D" w:rsidRPr="00E67206">
        <w:rPr>
          <w:rStyle w:val="BodyTextChar"/>
        </w:rPr>
        <w:t xml:space="preserve">, and the decision by </w:t>
      </w:r>
      <w:r w:rsidR="00F44E42" w:rsidRPr="00E67206">
        <w:rPr>
          <w:rStyle w:val="BodyTextChar"/>
        </w:rPr>
        <w:t xml:space="preserve">the </w:t>
      </w:r>
      <w:r w:rsidR="00951E5B" w:rsidRPr="00E67206">
        <w:rPr>
          <w:rStyle w:val="BodyTextChar"/>
        </w:rPr>
        <w:t>G</w:t>
      </w:r>
      <w:r w:rsidR="7200CF8D" w:rsidRPr="00E67206">
        <w:rPr>
          <w:rStyle w:val="BodyTextChar"/>
        </w:rPr>
        <w:t>overnment to respond to anticipated</w:t>
      </w:r>
      <w:r w:rsidR="001C676A" w:rsidRPr="00E67206">
        <w:rPr>
          <w:rStyle w:val="BodyTextChar"/>
        </w:rPr>
        <w:t xml:space="preserve"> </w:t>
      </w:r>
      <w:r w:rsidR="00490327" w:rsidRPr="00E67206">
        <w:rPr>
          <w:rStyle w:val="BodyTextChar"/>
        </w:rPr>
        <w:t>high unemployment</w:t>
      </w:r>
      <w:r w:rsidR="00BF5BDC" w:rsidRPr="00E67206">
        <w:rPr>
          <w:rStyle w:val="BodyTextChar"/>
        </w:rPr>
        <w:t xml:space="preserve"> as an element of this</w:t>
      </w:r>
      <w:r w:rsidR="00490327" w:rsidRPr="00E67206">
        <w:rPr>
          <w:rStyle w:val="BodyTextChar"/>
        </w:rPr>
        <w:t>.</w:t>
      </w:r>
      <w:r w:rsidR="7200CF8D" w:rsidRPr="00E67206">
        <w:rPr>
          <w:rStyle w:val="BodyTextChar"/>
        </w:rPr>
        <w:t xml:space="preserve"> </w:t>
      </w:r>
      <w:r w:rsidR="6C72DDF7" w:rsidRPr="00E67206">
        <w:rPr>
          <w:rStyle w:val="BodyTextChar"/>
        </w:rPr>
        <w:t>A key driver behind this was</w:t>
      </w:r>
      <w:r w:rsidR="5946E8CA" w:rsidRPr="00E67206">
        <w:rPr>
          <w:rStyle w:val="BodyTextChar"/>
        </w:rPr>
        <w:t xml:space="preserve"> </w:t>
      </w:r>
      <w:r w:rsidR="1C44F177" w:rsidRPr="00E67206">
        <w:rPr>
          <w:rStyle w:val="BodyTextChar"/>
        </w:rPr>
        <w:t xml:space="preserve">a Treasury report on economic </w:t>
      </w:r>
      <w:r w:rsidR="334D9049" w:rsidRPr="00E67206">
        <w:rPr>
          <w:rStyle w:val="BodyTextChar"/>
        </w:rPr>
        <w:t xml:space="preserve">scenarios which </w:t>
      </w:r>
      <w:r w:rsidR="60486BB8" w:rsidRPr="00E67206">
        <w:rPr>
          <w:rStyle w:val="BodyTextChar"/>
        </w:rPr>
        <w:t>projected peaks in the unemployment rate between</w:t>
      </w:r>
      <w:r w:rsidR="67B9088A" w:rsidRPr="00E67206">
        <w:rPr>
          <w:rStyle w:val="BodyTextChar"/>
        </w:rPr>
        <w:t xml:space="preserve"> </w:t>
      </w:r>
      <w:r w:rsidR="42F9E813" w:rsidRPr="00E67206">
        <w:rPr>
          <w:rStyle w:val="BodyTextChar"/>
        </w:rPr>
        <w:t>13 and 26</w:t>
      </w:r>
      <w:r w:rsidR="001C47F3" w:rsidRPr="00E67206">
        <w:rPr>
          <w:rStyle w:val="BodyTextChar"/>
        </w:rPr>
        <w:t xml:space="preserve"> per cent </w:t>
      </w:r>
      <w:r w:rsidR="54BDE1B0" w:rsidRPr="00E67206">
        <w:rPr>
          <w:rStyle w:val="BodyTextChar"/>
        </w:rPr>
        <w:t>and a highly uncertain world outlook</w:t>
      </w:r>
      <w:r w:rsidR="00B75D1B">
        <w:rPr>
          <w:rStyle w:val="BodyTextChar"/>
        </w:rPr>
        <w:t>.</w:t>
      </w:r>
      <w:r w:rsidR="00720BCC" w:rsidRPr="00E67206">
        <w:rPr>
          <w:rStyle w:val="FootnoteReference"/>
        </w:rPr>
        <w:footnoteReference w:id="9"/>
      </w:r>
      <w:r w:rsidR="2D265932" w:rsidRPr="00E67206">
        <w:t xml:space="preserve"> </w:t>
      </w:r>
    </w:p>
    <w:p w14:paraId="1AFCD21D" w14:textId="2B6ECD1D" w:rsidR="00BD229D" w:rsidRDefault="004032BA" w:rsidP="006A78B3">
      <w:pPr>
        <w:pStyle w:val="BodyText"/>
      </w:pPr>
      <w:r w:rsidRPr="00E67206">
        <w:t xml:space="preserve">In June 2020, the Government brought together </w:t>
      </w:r>
      <w:r w:rsidR="00AD4AD5">
        <w:t xml:space="preserve">the </w:t>
      </w:r>
      <w:r w:rsidRPr="00E67206">
        <w:t>$1.219 billion</w:t>
      </w:r>
      <w:r>
        <w:t xml:space="preserve"> </w:t>
      </w:r>
      <w:r w:rsidR="00AD4AD5">
        <w:t>Jobs for Nature</w:t>
      </w:r>
      <w:r w:rsidRPr="00E67206">
        <w:t xml:space="preserve"> programme</w:t>
      </w:r>
      <w:r w:rsidR="007E6CBE">
        <w:t>,</w:t>
      </w:r>
      <w:r w:rsidR="005462A2" w:rsidRPr="00E67206">
        <w:rPr>
          <w:rStyle w:val="FootnoteReference"/>
        </w:rPr>
        <w:footnoteReference w:id="10"/>
      </w:r>
      <w:r w:rsidR="00C313EB" w:rsidRPr="0035312C">
        <w:t xml:space="preserve"> </w:t>
      </w:r>
      <w:r w:rsidRPr="00E67206">
        <w:t>of which 90 per cent was funded through the COVID-19 Response and Recovery Fund and the remainder from existing appropriations across Vote Environment, Vote Forestry, and the Provincial Growth Fun</w:t>
      </w:r>
      <w:r>
        <w:t xml:space="preserve">d. </w:t>
      </w:r>
      <w:r w:rsidR="2D265932" w:rsidRPr="00E67206">
        <w:t>Individual Budget funding was approved for agencies</w:t>
      </w:r>
      <w:r w:rsidR="00D64E6A" w:rsidRPr="00E67206">
        <w:t>,</w:t>
      </w:r>
      <w:r w:rsidR="2D265932" w:rsidRPr="00E67206">
        <w:t xml:space="preserve"> </w:t>
      </w:r>
      <w:r w:rsidR="6232FBC5" w:rsidRPr="00E67206">
        <w:t>with</w:t>
      </w:r>
      <w:r w:rsidR="2D265932" w:rsidRPr="00E67206">
        <w:t xml:space="preserve"> those funds brought into shared objectives</w:t>
      </w:r>
      <w:bookmarkStart w:id="30" w:name="_Hlk134520400"/>
      <w:r w:rsidR="2D265932" w:rsidRPr="00E67206">
        <w:t xml:space="preserve">. </w:t>
      </w:r>
    </w:p>
    <w:p w14:paraId="7C52C32A" w14:textId="71ABB571" w:rsidR="00E42C16" w:rsidRPr="00E67206" w:rsidRDefault="66A9F6A4" w:rsidP="006A78B3">
      <w:pPr>
        <w:pStyle w:val="BodyText"/>
      </w:pPr>
      <w:r w:rsidRPr="00E67206">
        <w:t>This order of events</w:t>
      </w:r>
      <w:r w:rsidR="2D265932" w:rsidRPr="00E67206">
        <w:t xml:space="preserve"> is </w:t>
      </w:r>
      <w:r w:rsidR="29E897B1" w:rsidRPr="00E67206">
        <w:t xml:space="preserve">important </w:t>
      </w:r>
      <w:r w:rsidR="508AE4CD" w:rsidRPr="00E67206">
        <w:t>context</w:t>
      </w:r>
      <w:r w:rsidR="2D265932" w:rsidRPr="00E67206">
        <w:t xml:space="preserve"> for the evaluation, given </w:t>
      </w:r>
      <w:r w:rsidR="508AE4CD" w:rsidRPr="00E67206">
        <w:t>the</w:t>
      </w:r>
      <w:r w:rsidR="00AF7457">
        <w:t xml:space="preserve"> need</w:t>
      </w:r>
      <w:r w:rsidR="2D265932" w:rsidRPr="00E67206">
        <w:t xml:space="preserve"> to </w:t>
      </w:r>
      <w:r w:rsidR="006D3B93">
        <w:t>create</w:t>
      </w:r>
      <w:r w:rsidR="2D265932" w:rsidRPr="00E67206">
        <w:t xml:space="preserve"> </w:t>
      </w:r>
      <w:r w:rsidR="47EE9CEA" w:rsidRPr="00E67206">
        <w:t xml:space="preserve">job </w:t>
      </w:r>
      <w:r w:rsidR="006D3B93">
        <w:t>oppor</w:t>
      </w:r>
      <w:r w:rsidR="003C2DF2">
        <w:t xml:space="preserve">tunities </w:t>
      </w:r>
      <w:r w:rsidR="00DE485F">
        <w:t>so</w:t>
      </w:r>
      <w:r w:rsidR="00C84198" w:rsidRPr="00E67206">
        <w:t xml:space="preserve"> people </w:t>
      </w:r>
      <w:r w:rsidR="00DE485F">
        <w:t xml:space="preserve">could be </w:t>
      </w:r>
      <w:r w:rsidR="00C84198" w:rsidRPr="00E67206">
        <w:t xml:space="preserve">meaningfully employed at a critical time for </w:t>
      </w:r>
      <w:r w:rsidR="007E6CBE">
        <w:t xml:space="preserve">Aotearoa </w:t>
      </w:r>
      <w:r w:rsidR="00CC5700" w:rsidRPr="00E67206">
        <w:t>New Zealand.</w:t>
      </w:r>
      <w:r w:rsidR="00D97833" w:rsidRPr="00E67206">
        <w:t xml:space="preserve"> </w:t>
      </w:r>
      <w:r w:rsidR="00343B43" w:rsidRPr="00E67206">
        <w:t>As with much of the COVID</w:t>
      </w:r>
      <w:r w:rsidR="00DE485F">
        <w:t>-</w:t>
      </w:r>
      <w:r w:rsidR="00343B43" w:rsidRPr="00E67206">
        <w:t>19 response, t</w:t>
      </w:r>
      <w:r w:rsidR="00D97833" w:rsidRPr="00E67206">
        <w:t xml:space="preserve">his activity </w:t>
      </w:r>
      <w:r w:rsidR="00343B43" w:rsidRPr="00E67206">
        <w:t>needed to occur</w:t>
      </w:r>
      <w:r w:rsidR="00D97833" w:rsidRPr="00E67206">
        <w:t xml:space="preserve"> </w:t>
      </w:r>
      <w:r w:rsidR="00BF5BDC" w:rsidRPr="00E67206">
        <w:t>at the same time</w:t>
      </w:r>
      <w:r w:rsidR="00D97833" w:rsidRPr="00E67206">
        <w:t xml:space="preserve"> as </w:t>
      </w:r>
      <w:r w:rsidR="00D17E6E" w:rsidRPr="00E67206">
        <w:t>the</w:t>
      </w:r>
      <w:r w:rsidR="00926653" w:rsidRPr="00E67206">
        <w:t xml:space="preserve"> systems, processes and people </w:t>
      </w:r>
      <w:r w:rsidR="00343B43" w:rsidRPr="00E67206">
        <w:t>needed to support and administer the</w:t>
      </w:r>
      <w:r w:rsidR="00D17E6E" w:rsidRPr="00E67206">
        <w:t xml:space="preserve"> </w:t>
      </w:r>
      <w:r w:rsidR="2D265932" w:rsidRPr="00E67206">
        <w:t xml:space="preserve">Jobs for Nature </w:t>
      </w:r>
      <w:r w:rsidR="00BF5BDC" w:rsidRPr="00E67206">
        <w:t>p</w:t>
      </w:r>
      <w:r w:rsidR="00343B43" w:rsidRPr="00E67206">
        <w:t xml:space="preserve">rogramme </w:t>
      </w:r>
      <w:r w:rsidR="00926653" w:rsidRPr="00E67206">
        <w:t>were coming on stream</w:t>
      </w:r>
      <w:r w:rsidR="2D265932" w:rsidRPr="00E67206">
        <w:t>.</w:t>
      </w:r>
    </w:p>
    <w:p w14:paraId="6267A311" w14:textId="77777777" w:rsidR="00764AFC" w:rsidRPr="00E67206" w:rsidRDefault="00764AFC" w:rsidP="00764AFC">
      <w:pPr>
        <w:pStyle w:val="BodyText"/>
      </w:pPr>
      <w:r w:rsidRPr="00E67206">
        <w:t>The Jobs for Nature programme has three core objectives:</w:t>
      </w:r>
    </w:p>
    <w:p w14:paraId="3CE7A82E" w14:textId="77777777" w:rsidR="00764AFC" w:rsidRPr="00E67206" w:rsidRDefault="00764AFC" w:rsidP="00764AFC">
      <w:pPr>
        <w:pStyle w:val="Bullet"/>
      </w:pPr>
      <w:r w:rsidRPr="00E67206">
        <w:t xml:space="preserve">create approximately 11,000 employment opportunities in regions that need work the most </w:t>
      </w:r>
    </w:p>
    <w:p w14:paraId="1E2BC0DC" w14:textId="77777777" w:rsidR="00764AFC" w:rsidRPr="00E67206" w:rsidRDefault="00764AFC" w:rsidP="00764AFC">
      <w:pPr>
        <w:pStyle w:val="Bullet"/>
      </w:pPr>
      <w:r w:rsidRPr="00E67206">
        <w:t>establish enduring benefits for healthy waterways, biodiversity, climate change and cultural values</w:t>
      </w:r>
    </w:p>
    <w:p w14:paraId="0F926ABA" w14:textId="77777777" w:rsidR="00764AFC" w:rsidRPr="00E67206" w:rsidRDefault="00764AFC" w:rsidP="00764AFC">
      <w:pPr>
        <w:pStyle w:val="Bullet"/>
      </w:pPr>
      <w:r w:rsidRPr="00E67206">
        <w:t xml:space="preserve">support sustainable land use and the implementation of regulatory requirements, including for freshwater, </w:t>
      </w:r>
      <w:proofErr w:type="gramStart"/>
      <w:r w:rsidRPr="00E67206">
        <w:t>biodiversity</w:t>
      </w:r>
      <w:proofErr w:type="gramEnd"/>
      <w:r w:rsidRPr="00E67206">
        <w:t xml:space="preserve"> and climate change.</w:t>
      </w:r>
    </w:p>
    <w:bookmarkEnd w:id="30"/>
    <w:p w14:paraId="3F02A311" w14:textId="57B49381" w:rsidR="00622E1A" w:rsidRPr="00E67206" w:rsidRDefault="00B5686A" w:rsidP="00BF5BDC">
      <w:pPr>
        <w:pStyle w:val="BodyText"/>
      </w:pPr>
      <w:r w:rsidRPr="00E67206">
        <w:t xml:space="preserve">The funding is administered through </w:t>
      </w:r>
      <w:r w:rsidR="00C809BC" w:rsidRPr="00E67206">
        <w:t xml:space="preserve">25 </w:t>
      </w:r>
      <w:r w:rsidRPr="00E67206">
        <w:t xml:space="preserve">programme funds across the Department of Conservation (DOC), Ministry for the Environment (MfE), Ministry for Primary Industries (MPI), Kānoa, and </w:t>
      </w:r>
      <w:r w:rsidR="0041296F" w:rsidRPr="00E67206">
        <w:t>Toitū te Whenua Land</w:t>
      </w:r>
      <w:r w:rsidRPr="00E67206">
        <w:t xml:space="preserve"> Information New Zealand (LINZ). The individual funds that make up the programme can be found in</w:t>
      </w:r>
      <w:r w:rsidR="007E6CBE" w:rsidRPr="00EB0DCC">
        <w:t xml:space="preserve"> </w:t>
      </w:r>
      <w:r w:rsidR="007E6CBE" w:rsidRPr="00EB0DCC">
        <w:fldChar w:fldCharType="begin"/>
      </w:r>
      <w:r w:rsidR="007E6CBE" w:rsidRPr="00EB0DCC">
        <w:instrText xml:space="preserve"> REF _Ref137919602 \h </w:instrText>
      </w:r>
      <w:r w:rsidR="007E6CBE" w:rsidRPr="006A64F6">
        <w:instrText xml:space="preserve"> \* MERGEFORMAT </w:instrText>
      </w:r>
      <w:r w:rsidR="007E6CBE" w:rsidRPr="00EB0DCC">
        <w:fldChar w:fldCharType="separate"/>
      </w:r>
      <w:r w:rsidR="007E6CBE" w:rsidRPr="00EB0DCC">
        <w:t>Appendix A – Jobs for Nature funding programmes</w:t>
      </w:r>
      <w:r w:rsidR="007E6CBE" w:rsidRPr="00EB0DCC">
        <w:fldChar w:fldCharType="end"/>
      </w:r>
      <w:r w:rsidRPr="00E67206">
        <w:t>. The Sustainable Land Use (SLU) Ministers group</w:t>
      </w:r>
      <w:r w:rsidR="007072F5" w:rsidRPr="00E67206">
        <w:rPr>
          <w:rStyle w:val="FootnoteReference"/>
        </w:rPr>
        <w:footnoteReference w:id="11"/>
      </w:r>
      <w:r w:rsidRPr="00E67206">
        <w:t xml:space="preserve"> oversee the </w:t>
      </w:r>
      <w:r w:rsidR="00D95C1B" w:rsidRPr="00E67206">
        <w:t>p</w:t>
      </w:r>
      <w:r w:rsidRPr="00E67206">
        <w:t xml:space="preserve">rogramme. </w:t>
      </w:r>
      <w:r w:rsidR="00622E1A" w:rsidRPr="00E67206">
        <w:t>A small cross-agency Secretariat supports coordination across the programme, including reporting and evaluation.</w:t>
      </w:r>
    </w:p>
    <w:p w14:paraId="40D90874" w14:textId="05095E75" w:rsidR="00B5686A" w:rsidRPr="00E67206" w:rsidRDefault="00B5686A" w:rsidP="00BF5BDC">
      <w:pPr>
        <w:pStyle w:val="BodyText"/>
      </w:pPr>
      <w:r w:rsidRPr="00E67206">
        <w:t>Th</w:t>
      </w:r>
      <w:r w:rsidR="0031181C">
        <w:t>e Jobs for Nature</w:t>
      </w:r>
      <w:r w:rsidRPr="00E67206">
        <w:t xml:space="preserve"> funding supports people into nature-based work, including vegetation planting for freshwater and biodiversity restoration, fencing waterways, pest control (including </w:t>
      </w:r>
      <w:r w:rsidR="0058581A" w:rsidRPr="00E67206">
        <w:t xml:space="preserve">both </w:t>
      </w:r>
      <w:r w:rsidRPr="00E67206">
        <w:t>predators</w:t>
      </w:r>
      <w:r w:rsidR="0058581A" w:rsidRPr="00E67206">
        <w:t xml:space="preserve"> and herbivore pests</w:t>
      </w:r>
      <w:r w:rsidR="007E6CBE">
        <w:t>,</w:t>
      </w:r>
      <w:r w:rsidR="00BF0F3E" w:rsidRPr="00E67206">
        <w:rPr>
          <w:rStyle w:val="FootnoteReference"/>
        </w:rPr>
        <w:footnoteReference w:id="12"/>
      </w:r>
      <w:r w:rsidRPr="00E67206">
        <w:t xml:space="preserve"> wilding pines and other pest plants), fish passage remediation and skills training to support people into environmental careers. </w:t>
      </w:r>
    </w:p>
    <w:p w14:paraId="19B1EC39" w14:textId="6B612D95" w:rsidR="005C0B75" w:rsidRPr="000E547D" w:rsidRDefault="00AB7965" w:rsidP="00AE0330">
      <w:pPr>
        <w:pStyle w:val="Heading2"/>
      </w:pPr>
      <w:bookmarkStart w:id="31" w:name="_Toc138197652"/>
      <w:r w:rsidRPr="0080744F">
        <w:lastRenderedPageBreak/>
        <w:t>How</w:t>
      </w:r>
      <w:r>
        <w:t xml:space="preserve"> the programme works</w:t>
      </w:r>
      <w:bookmarkEnd w:id="31"/>
    </w:p>
    <w:p w14:paraId="6EA0301C" w14:textId="63A83000" w:rsidR="00B5686A" w:rsidRPr="00E67206" w:rsidRDefault="00B5686A" w:rsidP="00B5686A">
      <w:pPr>
        <w:pStyle w:val="BodyText"/>
      </w:pPr>
      <w:r w:rsidRPr="00E67206">
        <w:t xml:space="preserve">Despite being characterised as a programme, Jobs for Nature is </w:t>
      </w:r>
      <w:r w:rsidR="00A02AC7" w:rsidRPr="00E67206">
        <w:t>a</w:t>
      </w:r>
      <w:r w:rsidR="00E276DE" w:rsidRPr="00E67206">
        <w:t xml:space="preserve"> </w:t>
      </w:r>
      <w:r w:rsidR="00A02AC7" w:rsidRPr="00E67206">
        <w:t>portfolio of</w:t>
      </w:r>
      <w:r w:rsidR="00E276DE" w:rsidRPr="00E67206">
        <w:t xml:space="preserve"> programmes</w:t>
      </w:r>
      <w:r w:rsidRPr="00E67206">
        <w:t xml:space="preserve"> implemented by a group of agencies who have direct control over their </w:t>
      </w:r>
      <w:r w:rsidR="00AC7779" w:rsidRPr="00E67206">
        <w:t>funds</w:t>
      </w:r>
      <w:r w:rsidRPr="00E67206">
        <w:t xml:space="preserve">. The programme direction and major funding decisions (in the case of new funding) are taken by the </w:t>
      </w:r>
      <w:r w:rsidR="00E76393" w:rsidRPr="00E67206">
        <w:t>S</w:t>
      </w:r>
      <w:r w:rsidRPr="00E67206">
        <w:t xml:space="preserve">ustainable </w:t>
      </w:r>
      <w:r w:rsidR="00E76393" w:rsidRPr="00E67206">
        <w:t>L</w:t>
      </w:r>
      <w:r w:rsidRPr="00E67206">
        <w:t xml:space="preserve">and </w:t>
      </w:r>
      <w:r w:rsidR="00E76393" w:rsidRPr="00E67206">
        <w:t>U</w:t>
      </w:r>
      <w:r w:rsidRPr="00E67206">
        <w:t xml:space="preserve">se </w:t>
      </w:r>
      <w:r w:rsidR="00E76393" w:rsidRPr="00E67206">
        <w:t>M</w:t>
      </w:r>
      <w:r w:rsidRPr="00E67206">
        <w:t xml:space="preserve">inisters, with advice from the </w:t>
      </w:r>
      <w:r w:rsidR="00B5692C">
        <w:t xml:space="preserve">Jobs for Nature Independent </w:t>
      </w:r>
      <w:r w:rsidRPr="00E67206">
        <w:t>Advisory Group</w:t>
      </w:r>
      <w:r w:rsidR="00CA725B" w:rsidRPr="00E67206">
        <w:rPr>
          <w:rStyle w:val="FootnoteReference"/>
        </w:rPr>
        <w:footnoteReference w:id="13"/>
      </w:r>
      <w:r w:rsidR="00BA73DA">
        <w:t xml:space="preserve"> </w:t>
      </w:r>
      <w:r w:rsidRPr="00E67206">
        <w:t xml:space="preserve">(initially the </w:t>
      </w:r>
      <w:r w:rsidR="71AD961E" w:rsidRPr="00E67206">
        <w:t>Reference Group</w:t>
      </w:r>
      <w:r w:rsidRPr="00E67206">
        <w:t xml:space="preserve">). Implementation design and decisions are made within individual </w:t>
      </w:r>
      <w:r w:rsidR="26D9F325" w:rsidRPr="00E67206">
        <w:t>agencies</w:t>
      </w:r>
      <w:r w:rsidRPr="00E67206">
        <w:t>. The governance</w:t>
      </w:r>
      <w:r w:rsidR="00622E1A" w:rsidRPr="00E67206">
        <w:t xml:space="preserve"> structure</w:t>
      </w:r>
      <w:r w:rsidRPr="00E67206">
        <w:t xml:space="preserve"> is therefore compl</w:t>
      </w:r>
      <w:r w:rsidR="000311DE">
        <w:t>ex</w:t>
      </w:r>
      <w:r w:rsidRPr="00E67206">
        <w:t xml:space="preserve">, with the </w:t>
      </w:r>
      <w:r w:rsidR="79E36B17" w:rsidRPr="00E67206">
        <w:t xml:space="preserve">standalone </w:t>
      </w:r>
      <w:r w:rsidRPr="00E67206">
        <w:t xml:space="preserve">programme </w:t>
      </w:r>
      <w:r w:rsidR="5935DDB0" w:rsidRPr="00E67206">
        <w:t>S</w:t>
      </w:r>
      <w:r w:rsidRPr="00E67206">
        <w:t xml:space="preserve">ecretariat having </w:t>
      </w:r>
      <w:r w:rsidR="00950649">
        <w:t>primarily</w:t>
      </w:r>
      <w:r w:rsidRPr="00E67206">
        <w:t xml:space="preserve"> a coordinating function.</w:t>
      </w:r>
    </w:p>
    <w:p w14:paraId="12628335" w14:textId="32523205" w:rsidR="00B5686A" w:rsidRPr="00E67206" w:rsidRDefault="00B5686A" w:rsidP="00B5686A">
      <w:pPr>
        <w:pStyle w:val="BodyText"/>
      </w:pPr>
      <w:r w:rsidRPr="00E67206">
        <w:t xml:space="preserve">The funding was appropriated to each delivery agency, and it remains their responsibility to ensure work is progressing to an acceptable standard. The </w:t>
      </w:r>
      <w:r w:rsidR="28D00514" w:rsidRPr="00E67206">
        <w:t xml:space="preserve">programme </w:t>
      </w:r>
      <w:r w:rsidRPr="00E67206">
        <w:t xml:space="preserve">Secretariat supports </w:t>
      </w:r>
      <w:r w:rsidR="00550792">
        <w:t>SLU</w:t>
      </w:r>
      <w:r w:rsidRPr="00E67206">
        <w:t xml:space="preserve"> Ministers and the </w:t>
      </w:r>
      <w:r w:rsidR="00550792">
        <w:t xml:space="preserve">Jobs for Nature </w:t>
      </w:r>
      <w:r w:rsidRPr="00E67206">
        <w:t xml:space="preserve">Advisory </w:t>
      </w:r>
      <w:r w:rsidR="00234698" w:rsidRPr="00E67206">
        <w:t>Group</w:t>
      </w:r>
      <w:r w:rsidR="00234698">
        <w:t xml:space="preserve"> and</w:t>
      </w:r>
      <w:r w:rsidR="002B620C" w:rsidRPr="00E67206">
        <w:t xml:space="preserve"> </w:t>
      </w:r>
      <w:r w:rsidRPr="00E67206">
        <w:t>provides consolidated reporting and programme-level insights</w:t>
      </w:r>
      <w:r w:rsidR="002B620C" w:rsidRPr="00E67206">
        <w:t xml:space="preserve">. The </w:t>
      </w:r>
      <w:r w:rsidR="00622E1A" w:rsidRPr="00E67206">
        <w:t>S</w:t>
      </w:r>
      <w:r w:rsidR="002B620C" w:rsidRPr="00E67206">
        <w:t>ecretariat</w:t>
      </w:r>
      <w:r w:rsidR="00622E1A" w:rsidRPr="00E67206">
        <w:t xml:space="preserve"> </w:t>
      </w:r>
      <w:r w:rsidRPr="00E67206">
        <w:t>acts as a conduit between the delivery agencies and coordinates the programme</w:t>
      </w:r>
      <w:r w:rsidR="002B620C" w:rsidRPr="00E67206">
        <w:t xml:space="preserve"> as a whole</w:t>
      </w:r>
      <w:r w:rsidRPr="00E67206">
        <w:t>.</w:t>
      </w:r>
    </w:p>
    <w:p w14:paraId="0BCA43F7" w14:textId="34FCF811" w:rsidR="00937402" w:rsidRPr="00254152" w:rsidRDefault="00B5686A" w:rsidP="002925A8">
      <w:pPr>
        <w:pStyle w:val="Caption"/>
        <w:spacing w:before="120"/>
      </w:pPr>
      <w:bookmarkStart w:id="32" w:name="_Toc138328103"/>
      <w:r w:rsidRPr="00E67206">
        <w:t xml:space="preserve">Figure </w:t>
      </w:r>
      <w:r w:rsidRPr="00254152">
        <w:fldChar w:fldCharType="begin"/>
      </w:r>
      <w:r w:rsidRPr="00E67206">
        <w:instrText xml:space="preserve"> SEQ Figure \* ARABIC </w:instrText>
      </w:r>
      <w:r w:rsidRPr="00254152">
        <w:fldChar w:fldCharType="separate"/>
      </w:r>
      <w:r w:rsidR="00202DB5">
        <w:rPr>
          <w:noProof/>
        </w:rPr>
        <w:t>2</w:t>
      </w:r>
      <w:r w:rsidRPr="00254152">
        <w:fldChar w:fldCharType="end"/>
      </w:r>
      <w:r w:rsidRPr="00E67206">
        <w:t xml:space="preserve"> Structure of the programme</w:t>
      </w:r>
      <w:bookmarkEnd w:id="32"/>
    </w:p>
    <w:p w14:paraId="58DE5A10" w14:textId="2454CF52" w:rsidR="005A18E8" w:rsidRDefault="005D4A3F" w:rsidP="00332CFB">
      <w:pPr>
        <w:pStyle w:val="BodyText"/>
        <w:rPr>
          <w:i/>
          <w:iCs/>
        </w:rPr>
      </w:pPr>
      <w:r>
        <w:rPr>
          <w:i/>
          <w:iCs/>
          <w:noProof/>
        </w:rPr>
        <w:drawing>
          <wp:inline distT="0" distB="0" distL="0" distR="0" wp14:anchorId="7EB18E51" wp14:editId="2E9A8F3C">
            <wp:extent cx="5749290" cy="3657600"/>
            <wp:effectExtent l="0" t="0" r="0" b="0"/>
            <wp:docPr id="10" name="Picture 10" descr="Diagram summarising the way the programme is spread across the agencies. This is explained in the follow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ummarising the way the programme is spread across the agencies. This is explained in the following paragraph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9290" cy="3657600"/>
                    </a:xfrm>
                    <a:prstGeom prst="rect">
                      <a:avLst/>
                    </a:prstGeom>
                    <a:noFill/>
                  </pic:spPr>
                </pic:pic>
              </a:graphicData>
            </a:graphic>
          </wp:inline>
        </w:drawing>
      </w:r>
    </w:p>
    <w:p w14:paraId="1197ACE1" w14:textId="6E234116" w:rsidR="00717100" w:rsidRPr="00922116" w:rsidRDefault="00F54AE5" w:rsidP="00AE0330">
      <w:pPr>
        <w:pStyle w:val="Heading2"/>
        <w:numPr>
          <w:ilvl w:val="1"/>
          <w:numId w:val="0"/>
        </w:numPr>
        <w:spacing w:before="40" w:after="0" w:line="259" w:lineRule="auto"/>
        <w:ind w:left="576" w:hanging="576"/>
        <w:rPr>
          <w:i/>
          <w:iCs/>
        </w:rPr>
      </w:pPr>
      <w:bookmarkStart w:id="33" w:name="_Toc138197653"/>
      <w:r w:rsidRPr="000E547D">
        <w:t>Breakdown of funding</w:t>
      </w:r>
      <w:r w:rsidR="00922116" w:rsidRPr="00AE0330">
        <w:rPr>
          <w:rStyle w:val="FootnoteReference"/>
        </w:rPr>
        <w:footnoteReference w:id="14"/>
      </w:r>
      <w:bookmarkEnd w:id="33"/>
    </w:p>
    <w:p w14:paraId="52314FA0" w14:textId="2CD207A2" w:rsidR="00332CFB" w:rsidRPr="00E67206" w:rsidRDefault="00332CFB" w:rsidP="00332CFB">
      <w:pPr>
        <w:pStyle w:val="BodyText"/>
        <w:rPr>
          <w:rFonts w:ascii="Times New Roman" w:eastAsia="Times New Roman" w:hAnsi="Times New Roman"/>
        </w:rPr>
      </w:pPr>
      <w:r w:rsidRPr="00E67206">
        <w:t>The Ministry for the Environment (MfE) administers $476.7</w:t>
      </w:r>
      <w:r w:rsidR="00DD055A">
        <w:t xml:space="preserve"> </w:t>
      </w:r>
      <w:r w:rsidRPr="00E67206">
        <w:t>m</w:t>
      </w:r>
      <w:r w:rsidR="00DD055A">
        <w:t>illion</w:t>
      </w:r>
      <w:r w:rsidRPr="00E67206">
        <w:t xml:space="preserve"> of total funding (39.1</w:t>
      </w:r>
      <w:r w:rsidR="00F56596">
        <w:t xml:space="preserve"> per cent</w:t>
      </w:r>
      <w:r w:rsidRPr="00E67206">
        <w:t xml:space="preserve">) across six programmes focused on freshwater. MfE also serves as lead agency and the MfE Chief Executive as </w:t>
      </w:r>
      <w:r w:rsidR="002D4561">
        <w:t>the Senior Responsible O</w:t>
      </w:r>
      <w:r w:rsidRPr="00E67206">
        <w:t>fficial.</w:t>
      </w:r>
    </w:p>
    <w:p w14:paraId="48C895F3" w14:textId="42179590" w:rsidR="00332CFB" w:rsidRPr="00E67206" w:rsidRDefault="00332CFB" w:rsidP="00332CFB">
      <w:pPr>
        <w:pStyle w:val="BodyText"/>
      </w:pPr>
      <w:r w:rsidRPr="00E67206">
        <w:lastRenderedPageBreak/>
        <w:t>The Department of Conservation (DOC) administers $488.4</w:t>
      </w:r>
      <w:r w:rsidR="00CB19BB">
        <w:t xml:space="preserve"> </w:t>
      </w:r>
      <w:r w:rsidRPr="00E67206">
        <w:t>m</w:t>
      </w:r>
      <w:r w:rsidR="00CB19BB">
        <w:t>illion</w:t>
      </w:r>
      <w:r w:rsidRPr="00E67206">
        <w:t xml:space="preserve"> (40.1</w:t>
      </w:r>
      <w:r w:rsidR="00F56596">
        <w:t xml:space="preserve"> per cent</w:t>
      </w:r>
      <w:r w:rsidRPr="00E67206">
        <w:t xml:space="preserve">) across </w:t>
      </w:r>
      <w:r w:rsidR="00925258" w:rsidRPr="00E67206">
        <w:t xml:space="preserve">10 </w:t>
      </w:r>
      <w:r w:rsidRPr="00E67206">
        <w:t>programmes focused on predator control, restoring wetlands, weed control</w:t>
      </w:r>
      <w:r w:rsidR="005F01E4">
        <w:t>,</w:t>
      </w:r>
      <w:r w:rsidRPr="00E67206">
        <w:t xml:space="preserve"> freshwater restoration</w:t>
      </w:r>
      <w:r w:rsidR="005F01E4">
        <w:t>,</w:t>
      </w:r>
      <w:r w:rsidRPr="00E67206">
        <w:t xml:space="preserve"> ecosystem restoration</w:t>
      </w:r>
      <w:r w:rsidR="005F01E4">
        <w:t>,</w:t>
      </w:r>
      <w:r w:rsidRPr="00E67206">
        <w:t xml:space="preserve"> regenerative planting, and improving recreational assets including huts and tracks.</w:t>
      </w:r>
    </w:p>
    <w:p w14:paraId="522D6989" w14:textId="0C9E4F22" w:rsidR="00332CFB" w:rsidRPr="00E67206" w:rsidRDefault="006A618E" w:rsidP="006A618E">
      <w:pPr>
        <w:pStyle w:val="BodyText"/>
      </w:pPr>
      <w:r w:rsidRPr="00E67206">
        <w:t xml:space="preserve">The </w:t>
      </w:r>
      <w:r w:rsidR="00332CFB" w:rsidRPr="00E67206">
        <w:t>Ministry for Primary Industries (MPI) administers $172.5</w:t>
      </w:r>
      <w:r w:rsidR="00CB19BB">
        <w:t xml:space="preserve"> </w:t>
      </w:r>
      <w:r w:rsidR="00332CFB" w:rsidRPr="00E67206">
        <w:t>m</w:t>
      </w:r>
      <w:r w:rsidR="00CB19BB">
        <w:t>illion</w:t>
      </w:r>
      <w:r w:rsidR="00332CFB" w:rsidRPr="00E67206">
        <w:t xml:space="preserve"> (14.2</w:t>
      </w:r>
      <w:r w:rsidR="00F56596">
        <w:t xml:space="preserve"> per cent</w:t>
      </w:r>
      <w:r w:rsidR="00332CFB" w:rsidRPr="00E67206">
        <w:t>) across four programmes including One Billion Trees, wilding conifer control, wallaby control, and Agricultural Investment Services.</w:t>
      </w:r>
    </w:p>
    <w:p w14:paraId="333699F1" w14:textId="304E95E8" w:rsidR="00332CFB" w:rsidRPr="00E67206" w:rsidRDefault="00332CFB" w:rsidP="006A618E">
      <w:pPr>
        <w:pStyle w:val="BodyText"/>
      </w:pPr>
      <w:r w:rsidRPr="00E67206">
        <w:t>Kānoa (the Regional Economic Development and Investment Unit) within the Ministry of Business Innovation and Employment (MBIE) administers $40.9</w:t>
      </w:r>
      <w:r w:rsidR="00CB19BB">
        <w:t xml:space="preserve"> </w:t>
      </w:r>
      <w:r w:rsidRPr="00E67206">
        <w:t>m</w:t>
      </w:r>
      <w:r w:rsidR="00CB19BB">
        <w:t>illion</w:t>
      </w:r>
      <w:r w:rsidRPr="00E67206">
        <w:t xml:space="preserve"> (3.4</w:t>
      </w:r>
      <w:r w:rsidR="00F56596">
        <w:t xml:space="preserve"> per cent</w:t>
      </w:r>
      <w:r w:rsidRPr="00E67206">
        <w:t>) in one programme, Fencing of Waterways.</w:t>
      </w:r>
    </w:p>
    <w:p w14:paraId="50BC7EFA" w14:textId="58011A97" w:rsidR="00332CFB" w:rsidRDefault="00332CFB" w:rsidP="00F570C8">
      <w:pPr>
        <w:pStyle w:val="BodyText"/>
      </w:pPr>
      <w:r w:rsidRPr="00E67206">
        <w:t>Toitū te Whenua Land Information New Zealand (LINZ) administers $40</w:t>
      </w:r>
      <w:r w:rsidR="005D6ABF">
        <w:t xml:space="preserve"> </w:t>
      </w:r>
      <w:r w:rsidRPr="00E67206">
        <w:t>m</w:t>
      </w:r>
      <w:r w:rsidR="005D6ABF">
        <w:t>illion</w:t>
      </w:r>
      <w:r w:rsidRPr="00E67206">
        <w:t xml:space="preserve"> (3.3</w:t>
      </w:r>
      <w:r w:rsidR="00F56596">
        <w:t xml:space="preserve"> per cent</w:t>
      </w:r>
      <w:r w:rsidRPr="00E67206">
        <w:t>) in one programme, Biosecurity.</w:t>
      </w:r>
    </w:p>
    <w:p w14:paraId="33400FBD" w14:textId="77777777" w:rsidR="000E0970" w:rsidRPr="00E67206" w:rsidRDefault="000E0970" w:rsidP="000E0970">
      <w:pPr>
        <w:pStyle w:val="BodyText"/>
      </w:pPr>
      <w:r w:rsidRPr="00E67206">
        <w:t>Agencies deliver</w:t>
      </w:r>
      <w:r>
        <w:t>ed</w:t>
      </w:r>
      <w:r w:rsidRPr="00E67206">
        <w:t xml:space="preserve"> the funding in a variety of ways, including:</w:t>
      </w:r>
    </w:p>
    <w:p w14:paraId="3BA88234" w14:textId="77777777" w:rsidR="000E0970" w:rsidRPr="00E67206" w:rsidRDefault="000E0970" w:rsidP="000E0970">
      <w:pPr>
        <w:pStyle w:val="Bullet"/>
      </w:pPr>
      <w:r w:rsidRPr="00E67206">
        <w:t xml:space="preserve">targeted contracts with organisations </w:t>
      </w:r>
    </w:p>
    <w:p w14:paraId="4A97D5BD" w14:textId="77777777" w:rsidR="000E0970" w:rsidRPr="00E67206" w:rsidRDefault="000E0970" w:rsidP="000E0970">
      <w:pPr>
        <w:pStyle w:val="Bullet"/>
      </w:pPr>
      <w:r w:rsidRPr="00E67206">
        <w:t xml:space="preserve">upscaling existing operations </w:t>
      </w:r>
    </w:p>
    <w:p w14:paraId="3DEF8D20" w14:textId="77777777" w:rsidR="000E0970" w:rsidRPr="00E67206" w:rsidRDefault="000E0970" w:rsidP="000E0970">
      <w:pPr>
        <w:pStyle w:val="Bullet"/>
      </w:pPr>
      <w:r w:rsidRPr="00E67206">
        <w:t xml:space="preserve">partnering with distressed businesses to allow them to retain their workforce by temporarily redeploying workers into nature-based projects </w:t>
      </w:r>
    </w:p>
    <w:p w14:paraId="2A05D9D2" w14:textId="77777777" w:rsidR="000E0970" w:rsidRPr="00E67206" w:rsidRDefault="000E0970" w:rsidP="000E0970">
      <w:pPr>
        <w:pStyle w:val="Bullet"/>
      </w:pPr>
      <w:r w:rsidRPr="00E67206">
        <w:t xml:space="preserve">contestable funding rounds and Expressions of Interest </w:t>
      </w:r>
      <w:r>
        <w:t>(EOI)</w:t>
      </w:r>
    </w:p>
    <w:p w14:paraId="137CBBDF" w14:textId="557A8132" w:rsidR="000E0970" w:rsidRPr="00E67206" w:rsidRDefault="000E0970" w:rsidP="00F570C8">
      <w:pPr>
        <w:pStyle w:val="Bullet"/>
      </w:pPr>
      <w:r w:rsidRPr="00E67206">
        <w:t>targeting funding through partnerships.</w:t>
      </w:r>
    </w:p>
    <w:p w14:paraId="13B8128A" w14:textId="099FEB94" w:rsidR="00922116" w:rsidRDefault="00357A0B" w:rsidP="00D879F7">
      <w:pPr>
        <w:pStyle w:val="BodyText"/>
        <w:rPr>
          <w:i/>
          <w:iCs/>
        </w:rPr>
      </w:pPr>
      <w:r w:rsidRPr="00E67206">
        <w:t xml:space="preserve">By </w:t>
      </w:r>
      <w:r>
        <w:t>the end of June 2022</w:t>
      </w:r>
      <w:r w:rsidRPr="00E67206">
        <w:t xml:space="preserve"> most of</w:t>
      </w:r>
      <w:r>
        <w:t xml:space="preserve"> the </w:t>
      </w:r>
      <w:r w:rsidRPr="00E67206">
        <w:t>programme funds were fully committed.</w:t>
      </w:r>
    </w:p>
    <w:p w14:paraId="57F80D8E" w14:textId="422EAD38" w:rsidR="004D2CC6" w:rsidRPr="000E547D" w:rsidRDefault="004D2CC6" w:rsidP="00AE0330">
      <w:pPr>
        <w:pStyle w:val="Heading2"/>
      </w:pPr>
      <w:bookmarkStart w:id="34" w:name="_Toc138197654"/>
      <w:r w:rsidRPr="000E547D">
        <w:t xml:space="preserve">Adapting to </w:t>
      </w:r>
      <w:r w:rsidR="00961E30" w:rsidRPr="000E547D">
        <w:t>the changing context</w:t>
      </w:r>
      <w:bookmarkEnd w:id="34"/>
    </w:p>
    <w:p w14:paraId="24CF1ED5" w14:textId="776730F3" w:rsidR="00D879F7" w:rsidRPr="00DB1B8C" w:rsidRDefault="00D879F7" w:rsidP="00D879F7">
      <w:pPr>
        <w:pStyle w:val="BodyText"/>
      </w:pPr>
      <w:r w:rsidRPr="00DB1B8C">
        <w:t xml:space="preserve">As it became clear that unemployment was not reaching the levels predicted, </w:t>
      </w:r>
      <w:r w:rsidR="00BE4015">
        <w:t xml:space="preserve">SLU </w:t>
      </w:r>
      <w:r w:rsidRPr="00DB1B8C">
        <w:t xml:space="preserve">Ministers </w:t>
      </w:r>
      <w:r w:rsidR="00E52FB4" w:rsidRPr="00DB1B8C">
        <w:t xml:space="preserve">made the </w:t>
      </w:r>
      <w:r w:rsidR="00922116">
        <w:t xml:space="preserve">deliberate </w:t>
      </w:r>
      <w:r w:rsidR="00E52FB4" w:rsidRPr="00DB1B8C">
        <w:t>decision</w:t>
      </w:r>
      <w:r w:rsidR="00D209B5" w:rsidRPr="00DB1B8C">
        <w:t xml:space="preserve"> to shift the </w:t>
      </w:r>
      <w:r w:rsidR="002111E4">
        <w:t>emphasis</w:t>
      </w:r>
      <w:r w:rsidR="00D209B5" w:rsidRPr="00DB1B8C">
        <w:t xml:space="preserve"> of the</w:t>
      </w:r>
      <w:r w:rsidR="009D0FE4">
        <w:t xml:space="preserve"> investments</w:t>
      </w:r>
      <w:r w:rsidR="00BF0267">
        <w:t xml:space="preserve"> within the existing </w:t>
      </w:r>
      <w:r w:rsidR="00922116">
        <w:t xml:space="preserve">programme </w:t>
      </w:r>
      <w:r w:rsidR="00BF0267">
        <w:t>objectives</w:t>
      </w:r>
      <w:r w:rsidRPr="00DB1B8C">
        <w:t xml:space="preserve"> </w:t>
      </w:r>
      <w:r w:rsidR="00D209B5" w:rsidRPr="00DB1B8C">
        <w:t>from the</w:t>
      </w:r>
      <w:r w:rsidRPr="00DB1B8C">
        <w:t xml:space="preserve"> immediate need to create employment opportunities</w:t>
      </w:r>
      <w:r w:rsidR="0073272B" w:rsidRPr="00DB1B8C">
        <w:t>,</w:t>
      </w:r>
      <w:r w:rsidRPr="00DB1B8C">
        <w:t xml:space="preserve"> to a greater concentration on </w:t>
      </w:r>
      <w:r w:rsidR="00D209B5" w:rsidRPr="00DB1B8C">
        <w:t xml:space="preserve">achieving </w:t>
      </w:r>
      <w:r w:rsidRPr="00DB1B8C">
        <w:t xml:space="preserve">environmental outcomes and the associated need to build </w:t>
      </w:r>
      <w:r w:rsidR="004C631C" w:rsidRPr="00DB1B8C">
        <w:t xml:space="preserve">resource </w:t>
      </w:r>
      <w:r w:rsidRPr="00DB1B8C">
        <w:t>capacity</w:t>
      </w:r>
      <w:r w:rsidR="00BF0267">
        <w:t xml:space="preserve"> and capability</w:t>
      </w:r>
      <w:r w:rsidR="21F6123B" w:rsidRPr="00DB1B8C">
        <w:t xml:space="preserve"> in </w:t>
      </w:r>
      <w:r w:rsidR="001C0919" w:rsidRPr="00DB1B8C">
        <w:t>a range of areas, including</w:t>
      </w:r>
      <w:r w:rsidR="00B90B56" w:rsidRPr="00DB1B8C">
        <w:t xml:space="preserve"> </w:t>
      </w:r>
      <w:r w:rsidR="008818BE" w:rsidRPr="00DB1B8C">
        <w:t>freshwater management and supporting the reforms to the</w:t>
      </w:r>
      <w:r w:rsidR="00DD570D" w:rsidRPr="00DB1B8C">
        <w:t xml:space="preserve"> resource management system</w:t>
      </w:r>
      <w:r w:rsidR="00B5060B" w:rsidRPr="00DB1B8C">
        <w:t>. In general</w:t>
      </w:r>
      <w:r w:rsidR="002C720D" w:rsidRPr="00DB1B8C">
        <w:t>,</w:t>
      </w:r>
      <w:r w:rsidR="00B5060B" w:rsidRPr="00DB1B8C">
        <w:t xml:space="preserve"> there was a shift from short-term job creati</w:t>
      </w:r>
      <w:r w:rsidR="00E66017" w:rsidRPr="00DB1B8C">
        <w:t>on</w:t>
      </w:r>
      <w:r w:rsidR="00B5060B" w:rsidRPr="00DB1B8C">
        <w:t xml:space="preserve"> to meet</w:t>
      </w:r>
      <w:r w:rsidR="00D34B3B">
        <w:t xml:space="preserve"> immediate</w:t>
      </w:r>
      <w:r w:rsidR="00B5060B" w:rsidRPr="00DB1B8C">
        <w:t xml:space="preserve"> </w:t>
      </w:r>
      <w:r w:rsidR="00FB2BC5">
        <w:t xml:space="preserve">employment </w:t>
      </w:r>
      <w:r w:rsidR="00B5060B" w:rsidRPr="00DB1B8C">
        <w:t>needs</w:t>
      </w:r>
      <w:r w:rsidR="00E66017" w:rsidRPr="00DB1B8C">
        <w:t>,</w:t>
      </w:r>
      <w:r w:rsidR="00B5060B" w:rsidRPr="00DB1B8C">
        <w:t xml:space="preserve"> to investing to meet future needs and </w:t>
      </w:r>
      <w:r w:rsidR="007D0BE1" w:rsidRPr="00DB1B8C">
        <w:t>supporting both individuals and organisations to develop.</w:t>
      </w:r>
    </w:p>
    <w:p w14:paraId="72EA6540" w14:textId="78B4CA94" w:rsidR="007932E6" w:rsidRDefault="007932E6" w:rsidP="007932E6">
      <w:pPr>
        <w:pStyle w:val="BodyText"/>
      </w:pPr>
      <w:r w:rsidRPr="00E67206">
        <w:t>It is important, in considering the various aspects of the programme design and implementation</w:t>
      </w:r>
      <w:r w:rsidR="004272A4">
        <w:t>,</w:t>
      </w:r>
      <w:r w:rsidRPr="00E67206">
        <w:t xml:space="preserve"> to recall the level of uncertainty that existed at the start of the COVID-19 pandemic and the </w:t>
      </w:r>
      <w:r w:rsidR="00731284">
        <w:t xml:space="preserve">challenging </w:t>
      </w:r>
      <w:r w:rsidRPr="00E67206">
        <w:t xml:space="preserve">circumstances surrounding the standing up of the programme – lockdowns, working from home, absences due to illness – and other complexities meant that the optimal path was not always possible when setting up the programme at </w:t>
      </w:r>
      <w:r w:rsidR="003D1931">
        <w:t>pace</w:t>
      </w:r>
      <w:r w:rsidRPr="00E67206">
        <w:t>.</w:t>
      </w:r>
    </w:p>
    <w:p w14:paraId="66913D39" w14:textId="20BB7C3F" w:rsidR="007932E6" w:rsidRPr="00E67206" w:rsidRDefault="007932E6" w:rsidP="007932E6">
      <w:pPr>
        <w:pStyle w:val="Caption"/>
      </w:pPr>
      <w:bookmarkStart w:id="35" w:name="_Toc138328104"/>
      <w:r w:rsidRPr="00E67206">
        <w:lastRenderedPageBreak/>
        <w:t xml:space="preserve">Figure </w:t>
      </w:r>
      <w:r w:rsidRPr="00E67206">
        <w:fldChar w:fldCharType="begin"/>
      </w:r>
      <w:r w:rsidRPr="00E67206">
        <w:instrText>SEQ Figure \* ARABIC</w:instrText>
      </w:r>
      <w:r w:rsidRPr="00E67206">
        <w:fldChar w:fldCharType="separate"/>
      </w:r>
      <w:r w:rsidR="00202DB5">
        <w:rPr>
          <w:noProof/>
        </w:rPr>
        <w:t>3</w:t>
      </w:r>
      <w:r w:rsidRPr="00E67206">
        <w:fldChar w:fldCharType="end"/>
      </w:r>
      <w:r w:rsidRPr="00E67206">
        <w:t xml:space="preserve"> Key milestones in Jobs for Nature and the COVID-19 pandemic</w:t>
      </w:r>
      <w:bookmarkEnd w:id="35"/>
    </w:p>
    <w:p w14:paraId="6CE6A66B" w14:textId="77777777" w:rsidR="007932E6" w:rsidRPr="00E67206" w:rsidRDefault="007932E6" w:rsidP="007932E6">
      <w:pPr>
        <w:pStyle w:val="BodyText"/>
      </w:pPr>
      <w:r w:rsidRPr="00E67206">
        <w:rPr>
          <w:noProof/>
        </w:rPr>
        <w:drawing>
          <wp:inline distT="0" distB="0" distL="0" distR="0" wp14:anchorId="678B5A98" wp14:editId="341CA34A">
            <wp:extent cx="5784835" cy="3355450"/>
            <wp:effectExtent l="0" t="0" r="6985" b="0"/>
            <wp:docPr id="3" name="Picture 3" descr="A diagram showing how the Jobs for Nature milestones align with key events in the management of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showing how the Jobs for Nature milestones align with key events in the management of COVID-19."/>
                    <pic:cNvPicPr>
                      <a:picLocks noChangeAspect="1" noChangeArrowheads="1"/>
                    </pic:cNvPicPr>
                  </pic:nvPicPr>
                  <pic:blipFill rotWithShape="1">
                    <a:blip r:embed="rId29">
                      <a:extLst>
                        <a:ext uri="{28A0092B-C50C-407E-A947-70E740481C1C}">
                          <a14:useLocalDpi xmlns:a14="http://schemas.microsoft.com/office/drawing/2010/main" val="0"/>
                        </a:ext>
                      </a:extLst>
                    </a:blip>
                    <a:srcRect r="6113"/>
                    <a:stretch/>
                  </pic:blipFill>
                  <pic:spPr bwMode="auto">
                    <a:xfrm>
                      <a:off x="0" y="0"/>
                      <a:ext cx="5886619" cy="3414489"/>
                    </a:xfrm>
                    <a:prstGeom prst="rect">
                      <a:avLst/>
                    </a:prstGeom>
                    <a:noFill/>
                    <a:ln>
                      <a:noFill/>
                    </a:ln>
                    <a:extLst>
                      <a:ext uri="{53640926-AAD7-44D8-BBD7-CCE9431645EC}">
                        <a14:shadowObscured xmlns:a14="http://schemas.microsoft.com/office/drawing/2010/main"/>
                      </a:ext>
                    </a:extLst>
                  </pic:spPr>
                </pic:pic>
              </a:graphicData>
            </a:graphic>
          </wp:inline>
        </w:drawing>
      </w:r>
    </w:p>
    <w:p w14:paraId="7CDDA9FF" w14:textId="77777777" w:rsidR="00E53A84" w:rsidRDefault="00E53A84">
      <w:pPr>
        <w:spacing w:before="0" w:after="200" w:line="276" w:lineRule="auto"/>
        <w:rPr>
          <w:rFonts w:eastAsiaTheme="majorEastAsia" w:cstheme="majorBidi"/>
          <w:b/>
          <w:bCs/>
          <w:color w:val="32809C"/>
          <w:sz w:val="28"/>
        </w:rPr>
      </w:pPr>
      <w:bookmarkStart w:id="36" w:name="_Toc134349727"/>
      <w:bookmarkStart w:id="37" w:name="_Toc134028365"/>
      <w:r>
        <w:br w:type="page"/>
      </w:r>
    </w:p>
    <w:p w14:paraId="21456EE3" w14:textId="1FC25257" w:rsidR="00B5686A" w:rsidRPr="00E67206" w:rsidRDefault="00B5686A" w:rsidP="005A6508">
      <w:pPr>
        <w:pStyle w:val="Heading2"/>
        <w:numPr>
          <w:ilvl w:val="1"/>
          <w:numId w:val="0"/>
        </w:numPr>
        <w:spacing w:before="40" w:after="0" w:line="259" w:lineRule="auto"/>
        <w:ind w:left="576" w:hanging="576"/>
      </w:pPr>
      <w:bookmarkStart w:id="38" w:name="_Toc138197655"/>
      <w:r w:rsidRPr="00E67206">
        <w:lastRenderedPageBreak/>
        <w:t>Evaluation criteria</w:t>
      </w:r>
      <w:bookmarkEnd w:id="36"/>
      <w:bookmarkEnd w:id="37"/>
      <w:bookmarkEnd w:id="38"/>
    </w:p>
    <w:p w14:paraId="7FBBC072" w14:textId="287EA43C" w:rsidR="00B5686A" w:rsidRPr="00E67206" w:rsidRDefault="00B5686A" w:rsidP="00AA2CD4">
      <w:pPr>
        <w:pStyle w:val="BodyText"/>
      </w:pPr>
      <w:r w:rsidRPr="00E67206">
        <w:rPr>
          <w:rStyle w:val="normaltextrun"/>
        </w:rPr>
        <w:t>The </w:t>
      </w:r>
      <w:r w:rsidR="00F56596">
        <w:rPr>
          <w:rStyle w:val="normaltextrun"/>
        </w:rPr>
        <w:t>Organisation for Economic Cooperation and Development (</w:t>
      </w:r>
      <w:r w:rsidRPr="00E67206">
        <w:rPr>
          <w:rStyle w:val="normaltextrun"/>
        </w:rPr>
        <w:t>OECD</w:t>
      </w:r>
      <w:r w:rsidR="00F56596">
        <w:rPr>
          <w:rStyle w:val="normaltextrun"/>
        </w:rPr>
        <w:t>)</w:t>
      </w:r>
      <w:r w:rsidRPr="00E67206">
        <w:rPr>
          <w:rStyle w:val="normaltextrun"/>
        </w:rPr>
        <w:t xml:space="preserve"> </w:t>
      </w:r>
      <w:r w:rsidR="00AD10AD">
        <w:rPr>
          <w:rStyle w:val="normaltextrun"/>
        </w:rPr>
        <w:t>Development Advisory Committee</w:t>
      </w:r>
      <w:r w:rsidRPr="00E67206">
        <w:rPr>
          <w:rStyle w:val="normaltextrun"/>
        </w:rPr>
        <w:t xml:space="preserve"> (DAC) has defined six evaluation </w:t>
      </w:r>
      <w:r w:rsidR="00E02237" w:rsidRPr="00E67206">
        <w:rPr>
          <w:rStyle w:val="normaltextrun"/>
        </w:rPr>
        <w:t>criteria recognised as international best practice in evaluation</w:t>
      </w:r>
      <w:r w:rsidRPr="00E67206">
        <w:rPr>
          <w:rStyle w:val="normaltextrun"/>
        </w:rPr>
        <w:t>:</w:t>
      </w:r>
    </w:p>
    <w:p w14:paraId="60D2C847" w14:textId="25AC268C" w:rsidR="00B5686A" w:rsidRPr="00E67206" w:rsidRDefault="00B5686A" w:rsidP="00B5686A">
      <w:pPr>
        <w:pStyle w:val="Bullet"/>
      </w:pPr>
      <w:r w:rsidRPr="00E67206">
        <w:rPr>
          <w:rStyle w:val="normaltextrun"/>
          <w:rFonts w:eastAsiaTheme="majorEastAsia"/>
        </w:rPr>
        <w:t xml:space="preserve">Relevance: Was the </w:t>
      </w:r>
      <w:r w:rsidR="00E02237" w:rsidRPr="00E67206">
        <w:rPr>
          <w:rStyle w:val="normaltextrun"/>
          <w:rFonts w:eastAsiaTheme="majorEastAsia"/>
        </w:rPr>
        <w:t>pr</w:t>
      </w:r>
      <w:r w:rsidRPr="00E67206">
        <w:rPr>
          <w:rStyle w:val="normaltextrun"/>
          <w:rFonts w:eastAsiaTheme="majorEastAsia"/>
        </w:rPr>
        <w:t>ogramme aligned with its intended purpose?</w:t>
      </w:r>
    </w:p>
    <w:p w14:paraId="115A372B" w14:textId="584FA159" w:rsidR="00B5686A" w:rsidRPr="00E67206" w:rsidRDefault="00B5686A" w:rsidP="00B5686A">
      <w:pPr>
        <w:pStyle w:val="Bullet"/>
      </w:pPr>
      <w:r w:rsidRPr="00E67206">
        <w:rPr>
          <w:rStyle w:val="normaltextrun"/>
          <w:rFonts w:eastAsiaTheme="majorEastAsia"/>
        </w:rPr>
        <w:t xml:space="preserve">Efficiency: How efficient was </w:t>
      </w:r>
      <w:r w:rsidR="00E02237" w:rsidRPr="00E67206">
        <w:rPr>
          <w:rStyle w:val="normaltextrun"/>
          <w:rFonts w:eastAsiaTheme="majorEastAsia"/>
        </w:rPr>
        <w:t>p</w:t>
      </w:r>
      <w:r w:rsidRPr="00E67206">
        <w:rPr>
          <w:rStyle w:val="normaltextrun"/>
          <w:rFonts w:eastAsiaTheme="majorEastAsia"/>
        </w:rPr>
        <w:t>rogramme delivery?</w:t>
      </w:r>
    </w:p>
    <w:p w14:paraId="4D032B43" w14:textId="01EDC108" w:rsidR="00B5686A" w:rsidRPr="00E67206" w:rsidRDefault="00B5686A" w:rsidP="00B5686A">
      <w:pPr>
        <w:pStyle w:val="Bullet"/>
      </w:pPr>
      <w:r w:rsidRPr="00E67206">
        <w:rPr>
          <w:rStyle w:val="normaltextrun"/>
          <w:rFonts w:eastAsiaTheme="majorEastAsia"/>
        </w:rPr>
        <w:t xml:space="preserve">Effectiveness: Did the </w:t>
      </w:r>
      <w:r w:rsidR="00E02237" w:rsidRPr="00E67206">
        <w:rPr>
          <w:rStyle w:val="normaltextrun"/>
          <w:rFonts w:eastAsiaTheme="majorEastAsia"/>
        </w:rPr>
        <w:t>p</w:t>
      </w:r>
      <w:r w:rsidRPr="00E67206">
        <w:rPr>
          <w:rStyle w:val="normaltextrun"/>
          <w:rFonts w:eastAsiaTheme="majorEastAsia"/>
        </w:rPr>
        <w:t>rogramme achieve its outcomes and benefits?</w:t>
      </w:r>
    </w:p>
    <w:p w14:paraId="0D9F7D7D" w14:textId="19130063" w:rsidR="00B5686A" w:rsidRPr="00E67206" w:rsidRDefault="00B5686A" w:rsidP="00B5686A">
      <w:pPr>
        <w:pStyle w:val="Bullet"/>
      </w:pPr>
      <w:r w:rsidRPr="00E67206">
        <w:rPr>
          <w:rStyle w:val="normaltextrun"/>
          <w:rFonts w:eastAsiaTheme="majorEastAsia"/>
        </w:rPr>
        <w:t xml:space="preserve">Coherence (Alignment): Was the </w:t>
      </w:r>
      <w:r w:rsidR="00E02237" w:rsidRPr="00E67206">
        <w:rPr>
          <w:rStyle w:val="normaltextrun"/>
          <w:rFonts w:eastAsiaTheme="majorEastAsia"/>
        </w:rPr>
        <w:t>p</w:t>
      </w:r>
      <w:r w:rsidRPr="00E67206">
        <w:rPr>
          <w:rStyle w:val="normaltextrun"/>
          <w:rFonts w:eastAsiaTheme="majorEastAsia"/>
        </w:rPr>
        <w:t>rogramme aligned with other government and local priorities?</w:t>
      </w:r>
    </w:p>
    <w:p w14:paraId="3A9DD736" w14:textId="09029D74" w:rsidR="00B5686A" w:rsidRPr="00E67206" w:rsidRDefault="00B5686A" w:rsidP="003B07D4">
      <w:pPr>
        <w:pStyle w:val="Bullet"/>
      </w:pPr>
      <w:r w:rsidRPr="00E67206">
        <w:rPr>
          <w:rStyle w:val="normaltextrun"/>
          <w:rFonts w:eastAsiaTheme="majorEastAsia"/>
        </w:rPr>
        <w:t>Impact: What difference has the programme</w:t>
      </w:r>
      <w:r w:rsidR="00925258" w:rsidRPr="00E67206">
        <w:rPr>
          <w:rStyle w:val="normaltextrun"/>
          <w:rFonts w:eastAsiaTheme="majorEastAsia"/>
        </w:rPr>
        <w:t xml:space="preserve"> </w:t>
      </w:r>
      <w:r w:rsidRPr="00E67206">
        <w:rPr>
          <w:rStyle w:val="normaltextrun"/>
          <w:rFonts w:eastAsiaTheme="majorEastAsia"/>
        </w:rPr>
        <w:t>made?</w:t>
      </w:r>
    </w:p>
    <w:p w14:paraId="5456124D" w14:textId="445F1A32" w:rsidR="00B5686A" w:rsidRPr="00E67206" w:rsidRDefault="00B5686A" w:rsidP="003B07D4">
      <w:pPr>
        <w:pStyle w:val="Bullet"/>
        <w:rPr>
          <w:rStyle w:val="eop"/>
        </w:rPr>
      </w:pPr>
      <w:r w:rsidRPr="00E67206">
        <w:rPr>
          <w:rStyle w:val="normaltextrun"/>
          <w:rFonts w:eastAsiaTheme="majorEastAsia"/>
        </w:rPr>
        <w:t xml:space="preserve">Sustainability: Will the </w:t>
      </w:r>
      <w:r w:rsidR="00E02237" w:rsidRPr="00E67206">
        <w:rPr>
          <w:rStyle w:val="normaltextrun"/>
          <w:rFonts w:eastAsiaTheme="majorEastAsia"/>
        </w:rPr>
        <w:t>p</w:t>
      </w:r>
      <w:r w:rsidRPr="00E67206">
        <w:rPr>
          <w:rStyle w:val="normaltextrun"/>
          <w:rFonts w:eastAsiaTheme="majorEastAsia"/>
        </w:rPr>
        <w:t>rogramme benefits endure beyond the life of the programme?</w:t>
      </w:r>
    </w:p>
    <w:p w14:paraId="0508EC18" w14:textId="77777777" w:rsidR="00B5686A" w:rsidRPr="00E67206" w:rsidRDefault="00B5686A" w:rsidP="00B5686A">
      <w:pPr>
        <w:pStyle w:val="paragraph"/>
        <w:spacing w:before="0" w:beforeAutospacing="0" w:after="0" w:afterAutospacing="0"/>
        <w:textAlignment w:val="baseline"/>
        <w:rPr>
          <w:rFonts w:ascii="Segoe UI" w:hAnsi="Segoe UI" w:cs="Segoe UI"/>
          <w:sz w:val="22"/>
          <w:szCs w:val="22"/>
        </w:rPr>
      </w:pPr>
    </w:p>
    <w:p w14:paraId="4255F936" w14:textId="412CE2CD" w:rsidR="00B5686A" w:rsidRPr="00E67206" w:rsidRDefault="00B5686A" w:rsidP="00863509">
      <w:pPr>
        <w:pStyle w:val="Caption"/>
        <w:rPr>
          <w:rFonts w:ascii="Segoe UI" w:hAnsi="Segoe UI" w:cs="Segoe UI"/>
          <w:sz w:val="22"/>
          <w:szCs w:val="22"/>
        </w:rPr>
      </w:pPr>
      <w:bookmarkStart w:id="39" w:name="_Toc138328105"/>
      <w:r w:rsidRPr="00E67206">
        <w:t xml:space="preserve">Figure </w:t>
      </w:r>
      <w:r w:rsidR="00300B87">
        <w:fldChar w:fldCharType="begin"/>
      </w:r>
      <w:r w:rsidR="00300B87">
        <w:instrText xml:space="preserve"> SEQ Figure \* ARABIC </w:instrText>
      </w:r>
      <w:r w:rsidR="00300B87">
        <w:fldChar w:fldCharType="separate"/>
      </w:r>
      <w:r w:rsidR="00202DB5">
        <w:rPr>
          <w:noProof/>
        </w:rPr>
        <w:t>4</w:t>
      </w:r>
      <w:r w:rsidR="00300B87">
        <w:rPr>
          <w:noProof/>
        </w:rPr>
        <w:fldChar w:fldCharType="end"/>
      </w:r>
      <w:r w:rsidRPr="00E67206">
        <w:t xml:space="preserve"> The</w:t>
      </w:r>
      <w:r w:rsidR="009F29B7">
        <w:t xml:space="preserve"> OECD</w:t>
      </w:r>
      <w:r w:rsidRPr="00E67206">
        <w:t xml:space="preserve"> </w:t>
      </w:r>
      <w:r w:rsidR="009F29B7">
        <w:t>(</w:t>
      </w:r>
      <w:r w:rsidRPr="00E67206">
        <w:t>DAC</w:t>
      </w:r>
      <w:r w:rsidR="009F29B7">
        <w:t>)</w:t>
      </w:r>
      <w:r w:rsidRPr="00E67206">
        <w:t xml:space="preserve"> evaluation criteria</w:t>
      </w:r>
      <w:bookmarkEnd w:id="39"/>
    </w:p>
    <w:p w14:paraId="774651B3" w14:textId="77777777" w:rsidR="00B5686A" w:rsidRPr="00E67206" w:rsidRDefault="00B5686A" w:rsidP="00B5686A">
      <w:pPr>
        <w:pStyle w:val="paragraph"/>
        <w:spacing w:before="0" w:beforeAutospacing="0" w:after="0" w:afterAutospacing="0"/>
        <w:jc w:val="center"/>
        <w:textAlignment w:val="baseline"/>
        <w:rPr>
          <w:rFonts w:ascii="Segoe UI" w:hAnsi="Segoe UI" w:cs="Segoe UI"/>
          <w:sz w:val="18"/>
          <w:szCs w:val="18"/>
        </w:rPr>
      </w:pPr>
      <w:r w:rsidRPr="00E67206">
        <w:rPr>
          <w:rFonts w:asciiTheme="minorHAnsi" w:eastAsiaTheme="minorHAnsi" w:hAnsiTheme="minorHAnsi" w:cstheme="minorBidi"/>
          <w:noProof/>
          <w:sz w:val="22"/>
          <w:szCs w:val="22"/>
          <w:lang w:eastAsia="en-US"/>
        </w:rPr>
        <w:drawing>
          <wp:inline distT="0" distB="0" distL="0" distR="0" wp14:anchorId="599C84EA" wp14:editId="64A3E9DC">
            <wp:extent cx="4686008" cy="2463661"/>
            <wp:effectExtent l="0" t="0" r="635" b="0"/>
            <wp:docPr id="11" name="Picture 11" descr="The DAC evaluation criteria in a colourful diagram&#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DAC evaluation criteria in a colourful diagram&#10;&#10;&#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4059" cy="2478409"/>
                    </a:xfrm>
                    <a:prstGeom prst="rect">
                      <a:avLst/>
                    </a:prstGeom>
                    <a:noFill/>
                    <a:ln>
                      <a:noFill/>
                    </a:ln>
                  </pic:spPr>
                </pic:pic>
              </a:graphicData>
            </a:graphic>
          </wp:inline>
        </w:drawing>
      </w:r>
      <w:r w:rsidRPr="00E67206">
        <w:rPr>
          <w:rStyle w:val="eop"/>
          <w:rFonts w:ascii="Calibri" w:eastAsiaTheme="majorEastAsia" w:hAnsi="Calibri" w:cs="Calibri"/>
          <w:sz w:val="22"/>
          <w:szCs w:val="22"/>
        </w:rPr>
        <w:t> </w:t>
      </w:r>
    </w:p>
    <w:p w14:paraId="5FB92BFF" w14:textId="17A1A490" w:rsidR="00B5686A" w:rsidRPr="00E67206" w:rsidRDefault="00DC7230" w:rsidP="00B5686A">
      <w:pPr>
        <w:pStyle w:val="BodyText"/>
      </w:pPr>
      <w:r>
        <w:t>The overall programme of monitoring and evaluation work is guided by these criteria</w:t>
      </w:r>
      <w:r w:rsidR="00952534">
        <w:t>.</w:t>
      </w:r>
      <w:r w:rsidR="002D24D1">
        <w:t xml:space="preserve"> T</w:t>
      </w:r>
      <w:r w:rsidR="00B5686A" w:rsidRPr="00E67206">
        <w:t xml:space="preserve">his review can only consider limited aspects of impact and sustainability, given the nature of the interventions and the time </w:t>
      </w:r>
      <w:r w:rsidR="00946EB3" w:rsidRPr="00E67206">
        <w:t>needed</w:t>
      </w:r>
      <w:r w:rsidR="00946EB3">
        <w:t xml:space="preserve"> to</w:t>
      </w:r>
      <w:r w:rsidR="00946EB3" w:rsidRPr="00E67206">
        <w:t xml:space="preserve"> know</w:t>
      </w:r>
      <w:r w:rsidR="00B5686A" w:rsidRPr="00E67206">
        <w:t xml:space="preserve"> whether lasting change has been achieved.</w:t>
      </w:r>
    </w:p>
    <w:p w14:paraId="5DD9CC19" w14:textId="5181F3E0" w:rsidR="00B5686A" w:rsidRPr="00E67206" w:rsidRDefault="00B5686A" w:rsidP="00B5686A">
      <w:pPr>
        <w:pStyle w:val="BodyText"/>
      </w:pPr>
      <w:r w:rsidRPr="00E67206">
        <w:t>The</w:t>
      </w:r>
      <w:r w:rsidR="00F026AF" w:rsidRPr="00E67206">
        <w:t xml:space="preserve"> above</w:t>
      </w:r>
      <w:r w:rsidRPr="00E67206">
        <w:t xml:space="preserve"> </w:t>
      </w:r>
      <w:r w:rsidR="00925258" w:rsidRPr="00E67206">
        <w:t xml:space="preserve">criteria </w:t>
      </w:r>
      <w:r w:rsidRPr="00E67206">
        <w:t xml:space="preserve">relate to the programme as </w:t>
      </w:r>
      <w:r w:rsidR="002D24D1">
        <w:t xml:space="preserve">outlined </w:t>
      </w:r>
      <w:r w:rsidR="000818CD">
        <w:t>in figure 5</w:t>
      </w:r>
      <w:r w:rsidR="002D24D1">
        <w:t>.</w:t>
      </w:r>
    </w:p>
    <w:p w14:paraId="0777BB98" w14:textId="734AB47F" w:rsidR="00B5686A" w:rsidRPr="00E67206" w:rsidRDefault="00B5686A" w:rsidP="00863509">
      <w:pPr>
        <w:pStyle w:val="Caption"/>
      </w:pPr>
      <w:bookmarkStart w:id="40" w:name="_Toc138328106"/>
      <w:r w:rsidRPr="00E67206">
        <w:lastRenderedPageBreak/>
        <w:t xml:space="preserve">Figure </w:t>
      </w:r>
      <w:r w:rsidR="00300B87">
        <w:fldChar w:fldCharType="begin"/>
      </w:r>
      <w:r w:rsidR="00300B87">
        <w:instrText xml:space="preserve"> SEQ Figure \* ARABIC </w:instrText>
      </w:r>
      <w:r w:rsidR="00300B87">
        <w:fldChar w:fldCharType="separate"/>
      </w:r>
      <w:r w:rsidR="00202DB5">
        <w:rPr>
          <w:noProof/>
        </w:rPr>
        <w:t>5</w:t>
      </w:r>
      <w:r w:rsidR="00300B87">
        <w:rPr>
          <w:noProof/>
        </w:rPr>
        <w:fldChar w:fldCharType="end"/>
      </w:r>
      <w:r w:rsidRPr="00E67206">
        <w:t xml:space="preserve"> The DAC criteria applied to the programme logic</w:t>
      </w:r>
      <w:bookmarkEnd w:id="40"/>
    </w:p>
    <w:p w14:paraId="176467E6" w14:textId="77777777" w:rsidR="00B5686A" w:rsidRPr="00E67206" w:rsidRDefault="00B5686A" w:rsidP="00B5686A">
      <w:r w:rsidRPr="00E67206">
        <w:rPr>
          <w:noProof/>
        </w:rPr>
        <w:drawing>
          <wp:inline distT="0" distB="0" distL="0" distR="0" wp14:anchorId="7F4F897D" wp14:editId="638EC15C">
            <wp:extent cx="5833641" cy="2883651"/>
            <wp:effectExtent l="0" t="0" r="0" b="0"/>
            <wp:docPr id="14" name="Picture 14" descr="How the DAC criteria relate to the Jobs for Nature Programme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ow the DAC criteria relate to the Jobs for Nature Programme logi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550" cy="2917219"/>
                    </a:xfrm>
                    <a:prstGeom prst="rect">
                      <a:avLst/>
                    </a:prstGeom>
                    <a:noFill/>
                  </pic:spPr>
                </pic:pic>
              </a:graphicData>
            </a:graphic>
          </wp:inline>
        </w:drawing>
      </w:r>
    </w:p>
    <w:p w14:paraId="54E80641" w14:textId="769CCE6B" w:rsidR="00B5686A" w:rsidRPr="00E67206" w:rsidRDefault="00642AED" w:rsidP="003B07D4">
      <w:pPr>
        <w:pStyle w:val="BodyText"/>
      </w:pPr>
      <w:r w:rsidRPr="00E67206">
        <w:t xml:space="preserve">The </w:t>
      </w:r>
      <w:r w:rsidR="00E02237" w:rsidRPr="00E67206">
        <w:t xml:space="preserve">final </w:t>
      </w:r>
      <w:r w:rsidRPr="00E67206">
        <w:t>external evaluation of the programme will focus on the outcomes achieved and the</w:t>
      </w:r>
      <w:r w:rsidR="002A6C4B" w:rsidRPr="00E67206">
        <w:t xml:space="preserve"> benefits reporting looks at the long-term impacts of the programme for both people and nature. This exercise </w:t>
      </w:r>
      <w:r w:rsidR="00E371A9" w:rsidRPr="00E67206">
        <w:t xml:space="preserve">covers the issues of </w:t>
      </w:r>
      <w:r w:rsidR="008E6B03" w:rsidRPr="00E67206">
        <w:t>efficiency and elements of effectiveness. Taken as a whole</w:t>
      </w:r>
      <w:r w:rsidR="00C06888" w:rsidRPr="00E67206">
        <w:t>,</w:t>
      </w:r>
      <w:r w:rsidR="008E6B03" w:rsidRPr="00E67206">
        <w:t xml:space="preserve"> the </w:t>
      </w:r>
      <w:r w:rsidR="005C3773" w:rsidRPr="00E67206">
        <w:t>various activities will give a</w:t>
      </w:r>
      <w:r w:rsidR="00FB1732">
        <w:t xml:space="preserve">n </w:t>
      </w:r>
      <w:r w:rsidR="00A356CD">
        <w:t>overall</w:t>
      </w:r>
      <w:r w:rsidR="00347C97" w:rsidRPr="00E67206">
        <w:t xml:space="preserve"> picture of the programme and its achievements over time.</w:t>
      </w:r>
    </w:p>
    <w:p w14:paraId="79E7AA95" w14:textId="06DC40A3" w:rsidR="00B956F5" w:rsidRPr="00E67206" w:rsidRDefault="00952534" w:rsidP="00157388">
      <w:pPr>
        <w:pStyle w:val="Heading2"/>
      </w:pPr>
      <w:bookmarkStart w:id="41" w:name="_Toc138197656"/>
      <w:bookmarkStart w:id="42" w:name="_Toc134349728"/>
      <w:bookmarkStart w:id="43" w:name="_Toc134028366"/>
      <w:r>
        <w:t>Understanding t</w:t>
      </w:r>
      <w:r w:rsidR="00B956F5" w:rsidRPr="00E67206">
        <w:t xml:space="preserve">he </w:t>
      </w:r>
      <w:r>
        <w:t xml:space="preserve">logic behind the </w:t>
      </w:r>
      <w:r w:rsidR="00B956F5" w:rsidRPr="00E67206">
        <w:t>programme</w:t>
      </w:r>
      <w:bookmarkEnd w:id="41"/>
      <w:r w:rsidR="00B956F5" w:rsidRPr="00E67206">
        <w:t xml:space="preserve"> </w:t>
      </w:r>
      <w:bookmarkEnd w:id="42"/>
      <w:bookmarkEnd w:id="43"/>
    </w:p>
    <w:p w14:paraId="063C13E9" w14:textId="35220F2B" w:rsidR="008942E3" w:rsidRPr="00E67206" w:rsidRDefault="008942E3" w:rsidP="008942E3">
      <w:pPr>
        <w:pStyle w:val="BodyText"/>
      </w:pPr>
      <w:r w:rsidRPr="00E67206">
        <w:t>As a</w:t>
      </w:r>
      <w:r w:rsidR="00DC321B" w:rsidRPr="00E67206">
        <w:t xml:space="preserve"> first step </w:t>
      </w:r>
      <w:r w:rsidR="00AF7457">
        <w:t>the Secretariat</w:t>
      </w:r>
      <w:r w:rsidR="00DC321B" w:rsidRPr="00E67206">
        <w:t xml:space="preserve"> </w:t>
      </w:r>
      <w:r w:rsidR="00201B03">
        <w:t>together</w:t>
      </w:r>
      <w:r w:rsidR="002B1B5C">
        <w:t xml:space="preserve"> with </w:t>
      </w:r>
      <w:r w:rsidR="00201B03">
        <w:t xml:space="preserve">delivery agencies </w:t>
      </w:r>
      <w:r w:rsidR="00DC321B" w:rsidRPr="00E67206">
        <w:t>drew u</w:t>
      </w:r>
      <w:r w:rsidR="00757815" w:rsidRPr="00E67206">
        <w:t>p a</w:t>
      </w:r>
      <w:r w:rsidR="00F95EE6" w:rsidRPr="00E67206">
        <w:t xml:space="preserve">n intervention </w:t>
      </w:r>
      <w:r w:rsidR="00E02237" w:rsidRPr="00E67206">
        <w:t>logic that</w:t>
      </w:r>
      <w:r w:rsidR="00757815" w:rsidRPr="00E67206">
        <w:t xml:space="preserve"> set</w:t>
      </w:r>
      <w:r w:rsidR="00F95EE6" w:rsidRPr="00E67206">
        <w:t>s</w:t>
      </w:r>
      <w:r w:rsidR="00E02237" w:rsidRPr="00E67206">
        <w:t xml:space="preserve"> </w:t>
      </w:r>
      <w:r w:rsidR="00757815" w:rsidRPr="00E67206">
        <w:t xml:space="preserve">out the narrative of the programme and what it </w:t>
      </w:r>
      <w:r w:rsidR="00F95EE6" w:rsidRPr="00E67206">
        <w:t xml:space="preserve">is </w:t>
      </w:r>
      <w:r w:rsidR="00757815" w:rsidRPr="00E67206">
        <w:t xml:space="preserve">intended to achieve. This was </w:t>
      </w:r>
      <w:r w:rsidR="00D6040D" w:rsidRPr="00E67206">
        <w:t xml:space="preserve">based on the Investment Framework </w:t>
      </w:r>
      <w:r w:rsidR="00E02237" w:rsidRPr="00E67206">
        <w:t>developed by the programme Reference Group,</w:t>
      </w:r>
      <w:r w:rsidR="00F23612" w:rsidRPr="00E67206">
        <w:t xml:space="preserve"> and other programme documentation and early discussions with the agencies. This was then summarised in a logic</w:t>
      </w:r>
      <w:r w:rsidR="005A4272" w:rsidRPr="00E67206">
        <w:t xml:space="preserve"> model that shows what the programme was aiming to achieve.</w:t>
      </w:r>
    </w:p>
    <w:p w14:paraId="3AFEACA4" w14:textId="1509EE0B" w:rsidR="00A85C66" w:rsidRDefault="00ED67D7" w:rsidP="00DE183C">
      <w:pPr>
        <w:pStyle w:val="Caption"/>
      </w:pPr>
      <w:bookmarkStart w:id="44" w:name="_Toc138328107"/>
      <w:r w:rsidRPr="00E67206">
        <w:lastRenderedPageBreak/>
        <w:t xml:space="preserve">Figure </w:t>
      </w:r>
      <w:r w:rsidR="00300B87">
        <w:fldChar w:fldCharType="begin"/>
      </w:r>
      <w:r w:rsidR="00300B87">
        <w:instrText xml:space="preserve"> SEQ Figure \* ARABIC </w:instrText>
      </w:r>
      <w:r w:rsidR="00300B87">
        <w:fldChar w:fldCharType="separate"/>
      </w:r>
      <w:r w:rsidR="00202DB5">
        <w:rPr>
          <w:noProof/>
        </w:rPr>
        <w:t>6</w:t>
      </w:r>
      <w:r w:rsidR="00300B87">
        <w:rPr>
          <w:noProof/>
        </w:rPr>
        <w:fldChar w:fldCharType="end"/>
      </w:r>
      <w:r w:rsidRPr="00E67206">
        <w:t xml:space="preserve"> Programme Logic Model</w:t>
      </w:r>
      <w:bookmarkEnd w:id="44"/>
    </w:p>
    <w:p w14:paraId="455F878D" w14:textId="7B5CE8CE" w:rsidR="00DE183C" w:rsidRPr="00E67206" w:rsidRDefault="00DE183C" w:rsidP="00A85C66">
      <w:pPr>
        <w:pStyle w:val="BodyText"/>
      </w:pPr>
      <w:r>
        <w:rPr>
          <w:noProof/>
        </w:rPr>
        <w:drawing>
          <wp:inline distT="0" distB="0" distL="0" distR="0" wp14:anchorId="690C9882" wp14:editId="329A0974">
            <wp:extent cx="6445044" cy="4971387"/>
            <wp:effectExtent l="0" t="0" r="0" b="1270"/>
            <wp:docPr id="13" name="Picture 13" descr="A model of the logic behind the programme showing how it meets the challenges set in front of it and how what we did gets to the desired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odel of the logic behind the programme showing how it meets the challenges set in front of it and how what we did gets to the desired outcom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2483" cy="4984839"/>
                    </a:xfrm>
                    <a:prstGeom prst="rect">
                      <a:avLst/>
                    </a:prstGeom>
                    <a:noFill/>
                  </pic:spPr>
                </pic:pic>
              </a:graphicData>
            </a:graphic>
          </wp:inline>
        </w:drawing>
      </w:r>
    </w:p>
    <w:p w14:paraId="2AD66CFF" w14:textId="465C068F" w:rsidR="00471EFB" w:rsidRPr="00E67206" w:rsidRDefault="00471EFB" w:rsidP="00157388">
      <w:pPr>
        <w:pStyle w:val="Heading2"/>
      </w:pPr>
      <w:bookmarkStart w:id="45" w:name="_Toc134349729"/>
      <w:bookmarkStart w:id="46" w:name="_Toc134028367"/>
      <w:bookmarkStart w:id="47" w:name="_Toc138197657"/>
      <w:r w:rsidRPr="00E67206">
        <w:t xml:space="preserve">Other </w:t>
      </w:r>
      <w:r w:rsidR="00CB3B11">
        <w:t>key</w:t>
      </w:r>
      <w:r w:rsidRPr="00E67206">
        <w:t xml:space="preserve"> frameworks</w:t>
      </w:r>
      <w:bookmarkEnd w:id="45"/>
      <w:bookmarkEnd w:id="46"/>
      <w:bookmarkEnd w:id="47"/>
    </w:p>
    <w:p w14:paraId="6444D736" w14:textId="0175BE0F" w:rsidR="00B5686A" w:rsidRPr="00E67206" w:rsidRDefault="0022072A" w:rsidP="0067103A">
      <w:pPr>
        <w:pStyle w:val="BodyText"/>
      </w:pPr>
      <w:r w:rsidRPr="00E67206">
        <w:t xml:space="preserve">The </w:t>
      </w:r>
      <w:r w:rsidRPr="00AE0330">
        <w:t>Jobs for Nature Investment Framework</w:t>
      </w:r>
      <w:r w:rsidRPr="00E67206">
        <w:t xml:space="preserve"> (</w:t>
      </w:r>
      <w:r w:rsidR="002D24D1">
        <w:t>see</w:t>
      </w:r>
      <w:r w:rsidR="002D24D1" w:rsidRPr="00E67206">
        <w:t xml:space="preserve"> </w:t>
      </w:r>
      <w:r w:rsidR="002D24D1">
        <w:fldChar w:fldCharType="begin"/>
      </w:r>
      <w:r w:rsidR="002D24D1">
        <w:instrText xml:space="preserve"> REF _Ref137920676 \h  \* MERGEFORMAT </w:instrText>
      </w:r>
      <w:r w:rsidR="002D24D1">
        <w:fldChar w:fldCharType="separate"/>
      </w:r>
      <w:r w:rsidR="002D24D1" w:rsidRPr="00035BB1">
        <w:t>Appendix C – Jobs for Nature Advisory Group Investment Framework</w:t>
      </w:r>
      <w:r w:rsidR="002D24D1">
        <w:fldChar w:fldCharType="end"/>
      </w:r>
      <w:r w:rsidRPr="00E67206">
        <w:t>)</w:t>
      </w:r>
      <w:r w:rsidR="00B5686A" w:rsidRPr="00E67206">
        <w:rPr>
          <w:b/>
          <w:bCs/>
        </w:rPr>
        <w:t xml:space="preserve"> </w:t>
      </w:r>
      <w:r w:rsidR="00E02237" w:rsidRPr="00E67206">
        <w:t>was</w:t>
      </w:r>
      <w:r w:rsidR="00157388" w:rsidRPr="00E67206">
        <w:t xml:space="preserve"> developed by the </w:t>
      </w:r>
      <w:r w:rsidR="00B05C4A">
        <w:t>p</w:t>
      </w:r>
      <w:r w:rsidR="00157388" w:rsidRPr="00E67206">
        <w:t>rogramme Reference Group</w:t>
      </w:r>
      <w:r w:rsidR="001A4CFD">
        <w:t>.</w:t>
      </w:r>
      <w:r w:rsidR="00157388" w:rsidRPr="00E67206">
        <w:t xml:space="preserve"> </w:t>
      </w:r>
      <w:r w:rsidR="001A4CFD">
        <w:t>It</w:t>
      </w:r>
      <w:r w:rsidR="00FF6EE2">
        <w:t xml:space="preserve"> </w:t>
      </w:r>
      <w:r w:rsidR="00B5686A" w:rsidRPr="00E67206">
        <w:t>s</w:t>
      </w:r>
      <w:r w:rsidR="000A07CC">
        <w:t>ought</w:t>
      </w:r>
      <w:r w:rsidR="00B5686A" w:rsidRPr="00E67206">
        <w:t xml:space="preserve"> to translate the programme’s overall objectives into clear guidelines for investment decisions on how to best create jobs while directing Jobs for Nature funding towards the right interventions to deliver environmental outcomes. The framework is composed of investment principles, criteria to inform the design and assessment</w:t>
      </w:r>
      <w:r w:rsidR="00495D65">
        <w:t>,</w:t>
      </w:r>
      <w:r w:rsidR="00B5686A" w:rsidRPr="00E67206">
        <w:t xml:space="preserve"> and an overview of programme assurance including risk management principles. </w:t>
      </w:r>
    </w:p>
    <w:p w14:paraId="05C8B957" w14:textId="03425E9F" w:rsidR="00B5686A" w:rsidRPr="00E67206" w:rsidRDefault="523E0143" w:rsidP="00B5686A">
      <w:pPr>
        <w:pStyle w:val="BodyText"/>
        <w:rPr>
          <w:color w:val="FF0000"/>
        </w:rPr>
      </w:pPr>
      <w:r w:rsidRPr="00E67206">
        <w:t>The Investment Framework was</w:t>
      </w:r>
      <w:r w:rsidR="10326165" w:rsidRPr="00E67206">
        <w:t xml:space="preserve"> also</w:t>
      </w:r>
      <w:r w:rsidRPr="00E67206">
        <w:t xml:space="preserve"> i</w:t>
      </w:r>
      <w:r w:rsidR="10326165" w:rsidRPr="00E67206">
        <w:t>n</w:t>
      </w:r>
      <w:r w:rsidRPr="00E67206">
        <w:t xml:space="preserve">strumental in helping to identify the programme benefits and measures. </w:t>
      </w:r>
      <w:r w:rsidR="67363B88" w:rsidRPr="00E67206">
        <w:t>The Secretariat then</w:t>
      </w:r>
      <w:r w:rsidRPr="00E67206">
        <w:t xml:space="preserve"> developed the programme benefits map</w:t>
      </w:r>
      <w:r w:rsidRPr="00E67206">
        <w:rPr>
          <w:b/>
        </w:rPr>
        <w:t xml:space="preserve"> </w:t>
      </w:r>
      <w:r w:rsidR="005C4A11" w:rsidRPr="00E67206">
        <w:t>(</w:t>
      </w:r>
      <w:r w:rsidR="002D24D1">
        <w:t>see</w:t>
      </w:r>
      <w:r w:rsidR="002D24D1" w:rsidRPr="00E67206">
        <w:t xml:space="preserve"> </w:t>
      </w:r>
      <w:hyperlink w:anchor="appendixD">
        <w:r w:rsidR="002D24D1" w:rsidRPr="00EA1C5A">
          <w:fldChar w:fldCharType="begin"/>
        </w:r>
        <w:r w:rsidR="002D24D1">
          <w:instrText xml:space="preserve"> REF _Ref137920734 \h  \* MERGEFORMAT </w:instrText>
        </w:r>
        <w:r w:rsidR="002D24D1" w:rsidRPr="00EA1C5A">
          <w:fldChar w:fldCharType="separate"/>
        </w:r>
        <w:r w:rsidR="002D24D1" w:rsidRPr="00EA1C5A">
          <w:t>Appendix</w:t>
        </w:r>
        <w:r w:rsidR="002D24D1" w:rsidRPr="00E67206">
          <w:t xml:space="preserve"> </w:t>
        </w:r>
        <w:r w:rsidR="002D24D1" w:rsidRPr="00EA1C5A">
          <w:t>D – Jobs for Nature programme benefits map</w:t>
        </w:r>
        <w:r w:rsidR="002D24D1" w:rsidRPr="00EA1C5A">
          <w:fldChar w:fldCharType="end"/>
        </w:r>
      </w:hyperlink>
      <w:r w:rsidR="00BC161B" w:rsidRPr="00EA1C5A">
        <w:t xml:space="preserve">), </w:t>
      </w:r>
      <w:r w:rsidR="00BC161B" w:rsidRPr="00E67206">
        <w:t>by</w:t>
      </w:r>
      <w:r w:rsidRPr="00E67206">
        <w:t xml:space="preserve"> taking the strategic context and operating model from the Investment Framework</w:t>
      </w:r>
      <w:r w:rsidR="670A802C" w:rsidRPr="00E67206">
        <w:rPr>
          <w:rStyle w:val="Hyperlink"/>
          <w:color w:val="auto"/>
        </w:rPr>
        <w:t xml:space="preserve">, as a basis for </w:t>
      </w:r>
      <w:r w:rsidR="295726A3" w:rsidRPr="00E67206">
        <w:rPr>
          <w:rStyle w:val="Hyperlink"/>
          <w:color w:val="auto"/>
        </w:rPr>
        <w:t>preparing to assess</w:t>
      </w:r>
      <w:r w:rsidR="670A802C" w:rsidRPr="00E67206">
        <w:rPr>
          <w:rStyle w:val="Hyperlink"/>
          <w:color w:val="auto"/>
        </w:rPr>
        <w:t xml:space="preserve"> the </w:t>
      </w:r>
      <w:r w:rsidR="295726A3" w:rsidRPr="00E67206">
        <w:rPr>
          <w:rStyle w:val="Hyperlink"/>
          <w:color w:val="auto"/>
        </w:rPr>
        <w:t>long-term</w:t>
      </w:r>
      <w:r w:rsidR="670A802C" w:rsidRPr="00E67206">
        <w:rPr>
          <w:rStyle w:val="Hyperlink"/>
          <w:color w:val="auto"/>
        </w:rPr>
        <w:t xml:space="preserve"> impacts of the programme</w:t>
      </w:r>
      <w:r w:rsidRPr="00E67206">
        <w:t xml:space="preserve">. </w:t>
      </w:r>
      <w:r w:rsidR="70E17C03" w:rsidRPr="00E67206">
        <w:t xml:space="preserve">The purpose of the </w:t>
      </w:r>
      <w:r w:rsidR="5B7E7480" w:rsidRPr="00E67206">
        <w:t>benefits map is to show</w:t>
      </w:r>
      <w:r w:rsidRPr="00E67206">
        <w:t xml:space="preserve"> the Jobs for Nature </w:t>
      </w:r>
      <w:r w:rsidR="00F6585E">
        <w:t>programme’s</w:t>
      </w:r>
      <w:r w:rsidRPr="00E67206">
        <w:t xml:space="preserve"> unique value proposition and what New Zealanders can expect in the short-to-medium and long term </w:t>
      </w:r>
      <w:r w:rsidR="00B5327F" w:rsidRPr="00E67206">
        <w:t>because of</w:t>
      </w:r>
      <w:r w:rsidRPr="00E67206">
        <w:t xml:space="preserve"> the funding. The programme benefits map is not a static diagram, as the benefits may change over the life of the investment, and </w:t>
      </w:r>
      <w:r w:rsidR="438A157B" w:rsidRPr="00E67206">
        <w:t xml:space="preserve">the Secretariat </w:t>
      </w:r>
      <w:r w:rsidRPr="00E67206">
        <w:t xml:space="preserve">will update </w:t>
      </w:r>
      <w:r w:rsidR="286F4FAD" w:rsidRPr="00E67206">
        <w:t>it</w:t>
      </w:r>
      <w:r w:rsidRPr="00E67206">
        <w:t xml:space="preserve"> accordingly.</w:t>
      </w:r>
      <w:r w:rsidRPr="00E67206">
        <w:rPr>
          <w:color w:val="FF0000"/>
        </w:rPr>
        <w:t xml:space="preserve"> </w:t>
      </w:r>
    </w:p>
    <w:p w14:paraId="007AF35C" w14:textId="354C538B" w:rsidR="00B5686A" w:rsidRPr="00E67206" w:rsidRDefault="00B5686A" w:rsidP="00B5686A">
      <w:pPr>
        <w:pStyle w:val="BodyText"/>
      </w:pPr>
      <w:r w:rsidRPr="00E67206">
        <w:lastRenderedPageBreak/>
        <w:t xml:space="preserve">The Treasury’s </w:t>
      </w:r>
      <w:r w:rsidRPr="00D83344">
        <w:rPr>
          <w:b/>
          <w:bCs/>
        </w:rPr>
        <w:t>Living Standards Framework</w:t>
      </w:r>
      <w:r w:rsidRPr="00E67206">
        <w:rPr>
          <w:rStyle w:val="FootnoteReference"/>
        </w:rPr>
        <w:footnoteReference w:id="15"/>
      </w:r>
      <w:r w:rsidRPr="00E67206">
        <w:t xml:space="preserve"> includes the four </w:t>
      </w:r>
      <w:r w:rsidR="00D83344">
        <w:t>c</w:t>
      </w:r>
      <w:r w:rsidR="00380AEA" w:rsidRPr="00E67206">
        <w:t xml:space="preserve">apitals </w:t>
      </w:r>
      <w:r w:rsidRPr="00E67206">
        <w:t xml:space="preserve">— natural environment, human capability, social cohesion and financial and physical — which help explain the types of ways wellbeing can be positively impacted by government policy interventions. To help categorise wellbeing benefits, the programme benefits </w:t>
      </w:r>
      <w:r w:rsidR="00154998">
        <w:t xml:space="preserve">have been aligned </w:t>
      </w:r>
      <w:r w:rsidRPr="00E67206">
        <w:t>to the four capitals.</w:t>
      </w:r>
    </w:p>
    <w:p w14:paraId="07D6BF1B" w14:textId="499034A5" w:rsidR="00B5686A" w:rsidRPr="00E67206" w:rsidRDefault="005B6B9A" w:rsidP="00B5686A">
      <w:pPr>
        <w:pStyle w:val="BodyText"/>
      </w:pPr>
      <w:r>
        <w:t>T</w:t>
      </w:r>
      <w:r w:rsidR="00587D1C" w:rsidRPr="00E67206">
        <w:t>hese Frameworks draw heavily on western scientific approaches</w:t>
      </w:r>
      <w:r w:rsidR="00153071" w:rsidRPr="00E67206">
        <w:t xml:space="preserve">. </w:t>
      </w:r>
      <w:r w:rsidR="00F74C1C">
        <w:t>The</w:t>
      </w:r>
      <w:r w:rsidR="00153071" w:rsidRPr="00E67206">
        <w:t xml:space="preserve"> programme has an objective of increasing opportunities and participation for Māori. As part of the external evaluation</w:t>
      </w:r>
      <w:r w:rsidR="00B33753" w:rsidRPr="00E67206">
        <w:t xml:space="preserve">, a Māori framework is being developed with Māori participants </w:t>
      </w:r>
      <w:r w:rsidR="0064163E" w:rsidRPr="00E67206">
        <w:t>which form</w:t>
      </w:r>
      <w:r w:rsidR="00925258" w:rsidRPr="00E67206">
        <w:t>s</w:t>
      </w:r>
      <w:r w:rsidR="0064163E" w:rsidRPr="00E67206">
        <w:t xml:space="preserve"> part of the overall external evaluation, ensuring a te</w:t>
      </w:r>
      <w:r w:rsidR="000046EF" w:rsidRPr="00E67206">
        <w:t xml:space="preserve"> </w:t>
      </w:r>
      <w:r w:rsidR="0064163E" w:rsidRPr="00E67206">
        <w:t>ao Māori perspective is capture</w:t>
      </w:r>
      <w:r w:rsidR="00EB2923" w:rsidRPr="00E67206">
        <w:t>d</w:t>
      </w:r>
      <w:r w:rsidR="0064163E" w:rsidRPr="00E67206">
        <w:t xml:space="preserve"> in the course of the work</w:t>
      </w:r>
      <w:r w:rsidR="000046EF" w:rsidRPr="00E67206">
        <w:t xml:space="preserve"> and </w:t>
      </w:r>
      <w:r w:rsidR="00925258" w:rsidRPr="00E67206">
        <w:t xml:space="preserve">using </w:t>
      </w:r>
      <w:r w:rsidR="000046EF" w:rsidRPr="00E67206">
        <w:t xml:space="preserve">the principles of the </w:t>
      </w:r>
      <w:r w:rsidR="00F605C5" w:rsidRPr="00E67206">
        <w:t>He Awa Whiria approach</w:t>
      </w:r>
      <w:r w:rsidR="003A34F2" w:rsidRPr="00E67206">
        <w:rPr>
          <w:rStyle w:val="FootnoteReference"/>
        </w:rPr>
        <w:footnoteReference w:id="16"/>
      </w:r>
      <w:r w:rsidR="00F605C5" w:rsidRPr="00E67206">
        <w:t xml:space="preserve"> to bring the perspectives together</w:t>
      </w:r>
      <w:r w:rsidR="0064163E" w:rsidRPr="00E67206">
        <w:t>.</w:t>
      </w:r>
    </w:p>
    <w:p w14:paraId="13CC44E7" w14:textId="3C4088A4" w:rsidR="008A127A" w:rsidRPr="00E67206" w:rsidRDefault="009946F9" w:rsidP="009946F9">
      <w:pPr>
        <w:pStyle w:val="Heading2"/>
      </w:pPr>
      <w:bookmarkStart w:id="48" w:name="_Toc134349731"/>
      <w:bookmarkStart w:id="49" w:name="_Toc134028369"/>
      <w:bookmarkStart w:id="50" w:name="_Toc138197658"/>
      <w:r w:rsidRPr="0080744F">
        <w:t>P</w:t>
      </w:r>
      <w:r w:rsidR="008A127A" w:rsidRPr="0080744F">
        <w:t>revious reviews</w:t>
      </w:r>
      <w:bookmarkEnd w:id="48"/>
      <w:bookmarkEnd w:id="49"/>
      <w:r w:rsidR="00214D7F" w:rsidRPr="001825BD">
        <w:t xml:space="preserve"> </w:t>
      </w:r>
      <w:r w:rsidR="00437DF4" w:rsidRPr="0080744F">
        <w:t>of the programme</w:t>
      </w:r>
      <w:bookmarkEnd w:id="50"/>
    </w:p>
    <w:p w14:paraId="42301EC8" w14:textId="4F7D1716" w:rsidR="0069489F" w:rsidRDefault="00677977" w:rsidP="0069489F">
      <w:pPr>
        <w:pStyle w:val="BodyText"/>
      </w:pPr>
      <w:r w:rsidRPr="00E67206">
        <w:t xml:space="preserve">The programme has been externally reviewed on </w:t>
      </w:r>
      <w:r w:rsidR="00FD3BA7" w:rsidRPr="00E67206">
        <w:t>three</w:t>
      </w:r>
      <w:r w:rsidRPr="00E67206">
        <w:t xml:space="preserve"> occasions, with </w:t>
      </w:r>
      <w:r w:rsidR="00017454" w:rsidRPr="00E67206">
        <w:t xml:space="preserve">an initial </w:t>
      </w:r>
      <w:r w:rsidR="60C7AD99" w:rsidRPr="00E67206">
        <w:t>external review</w:t>
      </w:r>
      <w:r w:rsidR="00017454" w:rsidRPr="00E67206">
        <w:t xml:space="preserve"> </w:t>
      </w:r>
      <w:r w:rsidR="00AA0E80" w:rsidRPr="00E67206">
        <w:t>reported</w:t>
      </w:r>
      <w:r w:rsidR="00017454" w:rsidRPr="00E67206">
        <w:t xml:space="preserve"> in </w:t>
      </w:r>
      <w:r w:rsidR="00AA0E80" w:rsidRPr="00E67206">
        <w:t>May 2021</w:t>
      </w:r>
      <w:r w:rsidR="00017454" w:rsidRPr="00E67206">
        <w:t xml:space="preserve"> and a stocktake review by the Implementation Unit of the Department of Prime Minster and Cabinet in </w:t>
      </w:r>
      <w:r w:rsidR="00736E40" w:rsidRPr="00E67206">
        <w:t>late 2021</w:t>
      </w:r>
      <w:r w:rsidR="0086215C">
        <w:t>.</w:t>
      </w:r>
      <w:r w:rsidR="00736E40" w:rsidRPr="00E67206">
        <w:rPr>
          <w:rStyle w:val="FootnoteReference"/>
        </w:rPr>
        <w:footnoteReference w:id="17"/>
      </w:r>
      <w:r w:rsidR="00FD3BA7" w:rsidRPr="00E67206">
        <w:t xml:space="preserve"> A review of funding was also undertaken</w:t>
      </w:r>
      <w:r w:rsidR="000E43A0" w:rsidRPr="00E67206">
        <w:t xml:space="preserve"> in 2022</w:t>
      </w:r>
      <w:r w:rsidR="00F40AA3" w:rsidRPr="00E67206">
        <w:t xml:space="preserve"> by MartinJenkins. Recommendations from the three reviews have been taken up by the Secretariat.</w:t>
      </w:r>
    </w:p>
    <w:p w14:paraId="3F702309" w14:textId="6D0BE480" w:rsidR="00862BBB" w:rsidRPr="00E67206" w:rsidRDefault="00CD1B3F" w:rsidP="00862BBB">
      <w:pPr>
        <w:pStyle w:val="BodyText"/>
        <w:rPr>
          <w:rStyle w:val="BodyTextChar"/>
        </w:rPr>
      </w:pPr>
      <w:r>
        <w:t xml:space="preserve">In addition to external reviews the Secretariat working with agencies has produced annual </w:t>
      </w:r>
      <w:r w:rsidR="006C09C7">
        <w:t xml:space="preserve">programme </w:t>
      </w:r>
      <w:r>
        <w:t>review</w:t>
      </w:r>
      <w:r w:rsidR="006C09C7">
        <w:t>s</w:t>
      </w:r>
      <w:r w:rsidR="006C09C7" w:rsidRPr="00E67206">
        <w:rPr>
          <w:rStyle w:val="FootnoteReference"/>
        </w:rPr>
        <w:footnoteReference w:id="18"/>
      </w:r>
      <w:r>
        <w:t xml:space="preserve"> following the end of each financial year of the programme.</w:t>
      </w:r>
      <w:r w:rsidR="00A66FEA">
        <w:t xml:space="preserve"> </w:t>
      </w:r>
      <w:r w:rsidR="00862BBB" w:rsidRPr="00E67206">
        <w:rPr>
          <w:rStyle w:val="BodyTextChar"/>
        </w:rPr>
        <w:t xml:space="preserve">The Secretariat worked with agencies to address the recommendations in the 2020/21 Annual Review, to better support the work ahead. The key recommendations included: </w:t>
      </w:r>
    </w:p>
    <w:p w14:paraId="16DAA6FA" w14:textId="3217E620" w:rsidR="00814F0E" w:rsidRPr="00E67206" w:rsidRDefault="00814F0E" w:rsidP="005E017E">
      <w:pPr>
        <w:pStyle w:val="Bullet"/>
        <w:rPr>
          <w:rStyle w:val="BodyTextChar"/>
        </w:rPr>
      </w:pPr>
      <w:r w:rsidRPr="00E67206">
        <w:rPr>
          <w:rStyle w:val="BodyTextChar"/>
        </w:rPr>
        <w:t>Reducing the</w:t>
      </w:r>
      <w:r w:rsidR="00862BBB" w:rsidRPr="00E67206">
        <w:rPr>
          <w:rStyle w:val="BodyTextChar"/>
        </w:rPr>
        <w:t xml:space="preserve"> frequency of reporting and look</w:t>
      </w:r>
      <w:r w:rsidR="0086215C">
        <w:rPr>
          <w:rStyle w:val="BodyTextChar"/>
        </w:rPr>
        <w:t>ing</w:t>
      </w:r>
      <w:r w:rsidR="00862BBB" w:rsidRPr="00E67206">
        <w:rPr>
          <w:rStyle w:val="BodyTextChar"/>
        </w:rPr>
        <w:t xml:space="preserve"> for opportunities to streamline </w:t>
      </w:r>
      <w:r w:rsidRPr="00E67206">
        <w:rPr>
          <w:rStyle w:val="BodyTextChar"/>
        </w:rPr>
        <w:t xml:space="preserve">– </w:t>
      </w:r>
      <w:r w:rsidR="00862BBB" w:rsidRPr="00E67206">
        <w:rPr>
          <w:rStyle w:val="BodyTextChar"/>
        </w:rPr>
        <w:t xml:space="preserve">monthly reporting in </w:t>
      </w:r>
      <w:r w:rsidR="002734D5">
        <w:rPr>
          <w:rStyle w:val="BodyTextChar"/>
        </w:rPr>
        <w:t>y</w:t>
      </w:r>
      <w:r w:rsidR="00862BBB" w:rsidRPr="00E67206">
        <w:rPr>
          <w:rStyle w:val="BodyTextChar"/>
        </w:rPr>
        <w:t xml:space="preserve">ear </w:t>
      </w:r>
      <w:r w:rsidR="002734D5">
        <w:rPr>
          <w:rStyle w:val="BodyTextChar"/>
        </w:rPr>
        <w:t>o</w:t>
      </w:r>
      <w:r w:rsidR="00862BBB" w:rsidRPr="00E67206">
        <w:rPr>
          <w:rStyle w:val="BodyTextChar"/>
        </w:rPr>
        <w:t xml:space="preserve">ne was amended to quarterly reporting in </w:t>
      </w:r>
      <w:r w:rsidR="002734D5">
        <w:rPr>
          <w:rStyle w:val="BodyTextChar"/>
        </w:rPr>
        <w:t>y</w:t>
      </w:r>
      <w:r w:rsidR="00862BBB" w:rsidRPr="00E67206">
        <w:rPr>
          <w:rStyle w:val="BodyTextChar"/>
        </w:rPr>
        <w:t xml:space="preserve">ear </w:t>
      </w:r>
      <w:r w:rsidR="002734D5">
        <w:rPr>
          <w:rStyle w:val="BodyTextChar"/>
        </w:rPr>
        <w:t>t</w:t>
      </w:r>
      <w:r w:rsidR="00862BBB" w:rsidRPr="00E67206">
        <w:rPr>
          <w:rStyle w:val="BodyTextChar"/>
        </w:rPr>
        <w:t xml:space="preserve">wo. </w:t>
      </w:r>
      <w:r w:rsidRPr="00E67206">
        <w:rPr>
          <w:rStyle w:val="BodyTextChar"/>
        </w:rPr>
        <w:t>E</w:t>
      </w:r>
      <w:r w:rsidR="00862BBB" w:rsidRPr="00E67206">
        <w:rPr>
          <w:rStyle w:val="BodyTextChar"/>
        </w:rPr>
        <w:t xml:space="preserve">rrors have reduced, and data quality has improved. The Secretariat has also improved the data validation process as part of a continuous improvement </w:t>
      </w:r>
      <w:r w:rsidR="009B2244" w:rsidRPr="00E67206">
        <w:rPr>
          <w:rStyle w:val="BodyTextChar"/>
        </w:rPr>
        <w:t>cycle.</w:t>
      </w:r>
      <w:r w:rsidR="00862BBB" w:rsidRPr="00E67206">
        <w:rPr>
          <w:rStyle w:val="BodyTextChar"/>
        </w:rPr>
        <w:t xml:space="preserve"> </w:t>
      </w:r>
    </w:p>
    <w:p w14:paraId="6E9E374C" w14:textId="0E541ACF" w:rsidR="00814F0E" w:rsidRPr="00E67206" w:rsidRDefault="00862BBB" w:rsidP="005E017E">
      <w:pPr>
        <w:pStyle w:val="Bullet"/>
        <w:rPr>
          <w:rStyle w:val="BodyTextChar"/>
        </w:rPr>
      </w:pPr>
      <w:r w:rsidRPr="00E67206">
        <w:rPr>
          <w:rStyle w:val="BodyTextChar"/>
        </w:rPr>
        <w:t>Focus</w:t>
      </w:r>
      <w:r w:rsidR="00814F0E" w:rsidRPr="00E67206">
        <w:rPr>
          <w:rStyle w:val="BodyTextChar"/>
        </w:rPr>
        <w:t>ing</w:t>
      </w:r>
      <w:r w:rsidRPr="00E67206">
        <w:rPr>
          <w:rStyle w:val="BodyTextChar"/>
        </w:rPr>
        <w:t xml:space="preserve"> on delivery confidence through regular </w:t>
      </w:r>
      <w:r w:rsidR="00814F0E" w:rsidRPr="00E67206">
        <w:rPr>
          <w:rStyle w:val="BodyTextChar"/>
        </w:rPr>
        <w:t>reporting – a</w:t>
      </w:r>
      <w:r w:rsidRPr="00E67206">
        <w:rPr>
          <w:rStyle w:val="BodyTextChar"/>
        </w:rPr>
        <w:t xml:space="preserve">gencies now report on ‘delivery confidence’ for projects funded for $1 million and over, as part of their quarterly reporting. This reporting brings greater visibility of any risks, and of how agencies are managing </w:t>
      </w:r>
      <w:r w:rsidR="009B2244" w:rsidRPr="00E67206">
        <w:rPr>
          <w:rStyle w:val="BodyTextChar"/>
        </w:rPr>
        <w:t>these.</w:t>
      </w:r>
    </w:p>
    <w:p w14:paraId="6A8CA23F" w14:textId="5E91AB2A" w:rsidR="00814F0E" w:rsidRPr="00E67206" w:rsidRDefault="00862BBB" w:rsidP="005E017E">
      <w:pPr>
        <w:pStyle w:val="Bullet"/>
        <w:rPr>
          <w:rStyle w:val="BodyTextChar"/>
        </w:rPr>
      </w:pPr>
      <w:r w:rsidRPr="00E67206">
        <w:rPr>
          <w:rStyle w:val="BodyTextChar"/>
        </w:rPr>
        <w:t>Review</w:t>
      </w:r>
      <w:r w:rsidR="00814F0E" w:rsidRPr="00E67206">
        <w:rPr>
          <w:rStyle w:val="BodyTextChar"/>
        </w:rPr>
        <w:t>ing</w:t>
      </w:r>
      <w:r w:rsidRPr="00E67206">
        <w:rPr>
          <w:rStyle w:val="BodyTextChar"/>
        </w:rPr>
        <w:t xml:space="preserve"> forecasts to ensure they are robust</w:t>
      </w:r>
      <w:r w:rsidR="00814F0E" w:rsidRPr="00E67206">
        <w:rPr>
          <w:rStyle w:val="BodyTextChar"/>
        </w:rPr>
        <w:t xml:space="preserve"> – </w:t>
      </w:r>
      <w:r w:rsidRPr="00E67206">
        <w:rPr>
          <w:rStyle w:val="BodyTextChar"/>
        </w:rPr>
        <w:t xml:space="preserve">agencies have had time to amend forecasts and project plans with funding recipients. Forecasting and reporting now aligns with the July to June financial </w:t>
      </w:r>
      <w:r w:rsidR="009B2244" w:rsidRPr="00E67206">
        <w:rPr>
          <w:rStyle w:val="BodyTextChar"/>
        </w:rPr>
        <w:t>year.</w:t>
      </w:r>
    </w:p>
    <w:p w14:paraId="5546ACEF" w14:textId="37611B01" w:rsidR="00814F0E" w:rsidRPr="00E67206" w:rsidRDefault="00862BBB" w:rsidP="005E017E">
      <w:pPr>
        <w:pStyle w:val="Bullet"/>
        <w:rPr>
          <w:rStyle w:val="BodyTextChar"/>
        </w:rPr>
      </w:pPr>
      <w:r w:rsidRPr="00E67206">
        <w:rPr>
          <w:rStyle w:val="BodyTextChar"/>
        </w:rPr>
        <w:t>Finalis</w:t>
      </w:r>
      <w:r w:rsidR="00814F0E" w:rsidRPr="00E67206">
        <w:rPr>
          <w:rStyle w:val="BodyTextChar"/>
        </w:rPr>
        <w:t>ing</w:t>
      </w:r>
      <w:r w:rsidRPr="00E67206">
        <w:rPr>
          <w:rStyle w:val="BodyTextChar"/>
        </w:rPr>
        <w:t xml:space="preserve"> and embed</w:t>
      </w:r>
      <w:r w:rsidR="00476A2A">
        <w:rPr>
          <w:rStyle w:val="BodyTextChar"/>
        </w:rPr>
        <w:t>ding</w:t>
      </w:r>
      <w:r w:rsidRPr="00E67206">
        <w:rPr>
          <w:rStyle w:val="BodyTextChar"/>
        </w:rPr>
        <w:t xml:space="preserve"> reporting on programme benefits</w:t>
      </w:r>
      <w:r w:rsidR="00814F0E" w:rsidRPr="00E67206">
        <w:rPr>
          <w:rStyle w:val="BodyTextChar"/>
        </w:rPr>
        <w:t xml:space="preserve"> – t</w:t>
      </w:r>
      <w:r w:rsidRPr="00E67206">
        <w:rPr>
          <w:rStyle w:val="BodyTextChar"/>
        </w:rPr>
        <w:t xml:space="preserve">he programme benefits report sets out the wellbeing, environmental and economic benefits that have been and will be delivered through the Jobs for Nature </w:t>
      </w:r>
      <w:r w:rsidR="009B2244" w:rsidRPr="00E67206">
        <w:rPr>
          <w:rStyle w:val="BodyTextChar"/>
        </w:rPr>
        <w:t>programme.</w:t>
      </w:r>
    </w:p>
    <w:p w14:paraId="1A24A880" w14:textId="344E7F00" w:rsidR="00814F0E" w:rsidRPr="00E67206" w:rsidRDefault="00862BBB" w:rsidP="005E017E">
      <w:pPr>
        <w:pStyle w:val="Bullet"/>
        <w:rPr>
          <w:rStyle w:val="BodyTextChar"/>
        </w:rPr>
      </w:pPr>
      <w:r w:rsidRPr="00E67206">
        <w:rPr>
          <w:rStyle w:val="BodyTextChar"/>
        </w:rPr>
        <w:t>Design</w:t>
      </w:r>
      <w:r w:rsidR="00814F0E" w:rsidRPr="00E67206">
        <w:rPr>
          <w:rStyle w:val="BodyTextChar"/>
        </w:rPr>
        <w:t>ing</w:t>
      </w:r>
      <w:r w:rsidRPr="00E67206">
        <w:rPr>
          <w:rStyle w:val="BodyTextChar"/>
        </w:rPr>
        <w:t xml:space="preserve"> an approach to programme evaluation </w:t>
      </w:r>
      <w:r w:rsidR="00510C57">
        <w:rPr>
          <w:rStyle w:val="BodyTextChar"/>
        </w:rPr>
        <w:t>- t</w:t>
      </w:r>
      <w:r w:rsidRPr="00E67206">
        <w:rPr>
          <w:rStyle w:val="BodyTextChar"/>
        </w:rPr>
        <w:t>he Secretariat has designed an evaluation approach, together with agencies and the Advisory Group</w:t>
      </w:r>
      <w:r w:rsidR="009B2244">
        <w:rPr>
          <w:rStyle w:val="BodyTextChar"/>
        </w:rPr>
        <w:t>.</w:t>
      </w:r>
    </w:p>
    <w:p w14:paraId="1760F580" w14:textId="76E37F56" w:rsidR="00814F0E" w:rsidRPr="00E67206" w:rsidRDefault="00862BBB" w:rsidP="005E017E">
      <w:pPr>
        <w:pStyle w:val="Bullet"/>
        <w:rPr>
          <w:rStyle w:val="BodyTextChar"/>
        </w:rPr>
      </w:pPr>
      <w:r w:rsidRPr="00E67206">
        <w:rPr>
          <w:rStyle w:val="BodyTextChar"/>
        </w:rPr>
        <w:t>Develop</w:t>
      </w:r>
      <w:r w:rsidR="00814F0E" w:rsidRPr="00E67206">
        <w:rPr>
          <w:rStyle w:val="BodyTextChar"/>
        </w:rPr>
        <w:t>ing</w:t>
      </w:r>
      <w:r w:rsidRPr="00E67206">
        <w:rPr>
          <w:rStyle w:val="BodyTextChar"/>
        </w:rPr>
        <w:t xml:space="preserve"> a transition strategy</w:t>
      </w:r>
      <w:r w:rsidR="00814F0E" w:rsidRPr="00E67206">
        <w:rPr>
          <w:rStyle w:val="BodyTextChar"/>
        </w:rPr>
        <w:t xml:space="preserve"> – C</w:t>
      </w:r>
      <w:r w:rsidRPr="00E67206">
        <w:rPr>
          <w:rStyle w:val="BodyTextChar"/>
        </w:rPr>
        <w:t>rown funding</w:t>
      </w:r>
      <w:r w:rsidR="00814F0E" w:rsidRPr="00E67206">
        <w:rPr>
          <w:rStyle w:val="BodyTextChar"/>
        </w:rPr>
        <w:t xml:space="preserve"> for</w:t>
      </w:r>
      <w:r w:rsidRPr="00E67206">
        <w:rPr>
          <w:rStyle w:val="BodyTextChar"/>
        </w:rPr>
        <w:t xml:space="preserve"> the Jobs for Nature programme is allocated for a limited time. Some short-term projects are already complete, but most of the 421 approved Jobs for Nature projects are being delivered and are scheduled to be completed over the next </w:t>
      </w:r>
      <w:r w:rsidRPr="00E67206">
        <w:rPr>
          <w:rStyle w:val="BodyTextChar"/>
        </w:rPr>
        <w:lastRenderedPageBreak/>
        <w:t>three years. Attention is now on a transition strategy, to support projects and people with planning for after the Jobs for Nature funding has ended</w:t>
      </w:r>
      <w:r w:rsidR="009B2244">
        <w:rPr>
          <w:rStyle w:val="BodyTextChar"/>
        </w:rPr>
        <w:t>.</w:t>
      </w:r>
    </w:p>
    <w:p w14:paraId="3D7E004C" w14:textId="1CE2DC3F" w:rsidR="00814F0E" w:rsidRPr="00E67206" w:rsidRDefault="00814F0E" w:rsidP="005E017E">
      <w:pPr>
        <w:pStyle w:val="Bullet"/>
        <w:rPr>
          <w:rStyle w:val="BodyTextChar"/>
        </w:rPr>
      </w:pPr>
      <w:r w:rsidRPr="00E67206">
        <w:rPr>
          <w:rStyle w:val="BodyTextChar"/>
        </w:rPr>
        <w:t>C</w:t>
      </w:r>
      <w:r w:rsidR="00862BBB" w:rsidRPr="00E67206">
        <w:rPr>
          <w:rStyle w:val="BodyTextChar"/>
        </w:rPr>
        <w:t>o-design</w:t>
      </w:r>
      <w:r w:rsidRPr="00E67206">
        <w:rPr>
          <w:rStyle w:val="BodyTextChar"/>
        </w:rPr>
        <w:t xml:space="preserve">ing and piloting </w:t>
      </w:r>
      <w:r w:rsidR="00862BBB" w:rsidRPr="00E67206">
        <w:rPr>
          <w:rStyle w:val="BodyTextChar"/>
        </w:rPr>
        <w:t xml:space="preserve">with partners a ‘community of practice’ </w:t>
      </w:r>
      <w:r w:rsidRPr="00E67206">
        <w:rPr>
          <w:rStyle w:val="BodyTextChar"/>
        </w:rPr>
        <w:t>– a</w:t>
      </w:r>
      <w:r w:rsidR="00862BBB" w:rsidRPr="00E67206">
        <w:rPr>
          <w:rStyle w:val="BodyTextChar"/>
        </w:rPr>
        <w:t xml:space="preserve"> key part of the transition strategy is a network of communities of practice. Projects connect with each other and take opportunities to support their transition beyond the current Jobs for Nature </w:t>
      </w:r>
      <w:r w:rsidRPr="00E67206">
        <w:rPr>
          <w:rStyle w:val="BodyTextChar"/>
        </w:rPr>
        <w:t>funding.</w:t>
      </w:r>
      <w:r w:rsidR="00862BBB" w:rsidRPr="00E67206">
        <w:rPr>
          <w:rStyle w:val="BodyTextChar"/>
        </w:rPr>
        <w:t xml:space="preserve"> A national digital platform could support this network, connecting communities and projects at a national level. It would also help projects share resources, good practice, and highlight new opportunities. </w:t>
      </w:r>
    </w:p>
    <w:p w14:paraId="637CFB0F" w14:textId="46281E26" w:rsidR="007305A6" w:rsidRPr="00E67206" w:rsidRDefault="00322F9E" w:rsidP="007305A6">
      <w:pPr>
        <w:pStyle w:val="Heading2"/>
      </w:pPr>
      <w:bookmarkStart w:id="51" w:name="_Toc134349730"/>
      <w:bookmarkStart w:id="52" w:name="_Toc134028368"/>
      <w:bookmarkStart w:id="53" w:name="_Toc138197659"/>
      <w:r>
        <w:t>The d</w:t>
      </w:r>
      <w:r w:rsidR="007305A6" w:rsidRPr="00E67206">
        <w:t xml:space="preserve">ata </w:t>
      </w:r>
      <w:r>
        <w:t>we have</w:t>
      </w:r>
      <w:r w:rsidR="007305A6" w:rsidRPr="00E67206">
        <w:t xml:space="preserve"> and</w:t>
      </w:r>
      <w:r>
        <w:t xml:space="preserve"> its</w:t>
      </w:r>
      <w:r w:rsidR="007305A6" w:rsidRPr="00E67206">
        <w:t xml:space="preserve"> limitations</w:t>
      </w:r>
      <w:bookmarkEnd w:id="51"/>
      <w:bookmarkEnd w:id="52"/>
      <w:bookmarkEnd w:id="53"/>
    </w:p>
    <w:p w14:paraId="4CB86A75" w14:textId="0C1979AA" w:rsidR="007305A6" w:rsidRDefault="007305A6" w:rsidP="007305A6">
      <w:pPr>
        <w:pStyle w:val="BodyText"/>
      </w:pPr>
      <w:r w:rsidRPr="00E67206">
        <w:t>The ability to report on the programme is limited to the current metrics that agencies provide as part of regular programme reporting</w:t>
      </w:r>
      <w:r w:rsidR="002734D5">
        <w:t>,</w:t>
      </w:r>
      <w:r w:rsidRPr="00E67206">
        <w:t xml:space="preserve"> and the small sample of information collected through the benefits survey. The full list of metrics currently reported to the Secretariat is in </w:t>
      </w:r>
      <w:hyperlink w:anchor="appendixE" w:history="1">
        <w:r w:rsidR="002734D5" w:rsidRPr="00ED661A">
          <w:fldChar w:fldCharType="begin"/>
        </w:r>
        <w:r w:rsidR="002734D5">
          <w:instrText xml:space="preserve"> REF _Ref137921987 \h  \* MERGEFORMAT </w:instrText>
        </w:r>
        <w:r w:rsidR="002734D5" w:rsidRPr="00ED661A">
          <w:fldChar w:fldCharType="separate"/>
        </w:r>
        <w:r w:rsidR="00B765BE" w:rsidRPr="00ED661A">
          <w:t>Appendix E – Benefits indicators framed by capital</w:t>
        </w:r>
        <w:r w:rsidR="002734D5" w:rsidRPr="00ED661A">
          <w:fldChar w:fldCharType="end"/>
        </w:r>
      </w:hyperlink>
      <w:r w:rsidRPr="00E67206">
        <w:t>. This report draws on a subset of available programme metrics relevant to wellbeing or environmental benefits. Other data may be reported but does not cover the whole programme.</w:t>
      </w:r>
    </w:p>
    <w:p w14:paraId="19065B9F" w14:textId="3B59E185" w:rsidR="007A747D" w:rsidRPr="007305A6" w:rsidRDefault="007A747D" w:rsidP="007A747D">
      <w:pPr>
        <w:pStyle w:val="BodyText"/>
      </w:pPr>
      <w:r w:rsidRPr="007305A6">
        <w:t xml:space="preserve">This report relies solely on data and information reported by Jobs for Nature agencies and, in most cases, quality and assurance checks were in place to vet the data. It also draws on external publications and scientific research where relevant. </w:t>
      </w:r>
    </w:p>
    <w:p w14:paraId="729BF117" w14:textId="758AC4FD" w:rsidR="007305A6" w:rsidRPr="007305A6" w:rsidRDefault="007305A6" w:rsidP="00B5686A">
      <w:pPr>
        <w:pStyle w:val="BodyText"/>
      </w:pPr>
      <w:r w:rsidRPr="00E67206">
        <w:t>Data from agencies for reporting on their planned activities annually or for the lifetime of the project is incomplete. There are inconsistencies in the data between what environmental outputs are planned and what has been achieved. In some cases, no metrics for planned outcomes are reported</w:t>
      </w:r>
      <w:r w:rsidR="002734D5">
        <w:t>,</w:t>
      </w:r>
      <w:r w:rsidRPr="00E67206">
        <w:t xml:space="preserve"> making it difficult to compare programme performance against the target.</w:t>
      </w:r>
    </w:p>
    <w:p w14:paraId="5B80B94C" w14:textId="59190D54" w:rsidR="005178EF" w:rsidRPr="00E67206" w:rsidRDefault="00E57A3E" w:rsidP="008B1853">
      <w:pPr>
        <w:pStyle w:val="Heading1"/>
      </w:pPr>
      <w:bookmarkStart w:id="54" w:name="_Toc134349733"/>
      <w:bookmarkStart w:id="55" w:name="_Toc134028371"/>
      <w:bookmarkStart w:id="56" w:name="_Toc138197660"/>
      <w:r w:rsidRPr="00E67206">
        <w:lastRenderedPageBreak/>
        <w:t>Implementation state of play</w:t>
      </w:r>
      <w:bookmarkEnd w:id="54"/>
      <w:bookmarkEnd w:id="55"/>
      <w:bookmarkEnd w:id="56"/>
      <w:r w:rsidR="005178EF" w:rsidRPr="00E67206">
        <w:tab/>
        <w:t xml:space="preserve"> </w:t>
      </w:r>
    </w:p>
    <w:p w14:paraId="1DB32326" w14:textId="0CEB8F4C" w:rsidR="000D5924" w:rsidRPr="00E67206" w:rsidRDefault="000D5924" w:rsidP="000D5924">
      <w:pPr>
        <w:pStyle w:val="Heading2"/>
      </w:pPr>
      <w:bookmarkStart w:id="57" w:name="_Toc134349734"/>
      <w:bookmarkStart w:id="58" w:name="_Toc134028372"/>
      <w:bookmarkStart w:id="59" w:name="_Toc138197661"/>
      <w:r w:rsidRPr="00E67206">
        <w:t>Overview</w:t>
      </w:r>
      <w:bookmarkEnd w:id="57"/>
      <w:bookmarkEnd w:id="58"/>
      <w:bookmarkEnd w:id="59"/>
      <w:r w:rsidR="00BA73DA">
        <w:t xml:space="preserve"> </w:t>
      </w:r>
      <w:r w:rsidRPr="00E67206">
        <w:t xml:space="preserve"> </w:t>
      </w:r>
    </w:p>
    <w:p w14:paraId="74518E05" w14:textId="0BF5E803" w:rsidR="005178EF" w:rsidRPr="00E67206" w:rsidRDefault="007E0723" w:rsidP="005178EF">
      <w:pPr>
        <w:pStyle w:val="BodyText"/>
      </w:pPr>
      <w:r w:rsidRPr="00E67206">
        <w:t>At the end of year two</w:t>
      </w:r>
      <w:r w:rsidR="001844B2" w:rsidRPr="00E67206">
        <w:t xml:space="preserve"> the programme had approved 421 projects</w:t>
      </w:r>
      <w:r w:rsidR="002734D5">
        <w:t>,</w:t>
      </w:r>
      <w:r w:rsidR="001844B2" w:rsidRPr="00E67206">
        <w:t xml:space="preserve"> with 402 of those being contracted</w:t>
      </w:r>
      <w:r w:rsidR="00C81219" w:rsidRPr="00E67206">
        <w:t>. Th</w:t>
      </w:r>
      <w:r w:rsidR="00E918FD" w:rsidRPr="00E67206">
        <w:t>ese projects ha</w:t>
      </w:r>
      <w:r w:rsidR="00755709" w:rsidRPr="00E67206">
        <w:t>d</w:t>
      </w:r>
      <w:r w:rsidR="007C0E30" w:rsidRPr="00E67206">
        <w:t xml:space="preserve"> employed 9,262 people</w:t>
      </w:r>
      <w:r w:rsidR="00263ADC" w:rsidRPr="00E67206">
        <w:t>, who ha</w:t>
      </w:r>
      <w:r w:rsidR="00755709" w:rsidRPr="00E67206">
        <w:t>d worked 4,458,612 hours.</w:t>
      </w:r>
      <w:r w:rsidR="00367271" w:rsidRPr="00E67206">
        <w:t xml:space="preserve"> This meant that </w:t>
      </w:r>
      <w:r w:rsidR="00944E8B" w:rsidRPr="00E67206">
        <w:t>91</w:t>
      </w:r>
      <w:r w:rsidR="00820175" w:rsidRPr="00E67206">
        <w:t xml:space="preserve"> per cent</w:t>
      </w:r>
      <w:r w:rsidR="00367271" w:rsidRPr="00E67206">
        <w:t xml:space="preserve"> of the money </w:t>
      </w:r>
      <w:r w:rsidR="007A0AC6" w:rsidRPr="00E67206">
        <w:t xml:space="preserve">had been </w:t>
      </w:r>
      <w:r w:rsidR="00820175" w:rsidRPr="00E67206">
        <w:t>approved</w:t>
      </w:r>
      <w:r w:rsidR="007A0AC6" w:rsidRPr="00E67206">
        <w:t xml:space="preserve"> </w:t>
      </w:r>
      <w:r w:rsidR="00820175" w:rsidRPr="00E67206">
        <w:t>for</w:t>
      </w:r>
      <w:r w:rsidR="007A0AC6" w:rsidRPr="00E67206">
        <w:t xml:space="preserve"> projects.</w:t>
      </w:r>
      <w:r w:rsidR="000D4E0D" w:rsidRPr="00E67206">
        <w:t xml:space="preserve"> Most projects were in the delivery phase and 28 were already completed, although many projects were slower to start than originally anticipated.</w:t>
      </w:r>
    </w:p>
    <w:p w14:paraId="22CBC522" w14:textId="6661BA49" w:rsidR="007932E6" w:rsidRPr="00E67206" w:rsidRDefault="00726D02" w:rsidP="00BC161B">
      <w:pPr>
        <w:pStyle w:val="BodyText"/>
      </w:pPr>
      <w:r w:rsidRPr="00E67206">
        <w:t>These p</w:t>
      </w:r>
      <w:r w:rsidR="000770DD" w:rsidRPr="00E67206">
        <w:t xml:space="preserve">rojects range significantly in size, </w:t>
      </w:r>
      <w:proofErr w:type="gramStart"/>
      <w:r w:rsidR="000770DD" w:rsidRPr="00E67206">
        <w:t>scope</w:t>
      </w:r>
      <w:proofErr w:type="gramEnd"/>
      <w:r w:rsidR="000770DD" w:rsidRPr="00E67206">
        <w:t xml:space="preserve"> and type</w:t>
      </w:r>
      <w:r w:rsidR="00853326">
        <w:t>. The</w:t>
      </w:r>
      <w:r w:rsidR="001172CB">
        <w:t>s</w:t>
      </w:r>
      <w:r w:rsidR="00853326">
        <w:t xml:space="preserve">e </w:t>
      </w:r>
      <w:r w:rsidR="001172CB">
        <w:t>e</w:t>
      </w:r>
      <w:r w:rsidR="000770DD" w:rsidRPr="00E67206">
        <w:t xml:space="preserve"> large national initiatives with existing infrastructure </w:t>
      </w:r>
      <w:r w:rsidR="00BC161B" w:rsidRPr="00E67206">
        <w:t xml:space="preserve">to govern, oversee and align the </w:t>
      </w:r>
      <w:r w:rsidR="00DE32A2">
        <w:t>G</w:t>
      </w:r>
      <w:r w:rsidR="00BC161B" w:rsidRPr="00E67206">
        <w:t xml:space="preserve">overnment’s initiatives on sustainable land-based sectors spanning </w:t>
      </w:r>
      <w:r w:rsidR="007E2863" w:rsidRPr="00E67206">
        <w:t>multiple years</w:t>
      </w:r>
      <w:r w:rsidR="00DE32A2">
        <w:t>,</w:t>
      </w:r>
      <w:r w:rsidR="007E2863" w:rsidRPr="00E67206">
        <w:t xml:space="preserve"> </w:t>
      </w:r>
      <w:r w:rsidR="000770DD" w:rsidRPr="00E67206">
        <w:t xml:space="preserve">to small, </w:t>
      </w:r>
      <w:r w:rsidR="00946EB3" w:rsidRPr="00E67206">
        <w:t>locally based</w:t>
      </w:r>
      <w:r w:rsidR="000770DD" w:rsidRPr="00E67206">
        <w:t xml:space="preserve"> initiatives developed specifically for the programme. There </w:t>
      </w:r>
      <w:r w:rsidR="00B81CD7">
        <w:t>wa</w:t>
      </w:r>
      <w:r w:rsidR="000770DD" w:rsidRPr="00E67206">
        <w:t>s also a mix of funding mechanisms, including direct funding and contestable funding.</w:t>
      </w:r>
    </w:p>
    <w:p w14:paraId="3EF26DF4" w14:textId="482E33EC" w:rsidR="00862BBB" w:rsidRPr="00E67206" w:rsidRDefault="00862BBB" w:rsidP="00862BBB">
      <w:pPr>
        <w:pStyle w:val="Caption"/>
      </w:pPr>
      <w:bookmarkStart w:id="60" w:name="_Toc138328108"/>
      <w:r w:rsidRPr="00E67206">
        <w:t xml:space="preserve">Figure </w:t>
      </w:r>
      <w:r w:rsidR="00300B87">
        <w:fldChar w:fldCharType="begin"/>
      </w:r>
      <w:r w:rsidR="00300B87">
        <w:instrText xml:space="preserve"> SEQ Figure \* ARABIC </w:instrText>
      </w:r>
      <w:r w:rsidR="00300B87">
        <w:fldChar w:fldCharType="separate"/>
      </w:r>
      <w:r w:rsidR="00202DB5">
        <w:rPr>
          <w:noProof/>
        </w:rPr>
        <w:t>7</w:t>
      </w:r>
      <w:r w:rsidR="00300B87">
        <w:rPr>
          <w:noProof/>
        </w:rPr>
        <w:fldChar w:fldCharType="end"/>
      </w:r>
      <w:r w:rsidRPr="00E67206">
        <w:t xml:space="preserve"> Programme key outputs at end of year </w:t>
      </w:r>
      <w:r w:rsidR="002734D5">
        <w:t>two</w:t>
      </w:r>
      <w:r w:rsidR="00CD1754">
        <w:t xml:space="preserve"> (30 June 2022)</w:t>
      </w:r>
      <w:bookmarkEnd w:id="60"/>
    </w:p>
    <w:p w14:paraId="26D79881" w14:textId="3B71F740" w:rsidR="00862BBB" w:rsidRPr="00E67206" w:rsidRDefault="00862BBB" w:rsidP="00AE0330">
      <w:pPr>
        <w:pStyle w:val="BodyText"/>
      </w:pPr>
      <w:r w:rsidRPr="00E67206">
        <w:rPr>
          <w:noProof/>
        </w:rPr>
        <w:drawing>
          <wp:inline distT="0" distB="0" distL="0" distR="0" wp14:anchorId="6967B110" wp14:editId="6AD61F67">
            <wp:extent cx="5076967" cy="5604209"/>
            <wp:effectExtent l="0" t="0" r="0" b="0"/>
            <wp:docPr id="59" name="Picture 59" descr="A diagram showing the key performance indicators of the programme discussed in the text that precede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diagram showing the key performance indicators of the programme discussed in the text that preceded 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9906" cy="5684723"/>
                    </a:xfrm>
                    <a:prstGeom prst="rect">
                      <a:avLst/>
                    </a:prstGeom>
                    <a:noFill/>
                    <a:ln>
                      <a:noFill/>
                    </a:ln>
                  </pic:spPr>
                </pic:pic>
              </a:graphicData>
            </a:graphic>
          </wp:inline>
        </w:drawing>
      </w:r>
    </w:p>
    <w:p w14:paraId="5C1C6E24" w14:textId="307448D5" w:rsidR="00973160" w:rsidRPr="00E67206" w:rsidRDefault="005F09BB" w:rsidP="005178EF">
      <w:pPr>
        <w:pStyle w:val="BodyText"/>
      </w:pPr>
      <w:r w:rsidRPr="00E67206">
        <w:lastRenderedPageBreak/>
        <w:t>While most</w:t>
      </w:r>
      <w:r w:rsidR="00504882" w:rsidRPr="00E67206">
        <w:t xml:space="preserve"> projects were on track to meet their agreed mile</w:t>
      </w:r>
      <w:r w:rsidR="00F327C8" w:rsidRPr="00E67206">
        <w:t xml:space="preserve">stones, </w:t>
      </w:r>
      <w:r w:rsidR="00420440" w:rsidRPr="00E67206">
        <w:t>COVID</w:t>
      </w:r>
      <w:r w:rsidR="006019F4" w:rsidRPr="00E67206">
        <w:t>-19 ha</w:t>
      </w:r>
      <w:r w:rsidR="00AC0CC9">
        <w:t>s</w:t>
      </w:r>
      <w:r w:rsidR="006019F4" w:rsidRPr="00E67206">
        <w:t xml:space="preserve"> </w:t>
      </w:r>
      <w:r w:rsidR="00312EE3" w:rsidRPr="00E67206">
        <w:t>caused</w:t>
      </w:r>
      <w:r w:rsidR="006019F4" w:rsidRPr="00E67206">
        <w:t xml:space="preserve"> </w:t>
      </w:r>
      <w:r w:rsidR="00312EE3" w:rsidRPr="00E67206">
        <w:t>issues for employment and supply chains</w:t>
      </w:r>
      <w:r w:rsidR="00A15C85" w:rsidRPr="00E67206">
        <w:t xml:space="preserve">. Regional lockdowns and ongoing worker availability </w:t>
      </w:r>
      <w:r w:rsidR="00DE32A2">
        <w:t xml:space="preserve">issues </w:t>
      </w:r>
      <w:r w:rsidR="00A15C85" w:rsidRPr="00E67206">
        <w:t>due to illness</w:t>
      </w:r>
      <w:r w:rsidR="00B620A1" w:rsidRPr="00E67206">
        <w:t xml:space="preserve"> </w:t>
      </w:r>
      <w:r w:rsidR="004E750D" w:rsidRPr="00E67206">
        <w:t>affected</w:t>
      </w:r>
      <w:r w:rsidR="00B620A1" w:rsidRPr="00E67206">
        <w:t xml:space="preserve"> employment outcomes, as did the overall state of the labour market</w:t>
      </w:r>
      <w:r w:rsidR="00AE0FFF" w:rsidRPr="00E67206">
        <w:t xml:space="preserve">. </w:t>
      </w:r>
      <w:r w:rsidR="00973160" w:rsidRPr="00E67206">
        <w:t>In practice</w:t>
      </w:r>
      <w:r w:rsidR="00DE32A2">
        <w:t>,</w:t>
      </w:r>
      <w:r w:rsidR="00973160" w:rsidRPr="00E67206">
        <w:t xml:space="preserve"> the unanticipated effect of ongoing illness</w:t>
      </w:r>
      <w:r w:rsidR="00905E84" w:rsidRPr="00E67206">
        <w:t xml:space="preserve"> has had a </w:t>
      </w:r>
      <w:r w:rsidR="00942F65" w:rsidRPr="00E67206">
        <w:t>major</w:t>
      </w:r>
      <w:r w:rsidR="00905E84" w:rsidRPr="00E67206">
        <w:t xml:space="preserve"> impact on some projects</w:t>
      </w:r>
      <w:r w:rsidR="00942F65" w:rsidRPr="00E67206">
        <w:t>, while the unexpectedly small increase in overall unemployment has contributed to recruitment difficulties in some sectors and regions.</w:t>
      </w:r>
    </w:p>
    <w:p w14:paraId="0D710660" w14:textId="67DE7431" w:rsidR="00E31A1C" w:rsidRPr="00E67206" w:rsidRDefault="00AE0FFF" w:rsidP="005178EF">
      <w:pPr>
        <w:pStyle w:val="BodyText"/>
      </w:pPr>
      <w:r w:rsidRPr="00E67206">
        <w:t xml:space="preserve">In </w:t>
      </w:r>
      <w:r w:rsidR="004A443F" w:rsidRPr="00E67206">
        <w:t>addition,</w:t>
      </w:r>
      <w:r w:rsidRPr="00E67206">
        <w:t xml:space="preserve"> </w:t>
      </w:r>
      <w:r w:rsidR="00BC11DD" w:rsidRPr="00E67206">
        <w:t>two key supply</w:t>
      </w:r>
      <w:r w:rsidR="00015E6C" w:rsidRPr="00E67206">
        <w:t xml:space="preserve"> </w:t>
      </w:r>
      <w:r w:rsidR="00BC11DD" w:rsidRPr="00E67206">
        <w:t>issues emerged in the</w:t>
      </w:r>
      <w:r w:rsidR="00C24624" w:rsidRPr="00E67206">
        <w:t xml:space="preserve"> second year</w:t>
      </w:r>
      <w:r w:rsidR="00F77AB2" w:rsidRPr="00E67206">
        <w:t>:</w:t>
      </w:r>
      <w:r w:rsidR="00015E6C" w:rsidRPr="00E67206">
        <w:t xml:space="preserve"> </w:t>
      </w:r>
    </w:p>
    <w:p w14:paraId="1C58835E" w14:textId="19FAA3D8" w:rsidR="001E7030" w:rsidRPr="00E67206" w:rsidRDefault="00F7696A" w:rsidP="00E31A1C">
      <w:pPr>
        <w:pStyle w:val="Bullet"/>
      </w:pPr>
      <w:r>
        <w:t>T</w:t>
      </w:r>
      <w:r w:rsidR="00F01575" w:rsidRPr="00E67206">
        <w:t>he rising</w:t>
      </w:r>
      <w:r w:rsidR="00BA1625" w:rsidRPr="00E67206">
        <w:t xml:space="preserve"> rate of inflation</w:t>
      </w:r>
      <w:r w:rsidR="00F26E27" w:rsidRPr="00E67206">
        <w:t xml:space="preserve"> from 3.9 per cent in </w:t>
      </w:r>
      <w:r w:rsidR="00C31149" w:rsidRPr="00E67206">
        <w:t>June 2021 to 7.3 per cent in June 2022</w:t>
      </w:r>
      <w:r w:rsidR="0024467F" w:rsidRPr="00E67206">
        <w:t xml:space="preserve"> </w:t>
      </w:r>
      <w:r w:rsidR="005A11E1" w:rsidRPr="00E67206">
        <w:t>re</w:t>
      </w:r>
      <w:r w:rsidR="00C926A1" w:rsidRPr="00E67206">
        <w:t>sulting from</w:t>
      </w:r>
      <w:r w:rsidR="005A11E1" w:rsidRPr="00E67206">
        <w:t xml:space="preserve"> </w:t>
      </w:r>
      <w:r w:rsidR="0024467F" w:rsidRPr="00E67206">
        <w:t>increases in costs</w:t>
      </w:r>
      <w:r w:rsidR="00BE5790" w:rsidRPr="00E67206">
        <w:t xml:space="preserve"> of materials</w:t>
      </w:r>
      <w:r w:rsidR="0024467F" w:rsidRPr="00E67206">
        <w:t xml:space="preserve"> such as fuel</w:t>
      </w:r>
      <w:r w:rsidR="001E7030" w:rsidRPr="00E67206">
        <w:t xml:space="preserve"> above the </w:t>
      </w:r>
      <w:r w:rsidR="00832EEA" w:rsidRPr="00E67206">
        <w:t>level of inflation budgeted for (around two per cent</w:t>
      </w:r>
      <w:r w:rsidR="00A32A9A" w:rsidRPr="00E67206">
        <w:t xml:space="preserve"> per annum</w:t>
      </w:r>
      <w:r w:rsidR="00832EEA" w:rsidRPr="00E67206">
        <w:t>)</w:t>
      </w:r>
      <w:r w:rsidR="00DA76B4" w:rsidRPr="00E67206">
        <w:t xml:space="preserve">. </w:t>
      </w:r>
      <w:r w:rsidR="00A07CF3" w:rsidRPr="00E67206">
        <w:t>This is even more marked when looking at producer prices</w:t>
      </w:r>
      <w:r w:rsidR="00BE34EC" w:rsidRPr="00E67206">
        <w:t xml:space="preserve"> where inputs</w:t>
      </w:r>
      <w:r w:rsidR="00D71EFD" w:rsidRPr="00E67206">
        <w:t xml:space="preserve"> </w:t>
      </w:r>
      <w:r w:rsidR="00F1113A" w:rsidRPr="00E67206">
        <w:t xml:space="preserve">(all industries excluding admin, </w:t>
      </w:r>
      <w:proofErr w:type="gramStart"/>
      <w:r w:rsidR="00F1113A" w:rsidRPr="00E67206">
        <w:t>health</w:t>
      </w:r>
      <w:proofErr w:type="gramEnd"/>
      <w:r w:rsidR="00F1113A" w:rsidRPr="00E67206">
        <w:t xml:space="preserve"> and education) </w:t>
      </w:r>
      <w:r w:rsidR="009D5F5D" w:rsidRPr="00E67206">
        <w:t xml:space="preserve">for June 2022 </w:t>
      </w:r>
      <w:r w:rsidR="00F1113A" w:rsidRPr="00E67206">
        <w:t>show a 10</w:t>
      </w:r>
      <w:r w:rsidR="009D5F5D" w:rsidRPr="00E67206">
        <w:t xml:space="preserve"> </w:t>
      </w:r>
      <w:r w:rsidR="00F1113A" w:rsidRPr="00E67206">
        <w:t xml:space="preserve">per cent rise from the </w:t>
      </w:r>
      <w:r w:rsidR="009D5F5D" w:rsidRPr="00E67206">
        <w:t xml:space="preserve">same quarter of the </w:t>
      </w:r>
      <w:r w:rsidR="00F1113A" w:rsidRPr="00E67206">
        <w:t>previous</w:t>
      </w:r>
      <w:r w:rsidR="009D5F5D" w:rsidRPr="00E67206">
        <w:t xml:space="preserve"> year</w:t>
      </w:r>
      <w:r w:rsidR="00C57C77" w:rsidRPr="00E67206">
        <w:t xml:space="preserve">, and </w:t>
      </w:r>
      <w:r w:rsidR="009453BF" w:rsidRPr="00E67206">
        <w:t>f</w:t>
      </w:r>
      <w:r w:rsidR="00C57C77" w:rsidRPr="00E67206">
        <w:t>arm expenses (excluding livestock) show a 13.7 per cent increase over the same period.</w:t>
      </w:r>
      <w:r w:rsidR="00C57C77" w:rsidRPr="00E67206">
        <w:rPr>
          <w:rStyle w:val="FootnoteReference"/>
        </w:rPr>
        <w:footnoteReference w:id="19"/>
      </w:r>
    </w:p>
    <w:p w14:paraId="5A4C4A1E" w14:textId="43DACA03" w:rsidR="00504882" w:rsidRPr="00E67206" w:rsidRDefault="00F7696A" w:rsidP="00E31A1C">
      <w:pPr>
        <w:pStyle w:val="Bullet"/>
      </w:pPr>
      <w:r>
        <w:t>S</w:t>
      </w:r>
      <w:r w:rsidR="005761F0" w:rsidRPr="00E67206">
        <w:t xml:space="preserve">upply chain </w:t>
      </w:r>
      <w:r w:rsidR="00623835" w:rsidRPr="00E67206">
        <w:t xml:space="preserve">disruptions </w:t>
      </w:r>
      <w:r w:rsidR="00DE32A2">
        <w:t>(</w:t>
      </w:r>
      <w:r w:rsidR="004F3685" w:rsidRPr="00E67206">
        <w:t>for</w:t>
      </w:r>
      <w:r w:rsidR="00BB1B7F" w:rsidRPr="00E67206">
        <w:t xml:space="preserve"> example in fencing materials</w:t>
      </w:r>
      <w:r w:rsidR="00DE32A2">
        <w:t>)</w:t>
      </w:r>
      <w:r w:rsidR="00591908" w:rsidRPr="00E67206">
        <w:t xml:space="preserve"> began to cause </w:t>
      </w:r>
      <w:r w:rsidR="00DC5A17" w:rsidRPr="00E67206">
        <w:t xml:space="preserve">delays in </w:t>
      </w:r>
      <w:r w:rsidR="00913B75" w:rsidRPr="00E67206">
        <w:t xml:space="preserve">project </w:t>
      </w:r>
      <w:r w:rsidR="00DC5A17" w:rsidRPr="00E67206">
        <w:t>delivery</w:t>
      </w:r>
      <w:r w:rsidR="00913B75" w:rsidRPr="00E67206">
        <w:t>. A shortage of skilled</w:t>
      </w:r>
      <w:r w:rsidR="00176F59" w:rsidRPr="00E67206">
        <w:t xml:space="preserve"> fencing and planting contractors, a shortage of plants from regional </w:t>
      </w:r>
      <w:r w:rsidR="00FA5322" w:rsidRPr="00E67206">
        <w:t>nurseries</w:t>
      </w:r>
      <w:r w:rsidR="00DE32A2">
        <w:t>,</w:t>
      </w:r>
      <w:r w:rsidR="00FA5322" w:rsidRPr="00E67206">
        <w:t xml:space="preserve"> and high rainfall and flooding</w:t>
      </w:r>
      <w:r w:rsidR="005463CA" w:rsidRPr="00E67206">
        <w:t xml:space="preserve"> were</w:t>
      </w:r>
      <w:r w:rsidR="00FA5322" w:rsidRPr="00E67206">
        <w:t xml:space="preserve"> </w:t>
      </w:r>
      <w:r w:rsidR="005463CA" w:rsidRPr="00E67206">
        <w:t>also reported as preventing some work from being completed</w:t>
      </w:r>
      <w:r w:rsidR="00FA65A7">
        <w:t xml:space="preserve"> as originally planned</w:t>
      </w:r>
      <w:r w:rsidR="00FB5C6B" w:rsidRPr="00E67206">
        <w:t>.</w:t>
      </w:r>
      <w:r w:rsidR="003021F2" w:rsidRPr="00E67206">
        <w:t xml:space="preserve"> </w:t>
      </w:r>
    </w:p>
    <w:p w14:paraId="4CAA75C9" w14:textId="5EA5CED4" w:rsidR="00EB2450" w:rsidRDefault="00EB2450" w:rsidP="00EB2450">
      <w:pPr>
        <w:pStyle w:val="Bullet"/>
        <w:numPr>
          <w:ilvl w:val="0"/>
          <w:numId w:val="0"/>
        </w:numPr>
      </w:pPr>
      <w:r w:rsidRPr="00E67206">
        <w:t>In addition, wage costs</w:t>
      </w:r>
      <w:r w:rsidR="00FD20EB" w:rsidRPr="00E67206">
        <w:t xml:space="preserve"> increased with the increase in the living wage, which is</w:t>
      </w:r>
      <w:r w:rsidR="00DB0B3D" w:rsidRPr="00E67206">
        <w:t xml:space="preserve"> generally</w:t>
      </w:r>
      <w:r w:rsidR="00803319" w:rsidRPr="00E67206">
        <w:t xml:space="preserve"> the minimum paid by projects.</w:t>
      </w:r>
      <w:r w:rsidR="00BC161B" w:rsidRPr="00E67206">
        <w:t xml:space="preserve"> This presents a challenge for agencies</w:t>
      </w:r>
      <w:r w:rsidR="00DE32A2">
        <w:t>,</w:t>
      </w:r>
      <w:r w:rsidR="00BC161B" w:rsidRPr="00E67206">
        <w:t xml:space="preserve"> requiring discussion on whether to increase funding </w:t>
      </w:r>
      <w:r w:rsidR="00AD0C79">
        <w:t>(</w:t>
      </w:r>
      <w:r w:rsidR="00BC161B" w:rsidRPr="00E67206">
        <w:t>where this is possible) or altering output targets to recognise the situation</w:t>
      </w:r>
      <w:r w:rsidR="007932E6" w:rsidRPr="00E67206">
        <w:t>.</w:t>
      </w:r>
    </w:p>
    <w:p w14:paraId="51C7B393" w14:textId="77777777" w:rsidR="000F5B8D" w:rsidRDefault="000F5B8D" w:rsidP="00EB2450">
      <w:pPr>
        <w:pStyle w:val="Bullet"/>
        <w:numPr>
          <w:ilvl w:val="0"/>
          <w:numId w:val="0"/>
        </w:numPr>
      </w:pPr>
    </w:p>
    <w:tbl>
      <w:tblPr>
        <w:tblW w:w="8505" w:type="dxa"/>
        <w:tblInd w:w="113" w:type="dxa"/>
        <w:tblBorders>
          <w:top w:val="single" w:sz="4" w:space="0" w:color="E2E4DF"/>
          <w:left w:val="single" w:sz="4" w:space="0" w:color="E2E4DF"/>
          <w:bottom w:val="single" w:sz="4" w:space="0" w:color="E2E4DF"/>
          <w:right w:val="single" w:sz="4" w:space="0" w:color="E2E4DF"/>
          <w:insideH w:val="single" w:sz="4" w:space="0" w:color="E2E4DF"/>
          <w:insideV w:val="single" w:sz="4" w:space="0" w:color="E2E4DF"/>
        </w:tblBorders>
        <w:shd w:val="clear" w:color="auto" w:fill="D8DCD4"/>
        <w:tblLook w:val="04A0" w:firstRow="1" w:lastRow="0" w:firstColumn="1" w:lastColumn="0" w:noHBand="0" w:noVBand="1"/>
      </w:tblPr>
      <w:tblGrid>
        <w:gridCol w:w="8505"/>
      </w:tblGrid>
      <w:tr w:rsidR="000F5B8D" w:rsidRPr="006B77BB" w14:paraId="521D86A3" w14:textId="77777777" w:rsidTr="00986462">
        <w:tc>
          <w:tcPr>
            <w:tcW w:w="8505" w:type="dxa"/>
            <w:shd w:val="clear" w:color="auto" w:fill="E2F3F0" w:themeFill="accent2" w:themeFillTint="33"/>
          </w:tcPr>
          <w:p w14:paraId="43E64856" w14:textId="7313426C" w:rsidR="000F5B8D" w:rsidRPr="000F03D8" w:rsidRDefault="000F5B8D" w:rsidP="000F03D8">
            <w:pPr>
              <w:pStyle w:val="Boxtext"/>
            </w:pPr>
            <w:r w:rsidRPr="000F03D8">
              <w:t>The key barriers from COVID-19 management actions were</w:t>
            </w:r>
            <w:r w:rsidRPr="000F03D8" w:rsidDel="000F5B8D">
              <w:t xml:space="preserve"> </w:t>
            </w:r>
            <w:r w:rsidRPr="000F03D8">
              <w:t xml:space="preserve">lockdown of all non-essential activity (alert level 4) </w:t>
            </w:r>
          </w:p>
          <w:p w14:paraId="7471F3B0" w14:textId="77777777" w:rsidR="000F5B8D" w:rsidRDefault="000F5B8D" w:rsidP="000F03D8">
            <w:pPr>
              <w:pStyle w:val="Boxbullet"/>
            </w:pPr>
            <w:r>
              <w:t xml:space="preserve">restrictions on trading activity (alert level 3) </w:t>
            </w:r>
          </w:p>
          <w:p w14:paraId="529EAF15" w14:textId="77777777" w:rsidR="000F5B8D" w:rsidRDefault="000F5B8D" w:rsidP="000F03D8">
            <w:pPr>
              <w:pStyle w:val="Boxbullet"/>
            </w:pPr>
            <w:r>
              <w:t xml:space="preserve">border restrictions </w:t>
            </w:r>
          </w:p>
          <w:p w14:paraId="1955CD41" w14:textId="6BCA487C" w:rsidR="000F03D8" w:rsidRDefault="000F5B8D" w:rsidP="000F03D8">
            <w:pPr>
              <w:pStyle w:val="Boxbullet"/>
            </w:pPr>
            <w:r>
              <w:t>domestic travel restrictions (including in and out of Auckland and Northland)</w:t>
            </w:r>
          </w:p>
          <w:p w14:paraId="03619854" w14:textId="137C0EF0" w:rsidR="000F5B8D" w:rsidRPr="00C15722" w:rsidRDefault="000F5B8D" w:rsidP="000F03D8">
            <w:pPr>
              <w:pStyle w:val="Boxbullet"/>
            </w:pPr>
            <w:r>
              <w:t>limits on gatherings and public venues.</w:t>
            </w:r>
          </w:p>
        </w:tc>
      </w:tr>
    </w:tbl>
    <w:p w14:paraId="704033E3" w14:textId="77777777" w:rsidR="000F5B8D" w:rsidRPr="00E67206" w:rsidRDefault="000F5B8D" w:rsidP="00EB2450">
      <w:pPr>
        <w:pStyle w:val="Bullet"/>
        <w:numPr>
          <w:ilvl w:val="0"/>
          <w:numId w:val="0"/>
        </w:numPr>
      </w:pPr>
    </w:p>
    <w:p w14:paraId="15A09343" w14:textId="319167FA" w:rsidR="008F741B" w:rsidRPr="0010337A" w:rsidRDefault="008F741B" w:rsidP="0010337A">
      <w:pPr>
        <w:pStyle w:val="Heading3"/>
      </w:pPr>
      <w:r w:rsidRPr="0010337A">
        <w:t>Fund allocation</w:t>
      </w:r>
    </w:p>
    <w:p w14:paraId="41ED88D7" w14:textId="10D7055A" w:rsidR="009C2B16" w:rsidRDefault="00706C90" w:rsidP="00706C90">
      <w:pPr>
        <w:pStyle w:val="BodyText"/>
        <w:rPr>
          <w:rFonts w:ascii="Calibri" w:hAnsi="Calibri"/>
        </w:rPr>
      </w:pPr>
      <w:r>
        <w:t>T</w:t>
      </w:r>
      <w:r w:rsidR="009C2B16">
        <w:t>he programme drew on the agencies’ significant knowledge and relationships that had existed prior to the programme. This meant agencies could move with haste to leverage this knowledge and these relationships for COVID</w:t>
      </w:r>
      <w:r w:rsidR="00E42DBF">
        <w:t>-19</w:t>
      </w:r>
      <w:r w:rsidR="009C2B16">
        <w:t xml:space="preserve"> jobs</w:t>
      </w:r>
      <w:r>
        <w:t xml:space="preserve">. </w:t>
      </w:r>
      <w:r w:rsidR="008E7097">
        <w:t>It was felt that while a</w:t>
      </w:r>
      <w:r w:rsidR="009C2B16">
        <w:t xml:space="preserve"> more ‘efficient/integrated’ programme may </w:t>
      </w:r>
      <w:r w:rsidR="00E42DBF">
        <w:t xml:space="preserve">have </w:t>
      </w:r>
      <w:r w:rsidR="003B2BD2">
        <w:t xml:space="preserve">had efficiency gains, it </w:t>
      </w:r>
      <w:r w:rsidR="00B82123">
        <w:t>might have achieved</w:t>
      </w:r>
      <w:r w:rsidR="009C2B16">
        <w:t xml:space="preserve"> less without the agency-specific knowledge and support. </w:t>
      </w:r>
    </w:p>
    <w:p w14:paraId="0A404787" w14:textId="00DD1725" w:rsidR="005E31D9" w:rsidRDefault="003360A7" w:rsidP="00EF5643">
      <w:pPr>
        <w:pStyle w:val="BodyText"/>
      </w:pPr>
      <w:r w:rsidRPr="00E67206">
        <w:t xml:space="preserve">Initial allocation decisions sought to address the immediate impacts of COVID-19. </w:t>
      </w:r>
      <w:r w:rsidR="00E318B7" w:rsidRPr="00E67206">
        <w:t>A range of allocation approaches were adopted across the programme</w:t>
      </w:r>
      <w:r w:rsidR="00DE32A2">
        <w:t>,</w:t>
      </w:r>
      <w:r w:rsidR="00E318B7" w:rsidRPr="00E67206">
        <w:t xml:space="preserve"> </w:t>
      </w:r>
      <w:r w:rsidR="009F588F" w:rsidRPr="00E67206">
        <w:t>which evolved over time.</w:t>
      </w:r>
      <w:r w:rsidR="00E318B7" w:rsidRPr="00E67206">
        <w:t xml:space="preserve"> </w:t>
      </w:r>
      <w:r w:rsidR="003F059F" w:rsidRPr="00E67206">
        <w:t>Initial responses included</w:t>
      </w:r>
      <w:r w:rsidR="00E318B7" w:rsidRPr="00E67206">
        <w:t xml:space="preserve"> targeted “quick starts” (no</w:t>
      </w:r>
      <w:r w:rsidR="00DE32A2">
        <w:t>-</w:t>
      </w:r>
      <w:r w:rsidR="00E318B7" w:rsidRPr="00E67206">
        <w:t>regrets quick funding decisions)</w:t>
      </w:r>
      <w:r w:rsidR="000B4DDF">
        <w:t>,</w:t>
      </w:r>
      <w:r w:rsidR="003F059F" w:rsidRPr="00E67206">
        <w:t xml:space="preserve"> </w:t>
      </w:r>
      <w:r w:rsidR="00EF5643" w:rsidRPr="00E67206">
        <w:t xml:space="preserve">with redeployment of forestry workers to wilding conifer control as </w:t>
      </w:r>
      <w:r w:rsidR="00C926A1" w:rsidRPr="00E67206">
        <w:t xml:space="preserve">the </w:t>
      </w:r>
      <w:r w:rsidR="00EF5643" w:rsidRPr="00E67206">
        <w:t xml:space="preserve">forestry supply chain was shut down due to ports </w:t>
      </w:r>
      <w:r w:rsidR="00EF5643" w:rsidRPr="00E67206">
        <w:lastRenderedPageBreak/>
        <w:t>being closed</w:t>
      </w:r>
      <w:r w:rsidR="00C73547" w:rsidRPr="00E67206">
        <w:t>,</w:t>
      </w:r>
      <w:r w:rsidR="00EF5643" w:rsidRPr="00E67206">
        <w:t xml:space="preserve"> and</w:t>
      </w:r>
      <w:r w:rsidR="00F833BA" w:rsidRPr="00E67206">
        <w:t xml:space="preserve"> </w:t>
      </w:r>
      <w:r w:rsidR="00EF5643" w:rsidRPr="00E67206">
        <w:t>redeploying workers from distressed tourism businesses</w:t>
      </w:r>
      <w:r w:rsidR="00C926A1" w:rsidRPr="00E67206">
        <w:t xml:space="preserve"> (due to border closure</w:t>
      </w:r>
      <w:r w:rsidR="00EF5643" w:rsidRPr="00E67206">
        <w:t>)</w:t>
      </w:r>
      <w:r w:rsidR="005E31D9">
        <w:t xml:space="preserve"> t</w:t>
      </w:r>
      <w:r w:rsidR="00294009" w:rsidRPr="00E67206">
        <w:t>o</w:t>
      </w:r>
      <w:r w:rsidR="00EF5643" w:rsidRPr="00E67206">
        <w:t xml:space="preserve"> conservation work</w:t>
      </w:r>
      <w:r w:rsidR="00F833BA" w:rsidRPr="00E67206">
        <w:t xml:space="preserve">. </w:t>
      </w:r>
    </w:p>
    <w:p w14:paraId="045DBA7C" w14:textId="3454D80A" w:rsidR="00BD15C9" w:rsidRDefault="00F833BA" w:rsidP="00EF5643">
      <w:pPr>
        <w:pStyle w:val="BodyText"/>
      </w:pPr>
      <w:r w:rsidRPr="00E67206">
        <w:t>Later approaches included</w:t>
      </w:r>
      <w:r w:rsidR="00E318B7" w:rsidRPr="00E67206">
        <w:t xml:space="preserve"> co-funding</w:t>
      </w:r>
      <w:r w:rsidR="00DE32A2">
        <w:t>,</w:t>
      </w:r>
      <w:r w:rsidR="00E318B7" w:rsidRPr="00E67206">
        <w:t xml:space="preserve"> with multiple agencies</w:t>
      </w:r>
      <w:r w:rsidR="00302A62" w:rsidRPr="00E67206">
        <w:t xml:space="preserve"> working together</w:t>
      </w:r>
      <w:r w:rsidR="00E318B7" w:rsidRPr="00E67206">
        <w:t xml:space="preserve"> (</w:t>
      </w:r>
      <w:r w:rsidR="00667B77" w:rsidRPr="00E67206">
        <w:t>for example,</w:t>
      </w:r>
      <w:r w:rsidR="00E318B7" w:rsidRPr="00E67206">
        <w:t xml:space="preserve"> T</w:t>
      </w:r>
      <w:r w:rsidR="00667B77" w:rsidRPr="00E67206">
        <w:t xml:space="preserve">e </w:t>
      </w:r>
      <w:r w:rsidR="00E318B7" w:rsidRPr="00E67206">
        <w:t>U</w:t>
      </w:r>
      <w:r w:rsidR="00667B77" w:rsidRPr="00E67206">
        <w:t xml:space="preserve">ru </w:t>
      </w:r>
      <w:r w:rsidR="00E318B7" w:rsidRPr="00E67206">
        <w:t>R</w:t>
      </w:r>
      <w:r w:rsidR="00944337">
        <w:t>ā</w:t>
      </w:r>
      <w:r w:rsidR="00667B77" w:rsidRPr="00E67206">
        <w:t>k</w:t>
      </w:r>
      <w:r w:rsidR="00061D68" w:rsidRPr="00E67206">
        <w:t>a</w:t>
      </w:r>
      <w:r w:rsidR="00667B77" w:rsidRPr="00E67206">
        <w:t>u</w:t>
      </w:r>
      <w:r w:rsidR="00E318B7" w:rsidRPr="00E67206">
        <w:t>/Kānoa), competitive funding rounds (</w:t>
      </w:r>
      <w:r w:rsidR="00DE32A2">
        <w:t>for example</w:t>
      </w:r>
      <w:r w:rsidR="00803319" w:rsidRPr="00E67206">
        <w:t>,</w:t>
      </w:r>
      <w:r w:rsidR="00E318B7" w:rsidRPr="00E67206">
        <w:t xml:space="preserve"> F</w:t>
      </w:r>
      <w:r w:rsidR="00A80209" w:rsidRPr="00E67206">
        <w:t xml:space="preserve">reshwater </w:t>
      </w:r>
      <w:r w:rsidR="00E318B7" w:rsidRPr="00E67206">
        <w:t>I</w:t>
      </w:r>
      <w:r w:rsidR="00A80209" w:rsidRPr="00E67206">
        <w:t xml:space="preserve">mprovement </w:t>
      </w:r>
      <w:r w:rsidR="00E318B7" w:rsidRPr="00E67206">
        <w:t>F</w:t>
      </w:r>
      <w:r w:rsidR="00A80209" w:rsidRPr="00E67206">
        <w:t>und</w:t>
      </w:r>
      <w:r w:rsidR="00E318B7" w:rsidRPr="00E67206">
        <w:t>, DOC Community Fund, Private Land Biodiversity Fund), targeting types of groups (</w:t>
      </w:r>
      <w:r w:rsidR="00DE32A2">
        <w:t>for example</w:t>
      </w:r>
      <w:r w:rsidR="00137605" w:rsidRPr="00E67206">
        <w:t>,</w:t>
      </w:r>
      <w:r w:rsidR="00E318B7" w:rsidRPr="00E67206">
        <w:t xml:space="preserve"> T</w:t>
      </w:r>
      <w:r w:rsidR="00457161" w:rsidRPr="00E67206">
        <w:t xml:space="preserve">e </w:t>
      </w:r>
      <w:r w:rsidR="00E318B7" w:rsidRPr="00E67206">
        <w:t>M</w:t>
      </w:r>
      <w:r w:rsidR="00457161" w:rsidRPr="00E67206">
        <w:t xml:space="preserve">ana o te </w:t>
      </w:r>
      <w:r w:rsidR="00E318B7" w:rsidRPr="00E67206">
        <w:t>W</w:t>
      </w:r>
      <w:r w:rsidR="00457161" w:rsidRPr="00E67206">
        <w:t>ai</w:t>
      </w:r>
      <w:r w:rsidR="00E318B7" w:rsidRPr="00E67206">
        <w:t xml:space="preserve"> fund)</w:t>
      </w:r>
      <w:r w:rsidR="00251F1E" w:rsidRPr="00E67206">
        <w:t xml:space="preserve">. </w:t>
      </w:r>
    </w:p>
    <w:p w14:paraId="00A2CDFE" w14:textId="6C535671" w:rsidR="00292FBD" w:rsidRDefault="00F81547" w:rsidP="00EF5643">
      <w:pPr>
        <w:pStyle w:val="BodyText"/>
      </w:pPr>
      <w:r w:rsidRPr="00E67206">
        <w:t xml:space="preserve">Some funding was </w:t>
      </w:r>
      <w:r w:rsidR="009701E9" w:rsidRPr="00E67206">
        <w:t xml:space="preserve">directed into existing programmes or mechanisms, but others </w:t>
      </w:r>
      <w:r w:rsidR="0014593B" w:rsidRPr="00E67206">
        <w:t xml:space="preserve">required </w:t>
      </w:r>
      <w:r w:rsidR="001A3307" w:rsidRPr="00E67206">
        <w:t>processes and structures to be created</w:t>
      </w:r>
      <w:r w:rsidR="00EE35F4" w:rsidRPr="00E67206">
        <w:t xml:space="preserve">. </w:t>
      </w:r>
      <w:r w:rsidR="00D851A9" w:rsidRPr="00E67206">
        <w:t xml:space="preserve">For example, LINZ used Jobs for Nature funding </w:t>
      </w:r>
      <w:r w:rsidR="00DC4C87" w:rsidRPr="00E67206">
        <w:t xml:space="preserve">to </w:t>
      </w:r>
      <w:r w:rsidR="00D851A9" w:rsidRPr="00E67206">
        <w:t>expand its</w:t>
      </w:r>
      <w:r w:rsidR="00DC4C87" w:rsidRPr="00E67206">
        <w:t xml:space="preserve"> established </w:t>
      </w:r>
      <w:r w:rsidR="004A443F" w:rsidRPr="00E67206">
        <w:t>biosecurity</w:t>
      </w:r>
      <w:r w:rsidR="00DC4C87" w:rsidRPr="00E67206">
        <w:t xml:space="preserve"> and biodiversity programme</w:t>
      </w:r>
      <w:r w:rsidR="00B75B75" w:rsidRPr="00E67206">
        <w:t>, focusing on land where LINZ had responsibilities (mainly Canterbury and Otago</w:t>
      </w:r>
      <w:r w:rsidR="0036403D" w:rsidRPr="00E67206">
        <w:t xml:space="preserve">). </w:t>
      </w:r>
      <w:r w:rsidR="004A443F" w:rsidRPr="00E67206">
        <w:t>Similarly,</w:t>
      </w:r>
      <w:r w:rsidR="0036403D" w:rsidRPr="00E67206">
        <w:t xml:space="preserve"> </w:t>
      </w:r>
      <w:r w:rsidR="00352537" w:rsidRPr="00E67206">
        <w:t>Biosecurity New Zealand (</w:t>
      </w:r>
      <w:r w:rsidR="0036403D" w:rsidRPr="00E67206">
        <w:t>BNZ</w:t>
      </w:r>
      <w:r w:rsidR="00352537" w:rsidRPr="00E67206">
        <w:t>)</w:t>
      </w:r>
      <w:r w:rsidR="0036403D" w:rsidRPr="00E67206">
        <w:t xml:space="preserve"> funding w</w:t>
      </w:r>
      <w:r w:rsidR="00F94134" w:rsidRPr="00E67206">
        <w:t>ent</w:t>
      </w:r>
      <w:r w:rsidR="0036403D" w:rsidRPr="00E67206">
        <w:t xml:space="preserve"> to </w:t>
      </w:r>
      <w:r w:rsidR="00BD15C9">
        <w:t xml:space="preserve">existing </w:t>
      </w:r>
      <w:r w:rsidR="0036403D" w:rsidRPr="00E67206">
        <w:t>programmes</w:t>
      </w:r>
      <w:r w:rsidR="00D92324" w:rsidRPr="00E67206">
        <w:t xml:space="preserve"> </w:t>
      </w:r>
      <w:r w:rsidR="00055151" w:rsidRPr="00E67206">
        <w:t>(</w:t>
      </w:r>
      <w:r w:rsidR="00412299" w:rsidRPr="00E67206">
        <w:t>w</w:t>
      </w:r>
      <w:r w:rsidR="00055151" w:rsidRPr="00E67206">
        <w:t xml:space="preserve">allabies and </w:t>
      </w:r>
      <w:r w:rsidR="005970B4" w:rsidRPr="00E67206">
        <w:t>w</w:t>
      </w:r>
      <w:r w:rsidR="00055151" w:rsidRPr="00E67206">
        <w:t xml:space="preserve">ilding </w:t>
      </w:r>
      <w:r w:rsidR="005970B4" w:rsidRPr="00E67206">
        <w:t>c</w:t>
      </w:r>
      <w:r w:rsidR="00055151" w:rsidRPr="00E67206">
        <w:t>onifers), not individual projects.</w:t>
      </w:r>
    </w:p>
    <w:p w14:paraId="15C8C601" w14:textId="00D14397" w:rsidR="00C44107" w:rsidRPr="00E67206" w:rsidRDefault="00C44107" w:rsidP="00EF5643">
      <w:pPr>
        <w:pStyle w:val="BodyText"/>
      </w:pPr>
      <w:r w:rsidRPr="00C44107">
        <w:t xml:space="preserve">The programme-wide approach to funding was through the Investment Framework, developed by the programme Reference Group (see </w:t>
      </w:r>
      <w:hyperlink w:anchor="appendixC" w:history="1">
        <w:r w:rsidR="00DE32A2">
          <w:fldChar w:fldCharType="begin"/>
        </w:r>
        <w:r w:rsidR="00DE32A2">
          <w:instrText xml:space="preserve"> REF _Ref137922564 \h  \* MERGEFORMAT </w:instrText>
        </w:r>
        <w:r w:rsidR="00DE32A2">
          <w:fldChar w:fldCharType="separate"/>
        </w:r>
        <w:r w:rsidR="00DE32A2" w:rsidRPr="00AE0330">
          <w:t>Appendix C – Jobs for Nature Advisory Group Investment Framework</w:t>
        </w:r>
        <w:r w:rsidR="00DE32A2">
          <w:fldChar w:fldCharType="end"/>
        </w:r>
      </w:hyperlink>
      <w:r w:rsidRPr="00C44107">
        <w:t>)</w:t>
      </w:r>
      <w:r w:rsidR="00DE32A2">
        <w:t>,</w:t>
      </w:r>
      <w:r w:rsidRPr="00C44107">
        <w:t xml:space="preserve"> which provided high-level guidance across the funds.</w:t>
      </w:r>
    </w:p>
    <w:p w14:paraId="177F5FB2" w14:textId="771A9693" w:rsidR="00292FBD" w:rsidRPr="00E67206" w:rsidRDefault="00292FBD" w:rsidP="0010337A">
      <w:pPr>
        <w:pStyle w:val="Heading3"/>
      </w:pPr>
      <w:r w:rsidRPr="00E67206">
        <w:t xml:space="preserve">Initial feedback on the </w:t>
      </w:r>
      <w:r w:rsidR="00DE32A2">
        <w:t>p</w:t>
      </w:r>
      <w:r w:rsidRPr="00E67206">
        <w:t>rogramme</w:t>
      </w:r>
    </w:p>
    <w:p w14:paraId="1CC97AD3" w14:textId="404BACE7" w:rsidR="00B436D1" w:rsidRDefault="0030372D" w:rsidP="009E08F0">
      <w:pPr>
        <w:pStyle w:val="BodyText"/>
      </w:pPr>
      <w:r w:rsidRPr="00D538FE">
        <w:t>As with most publicly funded programmes, it is difficult to strike the balance between fiscal responsibility</w:t>
      </w:r>
      <w:r w:rsidR="007C0041">
        <w:t xml:space="preserve"> and</w:t>
      </w:r>
      <w:r w:rsidRPr="00D538FE">
        <w:t xml:space="preserve"> management of public funds</w:t>
      </w:r>
      <w:r w:rsidR="00AE59F9">
        <w:t>,</w:t>
      </w:r>
      <w:r w:rsidRPr="00D538FE">
        <w:t xml:space="preserve"> and ease of process for the applicant. </w:t>
      </w:r>
      <w:r w:rsidR="003274EE">
        <w:t>F</w:t>
      </w:r>
      <w:r w:rsidRPr="00D538FE">
        <w:t>eedback from both the Reference Group and the applicants was that</w:t>
      </w:r>
      <w:r w:rsidR="00CC0267">
        <w:t xml:space="preserve"> </w:t>
      </w:r>
      <w:r w:rsidR="00CC0267" w:rsidRPr="00D538FE">
        <w:t>prepar</w:t>
      </w:r>
      <w:r w:rsidR="00CC0267">
        <w:t>ing</w:t>
      </w:r>
      <w:r w:rsidR="00CC0267" w:rsidRPr="00D538FE">
        <w:t xml:space="preserve"> and submit</w:t>
      </w:r>
      <w:r w:rsidR="00CC0267">
        <w:t>ting</w:t>
      </w:r>
      <w:r w:rsidR="00CC0267" w:rsidRPr="00D538FE">
        <w:t xml:space="preserve"> funding applications</w:t>
      </w:r>
      <w:r w:rsidRPr="00D538FE">
        <w:t xml:space="preserve"> </w:t>
      </w:r>
      <w:r w:rsidR="00CC0267">
        <w:t xml:space="preserve">required </w:t>
      </w:r>
      <w:r w:rsidRPr="00D538FE">
        <w:t>a high degree of effort (and therefore cost)</w:t>
      </w:r>
      <w:r w:rsidR="00EA6F81">
        <w:t xml:space="preserve">, </w:t>
      </w:r>
      <w:r w:rsidR="00CC0267">
        <w:t xml:space="preserve">and </w:t>
      </w:r>
      <w:r w:rsidR="00EA6F81">
        <w:t xml:space="preserve">many </w:t>
      </w:r>
      <w:r w:rsidR="00CC0267">
        <w:t>applications</w:t>
      </w:r>
      <w:r w:rsidR="00EA6F81">
        <w:t xml:space="preserve"> were unsuccessful due to </w:t>
      </w:r>
      <w:r w:rsidR="001A3FED">
        <w:t>significant</w:t>
      </w:r>
      <w:r w:rsidR="00EA6F81">
        <w:t xml:space="preserve"> oversubscription of the </w:t>
      </w:r>
      <w:r w:rsidR="00B436D1">
        <w:t xml:space="preserve">contestable </w:t>
      </w:r>
      <w:r w:rsidR="00EA6F81">
        <w:t>funding rounds</w:t>
      </w:r>
      <w:r w:rsidRPr="00D538FE">
        <w:t xml:space="preserve">. </w:t>
      </w:r>
    </w:p>
    <w:p w14:paraId="72E6FC2D" w14:textId="1CA76A4C" w:rsidR="00FD2704" w:rsidRDefault="009E08F0" w:rsidP="009E08F0">
      <w:pPr>
        <w:pStyle w:val="BodyText"/>
      </w:pPr>
      <w:r w:rsidRPr="00E67206">
        <w:t xml:space="preserve">The Reference Group advised agencies to take a 'single window' approach and have one path into the programme, with consistency around information gathered and an ability to pass applications across to another funding stream if the one applied for wasn't the best fit. There was also </w:t>
      </w:r>
      <w:r w:rsidR="00CE5AAC">
        <w:t>advice</w:t>
      </w:r>
      <w:r w:rsidRPr="00E67206">
        <w:t xml:space="preserve"> from the Reference Group to use common</w:t>
      </w:r>
      <w:r w:rsidR="00A537CF">
        <w:t xml:space="preserve"> or joint</w:t>
      </w:r>
      <w:r w:rsidRPr="00E67206">
        <w:t xml:space="preserve"> contracts</w:t>
      </w:r>
      <w:r w:rsidR="00A537CF">
        <w:t xml:space="preserve"> </w:t>
      </w:r>
      <w:r w:rsidRPr="00E67206">
        <w:t xml:space="preserve">across the different agencies. </w:t>
      </w:r>
    </w:p>
    <w:p w14:paraId="596EB101" w14:textId="1505D9E8" w:rsidR="009E08F0" w:rsidRPr="00E67206" w:rsidRDefault="009E08F0" w:rsidP="009E08F0">
      <w:pPr>
        <w:pStyle w:val="BodyText"/>
      </w:pPr>
      <w:r w:rsidRPr="00E67206">
        <w:t xml:space="preserve">Agencies initially explored how this could be done and what information was common across the different processes. After </w:t>
      </w:r>
      <w:r w:rsidR="00AE2A74">
        <w:t>preliminary investigation</w:t>
      </w:r>
      <w:r w:rsidRPr="00E67206">
        <w:t xml:space="preserve">, the barriers and costs of aligning application processes a year into the programme </w:t>
      </w:r>
      <w:r w:rsidR="00DE32A2">
        <w:t>(</w:t>
      </w:r>
      <w:r w:rsidR="00D7295A">
        <w:t xml:space="preserve">after </w:t>
      </w:r>
      <w:r w:rsidR="006132A7">
        <w:t>many</w:t>
      </w:r>
      <w:r w:rsidR="00D7295A">
        <w:t xml:space="preserve"> of the funding</w:t>
      </w:r>
      <w:r w:rsidR="00FD2704">
        <w:t xml:space="preserve"> rounds</w:t>
      </w:r>
      <w:r w:rsidR="00D7295A">
        <w:t xml:space="preserve"> had already been open for application</w:t>
      </w:r>
      <w:r w:rsidR="00DE32A2">
        <w:t>)</w:t>
      </w:r>
      <w:r w:rsidR="00D7295A">
        <w:t xml:space="preserve"> </w:t>
      </w:r>
      <w:r w:rsidRPr="00E67206">
        <w:t xml:space="preserve">was considered to </w:t>
      </w:r>
      <w:r w:rsidR="00FD2704">
        <w:t xml:space="preserve">likely </w:t>
      </w:r>
      <w:r w:rsidRPr="00E67206">
        <w:t>be</w:t>
      </w:r>
      <w:r w:rsidR="000B7A88">
        <w:t xml:space="preserve"> a</w:t>
      </w:r>
      <w:r w:rsidRPr="00E67206">
        <w:t xml:space="preserve"> high effort and low </w:t>
      </w:r>
      <w:r w:rsidR="00B2592E">
        <w:t>reward</w:t>
      </w:r>
      <w:r w:rsidR="00274A2A">
        <w:t xml:space="preserve"> exercise</w:t>
      </w:r>
      <w:r w:rsidR="00DE32A2">
        <w:t>,</w:t>
      </w:r>
      <w:r w:rsidR="00FD2704" w:rsidRPr="00E67206">
        <w:rPr>
          <w:rStyle w:val="FootnoteReference"/>
        </w:rPr>
        <w:footnoteReference w:id="20"/>
      </w:r>
      <w:r w:rsidRPr="00E67206">
        <w:t xml:space="preserve"> </w:t>
      </w:r>
      <w:r w:rsidR="00B243F0">
        <w:t>which agencies were not resourced to undertake</w:t>
      </w:r>
      <w:r w:rsidR="00D7295A">
        <w:t xml:space="preserve"> concurrently w</w:t>
      </w:r>
      <w:r w:rsidR="00B85F6F">
        <w:t>ith</w:t>
      </w:r>
      <w:r w:rsidR="00D7295A">
        <w:t xml:space="preserve"> delivering on the programme</w:t>
      </w:r>
      <w:r w:rsidRPr="00E67206">
        <w:t xml:space="preserve">. There was then an attempt to streamline contracting and monitoring data requirements across the programme, but this proved to have insurmountable barriers within agencies due to internal processes, contracting requirements and other administrative </w:t>
      </w:r>
      <w:r w:rsidR="006D3101">
        <w:t>system and process barriers</w:t>
      </w:r>
      <w:r w:rsidRPr="00E67206">
        <w:t xml:space="preserve">. </w:t>
      </w:r>
    </w:p>
    <w:p w14:paraId="241ACD7F" w14:textId="4F833882" w:rsidR="00C9090A" w:rsidRPr="00E67206" w:rsidRDefault="00C9090A" w:rsidP="00E318B7">
      <w:pPr>
        <w:pStyle w:val="BodyText"/>
      </w:pPr>
      <w:r w:rsidRPr="00E67206">
        <w:t>Contestable processes used approache</w:t>
      </w:r>
      <w:r w:rsidR="00214401" w:rsidRPr="00E67206">
        <w:t>s</w:t>
      </w:r>
      <w:r w:rsidRPr="00E67206">
        <w:t xml:space="preserve"> ranging from calling for fully developed proposals to multi-stage</w:t>
      </w:r>
      <w:r w:rsidR="00FB014A" w:rsidRPr="00E67206">
        <w:t xml:space="preserve"> approaches starting with </w:t>
      </w:r>
      <w:r w:rsidR="006F2C5F" w:rsidRPr="00E67206">
        <w:t>E</w:t>
      </w:r>
      <w:r w:rsidR="00FB014A" w:rsidRPr="00E67206">
        <w:t xml:space="preserve">xpressions of </w:t>
      </w:r>
      <w:r w:rsidR="006F2C5F" w:rsidRPr="00E67206">
        <w:t>I</w:t>
      </w:r>
      <w:r w:rsidR="00FB014A" w:rsidRPr="00E67206">
        <w:t>nterest</w:t>
      </w:r>
      <w:r w:rsidR="008666FE" w:rsidRPr="00E67206">
        <w:t xml:space="preserve"> (EOI)</w:t>
      </w:r>
      <w:r w:rsidR="00FB014A" w:rsidRPr="00E67206">
        <w:t>.</w:t>
      </w:r>
      <w:r w:rsidR="00BA73DA">
        <w:t xml:space="preserve"> </w:t>
      </w:r>
      <w:r w:rsidR="0061282E" w:rsidRPr="00E67206">
        <w:t>Some</w:t>
      </w:r>
      <w:r w:rsidR="00B96333" w:rsidRPr="00E67206">
        <w:t xml:space="preserve"> funds</w:t>
      </w:r>
      <w:r w:rsidR="00226C6D" w:rsidRPr="00E67206">
        <w:t xml:space="preserve"> </w:t>
      </w:r>
      <w:r w:rsidR="0061282E" w:rsidRPr="00E67206">
        <w:t>incorporated feedback</w:t>
      </w:r>
      <w:r w:rsidR="0091603A" w:rsidRPr="00E67206">
        <w:t xml:space="preserve"> received</w:t>
      </w:r>
      <w:r w:rsidR="00B63D5D" w:rsidRPr="00E67206">
        <w:t xml:space="preserve"> o</w:t>
      </w:r>
      <w:r w:rsidR="0091603A" w:rsidRPr="00E67206">
        <w:t>n</w:t>
      </w:r>
      <w:r w:rsidR="00B63D5D" w:rsidRPr="00E67206">
        <w:t xml:space="preserve"> the application </w:t>
      </w:r>
      <w:r w:rsidR="00052226" w:rsidRPr="00E67206">
        <w:t>processes</w:t>
      </w:r>
      <w:r w:rsidR="00226C6D" w:rsidRPr="00E67206">
        <w:t xml:space="preserve">. </w:t>
      </w:r>
      <w:r w:rsidR="00032350" w:rsidRPr="00E67206">
        <w:t>As</w:t>
      </w:r>
      <w:r w:rsidR="0016133C" w:rsidRPr="00E67206">
        <w:t xml:space="preserve"> an</w:t>
      </w:r>
      <w:r w:rsidR="00226C6D" w:rsidRPr="00E67206">
        <w:t xml:space="preserve"> example,</w:t>
      </w:r>
      <w:r w:rsidR="00B96333" w:rsidRPr="00E67206">
        <w:t xml:space="preserve"> </w:t>
      </w:r>
      <w:r w:rsidR="009A332B" w:rsidRPr="00E67206">
        <w:t xml:space="preserve">the Freshwater </w:t>
      </w:r>
      <w:r w:rsidR="00AC215F" w:rsidRPr="00E67206">
        <w:t>Improvement</w:t>
      </w:r>
      <w:r w:rsidR="009A332B" w:rsidRPr="00E67206">
        <w:t xml:space="preserve"> </w:t>
      </w:r>
      <w:r w:rsidR="003620A1">
        <w:t>F</w:t>
      </w:r>
      <w:r w:rsidR="009A332B" w:rsidRPr="00E67206">
        <w:t>und</w:t>
      </w:r>
      <w:r w:rsidR="00AC215F" w:rsidRPr="00E67206">
        <w:t xml:space="preserve"> </w:t>
      </w:r>
      <w:r w:rsidR="005074A2" w:rsidRPr="00E67206">
        <w:t>adapted th</w:t>
      </w:r>
      <w:r w:rsidR="00283555" w:rsidRPr="00E67206">
        <w:t>eir</w:t>
      </w:r>
      <w:r w:rsidR="005074A2" w:rsidRPr="00E67206">
        <w:t xml:space="preserve"> process </w:t>
      </w:r>
      <w:r w:rsidR="00283555" w:rsidRPr="00E67206">
        <w:t>so that</w:t>
      </w:r>
      <w:r w:rsidR="005074A2" w:rsidRPr="00E67206">
        <w:t xml:space="preserve"> recipients only provided a short EOI initially. The top rated EOIs were then selected to provide a full application</w:t>
      </w:r>
      <w:r w:rsidR="003620A1">
        <w:t>,</w:t>
      </w:r>
      <w:r w:rsidR="005074A2" w:rsidRPr="00E67206">
        <w:t xml:space="preserve"> </w:t>
      </w:r>
      <w:r w:rsidR="00631B5B" w:rsidRPr="00E67206">
        <w:t>with</w:t>
      </w:r>
      <w:r w:rsidR="005074A2" w:rsidRPr="00E67206">
        <w:t xml:space="preserve"> a high chance of being funded. This was </w:t>
      </w:r>
      <w:r w:rsidR="00B96792" w:rsidRPr="00E67206">
        <w:t xml:space="preserve">reported as </w:t>
      </w:r>
      <w:r w:rsidR="005B7B89" w:rsidRPr="00E67206">
        <w:t>being</w:t>
      </w:r>
      <w:r w:rsidR="00B96792" w:rsidRPr="00E67206">
        <w:t xml:space="preserve"> </w:t>
      </w:r>
      <w:r w:rsidR="005074A2" w:rsidRPr="00E67206">
        <w:t>well received by recipients</w:t>
      </w:r>
      <w:r w:rsidR="00CB7452" w:rsidRPr="00E67206">
        <w:t>,</w:t>
      </w:r>
      <w:r w:rsidR="005074A2" w:rsidRPr="00E67206">
        <w:t xml:space="preserve"> who took less time</w:t>
      </w:r>
      <w:r w:rsidR="0028350A">
        <w:t xml:space="preserve"> and </w:t>
      </w:r>
      <w:r w:rsidR="005074A2" w:rsidRPr="00E67206">
        <w:t xml:space="preserve">effort to present their EOI and were given a good </w:t>
      </w:r>
      <w:r w:rsidR="005074A2" w:rsidRPr="00E67206">
        <w:lastRenderedPageBreak/>
        <w:t xml:space="preserve">chance of receiving funding </w:t>
      </w:r>
      <w:r w:rsidR="00F46E68">
        <w:t>if</w:t>
      </w:r>
      <w:r w:rsidR="005074A2" w:rsidRPr="00E67206">
        <w:t xml:space="preserve"> pro</w:t>
      </w:r>
      <w:r w:rsidR="00DB3E8B" w:rsidRPr="00E67206">
        <w:t>gressing to</w:t>
      </w:r>
      <w:r w:rsidR="005074A2" w:rsidRPr="00E67206">
        <w:t xml:space="preserve"> a full application. Feedback was also given to recipients who were </w:t>
      </w:r>
      <w:r w:rsidR="005B7B89" w:rsidRPr="00E67206">
        <w:t xml:space="preserve">then </w:t>
      </w:r>
      <w:r w:rsidR="005074A2" w:rsidRPr="00E67206">
        <w:t>offered the chance to provide a full application</w:t>
      </w:r>
      <w:r w:rsidR="00980009" w:rsidRPr="00E67206">
        <w:t>,</w:t>
      </w:r>
      <w:r w:rsidR="005074A2" w:rsidRPr="00E67206">
        <w:t xml:space="preserve"> making the process easier for everyone with less guessing from recipients</w:t>
      </w:r>
      <w:r w:rsidR="00B96792" w:rsidRPr="00E67206">
        <w:t>. It also</w:t>
      </w:r>
      <w:r w:rsidR="00A02101" w:rsidRPr="00E67206">
        <w:t xml:space="preserve"> </w:t>
      </w:r>
      <w:r w:rsidR="008E5382" w:rsidRPr="00E67206">
        <w:t>resulted in a lower administrative overhead in assessing the proposals.</w:t>
      </w:r>
    </w:p>
    <w:p w14:paraId="177B338A" w14:textId="4585129D" w:rsidR="001B4210" w:rsidRPr="00E67206" w:rsidRDefault="001B4210" w:rsidP="00E318B7">
      <w:pPr>
        <w:pStyle w:val="BodyText"/>
      </w:pPr>
      <w:r w:rsidRPr="00E67206">
        <w:t xml:space="preserve">DOC funding </w:t>
      </w:r>
      <w:r w:rsidR="0091161B" w:rsidRPr="00E67206">
        <w:t>used a range of approaches with just over half</w:t>
      </w:r>
      <w:r w:rsidR="00827182" w:rsidRPr="00E67206">
        <w:t xml:space="preserve"> </w:t>
      </w:r>
      <w:r w:rsidR="003E1D3C" w:rsidRPr="00E67206">
        <w:t xml:space="preserve">allocated to contestable and regional funding, the remainder being targeted funding </w:t>
      </w:r>
      <w:r w:rsidR="006E0C57" w:rsidRPr="00E67206">
        <w:t>for specific purposes.</w:t>
      </w:r>
      <w:r w:rsidR="004301C1" w:rsidRPr="00E67206">
        <w:t xml:space="preserve"> This was designed to</w:t>
      </w:r>
      <w:r w:rsidR="00A84213" w:rsidRPr="00E67206">
        <w:t xml:space="preserve"> enable a range of approaches covering </w:t>
      </w:r>
      <w:r w:rsidR="00902F53" w:rsidRPr="00E67206">
        <w:t xml:space="preserve">smaller allocations that could be widely spread and more effective at a local level and </w:t>
      </w:r>
      <w:r w:rsidR="00216751" w:rsidRPr="00E67206">
        <w:t xml:space="preserve">larger funding amounts that could be more targeted. A reported </w:t>
      </w:r>
      <w:r w:rsidR="00A477C1" w:rsidRPr="00E67206">
        <w:t>trade-off</w:t>
      </w:r>
      <w:r w:rsidR="00216751" w:rsidRPr="00E67206">
        <w:t xml:space="preserve"> of this approach was the increased overhead of managing m</w:t>
      </w:r>
      <w:r w:rsidR="00A477C1" w:rsidRPr="00E67206">
        <w:t>any small projects</w:t>
      </w:r>
      <w:r w:rsidR="00C46FC1" w:rsidRPr="00E67206">
        <w:t xml:space="preserve">, including lack of capacity or experience in </w:t>
      </w:r>
      <w:r w:rsidR="00394988" w:rsidRPr="00E67206">
        <w:t xml:space="preserve">some </w:t>
      </w:r>
      <w:r w:rsidR="00C46FC1" w:rsidRPr="00E67206">
        <w:t>recipients</w:t>
      </w:r>
      <w:r w:rsidR="00394988" w:rsidRPr="00E67206">
        <w:t>.</w:t>
      </w:r>
    </w:p>
    <w:p w14:paraId="77EC6778" w14:textId="6189D6B8" w:rsidR="008A3629" w:rsidRPr="00E67206" w:rsidRDefault="00297EB0" w:rsidP="00E318B7">
      <w:pPr>
        <w:pStyle w:val="BodyText"/>
      </w:pPr>
      <w:r w:rsidRPr="00E67206">
        <w:t xml:space="preserve">As well as </w:t>
      </w:r>
      <w:r w:rsidR="00F66DB8" w:rsidRPr="00E67206">
        <w:t xml:space="preserve">a mix </w:t>
      </w:r>
      <w:r w:rsidR="00173BEC" w:rsidRPr="00E67206">
        <w:t>of scale and administrative approaches across the funds</w:t>
      </w:r>
      <w:r w:rsidR="00CD50CF" w:rsidRPr="00E67206">
        <w:t xml:space="preserve">, there was a mix between </w:t>
      </w:r>
      <w:r w:rsidR="003022EC">
        <w:t>“</w:t>
      </w:r>
      <w:r w:rsidR="00430A87" w:rsidRPr="00E67206">
        <w:t>quick starts</w:t>
      </w:r>
      <w:r w:rsidR="0091603A" w:rsidRPr="00E67206">
        <w:t>”</w:t>
      </w:r>
      <w:r w:rsidR="00430A87" w:rsidRPr="00E67206">
        <w:t xml:space="preserve"> and more strategic projects. Responding</w:t>
      </w:r>
      <w:r w:rsidR="00543062" w:rsidRPr="00E67206">
        <w:t xml:space="preserve"> to the immediate issue was a priority, but in some cases this </w:t>
      </w:r>
      <w:r w:rsidR="003E1D7A" w:rsidRPr="00E67206">
        <w:t xml:space="preserve">speed of development </w:t>
      </w:r>
      <w:r w:rsidR="00543062" w:rsidRPr="00E67206">
        <w:t xml:space="preserve">led to some elements of the project, especially budget estimates, </w:t>
      </w:r>
      <w:r w:rsidR="009E343F" w:rsidRPr="00E67206">
        <w:t xml:space="preserve">needing to be renegotiated as some costs had been </w:t>
      </w:r>
      <w:r w:rsidR="003E1D7A" w:rsidRPr="00E67206">
        <w:t>under</w:t>
      </w:r>
      <w:r w:rsidR="005B7B89" w:rsidRPr="00E67206">
        <w:t>estimated</w:t>
      </w:r>
      <w:r w:rsidR="003E1D7A" w:rsidRPr="00E67206">
        <w:t>.</w:t>
      </w:r>
      <w:r w:rsidR="000F2B04" w:rsidRPr="00E67206">
        <w:t xml:space="preserve"> Initial targeting </w:t>
      </w:r>
      <w:r w:rsidR="00B621CF" w:rsidRPr="00E67206">
        <w:t xml:space="preserve">for some funds </w:t>
      </w:r>
      <w:r w:rsidR="000F2B04" w:rsidRPr="00E67206">
        <w:t xml:space="preserve">was largely towards areas </w:t>
      </w:r>
      <w:r w:rsidR="005B7B89" w:rsidRPr="00E67206">
        <w:t xml:space="preserve">suffering </w:t>
      </w:r>
      <w:r w:rsidR="000F2B04" w:rsidRPr="00E67206">
        <w:t>the greatest impacts from COVID</w:t>
      </w:r>
      <w:r w:rsidR="00D107F3" w:rsidRPr="00E67206">
        <w:t>-19</w:t>
      </w:r>
      <w:r w:rsidR="00085090" w:rsidRPr="00E67206">
        <w:t>, but other needs on the ground were also taken into account</w:t>
      </w:r>
      <w:r w:rsidR="00FD130D" w:rsidRPr="00E67206">
        <w:t>.</w:t>
      </w:r>
      <w:r w:rsidR="00B621CF" w:rsidRPr="00E67206">
        <w:t xml:space="preserve"> Others took a broader approach</w:t>
      </w:r>
      <w:r w:rsidR="00D60C51" w:rsidRPr="00E67206">
        <w:t xml:space="preserve"> – the Public Waterways and Ecosystem Restoration Fund </w:t>
      </w:r>
      <w:r w:rsidR="00437713" w:rsidRPr="00E67206">
        <w:t xml:space="preserve">(PWER) </w:t>
      </w:r>
      <w:r w:rsidR="00D60C51" w:rsidRPr="00E67206">
        <w:t>managed by MfE</w:t>
      </w:r>
      <w:r w:rsidR="00437713" w:rsidRPr="00E67206">
        <w:t xml:space="preserve"> aimed to ensure that at least one project was included from each regional council.</w:t>
      </w:r>
    </w:p>
    <w:p w14:paraId="734B8814" w14:textId="66C24577" w:rsidR="005178EF" w:rsidRPr="00E67206" w:rsidRDefault="00B7715F" w:rsidP="005178EF">
      <w:pPr>
        <w:pStyle w:val="BodyText"/>
      </w:pPr>
      <w:r w:rsidRPr="00E67206">
        <w:t>There were s</w:t>
      </w:r>
      <w:r w:rsidR="006B46D7" w:rsidRPr="00E67206">
        <w:t>ome examples of joint projects</w:t>
      </w:r>
      <w:r w:rsidRPr="00E67206">
        <w:t>, for example between Kāno</w:t>
      </w:r>
      <w:r w:rsidR="00217DD6" w:rsidRPr="00E67206">
        <w:t>a and Te Uru R</w:t>
      </w:r>
      <w:r w:rsidR="00956AD3">
        <w:t>ā</w:t>
      </w:r>
      <w:r w:rsidR="00217DD6" w:rsidRPr="00E67206">
        <w:t xml:space="preserve">kau. </w:t>
      </w:r>
      <w:r w:rsidR="00636CAF">
        <w:t>This</w:t>
      </w:r>
      <w:r w:rsidR="00217DD6" w:rsidRPr="00E67206">
        <w:t xml:space="preserve"> involved separate contracts with each agency</w:t>
      </w:r>
      <w:r w:rsidR="00FC6BE5" w:rsidRPr="00E67206">
        <w:t>. While</w:t>
      </w:r>
      <w:r w:rsidR="00DD033E" w:rsidRPr="00E67206">
        <w:t xml:space="preserve"> the alignment and extra support across agencies was reported as positive</w:t>
      </w:r>
      <w:r w:rsidR="004A7FD3">
        <w:t xml:space="preserve"> in being able to draw</w:t>
      </w:r>
      <w:r w:rsidR="003F401F">
        <w:t xml:space="preserve"> on the different strengths and resources of each agency</w:t>
      </w:r>
      <w:r w:rsidR="00DD033E" w:rsidRPr="00E67206">
        <w:t>, there were also issues</w:t>
      </w:r>
      <w:r w:rsidR="004E574D" w:rsidRPr="00E67206">
        <w:t xml:space="preserve"> with</w:t>
      </w:r>
      <w:r w:rsidR="00DA56DF" w:rsidRPr="00E67206">
        <w:t xml:space="preserve"> different reporting requirements and different</w:t>
      </w:r>
      <w:r w:rsidR="00AB7844" w:rsidRPr="00E67206">
        <w:t xml:space="preserve"> project officers</w:t>
      </w:r>
      <w:r w:rsidR="00A7051C" w:rsidRPr="00E67206">
        <w:t>,</w:t>
      </w:r>
      <w:r w:rsidR="00AB7844" w:rsidRPr="00E67206">
        <w:t xml:space="preserve"> leading to potential confusion or </w:t>
      </w:r>
      <w:r w:rsidR="003F401F">
        <w:t>inconsistent</w:t>
      </w:r>
      <w:r w:rsidR="005842FA" w:rsidRPr="00E67206">
        <w:t xml:space="preserve"> </w:t>
      </w:r>
      <w:r w:rsidR="00313A8D" w:rsidRPr="00E67206">
        <w:t xml:space="preserve">advice, especially over time </w:t>
      </w:r>
      <w:r w:rsidR="00893F6A" w:rsidRPr="00E67206">
        <w:t>if</w:t>
      </w:r>
      <w:r w:rsidR="00313A8D" w:rsidRPr="00E67206">
        <w:t xml:space="preserve"> personnel change</w:t>
      </w:r>
      <w:r w:rsidR="005A5D80" w:rsidRPr="00E67206">
        <w:t>d.</w:t>
      </w:r>
      <w:r w:rsidR="00893F6A" w:rsidRPr="00E67206">
        <w:t xml:space="preserve"> </w:t>
      </w:r>
      <w:r w:rsidR="00423722" w:rsidRPr="00E67206">
        <w:t>The Secretariat has worked with agencies to develop a protocol on joint funding</w:t>
      </w:r>
      <w:r w:rsidR="00D27FD3" w:rsidRPr="00E67206">
        <w:t xml:space="preserve"> to improve communication</w:t>
      </w:r>
      <w:r w:rsidR="003620A1">
        <w:t>,</w:t>
      </w:r>
      <w:r w:rsidR="00D27FD3" w:rsidRPr="00E67206">
        <w:t xml:space="preserve"> but the mechanism itself remains cumbersome.</w:t>
      </w:r>
    </w:p>
    <w:p w14:paraId="33B05A48" w14:textId="26EE16FA" w:rsidR="005178EF" w:rsidRPr="00E67206" w:rsidRDefault="004C28E7" w:rsidP="008B1853">
      <w:pPr>
        <w:pStyle w:val="Heading2"/>
      </w:pPr>
      <w:bookmarkStart w:id="61" w:name="_Toc134349735"/>
      <w:bookmarkStart w:id="62" w:name="_Toc134028373"/>
      <w:bookmarkStart w:id="63" w:name="_Toc138197662"/>
      <w:r>
        <w:t>The state of play a</w:t>
      </w:r>
      <w:r w:rsidR="005B7B89" w:rsidRPr="00E67206">
        <w:t>fter</w:t>
      </w:r>
      <w:r w:rsidR="005178EF" w:rsidRPr="00E67206">
        <w:t xml:space="preserve"> two years</w:t>
      </w:r>
      <w:bookmarkEnd w:id="61"/>
      <w:bookmarkEnd w:id="62"/>
      <w:bookmarkEnd w:id="63"/>
    </w:p>
    <w:p w14:paraId="607A646A" w14:textId="4F068CBF" w:rsidR="00FC7CD0" w:rsidRPr="00E67206" w:rsidRDefault="00FC7CD0" w:rsidP="00FC7CD0">
      <w:pPr>
        <w:pStyle w:val="BodyText"/>
      </w:pPr>
      <w:r w:rsidRPr="00E67206">
        <w:t>At the end of year two, 91</w:t>
      </w:r>
      <w:r w:rsidR="005B7B89" w:rsidRPr="00E67206">
        <w:t xml:space="preserve"> per cent</w:t>
      </w:r>
      <w:r w:rsidRPr="00E67206">
        <w:t xml:space="preserve"> of the money had been approved for projects. Most projects were in the delivery phase and 28</w:t>
      </w:r>
      <w:r w:rsidR="00BC43C8" w:rsidRPr="00E67206">
        <w:t xml:space="preserve"> projects</w:t>
      </w:r>
      <w:r w:rsidRPr="00E67206">
        <w:t xml:space="preserve"> were already completed, although many projects were slower to start than originally anticipated</w:t>
      </w:r>
      <w:r w:rsidR="00185E8B" w:rsidRPr="00E67206">
        <w:t xml:space="preserve"> for a variety of reasons</w:t>
      </w:r>
      <w:r w:rsidR="00530AB7" w:rsidRPr="00E67206">
        <w:t xml:space="preserve"> including lengthy approval </w:t>
      </w:r>
      <w:r w:rsidR="001A1192" w:rsidRPr="00E67206">
        <w:t xml:space="preserve">and contracting </w:t>
      </w:r>
      <w:r w:rsidR="00530AB7" w:rsidRPr="00E67206">
        <w:t>processes</w:t>
      </w:r>
      <w:r w:rsidRPr="00E67206">
        <w:t>.</w:t>
      </w:r>
      <w:r w:rsidR="00475F64" w:rsidRPr="00E67206">
        <w:t xml:space="preserve"> The level of implementation </w:t>
      </w:r>
      <w:r w:rsidR="006A7D42" w:rsidRPr="00E67206">
        <w:t>varies between</w:t>
      </w:r>
      <w:r w:rsidR="00932B21" w:rsidRPr="00E67206">
        <w:t xml:space="preserve"> agencies and funds</w:t>
      </w:r>
      <w:r w:rsidR="001D6639" w:rsidRPr="00E67206">
        <w:t>, with some having more focus on quick</w:t>
      </w:r>
      <w:r w:rsidR="009D1360">
        <w:t>-</w:t>
      </w:r>
      <w:r w:rsidR="001D6639" w:rsidRPr="00E67206">
        <w:t>start projects</w:t>
      </w:r>
      <w:r w:rsidR="00D768F2" w:rsidRPr="00E67206">
        <w:t xml:space="preserve">, </w:t>
      </w:r>
      <w:r w:rsidR="00735A30">
        <w:t>while</w:t>
      </w:r>
      <w:r w:rsidR="00D768F2" w:rsidRPr="00E67206">
        <w:t xml:space="preserve"> others </w:t>
      </w:r>
      <w:r w:rsidR="00EB3665" w:rsidRPr="00E67206">
        <w:t>had more concentration on more complex or strategic projects.</w:t>
      </w:r>
      <w:r w:rsidR="005655AD">
        <w:t xml:space="preserve"> </w:t>
      </w:r>
      <w:r w:rsidR="005655AD" w:rsidRPr="005655AD">
        <w:t xml:space="preserve">It is worth noting, the majority of MfE funding not yet approved was for the Essential Freshwater Fund. </w:t>
      </w:r>
      <w:r w:rsidR="00E962AC" w:rsidRPr="00E962AC">
        <w:t>At the time, the Essential Freshwater Fund was re-orienting its funding strategy to address capability and capacity gaps in the freshwater management system (</w:t>
      </w:r>
      <w:r w:rsidR="003620A1">
        <w:t>for example</w:t>
      </w:r>
      <w:r w:rsidR="00E962AC" w:rsidRPr="00E962AC">
        <w:t>, Freshwater Farm Plan</w:t>
      </w:r>
      <w:r w:rsidR="00497BDE">
        <w:t>s</w:t>
      </w:r>
      <w:r w:rsidR="00E962AC" w:rsidRPr="00E962AC">
        <w:t>). Essential Freshwater funding was fully approved in August 2022 and projects are in development and delivery now.</w:t>
      </w:r>
    </w:p>
    <w:p w14:paraId="54CF4863" w14:textId="0DC76E78" w:rsidR="008D1E91" w:rsidRPr="00E67206" w:rsidRDefault="008D1E91" w:rsidP="005A6508">
      <w:pPr>
        <w:pStyle w:val="BodyText"/>
      </w:pPr>
      <w:r w:rsidRPr="00E67206">
        <w:t xml:space="preserve">Many of the new initiatives funded had large and dispersed groups of stakeholders including, in many instances, central, </w:t>
      </w:r>
      <w:proofErr w:type="gramStart"/>
      <w:r w:rsidRPr="00E67206">
        <w:t>regional</w:t>
      </w:r>
      <w:proofErr w:type="gramEnd"/>
      <w:r w:rsidRPr="00E67206">
        <w:t xml:space="preserve"> and local government partners, private and public landowners, and iwi/hapū in regions where projects </w:t>
      </w:r>
      <w:r w:rsidR="005B7B89" w:rsidRPr="00E67206">
        <w:t xml:space="preserve">had </w:t>
      </w:r>
      <w:r w:rsidRPr="00E67206">
        <w:t xml:space="preserve">commenced. Projects </w:t>
      </w:r>
      <w:r w:rsidR="007C05D2">
        <w:t xml:space="preserve">involving a single organisation </w:t>
      </w:r>
      <w:r w:rsidRPr="00E67206">
        <w:t xml:space="preserve">have generally been easier to </w:t>
      </w:r>
      <w:r w:rsidR="005B7B89" w:rsidRPr="00E67206">
        <w:t>stand up</w:t>
      </w:r>
      <w:r w:rsidRPr="00E67206">
        <w:t>.</w:t>
      </w:r>
    </w:p>
    <w:p w14:paraId="05D332E2" w14:textId="0600B5D2" w:rsidR="004D1031" w:rsidRPr="00E67206" w:rsidRDefault="00F86389" w:rsidP="00F86389">
      <w:pPr>
        <w:pStyle w:val="Caption"/>
      </w:pPr>
      <w:bookmarkStart w:id="64" w:name="_Toc138328109"/>
      <w:r w:rsidRPr="00E67206">
        <w:lastRenderedPageBreak/>
        <w:t xml:space="preserve">Figure </w:t>
      </w:r>
      <w:r w:rsidR="00300B87">
        <w:fldChar w:fldCharType="begin"/>
      </w:r>
      <w:r w:rsidR="00300B87">
        <w:instrText xml:space="preserve"> SEQ Figure \* ARABI</w:instrText>
      </w:r>
      <w:r w:rsidR="00300B87">
        <w:instrText xml:space="preserve">C </w:instrText>
      </w:r>
      <w:r w:rsidR="00300B87">
        <w:fldChar w:fldCharType="separate"/>
      </w:r>
      <w:r w:rsidR="00202DB5">
        <w:rPr>
          <w:noProof/>
        </w:rPr>
        <w:t>8</w:t>
      </w:r>
      <w:r w:rsidR="00300B87">
        <w:rPr>
          <w:noProof/>
        </w:rPr>
        <w:fldChar w:fldCharType="end"/>
      </w:r>
      <w:r w:rsidRPr="00E67206">
        <w:t xml:space="preserve"> State of </w:t>
      </w:r>
      <w:r w:rsidR="001A1192" w:rsidRPr="00E67206">
        <w:t xml:space="preserve">funding </w:t>
      </w:r>
      <w:r w:rsidRPr="00E67206">
        <w:t>implementation at end of year two</w:t>
      </w:r>
      <w:r w:rsidR="00200D9E">
        <w:t xml:space="preserve"> ($ Million)</w:t>
      </w:r>
      <w:bookmarkEnd w:id="64"/>
    </w:p>
    <w:p w14:paraId="75604C7A" w14:textId="39E0862E" w:rsidR="009A48E4" w:rsidRPr="00E67206" w:rsidRDefault="00270854" w:rsidP="009A48E4">
      <w:pPr>
        <w:pStyle w:val="BodyText"/>
      </w:pPr>
      <w:r w:rsidRPr="00E67206">
        <w:rPr>
          <w:noProof/>
        </w:rPr>
        <w:drawing>
          <wp:inline distT="0" distB="0" distL="0" distR="0" wp14:anchorId="561AD515" wp14:editId="6BDEC758">
            <wp:extent cx="5254907" cy="3434078"/>
            <wp:effectExtent l="0" t="0" r="3175" b="0"/>
            <wp:docPr id="24" name="Picture 24" descr="A chart showing how much money has been contracted, approved or is waiting to be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hart showing how much money has been contracted, approved or is waiting to be approv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6656" cy="3454826"/>
                    </a:xfrm>
                    <a:prstGeom prst="rect">
                      <a:avLst/>
                    </a:prstGeom>
                    <a:noFill/>
                  </pic:spPr>
                </pic:pic>
              </a:graphicData>
            </a:graphic>
          </wp:inline>
        </w:drawing>
      </w:r>
    </w:p>
    <w:p w14:paraId="0F844F1B" w14:textId="36E5B88D" w:rsidR="005178EF" w:rsidRPr="00E67206" w:rsidRDefault="003270FA" w:rsidP="005178EF">
      <w:pPr>
        <w:pStyle w:val="BodyText"/>
      </w:pPr>
      <w:r w:rsidRPr="00E67206">
        <w:t xml:space="preserve">In allocating funding the agencies </w:t>
      </w:r>
      <w:r w:rsidR="003148A7" w:rsidRPr="00E67206">
        <w:t xml:space="preserve">took account of </w:t>
      </w:r>
      <w:r w:rsidR="00E4649F" w:rsidRPr="00E67206">
        <w:t>a range of</w:t>
      </w:r>
      <w:r w:rsidR="00393D0B" w:rsidRPr="00E67206">
        <w:t xml:space="preserve"> factors</w:t>
      </w:r>
      <w:r w:rsidR="003620A1">
        <w:t>,</w:t>
      </w:r>
      <w:r w:rsidR="00393D0B" w:rsidRPr="00E67206">
        <w:t xml:space="preserve"> including regional distribution, needs on the ground and the type of</w:t>
      </w:r>
      <w:r w:rsidR="00F15ED6" w:rsidRPr="00E67206">
        <w:t xml:space="preserve"> </w:t>
      </w:r>
      <w:r w:rsidR="006B184E" w:rsidRPr="00E67206">
        <w:t>recipient</w:t>
      </w:r>
      <w:r w:rsidR="00DB2AD5" w:rsidRPr="00E67206">
        <w:t xml:space="preserve"> </w:t>
      </w:r>
      <w:r w:rsidR="00DE2508" w:rsidRPr="00E67206">
        <w:t>(</w:t>
      </w:r>
      <w:r w:rsidR="00E60B88" w:rsidRPr="00E67206">
        <w:t>including</w:t>
      </w:r>
      <w:r w:rsidR="00DE2508" w:rsidRPr="00E67206">
        <w:t xml:space="preserve"> councils,</w:t>
      </w:r>
      <w:r w:rsidR="00E60B88" w:rsidRPr="00E67206">
        <w:t xml:space="preserve"> community organisations or Māori organisations)</w:t>
      </w:r>
      <w:r w:rsidR="00740000" w:rsidRPr="00E67206">
        <w:t xml:space="preserve">. </w:t>
      </w:r>
      <w:r w:rsidR="00842B85" w:rsidRPr="00E67206">
        <w:t>Other criteria varied between</w:t>
      </w:r>
      <w:r w:rsidR="005B7B89" w:rsidRPr="00E67206">
        <w:t xml:space="preserve"> </w:t>
      </w:r>
      <w:r w:rsidR="00842B85" w:rsidRPr="00E67206">
        <w:t xml:space="preserve">funds but included project readiness, sustainability of outcomes and cost per job. </w:t>
      </w:r>
      <w:r w:rsidR="006637CB" w:rsidRPr="00E67206">
        <w:t xml:space="preserve">The </w:t>
      </w:r>
      <w:r w:rsidR="000D70BD" w:rsidRPr="00E67206">
        <w:t xml:space="preserve">pattern of distribution at the end of year two is shown </w:t>
      </w:r>
      <w:r w:rsidR="000C4DD0">
        <w:t>in figure 9</w:t>
      </w:r>
      <w:r w:rsidR="000D70BD" w:rsidRPr="00E67206">
        <w:t>.</w:t>
      </w:r>
    </w:p>
    <w:p w14:paraId="64BA975A" w14:textId="17B816DC" w:rsidR="000D70BD" w:rsidRPr="00E67206" w:rsidRDefault="000D70BD" w:rsidP="000D70BD">
      <w:pPr>
        <w:pStyle w:val="Caption"/>
      </w:pPr>
      <w:bookmarkStart w:id="65" w:name="_Toc138328110"/>
      <w:r w:rsidRPr="00E67206">
        <w:t xml:space="preserve">Figure </w:t>
      </w:r>
      <w:r w:rsidR="00300B87">
        <w:fldChar w:fldCharType="begin"/>
      </w:r>
      <w:r w:rsidR="00300B87">
        <w:instrText xml:space="preserve"> SEQ Figure \* ARABIC </w:instrText>
      </w:r>
      <w:r w:rsidR="00300B87">
        <w:fldChar w:fldCharType="separate"/>
      </w:r>
      <w:r w:rsidR="00202DB5">
        <w:rPr>
          <w:noProof/>
        </w:rPr>
        <w:t>9</w:t>
      </w:r>
      <w:r w:rsidR="00300B87">
        <w:rPr>
          <w:noProof/>
        </w:rPr>
        <w:fldChar w:fldCharType="end"/>
      </w:r>
      <w:r w:rsidRPr="00E67206">
        <w:t xml:space="preserve"> Distribution of Jobs for Nature funding by region</w:t>
      </w:r>
      <w:bookmarkEnd w:id="65"/>
    </w:p>
    <w:p w14:paraId="35438BED" w14:textId="78AEEE32" w:rsidR="00B34AE8" w:rsidRPr="00E67206" w:rsidRDefault="00BB3BE1" w:rsidP="005178EF">
      <w:pPr>
        <w:pStyle w:val="BodyText"/>
      </w:pPr>
      <w:r>
        <w:rPr>
          <w:noProof/>
        </w:rPr>
        <mc:AlternateContent>
          <mc:Choice Requires="wps">
            <w:drawing>
              <wp:anchor distT="0" distB="0" distL="114300" distR="114300" simplePos="0" relativeHeight="251669504" behindDoc="0" locked="0" layoutInCell="1" allowOverlap="1" wp14:anchorId="69F4F470" wp14:editId="7A571AE8">
                <wp:simplePos x="0" y="0"/>
                <wp:positionH relativeFrom="column">
                  <wp:posOffset>3292897</wp:posOffset>
                </wp:positionH>
                <wp:positionV relativeFrom="paragraph">
                  <wp:posOffset>3046557</wp:posOffset>
                </wp:positionV>
                <wp:extent cx="2214645" cy="301277"/>
                <wp:effectExtent l="0" t="0" r="0" b="3810"/>
                <wp:wrapNone/>
                <wp:docPr id="6" name="Rectangle 6"/>
                <wp:cNvGraphicFramePr/>
                <a:graphic xmlns:a="http://schemas.openxmlformats.org/drawingml/2006/main">
                  <a:graphicData uri="http://schemas.microsoft.com/office/word/2010/wordprocessingShape">
                    <wps:wsp>
                      <wps:cNvSpPr/>
                      <wps:spPr>
                        <a:xfrm>
                          <a:off x="0" y="0"/>
                          <a:ext cx="2214645" cy="3012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C377EA" id="Rectangle 6" o:spid="_x0000_s1026" style="position:absolute;margin-left:259.3pt;margin-top:239.9pt;width:174.4pt;height:23.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" fillcolor="white [3212]" stroked="f" strokeweight="2pt"/>
            </w:pict>
          </mc:Fallback>
        </mc:AlternateContent>
      </w:r>
      <w:r w:rsidR="00BB3E8C" w:rsidRPr="00E67206">
        <w:rPr>
          <w:noProof/>
        </w:rPr>
        <w:drawing>
          <wp:inline distT="0" distB="0" distL="0" distR="0" wp14:anchorId="49A8B934" wp14:editId="311E502D">
            <wp:extent cx="5555849" cy="3336592"/>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5721" cy="3342521"/>
                    </a:xfrm>
                    <a:prstGeom prst="rect">
                      <a:avLst/>
                    </a:prstGeom>
                    <a:noFill/>
                  </pic:spPr>
                </pic:pic>
              </a:graphicData>
            </a:graphic>
          </wp:inline>
        </w:drawing>
      </w:r>
    </w:p>
    <w:p w14:paraId="7BCD1972" w14:textId="7CF2FD93" w:rsidR="00D76445" w:rsidRPr="00846904" w:rsidRDefault="000C4DD0" w:rsidP="005A6508">
      <w:pPr>
        <w:pStyle w:val="Source"/>
        <w:rPr>
          <w:i w:val="0"/>
          <w:iCs w:val="0"/>
          <w:sz w:val="20"/>
          <w:szCs w:val="20"/>
        </w:rPr>
      </w:pPr>
      <w:r>
        <w:rPr>
          <w:i w:val="0"/>
          <w:iCs w:val="0"/>
          <w:sz w:val="20"/>
          <w:szCs w:val="20"/>
        </w:rPr>
        <w:lastRenderedPageBreak/>
        <w:t>T</w:t>
      </w:r>
      <w:r w:rsidR="00D76445" w:rsidRPr="00846904">
        <w:rPr>
          <w:i w:val="0"/>
          <w:iCs w:val="0"/>
          <w:sz w:val="20"/>
          <w:szCs w:val="20"/>
        </w:rPr>
        <w:t xml:space="preserve">he Northland </w:t>
      </w:r>
      <w:r w:rsidR="006911FB" w:rsidRPr="00846904">
        <w:rPr>
          <w:i w:val="0"/>
          <w:iCs w:val="0"/>
          <w:sz w:val="20"/>
          <w:szCs w:val="20"/>
        </w:rPr>
        <w:t>allocation</w:t>
      </w:r>
      <w:r w:rsidR="00D76445" w:rsidRPr="00846904">
        <w:rPr>
          <w:i w:val="0"/>
          <w:iCs w:val="0"/>
          <w:sz w:val="20"/>
          <w:szCs w:val="20"/>
        </w:rPr>
        <w:t xml:space="preserve"> is </w:t>
      </w:r>
      <w:r w:rsidR="006911FB" w:rsidRPr="00846904">
        <w:rPr>
          <w:i w:val="0"/>
          <w:iCs w:val="0"/>
          <w:sz w:val="20"/>
          <w:szCs w:val="20"/>
        </w:rPr>
        <w:t xml:space="preserve">skewed by the inclusion of the </w:t>
      </w:r>
      <w:r w:rsidR="00A329EE" w:rsidRPr="00846904">
        <w:rPr>
          <w:i w:val="0"/>
          <w:iCs w:val="0"/>
          <w:sz w:val="20"/>
          <w:szCs w:val="20"/>
        </w:rPr>
        <w:t xml:space="preserve">$100 million for the </w:t>
      </w:r>
      <w:r w:rsidR="006911FB" w:rsidRPr="00846904">
        <w:rPr>
          <w:i w:val="0"/>
          <w:iCs w:val="0"/>
          <w:sz w:val="20"/>
          <w:szCs w:val="20"/>
        </w:rPr>
        <w:t>Kaipara Remediation project</w:t>
      </w:r>
      <w:r w:rsidR="003620A1">
        <w:rPr>
          <w:i w:val="0"/>
          <w:iCs w:val="0"/>
          <w:sz w:val="20"/>
          <w:szCs w:val="20"/>
        </w:rPr>
        <w:t>,</w:t>
      </w:r>
      <w:r w:rsidR="006911FB" w:rsidRPr="00846904">
        <w:rPr>
          <w:i w:val="0"/>
          <w:iCs w:val="0"/>
          <w:sz w:val="20"/>
          <w:szCs w:val="20"/>
        </w:rPr>
        <w:t xml:space="preserve"> which </w:t>
      </w:r>
      <w:r w:rsidR="00CF385D" w:rsidRPr="00846904">
        <w:rPr>
          <w:i w:val="0"/>
          <w:iCs w:val="0"/>
          <w:sz w:val="20"/>
          <w:szCs w:val="20"/>
        </w:rPr>
        <w:t>sits across the boundary between Auckland and Northland</w:t>
      </w:r>
      <w:r w:rsidR="00070371" w:rsidRPr="00846904">
        <w:rPr>
          <w:i w:val="0"/>
          <w:iCs w:val="0"/>
          <w:sz w:val="20"/>
          <w:szCs w:val="20"/>
        </w:rPr>
        <w:t>,</w:t>
      </w:r>
      <w:r w:rsidR="006911FB" w:rsidRPr="00846904">
        <w:rPr>
          <w:i w:val="0"/>
          <w:iCs w:val="0"/>
          <w:sz w:val="20"/>
          <w:szCs w:val="20"/>
        </w:rPr>
        <w:t xml:space="preserve"> </w:t>
      </w:r>
      <w:r w:rsidR="003620A1">
        <w:rPr>
          <w:i w:val="0"/>
          <w:iCs w:val="0"/>
          <w:sz w:val="20"/>
          <w:szCs w:val="20"/>
        </w:rPr>
        <w:t>and</w:t>
      </w:r>
      <w:r w:rsidR="003620A1" w:rsidRPr="00846904">
        <w:rPr>
          <w:i w:val="0"/>
          <w:iCs w:val="0"/>
          <w:sz w:val="20"/>
          <w:szCs w:val="20"/>
        </w:rPr>
        <w:t xml:space="preserve"> </w:t>
      </w:r>
      <w:r w:rsidR="006911FB" w:rsidRPr="00846904">
        <w:rPr>
          <w:i w:val="0"/>
          <w:iCs w:val="0"/>
          <w:sz w:val="20"/>
          <w:szCs w:val="20"/>
        </w:rPr>
        <w:t xml:space="preserve">is </w:t>
      </w:r>
      <w:r w:rsidR="00272800" w:rsidRPr="00846904">
        <w:rPr>
          <w:i w:val="0"/>
          <w:iCs w:val="0"/>
          <w:sz w:val="20"/>
          <w:szCs w:val="20"/>
        </w:rPr>
        <w:t xml:space="preserve">jointly </w:t>
      </w:r>
      <w:r w:rsidR="006911FB" w:rsidRPr="00846904">
        <w:rPr>
          <w:i w:val="0"/>
          <w:iCs w:val="0"/>
          <w:sz w:val="20"/>
          <w:szCs w:val="20"/>
        </w:rPr>
        <w:t xml:space="preserve">funded with Auckland </w:t>
      </w:r>
      <w:r w:rsidR="00F92940" w:rsidRPr="00846904">
        <w:rPr>
          <w:i w:val="0"/>
          <w:iCs w:val="0"/>
          <w:sz w:val="20"/>
          <w:szCs w:val="20"/>
        </w:rPr>
        <w:t xml:space="preserve">and Northland </w:t>
      </w:r>
      <w:r w:rsidR="003620A1">
        <w:rPr>
          <w:i w:val="0"/>
          <w:iCs w:val="0"/>
          <w:sz w:val="20"/>
          <w:szCs w:val="20"/>
        </w:rPr>
        <w:t>c</w:t>
      </w:r>
      <w:r w:rsidR="00F92940" w:rsidRPr="00846904">
        <w:rPr>
          <w:i w:val="0"/>
          <w:iCs w:val="0"/>
          <w:sz w:val="20"/>
          <w:szCs w:val="20"/>
        </w:rPr>
        <w:t>ouncils</w:t>
      </w:r>
      <w:r w:rsidR="006911FB" w:rsidRPr="00846904">
        <w:rPr>
          <w:i w:val="0"/>
          <w:iCs w:val="0"/>
          <w:sz w:val="20"/>
          <w:szCs w:val="20"/>
        </w:rPr>
        <w:t xml:space="preserve"> and</w:t>
      </w:r>
      <w:r w:rsidR="00F92940" w:rsidRPr="00846904">
        <w:rPr>
          <w:i w:val="0"/>
          <w:iCs w:val="0"/>
          <w:sz w:val="20"/>
          <w:szCs w:val="20"/>
        </w:rPr>
        <w:t xml:space="preserve"> landowners</w:t>
      </w:r>
      <w:r w:rsidR="003620A1">
        <w:rPr>
          <w:i w:val="0"/>
          <w:iCs w:val="0"/>
          <w:sz w:val="20"/>
          <w:szCs w:val="20"/>
        </w:rPr>
        <w:t>.</w:t>
      </w:r>
      <w:r w:rsidR="00775315">
        <w:rPr>
          <w:i w:val="0"/>
          <w:iCs w:val="0"/>
          <w:sz w:val="20"/>
          <w:szCs w:val="20"/>
        </w:rPr>
        <w:t xml:space="preserve"> </w:t>
      </w:r>
      <w:r w:rsidR="003620A1">
        <w:rPr>
          <w:i w:val="0"/>
          <w:iCs w:val="0"/>
          <w:sz w:val="20"/>
          <w:szCs w:val="20"/>
        </w:rPr>
        <w:t>T</w:t>
      </w:r>
      <w:r w:rsidR="00775315">
        <w:rPr>
          <w:i w:val="0"/>
          <w:iCs w:val="0"/>
          <w:sz w:val="20"/>
          <w:szCs w:val="20"/>
        </w:rPr>
        <w:t xml:space="preserve">he Jobs for Nature contribution </w:t>
      </w:r>
      <w:r w:rsidR="003620A1">
        <w:rPr>
          <w:i w:val="0"/>
          <w:iCs w:val="0"/>
          <w:sz w:val="20"/>
          <w:szCs w:val="20"/>
        </w:rPr>
        <w:t xml:space="preserve">is </w:t>
      </w:r>
      <w:r w:rsidR="00775315">
        <w:rPr>
          <w:i w:val="0"/>
          <w:iCs w:val="0"/>
          <w:sz w:val="20"/>
          <w:szCs w:val="20"/>
        </w:rPr>
        <w:t>about half the total long</w:t>
      </w:r>
      <w:r w:rsidR="003620A1">
        <w:rPr>
          <w:i w:val="0"/>
          <w:iCs w:val="0"/>
          <w:sz w:val="20"/>
          <w:szCs w:val="20"/>
        </w:rPr>
        <w:t>-</w:t>
      </w:r>
      <w:r w:rsidR="00775315">
        <w:rPr>
          <w:i w:val="0"/>
          <w:iCs w:val="0"/>
          <w:sz w:val="20"/>
          <w:szCs w:val="20"/>
        </w:rPr>
        <w:t>term planned funding</w:t>
      </w:r>
      <w:r w:rsidR="0034061C" w:rsidRPr="00846904">
        <w:rPr>
          <w:i w:val="0"/>
          <w:iCs w:val="0"/>
          <w:sz w:val="20"/>
          <w:szCs w:val="20"/>
        </w:rPr>
        <w:t>.</w:t>
      </w:r>
    </w:p>
    <w:p w14:paraId="7FB8D39C" w14:textId="41A8CC0F" w:rsidR="007B2430" w:rsidRPr="00E67206" w:rsidRDefault="00F530B8" w:rsidP="007B2430">
      <w:pPr>
        <w:pStyle w:val="BodyText"/>
      </w:pPr>
      <w:r w:rsidRPr="00E67206">
        <w:t xml:space="preserve">The rate </w:t>
      </w:r>
      <w:r w:rsidR="00A9226E" w:rsidRPr="00E67206">
        <w:t>at which</w:t>
      </w:r>
      <w:r w:rsidRPr="00E67206">
        <w:t xml:space="preserve"> funding</w:t>
      </w:r>
      <w:r w:rsidR="005D6C33" w:rsidRPr="00E67206">
        <w:t xml:space="preserve"> approved to projects</w:t>
      </w:r>
      <w:r w:rsidRPr="00E67206">
        <w:t xml:space="preserve"> </w:t>
      </w:r>
      <w:r w:rsidR="00A9226E" w:rsidRPr="00E67206">
        <w:t>has been spent</w:t>
      </w:r>
      <w:r w:rsidRPr="00E67206">
        <w:t xml:space="preserve"> is shown in</w:t>
      </w:r>
      <w:r w:rsidR="0003114B" w:rsidRPr="00E67206">
        <w:t xml:space="preserve"> </w:t>
      </w:r>
      <w:r w:rsidR="005F440F" w:rsidRPr="00E67206">
        <w:fldChar w:fldCharType="begin"/>
      </w:r>
      <w:r w:rsidR="005F440F" w:rsidRPr="00E67206">
        <w:instrText xml:space="preserve"> REF _Ref129611127 \h </w:instrText>
      </w:r>
      <w:r w:rsidR="00E67206">
        <w:instrText xml:space="preserve"> \* MERGEFORMAT </w:instrText>
      </w:r>
      <w:r w:rsidR="005F440F" w:rsidRPr="00E67206">
        <w:fldChar w:fldCharType="separate"/>
      </w:r>
      <w:r w:rsidR="008F54A6">
        <w:t>f</w:t>
      </w:r>
      <w:r w:rsidR="00202DB5" w:rsidRPr="00E67206">
        <w:t xml:space="preserve">igure </w:t>
      </w:r>
      <w:r w:rsidR="00202DB5">
        <w:rPr>
          <w:noProof/>
        </w:rPr>
        <w:t>10</w:t>
      </w:r>
      <w:r w:rsidR="005F440F" w:rsidRPr="00E67206">
        <w:fldChar w:fldCharType="end"/>
      </w:r>
      <w:r w:rsidR="005F440F" w:rsidRPr="00E67206">
        <w:t>.</w:t>
      </w:r>
      <w:r w:rsidR="0073446A" w:rsidRPr="00E67206">
        <w:t xml:space="preserve"> The overall rate for the</w:t>
      </w:r>
      <w:r w:rsidR="00CD6C63" w:rsidRPr="00E67206">
        <w:t xml:space="preserve"> programme was 33 per cent</w:t>
      </w:r>
      <w:r w:rsidR="00945EE3" w:rsidRPr="00E67206">
        <w:t xml:space="preserve">, with </w:t>
      </w:r>
      <w:r w:rsidR="0039000E" w:rsidRPr="00E67206">
        <w:t>$367.8 million paid</w:t>
      </w:r>
      <w:r w:rsidR="00A46EA2" w:rsidRPr="00E67206">
        <w:t xml:space="preserve"> by June 2022</w:t>
      </w:r>
      <w:r w:rsidR="0039000E" w:rsidRPr="00E67206">
        <w:t xml:space="preserve"> out of the total </w:t>
      </w:r>
      <w:r w:rsidR="00441971" w:rsidRPr="00E67206">
        <w:t>approved funding</w:t>
      </w:r>
      <w:r w:rsidR="0039000E" w:rsidRPr="00E67206">
        <w:t xml:space="preserve"> of</w:t>
      </w:r>
      <w:r w:rsidR="00FA48AF" w:rsidRPr="00E67206">
        <w:t xml:space="preserve"> $1</w:t>
      </w:r>
      <w:r w:rsidR="00441971" w:rsidRPr="00E67206">
        <w:t>,</w:t>
      </w:r>
      <w:r w:rsidR="00FA48AF" w:rsidRPr="00E67206">
        <w:t>115.1 million</w:t>
      </w:r>
      <w:r w:rsidR="00441971" w:rsidRPr="00E67206">
        <w:t>.</w:t>
      </w:r>
    </w:p>
    <w:p w14:paraId="41883BC7" w14:textId="125DA7A8" w:rsidR="004E7461" w:rsidRPr="00E67206" w:rsidRDefault="00280960" w:rsidP="00280960">
      <w:pPr>
        <w:pStyle w:val="Caption"/>
      </w:pPr>
      <w:bookmarkStart w:id="66" w:name="_Ref129611127"/>
      <w:bookmarkStart w:id="67" w:name="_Ref129611115"/>
      <w:bookmarkStart w:id="68" w:name="_Toc138328111"/>
      <w:r w:rsidRPr="00E67206">
        <w:t xml:space="preserve">Figure </w:t>
      </w:r>
      <w:r w:rsidR="00300B87">
        <w:fldChar w:fldCharType="begin"/>
      </w:r>
      <w:r w:rsidR="00300B87">
        <w:instrText xml:space="preserve"> SEQ Figure \* ARABIC </w:instrText>
      </w:r>
      <w:r w:rsidR="00300B87">
        <w:fldChar w:fldCharType="separate"/>
      </w:r>
      <w:r w:rsidR="00202DB5">
        <w:rPr>
          <w:noProof/>
        </w:rPr>
        <w:t>10</w:t>
      </w:r>
      <w:r w:rsidR="00300B87">
        <w:rPr>
          <w:noProof/>
        </w:rPr>
        <w:fldChar w:fldCharType="end"/>
      </w:r>
      <w:bookmarkEnd w:id="66"/>
      <w:r w:rsidR="00977B72" w:rsidRPr="00E67206">
        <w:t xml:space="preserve"> Payments of approved project funding</w:t>
      </w:r>
      <w:r w:rsidR="0003114B" w:rsidRPr="00E67206">
        <w:t xml:space="preserve"> ($m) by agency</w:t>
      </w:r>
      <w:r w:rsidR="00945EE3" w:rsidRPr="00E67206">
        <w:t xml:space="preserve"> (end of year two)</w:t>
      </w:r>
      <w:r w:rsidR="0003114B" w:rsidRPr="00E67206">
        <w:t>.</w:t>
      </w:r>
      <w:bookmarkEnd w:id="67"/>
      <w:bookmarkEnd w:id="68"/>
    </w:p>
    <w:p w14:paraId="3FC29217" w14:textId="325C0550" w:rsidR="00F530B8" w:rsidRPr="00E67206" w:rsidRDefault="004E7461" w:rsidP="007B2430">
      <w:pPr>
        <w:pStyle w:val="BodyText"/>
      </w:pPr>
      <w:r w:rsidRPr="00E67206">
        <w:rPr>
          <w:noProof/>
        </w:rPr>
        <w:drawing>
          <wp:inline distT="0" distB="0" distL="0" distR="0" wp14:anchorId="1EACE80D" wp14:editId="511FF41A">
            <wp:extent cx="5091957" cy="29532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7319" cy="2968008"/>
                    </a:xfrm>
                    <a:prstGeom prst="rect">
                      <a:avLst/>
                    </a:prstGeom>
                    <a:noFill/>
                  </pic:spPr>
                </pic:pic>
              </a:graphicData>
            </a:graphic>
          </wp:inline>
        </w:drawing>
      </w:r>
    </w:p>
    <w:p w14:paraId="6C5FDF67" w14:textId="57D499D2" w:rsidR="00441971" w:rsidRPr="00E67206" w:rsidRDefault="00C745A7" w:rsidP="00441971">
      <w:pPr>
        <w:pStyle w:val="BodyText"/>
      </w:pPr>
      <w:r w:rsidRPr="00E67206">
        <w:t>The r</w:t>
      </w:r>
      <w:r w:rsidR="00441971" w:rsidRPr="00E67206">
        <w:t>ate var</w:t>
      </w:r>
      <w:r w:rsidR="002D5640" w:rsidRPr="00E67206">
        <w:t>ied</w:t>
      </w:r>
      <w:r w:rsidR="00441971" w:rsidRPr="00E67206">
        <w:t xml:space="preserve"> widely across individual funds – even within agencies</w:t>
      </w:r>
      <w:r w:rsidR="002D5640" w:rsidRPr="00E67206">
        <w:t xml:space="preserve">. For example, rates within MPI varied from </w:t>
      </w:r>
      <w:r w:rsidR="00F62024" w:rsidRPr="00E67206">
        <w:t>47</w:t>
      </w:r>
      <w:r w:rsidR="00A022D7" w:rsidRPr="00E67206">
        <w:t xml:space="preserve"> </w:t>
      </w:r>
      <w:r w:rsidR="00F62024" w:rsidRPr="00E67206">
        <w:t>to 82</w:t>
      </w:r>
      <w:r w:rsidR="00A022D7" w:rsidRPr="00E67206">
        <w:t xml:space="preserve"> per cent.</w:t>
      </w:r>
    </w:p>
    <w:p w14:paraId="79336E0D" w14:textId="3B71325B" w:rsidR="00DB2462" w:rsidRPr="00E67206" w:rsidRDefault="00F25350" w:rsidP="00441971">
      <w:pPr>
        <w:pStyle w:val="BodyText"/>
      </w:pPr>
      <w:r w:rsidRPr="00E67206">
        <w:t>Some of the</w:t>
      </w:r>
      <w:r w:rsidR="00EA4B75" w:rsidRPr="00E67206">
        <w:t xml:space="preserve"> observed lag may be due to the time taken between approval and the final contract being signed. Again</w:t>
      </w:r>
      <w:r w:rsidR="00734C08" w:rsidRPr="00E67206">
        <w:t>,</w:t>
      </w:r>
      <w:r w:rsidR="00EA4B75" w:rsidRPr="00E67206">
        <w:t xml:space="preserve"> this can</w:t>
      </w:r>
      <w:r w:rsidR="00DF30FB" w:rsidRPr="00E67206">
        <w:t xml:space="preserve"> vary depending on the </w:t>
      </w:r>
      <w:r w:rsidR="00E47E8D" w:rsidRPr="00E67206">
        <w:t xml:space="preserve">agency processes and the complexity of the </w:t>
      </w:r>
      <w:r w:rsidR="00106D88" w:rsidRPr="00E67206">
        <w:t>project</w:t>
      </w:r>
      <w:r w:rsidR="003620A1">
        <w:t>,</w:t>
      </w:r>
      <w:r w:rsidR="00106D88" w:rsidRPr="00E67206">
        <w:t xml:space="preserve"> but</w:t>
      </w:r>
      <w:r w:rsidR="00E47E8D" w:rsidRPr="00E67206">
        <w:t xml:space="preserve"> </w:t>
      </w:r>
      <w:r w:rsidR="00A90E7C">
        <w:t>it i</w:t>
      </w:r>
      <w:r w:rsidR="00E47E8D" w:rsidRPr="00E67206">
        <w:t>s worth noting as a source of frustration from projects.</w:t>
      </w:r>
      <w:r w:rsidR="003503F1" w:rsidRPr="00E67206">
        <w:t xml:space="preserve"> The need for Reference Group</w:t>
      </w:r>
      <w:r w:rsidR="00306E59">
        <w:t xml:space="preserve"> endorsement</w:t>
      </w:r>
      <w:r w:rsidR="003503F1" w:rsidRPr="00E67206">
        <w:t xml:space="preserve"> and </w:t>
      </w:r>
      <w:r w:rsidR="001C47F3" w:rsidRPr="00E67206">
        <w:t xml:space="preserve">ministerial </w:t>
      </w:r>
      <w:r w:rsidR="003503F1" w:rsidRPr="00E67206">
        <w:t xml:space="preserve">approval of </w:t>
      </w:r>
      <w:r w:rsidR="007A36F8" w:rsidRPr="00E67206">
        <w:t>projects</w:t>
      </w:r>
      <w:r w:rsidR="003503F1" w:rsidRPr="00E67206">
        <w:t xml:space="preserve"> over $1 million also added to the time taken.</w:t>
      </w:r>
    </w:p>
    <w:p w14:paraId="00B95E6E" w14:textId="38A143B3" w:rsidR="00A46EA2" w:rsidRPr="00E67206" w:rsidRDefault="00A46EA2" w:rsidP="00441971">
      <w:pPr>
        <w:pStyle w:val="BodyText"/>
      </w:pPr>
      <w:r w:rsidRPr="00E67206">
        <w:t xml:space="preserve">Factors affecting </w:t>
      </w:r>
      <w:r w:rsidR="00D61FD5" w:rsidRPr="00E67206">
        <w:t xml:space="preserve">approval and contracting times </w:t>
      </w:r>
      <w:r w:rsidRPr="00E67206">
        <w:t>largely relate back to the difficulties of operating in a COVID</w:t>
      </w:r>
      <w:r w:rsidR="001E793B" w:rsidRPr="00E67206">
        <w:t>-19</w:t>
      </w:r>
      <w:r w:rsidRPr="00E67206">
        <w:t xml:space="preserve"> environment </w:t>
      </w:r>
      <w:r w:rsidR="00DF04F0" w:rsidRPr="00E67206">
        <w:t xml:space="preserve">(as described in </w:t>
      </w:r>
      <w:r w:rsidR="00EB21E2">
        <w:t>previous</w:t>
      </w:r>
      <w:r w:rsidR="00DF04F0" w:rsidRPr="00E67206">
        <w:t xml:space="preserve"> sections) </w:t>
      </w:r>
      <w:r w:rsidRPr="00E67206">
        <w:t>leading to projects being slower to reach their full operating capacity, rather than an inability to use the funding for the intended purposes.</w:t>
      </w:r>
      <w:r w:rsidR="008B7023" w:rsidRPr="00E67206">
        <w:t xml:space="preserve"> </w:t>
      </w:r>
    </w:p>
    <w:p w14:paraId="67945838" w14:textId="34A84BFA" w:rsidR="008602D8" w:rsidRPr="00E67206" w:rsidRDefault="008602D8" w:rsidP="005A6508">
      <w:pPr>
        <w:pStyle w:val="BodyText"/>
      </w:pPr>
      <w:r w:rsidRPr="00E67206">
        <w:t xml:space="preserve">Established programmes </w:t>
      </w:r>
      <w:r w:rsidR="00704FBE">
        <w:t>were</w:t>
      </w:r>
      <w:r w:rsidRPr="00E67206">
        <w:t xml:space="preserve"> be</w:t>
      </w:r>
      <w:r w:rsidR="00704FBE">
        <w:t>st</w:t>
      </w:r>
      <w:r w:rsidRPr="00E67206">
        <w:t xml:space="preserve"> able to create employment opportunities quickly</w:t>
      </w:r>
      <w:r w:rsidR="00D7385B" w:rsidRPr="00E67206">
        <w:t>,</w:t>
      </w:r>
      <w:r w:rsidRPr="00E67206">
        <w:t xml:space="preserve"> by drawing on existing relationships with third parties and existing programme management structures, including contract management, </w:t>
      </w:r>
      <w:proofErr w:type="gramStart"/>
      <w:r w:rsidRPr="00E67206">
        <w:t>governance</w:t>
      </w:r>
      <w:proofErr w:type="gramEnd"/>
      <w:r w:rsidRPr="00E67206">
        <w:t xml:space="preserve"> and approval processes. For example, at 30 June 2022 the Wilding Conifer Programme (an established </w:t>
      </w:r>
      <w:r w:rsidR="00AF1789">
        <w:t xml:space="preserve">MPI </w:t>
      </w:r>
      <w:r w:rsidRPr="00E67206">
        <w:t>programme) ha</w:t>
      </w:r>
      <w:r w:rsidR="008D1E91" w:rsidRPr="00E67206">
        <w:t>d</w:t>
      </w:r>
      <w:r w:rsidRPr="00E67206">
        <w:t xml:space="preserve"> led to 1,556 employment starts, representing a major contribution to results in the early stages of Jobs for Nature. </w:t>
      </w:r>
    </w:p>
    <w:p w14:paraId="1D63F668" w14:textId="5AE71357" w:rsidR="009926A6" w:rsidRPr="00E67206" w:rsidRDefault="00700D23">
      <w:pPr>
        <w:pStyle w:val="BodyText"/>
      </w:pPr>
      <w:r w:rsidRPr="00E67206">
        <w:t xml:space="preserve">Developing new </w:t>
      </w:r>
      <w:r w:rsidR="000D7FAC" w:rsidRPr="00E67206">
        <w:t>relationships</w:t>
      </w:r>
      <w:r w:rsidR="00D61FD5" w:rsidRPr="00E67206">
        <w:t xml:space="preserve"> does </w:t>
      </w:r>
      <w:r w:rsidR="00294009" w:rsidRPr="00E67206">
        <w:t>take longer</w:t>
      </w:r>
      <w:r w:rsidR="000D7FAC" w:rsidRPr="00E67206">
        <w:t>, but brings benefits of f</w:t>
      </w:r>
      <w:r w:rsidR="00B3415F" w:rsidRPr="00E67206">
        <w:t>uture, potentially wider, relationships. One key outcome of the programme is that projects and community groups build relationships and networks across an array of different groups</w:t>
      </w:r>
      <w:r w:rsidR="00A022D7" w:rsidRPr="00E67206">
        <w:t>,</w:t>
      </w:r>
      <w:r w:rsidR="00B3415F" w:rsidRPr="00E67206">
        <w:t xml:space="preserve"> including developing close working relationships with council staff. Over</w:t>
      </w:r>
      <w:r w:rsidR="00C93405" w:rsidRPr="00E67206">
        <w:t xml:space="preserve"> </w:t>
      </w:r>
      <w:r w:rsidR="00B3415F" w:rsidRPr="00E67206">
        <w:t xml:space="preserve">time </w:t>
      </w:r>
      <w:r w:rsidR="00A022D7" w:rsidRPr="00E67206">
        <w:t xml:space="preserve">it is expected that they will </w:t>
      </w:r>
      <w:r w:rsidR="00B3415F" w:rsidRPr="00E67206">
        <w:t xml:space="preserve">develop considerable experience </w:t>
      </w:r>
      <w:r w:rsidR="00B3415F" w:rsidRPr="00E67206">
        <w:lastRenderedPageBreak/>
        <w:t xml:space="preserve">and strategic networks that </w:t>
      </w:r>
      <w:r w:rsidR="00F52D92" w:rsidRPr="00E67206">
        <w:t>will help implement system</w:t>
      </w:r>
      <w:r w:rsidR="00646EEE">
        <w:t>-</w:t>
      </w:r>
      <w:r w:rsidR="00F52D92" w:rsidRPr="00E67206">
        <w:t>wide change through</w:t>
      </w:r>
      <w:r w:rsidR="00C57BE7" w:rsidRPr="00E67206">
        <w:t xml:space="preserve"> integration between local, </w:t>
      </w:r>
      <w:proofErr w:type="gramStart"/>
      <w:r w:rsidR="00C57BE7" w:rsidRPr="00E67206">
        <w:t>central</w:t>
      </w:r>
      <w:proofErr w:type="gramEnd"/>
      <w:r w:rsidR="00C57BE7" w:rsidRPr="00E67206">
        <w:t xml:space="preserve"> and regional levels</w:t>
      </w:r>
      <w:r w:rsidR="00B3415F" w:rsidRPr="00E67206">
        <w:t xml:space="preserve">. </w:t>
      </w:r>
    </w:p>
    <w:p w14:paraId="4B74FF67" w14:textId="1676315A" w:rsidR="009926A6" w:rsidRPr="00E67206" w:rsidRDefault="00B3415F" w:rsidP="009926A6">
      <w:pPr>
        <w:pStyle w:val="BodyText"/>
      </w:pPr>
      <w:r w:rsidRPr="00E67206">
        <w:t>These networks are a valuable resource and should be encouraged to support other nature</w:t>
      </w:r>
      <w:r w:rsidR="005068B5" w:rsidRPr="00E67206">
        <w:t>-</w:t>
      </w:r>
      <w:r w:rsidRPr="00E67206">
        <w:t>based investments</w:t>
      </w:r>
      <w:r w:rsidR="008A4095">
        <w:t xml:space="preserve"> and build on the foundation that exists </w:t>
      </w:r>
      <w:r w:rsidR="00B5327F">
        <w:t>because of</w:t>
      </w:r>
      <w:r w:rsidR="008A4095">
        <w:t xml:space="preserve"> this programme</w:t>
      </w:r>
      <w:r w:rsidRPr="00E67206">
        <w:t xml:space="preserve">. </w:t>
      </w:r>
    </w:p>
    <w:p w14:paraId="19D6D839" w14:textId="0F18EECB" w:rsidR="004D2089" w:rsidRPr="00E67206" w:rsidRDefault="004D2089" w:rsidP="00EA38DF">
      <w:pPr>
        <w:pStyle w:val="Heading3"/>
      </w:pPr>
      <w:r w:rsidRPr="00E67206">
        <w:t>Further detail on funding breakdown</w:t>
      </w:r>
    </w:p>
    <w:p w14:paraId="4DF88019" w14:textId="3513F34C" w:rsidR="00E86CBB" w:rsidRPr="00E67206" w:rsidRDefault="00734C08" w:rsidP="00441971">
      <w:pPr>
        <w:pStyle w:val="BodyText"/>
      </w:pPr>
      <w:r w:rsidRPr="00E67206">
        <w:t>A range of organisations have been supported by the programme</w:t>
      </w:r>
      <w:r w:rsidR="00235EDA" w:rsidRPr="00E67206">
        <w:t>, with almost half the money being distributed t</w:t>
      </w:r>
      <w:r w:rsidR="00265A7E" w:rsidRPr="00E67206">
        <w:t xml:space="preserve">hrough local </w:t>
      </w:r>
      <w:r w:rsidR="00A022D7" w:rsidRPr="00E67206">
        <w:t xml:space="preserve">government </w:t>
      </w:r>
      <w:r w:rsidR="00265A7E" w:rsidRPr="00E67206">
        <w:t xml:space="preserve">and charitable trusts. </w:t>
      </w:r>
      <w:r w:rsidR="00110C0D" w:rsidRPr="00E67206">
        <w:t xml:space="preserve">At </w:t>
      </w:r>
      <w:r w:rsidR="00332FDC" w:rsidRPr="00E67206">
        <w:t>the end of year two</w:t>
      </w:r>
      <w:r w:rsidR="00110C0D" w:rsidRPr="00E67206">
        <w:t xml:space="preserve"> </w:t>
      </w:r>
      <w:r w:rsidR="005035EB" w:rsidRPr="00E67206">
        <w:t xml:space="preserve">of the </w:t>
      </w:r>
      <w:r w:rsidR="00AE3E37">
        <w:t>p</w:t>
      </w:r>
      <w:r w:rsidR="005035EB" w:rsidRPr="00E67206">
        <w:t>rogramme,</w:t>
      </w:r>
      <w:r w:rsidR="00110C0D" w:rsidRPr="00E67206">
        <w:t xml:space="preserve"> 14</w:t>
      </w:r>
      <w:r w:rsidR="00A022D7" w:rsidRPr="00E67206">
        <w:t xml:space="preserve"> per cent </w:t>
      </w:r>
      <w:r w:rsidR="00110C0D" w:rsidRPr="00E67206">
        <w:t>of funding was reported as</w:t>
      </w:r>
      <w:r w:rsidR="005F27C6" w:rsidRPr="00E67206">
        <w:t xml:space="preserve"> </w:t>
      </w:r>
      <w:r w:rsidR="003B2218" w:rsidRPr="00E67206">
        <w:t>distributed directly</w:t>
      </w:r>
      <w:r w:rsidR="00D61FD5" w:rsidRPr="00E67206">
        <w:t xml:space="preserve"> </w:t>
      </w:r>
      <w:r w:rsidR="005F27C6" w:rsidRPr="00E67206">
        <w:t xml:space="preserve">to Māori recipients. </w:t>
      </w:r>
      <w:r w:rsidR="00ED24D2">
        <w:t xml:space="preserve">This is likely to be an under reporting due to the </w:t>
      </w:r>
      <w:r w:rsidR="002B549D">
        <w:t>limitations in the data</w:t>
      </w:r>
      <w:r w:rsidR="002801DE">
        <w:t xml:space="preserve"> </w:t>
      </w:r>
      <w:r w:rsidR="00724FC2">
        <w:t>used</w:t>
      </w:r>
      <w:r w:rsidR="002801DE">
        <w:t xml:space="preserve"> </w:t>
      </w:r>
      <w:r w:rsidR="001806E3">
        <w:t>to generate this number</w:t>
      </w:r>
      <w:r w:rsidR="00E86CBB" w:rsidRPr="00E67206">
        <w:t>,</w:t>
      </w:r>
      <w:r w:rsidR="005F27C6" w:rsidRPr="00E67206">
        <w:t xml:space="preserve"> </w:t>
      </w:r>
      <w:r w:rsidR="00E35573">
        <w:t>which</w:t>
      </w:r>
      <w:r w:rsidR="005F27C6" w:rsidRPr="00E67206">
        <w:t xml:space="preserve"> has been </w:t>
      </w:r>
      <w:r w:rsidR="00667137">
        <w:t xml:space="preserve">subsequently </w:t>
      </w:r>
      <w:r w:rsidR="009D635C" w:rsidRPr="00E67206">
        <w:t xml:space="preserve">updated </w:t>
      </w:r>
      <w:r w:rsidR="00157767" w:rsidRPr="00E67206">
        <w:t>for future reporting cycles</w:t>
      </w:r>
      <w:r w:rsidR="009D635C" w:rsidRPr="00E67206">
        <w:t>.</w:t>
      </w:r>
      <w:r w:rsidR="00250AAE" w:rsidRPr="00E67206">
        <w:t xml:space="preserve"> In addition</w:t>
      </w:r>
      <w:r w:rsidR="00A3655C" w:rsidRPr="00E67206">
        <w:t>,</w:t>
      </w:r>
      <w:r w:rsidR="00250AAE" w:rsidRPr="00E67206">
        <w:t xml:space="preserve"> it is a non-exclusive category, so there may be </w:t>
      </w:r>
      <w:r w:rsidR="001750BE" w:rsidRPr="00E67206">
        <w:t>Māori organisations who</w:t>
      </w:r>
      <w:r w:rsidR="00A022D7" w:rsidRPr="00E67206">
        <w:t xml:space="preserve"> </w:t>
      </w:r>
      <w:r w:rsidR="001750BE" w:rsidRPr="00E67206">
        <w:t xml:space="preserve">have selected a </w:t>
      </w:r>
      <w:r w:rsidR="00881076" w:rsidRPr="00E67206">
        <w:t xml:space="preserve">different category in reporting. Overall, this figure </w:t>
      </w:r>
      <w:r w:rsidR="00C9533A">
        <w:t>is</w:t>
      </w:r>
      <w:r w:rsidR="00951CD5">
        <w:t xml:space="preserve"> </w:t>
      </w:r>
      <w:r w:rsidR="00945963">
        <w:t xml:space="preserve">considered to </w:t>
      </w:r>
      <w:r w:rsidR="00EE1BE2">
        <w:t>underrepresent</w:t>
      </w:r>
      <w:r w:rsidR="005E1CCD">
        <w:t xml:space="preserve"> funding going to Māori recipients</w:t>
      </w:r>
      <w:r w:rsidR="007F68AA">
        <w:t xml:space="preserve"> for example, </w:t>
      </w:r>
      <w:r w:rsidR="00332FDC" w:rsidRPr="00E67206">
        <w:t>DOC</w:t>
      </w:r>
      <w:r w:rsidR="00C93B65" w:rsidRPr="00E67206">
        <w:t xml:space="preserve"> is now reporting close to 5</w:t>
      </w:r>
      <w:r w:rsidR="007F68AA">
        <w:t>0 per cent</w:t>
      </w:r>
      <w:r w:rsidR="00C93B65" w:rsidRPr="00E67206">
        <w:t xml:space="preserve"> of funding for</w:t>
      </w:r>
      <w:r w:rsidR="00A022D7" w:rsidRPr="00E67206">
        <w:t xml:space="preserve"> </w:t>
      </w:r>
      <w:r w:rsidR="00C93B65" w:rsidRPr="00E67206">
        <w:t>iwi-led projects</w:t>
      </w:r>
      <w:r w:rsidR="00EF2A10" w:rsidRPr="00E67206">
        <w:t xml:space="preserve"> which is not yet reflected in the overall reporting</w:t>
      </w:r>
      <w:r w:rsidR="00C93B65" w:rsidRPr="00E67206">
        <w:t>.</w:t>
      </w:r>
    </w:p>
    <w:p w14:paraId="2D427783" w14:textId="678F7BA1" w:rsidR="00F25350" w:rsidRPr="00E67206" w:rsidRDefault="00353E7B" w:rsidP="00441971">
      <w:pPr>
        <w:pStyle w:val="BodyText"/>
      </w:pPr>
      <w:r w:rsidRPr="00E67206">
        <w:t>It is also w</w:t>
      </w:r>
      <w:r w:rsidR="760B2556" w:rsidRPr="00E67206">
        <w:t xml:space="preserve">orth noting that these are the contracting parties, and there </w:t>
      </w:r>
      <w:r w:rsidR="00A022D7" w:rsidRPr="00E67206">
        <w:t xml:space="preserve">are </w:t>
      </w:r>
      <w:r w:rsidR="5ED127F8" w:rsidRPr="00E67206">
        <w:t xml:space="preserve">likely to be other </w:t>
      </w:r>
      <w:r w:rsidR="00646EEE">
        <w:t>(</w:t>
      </w:r>
      <w:r w:rsidR="5ED127F8" w:rsidRPr="00E67206">
        <w:t xml:space="preserve">potentially </w:t>
      </w:r>
      <w:r w:rsidR="760B2556" w:rsidRPr="00E67206">
        <w:t>many other</w:t>
      </w:r>
      <w:r w:rsidR="00646EEE">
        <w:t>)</w:t>
      </w:r>
      <w:r w:rsidR="760B2556" w:rsidRPr="00E67206">
        <w:t xml:space="preserve"> organisations involved in projects</w:t>
      </w:r>
      <w:r w:rsidR="502FDE4B" w:rsidRPr="00E67206">
        <w:t xml:space="preserve">. </w:t>
      </w:r>
      <w:r w:rsidR="2CE55C81" w:rsidRPr="00E67206">
        <w:t xml:space="preserve">The figure is also likely skewed due to the proportion of funds channelled through </w:t>
      </w:r>
      <w:r w:rsidR="6A5ADC15" w:rsidRPr="00E67206">
        <w:t>local government.</w:t>
      </w:r>
      <w:r w:rsidR="16329F20" w:rsidRPr="00E67206">
        <w:t xml:space="preserve"> </w:t>
      </w:r>
      <w:r w:rsidR="007D6D71">
        <w:t>For example, m</w:t>
      </w:r>
      <w:r w:rsidR="143C42D7" w:rsidRPr="00E67206">
        <w:t xml:space="preserve">any </w:t>
      </w:r>
      <w:r w:rsidR="16329F20" w:rsidRPr="00E67206">
        <w:t>DOC</w:t>
      </w:r>
      <w:r w:rsidR="143C42D7" w:rsidRPr="00E67206">
        <w:t xml:space="preserve"> projects</w:t>
      </w:r>
      <w:r w:rsidR="16329F20" w:rsidRPr="00E67206">
        <w:t xml:space="preserve"> </w:t>
      </w:r>
      <w:r w:rsidR="143C42D7" w:rsidRPr="00E67206">
        <w:t>have several sub-projects</w:t>
      </w:r>
      <w:r w:rsidR="751F5AE8" w:rsidRPr="00E67206">
        <w:t xml:space="preserve"> b</w:t>
      </w:r>
      <w:r w:rsidR="263FD4DC" w:rsidRPr="00E67206">
        <w:t xml:space="preserve">ut </w:t>
      </w:r>
      <w:r w:rsidR="7E6A485A" w:rsidRPr="00E67206">
        <w:t>information on project partners is not collated at programme level.</w:t>
      </w:r>
    </w:p>
    <w:p w14:paraId="52B08914" w14:textId="20442AE2" w:rsidR="00E92178" w:rsidRDefault="002A3AE0" w:rsidP="00AF3C64">
      <w:pPr>
        <w:pStyle w:val="Caption"/>
      </w:pPr>
      <w:bookmarkStart w:id="69" w:name="_Toc138328112"/>
      <w:r w:rsidRPr="00E67206">
        <w:t xml:space="preserve">Figure </w:t>
      </w:r>
      <w:r w:rsidR="00300B87">
        <w:fldChar w:fldCharType="begin"/>
      </w:r>
      <w:r w:rsidR="00300B87">
        <w:instrText xml:space="preserve"> SEQ Figure \* ARABIC </w:instrText>
      </w:r>
      <w:r w:rsidR="00300B87">
        <w:fldChar w:fldCharType="separate"/>
      </w:r>
      <w:r w:rsidR="00202DB5">
        <w:rPr>
          <w:noProof/>
        </w:rPr>
        <w:t>11</w:t>
      </w:r>
      <w:r w:rsidR="00300B87">
        <w:rPr>
          <w:noProof/>
        </w:rPr>
        <w:fldChar w:fldCharType="end"/>
      </w:r>
      <w:r w:rsidRPr="00E67206">
        <w:t xml:space="preserve"> Distribution of funding by organisation type</w:t>
      </w:r>
      <w:bookmarkEnd w:id="69"/>
    </w:p>
    <w:p w14:paraId="4A77A6D6" w14:textId="4E878C44" w:rsidR="00AF3C64" w:rsidRPr="00E67206" w:rsidRDefault="00AF3C64" w:rsidP="00441971">
      <w:pPr>
        <w:pStyle w:val="BodyText"/>
      </w:pPr>
      <w:r>
        <w:rPr>
          <w:noProof/>
        </w:rPr>
        <w:drawing>
          <wp:inline distT="0" distB="0" distL="0" distR="0" wp14:anchorId="716C33B1" wp14:editId="722ABC05">
            <wp:extent cx="5542055" cy="3702520"/>
            <wp:effectExtent l="0" t="0" r="1905" b="0"/>
            <wp:docPr id="22" name="Picture 22" descr="A diagram showing how the money has been distributed across organisation types with the bulk going to local government and charitable tru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showing how the money has been distributed across organisation types with the bulk going to local government and charitable trust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4438" cy="3710793"/>
                    </a:xfrm>
                    <a:prstGeom prst="rect">
                      <a:avLst/>
                    </a:prstGeom>
                    <a:noFill/>
                  </pic:spPr>
                </pic:pic>
              </a:graphicData>
            </a:graphic>
          </wp:inline>
        </w:drawing>
      </w:r>
    </w:p>
    <w:p w14:paraId="2BA0CD18" w14:textId="1EF35627" w:rsidR="008D739E" w:rsidRPr="00E67206" w:rsidRDefault="00C956BC" w:rsidP="005A6508">
      <w:pPr>
        <w:pStyle w:val="Source"/>
      </w:pPr>
      <w:r w:rsidRPr="00E67206">
        <w:t>*</w:t>
      </w:r>
      <w:r w:rsidR="008D739E" w:rsidRPr="00E67206">
        <w:t xml:space="preserve"> Māori organisations are self-</w:t>
      </w:r>
      <w:r w:rsidR="00294009" w:rsidRPr="00E67206">
        <w:t>identified,</w:t>
      </w:r>
      <w:r w:rsidRPr="00E67206">
        <w:t xml:space="preserve"> and this area of reporting has been subject to data improvement</w:t>
      </w:r>
      <w:r w:rsidR="002F5750" w:rsidRPr="00E67206">
        <w:t xml:space="preserve"> going forward</w:t>
      </w:r>
      <w:r w:rsidR="00695197" w:rsidRPr="00E67206">
        <w:t xml:space="preserve"> to address significant under</w:t>
      </w:r>
      <w:r w:rsidR="00D811EB" w:rsidRPr="00E67206">
        <w:t>-reporting</w:t>
      </w:r>
      <w:r w:rsidR="002F5750" w:rsidRPr="00E67206">
        <w:t>.</w:t>
      </w:r>
    </w:p>
    <w:p w14:paraId="2A2906A0" w14:textId="355E8802" w:rsidR="007A3B62" w:rsidRPr="00E67206" w:rsidRDefault="00F06FF0" w:rsidP="007A3B62">
      <w:pPr>
        <w:pStyle w:val="BodyText"/>
      </w:pPr>
      <w:r w:rsidRPr="00E67206">
        <w:lastRenderedPageBreak/>
        <w:t xml:space="preserve">Projects set out to </w:t>
      </w:r>
      <w:r w:rsidR="00577E45" w:rsidRPr="00E67206">
        <w:t>deliver a range of (non-</w:t>
      </w:r>
      <w:r w:rsidR="00C42562" w:rsidRPr="00E67206">
        <w:t>exclusive</w:t>
      </w:r>
      <w:r w:rsidR="00577E45" w:rsidRPr="00E67206">
        <w:t>) objectives</w:t>
      </w:r>
      <w:r w:rsidRPr="00E67206">
        <w:t xml:space="preserve"> </w:t>
      </w:r>
      <w:r w:rsidR="00C42562" w:rsidRPr="00E67206">
        <w:t>ranging from</w:t>
      </w:r>
      <w:r w:rsidR="00302603" w:rsidRPr="00E67206">
        <w:t xml:space="preserve"> ecosystem restoration to regulatory implementation.</w:t>
      </w:r>
    </w:p>
    <w:p w14:paraId="6378C219" w14:textId="3B2798BA" w:rsidR="00556CD7" w:rsidRPr="00E67206" w:rsidRDefault="00556CD7" w:rsidP="00556CD7">
      <w:pPr>
        <w:pStyle w:val="Caption"/>
      </w:pPr>
      <w:bookmarkStart w:id="70" w:name="_Toc138328113"/>
      <w:r w:rsidRPr="00E67206">
        <w:t xml:space="preserve">Figure </w:t>
      </w:r>
      <w:r w:rsidR="00300B87">
        <w:fldChar w:fldCharType="begin"/>
      </w:r>
      <w:r w:rsidR="00300B87">
        <w:instrText xml:space="preserve"> SEQ Figure \* ARABIC </w:instrText>
      </w:r>
      <w:r w:rsidR="00300B87">
        <w:fldChar w:fldCharType="separate"/>
      </w:r>
      <w:r w:rsidR="00202DB5">
        <w:rPr>
          <w:noProof/>
        </w:rPr>
        <w:t>12</w:t>
      </w:r>
      <w:r w:rsidR="00300B87">
        <w:rPr>
          <w:noProof/>
        </w:rPr>
        <w:fldChar w:fldCharType="end"/>
      </w:r>
      <w:r w:rsidRPr="00E67206">
        <w:t xml:space="preserve"> Project intentions</w:t>
      </w:r>
      <w:r w:rsidR="00432740" w:rsidRPr="00E67206">
        <w:t xml:space="preserve"> as reported by projects</w:t>
      </w:r>
      <w:bookmarkEnd w:id="70"/>
    </w:p>
    <w:p w14:paraId="692772FF" w14:textId="18AF82FA" w:rsidR="00556CD7" w:rsidRPr="00E67206" w:rsidRDefault="00462930" w:rsidP="007A3B62">
      <w:pPr>
        <w:pStyle w:val="BodyText"/>
      </w:pPr>
      <w:r>
        <w:rPr>
          <w:noProof/>
        </w:rPr>
        <w:drawing>
          <wp:inline distT="0" distB="0" distL="0" distR="0" wp14:anchorId="2DE6BB6F" wp14:editId="53300814">
            <wp:extent cx="4715123" cy="3086392"/>
            <wp:effectExtent l="0" t="0" r="0" b="0"/>
            <wp:docPr id="23" name="Picture 23" descr="Chart showing the types of things the projects were intending to achieve, including:&#10;Capability development&#10;Ecosystem restoration&#10;Freshwater restoration&#10;Pest control animals&#10;Pest control plants&#10;Recreation enhancement&#10;Regulatory Implementation&#10;Historical/Cultural heritage restor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showing the types of things the projects were intending to achieve, including:&#10;Capability development&#10;Ecosystem restoration&#10;Freshwater restoration&#10;Pest control animals&#10;Pest control plants&#10;Recreation enhancement&#10;Regulatory Implementation&#10;Historical/Cultural heritage restoration&#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1042" cy="3103358"/>
                    </a:xfrm>
                    <a:prstGeom prst="rect">
                      <a:avLst/>
                    </a:prstGeom>
                    <a:noFill/>
                  </pic:spPr>
                </pic:pic>
              </a:graphicData>
            </a:graphic>
          </wp:inline>
        </w:drawing>
      </w:r>
    </w:p>
    <w:p w14:paraId="73EBDFBE" w14:textId="7F532FC9" w:rsidR="002C44F7" w:rsidRPr="00E67206" w:rsidRDefault="002C44F7" w:rsidP="00717722">
      <w:pPr>
        <w:pStyle w:val="BodyText"/>
      </w:pPr>
      <w:r w:rsidRPr="00E67206">
        <w:t xml:space="preserve">Nationally, councils, community organisations, and </w:t>
      </w:r>
      <w:r w:rsidRPr="00A0403B">
        <w:t xml:space="preserve">mana </w:t>
      </w:r>
      <w:r w:rsidRPr="00A0403B">
        <w:rPr>
          <w:lang w:val="mi-NZ"/>
        </w:rPr>
        <w:t>whakahaere</w:t>
      </w:r>
      <w:r w:rsidRPr="00E67206">
        <w:t xml:space="preserve"> have identified many</w:t>
      </w:r>
      <w:r w:rsidR="00A022D7" w:rsidRPr="00E67206">
        <w:t xml:space="preserve"> </w:t>
      </w:r>
      <w:r w:rsidRPr="00E67206">
        <w:t>environmental projects that sought J</w:t>
      </w:r>
      <w:r w:rsidR="0065395E" w:rsidRPr="00E67206">
        <w:t xml:space="preserve">obs for </w:t>
      </w:r>
      <w:r w:rsidRPr="00E67206">
        <w:t>N</w:t>
      </w:r>
      <w:r w:rsidR="0065395E" w:rsidRPr="00E67206">
        <w:t>ature</w:t>
      </w:r>
      <w:r w:rsidRPr="00E67206">
        <w:t xml:space="preserve"> funding as part of the ‘build back better’ aspirations</w:t>
      </w:r>
      <w:r w:rsidR="0065395E" w:rsidRPr="00E67206">
        <w:t xml:space="preserve"> </w:t>
      </w:r>
      <w:r w:rsidRPr="00E67206">
        <w:t xml:space="preserve">post COVID-19. They estimate that there is a significant gap </w:t>
      </w:r>
      <w:r w:rsidR="00E86DF0">
        <w:t>between</w:t>
      </w:r>
      <w:r w:rsidRPr="00E67206">
        <w:t xml:space="preserve"> what </w:t>
      </w:r>
      <w:r w:rsidR="00EF2A10" w:rsidRPr="00E67206">
        <w:t xml:space="preserve">funding </w:t>
      </w:r>
      <w:r w:rsidRPr="00E67206">
        <w:t>was available versus</w:t>
      </w:r>
      <w:r w:rsidR="00A022D7" w:rsidRPr="00E67206">
        <w:t xml:space="preserve"> </w:t>
      </w:r>
      <w:r w:rsidRPr="00E67206">
        <w:t xml:space="preserve">what was </w:t>
      </w:r>
      <w:r w:rsidR="00EF2A10" w:rsidRPr="00E67206">
        <w:t>required</w:t>
      </w:r>
      <w:r w:rsidR="00F55059">
        <w:t>,</w:t>
      </w:r>
      <w:r w:rsidR="001C4664" w:rsidRPr="00E67206">
        <w:t xml:space="preserve"> </w:t>
      </w:r>
      <w:r w:rsidR="00441F90" w:rsidRPr="00E67206">
        <w:t>with the overall need close to</w:t>
      </w:r>
      <w:r w:rsidRPr="00E67206">
        <w:t xml:space="preserve"> 10 times the funding that was allocated to </w:t>
      </w:r>
      <w:r w:rsidR="005B6374" w:rsidRPr="00E67206">
        <w:t>Jobs for Nature.</w:t>
      </w:r>
    </w:p>
    <w:p w14:paraId="45E8CBDF" w14:textId="04C12351" w:rsidR="00717722" w:rsidRPr="00E67206" w:rsidRDefault="00717722" w:rsidP="00717722">
      <w:pPr>
        <w:pStyle w:val="BodyText"/>
      </w:pPr>
      <w:r w:rsidRPr="00E67206">
        <w:t>From the programme perspective, all the contestable funds were highly over-subscribed</w:t>
      </w:r>
      <w:r w:rsidR="00646EEE">
        <w:t>,</w:t>
      </w:r>
      <w:r w:rsidRPr="00E67206">
        <w:t xml:space="preserve"> with some MfE funds receiving applications for four times the available funding, and DOC receiving formal and informal applications for over </w:t>
      </w:r>
      <w:r w:rsidR="00A022D7" w:rsidRPr="00E67206">
        <w:t>$3 billion</w:t>
      </w:r>
      <w:r w:rsidRPr="00E67206">
        <w:t>. Even after triage against the programme objectives, projects seeking double the available funding were assessed. In some cases</w:t>
      </w:r>
      <w:r w:rsidR="00CC6E51" w:rsidRPr="00E67206">
        <w:t>,</w:t>
      </w:r>
      <w:r w:rsidRPr="00E67206">
        <w:t xml:space="preserve"> suggestions on alternative funding were provided</w:t>
      </w:r>
      <w:r w:rsidR="00646EEE">
        <w:t>,</w:t>
      </w:r>
      <w:r w:rsidRPr="00E67206">
        <w:t xml:space="preserve"> but the total applied for </w:t>
      </w:r>
      <w:r w:rsidR="007072DE">
        <w:t>wa</w:t>
      </w:r>
      <w:r w:rsidRPr="00E67206">
        <w:t xml:space="preserve">s hugely in excess of resources available for environmental investment. </w:t>
      </w:r>
    </w:p>
    <w:p w14:paraId="77745B8B" w14:textId="77777777" w:rsidR="00717722" w:rsidRPr="00E67206" w:rsidRDefault="00717722" w:rsidP="006B6A81">
      <w:pPr>
        <w:pStyle w:val="BodyText"/>
      </w:pPr>
    </w:p>
    <w:p w14:paraId="187552C0" w14:textId="2F91918E" w:rsidR="00F00AEF" w:rsidRPr="000376E2" w:rsidRDefault="00ED2E69" w:rsidP="000376E2">
      <w:pPr>
        <w:pStyle w:val="Heading1"/>
      </w:pPr>
      <w:bookmarkStart w:id="71" w:name="_Toc134349736"/>
      <w:bookmarkStart w:id="72" w:name="_Toc134028374"/>
      <w:bookmarkStart w:id="73" w:name="_Toc138197663"/>
      <w:r w:rsidRPr="000376E2">
        <w:lastRenderedPageBreak/>
        <w:t xml:space="preserve">How effective has </w:t>
      </w:r>
      <w:r w:rsidR="00141A25" w:rsidRPr="000376E2">
        <w:t>Jobs for Nature</w:t>
      </w:r>
      <w:r w:rsidRPr="000376E2">
        <w:t xml:space="preserve"> been so far</w:t>
      </w:r>
      <w:r w:rsidR="005F673C" w:rsidRPr="000376E2">
        <w:t>?</w:t>
      </w:r>
      <w:bookmarkEnd w:id="71"/>
      <w:bookmarkEnd w:id="72"/>
      <w:bookmarkEnd w:id="73"/>
    </w:p>
    <w:p w14:paraId="543D68AD" w14:textId="2146F258" w:rsidR="00217603" w:rsidRPr="00E67206" w:rsidRDefault="00FB4B4A" w:rsidP="00A97D33">
      <w:pPr>
        <w:pStyle w:val="BodyText"/>
      </w:pPr>
      <w:r w:rsidRPr="00E67206">
        <w:t>This section looks at what the programme achieved</w:t>
      </w:r>
      <w:r w:rsidR="002B287F" w:rsidRPr="00E67206">
        <w:t xml:space="preserve"> in the first two years of </w:t>
      </w:r>
      <w:r w:rsidR="00286AD1" w:rsidRPr="00E67206">
        <w:t>operation,</w:t>
      </w:r>
      <w:r w:rsidR="002B287F" w:rsidRPr="00E67206">
        <w:t xml:space="preserve"> recognising </w:t>
      </w:r>
      <w:r w:rsidR="001B6CBB" w:rsidRPr="00E67206">
        <w:t xml:space="preserve">projects are still in their delivery </w:t>
      </w:r>
      <w:r w:rsidR="00A8611B" w:rsidRPr="00E67206">
        <w:t>phase,</w:t>
      </w:r>
      <w:r w:rsidR="001B6CBB" w:rsidRPr="00E67206">
        <w:t xml:space="preserve"> and it will take </w:t>
      </w:r>
      <w:r w:rsidR="00294009" w:rsidRPr="00E67206">
        <w:t xml:space="preserve">time </w:t>
      </w:r>
      <w:r w:rsidR="00B07B7A">
        <w:t xml:space="preserve">to determine </w:t>
      </w:r>
      <w:r w:rsidR="00294009" w:rsidRPr="00E67206">
        <w:t>whether</w:t>
      </w:r>
      <w:r w:rsidR="00217603" w:rsidRPr="00E67206">
        <w:t xml:space="preserve"> longer term aspirations will be me</w:t>
      </w:r>
      <w:r w:rsidR="00EF2A10" w:rsidRPr="00E67206">
        <w:t>t</w:t>
      </w:r>
      <w:r w:rsidR="001B6CBB" w:rsidRPr="00E67206">
        <w:t>.</w:t>
      </w:r>
    </w:p>
    <w:p w14:paraId="7BF28698" w14:textId="59256950" w:rsidR="00576939" w:rsidRDefault="009E623F" w:rsidP="00A97D33">
      <w:pPr>
        <w:pStyle w:val="BodyText"/>
      </w:pPr>
      <w:r w:rsidRPr="00E67206">
        <w:t>The Jobs for Nature programme was set up to directly support regional communities through the economic crisis resulting from the COVID-19 pandemic. The primary focus was on getting New Zealanders back into work and protecting their wellbeing</w:t>
      </w:r>
      <w:r w:rsidR="00460D79">
        <w:t>,</w:t>
      </w:r>
      <w:r w:rsidRPr="00E67206">
        <w:t xml:space="preserve"> </w:t>
      </w:r>
      <w:proofErr w:type="gramStart"/>
      <w:r w:rsidRPr="00E67206">
        <w:t>retaining</w:t>
      </w:r>
      <w:proofErr w:type="gramEnd"/>
      <w:r w:rsidRPr="00E67206">
        <w:t xml:space="preserve"> or redeploying workers in impacted sectors, and immediately creating job opportunities that would help restore our natural environment, including training people to protect our ecosystems and reduce environmental degradation. </w:t>
      </w:r>
      <w:r w:rsidR="003970EF" w:rsidRPr="00E67206">
        <w:t>This was a response to i</w:t>
      </w:r>
      <w:r w:rsidR="00A97D33" w:rsidRPr="00E67206">
        <w:t xml:space="preserve">nitial Treasury forecasts during the </w:t>
      </w:r>
      <w:r w:rsidR="003970EF" w:rsidRPr="00E67206">
        <w:t>p</w:t>
      </w:r>
      <w:r w:rsidR="00A97D33" w:rsidRPr="00E67206">
        <w:t>andemic anticipat</w:t>
      </w:r>
      <w:r w:rsidR="003970EF" w:rsidRPr="00E67206">
        <w:t>ing</w:t>
      </w:r>
      <w:r w:rsidR="00A97D33" w:rsidRPr="00E67206">
        <w:t xml:space="preserve"> a sharp fall in economic activity and a substantial rise in unemployment. </w:t>
      </w:r>
    </w:p>
    <w:p w14:paraId="0E109364" w14:textId="7C4ACADF" w:rsidR="00C14AFA" w:rsidRPr="001A0768" w:rsidRDefault="001A0768" w:rsidP="00AE0330">
      <w:pPr>
        <w:pStyle w:val="Heading2"/>
      </w:pPr>
      <w:bookmarkStart w:id="74" w:name="_Toc138197664"/>
      <w:r w:rsidRPr="001A0768">
        <w:t>Labour market context</w:t>
      </w:r>
      <w:bookmarkEnd w:id="74"/>
    </w:p>
    <w:p w14:paraId="44FE4086" w14:textId="29BDFEF7" w:rsidR="00A97D33" w:rsidRPr="00E67206" w:rsidRDefault="00A97D33" w:rsidP="00A97D33">
      <w:pPr>
        <w:pStyle w:val="BodyText"/>
        <w:rPr>
          <w:i/>
          <w:iCs/>
          <w:color w:val="41A794" w:themeColor="accent2" w:themeShade="BF"/>
        </w:rPr>
      </w:pPr>
      <w:r w:rsidRPr="00E67206">
        <w:t>In its 2020 pre-election economic and fiscal update, the Treasury forecast an increase in unemployment to a peak of 7.8 per cent by March 2022.</w:t>
      </w:r>
      <w:r w:rsidRPr="00E67206">
        <w:rPr>
          <w:rStyle w:val="FootnoteReference"/>
          <w:rFonts w:cs="Arial"/>
        </w:rPr>
        <w:footnoteReference w:id="21"/>
      </w:r>
      <w:r w:rsidRPr="00E67206">
        <w:t xml:space="preserve"> </w:t>
      </w:r>
      <w:r w:rsidR="00BE2BE0" w:rsidRPr="00E67206">
        <w:t xml:space="preserve">This was a revision downwards from the </w:t>
      </w:r>
      <w:r w:rsidR="001777BB" w:rsidRPr="00E67206">
        <w:t xml:space="preserve">original </w:t>
      </w:r>
      <w:r w:rsidR="00BE2BE0" w:rsidRPr="00E67206">
        <w:t>scenarios</w:t>
      </w:r>
      <w:r w:rsidR="001777BB" w:rsidRPr="00E67206">
        <w:t xml:space="preserve"> of 13</w:t>
      </w:r>
      <w:r w:rsidR="00914C53" w:rsidRPr="00E67206">
        <w:t xml:space="preserve"> to </w:t>
      </w:r>
      <w:r w:rsidR="001777BB" w:rsidRPr="00E67206">
        <w:t>26</w:t>
      </w:r>
      <w:r w:rsidR="001C47F3" w:rsidRPr="00E67206">
        <w:t xml:space="preserve"> per cent.</w:t>
      </w:r>
      <w:r w:rsidRPr="00E67206">
        <w:t xml:space="preserve"> Forecasts also showed certain regions were expected to be hit hard by </w:t>
      </w:r>
      <w:r w:rsidR="00576939" w:rsidRPr="00E67206">
        <w:t xml:space="preserve">the effects of </w:t>
      </w:r>
      <w:r w:rsidRPr="00E67206">
        <w:t xml:space="preserve">COVID-19, particularly those with a large tourism industry where the loss of revenue from international visitors would not be offset by increased spending on domestic travel. Forestry workers were also displaced due to supply chain disruptions. Creating new employment opportunities quickly was vital to support people to transition to </w:t>
      </w:r>
      <w:r w:rsidR="002423F1">
        <w:t>other</w:t>
      </w:r>
      <w:r w:rsidR="002423F1" w:rsidRPr="00E67206">
        <w:t xml:space="preserve"> </w:t>
      </w:r>
      <w:r w:rsidR="00B26C97" w:rsidRPr="00E67206">
        <w:t>employment</w:t>
      </w:r>
      <w:r w:rsidR="00B26C97">
        <w:t xml:space="preserve"> or</w:t>
      </w:r>
      <w:r w:rsidRPr="00E67206">
        <w:t xml:space="preserve"> sustain them until their employment returned</w:t>
      </w:r>
      <w:r w:rsidRPr="00E67206">
        <w:rPr>
          <w:color w:val="41A794" w:themeColor="accent2" w:themeShade="BF"/>
        </w:rPr>
        <w:t>.</w:t>
      </w:r>
    </w:p>
    <w:p w14:paraId="68FE2EBE" w14:textId="342F6CA6" w:rsidR="00A97D33" w:rsidRPr="00E67206" w:rsidRDefault="00A97D33" w:rsidP="00C4598E">
      <w:pPr>
        <w:pStyle w:val="BodyText"/>
        <w:rPr>
          <w:color w:val="41A794" w:themeColor="accent2" w:themeShade="BF"/>
        </w:rPr>
      </w:pPr>
      <w:r w:rsidRPr="00E67206">
        <w:t xml:space="preserve">In the June to September 2020 period, the official unemployment rate </w:t>
      </w:r>
      <w:r w:rsidR="00130566" w:rsidRPr="00E67206">
        <w:t>did rise</w:t>
      </w:r>
      <w:r w:rsidRPr="00E67206">
        <w:t xml:space="preserve"> to 5.3 per cent</w:t>
      </w:r>
      <w:r w:rsidR="002423F1">
        <w:t>,</w:t>
      </w:r>
      <w:r w:rsidRPr="00E67206">
        <w:t xml:space="preserve"> which at the time was the biggest quarterly rise on record, with 151,000 workers unemployed.</w:t>
      </w:r>
      <w:r w:rsidRPr="00E67206">
        <w:rPr>
          <w:vertAlign w:val="superscript"/>
        </w:rPr>
        <w:footnoteReference w:id="22"/>
      </w:r>
      <w:r w:rsidR="002423F1">
        <w:t xml:space="preserve"> </w:t>
      </w:r>
      <w:r w:rsidR="00636CAF">
        <w:t>This</w:t>
      </w:r>
      <w:r w:rsidR="00D7062C" w:rsidRPr="00E67206">
        <w:t xml:space="preserve"> was not evenly distributed</w:t>
      </w:r>
      <w:r w:rsidR="00B04CEB" w:rsidRPr="00E67206">
        <w:t xml:space="preserve">. </w:t>
      </w:r>
      <w:r w:rsidRPr="00E67206">
        <w:t>The NEET (Number of people aged 16 to 24 not in Employment, Education or Training) rate in 2020 was 15.1</w:t>
      </w:r>
      <w:r w:rsidR="0055672D">
        <w:t xml:space="preserve"> </w:t>
      </w:r>
      <w:r w:rsidR="001C47F3" w:rsidRPr="00E67206">
        <w:t xml:space="preserve">per cent. </w:t>
      </w:r>
      <w:r w:rsidR="00AA4B60" w:rsidRPr="00E67206">
        <w:t xml:space="preserve">The rate for </w:t>
      </w:r>
      <w:r w:rsidR="00256F02" w:rsidRPr="00E67206">
        <w:t>Māori</w:t>
      </w:r>
      <w:r w:rsidR="00AA4B60" w:rsidRPr="00E67206">
        <w:t xml:space="preserve"> </w:t>
      </w:r>
      <w:r w:rsidR="00D74195" w:rsidRPr="00E67206">
        <w:t>and Pacific peoples</w:t>
      </w:r>
      <w:r w:rsidR="00256F02" w:rsidRPr="00E67206">
        <w:t xml:space="preserve"> ranged from </w:t>
      </w:r>
      <w:r w:rsidR="00D74195" w:rsidRPr="00E67206">
        <w:t>1</w:t>
      </w:r>
      <w:r w:rsidR="00042FCC" w:rsidRPr="00E67206">
        <w:t>1</w:t>
      </w:r>
      <w:r w:rsidR="00D74195" w:rsidRPr="00E67206">
        <w:t xml:space="preserve">.2 </w:t>
      </w:r>
      <w:r w:rsidR="001C47F3" w:rsidRPr="00E67206">
        <w:t xml:space="preserve">per cent </w:t>
      </w:r>
      <w:r w:rsidR="00042FCC" w:rsidRPr="00E67206">
        <w:t>in Northland</w:t>
      </w:r>
      <w:r w:rsidR="008E6DB6" w:rsidRPr="00E67206">
        <w:t xml:space="preserve"> to </w:t>
      </w:r>
      <w:r w:rsidR="009A0992" w:rsidRPr="00E67206">
        <w:t xml:space="preserve">5.5 per cent </w:t>
      </w:r>
      <w:r w:rsidR="00327637" w:rsidRPr="00E67206">
        <w:t>in Nelson/Tasman</w:t>
      </w:r>
      <w:r w:rsidR="004A67C0" w:rsidRPr="00E67206">
        <w:t>/Marlborough/West Coast</w:t>
      </w:r>
      <w:r w:rsidR="002423F1">
        <w:t>.</w:t>
      </w:r>
      <w:r w:rsidR="003915A3" w:rsidRPr="00E67206">
        <w:rPr>
          <w:rStyle w:val="FootnoteReference"/>
          <w:color w:val="183C47"/>
          <w14:textFill>
            <w14:solidFill>
              <w14:srgbClr w14:val="183C47">
                <w14:lumMod w14:val="75000"/>
              </w14:srgbClr>
            </w14:solidFill>
          </w14:textFill>
        </w:rPr>
        <w:footnoteReference w:id="23"/>
      </w:r>
    </w:p>
    <w:p w14:paraId="33B56F56" w14:textId="7499F7E8" w:rsidR="00041444" w:rsidRDefault="00B04CEB" w:rsidP="00C4598E">
      <w:pPr>
        <w:pStyle w:val="BodyText"/>
      </w:pPr>
      <w:r w:rsidRPr="00E67206">
        <w:t>By</w:t>
      </w:r>
      <w:r w:rsidR="00AF5F2F" w:rsidRPr="00E67206">
        <w:t xml:space="preserve"> June 2022 the</w:t>
      </w:r>
      <w:r w:rsidR="00D96AB9" w:rsidRPr="00E67206">
        <w:t xml:space="preserve"> overall</w:t>
      </w:r>
      <w:r w:rsidR="004C342D" w:rsidRPr="00E67206">
        <w:t xml:space="preserve"> </w:t>
      </w:r>
      <w:r w:rsidR="00B53A74" w:rsidRPr="00E67206">
        <w:t xml:space="preserve">unemployment rate </w:t>
      </w:r>
      <w:r w:rsidRPr="00E67206">
        <w:t>had fallen to</w:t>
      </w:r>
      <w:r w:rsidR="00B53A74" w:rsidRPr="00E67206">
        <w:t xml:space="preserve"> 3.3 per</w:t>
      </w:r>
      <w:r w:rsidR="00914C53" w:rsidRPr="00E67206">
        <w:t xml:space="preserve"> </w:t>
      </w:r>
      <w:r w:rsidR="00B53A74" w:rsidRPr="00E67206">
        <w:t>cent</w:t>
      </w:r>
      <w:r w:rsidRPr="00E67206">
        <w:t>,</w:t>
      </w:r>
      <w:r w:rsidR="004C342D" w:rsidRPr="00E67206">
        <w:t xml:space="preserve"> </w:t>
      </w:r>
      <w:r w:rsidR="00C4598E" w:rsidRPr="00E67206">
        <w:t>declining</w:t>
      </w:r>
      <w:r w:rsidR="00FB61CD" w:rsidRPr="00E67206">
        <w:t xml:space="preserve"> from </w:t>
      </w:r>
      <w:r w:rsidR="005928BB" w:rsidRPr="00E67206">
        <w:t>6.7 per cent in June 2020</w:t>
      </w:r>
      <w:r w:rsidR="00C4598E" w:rsidRPr="00E67206">
        <w:t xml:space="preserve"> to an overall </w:t>
      </w:r>
      <w:r w:rsidR="004C342D" w:rsidRPr="00E67206">
        <w:t>5.3 per</w:t>
      </w:r>
      <w:r w:rsidR="00914C53" w:rsidRPr="00E67206">
        <w:t xml:space="preserve"> </w:t>
      </w:r>
      <w:r w:rsidR="004C342D" w:rsidRPr="00E67206">
        <w:t>cent for Māori me</w:t>
      </w:r>
      <w:r w:rsidR="00E43E77" w:rsidRPr="00E67206">
        <w:t>n</w:t>
      </w:r>
      <w:r w:rsidR="00C4598E" w:rsidRPr="00E67206">
        <w:t>.</w:t>
      </w:r>
      <w:r w:rsidR="00D86062" w:rsidRPr="00E67206">
        <w:t xml:space="preserve"> </w:t>
      </w:r>
      <w:r w:rsidR="00C4598E" w:rsidRPr="00E67206">
        <w:t>The</w:t>
      </w:r>
      <w:r w:rsidR="0031565E" w:rsidRPr="00E67206">
        <w:t xml:space="preserve"> NEET</w:t>
      </w:r>
      <w:r w:rsidR="00C4598E" w:rsidRPr="00E67206">
        <w:t xml:space="preserve"> rate also declined but remained high at</w:t>
      </w:r>
      <w:r w:rsidR="00C564BE" w:rsidRPr="00E67206">
        <w:t xml:space="preserve"> </w:t>
      </w:r>
      <w:r w:rsidR="0031565E" w:rsidRPr="00E67206">
        <w:t>12.1</w:t>
      </w:r>
      <w:r w:rsidR="001C47F3" w:rsidRPr="00E67206">
        <w:t xml:space="preserve"> per cent.</w:t>
      </w:r>
    </w:p>
    <w:p w14:paraId="0240F75B" w14:textId="2DDD2578" w:rsidR="006E0C58" w:rsidRPr="006E0C58" w:rsidRDefault="006E0C58" w:rsidP="00AE0330">
      <w:pPr>
        <w:pStyle w:val="Heading2"/>
      </w:pPr>
      <w:bookmarkStart w:id="75" w:name="_Toc138197665"/>
      <w:r w:rsidRPr="006E0C58">
        <w:t>Programme response to changing context</w:t>
      </w:r>
      <w:bookmarkEnd w:id="75"/>
    </w:p>
    <w:p w14:paraId="69223E1E" w14:textId="56D7BB2E" w:rsidR="0055084F" w:rsidRPr="00E67206" w:rsidRDefault="00EF2A10" w:rsidP="00D059D3">
      <w:pPr>
        <w:pStyle w:val="BodyText"/>
      </w:pPr>
      <w:r w:rsidRPr="00E67206">
        <w:t>Recognising th</w:t>
      </w:r>
      <w:r w:rsidR="00102EF7">
        <w:t>e changing labour market context</w:t>
      </w:r>
      <w:r w:rsidRPr="00E67206">
        <w:t>, i</w:t>
      </w:r>
      <w:r w:rsidR="004A3B70" w:rsidRPr="00E67206">
        <w:t>n May 2021,</w:t>
      </w:r>
      <w:r w:rsidR="099587B6" w:rsidRPr="00E67206">
        <w:t xml:space="preserve"> </w:t>
      </w:r>
      <w:r w:rsidR="00E61531" w:rsidRPr="00E67206">
        <w:t>S</w:t>
      </w:r>
      <w:r w:rsidR="004A3B70" w:rsidRPr="00E67206">
        <w:t>LU Ministers agreed that “agencies should place greater weight on environmental outcomes relative to employment outcomes”.</w:t>
      </w:r>
      <w:r w:rsidR="008D49B2" w:rsidRPr="008D49B2">
        <w:rPr>
          <w:rStyle w:val="FootnoteReference"/>
          <w:rFonts w:cs="Arial"/>
        </w:rPr>
        <w:t xml:space="preserve"> </w:t>
      </w:r>
      <w:r w:rsidR="008D49B2" w:rsidRPr="00E67206">
        <w:rPr>
          <w:rStyle w:val="FootnoteReference"/>
          <w:rFonts w:cs="Arial"/>
        </w:rPr>
        <w:footnoteReference w:id="24"/>
      </w:r>
      <w:r w:rsidR="004A3B70" w:rsidRPr="00E67206">
        <w:t xml:space="preserve"> </w:t>
      </w:r>
      <w:r w:rsidR="002E1CC3" w:rsidRPr="00E67206">
        <w:t xml:space="preserve">This </w:t>
      </w:r>
      <w:r w:rsidR="0055084F" w:rsidRPr="00E67206">
        <w:lastRenderedPageBreak/>
        <w:t xml:space="preserve">was not </w:t>
      </w:r>
      <w:r w:rsidR="002574D1" w:rsidRPr="00E67206">
        <w:t>intended</w:t>
      </w:r>
      <w:r w:rsidR="0055084F" w:rsidRPr="00E67206">
        <w:t xml:space="preserve"> as a </w:t>
      </w:r>
      <w:r w:rsidR="00D059D3" w:rsidRPr="00E67206">
        <w:t xml:space="preserve">change to the </w:t>
      </w:r>
      <w:r w:rsidR="00AF6E41">
        <w:t xml:space="preserve">programme </w:t>
      </w:r>
      <w:r w:rsidR="00D059D3" w:rsidRPr="00E67206">
        <w:t xml:space="preserve">objectives, but an adjustment in the </w:t>
      </w:r>
      <w:r w:rsidR="0055084F" w:rsidRPr="00E67206">
        <w:t>weighting of funding criteria under the</w:t>
      </w:r>
      <w:r w:rsidR="00257E45" w:rsidRPr="00E67206">
        <w:t xml:space="preserve"> existing</w:t>
      </w:r>
      <w:r w:rsidR="0055084F" w:rsidRPr="00E67206">
        <w:t xml:space="preserve"> objectives</w:t>
      </w:r>
      <w:r w:rsidR="00D05FA5">
        <w:t>,</w:t>
      </w:r>
      <w:r w:rsidR="00CC5DAE" w:rsidRPr="00E67206">
        <w:t xml:space="preserve"> in response to the </w:t>
      </w:r>
      <w:r w:rsidR="00EA2C90" w:rsidRPr="00E67206">
        <w:t xml:space="preserve">evolving </w:t>
      </w:r>
      <w:r w:rsidR="00590A0B" w:rsidRPr="00E67206">
        <w:t>labour market context</w:t>
      </w:r>
      <w:r w:rsidR="0055084F" w:rsidRPr="00E67206">
        <w:t xml:space="preserve">. </w:t>
      </w:r>
    </w:p>
    <w:p w14:paraId="4817EF72" w14:textId="608FC95F" w:rsidR="004A3B70" w:rsidRPr="00E67206" w:rsidRDefault="004A3B70" w:rsidP="004A3B70">
      <w:pPr>
        <w:pStyle w:val="BodyText"/>
      </w:pPr>
      <w:r w:rsidRPr="00E67206">
        <w:t xml:space="preserve">At that point, </w:t>
      </w:r>
      <w:r w:rsidR="00A66693" w:rsidRPr="00E67206">
        <w:t>$24</w:t>
      </w:r>
      <w:r w:rsidR="008151A1" w:rsidRPr="00E67206">
        <w:t>0</w:t>
      </w:r>
      <w:r w:rsidR="000A6841" w:rsidRPr="00E67206">
        <w:t xml:space="preserve"> </w:t>
      </w:r>
      <w:r w:rsidR="008151A1" w:rsidRPr="00E67206">
        <w:t>m</w:t>
      </w:r>
      <w:r w:rsidR="000A6841" w:rsidRPr="00E67206">
        <w:t>illion</w:t>
      </w:r>
      <w:r w:rsidR="008151A1" w:rsidRPr="00E67206">
        <w:t xml:space="preserve"> of MfE administered funding and $89 million of DOC funding was awaiting </w:t>
      </w:r>
      <w:r w:rsidRPr="00E67206">
        <w:t>approval for specific projects,</w:t>
      </w:r>
      <w:r w:rsidR="007D2C62" w:rsidRPr="00E67206">
        <w:t xml:space="preserve"> representing about 27</w:t>
      </w:r>
      <w:r w:rsidR="001C47F3" w:rsidRPr="00E67206">
        <w:t xml:space="preserve"> per cent </w:t>
      </w:r>
      <w:r w:rsidR="007D2C62" w:rsidRPr="00E67206">
        <w:t xml:space="preserve">of </w:t>
      </w:r>
      <w:r w:rsidR="008B0C19">
        <w:t xml:space="preserve">total </w:t>
      </w:r>
      <w:r w:rsidR="007D2C62" w:rsidRPr="00E67206">
        <w:t>programme funding</w:t>
      </w:r>
      <w:r w:rsidRPr="00E67206">
        <w:t>. </w:t>
      </w:r>
    </w:p>
    <w:p w14:paraId="0808C304" w14:textId="072D1A28" w:rsidR="00090141" w:rsidRPr="00E67206" w:rsidRDefault="004A3B70" w:rsidP="002417C8">
      <w:pPr>
        <w:pStyle w:val="BodyText"/>
      </w:pPr>
      <w:r w:rsidRPr="00E67206">
        <w:rPr>
          <w:rStyle w:val="normaltextrun"/>
        </w:rPr>
        <w:t xml:space="preserve">MfE </w:t>
      </w:r>
      <w:r w:rsidR="002417C8" w:rsidRPr="00E67206">
        <w:rPr>
          <w:rStyle w:val="normaltextrun"/>
        </w:rPr>
        <w:t xml:space="preserve">then </w:t>
      </w:r>
      <w:r w:rsidRPr="00E67206">
        <w:rPr>
          <w:rStyle w:val="normaltextrun"/>
        </w:rPr>
        <w:t xml:space="preserve">redesigned investment criteria for several programme funds to focus on long-term capability building </w:t>
      </w:r>
      <w:r w:rsidR="00D272A6" w:rsidRPr="00E67206">
        <w:rPr>
          <w:rStyle w:val="normaltextrun"/>
        </w:rPr>
        <w:t>and</w:t>
      </w:r>
      <w:r w:rsidR="00A44BE2" w:rsidRPr="00E67206">
        <w:rPr>
          <w:rStyle w:val="normaltextrun"/>
        </w:rPr>
        <w:t xml:space="preserve"> </w:t>
      </w:r>
      <w:r w:rsidR="00012975" w:rsidRPr="00E67206">
        <w:rPr>
          <w:rStyle w:val="normaltextrun"/>
        </w:rPr>
        <w:t xml:space="preserve">made decisions not to fund projects </w:t>
      </w:r>
      <w:r w:rsidR="00E06B75" w:rsidRPr="00E67206">
        <w:rPr>
          <w:rStyle w:val="normaltextrun"/>
        </w:rPr>
        <w:t xml:space="preserve">geared towards </w:t>
      </w:r>
      <w:r w:rsidR="00012975" w:rsidRPr="00E67206">
        <w:rPr>
          <w:rStyle w:val="normaltextrun"/>
        </w:rPr>
        <w:t>short</w:t>
      </w:r>
      <w:r w:rsidR="00914C53" w:rsidRPr="00E67206">
        <w:rPr>
          <w:rStyle w:val="normaltextrun"/>
        </w:rPr>
        <w:t>-</w:t>
      </w:r>
      <w:r w:rsidR="00012975" w:rsidRPr="00E67206">
        <w:rPr>
          <w:rStyle w:val="normaltextrun"/>
        </w:rPr>
        <w:t>term employment</w:t>
      </w:r>
      <w:r w:rsidRPr="00E67206">
        <w:rPr>
          <w:rStyle w:val="normaltextrun"/>
        </w:rPr>
        <w:t>. DOC shifted emphasis within the same investment criteria to give greater weight to projects with skills and training components in areas with high social need.</w:t>
      </w:r>
    </w:p>
    <w:p w14:paraId="7E77573B" w14:textId="02ADC383" w:rsidR="004A3B70" w:rsidRPr="00E67206" w:rsidRDefault="00770ADD" w:rsidP="00770ADD">
      <w:pPr>
        <w:pStyle w:val="BodyText"/>
      </w:pPr>
      <w:r w:rsidRPr="00E67206">
        <w:rPr>
          <w:rStyle w:val="normaltextrun"/>
        </w:rPr>
        <w:t>T</w:t>
      </w:r>
      <w:r w:rsidR="004A3B70" w:rsidRPr="00E67206">
        <w:rPr>
          <w:rStyle w:val="normaltextrun"/>
        </w:rPr>
        <w:t>he</w:t>
      </w:r>
      <w:r w:rsidRPr="00E67206">
        <w:rPr>
          <w:rStyle w:val="normaltextrun"/>
        </w:rPr>
        <w:t>se</w:t>
      </w:r>
      <w:r w:rsidR="004A3B70" w:rsidRPr="00E67206">
        <w:rPr>
          <w:rStyle w:val="normaltextrun"/>
        </w:rPr>
        <w:t xml:space="preserve"> jobs have </w:t>
      </w:r>
      <w:r w:rsidR="00347AF8" w:rsidRPr="00E67206">
        <w:rPr>
          <w:rStyle w:val="normaltextrun"/>
        </w:rPr>
        <w:t>moved</w:t>
      </w:r>
      <w:r w:rsidR="004A3B70" w:rsidRPr="00E67206">
        <w:rPr>
          <w:rStyle w:val="normaltextrun"/>
        </w:rPr>
        <w:t xml:space="preserve"> towards roles better suited to developing career pathways, such as land management advisors and planners. These changes </w:t>
      </w:r>
      <w:r w:rsidR="00347AF8" w:rsidRPr="00E67206">
        <w:rPr>
          <w:rStyle w:val="normaltextrun"/>
        </w:rPr>
        <w:t>may</w:t>
      </w:r>
      <w:r w:rsidR="004A3B70" w:rsidRPr="00E67206">
        <w:rPr>
          <w:rStyle w:val="normaltextrun"/>
        </w:rPr>
        <w:t xml:space="preserve"> result in fewer jobs relative to the original </w:t>
      </w:r>
      <w:r w:rsidR="008333B6" w:rsidRPr="00E67206">
        <w:rPr>
          <w:rStyle w:val="normaltextrun"/>
        </w:rPr>
        <w:t>p</w:t>
      </w:r>
      <w:r w:rsidR="004A3B70" w:rsidRPr="00E67206">
        <w:rPr>
          <w:rStyle w:val="normaltextrun"/>
        </w:rPr>
        <w:t xml:space="preserve">rogramme design, but the jobs that will be created </w:t>
      </w:r>
      <w:r w:rsidR="005435D8" w:rsidRPr="00E67206">
        <w:rPr>
          <w:rStyle w:val="normaltextrun"/>
        </w:rPr>
        <w:t>have the potential to</w:t>
      </w:r>
      <w:r w:rsidR="004A3B70" w:rsidRPr="00E67206">
        <w:rPr>
          <w:rStyle w:val="normaltextrun"/>
        </w:rPr>
        <w:t xml:space="preserve"> better address long-term </w:t>
      </w:r>
      <w:r w:rsidR="00173455" w:rsidRPr="00E67206">
        <w:rPr>
          <w:rStyle w:val="normaltextrun"/>
        </w:rPr>
        <w:t>p</w:t>
      </w:r>
      <w:r w:rsidR="004A3B70" w:rsidRPr="00E67206">
        <w:rPr>
          <w:rStyle w:val="normaltextrun"/>
        </w:rPr>
        <w:t>rogramme objectives</w:t>
      </w:r>
      <w:r w:rsidR="005435D8" w:rsidRPr="00E67206">
        <w:rPr>
          <w:rStyle w:val="normaltextrun"/>
        </w:rPr>
        <w:t>, providing sustainability of employment can be secured</w:t>
      </w:r>
      <w:r w:rsidR="004A3B70" w:rsidRPr="00E67206">
        <w:rPr>
          <w:rStyle w:val="normaltextrun"/>
        </w:rPr>
        <w:t>.</w:t>
      </w:r>
    </w:p>
    <w:p w14:paraId="4F3B3380" w14:textId="37BCA258" w:rsidR="00D84318" w:rsidRPr="00E67206" w:rsidRDefault="00FC73FD" w:rsidP="00FC73FD">
      <w:pPr>
        <w:pStyle w:val="Heading2"/>
      </w:pPr>
      <w:bookmarkStart w:id="76" w:name="_Toc134349737"/>
      <w:bookmarkStart w:id="77" w:name="_Toc134028375"/>
      <w:bookmarkStart w:id="78" w:name="_Toc138197666"/>
      <w:r w:rsidRPr="00E67206">
        <w:t>Who has Jobs for Nature helped into employment?</w:t>
      </w:r>
      <w:bookmarkEnd w:id="76"/>
      <w:bookmarkEnd w:id="77"/>
      <w:bookmarkEnd w:id="78"/>
    </w:p>
    <w:p w14:paraId="3864614E" w14:textId="32C4A972" w:rsidR="00D3110B" w:rsidRPr="00E67206" w:rsidRDefault="00117793" w:rsidP="00C4598E">
      <w:pPr>
        <w:pStyle w:val="BodyText"/>
        <w:rPr>
          <w:rFonts w:eastAsiaTheme="minorHAnsi" w:cs="Arial"/>
          <w:color w:val="000000"/>
          <w:sz w:val="24"/>
          <w:szCs w:val="24"/>
          <w:lang w:eastAsia="en-US"/>
        </w:rPr>
      </w:pPr>
      <w:r w:rsidRPr="00E67206">
        <w:t xml:space="preserve">By June 2020 the programme had provided employment opportunities for </w:t>
      </w:r>
      <w:r w:rsidR="0011237E" w:rsidRPr="00E67206">
        <w:t>9,262 people</w:t>
      </w:r>
      <w:r w:rsidR="002F3DB6">
        <w:t xml:space="preserve">, </w:t>
      </w:r>
      <w:r w:rsidR="002F3DB6" w:rsidRPr="00E67206">
        <w:t>mainly paying at least the living wage</w:t>
      </w:r>
      <w:r w:rsidR="00665E20" w:rsidRPr="00E67206">
        <w:t>.</w:t>
      </w:r>
      <w:r w:rsidR="00E95514" w:rsidRPr="00E67206">
        <w:t xml:space="preserve"> </w:t>
      </w:r>
      <w:r w:rsidR="00643CC2" w:rsidRPr="00E67206">
        <w:t>The programme reports against three employment metrics</w:t>
      </w:r>
      <w:r w:rsidR="005B47D6" w:rsidRPr="00E67206">
        <w:t xml:space="preserve"> </w:t>
      </w:r>
      <w:r w:rsidR="00216622" w:rsidRPr="00E67206">
        <w:t xml:space="preserve">using the </w:t>
      </w:r>
      <w:r w:rsidR="00216622" w:rsidRPr="00E67206">
        <w:rPr>
          <w:lang w:eastAsia="en-US"/>
        </w:rPr>
        <w:t xml:space="preserve">approach agreed by agencies across government, and endorsed by </w:t>
      </w:r>
      <w:r w:rsidR="004F3ABA" w:rsidRPr="00E67206">
        <w:rPr>
          <w:lang w:eastAsia="en-US"/>
        </w:rPr>
        <w:t xml:space="preserve">Employment, Education and Training </w:t>
      </w:r>
      <w:r w:rsidR="001A115A" w:rsidRPr="00E67206">
        <w:rPr>
          <w:lang w:eastAsia="en-US"/>
        </w:rPr>
        <w:t>(</w:t>
      </w:r>
      <w:r w:rsidR="00216622" w:rsidRPr="00E67206">
        <w:rPr>
          <w:lang w:eastAsia="en-US"/>
        </w:rPr>
        <w:t>EET</w:t>
      </w:r>
      <w:r w:rsidR="001A115A" w:rsidRPr="00E67206">
        <w:rPr>
          <w:lang w:eastAsia="en-US"/>
        </w:rPr>
        <w:t>)</w:t>
      </w:r>
      <w:r w:rsidR="00216622" w:rsidRPr="00E67206">
        <w:rPr>
          <w:lang w:eastAsia="en-US"/>
        </w:rPr>
        <w:t xml:space="preserve"> Ministers, </w:t>
      </w:r>
      <w:r w:rsidR="005527A4">
        <w:rPr>
          <w:lang w:eastAsia="en-US"/>
        </w:rPr>
        <w:t>for</w:t>
      </w:r>
      <w:r w:rsidR="00216622" w:rsidRPr="00E67206">
        <w:rPr>
          <w:lang w:eastAsia="en-US"/>
        </w:rPr>
        <w:t xml:space="preserve"> collecting data on the employment results from ‘job creation’ initiatives funded through </w:t>
      </w:r>
      <w:r w:rsidR="00914C53" w:rsidRPr="00E67206">
        <w:rPr>
          <w:lang w:eastAsia="en-US"/>
        </w:rPr>
        <w:t xml:space="preserve">the </w:t>
      </w:r>
      <w:r w:rsidR="00517166" w:rsidRPr="00E67206">
        <w:rPr>
          <w:lang w:eastAsia="en-US"/>
        </w:rPr>
        <w:t>G</w:t>
      </w:r>
      <w:r w:rsidR="00914C53" w:rsidRPr="00E67206">
        <w:rPr>
          <w:lang w:eastAsia="en-US"/>
        </w:rPr>
        <w:t xml:space="preserve">overnment’s </w:t>
      </w:r>
      <w:r w:rsidR="00216622" w:rsidRPr="00E67206">
        <w:rPr>
          <w:lang w:eastAsia="en-US"/>
        </w:rPr>
        <w:t>COVID</w:t>
      </w:r>
      <w:r w:rsidR="00993591">
        <w:rPr>
          <w:lang w:eastAsia="en-US"/>
        </w:rPr>
        <w:t>-19</w:t>
      </w:r>
      <w:r w:rsidR="00216622" w:rsidRPr="00E67206">
        <w:rPr>
          <w:lang w:eastAsia="en-US"/>
        </w:rPr>
        <w:t xml:space="preserve"> response and recovery initiatives. </w:t>
      </w:r>
    </w:p>
    <w:p w14:paraId="557D10B8" w14:textId="605B1D24" w:rsidR="00D3110B" w:rsidRPr="00E67206" w:rsidRDefault="00910DFF" w:rsidP="004251A6">
      <w:pPr>
        <w:pStyle w:val="Bullet"/>
      </w:pPr>
      <w:r w:rsidRPr="00E67206">
        <w:t>e</w:t>
      </w:r>
      <w:r w:rsidR="00D3110B" w:rsidRPr="00E67206">
        <w:t>mployment starts</w:t>
      </w:r>
    </w:p>
    <w:p w14:paraId="4D134FC2" w14:textId="39979EC3" w:rsidR="00D3110B" w:rsidRPr="00E67206" w:rsidRDefault="00910DFF" w:rsidP="004251A6">
      <w:pPr>
        <w:pStyle w:val="Bullet"/>
      </w:pPr>
      <w:r w:rsidRPr="00E67206">
        <w:t>h</w:t>
      </w:r>
      <w:r w:rsidR="00D3110B" w:rsidRPr="00E67206">
        <w:t xml:space="preserve">ours worked </w:t>
      </w:r>
    </w:p>
    <w:p w14:paraId="5B1E0EAF" w14:textId="6AEAAE94" w:rsidR="004251A6" w:rsidRPr="00E67206" w:rsidRDefault="00910DFF" w:rsidP="004251A6">
      <w:pPr>
        <w:pStyle w:val="Bullet"/>
      </w:pPr>
      <w:r w:rsidRPr="00E67206">
        <w:t>p</w:t>
      </w:r>
      <w:r w:rsidR="004251A6" w:rsidRPr="00E67206">
        <w:t>eople currently employed</w:t>
      </w:r>
      <w:r w:rsidRPr="00E67206">
        <w:t>.</w:t>
      </w:r>
    </w:p>
    <w:p w14:paraId="49FC23F1" w14:textId="56781DC2" w:rsidR="00DB4C79" w:rsidRPr="00E67206" w:rsidRDefault="00CA17A4" w:rsidP="00C4598E">
      <w:pPr>
        <w:pStyle w:val="BodyText"/>
      </w:pPr>
      <w:r w:rsidRPr="00E67206">
        <w:rPr>
          <w:lang w:eastAsia="en-US"/>
        </w:rPr>
        <w:t xml:space="preserve">The </w:t>
      </w:r>
      <w:r w:rsidR="008B0C19">
        <w:rPr>
          <w:lang w:eastAsia="en-US"/>
        </w:rPr>
        <w:t xml:space="preserve">full </w:t>
      </w:r>
      <w:r w:rsidR="00B16491" w:rsidRPr="00E67206">
        <w:rPr>
          <w:lang w:eastAsia="en-US"/>
        </w:rPr>
        <w:t xml:space="preserve">EET framework also includes </w:t>
      </w:r>
      <w:r w:rsidR="00675444" w:rsidRPr="00E67206">
        <w:rPr>
          <w:lang w:eastAsia="en-US"/>
        </w:rPr>
        <w:t xml:space="preserve">people metrics, including age, gender and ethnicity of people employed and additional best practice data capture, for instance whether those employed by programmes were previously unemployed. </w:t>
      </w:r>
      <w:r w:rsidR="00861C89" w:rsidRPr="00E67206">
        <w:rPr>
          <w:lang w:eastAsia="en-US"/>
        </w:rPr>
        <w:t xml:space="preserve">Jobs for Nature agencies </w:t>
      </w:r>
      <w:r w:rsidR="00F44FEF" w:rsidRPr="00E67206">
        <w:rPr>
          <w:lang w:eastAsia="en-US"/>
        </w:rPr>
        <w:t>chose</w:t>
      </w:r>
      <w:r w:rsidR="00861C89" w:rsidRPr="00E67206">
        <w:rPr>
          <w:lang w:eastAsia="en-US"/>
        </w:rPr>
        <w:t xml:space="preserve"> not to report on these metrics</w:t>
      </w:r>
      <w:r w:rsidR="00402B65">
        <w:rPr>
          <w:lang w:eastAsia="en-US"/>
        </w:rPr>
        <w:t>,</w:t>
      </w:r>
      <w:r w:rsidR="00042658">
        <w:rPr>
          <w:lang w:eastAsia="en-US"/>
        </w:rPr>
        <w:t xml:space="preserve"> given </w:t>
      </w:r>
      <w:r w:rsidR="00BF5FF2" w:rsidRPr="00E67206">
        <w:rPr>
          <w:lang w:eastAsia="en-US"/>
        </w:rPr>
        <w:t>concerns</w:t>
      </w:r>
      <w:r w:rsidR="00B13E62">
        <w:rPr>
          <w:lang w:eastAsia="en-US"/>
        </w:rPr>
        <w:t xml:space="preserve"> around</w:t>
      </w:r>
      <w:r w:rsidR="00BF5FF2" w:rsidRPr="00E67206">
        <w:rPr>
          <w:lang w:eastAsia="en-US"/>
        </w:rPr>
        <w:t xml:space="preserve"> </w:t>
      </w:r>
      <w:r w:rsidR="00B13E62" w:rsidRPr="00E67206">
        <w:rPr>
          <w:lang w:eastAsia="en-US"/>
        </w:rPr>
        <w:t xml:space="preserve">the </w:t>
      </w:r>
      <w:r w:rsidR="000376E2">
        <w:rPr>
          <w:lang w:eastAsia="en-US"/>
        </w:rPr>
        <w:t>extra</w:t>
      </w:r>
      <w:r w:rsidR="000376E2" w:rsidRPr="00E67206">
        <w:rPr>
          <w:lang w:eastAsia="en-US"/>
        </w:rPr>
        <w:t xml:space="preserve"> </w:t>
      </w:r>
      <w:r w:rsidR="00B13E62" w:rsidRPr="00E67206">
        <w:rPr>
          <w:lang w:eastAsia="en-US"/>
        </w:rPr>
        <w:t xml:space="preserve">burden </w:t>
      </w:r>
      <w:r w:rsidR="000376E2">
        <w:rPr>
          <w:lang w:eastAsia="en-US"/>
        </w:rPr>
        <w:t>on recipients of</w:t>
      </w:r>
      <w:r w:rsidR="00B13E62" w:rsidRPr="00E67206">
        <w:rPr>
          <w:lang w:eastAsia="en-US"/>
        </w:rPr>
        <w:t xml:space="preserve"> further reporting</w:t>
      </w:r>
      <w:r w:rsidR="00EB2D78">
        <w:rPr>
          <w:lang w:eastAsia="en-US"/>
        </w:rPr>
        <w:t>,</w:t>
      </w:r>
      <w:r w:rsidR="00B13E62" w:rsidRPr="00E67206">
        <w:rPr>
          <w:lang w:eastAsia="en-US"/>
        </w:rPr>
        <w:t xml:space="preserve"> </w:t>
      </w:r>
      <w:r w:rsidR="00B017E0">
        <w:rPr>
          <w:lang w:eastAsia="en-US"/>
        </w:rPr>
        <w:t xml:space="preserve">and </w:t>
      </w:r>
      <w:r w:rsidR="00BF5FF2" w:rsidRPr="00E67206">
        <w:rPr>
          <w:lang w:eastAsia="en-US"/>
        </w:rPr>
        <w:t>managing privacy of personal data</w:t>
      </w:r>
      <w:r w:rsidR="00402B65">
        <w:rPr>
          <w:lang w:eastAsia="en-US"/>
        </w:rPr>
        <w:t>.</w:t>
      </w:r>
      <w:r w:rsidR="00BA0108" w:rsidRPr="00E67206">
        <w:rPr>
          <w:rStyle w:val="FootnoteReference"/>
          <w:lang w:eastAsia="en-US"/>
        </w:rPr>
        <w:footnoteReference w:id="25"/>
      </w:r>
      <w:r w:rsidR="00861C89" w:rsidRPr="00E67206">
        <w:rPr>
          <w:lang w:eastAsia="en-US"/>
        </w:rPr>
        <w:t xml:space="preserve"> This </w:t>
      </w:r>
      <w:r w:rsidR="00E55C4A">
        <w:rPr>
          <w:lang w:eastAsia="en-US"/>
        </w:rPr>
        <w:t xml:space="preserve">results </w:t>
      </w:r>
      <w:r w:rsidR="0040397B">
        <w:rPr>
          <w:lang w:eastAsia="en-US"/>
        </w:rPr>
        <w:t xml:space="preserve">in a limited </w:t>
      </w:r>
      <w:r w:rsidR="00C8043B" w:rsidRPr="00E67206">
        <w:rPr>
          <w:lang w:eastAsia="en-US"/>
        </w:rPr>
        <w:t>ability to understand whether the programme is reaching the people most affected by the impact</w:t>
      </w:r>
      <w:r w:rsidR="00C34CE4" w:rsidRPr="00E67206">
        <w:rPr>
          <w:lang w:eastAsia="en-US"/>
        </w:rPr>
        <w:t>s</w:t>
      </w:r>
      <w:r w:rsidR="00C8043B" w:rsidRPr="00E67206">
        <w:rPr>
          <w:lang w:eastAsia="en-US"/>
        </w:rPr>
        <w:t xml:space="preserve"> of COVID-19 on the labour market</w:t>
      </w:r>
      <w:r w:rsidR="003F4C0D" w:rsidRPr="00E67206">
        <w:rPr>
          <w:lang w:eastAsia="en-US"/>
        </w:rPr>
        <w:t xml:space="preserve">, or </w:t>
      </w:r>
      <w:r w:rsidR="00110A44">
        <w:rPr>
          <w:lang w:eastAsia="en-US"/>
        </w:rPr>
        <w:t>how well</w:t>
      </w:r>
      <w:r w:rsidR="003F4C0D" w:rsidRPr="00E67206">
        <w:rPr>
          <w:lang w:eastAsia="en-US"/>
        </w:rPr>
        <w:t xml:space="preserve"> it is reaching</w:t>
      </w:r>
      <w:r w:rsidR="00B75213" w:rsidRPr="00E67206">
        <w:rPr>
          <w:lang w:eastAsia="en-US"/>
        </w:rPr>
        <w:t xml:space="preserve"> its target audience, particularly Māori. </w:t>
      </w:r>
    </w:p>
    <w:p w14:paraId="1D983951" w14:textId="7F114AE7" w:rsidR="001F48E0" w:rsidRPr="00E67206" w:rsidRDefault="001F48E0" w:rsidP="001F48E0">
      <w:pPr>
        <w:pStyle w:val="BodyText"/>
        <w:rPr>
          <w:rFonts w:ascii="Calibri" w:hAnsi="Calibri" w:cs="Calibri"/>
          <w:lang w:eastAsia="en-US"/>
        </w:rPr>
      </w:pPr>
      <w:r w:rsidRPr="00E67206">
        <w:t xml:space="preserve">Kānoa uses the social procurement model and </w:t>
      </w:r>
      <w:r w:rsidR="0084385F" w:rsidRPr="00E67206">
        <w:t>can</w:t>
      </w:r>
      <w:r w:rsidRPr="00E67206">
        <w:t xml:space="preserve"> report </w:t>
      </w:r>
      <w:r w:rsidR="00882790" w:rsidRPr="00E67206">
        <w:t>more data</w:t>
      </w:r>
      <w:r w:rsidR="00402B65">
        <w:t>,</w:t>
      </w:r>
      <w:r w:rsidR="00882790" w:rsidRPr="00E67206">
        <w:t xml:space="preserve"> including </w:t>
      </w:r>
      <w:r w:rsidRPr="00E67206">
        <w:t xml:space="preserve">that </w:t>
      </w:r>
      <w:r w:rsidRPr="00E67206">
        <w:rPr>
          <w:lang w:eastAsia="en-US"/>
        </w:rPr>
        <w:t>579 jobs have been filled across 35 projects. These jobs represent part-time and full-time roles</w:t>
      </w:r>
      <w:r w:rsidRPr="00E67206">
        <w:rPr>
          <w:rFonts w:ascii="Calibri" w:hAnsi="Calibri" w:cs="Calibri"/>
          <w:lang w:eastAsia="en-US"/>
        </w:rPr>
        <w:t>.</w:t>
      </w:r>
    </w:p>
    <w:p w14:paraId="73DB9411" w14:textId="5651864F" w:rsidR="001F48E0" w:rsidRPr="00E67206" w:rsidRDefault="001F48E0" w:rsidP="001F48E0">
      <w:pPr>
        <w:pStyle w:val="Bullet"/>
        <w:rPr>
          <w:rFonts w:eastAsiaTheme="minorHAnsi"/>
          <w:lang w:eastAsia="en-US"/>
        </w:rPr>
      </w:pPr>
      <w:r w:rsidRPr="00E67206">
        <w:rPr>
          <w:rFonts w:eastAsiaTheme="minorHAnsi"/>
          <w:lang w:eastAsia="en-US"/>
        </w:rPr>
        <w:t>53</w:t>
      </w:r>
      <w:r w:rsidR="00402B65">
        <w:rPr>
          <w:rFonts w:eastAsiaTheme="minorHAnsi"/>
          <w:lang w:eastAsia="en-US"/>
        </w:rPr>
        <w:t xml:space="preserve"> per cent</w:t>
      </w:r>
      <w:r w:rsidRPr="00E67206">
        <w:rPr>
          <w:rFonts w:eastAsiaTheme="minorHAnsi"/>
          <w:lang w:eastAsia="en-US"/>
        </w:rPr>
        <w:t xml:space="preserve"> of these jobs were filled by Māori</w:t>
      </w:r>
    </w:p>
    <w:p w14:paraId="49CC407E" w14:textId="109A64B0" w:rsidR="001F48E0" w:rsidRPr="00E67206" w:rsidRDefault="001F48E0" w:rsidP="001F48E0">
      <w:pPr>
        <w:pStyle w:val="Bullet"/>
        <w:rPr>
          <w:rFonts w:eastAsiaTheme="minorHAnsi"/>
          <w:lang w:eastAsia="en-US"/>
        </w:rPr>
      </w:pPr>
      <w:r w:rsidRPr="00E67206">
        <w:rPr>
          <w:rFonts w:eastAsiaTheme="minorHAnsi"/>
          <w:lang w:eastAsia="en-US"/>
        </w:rPr>
        <w:t>35</w:t>
      </w:r>
      <w:r w:rsidR="00402B65">
        <w:rPr>
          <w:rFonts w:eastAsiaTheme="minorHAnsi"/>
          <w:lang w:eastAsia="en-US"/>
        </w:rPr>
        <w:t xml:space="preserve"> per cent</w:t>
      </w:r>
      <w:r w:rsidRPr="00E67206">
        <w:rPr>
          <w:rFonts w:eastAsiaTheme="minorHAnsi"/>
          <w:lang w:eastAsia="en-US"/>
        </w:rPr>
        <w:t xml:space="preserve"> were previously unemployed or displaced </w:t>
      </w:r>
      <w:r w:rsidR="00914C53" w:rsidRPr="00E67206">
        <w:rPr>
          <w:rFonts w:eastAsiaTheme="minorHAnsi"/>
          <w:lang w:eastAsia="en-US"/>
        </w:rPr>
        <w:t>by COVID</w:t>
      </w:r>
      <w:r w:rsidRPr="00E67206">
        <w:rPr>
          <w:rFonts w:eastAsiaTheme="minorHAnsi"/>
          <w:lang w:eastAsia="en-US"/>
        </w:rPr>
        <w:t>-19</w:t>
      </w:r>
    </w:p>
    <w:p w14:paraId="3BD30667" w14:textId="0E155B34" w:rsidR="001F48E0" w:rsidRPr="00E67206" w:rsidRDefault="001F48E0" w:rsidP="001F48E0">
      <w:pPr>
        <w:pStyle w:val="Bullet"/>
        <w:rPr>
          <w:rFonts w:eastAsiaTheme="minorHAnsi"/>
          <w:lang w:eastAsia="en-US"/>
        </w:rPr>
      </w:pPr>
      <w:r w:rsidRPr="00E67206">
        <w:rPr>
          <w:rFonts w:eastAsiaTheme="minorHAnsi"/>
          <w:lang w:eastAsia="en-US"/>
        </w:rPr>
        <w:t>25</w:t>
      </w:r>
      <w:r w:rsidR="00402B65">
        <w:rPr>
          <w:rFonts w:eastAsiaTheme="minorHAnsi"/>
          <w:lang w:eastAsia="en-US"/>
        </w:rPr>
        <w:t xml:space="preserve"> per cent</w:t>
      </w:r>
      <w:r w:rsidRPr="00E67206">
        <w:rPr>
          <w:rFonts w:eastAsiaTheme="minorHAnsi"/>
          <w:lang w:eastAsia="en-US"/>
        </w:rPr>
        <w:t xml:space="preserve"> of employees were aged between 15</w:t>
      </w:r>
      <w:r w:rsidR="00914C53" w:rsidRPr="00E67206">
        <w:rPr>
          <w:rFonts w:eastAsiaTheme="minorHAnsi"/>
          <w:lang w:eastAsia="en-US"/>
        </w:rPr>
        <w:t xml:space="preserve"> and </w:t>
      </w:r>
      <w:r w:rsidRPr="00E67206">
        <w:rPr>
          <w:rFonts w:eastAsiaTheme="minorHAnsi"/>
          <w:lang w:eastAsia="en-US"/>
        </w:rPr>
        <w:t>24</w:t>
      </w:r>
    </w:p>
    <w:p w14:paraId="49E3072F" w14:textId="64589442" w:rsidR="001F48E0" w:rsidRPr="00E67206" w:rsidRDefault="001F48E0" w:rsidP="001F48E0">
      <w:pPr>
        <w:pStyle w:val="Bullet"/>
      </w:pPr>
      <w:r w:rsidRPr="00E67206">
        <w:rPr>
          <w:rFonts w:eastAsiaTheme="minorHAnsi"/>
          <w:lang w:eastAsia="en-US"/>
        </w:rPr>
        <w:t>76</w:t>
      </w:r>
      <w:r w:rsidR="00402B65">
        <w:rPr>
          <w:rFonts w:eastAsiaTheme="minorHAnsi"/>
          <w:lang w:eastAsia="en-US"/>
        </w:rPr>
        <w:t xml:space="preserve"> per cent</w:t>
      </w:r>
      <w:r w:rsidRPr="00E67206">
        <w:rPr>
          <w:rFonts w:eastAsiaTheme="minorHAnsi"/>
          <w:lang w:eastAsia="en-US"/>
        </w:rPr>
        <w:t xml:space="preserve"> of employees were local</w:t>
      </w:r>
      <w:r w:rsidR="00A515DF" w:rsidRPr="00E67206">
        <w:rPr>
          <w:rFonts w:eastAsiaTheme="minorHAnsi"/>
          <w:lang w:eastAsia="en-US"/>
        </w:rPr>
        <w:t>.</w:t>
      </w:r>
    </w:p>
    <w:p w14:paraId="2493A954" w14:textId="36E2DB62" w:rsidR="00AA6C91" w:rsidRPr="00E67206" w:rsidRDefault="00D1750C" w:rsidP="00C4598E">
      <w:pPr>
        <w:pStyle w:val="BodyText"/>
      </w:pPr>
      <w:r>
        <w:t>T</w:t>
      </w:r>
      <w:r w:rsidR="00AA6C91" w:rsidRPr="00E67206">
        <w:t xml:space="preserve">here is </w:t>
      </w:r>
      <w:r w:rsidR="0089175A">
        <w:t xml:space="preserve">currently </w:t>
      </w:r>
      <w:r w:rsidR="00AA6C91" w:rsidRPr="00E67206">
        <w:t>no</w:t>
      </w:r>
      <w:r w:rsidR="00B13785" w:rsidRPr="00E67206">
        <w:t xml:space="preserve"> centralised</w:t>
      </w:r>
      <w:r w:rsidR="00AA6C91" w:rsidRPr="00E67206">
        <w:t xml:space="preserve"> data</w:t>
      </w:r>
      <w:r w:rsidR="00F15FA0" w:rsidRPr="00E67206">
        <w:t xml:space="preserve"> </w:t>
      </w:r>
      <w:r w:rsidR="00221321" w:rsidRPr="00E67206">
        <w:t xml:space="preserve">on the </w:t>
      </w:r>
      <w:r w:rsidR="003433F5" w:rsidRPr="00E67206">
        <w:t xml:space="preserve">nature of work undertaken, although it is known that </w:t>
      </w:r>
      <w:r w:rsidR="00DA6086" w:rsidRPr="00E67206">
        <w:t>this ranges from basic outdoor occupations (restoration of tracks</w:t>
      </w:r>
      <w:r w:rsidR="00E345B1" w:rsidRPr="00E67206">
        <w:t xml:space="preserve">, for example) to highly skilled </w:t>
      </w:r>
      <w:r w:rsidR="00E345B1" w:rsidRPr="00E67206">
        <w:lastRenderedPageBreak/>
        <w:t xml:space="preserve">opportunities </w:t>
      </w:r>
      <w:r w:rsidR="00DD3A5A" w:rsidRPr="00E67206">
        <w:t xml:space="preserve">in, for example, </w:t>
      </w:r>
      <w:r w:rsidR="00963A5A" w:rsidRPr="00E67206">
        <w:t>forest</w:t>
      </w:r>
      <w:r w:rsidR="00351DB2" w:rsidRPr="00E67206">
        <w:t>ry and support to wider environmental management. There is a mix</w:t>
      </w:r>
      <w:r w:rsidR="00AA38FB" w:rsidRPr="00E67206">
        <w:t xml:space="preserve"> of full-time, </w:t>
      </w:r>
      <w:proofErr w:type="gramStart"/>
      <w:r w:rsidR="00AA38FB" w:rsidRPr="00E67206">
        <w:t>part-time</w:t>
      </w:r>
      <w:proofErr w:type="gramEnd"/>
      <w:r w:rsidR="00AA38FB" w:rsidRPr="00E67206">
        <w:t xml:space="preserve"> and seasonal work</w:t>
      </w:r>
      <w:r w:rsidR="00C077CE" w:rsidRPr="00E67206">
        <w:t xml:space="preserve">, including some innovative approaches </w:t>
      </w:r>
      <w:r w:rsidR="00F03932" w:rsidRPr="00E67206">
        <w:t>such as</w:t>
      </w:r>
      <w:r w:rsidR="00C077CE" w:rsidRPr="00E67206">
        <w:t xml:space="preserve"> supporting businesses</w:t>
      </w:r>
      <w:r w:rsidR="00032DE1" w:rsidRPr="00E67206">
        <w:t xml:space="preserve">, particularly </w:t>
      </w:r>
      <w:r w:rsidR="00EC20B4" w:rsidRPr="00E67206">
        <w:t xml:space="preserve">in </w:t>
      </w:r>
      <w:r w:rsidR="00FE6D14" w:rsidRPr="00E67206">
        <w:t>forestry in the short-term and in</w:t>
      </w:r>
      <w:r w:rsidR="00EC20B4" w:rsidRPr="00E67206">
        <w:t xml:space="preserve"> tourism</w:t>
      </w:r>
      <w:r w:rsidR="00FE6D14" w:rsidRPr="00E67206">
        <w:t xml:space="preserve"> in the longer term</w:t>
      </w:r>
      <w:r w:rsidR="00EC20B4" w:rsidRPr="00E67206">
        <w:t xml:space="preserve">, where people could switch between tourism and conservation activities </w:t>
      </w:r>
      <w:r w:rsidR="00261715" w:rsidRPr="00E67206">
        <w:t>according to demand</w:t>
      </w:r>
      <w:r w:rsidR="00A0769B" w:rsidRPr="00E67206">
        <w:t>.</w:t>
      </w:r>
      <w:r w:rsidR="007A43B3" w:rsidRPr="00E67206">
        <w:t xml:space="preserve"> </w:t>
      </w:r>
    </w:p>
    <w:p w14:paraId="4B180DC0" w14:textId="380702A3" w:rsidR="00D9176E" w:rsidRPr="00E67206" w:rsidRDefault="002B5BCB" w:rsidP="00D9176E">
      <w:pPr>
        <w:pStyle w:val="BodyText"/>
      </w:pPr>
      <w:r w:rsidRPr="00E67206">
        <w:t xml:space="preserve">To gain some </w:t>
      </w:r>
      <w:r w:rsidR="00D212EB" w:rsidRPr="00E67206">
        <w:t>understanding</w:t>
      </w:r>
      <w:r w:rsidR="00EF2A10" w:rsidRPr="00E67206">
        <w:t xml:space="preserve"> of the participants and the nature of work on the ground</w:t>
      </w:r>
      <w:r w:rsidRPr="00E67206">
        <w:t xml:space="preserve"> the Secretariat surveyed Jobs for Nature employers</w:t>
      </w:r>
      <w:r w:rsidR="00276774" w:rsidRPr="00E67206">
        <w:t xml:space="preserve"> in April 2022.</w:t>
      </w:r>
      <w:r w:rsidR="00C4107F" w:rsidRPr="00E67206">
        <w:t xml:space="preserve"> Reaching employers proved difficult due to the </w:t>
      </w:r>
      <w:r w:rsidR="00924E41" w:rsidRPr="00E67206">
        <w:t>di</w:t>
      </w:r>
      <w:r w:rsidR="00CD33DB" w:rsidRPr="00E67206">
        <w:t>spersed nature of the programme</w:t>
      </w:r>
      <w:r w:rsidR="00D212EB" w:rsidRPr="00E67206">
        <w:t>, so the response rate was low</w:t>
      </w:r>
      <w:r w:rsidR="000623A3" w:rsidRPr="00E67206">
        <w:t xml:space="preserve"> (21</w:t>
      </w:r>
      <w:r w:rsidR="001C47F3" w:rsidRPr="00E67206">
        <w:t xml:space="preserve"> per cent</w:t>
      </w:r>
      <w:r w:rsidR="00294009" w:rsidRPr="00E67206">
        <w:t>),</w:t>
      </w:r>
      <w:r w:rsidR="001C47F3" w:rsidRPr="00E67206">
        <w:t xml:space="preserve"> </w:t>
      </w:r>
      <w:r w:rsidR="00D212EB" w:rsidRPr="00E67206">
        <w:t xml:space="preserve">but </w:t>
      </w:r>
      <w:r w:rsidR="00CA6C66" w:rsidRPr="00E67206">
        <w:t xml:space="preserve">this is </w:t>
      </w:r>
      <w:r w:rsidR="00D212EB" w:rsidRPr="00E67206">
        <w:t xml:space="preserve">sufficient to give </w:t>
      </w:r>
      <w:r w:rsidR="00CA6C66" w:rsidRPr="00E67206">
        <w:t xml:space="preserve">some </w:t>
      </w:r>
      <w:r w:rsidR="00D212EB" w:rsidRPr="00E67206">
        <w:t xml:space="preserve">limited </w:t>
      </w:r>
      <w:r w:rsidR="00CA6C66" w:rsidRPr="00E67206">
        <w:t xml:space="preserve">but useful </w:t>
      </w:r>
      <w:r w:rsidR="00D212EB" w:rsidRPr="00E67206">
        <w:t>insights.</w:t>
      </w:r>
    </w:p>
    <w:p w14:paraId="29D24724" w14:textId="17454614" w:rsidR="00D9176E" w:rsidRPr="00E67206" w:rsidRDefault="0039758F" w:rsidP="00FC73FD">
      <w:pPr>
        <w:pStyle w:val="Caption"/>
        <w:spacing w:before="120"/>
      </w:pPr>
      <w:bookmarkStart w:id="79" w:name="_Toc138328114"/>
      <w:r w:rsidRPr="00E67206">
        <w:t xml:space="preserve">Figure </w:t>
      </w:r>
      <w:r w:rsidR="00300B87">
        <w:fldChar w:fldCharType="begin"/>
      </w:r>
      <w:r w:rsidR="00300B87">
        <w:instrText xml:space="preserve"> SEQ Figure \* ARABIC </w:instrText>
      </w:r>
      <w:r w:rsidR="00300B87">
        <w:fldChar w:fldCharType="separate"/>
      </w:r>
      <w:r w:rsidR="00202DB5">
        <w:rPr>
          <w:noProof/>
        </w:rPr>
        <w:t>13</w:t>
      </w:r>
      <w:r w:rsidR="00300B87">
        <w:rPr>
          <w:noProof/>
        </w:rPr>
        <w:fldChar w:fldCharType="end"/>
      </w:r>
      <w:r w:rsidRPr="00E67206">
        <w:t xml:space="preserve"> Snapshot of Jobs for Nature employer survey results</w:t>
      </w:r>
      <w:bookmarkEnd w:id="79"/>
    </w:p>
    <w:tbl>
      <w:tblPr>
        <w:tblStyle w:val="TableGrid"/>
        <w:tblW w:w="861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4678"/>
        <w:gridCol w:w="3940"/>
      </w:tblGrid>
      <w:tr w:rsidR="00D9176E" w:rsidRPr="00E67206" w14:paraId="311C69FB" w14:textId="77777777" w:rsidTr="00A27215">
        <w:trPr>
          <w:tblHeader/>
        </w:trPr>
        <w:tc>
          <w:tcPr>
            <w:tcW w:w="8618" w:type="dxa"/>
            <w:gridSpan w:val="2"/>
            <w:shd w:val="clear" w:color="auto" w:fill="1C556C"/>
          </w:tcPr>
          <w:p w14:paraId="02FFF9BD" w14:textId="749757AA" w:rsidR="00D9176E" w:rsidRPr="00E67206" w:rsidRDefault="00D9176E" w:rsidP="00A27215">
            <w:pPr>
              <w:pStyle w:val="TableTextbold"/>
              <w:keepNext/>
              <w:keepLines/>
              <w:rPr>
                <w:sz w:val="20"/>
              </w:rPr>
            </w:pPr>
            <w:r w:rsidRPr="00E67206">
              <w:rPr>
                <w:sz w:val="20"/>
              </w:rPr>
              <w:t xml:space="preserve">Employer </w:t>
            </w:r>
            <w:r w:rsidR="00EA62DB" w:rsidRPr="00E67206">
              <w:rPr>
                <w:sz w:val="20"/>
              </w:rPr>
              <w:t>s</w:t>
            </w:r>
            <w:r w:rsidRPr="00E67206">
              <w:rPr>
                <w:sz w:val="20"/>
              </w:rPr>
              <w:t>urvey results</w:t>
            </w:r>
          </w:p>
        </w:tc>
      </w:tr>
      <w:tr w:rsidR="00D9176E" w:rsidRPr="00E67206" w14:paraId="3C904035" w14:textId="77777777" w:rsidTr="00A27215">
        <w:tc>
          <w:tcPr>
            <w:tcW w:w="4678" w:type="dxa"/>
            <w:shd w:val="clear" w:color="auto" w:fill="auto"/>
          </w:tcPr>
          <w:p w14:paraId="2A1A7D02" w14:textId="5D63BF60" w:rsidR="00D9176E" w:rsidRPr="00E67206" w:rsidRDefault="00D9176E" w:rsidP="00A27215">
            <w:pPr>
              <w:pStyle w:val="TableText"/>
              <w:keepNext/>
              <w:keepLines/>
            </w:pPr>
            <w:r w:rsidRPr="00E67206">
              <w:rPr>
                <w:b/>
                <w:bCs/>
                <w:color w:val="32809C" w:themeColor="accent1"/>
              </w:rPr>
              <w:t>71%</w:t>
            </w:r>
            <w:r w:rsidRPr="00E67206">
              <w:t xml:space="preserve"> of employers </w:t>
            </w:r>
            <w:r w:rsidR="00A2399D" w:rsidRPr="00E67206">
              <w:t>responding</w:t>
            </w:r>
            <w:r w:rsidRPr="00E67206">
              <w:t xml:space="preserve"> said their project had a positive impact on their communities</w:t>
            </w:r>
            <w:r w:rsidR="00DE16D2">
              <w:t>,</w:t>
            </w:r>
            <w:r w:rsidRPr="00E67206">
              <w:t xml:space="preserve"> with the remainder indicating it was too early to assess the impact.</w:t>
            </w:r>
          </w:p>
        </w:tc>
        <w:tc>
          <w:tcPr>
            <w:tcW w:w="3940" w:type="dxa"/>
            <w:tcBorders>
              <w:bottom w:val="single" w:sz="4" w:space="0" w:color="1C556C"/>
            </w:tcBorders>
            <w:shd w:val="clear" w:color="auto" w:fill="auto"/>
          </w:tcPr>
          <w:p w14:paraId="553A7065" w14:textId="7F915C06" w:rsidR="00D9176E" w:rsidRPr="00E67206" w:rsidRDefault="00D9176E" w:rsidP="00A27215">
            <w:pPr>
              <w:pStyle w:val="TableText"/>
              <w:keepNext/>
              <w:keepLines/>
            </w:pPr>
            <w:r w:rsidRPr="00E67206">
              <w:rPr>
                <w:b/>
                <w:bCs/>
                <w:color w:val="32809C" w:themeColor="accent1"/>
              </w:rPr>
              <w:t>16%</w:t>
            </w:r>
            <w:r w:rsidRPr="00E67206">
              <w:t xml:space="preserve"> of employers</w:t>
            </w:r>
            <w:r w:rsidR="00535BE5">
              <w:t xml:space="preserve"> responding</w:t>
            </w:r>
            <w:r w:rsidRPr="00E67206">
              <w:t xml:space="preserve"> indicated their project had a </w:t>
            </w:r>
            <w:r w:rsidR="00DE16D2">
              <w:t>m</w:t>
            </w:r>
            <w:r w:rsidRPr="00E67206">
              <w:t>ātauranga Māori focus.</w:t>
            </w:r>
          </w:p>
          <w:p w14:paraId="3DF6B526" w14:textId="45F9BF4A" w:rsidR="00D9176E" w:rsidRPr="00E67206" w:rsidRDefault="00D9176E" w:rsidP="00A27215">
            <w:pPr>
              <w:pStyle w:val="TableText"/>
              <w:keepNext/>
              <w:keepLines/>
            </w:pPr>
            <w:r w:rsidRPr="00E67206">
              <w:rPr>
                <w:b/>
                <w:bCs/>
                <w:color w:val="32809C" w:themeColor="accent1"/>
              </w:rPr>
              <w:t xml:space="preserve">22% </w:t>
            </w:r>
            <w:r w:rsidRPr="00E67206">
              <w:t xml:space="preserve">of </w:t>
            </w:r>
            <w:r w:rsidR="00567FDF" w:rsidRPr="00E67206">
              <w:t>respondents</w:t>
            </w:r>
            <w:r w:rsidRPr="00E67206">
              <w:t xml:space="preserve"> identified as a Māori organisation.</w:t>
            </w:r>
          </w:p>
        </w:tc>
      </w:tr>
      <w:tr w:rsidR="00D9176E" w:rsidRPr="00E67206" w14:paraId="0562A12B" w14:textId="77777777" w:rsidTr="00A27215">
        <w:tc>
          <w:tcPr>
            <w:tcW w:w="4678" w:type="dxa"/>
            <w:shd w:val="clear" w:color="auto" w:fill="auto"/>
          </w:tcPr>
          <w:p w14:paraId="04FBFD16" w14:textId="1DE624F0" w:rsidR="00D9176E" w:rsidRPr="00E67206" w:rsidRDefault="00D9176E" w:rsidP="00A27215">
            <w:pPr>
              <w:pStyle w:val="TableText"/>
              <w:keepNext/>
              <w:keepLines/>
            </w:pPr>
            <w:r w:rsidRPr="00E67206">
              <w:rPr>
                <w:b/>
                <w:bCs/>
                <w:color w:val="32809C" w:themeColor="accent1"/>
              </w:rPr>
              <w:t>68%</w:t>
            </w:r>
            <w:r w:rsidRPr="00E67206">
              <w:t xml:space="preserve"> told us they provided their employees with formal qualifications, with 55% of these in field work, and 13% offering technical, scientific and </w:t>
            </w:r>
            <w:r w:rsidR="00DE16D2">
              <w:t>m</w:t>
            </w:r>
            <w:r w:rsidRPr="00E67206">
              <w:t>ātauranga Māori/</w:t>
            </w:r>
            <w:r w:rsidR="00883526" w:rsidRPr="00E67206">
              <w:t xml:space="preserve"> </w:t>
            </w:r>
            <w:r w:rsidRPr="00E67206">
              <w:t>pūtaiao training.</w:t>
            </w:r>
          </w:p>
        </w:tc>
        <w:tc>
          <w:tcPr>
            <w:tcW w:w="3940" w:type="dxa"/>
            <w:tcBorders>
              <w:bottom w:val="single" w:sz="4" w:space="0" w:color="auto"/>
            </w:tcBorders>
            <w:shd w:val="clear" w:color="auto" w:fill="auto"/>
          </w:tcPr>
          <w:p w14:paraId="5228E193" w14:textId="13484E82" w:rsidR="00D9176E" w:rsidRPr="00E67206" w:rsidRDefault="00D9176E" w:rsidP="00A27215">
            <w:pPr>
              <w:pStyle w:val="TableText"/>
              <w:keepNext/>
              <w:keepLines/>
            </w:pPr>
            <w:r w:rsidRPr="00E67206">
              <w:rPr>
                <w:b/>
                <w:bCs/>
                <w:color w:val="32809C" w:themeColor="accent1"/>
              </w:rPr>
              <w:t>84%</w:t>
            </w:r>
            <w:r w:rsidRPr="00E67206">
              <w:t xml:space="preserve"> stated they offered additional training such as chainsaw, pest and plant management, health and safety, four-wheel driving and first aid.</w:t>
            </w:r>
          </w:p>
        </w:tc>
      </w:tr>
      <w:tr w:rsidR="00D9176E" w:rsidRPr="00E67206" w14:paraId="5274FAB8" w14:textId="77777777" w:rsidTr="00A27215">
        <w:tc>
          <w:tcPr>
            <w:tcW w:w="4678" w:type="dxa"/>
          </w:tcPr>
          <w:p w14:paraId="33CD9D27" w14:textId="5427AB34" w:rsidR="00D9176E" w:rsidRPr="00E67206" w:rsidRDefault="00D9176E" w:rsidP="00A27215">
            <w:pPr>
              <w:pStyle w:val="TableText"/>
              <w:keepNext/>
              <w:keepLines/>
            </w:pPr>
            <w:r w:rsidRPr="00E67206">
              <w:rPr>
                <w:b/>
                <w:bCs/>
                <w:color w:val="32809C" w:themeColor="accent1"/>
              </w:rPr>
              <w:t>57%</w:t>
            </w:r>
            <w:r w:rsidRPr="00E67206">
              <w:t xml:space="preserve"> reported having a positive experience being part of the Jobs for Nature programme, some commenting on being able to focus on the benefits to the environment and having an ability to retain or employ new staff to achieve their goals and support their businesses.</w:t>
            </w:r>
          </w:p>
        </w:tc>
        <w:tc>
          <w:tcPr>
            <w:tcW w:w="3940" w:type="dxa"/>
            <w:tcBorders>
              <w:top w:val="single" w:sz="4" w:space="0" w:color="auto"/>
              <w:bottom w:val="single" w:sz="4" w:space="0" w:color="auto"/>
            </w:tcBorders>
          </w:tcPr>
          <w:p w14:paraId="7212B349" w14:textId="332E7E01" w:rsidR="00D9176E" w:rsidRPr="00E67206" w:rsidRDefault="00D9176E" w:rsidP="00A27215">
            <w:pPr>
              <w:pStyle w:val="TableText"/>
              <w:keepNext/>
              <w:keepLines/>
            </w:pPr>
            <w:r w:rsidRPr="00E67206">
              <w:rPr>
                <w:b/>
                <w:bCs/>
                <w:color w:val="32809C" w:themeColor="accent1"/>
              </w:rPr>
              <w:t>77%</w:t>
            </w:r>
            <w:r w:rsidRPr="00E67206">
              <w:t xml:space="preserve"> were working in partnership with at least one other organisation to deliver Jobs for Nature outcomes</w:t>
            </w:r>
            <w:r w:rsidR="00DE16D2">
              <w:t>;</w:t>
            </w:r>
            <w:r w:rsidRPr="00E67206">
              <w:t xml:space="preserve"> </w:t>
            </w:r>
            <w:r w:rsidRPr="00E67206">
              <w:rPr>
                <w:b/>
                <w:bCs/>
                <w:color w:val="32809C" w:themeColor="accent1"/>
              </w:rPr>
              <w:t>21%</w:t>
            </w:r>
            <w:r w:rsidRPr="00E67206">
              <w:t xml:space="preserve"> partnered with local government and </w:t>
            </w:r>
            <w:r w:rsidRPr="00E67206">
              <w:rPr>
                <w:b/>
                <w:bCs/>
                <w:color w:val="32809C" w:themeColor="accent1"/>
              </w:rPr>
              <w:t>18%</w:t>
            </w:r>
            <w:r w:rsidRPr="00E67206">
              <w:t xml:space="preserve"> partnered with iwi or Māori.</w:t>
            </w:r>
          </w:p>
        </w:tc>
      </w:tr>
      <w:tr w:rsidR="00D9176E" w:rsidRPr="00E67206" w14:paraId="19990DA1" w14:textId="77777777" w:rsidTr="00A27215">
        <w:tc>
          <w:tcPr>
            <w:tcW w:w="8618" w:type="dxa"/>
            <w:gridSpan w:val="2"/>
          </w:tcPr>
          <w:p w14:paraId="6CC340C7" w14:textId="19A4C5E8" w:rsidR="00D9176E" w:rsidRPr="00E67206" w:rsidRDefault="00D9176E" w:rsidP="00A27215">
            <w:pPr>
              <w:pStyle w:val="TableText"/>
              <w:keepNext/>
              <w:keepLines/>
            </w:pPr>
            <w:r w:rsidRPr="00E67206">
              <w:rPr>
                <w:b/>
                <w:bCs/>
                <w:color w:val="32809C" w:themeColor="accent1"/>
              </w:rPr>
              <w:t>Overall:</w:t>
            </w:r>
            <w:r w:rsidRPr="00E67206">
              <w:t xml:space="preserve"> In addition to reporting a positive experience </w:t>
            </w:r>
            <w:r w:rsidR="00956079">
              <w:t xml:space="preserve">from </w:t>
            </w:r>
            <w:r w:rsidRPr="00E67206">
              <w:t>receiving Jobs for Nature funding, sustainability of the project, retaining staff</w:t>
            </w:r>
            <w:r w:rsidR="00DE16D2">
              <w:t>,</w:t>
            </w:r>
            <w:r w:rsidRPr="00E67206">
              <w:t xml:space="preserve"> and the contracting process were all top of mind for employers </w:t>
            </w:r>
            <w:r w:rsidR="00213F9B">
              <w:t>who</w:t>
            </w:r>
            <w:r w:rsidR="00213F9B" w:rsidRPr="00E67206">
              <w:t xml:space="preserve"> </w:t>
            </w:r>
            <w:r w:rsidRPr="00E67206">
              <w:t>responded to the survey.</w:t>
            </w:r>
          </w:p>
        </w:tc>
      </w:tr>
    </w:tbl>
    <w:p w14:paraId="313E86F3" w14:textId="45E6C2B4" w:rsidR="000D6075" w:rsidRPr="00E67206" w:rsidRDefault="000D6075" w:rsidP="00E10C4D">
      <w:pPr>
        <w:pStyle w:val="BodyText"/>
      </w:pPr>
      <w:r w:rsidRPr="00E67206">
        <w:t xml:space="preserve">Early programme outcomes reported through </w:t>
      </w:r>
      <w:r w:rsidR="004E6457">
        <w:t>the</w:t>
      </w:r>
      <w:r w:rsidRPr="00E67206">
        <w:t xml:space="preserve"> survey and site visits showed strong support to help individuals, including Māori, to lessen the negative impacts of COVID-19 including:</w:t>
      </w:r>
    </w:p>
    <w:p w14:paraId="46CBF63D" w14:textId="7175FFB1" w:rsidR="000D6075" w:rsidRPr="00E67206" w:rsidRDefault="00F6277C" w:rsidP="00E10C4D">
      <w:pPr>
        <w:pStyle w:val="Bullet"/>
      </w:pPr>
      <w:r w:rsidRPr="00E67206">
        <w:t>s</w:t>
      </w:r>
      <w:r w:rsidR="000D6075" w:rsidRPr="00E67206">
        <w:t>upport to vulnerable communities and whānau who were at high risk of unemployment, or previously unable to enter the labour market</w:t>
      </w:r>
    </w:p>
    <w:p w14:paraId="19B25376" w14:textId="47EF5DA4" w:rsidR="000D6075" w:rsidRPr="00E67206" w:rsidRDefault="00F6277C" w:rsidP="00E10C4D">
      <w:pPr>
        <w:pStyle w:val="Bullet"/>
      </w:pPr>
      <w:r w:rsidRPr="00E67206">
        <w:t>h</w:t>
      </w:r>
      <w:r w:rsidR="000D6075" w:rsidRPr="00E67206">
        <w:t>elping maintain an income stream and generate food security throughout the economic recovery period</w:t>
      </w:r>
    </w:p>
    <w:p w14:paraId="69388C6A" w14:textId="1DB2BF11" w:rsidR="000D6075" w:rsidRPr="00E67206" w:rsidRDefault="00F6277C" w:rsidP="00E10C4D">
      <w:pPr>
        <w:pStyle w:val="Bullet"/>
      </w:pPr>
      <w:r w:rsidRPr="00E67206">
        <w:t>r</w:t>
      </w:r>
      <w:r w:rsidR="000D6075" w:rsidRPr="00E67206">
        <w:t>educing the risk of long-term unemployment through immediate job creation</w:t>
      </w:r>
    </w:p>
    <w:p w14:paraId="396FA157" w14:textId="69D96C84" w:rsidR="000D6075" w:rsidRPr="00E67206" w:rsidRDefault="00F6277C" w:rsidP="00E10C4D">
      <w:pPr>
        <w:pStyle w:val="Bullet"/>
      </w:pPr>
      <w:r w:rsidRPr="00E67206">
        <w:t>i</w:t>
      </w:r>
      <w:r w:rsidR="000D6075" w:rsidRPr="00E67206">
        <w:t xml:space="preserve">mproved health and wellbeing of individuals through increasing </w:t>
      </w:r>
      <w:r w:rsidR="00CD4868">
        <w:t>opport</w:t>
      </w:r>
      <w:r w:rsidR="00467A19">
        <w:t>unities</w:t>
      </w:r>
      <w:r w:rsidR="000D6075" w:rsidRPr="00E67206">
        <w:t xml:space="preserve"> to connect to nature through their employment.</w:t>
      </w:r>
    </w:p>
    <w:p w14:paraId="12FAB840" w14:textId="511A824A" w:rsidR="000D6075" w:rsidRPr="00E67206" w:rsidRDefault="000D6075" w:rsidP="000D6075">
      <w:pPr>
        <w:pStyle w:val="BodyText"/>
      </w:pPr>
      <w:r w:rsidRPr="00E67206">
        <w:t xml:space="preserve">At 30 June 2022, the initial </w:t>
      </w:r>
      <w:r w:rsidR="0084799E" w:rsidRPr="00E67206">
        <w:t>objective</w:t>
      </w:r>
      <w:r w:rsidRPr="00E67206">
        <w:t xml:space="preserve"> to create between 11,000 and 13,000 employment opportunities </w:t>
      </w:r>
      <w:r w:rsidR="00BF25E7" w:rsidRPr="00E67206">
        <w:t>was</w:t>
      </w:r>
      <w:r w:rsidRPr="00E67206">
        <w:t xml:space="preserve"> on track to be </w:t>
      </w:r>
      <w:r w:rsidR="0084799E" w:rsidRPr="00E67206">
        <w:t>met</w:t>
      </w:r>
      <w:r w:rsidR="00160F8C" w:rsidRPr="00E67206">
        <w:t>.</w:t>
      </w:r>
    </w:p>
    <w:p w14:paraId="4052B3A6" w14:textId="16598F9A" w:rsidR="00C05A69" w:rsidRPr="00E67206" w:rsidRDefault="00C05A69" w:rsidP="00D74273">
      <w:pPr>
        <w:pStyle w:val="Caption"/>
        <w:spacing w:after="120"/>
      </w:pPr>
      <w:bookmarkStart w:id="80" w:name="_Toc138328115"/>
      <w:r w:rsidRPr="00E67206">
        <w:lastRenderedPageBreak/>
        <w:t xml:space="preserve">Figure </w:t>
      </w:r>
      <w:r w:rsidR="00300B87">
        <w:fldChar w:fldCharType="begin"/>
      </w:r>
      <w:r w:rsidR="00300B87">
        <w:instrText xml:space="preserve"> SEQ Figure \* ARAB</w:instrText>
      </w:r>
      <w:r w:rsidR="00300B87">
        <w:instrText xml:space="preserve">IC </w:instrText>
      </w:r>
      <w:r w:rsidR="00300B87">
        <w:fldChar w:fldCharType="separate"/>
      </w:r>
      <w:r w:rsidR="00202DB5">
        <w:rPr>
          <w:noProof/>
        </w:rPr>
        <w:t>14</w:t>
      </w:r>
      <w:r w:rsidR="00300B87">
        <w:rPr>
          <w:noProof/>
        </w:rPr>
        <w:fldChar w:fldCharType="end"/>
      </w:r>
      <w:r w:rsidRPr="00E67206">
        <w:t xml:space="preserve"> </w:t>
      </w:r>
      <w:r w:rsidR="0064064B">
        <w:t>Type of r</w:t>
      </w:r>
      <w:r w:rsidRPr="00E67206">
        <w:t>oles created at 30 June 2022</w:t>
      </w:r>
      <w:r w:rsidR="00122E58" w:rsidRPr="00E67206">
        <w:t xml:space="preserve"> by </w:t>
      </w:r>
      <w:r w:rsidR="00F701F9">
        <w:t>main</w:t>
      </w:r>
      <w:r w:rsidR="00122E58" w:rsidRPr="00E67206">
        <w:t xml:space="preserve"> </w:t>
      </w:r>
      <w:r w:rsidR="004A1D71" w:rsidRPr="00E67206">
        <w:t>project objective</w:t>
      </w:r>
      <w:r w:rsidR="002352D1" w:rsidRPr="00E67206">
        <w:t xml:space="preserve"> (employment s</w:t>
      </w:r>
      <w:r w:rsidR="00D03497" w:rsidRPr="00E67206">
        <w:t>t</w:t>
      </w:r>
      <w:r w:rsidR="002352D1" w:rsidRPr="00E67206">
        <w:t>arts</w:t>
      </w:r>
      <w:r w:rsidR="00D03497" w:rsidRPr="00E67206">
        <w:t>)</w:t>
      </w:r>
      <w:bookmarkEnd w:id="80"/>
    </w:p>
    <w:p w14:paraId="0E1BD692" w14:textId="0CD19D04" w:rsidR="002352D1" w:rsidRPr="00E67206" w:rsidRDefault="002352D1" w:rsidP="002352D1">
      <w:pPr>
        <w:rPr>
          <w:lang w:eastAsia="en-US"/>
        </w:rPr>
      </w:pPr>
      <w:r w:rsidRPr="00E67206">
        <w:rPr>
          <w:noProof/>
          <w:lang w:eastAsia="en-US"/>
        </w:rPr>
        <w:drawing>
          <wp:inline distT="0" distB="0" distL="0" distR="0" wp14:anchorId="64D1B47E" wp14:editId="480DD6D8">
            <wp:extent cx="4942758" cy="2854196"/>
            <wp:effectExtent l="0" t="0" r="0" b="3810"/>
            <wp:docPr id="20" name="Picture 20" descr="Chart showing the different types of work carried out under the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showing the different types of work carried out under the programm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7170" cy="2862518"/>
                    </a:xfrm>
                    <a:prstGeom prst="rect">
                      <a:avLst/>
                    </a:prstGeom>
                    <a:noFill/>
                  </pic:spPr>
                </pic:pic>
              </a:graphicData>
            </a:graphic>
          </wp:inline>
        </w:drawing>
      </w:r>
    </w:p>
    <w:p w14:paraId="180D2CD1" w14:textId="05B78EAE" w:rsidR="00B120F6" w:rsidRPr="00E67206" w:rsidRDefault="00B120F6" w:rsidP="00693E90">
      <w:pPr>
        <w:pStyle w:val="Heading2"/>
        <w:rPr>
          <w:color w:val="41A794" w:themeColor="accent2" w:themeShade="BF"/>
        </w:rPr>
      </w:pPr>
      <w:bookmarkStart w:id="81" w:name="_Toc134349738"/>
      <w:bookmarkStart w:id="82" w:name="_Toc134028376"/>
      <w:bookmarkStart w:id="83" w:name="_Toc138197667"/>
      <w:r w:rsidRPr="00E67206">
        <w:t>More than just jobs</w:t>
      </w:r>
      <w:bookmarkEnd w:id="81"/>
      <w:bookmarkEnd w:id="82"/>
      <w:bookmarkEnd w:id="83"/>
    </w:p>
    <w:p w14:paraId="343B13A5" w14:textId="779D5C45" w:rsidR="00DF424E" w:rsidRPr="00E67206" w:rsidRDefault="00DF424E" w:rsidP="00DF424E">
      <w:pPr>
        <w:pStyle w:val="BodyText"/>
        <w:rPr>
          <w:rFonts w:eastAsia="Times New Roman"/>
        </w:rPr>
      </w:pPr>
      <w:r w:rsidRPr="00E67206">
        <w:rPr>
          <w:rFonts w:eastAsia="Times New Roman"/>
        </w:rPr>
        <w:t xml:space="preserve">Although delivering employment </w:t>
      </w:r>
      <w:r w:rsidR="00A83E0F" w:rsidRPr="00E67206">
        <w:rPr>
          <w:rFonts w:eastAsia="Times New Roman"/>
        </w:rPr>
        <w:t>opportunities</w:t>
      </w:r>
      <w:r w:rsidRPr="00E67206">
        <w:rPr>
          <w:rFonts w:eastAsia="Times New Roman"/>
        </w:rPr>
        <w:t xml:space="preserve"> remains an important objective for the programme, there is also a strong focus on building capability and capacity to improve people’s long-term job prospects and fill environmental management skills gaps.</w:t>
      </w:r>
      <w:r w:rsidR="00C33E31" w:rsidRPr="00E67206">
        <w:rPr>
          <w:rFonts w:eastAsia="Times New Roman"/>
        </w:rPr>
        <w:t xml:space="preserve"> It also contributes to wellbeing</w:t>
      </w:r>
      <w:r w:rsidR="00B664FB" w:rsidRPr="00E67206">
        <w:rPr>
          <w:rFonts w:eastAsia="Times New Roman"/>
        </w:rPr>
        <w:t>, which was a particular concern during the various COVID</w:t>
      </w:r>
      <w:r w:rsidR="00431324" w:rsidRPr="00E67206">
        <w:rPr>
          <w:rFonts w:eastAsia="Times New Roman"/>
        </w:rPr>
        <w:t>-19</w:t>
      </w:r>
      <w:r w:rsidR="00B664FB" w:rsidRPr="00E67206">
        <w:rPr>
          <w:rFonts w:eastAsia="Times New Roman"/>
        </w:rPr>
        <w:t xml:space="preserve"> outbreaks.</w:t>
      </w:r>
    </w:p>
    <w:p w14:paraId="4F6A3AFE" w14:textId="39CBEF50" w:rsidR="00B11A4E" w:rsidRPr="00E67206" w:rsidRDefault="00DF424E" w:rsidP="00DF424E">
      <w:pPr>
        <w:pStyle w:val="BodyText"/>
      </w:pPr>
      <w:r w:rsidRPr="00E67206">
        <w:t>A large part of the programme (around 57</w:t>
      </w:r>
      <w:r w:rsidR="001C47F3" w:rsidRPr="00E67206">
        <w:t xml:space="preserve"> per cent </w:t>
      </w:r>
      <w:r w:rsidR="00D72159" w:rsidRPr="00E67206">
        <w:t>of projects</w:t>
      </w:r>
      <w:r w:rsidRPr="00E67206">
        <w:t xml:space="preserve">) </w:t>
      </w:r>
      <w:r w:rsidR="00EE21F1" w:rsidRPr="00E67206">
        <w:t>report</w:t>
      </w:r>
      <w:r w:rsidRPr="00E67206">
        <w:t xml:space="preserve"> capability and skills development </w:t>
      </w:r>
      <w:r w:rsidR="00BE5AC5" w:rsidRPr="00E67206">
        <w:t xml:space="preserve">as </w:t>
      </w:r>
      <w:r w:rsidR="003D405B">
        <w:t xml:space="preserve">being </w:t>
      </w:r>
      <w:r w:rsidR="00BE5AC5" w:rsidRPr="00E67206">
        <w:t xml:space="preserve">among their intentions, </w:t>
      </w:r>
      <w:r w:rsidRPr="00E67206">
        <w:t xml:space="preserve">with 240 projects building individuals’ capability and capacity to work on environment-related work. </w:t>
      </w:r>
    </w:p>
    <w:p w14:paraId="596D6D24" w14:textId="61165459" w:rsidR="00DF424E" w:rsidRPr="00E67206" w:rsidRDefault="00F754F3" w:rsidP="00DF424E">
      <w:pPr>
        <w:pStyle w:val="BodyText"/>
      </w:pPr>
      <w:r>
        <w:t>T</w:t>
      </w:r>
      <w:r w:rsidR="00FB71B4" w:rsidRPr="00E67206">
        <w:t>wo</w:t>
      </w:r>
      <w:r w:rsidR="00B11A4E" w:rsidRPr="00E67206">
        <w:t xml:space="preserve"> </w:t>
      </w:r>
      <w:r>
        <w:t xml:space="preserve">of the five </w:t>
      </w:r>
      <w:r w:rsidR="00B11A4E" w:rsidRPr="00E67206">
        <w:t xml:space="preserve">agencies </w:t>
      </w:r>
      <w:r w:rsidR="00E728B3">
        <w:t xml:space="preserve">currently </w:t>
      </w:r>
      <w:r w:rsidR="00B11A4E" w:rsidRPr="00E67206">
        <w:t xml:space="preserve">report on </w:t>
      </w:r>
      <w:r w:rsidR="009B7953" w:rsidRPr="00E67206">
        <w:t>training delivered</w:t>
      </w:r>
      <w:r w:rsidR="000955CD">
        <w:t xml:space="preserve">, although </w:t>
      </w:r>
      <w:r w:rsidR="00AA0848" w:rsidRPr="00E67206">
        <w:t>the level of completeness is unclear</w:t>
      </w:r>
      <w:r w:rsidR="009B7953" w:rsidRPr="00E67206">
        <w:t>. T</w:t>
      </w:r>
      <w:r w:rsidR="00DF424E" w:rsidRPr="00E67206">
        <w:t xml:space="preserve">he </w:t>
      </w:r>
      <w:r w:rsidR="002A1F90">
        <w:t>figure 15</w:t>
      </w:r>
      <w:r w:rsidR="00DF424E" w:rsidRPr="00E67206">
        <w:t xml:space="preserve"> provides a snapshot of </w:t>
      </w:r>
      <w:r w:rsidR="00B711F0" w:rsidRPr="00E67206">
        <w:t xml:space="preserve">reported </w:t>
      </w:r>
      <w:r w:rsidR="00DF424E" w:rsidRPr="00E67206">
        <w:t xml:space="preserve">employment and training for the programme. </w:t>
      </w:r>
    </w:p>
    <w:p w14:paraId="5600F3DD" w14:textId="71B8ED4A" w:rsidR="00DF424E" w:rsidRPr="00E67206" w:rsidRDefault="00A415A9" w:rsidP="00A415A9">
      <w:pPr>
        <w:pStyle w:val="Caption"/>
        <w:rPr>
          <w:color w:val="41A794" w:themeColor="accent2" w:themeShade="BF"/>
        </w:rPr>
      </w:pPr>
      <w:bookmarkStart w:id="84" w:name="_Toc138328116"/>
      <w:r w:rsidRPr="00E67206">
        <w:t xml:space="preserve">Figure </w:t>
      </w:r>
      <w:r w:rsidR="00300B87">
        <w:fldChar w:fldCharType="begin"/>
      </w:r>
      <w:r w:rsidR="00300B87">
        <w:instrText xml:space="preserve"> SEQ Figure \* ARABIC </w:instrText>
      </w:r>
      <w:r w:rsidR="00300B87">
        <w:fldChar w:fldCharType="separate"/>
      </w:r>
      <w:r w:rsidR="00202DB5">
        <w:rPr>
          <w:noProof/>
        </w:rPr>
        <w:t>15</w:t>
      </w:r>
      <w:r w:rsidR="00300B87">
        <w:rPr>
          <w:noProof/>
        </w:rPr>
        <w:fldChar w:fldCharType="end"/>
      </w:r>
      <w:r w:rsidRPr="00E67206">
        <w:t xml:space="preserve"> Snapshot of</w:t>
      </w:r>
      <w:r w:rsidR="009F4B57" w:rsidRPr="00E67206">
        <w:t xml:space="preserve"> reported</w:t>
      </w:r>
      <w:r w:rsidRPr="00E67206">
        <w:t xml:space="preserve"> employment and training</w:t>
      </w:r>
      <w:bookmarkEnd w:id="84"/>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559"/>
        <w:gridCol w:w="1133"/>
        <w:gridCol w:w="1264"/>
        <w:gridCol w:w="15"/>
        <w:gridCol w:w="1287"/>
        <w:gridCol w:w="1137"/>
        <w:gridCol w:w="1363"/>
        <w:gridCol w:w="1269"/>
      </w:tblGrid>
      <w:tr w:rsidR="00AE0330" w:rsidRPr="00E67206" w14:paraId="79C066CB" w14:textId="77777777" w:rsidTr="00AE0330">
        <w:trPr>
          <w:tblHeader/>
        </w:trPr>
        <w:tc>
          <w:tcPr>
            <w:tcW w:w="863" w:type="pct"/>
            <w:tcBorders>
              <w:right w:val="single" w:sz="4" w:space="0" w:color="FFFFFF" w:themeColor="background1"/>
            </w:tcBorders>
            <w:shd w:val="clear" w:color="auto" w:fill="1C556C"/>
            <w:vAlign w:val="center"/>
          </w:tcPr>
          <w:p w14:paraId="7D9853CD" w14:textId="77777777" w:rsidR="00467A2E" w:rsidRPr="00E67206" w:rsidRDefault="00467A2E" w:rsidP="009F4B57">
            <w:pPr>
              <w:pStyle w:val="TableTextbold"/>
            </w:pPr>
            <w:r w:rsidRPr="00E67206">
              <w:t>Agency</w:t>
            </w:r>
          </w:p>
        </w:tc>
        <w:tc>
          <w:tcPr>
            <w:tcW w:w="628" w:type="pct"/>
            <w:tcBorders>
              <w:left w:val="single" w:sz="4" w:space="0" w:color="FFFFFF" w:themeColor="background1"/>
              <w:right w:val="single" w:sz="4" w:space="0" w:color="FFFFFF" w:themeColor="background1"/>
            </w:tcBorders>
            <w:shd w:val="clear" w:color="auto" w:fill="1C556C"/>
            <w:vAlign w:val="center"/>
          </w:tcPr>
          <w:p w14:paraId="57D3DC9A" w14:textId="77777777" w:rsidR="00467A2E" w:rsidRPr="00E67206" w:rsidRDefault="00467A2E" w:rsidP="009F4B57">
            <w:pPr>
              <w:pStyle w:val="TableTextbold"/>
            </w:pPr>
            <w:r w:rsidRPr="00E67206">
              <w:t>People currently employed</w:t>
            </w:r>
          </w:p>
        </w:tc>
        <w:tc>
          <w:tcPr>
            <w:tcW w:w="700" w:type="pct"/>
            <w:tcBorders>
              <w:left w:val="single" w:sz="4" w:space="0" w:color="FFFFFF" w:themeColor="background1"/>
              <w:right w:val="single" w:sz="4" w:space="0" w:color="FFFFFF" w:themeColor="background1"/>
            </w:tcBorders>
            <w:shd w:val="clear" w:color="auto" w:fill="1C556C"/>
            <w:vAlign w:val="center"/>
          </w:tcPr>
          <w:p w14:paraId="5123AEEE" w14:textId="77777777" w:rsidR="00467A2E" w:rsidRPr="00E67206" w:rsidRDefault="00467A2E" w:rsidP="009F4B57">
            <w:pPr>
              <w:pStyle w:val="TableTextbold"/>
            </w:pPr>
            <w:r w:rsidRPr="00E67206">
              <w:t>Hours worked to date</w:t>
            </w:r>
          </w:p>
        </w:tc>
        <w:tc>
          <w:tcPr>
            <w:tcW w:w="720" w:type="pct"/>
            <w:gridSpan w:val="2"/>
            <w:tcBorders>
              <w:left w:val="single" w:sz="4" w:space="0" w:color="FFFFFF" w:themeColor="background1"/>
              <w:right w:val="single" w:sz="4" w:space="0" w:color="FFFFFF" w:themeColor="background1"/>
            </w:tcBorders>
            <w:shd w:val="clear" w:color="auto" w:fill="1C556C"/>
            <w:vAlign w:val="center"/>
          </w:tcPr>
          <w:p w14:paraId="60FABD98" w14:textId="77777777" w:rsidR="00467A2E" w:rsidRPr="00E67206" w:rsidRDefault="00467A2E" w:rsidP="009F4B57">
            <w:pPr>
              <w:pStyle w:val="TableTextbold"/>
            </w:pPr>
            <w:r w:rsidRPr="00E67206">
              <w:t>Employment starts to date</w:t>
            </w:r>
          </w:p>
        </w:tc>
        <w:tc>
          <w:tcPr>
            <w:tcW w:w="630" w:type="pct"/>
            <w:tcBorders>
              <w:left w:val="single" w:sz="4" w:space="0" w:color="FFFFFF" w:themeColor="background1"/>
              <w:right w:val="single" w:sz="4" w:space="0" w:color="FFFFFF" w:themeColor="background1"/>
            </w:tcBorders>
            <w:shd w:val="clear" w:color="auto" w:fill="1C556C"/>
            <w:vAlign w:val="center"/>
          </w:tcPr>
          <w:p w14:paraId="0E4867F5" w14:textId="77777777" w:rsidR="00467A2E" w:rsidRPr="00E67206" w:rsidRDefault="00467A2E" w:rsidP="009F4B57">
            <w:pPr>
              <w:pStyle w:val="TableTextbold"/>
            </w:pPr>
            <w:r w:rsidRPr="00E67206">
              <w:t>Number of NZQA credits earned</w:t>
            </w:r>
          </w:p>
        </w:tc>
        <w:tc>
          <w:tcPr>
            <w:tcW w:w="755" w:type="pct"/>
            <w:tcBorders>
              <w:left w:val="single" w:sz="4" w:space="0" w:color="FFFFFF" w:themeColor="background1"/>
              <w:right w:val="single" w:sz="4" w:space="0" w:color="FFFFFF" w:themeColor="background1"/>
            </w:tcBorders>
            <w:shd w:val="clear" w:color="auto" w:fill="1C556C"/>
            <w:vAlign w:val="center"/>
          </w:tcPr>
          <w:p w14:paraId="0AC8DF86" w14:textId="77777777" w:rsidR="00467A2E" w:rsidRPr="00E67206" w:rsidRDefault="00467A2E" w:rsidP="009F4B57">
            <w:pPr>
              <w:pStyle w:val="TableTextbold"/>
            </w:pPr>
            <w:r w:rsidRPr="00E67206">
              <w:t>People in formal training</w:t>
            </w:r>
          </w:p>
        </w:tc>
        <w:tc>
          <w:tcPr>
            <w:tcW w:w="704" w:type="pct"/>
            <w:tcBorders>
              <w:left w:val="single" w:sz="4" w:space="0" w:color="FFFFFF" w:themeColor="background1"/>
            </w:tcBorders>
            <w:shd w:val="clear" w:color="auto" w:fill="1C556C"/>
            <w:vAlign w:val="center"/>
          </w:tcPr>
          <w:p w14:paraId="5733D006" w14:textId="77777777" w:rsidR="00467A2E" w:rsidRPr="00E67206" w:rsidRDefault="00467A2E" w:rsidP="009F4B57">
            <w:pPr>
              <w:pStyle w:val="TableTextbold"/>
            </w:pPr>
            <w:r w:rsidRPr="00E67206">
              <w:t>People completed formal training</w:t>
            </w:r>
          </w:p>
        </w:tc>
      </w:tr>
      <w:tr w:rsidR="00467A2E" w:rsidRPr="00E67206" w14:paraId="7AE7F360" w14:textId="77777777" w:rsidTr="00AE0330">
        <w:tc>
          <w:tcPr>
            <w:tcW w:w="863" w:type="pct"/>
            <w:shd w:val="clear" w:color="auto" w:fill="auto"/>
            <w:vAlign w:val="bottom"/>
          </w:tcPr>
          <w:p w14:paraId="65347A2C" w14:textId="77777777" w:rsidR="00467A2E" w:rsidRPr="00E67206" w:rsidRDefault="00467A2E" w:rsidP="009F4B57">
            <w:pPr>
              <w:pStyle w:val="TableText"/>
            </w:pPr>
            <w:r w:rsidRPr="00E67206">
              <w:t>DOC</w:t>
            </w:r>
          </w:p>
        </w:tc>
        <w:tc>
          <w:tcPr>
            <w:tcW w:w="628" w:type="pct"/>
            <w:shd w:val="clear" w:color="auto" w:fill="auto"/>
            <w:vAlign w:val="bottom"/>
          </w:tcPr>
          <w:p w14:paraId="293FD0B6" w14:textId="1344764D" w:rsidR="00467A2E" w:rsidRPr="00E67206" w:rsidRDefault="00467A2E" w:rsidP="001F3911">
            <w:pPr>
              <w:pStyle w:val="TableText"/>
              <w:jc w:val="center"/>
            </w:pPr>
            <w:r w:rsidRPr="00E67206">
              <w:t>1</w:t>
            </w:r>
            <w:r w:rsidR="002A1F90">
              <w:t>,</w:t>
            </w:r>
            <w:r w:rsidRPr="00E67206">
              <w:t>904</w:t>
            </w:r>
          </w:p>
        </w:tc>
        <w:tc>
          <w:tcPr>
            <w:tcW w:w="700" w:type="pct"/>
            <w:vAlign w:val="bottom"/>
          </w:tcPr>
          <w:p w14:paraId="1D3439BD" w14:textId="77777777" w:rsidR="00467A2E" w:rsidRPr="00E67206" w:rsidRDefault="00467A2E" w:rsidP="001F3911">
            <w:pPr>
              <w:pStyle w:val="TableText"/>
              <w:jc w:val="center"/>
            </w:pPr>
            <w:r w:rsidRPr="00E67206">
              <w:t>2,335,996</w:t>
            </w:r>
          </w:p>
        </w:tc>
        <w:tc>
          <w:tcPr>
            <w:tcW w:w="720" w:type="pct"/>
            <w:gridSpan w:val="2"/>
            <w:vAlign w:val="bottom"/>
          </w:tcPr>
          <w:p w14:paraId="7797C998" w14:textId="46554144" w:rsidR="00467A2E" w:rsidRPr="00E67206" w:rsidRDefault="00467A2E" w:rsidP="001F3911">
            <w:pPr>
              <w:pStyle w:val="TableText"/>
              <w:jc w:val="center"/>
            </w:pPr>
            <w:r w:rsidRPr="00E67206">
              <w:t>4</w:t>
            </w:r>
            <w:r w:rsidR="002A1F90">
              <w:t>,</w:t>
            </w:r>
            <w:r w:rsidRPr="00E67206">
              <w:t>063</w:t>
            </w:r>
          </w:p>
        </w:tc>
        <w:tc>
          <w:tcPr>
            <w:tcW w:w="630" w:type="pct"/>
            <w:vAlign w:val="bottom"/>
          </w:tcPr>
          <w:p w14:paraId="151DC66E" w14:textId="77777777" w:rsidR="00467A2E" w:rsidRPr="00E67206" w:rsidRDefault="00467A2E" w:rsidP="001F3911">
            <w:pPr>
              <w:pStyle w:val="TableText"/>
              <w:jc w:val="center"/>
            </w:pPr>
            <w:r w:rsidRPr="00E67206">
              <w:t>54</w:t>
            </w:r>
          </w:p>
        </w:tc>
        <w:tc>
          <w:tcPr>
            <w:tcW w:w="755" w:type="pct"/>
            <w:vAlign w:val="bottom"/>
          </w:tcPr>
          <w:p w14:paraId="32522754" w14:textId="2E0F7D46" w:rsidR="00467A2E" w:rsidRPr="00E67206" w:rsidRDefault="00467A2E" w:rsidP="001F3911">
            <w:pPr>
              <w:pStyle w:val="TableText"/>
              <w:jc w:val="center"/>
            </w:pPr>
            <w:r w:rsidRPr="00E67206">
              <w:t>1</w:t>
            </w:r>
            <w:r w:rsidR="002A1F90">
              <w:t>,</w:t>
            </w:r>
            <w:r w:rsidRPr="00E67206">
              <w:t>133</w:t>
            </w:r>
          </w:p>
        </w:tc>
        <w:tc>
          <w:tcPr>
            <w:tcW w:w="704" w:type="pct"/>
            <w:vAlign w:val="bottom"/>
          </w:tcPr>
          <w:p w14:paraId="14BB924B" w14:textId="77777777" w:rsidR="00467A2E" w:rsidRPr="00E67206" w:rsidRDefault="00467A2E" w:rsidP="001F3911">
            <w:pPr>
              <w:pStyle w:val="TableText"/>
              <w:jc w:val="center"/>
            </w:pPr>
            <w:r w:rsidRPr="00E67206">
              <w:t>443</w:t>
            </w:r>
          </w:p>
        </w:tc>
      </w:tr>
      <w:tr w:rsidR="00467A2E" w:rsidRPr="00E67206" w14:paraId="35D0526B" w14:textId="77777777" w:rsidTr="00AE0330">
        <w:tc>
          <w:tcPr>
            <w:tcW w:w="863" w:type="pct"/>
            <w:shd w:val="clear" w:color="auto" w:fill="auto"/>
            <w:vAlign w:val="bottom"/>
          </w:tcPr>
          <w:p w14:paraId="2F70A98E" w14:textId="6EC88907" w:rsidR="00467A2E" w:rsidRPr="00E67206" w:rsidRDefault="00467A2E" w:rsidP="009F4B57">
            <w:pPr>
              <w:pStyle w:val="TableText"/>
            </w:pPr>
            <w:r w:rsidRPr="00E67206">
              <w:t>LINZ</w:t>
            </w:r>
          </w:p>
        </w:tc>
        <w:tc>
          <w:tcPr>
            <w:tcW w:w="628" w:type="pct"/>
            <w:shd w:val="clear" w:color="auto" w:fill="auto"/>
            <w:vAlign w:val="center"/>
          </w:tcPr>
          <w:p w14:paraId="102573D9" w14:textId="77777777" w:rsidR="00467A2E" w:rsidRPr="00E67206" w:rsidRDefault="00467A2E" w:rsidP="001F3911">
            <w:pPr>
              <w:pStyle w:val="TableText"/>
              <w:jc w:val="center"/>
            </w:pPr>
            <w:r w:rsidRPr="00E67206">
              <w:t>206</w:t>
            </w:r>
          </w:p>
        </w:tc>
        <w:tc>
          <w:tcPr>
            <w:tcW w:w="700" w:type="pct"/>
            <w:vAlign w:val="center"/>
          </w:tcPr>
          <w:p w14:paraId="4FA5FC92" w14:textId="77777777" w:rsidR="00467A2E" w:rsidRPr="00E67206" w:rsidRDefault="00467A2E" w:rsidP="001F3911">
            <w:pPr>
              <w:pStyle w:val="TableText"/>
              <w:jc w:val="center"/>
            </w:pPr>
            <w:r w:rsidRPr="00E67206">
              <w:t>155,125</w:t>
            </w:r>
          </w:p>
        </w:tc>
        <w:tc>
          <w:tcPr>
            <w:tcW w:w="720" w:type="pct"/>
            <w:gridSpan w:val="2"/>
            <w:vAlign w:val="center"/>
          </w:tcPr>
          <w:p w14:paraId="2DD75172" w14:textId="77777777" w:rsidR="00467A2E" w:rsidRPr="00E67206" w:rsidRDefault="00467A2E" w:rsidP="001F3911">
            <w:pPr>
              <w:pStyle w:val="TableText"/>
              <w:jc w:val="center"/>
            </w:pPr>
            <w:r w:rsidRPr="00E67206">
              <w:t>751</w:t>
            </w:r>
          </w:p>
        </w:tc>
        <w:tc>
          <w:tcPr>
            <w:tcW w:w="630" w:type="pct"/>
            <w:shd w:val="clear" w:color="auto" w:fill="C1D2D7" w:themeFill="background2" w:themeFillShade="E6"/>
            <w:vAlign w:val="center"/>
          </w:tcPr>
          <w:p w14:paraId="385C452D" w14:textId="77777777" w:rsidR="00467A2E" w:rsidRPr="00E67206" w:rsidRDefault="00467A2E" w:rsidP="001F3911">
            <w:pPr>
              <w:pStyle w:val="TableText"/>
              <w:jc w:val="center"/>
            </w:pPr>
          </w:p>
        </w:tc>
        <w:tc>
          <w:tcPr>
            <w:tcW w:w="755" w:type="pct"/>
            <w:shd w:val="clear" w:color="auto" w:fill="C1D2D7" w:themeFill="background2" w:themeFillShade="E6"/>
            <w:vAlign w:val="center"/>
          </w:tcPr>
          <w:p w14:paraId="46D6A31E" w14:textId="77777777" w:rsidR="00467A2E" w:rsidRPr="00E67206" w:rsidRDefault="00467A2E" w:rsidP="001F3911">
            <w:pPr>
              <w:pStyle w:val="TableText"/>
              <w:jc w:val="center"/>
            </w:pPr>
          </w:p>
        </w:tc>
        <w:tc>
          <w:tcPr>
            <w:tcW w:w="704" w:type="pct"/>
            <w:shd w:val="clear" w:color="auto" w:fill="C1D2D7" w:themeFill="background2" w:themeFillShade="E6"/>
            <w:vAlign w:val="center"/>
          </w:tcPr>
          <w:p w14:paraId="333C9296" w14:textId="77777777" w:rsidR="00467A2E" w:rsidRPr="00E67206" w:rsidRDefault="00467A2E" w:rsidP="001F3911">
            <w:pPr>
              <w:pStyle w:val="TableText"/>
              <w:jc w:val="center"/>
            </w:pPr>
          </w:p>
        </w:tc>
      </w:tr>
      <w:tr w:rsidR="00467A2E" w:rsidRPr="00E67206" w14:paraId="58716942" w14:textId="77777777" w:rsidTr="00AE0330">
        <w:tc>
          <w:tcPr>
            <w:tcW w:w="863" w:type="pct"/>
            <w:shd w:val="clear" w:color="auto" w:fill="auto"/>
            <w:vAlign w:val="bottom"/>
          </w:tcPr>
          <w:p w14:paraId="13F6A91E" w14:textId="6AF857B8" w:rsidR="00467A2E" w:rsidRPr="00E67206" w:rsidRDefault="000E6C00" w:rsidP="009F4B57">
            <w:pPr>
              <w:pStyle w:val="TableText"/>
            </w:pPr>
            <w:r w:rsidRPr="00E67206">
              <w:t>MfE</w:t>
            </w:r>
          </w:p>
        </w:tc>
        <w:tc>
          <w:tcPr>
            <w:tcW w:w="628" w:type="pct"/>
            <w:shd w:val="clear" w:color="auto" w:fill="auto"/>
            <w:vAlign w:val="center"/>
          </w:tcPr>
          <w:p w14:paraId="78C299FE" w14:textId="77777777" w:rsidR="00467A2E" w:rsidRPr="00E67206" w:rsidRDefault="00467A2E" w:rsidP="001F3911">
            <w:pPr>
              <w:pStyle w:val="TableText"/>
              <w:jc w:val="center"/>
            </w:pPr>
            <w:r w:rsidRPr="00E67206">
              <w:t>737</w:t>
            </w:r>
          </w:p>
        </w:tc>
        <w:tc>
          <w:tcPr>
            <w:tcW w:w="700" w:type="pct"/>
            <w:vAlign w:val="center"/>
          </w:tcPr>
          <w:p w14:paraId="349FC17F" w14:textId="77777777" w:rsidR="00467A2E" w:rsidRPr="00E67206" w:rsidRDefault="00467A2E" w:rsidP="001F3911">
            <w:pPr>
              <w:pStyle w:val="TableText"/>
              <w:jc w:val="center"/>
            </w:pPr>
            <w:r w:rsidRPr="00E67206">
              <w:t>536,222</w:t>
            </w:r>
          </w:p>
        </w:tc>
        <w:tc>
          <w:tcPr>
            <w:tcW w:w="720" w:type="pct"/>
            <w:gridSpan w:val="2"/>
            <w:vAlign w:val="center"/>
          </w:tcPr>
          <w:p w14:paraId="6FCF0771" w14:textId="23E77CCE" w:rsidR="00467A2E" w:rsidRPr="00E67206" w:rsidRDefault="00467A2E" w:rsidP="001F3911">
            <w:pPr>
              <w:pStyle w:val="TableText"/>
              <w:jc w:val="center"/>
            </w:pPr>
            <w:r w:rsidRPr="00E67206">
              <w:t>1</w:t>
            </w:r>
            <w:r w:rsidR="002A1F90">
              <w:t>,</w:t>
            </w:r>
            <w:r w:rsidRPr="00E67206">
              <w:t>449</w:t>
            </w:r>
          </w:p>
        </w:tc>
        <w:tc>
          <w:tcPr>
            <w:tcW w:w="630" w:type="pct"/>
            <w:vAlign w:val="center"/>
          </w:tcPr>
          <w:p w14:paraId="745D5FE0" w14:textId="77777777" w:rsidR="00467A2E" w:rsidRPr="00E67206" w:rsidRDefault="00467A2E" w:rsidP="001F3911">
            <w:pPr>
              <w:pStyle w:val="TableText"/>
              <w:jc w:val="center"/>
            </w:pPr>
            <w:r w:rsidRPr="00E67206">
              <w:t>105</w:t>
            </w:r>
          </w:p>
        </w:tc>
        <w:tc>
          <w:tcPr>
            <w:tcW w:w="755" w:type="pct"/>
            <w:vAlign w:val="center"/>
          </w:tcPr>
          <w:p w14:paraId="3D340EE2" w14:textId="77777777" w:rsidR="00467A2E" w:rsidRPr="00E67206" w:rsidRDefault="00467A2E" w:rsidP="001F3911">
            <w:pPr>
              <w:pStyle w:val="TableText"/>
              <w:jc w:val="center"/>
            </w:pPr>
            <w:r w:rsidRPr="00E67206">
              <w:t>362</w:t>
            </w:r>
          </w:p>
        </w:tc>
        <w:tc>
          <w:tcPr>
            <w:tcW w:w="704" w:type="pct"/>
            <w:vAlign w:val="center"/>
          </w:tcPr>
          <w:p w14:paraId="112BCD58" w14:textId="77777777" w:rsidR="00467A2E" w:rsidRPr="00E67206" w:rsidRDefault="00467A2E" w:rsidP="001F3911">
            <w:pPr>
              <w:pStyle w:val="TableText"/>
              <w:jc w:val="center"/>
            </w:pPr>
            <w:r w:rsidRPr="00E67206">
              <w:t>202</w:t>
            </w:r>
          </w:p>
        </w:tc>
      </w:tr>
      <w:tr w:rsidR="00AE0330" w:rsidRPr="00E67206" w14:paraId="5093CB45" w14:textId="77777777" w:rsidTr="003D405B">
        <w:tc>
          <w:tcPr>
            <w:tcW w:w="864" w:type="pct"/>
            <w:shd w:val="clear" w:color="auto" w:fill="auto"/>
            <w:vAlign w:val="bottom"/>
          </w:tcPr>
          <w:p w14:paraId="11DFDCF9" w14:textId="406CCEE9" w:rsidR="00467A2E" w:rsidRPr="00E67206" w:rsidRDefault="00467A2E" w:rsidP="009F4B57">
            <w:pPr>
              <w:pStyle w:val="TableText"/>
            </w:pPr>
            <w:r w:rsidRPr="00E67206">
              <w:t>MPI-AIS</w:t>
            </w:r>
          </w:p>
        </w:tc>
        <w:tc>
          <w:tcPr>
            <w:tcW w:w="627" w:type="pct"/>
            <w:shd w:val="clear" w:color="auto" w:fill="auto"/>
            <w:vAlign w:val="center"/>
          </w:tcPr>
          <w:p w14:paraId="542D07AF" w14:textId="77777777" w:rsidR="00467A2E" w:rsidRPr="00E67206" w:rsidRDefault="00467A2E" w:rsidP="001F3911">
            <w:pPr>
              <w:pStyle w:val="TableText"/>
              <w:jc w:val="center"/>
            </w:pPr>
            <w:r w:rsidRPr="00E67206">
              <w:t>106</w:t>
            </w:r>
          </w:p>
        </w:tc>
        <w:tc>
          <w:tcPr>
            <w:tcW w:w="707" w:type="pct"/>
            <w:gridSpan w:val="2"/>
            <w:vAlign w:val="center"/>
          </w:tcPr>
          <w:p w14:paraId="55C281DE" w14:textId="77777777" w:rsidR="00467A2E" w:rsidRPr="00E67206" w:rsidRDefault="00467A2E" w:rsidP="001F3911">
            <w:pPr>
              <w:pStyle w:val="TableText"/>
              <w:jc w:val="center"/>
            </w:pPr>
            <w:r w:rsidRPr="00E67206">
              <w:t>123,086</w:t>
            </w:r>
          </w:p>
        </w:tc>
        <w:tc>
          <w:tcPr>
            <w:tcW w:w="713" w:type="pct"/>
            <w:vAlign w:val="center"/>
          </w:tcPr>
          <w:p w14:paraId="21FCF38C" w14:textId="77777777" w:rsidR="00467A2E" w:rsidRPr="00E67206" w:rsidRDefault="00467A2E" w:rsidP="001F3911">
            <w:pPr>
              <w:pStyle w:val="TableText"/>
              <w:jc w:val="center"/>
            </w:pPr>
            <w:r w:rsidRPr="00E67206">
              <w:t>232</w:t>
            </w:r>
          </w:p>
        </w:tc>
        <w:tc>
          <w:tcPr>
            <w:tcW w:w="630" w:type="pct"/>
            <w:shd w:val="clear" w:color="auto" w:fill="C1D2D7" w:themeFill="background2" w:themeFillShade="E6"/>
            <w:vAlign w:val="center"/>
          </w:tcPr>
          <w:p w14:paraId="001809CB" w14:textId="77777777" w:rsidR="00467A2E" w:rsidRPr="00E67206" w:rsidRDefault="00467A2E" w:rsidP="001F3911">
            <w:pPr>
              <w:pStyle w:val="TableText"/>
              <w:jc w:val="center"/>
            </w:pPr>
          </w:p>
        </w:tc>
        <w:tc>
          <w:tcPr>
            <w:tcW w:w="755" w:type="pct"/>
            <w:shd w:val="clear" w:color="auto" w:fill="C1D2D7" w:themeFill="background2" w:themeFillShade="E6"/>
            <w:vAlign w:val="center"/>
          </w:tcPr>
          <w:p w14:paraId="353C729C" w14:textId="77777777" w:rsidR="00467A2E" w:rsidRPr="00E67206" w:rsidRDefault="00467A2E" w:rsidP="001F3911">
            <w:pPr>
              <w:pStyle w:val="TableText"/>
              <w:jc w:val="center"/>
            </w:pPr>
          </w:p>
        </w:tc>
        <w:tc>
          <w:tcPr>
            <w:tcW w:w="704" w:type="pct"/>
            <w:shd w:val="clear" w:color="auto" w:fill="C1D2D7" w:themeFill="background2" w:themeFillShade="E6"/>
            <w:vAlign w:val="center"/>
          </w:tcPr>
          <w:p w14:paraId="6B05978C" w14:textId="77777777" w:rsidR="00467A2E" w:rsidRPr="00E67206" w:rsidRDefault="00467A2E" w:rsidP="001F3911">
            <w:pPr>
              <w:pStyle w:val="TableText"/>
              <w:jc w:val="center"/>
            </w:pPr>
          </w:p>
        </w:tc>
      </w:tr>
      <w:tr w:rsidR="00AE0330" w:rsidRPr="00E67206" w14:paraId="0C1D8C1C" w14:textId="77777777" w:rsidTr="003D405B">
        <w:tc>
          <w:tcPr>
            <w:tcW w:w="864" w:type="pct"/>
            <w:shd w:val="clear" w:color="auto" w:fill="auto"/>
            <w:vAlign w:val="bottom"/>
          </w:tcPr>
          <w:p w14:paraId="50EA082E" w14:textId="35EC7D3D" w:rsidR="00467A2E" w:rsidRPr="00E67206" w:rsidRDefault="00467A2E" w:rsidP="009F4B57">
            <w:pPr>
              <w:pStyle w:val="TableText"/>
            </w:pPr>
            <w:r w:rsidRPr="00E67206">
              <w:t>MPI-BNZ</w:t>
            </w:r>
          </w:p>
        </w:tc>
        <w:tc>
          <w:tcPr>
            <w:tcW w:w="627" w:type="pct"/>
            <w:shd w:val="clear" w:color="auto" w:fill="auto"/>
            <w:vAlign w:val="center"/>
          </w:tcPr>
          <w:p w14:paraId="3D48BF0D" w14:textId="77777777" w:rsidR="00467A2E" w:rsidRPr="00E67206" w:rsidRDefault="00467A2E" w:rsidP="001F3911">
            <w:pPr>
              <w:pStyle w:val="TableText"/>
              <w:jc w:val="center"/>
            </w:pPr>
            <w:r w:rsidRPr="00E67206">
              <w:t>389</w:t>
            </w:r>
          </w:p>
        </w:tc>
        <w:tc>
          <w:tcPr>
            <w:tcW w:w="707" w:type="pct"/>
            <w:gridSpan w:val="2"/>
            <w:vAlign w:val="center"/>
          </w:tcPr>
          <w:p w14:paraId="76F9ACD3" w14:textId="77777777" w:rsidR="00467A2E" w:rsidRPr="00E67206" w:rsidRDefault="00467A2E" w:rsidP="001F3911">
            <w:pPr>
              <w:pStyle w:val="TableText"/>
              <w:jc w:val="center"/>
            </w:pPr>
            <w:r w:rsidRPr="00E67206">
              <w:t>712,521</w:t>
            </w:r>
          </w:p>
        </w:tc>
        <w:tc>
          <w:tcPr>
            <w:tcW w:w="713" w:type="pct"/>
            <w:vAlign w:val="center"/>
          </w:tcPr>
          <w:p w14:paraId="636816A8" w14:textId="725166CE" w:rsidR="00467A2E" w:rsidRPr="00E67206" w:rsidRDefault="00467A2E" w:rsidP="001F3911">
            <w:pPr>
              <w:pStyle w:val="TableText"/>
              <w:jc w:val="center"/>
            </w:pPr>
            <w:r w:rsidRPr="00E67206">
              <w:t>1</w:t>
            </w:r>
            <w:r w:rsidR="00D74273">
              <w:t>,</w:t>
            </w:r>
            <w:r w:rsidRPr="00E67206">
              <w:t>865</w:t>
            </w:r>
          </w:p>
        </w:tc>
        <w:tc>
          <w:tcPr>
            <w:tcW w:w="630" w:type="pct"/>
            <w:shd w:val="clear" w:color="auto" w:fill="C1D2D7" w:themeFill="background2" w:themeFillShade="E6"/>
            <w:vAlign w:val="center"/>
          </w:tcPr>
          <w:p w14:paraId="2B3A1C8D" w14:textId="77777777" w:rsidR="00467A2E" w:rsidRPr="00E67206" w:rsidRDefault="00467A2E" w:rsidP="001F3911">
            <w:pPr>
              <w:pStyle w:val="TableText"/>
              <w:jc w:val="center"/>
            </w:pPr>
          </w:p>
        </w:tc>
        <w:tc>
          <w:tcPr>
            <w:tcW w:w="755" w:type="pct"/>
            <w:shd w:val="clear" w:color="auto" w:fill="C1D2D7" w:themeFill="background2" w:themeFillShade="E6"/>
            <w:vAlign w:val="center"/>
          </w:tcPr>
          <w:p w14:paraId="6F6607D0" w14:textId="77777777" w:rsidR="00467A2E" w:rsidRPr="00E67206" w:rsidRDefault="00467A2E" w:rsidP="001F3911">
            <w:pPr>
              <w:pStyle w:val="TableText"/>
              <w:jc w:val="center"/>
            </w:pPr>
          </w:p>
        </w:tc>
        <w:tc>
          <w:tcPr>
            <w:tcW w:w="704" w:type="pct"/>
            <w:shd w:val="clear" w:color="auto" w:fill="C1D2D7" w:themeFill="background2" w:themeFillShade="E6"/>
            <w:vAlign w:val="center"/>
          </w:tcPr>
          <w:p w14:paraId="3846B86A" w14:textId="77777777" w:rsidR="00467A2E" w:rsidRPr="00E67206" w:rsidRDefault="00467A2E" w:rsidP="001F3911">
            <w:pPr>
              <w:pStyle w:val="TableText"/>
              <w:jc w:val="center"/>
            </w:pPr>
          </w:p>
        </w:tc>
      </w:tr>
      <w:tr w:rsidR="00AE0330" w:rsidRPr="00E67206" w14:paraId="33CB7F95" w14:textId="77777777" w:rsidTr="003D405B">
        <w:tc>
          <w:tcPr>
            <w:tcW w:w="864" w:type="pct"/>
            <w:shd w:val="clear" w:color="auto" w:fill="auto"/>
            <w:vAlign w:val="bottom"/>
          </w:tcPr>
          <w:p w14:paraId="6494BA3A" w14:textId="2E4ED622" w:rsidR="00467A2E" w:rsidRPr="00E67206" w:rsidRDefault="00467A2E" w:rsidP="009F4B57">
            <w:pPr>
              <w:pStyle w:val="TableText"/>
            </w:pPr>
            <w:r w:rsidRPr="00E67206">
              <w:t>MPI-TUR</w:t>
            </w:r>
          </w:p>
        </w:tc>
        <w:tc>
          <w:tcPr>
            <w:tcW w:w="627" w:type="pct"/>
            <w:shd w:val="clear" w:color="auto" w:fill="auto"/>
            <w:vAlign w:val="center"/>
          </w:tcPr>
          <w:p w14:paraId="38B93BC8" w14:textId="77777777" w:rsidR="00467A2E" w:rsidRPr="00E67206" w:rsidRDefault="00467A2E" w:rsidP="001F3911">
            <w:pPr>
              <w:pStyle w:val="TableText"/>
              <w:jc w:val="center"/>
            </w:pPr>
            <w:r w:rsidRPr="00E67206">
              <w:t>144</w:t>
            </w:r>
          </w:p>
        </w:tc>
        <w:tc>
          <w:tcPr>
            <w:tcW w:w="707" w:type="pct"/>
            <w:gridSpan w:val="2"/>
            <w:vAlign w:val="center"/>
          </w:tcPr>
          <w:p w14:paraId="21ADAFC5" w14:textId="77777777" w:rsidR="00467A2E" w:rsidRPr="00E67206" w:rsidRDefault="00467A2E" w:rsidP="001F3911">
            <w:pPr>
              <w:pStyle w:val="TableText"/>
              <w:jc w:val="center"/>
            </w:pPr>
            <w:r w:rsidRPr="00E67206">
              <w:t>241,882</w:t>
            </w:r>
          </w:p>
        </w:tc>
        <w:tc>
          <w:tcPr>
            <w:tcW w:w="713" w:type="pct"/>
            <w:vAlign w:val="center"/>
          </w:tcPr>
          <w:p w14:paraId="1F3CE7B1" w14:textId="77777777" w:rsidR="00467A2E" w:rsidRPr="00E67206" w:rsidRDefault="00467A2E" w:rsidP="001F3911">
            <w:pPr>
              <w:pStyle w:val="TableText"/>
              <w:jc w:val="center"/>
            </w:pPr>
            <w:r w:rsidRPr="00E67206">
              <w:t>344</w:t>
            </w:r>
          </w:p>
        </w:tc>
        <w:tc>
          <w:tcPr>
            <w:tcW w:w="630" w:type="pct"/>
            <w:shd w:val="clear" w:color="auto" w:fill="C1D2D7" w:themeFill="background2" w:themeFillShade="E6"/>
            <w:vAlign w:val="center"/>
          </w:tcPr>
          <w:p w14:paraId="7E9143F1" w14:textId="77777777" w:rsidR="00467A2E" w:rsidRPr="00E67206" w:rsidRDefault="00467A2E" w:rsidP="001F3911">
            <w:pPr>
              <w:pStyle w:val="TableText"/>
              <w:jc w:val="center"/>
            </w:pPr>
          </w:p>
        </w:tc>
        <w:tc>
          <w:tcPr>
            <w:tcW w:w="755" w:type="pct"/>
            <w:shd w:val="clear" w:color="auto" w:fill="C1D2D7" w:themeFill="background2" w:themeFillShade="E6"/>
            <w:vAlign w:val="center"/>
          </w:tcPr>
          <w:p w14:paraId="25E8822B" w14:textId="77777777" w:rsidR="00467A2E" w:rsidRPr="00E67206" w:rsidRDefault="00467A2E" w:rsidP="001F3911">
            <w:pPr>
              <w:pStyle w:val="TableText"/>
              <w:jc w:val="center"/>
            </w:pPr>
          </w:p>
        </w:tc>
        <w:tc>
          <w:tcPr>
            <w:tcW w:w="704" w:type="pct"/>
            <w:shd w:val="clear" w:color="auto" w:fill="C1D2D7" w:themeFill="background2" w:themeFillShade="E6"/>
            <w:vAlign w:val="center"/>
          </w:tcPr>
          <w:p w14:paraId="63D66AC9" w14:textId="77777777" w:rsidR="00467A2E" w:rsidRPr="00E67206" w:rsidRDefault="00467A2E" w:rsidP="001F3911">
            <w:pPr>
              <w:pStyle w:val="TableText"/>
              <w:jc w:val="center"/>
            </w:pPr>
          </w:p>
        </w:tc>
      </w:tr>
      <w:tr w:rsidR="00AE0330" w:rsidRPr="00E67206" w14:paraId="04FA23EC" w14:textId="77777777" w:rsidTr="003D405B">
        <w:tc>
          <w:tcPr>
            <w:tcW w:w="864" w:type="pct"/>
            <w:shd w:val="clear" w:color="auto" w:fill="auto"/>
            <w:vAlign w:val="bottom"/>
          </w:tcPr>
          <w:p w14:paraId="20EA3373" w14:textId="6B308BB7" w:rsidR="00467A2E" w:rsidRPr="00E67206" w:rsidRDefault="00467A2E" w:rsidP="001F3911">
            <w:pPr>
              <w:pStyle w:val="TableText"/>
            </w:pPr>
            <w:r w:rsidRPr="00E67206">
              <w:t>MBIE</w:t>
            </w:r>
          </w:p>
        </w:tc>
        <w:tc>
          <w:tcPr>
            <w:tcW w:w="627" w:type="pct"/>
            <w:shd w:val="clear" w:color="auto" w:fill="auto"/>
            <w:vAlign w:val="center"/>
          </w:tcPr>
          <w:p w14:paraId="53C47EB8" w14:textId="77777777" w:rsidR="00467A2E" w:rsidRPr="00E67206" w:rsidRDefault="00467A2E" w:rsidP="001F3911">
            <w:pPr>
              <w:pStyle w:val="TableText"/>
              <w:jc w:val="center"/>
            </w:pPr>
            <w:r w:rsidRPr="00E67206">
              <w:t>144</w:t>
            </w:r>
          </w:p>
        </w:tc>
        <w:tc>
          <w:tcPr>
            <w:tcW w:w="707" w:type="pct"/>
            <w:gridSpan w:val="2"/>
            <w:vAlign w:val="center"/>
          </w:tcPr>
          <w:p w14:paraId="52F7208E" w14:textId="77777777" w:rsidR="00467A2E" w:rsidRPr="00E67206" w:rsidRDefault="00467A2E" w:rsidP="001F3911">
            <w:pPr>
              <w:pStyle w:val="TableText"/>
              <w:ind w:right="175"/>
              <w:jc w:val="center"/>
            </w:pPr>
            <w:r w:rsidRPr="00E67206">
              <w:t>353,780</w:t>
            </w:r>
          </w:p>
        </w:tc>
        <w:tc>
          <w:tcPr>
            <w:tcW w:w="713" w:type="pct"/>
            <w:vAlign w:val="center"/>
          </w:tcPr>
          <w:p w14:paraId="6DA8B9C8" w14:textId="77777777" w:rsidR="00467A2E" w:rsidRPr="00E67206" w:rsidRDefault="00467A2E" w:rsidP="001F3911">
            <w:pPr>
              <w:pStyle w:val="TableText"/>
              <w:jc w:val="center"/>
            </w:pPr>
            <w:r w:rsidRPr="00E67206">
              <w:t>556</w:t>
            </w:r>
          </w:p>
        </w:tc>
        <w:tc>
          <w:tcPr>
            <w:tcW w:w="630" w:type="pct"/>
            <w:shd w:val="clear" w:color="auto" w:fill="C1D2D7" w:themeFill="background2" w:themeFillShade="E6"/>
            <w:vAlign w:val="center"/>
          </w:tcPr>
          <w:p w14:paraId="7CEC1175" w14:textId="77777777" w:rsidR="00467A2E" w:rsidRPr="00E67206" w:rsidRDefault="00467A2E" w:rsidP="001F3911">
            <w:pPr>
              <w:pStyle w:val="TableText"/>
              <w:jc w:val="center"/>
            </w:pPr>
          </w:p>
        </w:tc>
        <w:tc>
          <w:tcPr>
            <w:tcW w:w="755" w:type="pct"/>
            <w:shd w:val="clear" w:color="auto" w:fill="C1D2D7" w:themeFill="background2" w:themeFillShade="E6"/>
            <w:vAlign w:val="center"/>
          </w:tcPr>
          <w:p w14:paraId="0766B39D" w14:textId="77777777" w:rsidR="00467A2E" w:rsidRPr="00E67206" w:rsidRDefault="00467A2E" w:rsidP="001F3911">
            <w:pPr>
              <w:pStyle w:val="TableText"/>
              <w:jc w:val="center"/>
            </w:pPr>
          </w:p>
        </w:tc>
        <w:tc>
          <w:tcPr>
            <w:tcW w:w="704" w:type="pct"/>
            <w:shd w:val="clear" w:color="auto" w:fill="C1D2D7" w:themeFill="background2" w:themeFillShade="E6"/>
            <w:vAlign w:val="center"/>
          </w:tcPr>
          <w:p w14:paraId="0A053620" w14:textId="77777777" w:rsidR="00467A2E" w:rsidRPr="00E67206" w:rsidRDefault="00467A2E" w:rsidP="001F3911">
            <w:pPr>
              <w:pStyle w:val="TableText"/>
              <w:jc w:val="center"/>
            </w:pPr>
          </w:p>
        </w:tc>
      </w:tr>
      <w:tr w:rsidR="00AE0330" w:rsidRPr="00E67206" w14:paraId="3A488981" w14:textId="77777777" w:rsidTr="003D405B">
        <w:tc>
          <w:tcPr>
            <w:tcW w:w="864" w:type="pct"/>
            <w:vAlign w:val="bottom"/>
          </w:tcPr>
          <w:p w14:paraId="0B40D45A" w14:textId="77777777" w:rsidR="00467A2E" w:rsidRPr="00E67206" w:rsidRDefault="00467A2E" w:rsidP="009F4B57">
            <w:pPr>
              <w:pStyle w:val="TableText"/>
            </w:pPr>
            <w:r w:rsidRPr="00E67206">
              <w:t>Total</w:t>
            </w:r>
          </w:p>
        </w:tc>
        <w:tc>
          <w:tcPr>
            <w:tcW w:w="627" w:type="pct"/>
            <w:vAlign w:val="bottom"/>
          </w:tcPr>
          <w:p w14:paraId="511F3C56" w14:textId="6217D86C" w:rsidR="00467A2E" w:rsidRPr="00E67206" w:rsidRDefault="00467A2E" w:rsidP="00743128">
            <w:pPr>
              <w:pStyle w:val="TableText"/>
              <w:ind w:right="212"/>
              <w:jc w:val="right"/>
            </w:pPr>
            <w:r w:rsidRPr="00E67206">
              <w:t>3</w:t>
            </w:r>
            <w:r w:rsidR="002A1F90">
              <w:t>,</w:t>
            </w:r>
            <w:r w:rsidRPr="00E67206">
              <w:t>185</w:t>
            </w:r>
          </w:p>
        </w:tc>
        <w:tc>
          <w:tcPr>
            <w:tcW w:w="707" w:type="pct"/>
            <w:gridSpan w:val="2"/>
            <w:vAlign w:val="bottom"/>
          </w:tcPr>
          <w:p w14:paraId="4DA81581" w14:textId="77777777" w:rsidR="00467A2E" w:rsidRPr="00E67206" w:rsidRDefault="00467A2E" w:rsidP="00743128">
            <w:pPr>
              <w:pStyle w:val="TableText"/>
              <w:ind w:right="175"/>
              <w:jc w:val="right"/>
            </w:pPr>
            <w:r w:rsidRPr="00E67206">
              <w:t>4,458,612</w:t>
            </w:r>
          </w:p>
        </w:tc>
        <w:tc>
          <w:tcPr>
            <w:tcW w:w="713" w:type="pct"/>
            <w:vAlign w:val="bottom"/>
          </w:tcPr>
          <w:p w14:paraId="444DC690" w14:textId="7AD902E8" w:rsidR="00467A2E" w:rsidRPr="00E67206" w:rsidRDefault="00467A2E" w:rsidP="00743128">
            <w:pPr>
              <w:pStyle w:val="TableText"/>
              <w:ind w:right="476"/>
              <w:jc w:val="right"/>
            </w:pPr>
            <w:r w:rsidRPr="00E67206">
              <w:t>9</w:t>
            </w:r>
            <w:r w:rsidR="00D74273">
              <w:t>,</w:t>
            </w:r>
            <w:r w:rsidRPr="00E67206">
              <w:t>261</w:t>
            </w:r>
          </w:p>
        </w:tc>
        <w:tc>
          <w:tcPr>
            <w:tcW w:w="630" w:type="pct"/>
            <w:vAlign w:val="bottom"/>
          </w:tcPr>
          <w:p w14:paraId="76C74DD6" w14:textId="77777777" w:rsidR="00467A2E" w:rsidRPr="00E67206" w:rsidRDefault="00467A2E" w:rsidP="00743128">
            <w:pPr>
              <w:pStyle w:val="TableText"/>
              <w:jc w:val="center"/>
            </w:pPr>
            <w:r w:rsidRPr="00E67206">
              <w:t>159</w:t>
            </w:r>
          </w:p>
        </w:tc>
        <w:tc>
          <w:tcPr>
            <w:tcW w:w="755" w:type="pct"/>
            <w:vAlign w:val="bottom"/>
          </w:tcPr>
          <w:p w14:paraId="57020E8A" w14:textId="131F11EC" w:rsidR="00467A2E" w:rsidRPr="00E67206" w:rsidRDefault="00467A2E" w:rsidP="00743128">
            <w:pPr>
              <w:pStyle w:val="TableText"/>
              <w:jc w:val="center"/>
            </w:pPr>
            <w:r w:rsidRPr="00E67206">
              <w:t>1</w:t>
            </w:r>
            <w:r w:rsidR="002A1F90">
              <w:t>,</w:t>
            </w:r>
            <w:r w:rsidRPr="00E67206">
              <w:t>495</w:t>
            </w:r>
          </w:p>
        </w:tc>
        <w:tc>
          <w:tcPr>
            <w:tcW w:w="704" w:type="pct"/>
            <w:vAlign w:val="bottom"/>
          </w:tcPr>
          <w:p w14:paraId="04F4B175" w14:textId="77777777" w:rsidR="00467A2E" w:rsidRPr="00E67206" w:rsidRDefault="00467A2E" w:rsidP="00743128">
            <w:pPr>
              <w:pStyle w:val="TableText"/>
              <w:jc w:val="center"/>
            </w:pPr>
            <w:r w:rsidRPr="00E67206">
              <w:t>645</w:t>
            </w:r>
          </w:p>
        </w:tc>
      </w:tr>
    </w:tbl>
    <w:p w14:paraId="0BCFF5F4" w14:textId="77777777" w:rsidR="00DF424E" w:rsidRPr="00E67206" w:rsidRDefault="00DF424E" w:rsidP="009F4B57">
      <w:pPr>
        <w:pStyle w:val="Source"/>
      </w:pPr>
      <w:r w:rsidRPr="00E67206">
        <w:t>Source: Jobs for Nature monitoring data (note: shaded cells indicate no data has been reported)</w:t>
      </w:r>
    </w:p>
    <w:p w14:paraId="441B4E2F" w14:textId="106097B6" w:rsidR="00DF424E" w:rsidRPr="00E67206" w:rsidRDefault="006A3F14" w:rsidP="00DF424E">
      <w:pPr>
        <w:pStyle w:val="BodyText"/>
        <w:rPr>
          <w:rFonts w:eastAsia="Times New Roman"/>
        </w:rPr>
      </w:pPr>
      <w:r w:rsidRPr="00E67206">
        <w:rPr>
          <w:rFonts w:eastAsia="Times New Roman"/>
          <w:bCs/>
        </w:rPr>
        <w:lastRenderedPageBreak/>
        <w:t xml:space="preserve">In the </w:t>
      </w:r>
      <w:r w:rsidR="00154750">
        <w:rPr>
          <w:rFonts w:eastAsia="Times New Roman"/>
          <w:bCs/>
        </w:rPr>
        <w:t xml:space="preserve">Jobs for Nature Employer </w:t>
      </w:r>
      <w:r w:rsidRPr="00E67206">
        <w:rPr>
          <w:rFonts w:eastAsia="Times New Roman"/>
          <w:bCs/>
        </w:rPr>
        <w:t xml:space="preserve">survey, </w:t>
      </w:r>
      <w:r w:rsidR="00DC4E15" w:rsidRPr="00E67206">
        <w:rPr>
          <w:rFonts w:eastAsia="Times New Roman"/>
          <w:bCs/>
        </w:rPr>
        <w:t>67</w:t>
      </w:r>
      <w:r w:rsidR="001C47F3" w:rsidRPr="00E67206">
        <w:rPr>
          <w:rFonts w:eastAsia="Times New Roman"/>
          <w:bCs/>
        </w:rPr>
        <w:t xml:space="preserve"> per cent</w:t>
      </w:r>
      <w:r w:rsidR="001C47F3" w:rsidRPr="00E67206">
        <w:rPr>
          <w:rFonts w:eastAsia="Times New Roman"/>
        </w:rPr>
        <w:t xml:space="preserve"> </w:t>
      </w:r>
      <w:r w:rsidR="00DF424E" w:rsidRPr="00E67206">
        <w:rPr>
          <w:rFonts w:eastAsia="Times New Roman"/>
        </w:rPr>
        <w:t xml:space="preserve">of employers </w:t>
      </w:r>
      <w:r w:rsidR="00A2399D" w:rsidRPr="00E67206">
        <w:rPr>
          <w:rFonts w:eastAsia="Times New Roman"/>
        </w:rPr>
        <w:t>responding</w:t>
      </w:r>
      <w:r w:rsidR="00DF424E" w:rsidRPr="00E67206">
        <w:rPr>
          <w:rFonts w:eastAsia="Times New Roman"/>
        </w:rPr>
        <w:t xml:space="preserve"> stated they provide on-the-job training and formal qualifications as part of their project funding. The types of formal qualifications offered include:</w:t>
      </w:r>
    </w:p>
    <w:p w14:paraId="669331EB" w14:textId="77777777" w:rsidR="00DF424E" w:rsidRPr="00E67206" w:rsidRDefault="00DF424E" w:rsidP="00DF424E">
      <w:pPr>
        <w:pStyle w:val="Bullet"/>
      </w:pPr>
      <w:r w:rsidRPr="00E67206">
        <w:t xml:space="preserve">conservation work, trapping and planting </w:t>
      </w:r>
    </w:p>
    <w:p w14:paraId="37EF0433" w14:textId="77777777" w:rsidR="00DF424E" w:rsidRPr="00E67206" w:rsidRDefault="00DF424E" w:rsidP="00DF424E">
      <w:pPr>
        <w:pStyle w:val="Bullet"/>
      </w:pPr>
      <w:r w:rsidRPr="00E67206">
        <w:t xml:space="preserve">project management </w:t>
      </w:r>
    </w:p>
    <w:p w14:paraId="6780EDB8" w14:textId="77777777" w:rsidR="00DF424E" w:rsidRPr="00E67206" w:rsidRDefault="00DF424E" w:rsidP="00DF424E">
      <w:pPr>
        <w:pStyle w:val="Bullet"/>
      </w:pPr>
      <w:r w:rsidRPr="00E67206">
        <w:t>administration</w:t>
      </w:r>
    </w:p>
    <w:p w14:paraId="582C99D6" w14:textId="02E5F05E" w:rsidR="00DF424E" w:rsidRPr="00E67206" w:rsidRDefault="002A1F90" w:rsidP="00DF424E">
      <w:pPr>
        <w:pStyle w:val="Bullet"/>
      </w:pPr>
      <w:r>
        <w:t>m</w:t>
      </w:r>
      <w:r w:rsidR="00DF424E" w:rsidRPr="00E67206">
        <w:t xml:space="preserve">ātauranga Māori. </w:t>
      </w:r>
    </w:p>
    <w:p w14:paraId="42169975" w14:textId="5F141230" w:rsidR="00DF424E" w:rsidRPr="00E67206" w:rsidRDefault="00B353FB" w:rsidP="00DF424E">
      <w:pPr>
        <w:pStyle w:val="BodyText"/>
      </w:pPr>
      <w:r>
        <w:t xml:space="preserve">The </w:t>
      </w:r>
      <w:r w:rsidR="00DF424E" w:rsidRPr="00E67206">
        <w:t xml:space="preserve">early outcomes </w:t>
      </w:r>
      <w:r w:rsidR="00200563" w:rsidRPr="00E67206">
        <w:t>from training and qualifications are that:</w:t>
      </w:r>
    </w:p>
    <w:p w14:paraId="7809FADD" w14:textId="77777777" w:rsidR="00DF424E" w:rsidRPr="00E67206" w:rsidRDefault="00DF424E" w:rsidP="00DF424E">
      <w:pPr>
        <w:pStyle w:val="Bullet"/>
      </w:pPr>
      <w:r w:rsidRPr="00E67206">
        <w:t xml:space="preserve">training and qualifications offered through the programme lead to greater inclusivity in the labour market for environment-related employment, supporting improvements in the long-term employment prospects of those participating, and securing household incomes </w:t>
      </w:r>
    </w:p>
    <w:p w14:paraId="31E9D690" w14:textId="77777777" w:rsidR="00DF424E" w:rsidRPr="00E67206" w:rsidRDefault="00DF424E" w:rsidP="00DF424E">
      <w:pPr>
        <w:pStyle w:val="Bullet"/>
      </w:pPr>
      <w:r w:rsidRPr="00E67206">
        <w:t xml:space="preserve">the programme contributes to creating behaviour changes in how people, communities and regions consider the environment </w:t>
      </w:r>
    </w:p>
    <w:p w14:paraId="72D929E7" w14:textId="50B795C5" w:rsidR="00DF424E" w:rsidRPr="00E67206" w:rsidRDefault="00DF424E" w:rsidP="00DF424E">
      <w:pPr>
        <w:pStyle w:val="Bullet"/>
      </w:pPr>
      <w:r w:rsidRPr="00E67206">
        <w:t xml:space="preserve">qualifications in </w:t>
      </w:r>
      <w:r w:rsidR="002A1F90">
        <w:t>m</w:t>
      </w:r>
      <w:r w:rsidRPr="00E67206">
        <w:t xml:space="preserve">ātauranga Māori enable greater participation and support the ability of Māori to exercise autonomy and self-determination in addressing long-term environmental challenges </w:t>
      </w:r>
    </w:p>
    <w:p w14:paraId="102969B9" w14:textId="056F62FB" w:rsidR="00DF424E" w:rsidRPr="00E67206" w:rsidRDefault="00DF424E" w:rsidP="00DF424E">
      <w:pPr>
        <w:pStyle w:val="Bullet"/>
      </w:pPr>
      <w:r w:rsidRPr="00E67206">
        <w:t xml:space="preserve">the programme is helping reduce labour market disparities by creating a highly skilled environmental workforce and lifting employer capability to support Māori employees </w:t>
      </w:r>
    </w:p>
    <w:p w14:paraId="1FC999C7" w14:textId="1D34F0BB" w:rsidR="00DF424E" w:rsidRPr="00E67206" w:rsidRDefault="00DF424E" w:rsidP="00DF424E">
      <w:pPr>
        <w:pStyle w:val="Bullet"/>
      </w:pPr>
      <w:r w:rsidRPr="00E67206">
        <w:t>the pool of skilled labour to protect and preserve the environment is increasing. Jobs created in the near-term will likely be durable over the longer term as iwi</w:t>
      </w:r>
      <w:r w:rsidR="00883526" w:rsidRPr="00E67206">
        <w:t xml:space="preserve"> </w:t>
      </w:r>
      <w:r w:rsidRPr="00E67206">
        <w:t>/</w:t>
      </w:r>
      <w:r w:rsidR="00883526" w:rsidRPr="00E67206">
        <w:t xml:space="preserve"> </w:t>
      </w:r>
      <w:r w:rsidRPr="00E67206">
        <w:t>hapū, councils, communities and farmers will continue to require the services provided by an upskilled workforce.</w:t>
      </w:r>
    </w:p>
    <w:p w14:paraId="75A8E420" w14:textId="206B8C24" w:rsidR="00563537" w:rsidRDefault="007969E3" w:rsidP="00563537">
      <w:pPr>
        <w:pStyle w:val="BodyText"/>
        <w:rPr>
          <w:rFonts w:eastAsia="Times New Roman"/>
        </w:rPr>
      </w:pPr>
      <w:r w:rsidRPr="00E67206">
        <w:rPr>
          <w:rFonts w:eastAsia="Times New Roman"/>
        </w:rPr>
        <w:t>O</w:t>
      </w:r>
      <w:r w:rsidR="000A07F7" w:rsidRPr="00E67206">
        <w:rPr>
          <w:rFonts w:eastAsia="Times New Roman"/>
        </w:rPr>
        <w:t xml:space="preserve">thers, such as </w:t>
      </w:r>
      <w:r w:rsidR="006A69A2" w:rsidRPr="00E67206">
        <w:rPr>
          <w:rFonts w:eastAsia="Times New Roman"/>
        </w:rPr>
        <w:t xml:space="preserve">the </w:t>
      </w:r>
      <w:r w:rsidR="00BC74B8" w:rsidRPr="00E67206">
        <w:rPr>
          <w:rFonts w:eastAsia="Times New Roman"/>
        </w:rPr>
        <w:t>Essential Fresh</w:t>
      </w:r>
      <w:r w:rsidR="006A69A2" w:rsidRPr="00E67206">
        <w:rPr>
          <w:rFonts w:eastAsia="Times New Roman"/>
        </w:rPr>
        <w:t>water Fund (MfE)</w:t>
      </w:r>
      <w:r w:rsidR="00D626AB" w:rsidRPr="00E67206">
        <w:rPr>
          <w:rFonts w:eastAsia="Times New Roman"/>
        </w:rPr>
        <w:t>,</w:t>
      </w:r>
      <w:r w:rsidR="006A69A2" w:rsidRPr="00E67206">
        <w:rPr>
          <w:rFonts w:eastAsia="Times New Roman"/>
        </w:rPr>
        <w:t xml:space="preserve"> focus</w:t>
      </w:r>
      <w:r w:rsidRPr="00E67206">
        <w:rPr>
          <w:rFonts w:eastAsia="Times New Roman"/>
        </w:rPr>
        <w:t>ed</w:t>
      </w:r>
      <w:r w:rsidR="006A69A2" w:rsidRPr="00E67206">
        <w:rPr>
          <w:rFonts w:eastAsia="Times New Roman"/>
        </w:rPr>
        <w:t xml:space="preserve"> on</w:t>
      </w:r>
      <w:r w:rsidR="00131D06" w:rsidRPr="00E67206">
        <w:rPr>
          <w:rFonts w:eastAsia="Times New Roman"/>
        </w:rPr>
        <w:t xml:space="preserve"> developing capacity and </w:t>
      </w:r>
      <w:r w:rsidR="00A443EA" w:rsidRPr="00E67206">
        <w:rPr>
          <w:rFonts w:eastAsia="Times New Roman"/>
        </w:rPr>
        <w:t>capability with job creation not being a</w:t>
      </w:r>
      <w:r w:rsidR="004F7A64" w:rsidRPr="00E67206">
        <w:rPr>
          <w:rFonts w:eastAsia="Times New Roman"/>
        </w:rPr>
        <w:t xml:space="preserve"> specific</w:t>
      </w:r>
      <w:r w:rsidR="00A443EA" w:rsidRPr="00E67206">
        <w:rPr>
          <w:rFonts w:eastAsia="Times New Roman"/>
        </w:rPr>
        <w:t xml:space="preserve"> focus</w:t>
      </w:r>
      <w:r w:rsidR="00D626AB" w:rsidRPr="00E67206">
        <w:rPr>
          <w:rFonts w:eastAsia="Times New Roman"/>
        </w:rPr>
        <w:t>.</w:t>
      </w:r>
      <w:r w:rsidR="004F7A64" w:rsidRPr="00E67206">
        <w:rPr>
          <w:rFonts w:eastAsia="Times New Roman"/>
        </w:rPr>
        <w:t xml:space="preserve"> </w:t>
      </w:r>
      <w:r w:rsidR="0030706B" w:rsidRPr="00E67206">
        <w:rPr>
          <w:rFonts w:eastAsia="Times New Roman"/>
        </w:rPr>
        <w:t xml:space="preserve">Later projects funded through DOC </w:t>
      </w:r>
      <w:r w:rsidR="00B962A3" w:rsidRPr="00E67206">
        <w:rPr>
          <w:rFonts w:eastAsia="Times New Roman"/>
        </w:rPr>
        <w:t xml:space="preserve">had an increased focus on </w:t>
      </w:r>
      <w:r w:rsidR="00784998" w:rsidRPr="00E67206">
        <w:rPr>
          <w:rFonts w:eastAsia="Times New Roman"/>
        </w:rPr>
        <w:t>training</w:t>
      </w:r>
      <w:r w:rsidR="00B962A3" w:rsidRPr="00E67206">
        <w:rPr>
          <w:rFonts w:eastAsia="Times New Roman"/>
        </w:rPr>
        <w:t xml:space="preserve"> and capacity </w:t>
      </w:r>
      <w:r w:rsidR="00784998" w:rsidRPr="00E67206">
        <w:rPr>
          <w:rFonts w:eastAsia="Times New Roman"/>
        </w:rPr>
        <w:t xml:space="preserve">building </w:t>
      </w:r>
      <w:r w:rsidR="00485F09">
        <w:rPr>
          <w:rFonts w:eastAsia="Times New Roman"/>
        </w:rPr>
        <w:t>and this</w:t>
      </w:r>
      <w:r w:rsidR="00060D63" w:rsidRPr="00E67206">
        <w:rPr>
          <w:rFonts w:eastAsia="Times New Roman"/>
        </w:rPr>
        <w:t xml:space="preserve"> was also taken into account when making any </w:t>
      </w:r>
      <w:r w:rsidR="00A9586F" w:rsidRPr="00E67206">
        <w:rPr>
          <w:rFonts w:eastAsia="Times New Roman"/>
        </w:rPr>
        <w:t>variations</w:t>
      </w:r>
      <w:r w:rsidR="00060D63" w:rsidRPr="00E67206">
        <w:rPr>
          <w:rFonts w:eastAsia="Times New Roman"/>
        </w:rPr>
        <w:t xml:space="preserve"> to contracts</w:t>
      </w:r>
      <w:r w:rsidR="00A443EA" w:rsidRPr="00E67206">
        <w:rPr>
          <w:rFonts w:eastAsia="Times New Roman"/>
        </w:rPr>
        <w:t>.</w:t>
      </w:r>
      <w:r w:rsidR="00A9586F" w:rsidRPr="00E67206">
        <w:rPr>
          <w:rFonts w:eastAsia="Times New Roman"/>
        </w:rPr>
        <w:t xml:space="preserve"> </w:t>
      </w:r>
      <w:r w:rsidR="00AB2DAC" w:rsidRPr="00E67206">
        <w:rPr>
          <w:rFonts w:eastAsia="Times New Roman"/>
        </w:rPr>
        <w:t>As a result</w:t>
      </w:r>
      <w:r w:rsidR="003239FA" w:rsidRPr="00E67206">
        <w:rPr>
          <w:rFonts w:eastAsia="Times New Roman"/>
        </w:rPr>
        <w:t>,</w:t>
      </w:r>
      <w:r w:rsidR="00AB2DAC" w:rsidRPr="00E67206">
        <w:rPr>
          <w:rFonts w:eastAsia="Times New Roman"/>
        </w:rPr>
        <w:t xml:space="preserve"> 90</w:t>
      </w:r>
      <w:r w:rsidR="005C4A11" w:rsidRPr="00E67206">
        <w:rPr>
          <w:rFonts w:eastAsia="Times New Roman"/>
        </w:rPr>
        <w:t xml:space="preserve"> per cent</w:t>
      </w:r>
      <w:r w:rsidR="009D258F" w:rsidRPr="00E67206">
        <w:rPr>
          <w:rFonts w:eastAsia="Times New Roman"/>
        </w:rPr>
        <w:t xml:space="preserve"> of DOC projects </w:t>
      </w:r>
      <w:r w:rsidR="00C46733" w:rsidRPr="00E67206">
        <w:rPr>
          <w:rFonts w:eastAsia="Times New Roman"/>
        </w:rPr>
        <w:t>are undertaking training or have capability objectives.</w:t>
      </w:r>
    </w:p>
    <w:p w14:paraId="53357DA2" w14:textId="579869FC" w:rsidR="00B353FB" w:rsidRPr="00E67206" w:rsidRDefault="00B353FB" w:rsidP="00563537">
      <w:pPr>
        <w:pStyle w:val="BodyText"/>
        <w:rPr>
          <w:rFonts w:eastAsia="Times New Roman"/>
        </w:rPr>
      </w:pPr>
      <w:r w:rsidRPr="00E67206">
        <w:t>It is too early in the life of the programme to assess the effectiveness of training offered and the extent to which the training and qualifications will have an impact on sustainable employment outcomes.</w:t>
      </w:r>
    </w:p>
    <w:p w14:paraId="7DCD68FC" w14:textId="443AD580" w:rsidR="00454A50" w:rsidRPr="00E67206" w:rsidRDefault="004C51A4" w:rsidP="000B4D59">
      <w:pPr>
        <w:pStyle w:val="Heading2"/>
        <w:rPr>
          <w:color w:val="auto"/>
        </w:rPr>
      </w:pPr>
      <w:bookmarkStart w:id="85" w:name="_Toc138197668"/>
      <w:r w:rsidRPr="00E67206">
        <w:t>Contributi</w:t>
      </w:r>
      <w:r w:rsidR="00551A52">
        <w:t>ng</w:t>
      </w:r>
      <w:r w:rsidRPr="00E67206">
        <w:t xml:space="preserve"> to nature outcomes</w:t>
      </w:r>
      <w:bookmarkEnd w:id="85"/>
    </w:p>
    <w:p w14:paraId="6B44909D" w14:textId="58EC10A7" w:rsidR="00563537" w:rsidRPr="00E67206" w:rsidRDefault="00563537" w:rsidP="00563537">
      <w:pPr>
        <w:pStyle w:val="BodyText"/>
        <w:rPr>
          <w:rFonts w:eastAsia="Times New Roman"/>
        </w:rPr>
      </w:pPr>
      <w:r w:rsidRPr="00E67206">
        <w:rPr>
          <w:rFonts w:eastAsia="Times New Roman"/>
        </w:rPr>
        <w:t xml:space="preserve">The programme is contributing to a wide range of long-term </w:t>
      </w:r>
      <w:r w:rsidR="000F4D03" w:rsidRPr="00E67206">
        <w:rPr>
          <w:rFonts w:eastAsia="Times New Roman"/>
        </w:rPr>
        <w:t>out</w:t>
      </w:r>
      <w:r w:rsidR="000D51B7" w:rsidRPr="00E67206">
        <w:rPr>
          <w:rFonts w:eastAsia="Times New Roman"/>
        </w:rPr>
        <w:t>comes</w:t>
      </w:r>
      <w:r w:rsidRPr="00E67206">
        <w:rPr>
          <w:rFonts w:eastAsia="Times New Roman"/>
        </w:rPr>
        <w:t xml:space="preserve"> that result in direct improvements to the environment. The environmental </w:t>
      </w:r>
      <w:r w:rsidR="000D51B7" w:rsidRPr="00E67206">
        <w:rPr>
          <w:rFonts w:eastAsia="Times New Roman"/>
        </w:rPr>
        <w:t>outcome</w:t>
      </w:r>
      <w:r w:rsidR="00674234" w:rsidRPr="00E67206">
        <w:rPr>
          <w:rFonts w:eastAsia="Times New Roman"/>
        </w:rPr>
        <w:t>s</w:t>
      </w:r>
      <w:r w:rsidRPr="00E67206">
        <w:rPr>
          <w:rFonts w:eastAsia="Times New Roman"/>
        </w:rPr>
        <w:t xml:space="preserve"> </w:t>
      </w:r>
      <w:r w:rsidR="00E22728" w:rsidRPr="00E67206">
        <w:rPr>
          <w:rFonts w:eastAsia="Times New Roman"/>
        </w:rPr>
        <w:t>targeted</w:t>
      </w:r>
      <w:r w:rsidRPr="00E67206">
        <w:rPr>
          <w:rFonts w:eastAsia="Times New Roman"/>
        </w:rPr>
        <w:t xml:space="preserve"> through the programme </w:t>
      </w:r>
      <w:r w:rsidR="00674234" w:rsidRPr="00E67206">
        <w:rPr>
          <w:rFonts w:eastAsia="Times New Roman"/>
        </w:rPr>
        <w:t>fall</w:t>
      </w:r>
      <w:r w:rsidRPr="00E67206">
        <w:rPr>
          <w:rFonts w:eastAsia="Times New Roman"/>
        </w:rPr>
        <w:t xml:space="preserve"> into three main </w:t>
      </w:r>
      <w:r w:rsidR="00DE0DB4" w:rsidRPr="00E67206">
        <w:rPr>
          <w:rFonts w:eastAsia="Times New Roman"/>
        </w:rPr>
        <w:t xml:space="preserve">(but overlapping) </w:t>
      </w:r>
      <w:r w:rsidRPr="00E67206">
        <w:rPr>
          <w:rFonts w:eastAsia="Times New Roman"/>
        </w:rPr>
        <w:t>themes</w:t>
      </w:r>
      <w:r w:rsidR="0055684D">
        <w:rPr>
          <w:rFonts w:eastAsia="Times New Roman"/>
        </w:rPr>
        <w:t>:</w:t>
      </w:r>
      <w:r w:rsidR="007108BE" w:rsidRPr="00E67206">
        <w:rPr>
          <w:rStyle w:val="FootnoteReference"/>
          <w:rFonts w:eastAsia="Times New Roman"/>
        </w:rPr>
        <w:footnoteReference w:id="26"/>
      </w:r>
    </w:p>
    <w:p w14:paraId="406CD3F1" w14:textId="5FA8A5A1" w:rsidR="00563537" w:rsidRPr="00E67206" w:rsidRDefault="0007569E" w:rsidP="00E22728">
      <w:pPr>
        <w:pStyle w:val="Bullet"/>
      </w:pPr>
      <w:r w:rsidRPr="00E67206">
        <w:t>b</w:t>
      </w:r>
      <w:r w:rsidR="00563537" w:rsidRPr="00E67206">
        <w:t xml:space="preserve">iodiversity conservation </w:t>
      </w:r>
      <w:r w:rsidR="0055684D">
        <w:t>(</w:t>
      </w:r>
      <w:r w:rsidR="00563537" w:rsidRPr="00E67206">
        <w:t>for example, projects that reduce the decline of our biodiversity</w:t>
      </w:r>
      <w:r w:rsidR="0055684D">
        <w:t>)</w:t>
      </w:r>
      <w:r w:rsidR="00CE46D3" w:rsidRPr="00E67206">
        <w:rPr>
          <w:rStyle w:val="FootnoteReference"/>
        </w:rPr>
        <w:footnoteReference w:id="27"/>
      </w:r>
    </w:p>
    <w:p w14:paraId="2A0B9699" w14:textId="63E6FBF6" w:rsidR="00563537" w:rsidRPr="00E67206" w:rsidRDefault="0007569E" w:rsidP="00E22728">
      <w:pPr>
        <w:pStyle w:val="Bullet"/>
      </w:pPr>
      <w:r w:rsidRPr="00E67206">
        <w:t>f</w:t>
      </w:r>
      <w:r w:rsidR="00563537" w:rsidRPr="00E67206">
        <w:t xml:space="preserve">reshwater improvement </w:t>
      </w:r>
      <w:r w:rsidR="0055684D">
        <w:t>(</w:t>
      </w:r>
      <w:r w:rsidR="00563537" w:rsidRPr="00E67206">
        <w:t>for example, projects that reduce discharges to soil, prevent stock from accessing freshwater, riparian planting to improve water quality and freshwater ecosystems</w:t>
      </w:r>
      <w:r w:rsidR="0055684D">
        <w:t>)</w:t>
      </w:r>
    </w:p>
    <w:p w14:paraId="199D4174" w14:textId="2F5CEA7A" w:rsidR="00563537" w:rsidRPr="00E67206" w:rsidRDefault="0007569E" w:rsidP="00E22728">
      <w:pPr>
        <w:pStyle w:val="Bullet"/>
      </w:pPr>
      <w:r w:rsidRPr="00E67206">
        <w:lastRenderedPageBreak/>
        <w:t>p</w:t>
      </w:r>
      <w:r w:rsidR="00563537" w:rsidRPr="00E67206">
        <w:t xml:space="preserve">est control </w:t>
      </w:r>
      <w:r w:rsidR="0055684D">
        <w:t>(</w:t>
      </w:r>
      <w:r w:rsidR="00563537" w:rsidRPr="00E67206">
        <w:t>for example, projects that control plant and animal pests to reduce harm to our biodiversity and vegetation, and biosecurity risks for our agricultural sector</w:t>
      </w:r>
      <w:r w:rsidR="0055684D">
        <w:t>)</w:t>
      </w:r>
      <w:r w:rsidR="007D74E7" w:rsidRPr="00E67206">
        <w:t>.</w:t>
      </w:r>
    </w:p>
    <w:p w14:paraId="03428F92" w14:textId="5DB51142" w:rsidR="00464E0F" w:rsidRPr="00E67206" w:rsidRDefault="00EA6CDB" w:rsidP="0089477B">
      <w:pPr>
        <w:pStyle w:val="BodyText"/>
      </w:pPr>
      <w:r w:rsidRPr="00E67206">
        <w:t xml:space="preserve">The </w:t>
      </w:r>
      <w:r w:rsidR="00AD419B" w:rsidRPr="00E67206">
        <w:t>programme collects</w:t>
      </w:r>
      <w:r w:rsidRPr="00E67206">
        <w:t xml:space="preserve"> detailed information on programme </w:t>
      </w:r>
      <w:r w:rsidR="00A616F1" w:rsidRPr="00E67206">
        <w:t xml:space="preserve">environmental </w:t>
      </w:r>
      <w:r w:rsidRPr="00E67206">
        <w:t>outputs</w:t>
      </w:r>
      <w:r w:rsidR="00AD419B" w:rsidRPr="00E67206">
        <w:t xml:space="preserve"> through its quarterly reporting process. These metrics</w:t>
      </w:r>
      <w:r w:rsidR="00F12B84" w:rsidRPr="00E67206">
        <w:t xml:space="preserve"> were developed and standardised across the agencies</w:t>
      </w:r>
      <w:r w:rsidR="00ED6E9C" w:rsidRPr="00E67206">
        <w:t>.</w:t>
      </w:r>
      <w:r w:rsidR="004F48D0" w:rsidRPr="00E67206">
        <w:t xml:space="preserve"> Some agencies collect other </w:t>
      </w:r>
      <w:r w:rsidR="007F27EA" w:rsidRPr="00E67206">
        <w:t xml:space="preserve">metrics specific to their funds, but these are not currently reported at the </w:t>
      </w:r>
      <w:r w:rsidR="00CB3EC6" w:rsidRPr="00E67206">
        <w:t>programme level.</w:t>
      </w:r>
    </w:p>
    <w:p w14:paraId="24F1D80A" w14:textId="46696ADF" w:rsidR="00404E3A" w:rsidRPr="00E67206" w:rsidRDefault="00404E3A" w:rsidP="00404E3A">
      <w:pPr>
        <w:pStyle w:val="Caption"/>
        <w:rPr>
          <w:color w:val="41A794" w:themeColor="accent2" w:themeShade="BF"/>
        </w:rPr>
      </w:pPr>
      <w:bookmarkStart w:id="86" w:name="_Toc138328117"/>
      <w:r w:rsidRPr="00E67206">
        <w:t xml:space="preserve">Figure </w:t>
      </w:r>
      <w:r w:rsidR="00300B87">
        <w:fldChar w:fldCharType="begin"/>
      </w:r>
      <w:r w:rsidR="00300B87">
        <w:instrText xml:space="preserve"> SEQ Figure \* ARABIC </w:instrText>
      </w:r>
      <w:r w:rsidR="00300B87">
        <w:fldChar w:fldCharType="separate"/>
      </w:r>
      <w:r w:rsidR="00202DB5">
        <w:rPr>
          <w:noProof/>
        </w:rPr>
        <w:t>16</w:t>
      </w:r>
      <w:r w:rsidR="00300B87">
        <w:rPr>
          <w:noProof/>
        </w:rPr>
        <w:fldChar w:fldCharType="end"/>
      </w:r>
      <w:r w:rsidRPr="00E67206">
        <w:t xml:space="preserve"> Jobs for Nature environmental outputs</w:t>
      </w:r>
      <w:bookmarkEnd w:id="86"/>
    </w:p>
    <w:tbl>
      <w:tblPr>
        <w:tblW w:w="5000" w:type="pct"/>
        <w:tblBorders>
          <w:top w:val="single" w:sz="12" w:space="0" w:color="FFFFFF"/>
          <w:insideH w:val="single" w:sz="4" w:space="0" w:color="auto"/>
          <w:insideV w:val="single" w:sz="4" w:space="0" w:color="auto"/>
        </w:tblBorders>
        <w:tblLook w:val="04A0" w:firstRow="1" w:lastRow="0" w:firstColumn="1" w:lastColumn="0" w:noHBand="0" w:noVBand="1"/>
      </w:tblPr>
      <w:tblGrid>
        <w:gridCol w:w="1247"/>
        <w:gridCol w:w="4252"/>
        <w:gridCol w:w="1208"/>
        <w:gridCol w:w="1121"/>
        <w:gridCol w:w="1199"/>
      </w:tblGrid>
      <w:tr w:rsidR="00E00BF9" w:rsidRPr="00E67206" w14:paraId="37EE22D8" w14:textId="77777777" w:rsidTr="003F2FFD">
        <w:trPr>
          <w:trHeight w:val="511"/>
          <w:tblHeader/>
        </w:trPr>
        <w:tc>
          <w:tcPr>
            <w:tcW w:w="691" w:type="pct"/>
            <w:shd w:val="clear" w:color="000000" w:fill="1B546B"/>
            <w:vAlign w:val="center"/>
            <w:hideMark/>
          </w:tcPr>
          <w:p w14:paraId="28EF8F6D" w14:textId="1C2117F8" w:rsidR="00464DDE" w:rsidRPr="003F2FFD" w:rsidRDefault="00464DDE" w:rsidP="003F2FFD">
            <w:pPr>
              <w:pStyle w:val="TableText"/>
              <w:rPr>
                <w:b/>
                <w:bCs/>
                <w:color w:val="FFFFFF" w:themeColor="background1"/>
              </w:rPr>
            </w:pPr>
            <w:r w:rsidRPr="003F2FFD">
              <w:rPr>
                <w:b/>
                <w:bCs/>
                <w:color w:val="FFFFFF" w:themeColor="background1"/>
              </w:rPr>
              <w:t> Area</w:t>
            </w:r>
          </w:p>
        </w:tc>
        <w:tc>
          <w:tcPr>
            <w:tcW w:w="2355" w:type="pct"/>
            <w:shd w:val="clear" w:color="000000" w:fill="1B546B"/>
            <w:vAlign w:val="center"/>
            <w:hideMark/>
          </w:tcPr>
          <w:p w14:paraId="095E02E5" w14:textId="3F333FD1" w:rsidR="00464DDE" w:rsidRPr="003F2FFD" w:rsidRDefault="00464DDE" w:rsidP="003F2FFD">
            <w:pPr>
              <w:pStyle w:val="TableText"/>
              <w:rPr>
                <w:b/>
                <w:bCs/>
                <w:color w:val="FFFFFF" w:themeColor="background1"/>
              </w:rPr>
            </w:pPr>
            <w:r w:rsidRPr="003F2FFD">
              <w:rPr>
                <w:b/>
                <w:bCs/>
                <w:color w:val="FFFFFF" w:themeColor="background1"/>
              </w:rPr>
              <w:t>Metric</w:t>
            </w:r>
          </w:p>
        </w:tc>
        <w:tc>
          <w:tcPr>
            <w:tcW w:w="669" w:type="pct"/>
            <w:shd w:val="clear" w:color="000000" w:fill="1B546B"/>
            <w:vAlign w:val="center"/>
            <w:hideMark/>
          </w:tcPr>
          <w:p w14:paraId="2CB85FD6" w14:textId="1A9C298F" w:rsidR="00464DDE" w:rsidRPr="003F2FFD" w:rsidRDefault="00464DDE" w:rsidP="003F2FFD">
            <w:pPr>
              <w:pStyle w:val="TableText"/>
              <w:rPr>
                <w:b/>
                <w:bCs/>
                <w:color w:val="FFFFFF" w:themeColor="background1"/>
              </w:rPr>
            </w:pPr>
            <w:r w:rsidRPr="003F2FFD">
              <w:rPr>
                <w:b/>
                <w:bCs/>
                <w:color w:val="FFFFFF" w:themeColor="background1"/>
              </w:rPr>
              <w:t xml:space="preserve">Lifetime </w:t>
            </w:r>
            <w:r w:rsidR="0055684D" w:rsidRPr="003F2FFD">
              <w:rPr>
                <w:b/>
                <w:bCs/>
                <w:color w:val="FFFFFF" w:themeColor="background1"/>
              </w:rPr>
              <w:t>p</w:t>
            </w:r>
            <w:r w:rsidRPr="003F2FFD">
              <w:rPr>
                <w:b/>
                <w:bCs/>
                <w:color w:val="FFFFFF" w:themeColor="background1"/>
              </w:rPr>
              <w:t>lan</w:t>
            </w:r>
          </w:p>
        </w:tc>
        <w:tc>
          <w:tcPr>
            <w:tcW w:w="621" w:type="pct"/>
            <w:shd w:val="clear" w:color="000000" w:fill="1B546B"/>
            <w:vAlign w:val="center"/>
          </w:tcPr>
          <w:p w14:paraId="38414C91" w14:textId="4A49E635" w:rsidR="00464DDE" w:rsidRPr="003F2FFD" w:rsidRDefault="00464DDE" w:rsidP="003F2FFD">
            <w:pPr>
              <w:pStyle w:val="TableText"/>
              <w:rPr>
                <w:b/>
                <w:bCs/>
                <w:color w:val="FFFFFF" w:themeColor="background1"/>
              </w:rPr>
            </w:pPr>
            <w:r w:rsidRPr="003F2FFD">
              <w:rPr>
                <w:b/>
                <w:bCs/>
                <w:color w:val="FFFFFF" w:themeColor="background1"/>
              </w:rPr>
              <w:t>Achieved</w:t>
            </w:r>
            <w:r w:rsidR="00E00BF9" w:rsidRPr="003F2FFD">
              <w:rPr>
                <w:b/>
                <w:bCs/>
                <w:color w:val="FFFFFF" w:themeColor="background1"/>
              </w:rPr>
              <w:t xml:space="preserve"> to </w:t>
            </w:r>
            <w:r w:rsidR="00CB3EC6" w:rsidRPr="003F2FFD">
              <w:rPr>
                <w:b/>
                <w:bCs/>
                <w:color w:val="FFFFFF" w:themeColor="background1"/>
              </w:rPr>
              <w:t>end of year two</w:t>
            </w:r>
          </w:p>
        </w:tc>
        <w:tc>
          <w:tcPr>
            <w:tcW w:w="665" w:type="pct"/>
            <w:shd w:val="clear" w:color="000000" w:fill="1B546B"/>
            <w:vAlign w:val="center"/>
          </w:tcPr>
          <w:p w14:paraId="76A1CACD" w14:textId="10116DED" w:rsidR="00464DDE" w:rsidRPr="003F2FFD" w:rsidRDefault="00E00BF9" w:rsidP="003F2FFD">
            <w:pPr>
              <w:pStyle w:val="TableText"/>
              <w:rPr>
                <w:b/>
                <w:bCs/>
                <w:color w:val="FFFFFF" w:themeColor="background1"/>
              </w:rPr>
            </w:pPr>
            <w:r w:rsidRPr="003F2FFD">
              <w:rPr>
                <w:b/>
                <w:bCs/>
                <w:color w:val="FFFFFF" w:themeColor="background1"/>
              </w:rPr>
              <w:t xml:space="preserve">Percentage </w:t>
            </w:r>
            <w:r w:rsidR="00241D39" w:rsidRPr="003F2FFD">
              <w:rPr>
                <w:rFonts w:cs="Arial"/>
                <w:b/>
                <w:bCs/>
                <w:color w:val="FFFFFF" w:themeColor="background1"/>
              </w:rPr>
              <w:t>complete</w:t>
            </w:r>
          </w:p>
        </w:tc>
      </w:tr>
      <w:tr w:rsidR="003F2FFD" w:rsidRPr="00E67206" w14:paraId="2402FDED" w14:textId="77777777" w:rsidTr="003F2FFD">
        <w:trPr>
          <w:trHeight w:hRule="exact" w:val="480"/>
        </w:trPr>
        <w:tc>
          <w:tcPr>
            <w:tcW w:w="691" w:type="pct"/>
            <w:shd w:val="clear" w:color="000000" w:fill="41A794"/>
            <w:vAlign w:val="center"/>
            <w:hideMark/>
          </w:tcPr>
          <w:p w14:paraId="78D51560" w14:textId="73F30141" w:rsidR="003F2FFD" w:rsidRPr="00E67206" w:rsidRDefault="003F2FFD" w:rsidP="003F2FFD">
            <w:pPr>
              <w:pStyle w:val="TableText"/>
            </w:pPr>
            <w:r w:rsidRPr="00E67206">
              <w:rPr>
                <w:b/>
                <w:color w:val="FFFFFF"/>
              </w:rPr>
              <w:t>Biodiversity</w:t>
            </w:r>
          </w:p>
        </w:tc>
        <w:tc>
          <w:tcPr>
            <w:tcW w:w="2355" w:type="pct"/>
            <w:shd w:val="clear" w:color="000000" w:fill="E1F3EF"/>
            <w:vAlign w:val="center"/>
            <w:hideMark/>
          </w:tcPr>
          <w:p w14:paraId="21A1FF82" w14:textId="77777777" w:rsidR="003F2FFD" w:rsidRPr="00E67206" w:rsidRDefault="003F2FFD" w:rsidP="003F2FFD">
            <w:pPr>
              <w:pStyle w:val="TableText"/>
            </w:pPr>
            <w:r w:rsidRPr="00E67206">
              <w:t>Area of ecosystem restoration (ha)</w:t>
            </w:r>
          </w:p>
        </w:tc>
        <w:tc>
          <w:tcPr>
            <w:tcW w:w="669" w:type="pct"/>
            <w:shd w:val="clear" w:color="000000" w:fill="FFFFFF"/>
            <w:vAlign w:val="center"/>
            <w:hideMark/>
          </w:tcPr>
          <w:p w14:paraId="5ED3ECFA" w14:textId="77777777" w:rsidR="003F2FFD" w:rsidRPr="00E67206" w:rsidRDefault="003F2FFD" w:rsidP="003F2FFD">
            <w:pPr>
              <w:pStyle w:val="TableText"/>
              <w:ind w:right="90"/>
              <w:jc w:val="right"/>
            </w:pPr>
            <w:r w:rsidRPr="00E67206">
              <w:t>10,537</w:t>
            </w:r>
          </w:p>
        </w:tc>
        <w:tc>
          <w:tcPr>
            <w:tcW w:w="621" w:type="pct"/>
            <w:shd w:val="clear" w:color="000000" w:fill="FFFFFF"/>
            <w:vAlign w:val="center"/>
            <w:hideMark/>
          </w:tcPr>
          <w:p w14:paraId="033708FE" w14:textId="77777777" w:rsidR="003F2FFD" w:rsidRPr="00E67206" w:rsidRDefault="003F2FFD" w:rsidP="003F2FFD">
            <w:pPr>
              <w:pStyle w:val="TableText"/>
              <w:ind w:right="76"/>
              <w:jc w:val="right"/>
            </w:pPr>
            <w:r w:rsidRPr="00E67206">
              <w:t>2,631</w:t>
            </w:r>
          </w:p>
        </w:tc>
        <w:tc>
          <w:tcPr>
            <w:tcW w:w="665" w:type="pct"/>
            <w:shd w:val="clear" w:color="000000" w:fill="FFFFFF"/>
            <w:vAlign w:val="center"/>
            <w:hideMark/>
          </w:tcPr>
          <w:p w14:paraId="7160A767" w14:textId="77777777" w:rsidR="003F2FFD" w:rsidRPr="00E67206" w:rsidRDefault="003F2FFD" w:rsidP="003F2FFD">
            <w:pPr>
              <w:pStyle w:val="TableText"/>
              <w:ind w:right="259"/>
              <w:jc w:val="right"/>
            </w:pPr>
            <w:r w:rsidRPr="00E67206">
              <w:t>25%</w:t>
            </w:r>
          </w:p>
        </w:tc>
      </w:tr>
      <w:tr w:rsidR="003F2FFD" w:rsidRPr="00E67206" w14:paraId="3559D5CD" w14:textId="77777777" w:rsidTr="00DD77FA">
        <w:trPr>
          <w:trHeight w:val="361"/>
        </w:trPr>
        <w:tc>
          <w:tcPr>
            <w:tcW w:w="691" w:type="pct"/>
            <w:shd w:val="clear" w:color="000000" w:fill="41A794"/>
            <w:vAlign w:val="center"/>
          </w:tcPr>
          <w:p w14:paraId="21D4400C" w14:textId="379DE0A1" w:rsidR="003F2FFD" w:rsidRPr="00E67206" w:rsidRDefault="003F2FFD" w:rsidP="003F2FFD">
            <w:pPr>
              <w:pStyle w:val="TableText"/>
              <w:rPr>
                <w:b/>
                <w:color w:val="FFFFFF"/>
              </w:rPr>
            </w:pPr>
          </w:p>
        </w:tc>
        <w:tc>
          <w:tcPr>
            <w:tcW w:w="2355" w:type="pct"/>
            <w:shd w:val="clear" w:color="000000" w:fill="E1F3EF"/>
            <w:vAlign w:val="center"/>
            <w:hideMark/>
          </w:tcPr>
          <w:p w14:paraId="66A9C2C1" w14:textId="77777777" w:rsidR="003F2FFD" w:rsidRPr="00E67206" w:rsidRDefault="003F2FFD" w:rsidP="003F2FFD">
            <w:pPr>
              <w:pStyle w:val="TableText"/>
            </w:pPr>
            <w:r w:rsidRPr="00E67206">
              <w:t>Number of plants planted in terrestrial areas</w:t>
            </w:r>
          </w:p>
        </w:tc>
        <w:tc>
          <w:tcPr>
            <w:tcW w:w="669" w:type="pct"/>
            <w:shd w:val="clear" w:color="000000" w:fill="FFFFFF"/>
            <w:vAlign w:val="center"/>
            <w:hideMark/>
          </w:tcPr>
          <w:p w14:paraId="19A1615F" w14:textId="77777777" w:rsidR="003F2FFD" w:rsidRPr="00E67206" w:rsidRDefault="003F2FFD" w:rsidP="003F2FFD">
            <w:pPr>
              <w:pStyle w:val="TableText"/>
              <w:ind w:right="90"/>
              <w:jc w:val="right"/>
            </w:pPr>
            <w:r w:rsidRPr="00E67206">
              <w:t>4,605,296</w:t>
            </w:r>
          </w:p>
        </w:tc>
        <w:tc>
          <w:tcPr>
            <w:tcW w:w="621" w:type="pct"/>
            <w:shd w:val="clear" w:color="000000" w:fill="FFFFFF"/>
            <w:vAlign w:val="center"/>
            <w:hideMark/>
          </w:tcPr>
          <w:p w14:paraId="5F214BA2" w14:textId="77777777" w:rsidR="003F2FFD" w:rsidRPr="00E67206" w:rsidRDefault="003F2FFD" w:rsidP="003F2FFD">
            <w:pPr>
              <w:pStyle w:val="TableText"/>
              <w:ind w:right="76"/>
              <w:jc w:val="right"/>
            </w:pPr>
            <w:r w:rsidRPr="00E67206">
              <w:t>2,132,355</w:t>
            </w:r>
          </w:p>
        </w:tc>
        <w:tc>
          <w:tcPr>
            <w:tcW w:w="665" w:type="pct"/>
            <w:shd w:val="clear" w:color="000000" w:fill="FFFFFF"/>
            <w:vAlign w:val="center"/>
            <w:hideMark/>
          </w:tcPr>
          <w:p w14:paraId="1B5F62B1" w14:textId="77777777" w:rsidR="003F2FFD" w:rsidRPr="00E67206" w:rsidRDefault="003F2FFD" w:rsidP="003F2FFD">
            <w:pPr>
              <w:pStyle w:val="TableText"/>
              <w:ind w:right="259"/>
              <w:jc w:val="right"/>
            </w:pPr>
            <w:r w:rsidRPr="00E67206">
              <w:t>46%</w:t>
            </w:r>
          </w:p>
        </w:tc>
      </w:tr>
      <w:tr w:rsidR="003F2FFD" w:rsidRPr="00E67206" w14:paraId="733DAAD9" w14:textId="77777777" w:rsidTr="003F2FFD">
        <w:trPr>
          <w:trHeight w:val="307"/>
        </w:trPr>
        <w:tc>
          <w:tcPr>
            <w:tcW w:w="691" w:type="pct"/>
            <w:shd w:val="clear" w:color="000000" w:fill="41A794"/>
            <w:hideMark/>
          </w:tcPr>
          <w:p w14:paraId="526BE779" w14:textId="77777777" w:rsidR="003F2FFD" w:rsidRPr="00E67206" w:rsidRDefault="003F2FFD" w:rsidP="003F2FFD">
            <w:pPr>
              <w:pStyle w:val="TableText"/>
              <w:rPr>
                <w:b/>
              </w:rPr>
            </w:pPr>
            <w:r w:rsidRPr="00E67206">
              <w:rPr>
                <w:b/>
              </w:rPr>
              <w:t> </w:t>
            </w:r>
          </w:p>
        </w:tc>
        <w:tc>
          <w:tcPr>
            <w:tcW w:w="2355" w:type="pct"/>
            <w:shd w:val="clear" w:color="000000" w:fill="E1F3EF"/>
            <w:vAlign w:val="center"/>
            <w:hideMark/>
          </w:tcPr>
          <w:p w14:paraId="109BEA2C" w14:textId="77777777" w:rsidR="003F2FFD" w:rsidRPr="00E67206" w:rsidRDefault="003F2FFD" w:rsidP="003F2FFD">
            <w:pPr>
              <w:pStyle w:val="TableText"/>
            </w:pPr>
            <w:r w:rsidRPr="00E67206">
              <w:t>Length of tracks maintained (km)</w:t>
            </w:r>
          </w:p>
        </w:tc>
        <w:tc>
          <w:tcPr>
            <w:tcW w:w="669" w:type="pct"/>
            <w:shd w:val="clear" w:color="000000" w:fill="FFFFFF"/>
            <w:vAlign w:val="center"/>
            <w:hideMark/>
          </w:tcPr>
          <w:p w14:paraId="48734BF6" w14:textId="77777777" w:rsidR="003F2FFD" w:rsidRPr="00E67206" w:rsidRDefault="003F2FFD" w:rsidP="003F2FFD">
            <w:pPr>
              <w:pStyle w:val="TableText"/>
              <w:ind w:right="90"/>
              <w:jc w:val="right"/>
            </w:pPr>
            <w:r w:rsidRPr="00E67206">
              <w:t>2,747</w:t>
            </w:r>
          </w:p>
        </w:tc>
        <w:tc>
          <w:tcPr>
            <w:tcW w:w="621" w:type="pct"/>
            <w:shd w:val="clear" w:color="000000" w:fill="FFFFFF"/>
            <w:vAlign w:val="center"/>
            <w:hideMark/>
          </w:tcPr>
          <w:p w14:paraId="0A35FC21" w14:textId="77777777" w:rsidR="003F2FFD" w:rsidRPr="00E67206" w:rsidRDefault="003F2FFD" w:rsidP="003F2FFD">
            <w:pPr>
              <w:pStyle w:val="TableText"/>
              <w:ind w:right="76"/>
              <w:jc w:val="right"/>
            </w:pPr>
            <w:r w:rsidRPr="00E67206">
              <w:t>2,363</w:t>
            </w:r>
          </w:p>
        </w:tc>
        <w:tc>
          <w:tcPr>
            <w:tcW w:w="665" w:type="pct"/>
            <w:shd w:val="clear" w:color="000000" w:fill="FFFFFF"/>
            <w:vAlign w:val="center"/>
            <w:hideMark/>
          </w:tcPr>
          <w:p w14:paraId="541636B5" w14:textId="77777777" w:rsidR="003F2FFD" w:rsidRPr="00E67206" w:rsidRDefault="003F2FFD" w:rsidP="003F2FFD">
            <w:pPr>
              <w:pStyle w:val="TableText"/>
              <w:ind w:right="259"/>
              <w:jc w:val="right"/>
            </w:pPr>
            <w:r w:rsidRPr="00E67206">
              <w:t>86%</w:t>
            </w:r>
          </w:p>
        </w:tc>
      </w:tr>
      <w:tr w:rsidR="003F2FFD" w:rsidRPr="00E67206" w14:paraId="70701527" w14:textId="77777777" w:rsidTr="003F2FFD">
        <w:trPr>
          <w:trHeight w:val="227"/>
        </w:trPr>
        <w:tc>
          <w:tcPr>
            <w:tcW w:w="691" w:type="pct"/>
            <w:shd w:val="clear" w:color="000000" w:fill="41A794"/>
            <w:hideMark/>
          </w:tcPr>
          <w:p w14:paraId="1FD032A8" w14:textId="77777777" w:rsidR="003F2FFD" w:rsidRPr="00E67206" w:rsidRDefault="003F2FFD" w:rsidP="003F2FFD">
            <w:pPr>
              <w:pStyle w:val="TableText"/>
              <w:rPr>
                <w:b/>
              </w:rPr>
            </w:pPr>
            <w:r w:rsidRPr="00E67206">
              <w:rPr>
                <w:b/>
              </w:rPr>
              <w:t> </w:t>
            </w:r>
          </w:p>
        </w:tc>
        <w:tc>
          <w:tcPr>
            <w:tcW w:w="2355" w:type="pct"/>
            <w:shd w:val="clear" w:color="000000" w:fill="E1F3EF"/>
            <w:vAlign w:val="center"/>
            <w:hideMark/>
          </w:tcPr>
          <w:p w14:paraId="11341932" w14:textId="355EEA28" w:rsidR="003F2FFD" w:rsidRPr="00E67206" w:rsidRDefault="003F2FFD" w:rsidP="003F2FFD">
            <w:pPr>
              <w:pStyle w:val="TableText"/>
            </w:pPr>
            <w:r w:rsidRPr="00E67206">
              <w:t>Number of assets maintained (including huts)</w:t>
            </w:r>
          </w:p>
        </w:tc>
        <w:tc>
          <w:tcPr>
            <w:tcW w:w="669" w:type="pct"/>
            <w:shd w:val="clear" w:color="000000" w:fill="FFFFFF"/>
            <w:vAlign w:val="center"/>
            <w:hideMark/>
          </w:tcPr>
          <w:p w14:paraId="16B7558E" w14:textId="77777777" w:rsidR="003F2FFD" w:rsidRPr="00E67206" w:rsidRDefault="003F2FFD" w:rsidP="003F2FFD">
            <w:pPr>
              <w:pStyle w:val="TableText"/>
              <w:ind w:right="90"/>
              <w:jc w:val="right"/>
            </w:pPr>
            <w:r w:rsidRPr="00E67206">
              <w:t>356</w:t>
            </w:r>
          </w:p>
        </w:tc>
        <w:tc>
          <w:tcPr>
            <w:tcW w:w="621" w:type="pct"/>
            <w:shd w:val="clear" w:color="000000" w:fill="FFFFFF"/>
            <w:vAlign w:val="center"/>
            <w:hideMark/>
          </w:tcPr>
          <w:p w14:paraId="1259D984" w14:textId="77777777" w:rsidR="003F2FFD" w:rsidRPr="00E67206" w:rsidRDefault="003F2FFD" w:rsidP="003F2FFD">
            <w:pPr>
              <w:pStyle w:val="TableText"/>
              <w:ind w:right="76"/>
              <w:jc w:val="right"/>
            </w:pPr>
            <w:r w:rsidRPr="00E67206">
              <w:t>259</w:t>
            </w:r>
          </w:p>
        </w:tc>
        <w:tc>
          <w:tcPr>
            <w:tcW w:w="665" w:type="pct"/>
            <w:shd w:val="clear" w:color="000000" w:fill="FFFFFF"/>
            <w:vAlign w:val="center"/>
            <w:hideMark/>
          </w:tcPr>
          <w:p w14:paraId="1BFA67E2" w14:textId="77777777" w:rsidR="003F2FFD" w:rsidRPr="00E67206" w:rsidRDefault="003F2FFD" w:rsidP="003F2FFD">
            <w:pPr>
              <w:pStyle w:val="TableText"/>
              <w:ind w:right="259"/>
              <w:jc w:val="right"/>
            </w:pPr>
            <w:r w:rsidRPr="00E67206">
              <w:t>73%</w:t>
            </w:r>
          </w:p>
        </w:tc>
      </w:tr>
      <w:tr w:rsidR="003F2FFD" w:rsidRPr="00E67206" w14:paraId="6943A7E1" w14:textId="77777777" w:rsidTr="003F2FFD">
        <w:trPr>
          <w:trHeight w:hRule="exact" w:val="446"/>
        </w:trPr>
        <w:tc>
          <w:tcPr>
            <w:tcW w:w="691" w:type="pct"/>
            <w:shd w:val="clear" w:color="000000" w:fill="A9B41F"/>
            <w:vAlign w:val="center"/>
            <w:hideMark/>
          </w:tcPr>
          <w:p w14:paraId="16E86105" w14:textId="7F71A0EA" w:rsidR="003F2FFD" w:rsidRPr="00E67206" w:rsidRDefault="003F2FFD" w:rsidP="003F2FFD">
            <w:pPr>
              <w:pStyle w:val="TableText"/>
              <w:rPr>
                <w:b/>
              </w:rPr>
            </w:pPr>
            <w:r w:rsidRPr="00E67206">
              <w:rPr>
                <w:b/>
                <w:color w:val="FFFFFF"/>
              </w:rPr>
              <w:t>Freshwater</w:t>
            </w:r>
          </w:p>
        </w:tc>
        <w:tc>
          <w:tcPr>
            <w:tcW w:w="2355" w:type="pct"/>
            <w:shd w:val="clear" w:color="000000" w:fill="F7F8D6"/>
            <w:vAlign w:val="center"/>
            <w:hideMark/>
          </w:tcPr>
          <w:p w14:paraId="6BDECD5D" w14:textId="77777777" w:rsidR="003F2FFD" w:rsidRPr="00E67206" w:rsidRDefault="003F2FFD" w:rsidP="003F2FFD">
            <w:pPr>
              <w:pStyle w:val="TableText"/>
            </w:pPr>
            <w:r w:rsidRPr="00E67206">
              <w:t>Area of freshwater restoration (ha)</w:t>
            </w:r>
          </w:p>
        </w:tc>
        <w:tc>
          <w:tcPr>
            <w:tcW w:w="669" w:type="pct"/>
            <w:shd w:val="clear" w:color="000000" w:fill="FFFFFF"/>
            <w:vAlign w:val="center"/>
            <w:hideMark/>
          </w:tcPr>
          <w:p w14:paraId="5D794CBD" w14:textId="77777777" w:rsidR="003F2FFD" w:rsidRPr="00E67206" w:rsidRDefault="003F2FFD" w:rsidP="003F2FFD">
            <w:pPr>
              <w:pStyle w:val="TableText"/>
              <w:ind w:right="90"/>
              <w:jc w:val="right"/>
            </w:pPr>
            <w:r w:rsidRPr="00E67206">
              <w:t>1,332</w:t>
            </w:r>
          </w:p>
        </w:tc>
        <w:tc>
          <w:tcPr>
            <w:tcW w:w="621" w:type="pct"/>
            <w:shd w:val="clear" w:color="000000" w:fill="FFFFFF"/>
            <w:vAlign w:val="center"/>
            <w:hideMark/>
          </w:tcPr>
          <w:p w14:paraId="1181D47E" w14:textId="77777777" w:rsidR="003F2FFD" w:rsidRPr="00E67206" w:rsidRDefault="003F2FFD" w:rsidP="003F2FFD">
            <w:pPr>
              <w:pStyle w:val="TableText"/>
              <w:ind w:right="76"/>
              <w:jc w:val="right"/>
            </w:pPr>
            <w:r w:rsidRPr="00E67206">
              <w:t>896</w:t>
            </w:r>
          </w:p>
        </w:tc>
        <w:tc>
          <w:tcPr>
            <w:tcW w:w="665" w:type="pct"/>
            <w:shd w:val="clear" w:color="000000" w:fill="FFFFFF"/>
            <w:vAlign w:val="center"/>
            <w:hideMark/>
          </w:tcPr>
          <w:p w14:paraId="3CC1937B" w14:textId="77777777" w:rsidR="003F2FFD" w:rsidRPr="00E67206" w:rsidRDefault="003F2FFD" w:rsidP="003F2FFD">
            <w:pPr>
              <w:pStyle w:val="TableText"/>
              <w:ind w:right="259"/>
              <w:jc w:val="right"/>
            </w:pPr>
            <w:r w:rsidRPr="00E67206">
              <w:t>67%</w:t>
            </w:r>
          </w:p>
        </w:tc>
      </w:tr>
      <w:tr w:rsidR="003F2FFD" w:rsidRPr="00E67206" w14:paraId="60657C93" w14:textId="77777777" w:rsidTr="003F2FFD">
        <w:trPr>
          <w:trHeight w:val="409"/>
        </w:trPr>
        <w:tc>
          <w:tcPr>
            <w:tcW w:w="691" w:type="pct"/>
            <w:shd w:val="clear" w:color="000000" w:fill="A9B41F"/>
            <w:vAlign w:val="center"/>
            <w:hideMark/>
          </w:tcPr>
          <w:p w14:paraId="638C468A" w14:textId="45372AEB" w:rsidR="003F2FFD" w:rsidRPr="00E67206" w:rsidRDefault="003F2FFD" w:rsidP="003F2FFD">
            <w:pPr>
              <w:pStyle w:val="TableText"/>
              <w:rPr>
                <w:b/>
                <w:color w:val="FFFFFF"/>
              </w:rPr>
            </w:pPr>
          </w:p>
        </w:tc>
        <w:tc>
          <w:tcPr>
            <w:tcW w:w="2355" w:type="pct"/>
            <w:shd w:val="clear" w:color="000000" w:fill="F7F8D6"/>
            <w:vAlign w:val="center"/>
            <w:hideMark/>
          </w:tcPr>
          <w:p w14:paraId="177B1A3D" w14:textId="7F7B9ABB" w:rsidR="003F2FFD" w:rsidRPr="00E67206" w:rsidRDefault="003F2FFD" w:rsidP="003F2FFD">
            <w:pPr>
              <w:pStyle w:val="TableText"/>
            </w:pPr>
            <w:r w:rsidRPr="00E67206">
              <w:t xml:space="preserve">Area of </w:t>
            </w:r>
            <w:r w:rsidRPr="00E67206">
              <w:rPr>
                <w:rFonts w:cs="Arial"/>
                <w:szCs w:val="18"/>
              </w:rPr>
              <w:t>riparian</w:t>
            </w:r>
            <w:r w:rsidRPr="00E67206">
              <w:t>/</w:t>
            </w:r>
            <w:r w:rsidRPr="00E67206">
              <w:rPr>
                <w:rFonts w:cs="Arial"/>
                <w:szCs w:val="18"/>
              </w:rPr>
              <w:t>lake</w:t>
            </w:r>
            <w:r w:rsidRPr="00E67206">
              <w:t>/</w:t>
            </w:r>
            <w:r w:rsidRPr="00E67206">
              <w:rPr>
                <w:rFonts w:cs="Arial"/>
                <w:szCs w:val="18"/>
              </w:rPr>
              <w:t xml:space="preserve">wetland </w:t>
            </w:r>
            <w:r w:rsidRPr="00E67206">
              <w:t>plantings (ha)</w:t>
            </w:r>
          </w:p>
        </w:tc>
        <w:tc>
          <w:tcPr>
            <w:tcW w:w="669" w:type="pct"/>
            <w:shd w:val="clear" w:color="000000" w:fill="FFFFFF"/>
            <w:vAlign w:val="center"/>
            <w:hideMark/>
          </w:tcPr>
          <w:p w14:paraId="68AA6488" w14:textId="77777777" w:rsidR="003F2FFD" w:rsidRPr="00E67206" w:rsidRDefault="003F2FFD" w:rsidP="003F2FFD">
            <w:pPr>
              <w:pStyle w:val="TableText"/>
              <w:ind w:right="90"/>
              <w:jc w:val="right"/>
            </w:pPr>
            <w:r w:rsidRPr="00E67206">
              <w:t>2,582</w:t>
            </w:r>
          </w:p>
        </w:tc>
        <w:tc>
          <w:tcPr>
            <w:tcW w:w="621" w:type="pct"/>
            <w:shd w:val="clear" w:color="000000" w:fill="FFFFFF"/>
            <w:vAlign w:val="center"/>
            <w:hideMark/>
          </w:tcPr>
          <w:p w14:paraId="6BDFB575" w14:textId="77777777" w:rsidR="003F2FFD" w:rsidRPr="00E67206" w:rsidRDefault="003F2FFD" w:rsidP="003F2FFD">
            <w:pPr>
              <w:pStyle w:val="TableText"/>
              <w:ind w:right="76"/>
              <w:jc w:val="right"/>
            </w:pPr>
            <w:r w:rsidRPr="00E67206">
              <w:t>1,165</w:t>
            </w:r>
          </w:p>
        </w:tc>
        <w:tc>
          <w:tcPr>
            <w:tcW w:w="665" w:type="pct"/>
            <w:shd w:val="clear" w:color="000000" w:fill="FFFFFF"/>
            <w:vAlign w:val="center"/>
            <w:hideMark/>
          </w:tcPr>
          <w:p w14:paraId="0041339B" w14:textId="77777777" w:rsidR="003F2FFD" w:rsidRPr="00E67206" w:rsidRDefault="003F2FFD" w:rsidP="003F2FFD">
            <w:pPr>
              <w:pStyle w:val="TableText"/>
              <w:ind w:right="259"/>
              <w:jc w:val="right"/>
            </w:pPr>
            <w:r w:rsidRPr="00E67206">
              <w:t>45%</w:t>
            </w:r>
          </w:p>
        </w:tc>
      </w:tr>
      <w:tr w:rsidR="003F2FFD" w:rsidRPr="00E67206" w14:paraId="561B6DCA" w14:textId="77777777" w:rsidTr="003F2FFD">
        <w:trPr>
          <w:trHeight w:val="699"/>
        </w:trPr>
        <w:tc>
          <w:tcPr>
            <w:tcW w:w="691" w:type="pct"/>
            <w:shd w:val="clear" w:color="000000" w:fill="A9B41F"/>
            <w:hideMark/>
          </w:tcPr>
          <w:p w14:paraId="3069073F" w14:textId="77777777" w:rsidR="003F2FFD" w:rsidRPr="00E67206" w:rsidRDefault="003F2FFD" w:rsidP="003F2FFD">
            <w:pPr>
              <w:pStyle w:val="TableText"/>
              <w:rPr>
                <w:b/>
              </w:rPr>
            </w:pPr>
            <w:r w:rsidRPr="00E67206">
              <w:rPr>
                <w:b/>
              </w:rPr>
              <w:t> </w:t>
            </w:r>
          </w:p>
        </w:tc>
        <w:tc>
          <w:tcPr>
            <w:tcW w:w="2355" w:type="pct"/>
            <w:shd w:val="clear" w:color="000000" w:fill="F7F8D6"/>
            <w:vAlign w:val="center"/>
            <w:hideMark/>
          </w:tcPr>
          <w:p w14:paraId="4847B6B5" w14:textId="78B37CFE" w:rsidR="003F2FFD" w:rsidRPr="00E67206" w:rsidRDefault="003F2FFD" w:rsidP="003F2FFD">
            <w:pPr>
              <w:pStyle w:val="TableText"/>
            </w:pPr>
            <w:r w:rsidRPr="00E67206">
              <w:t xml:space="preserve">Number of plants planted in </w:t>
            </w:r>
            <w:r w:rsidRPr="00E67206">
              <w:rPr>
                <w:rFonts w:cs="Arial"/>
                <w:szCs w:val="18"/>
              </w:rPr>
              <w:t>riparian</w:t>
            </w:r>
            <w:r w:rsidRPr="00E67206">
              <w:t>/</w:t>
            </w:r>
            <w:r w:rsidRPr="00E67206">
              <w:rPr>
                <w:rFonts w:cs="Arial"/>
                <w:szCs w:val="18"/>
              </w:rPr>
              <w:t>lake</w:t>
            </w:r>
            <w:r w:rsidRPr="00E67206">
              <w:t>/</w:t>
            </w:r>
            <w:r w:rsidRPr="00E67206">
              <w:rPr>
                <w:rFonts w:cs="Arial"/>
                <w:szCs w:val="18"/>
              </w:rPr>
              <w:t xml:space="preserve">wetland </w:t>
            </w:r>
            <w:r w:rsidRPr="00E67206">
              <w:t>areas</w:t>
            </w:r>
          </w:p>
        </w:tc>
        <w:tc>
          <w:tcPr>
            <w:tcW w:w="669" w:type="pct"/>
            <w:shd w:val="clear" w:color="000000" w:fill="FFFFFF"/>
            <w:vAlign w:val="center"/>
            <w:hideMark/>
          </w:tcPr>
          <w:p w14:paraId="023907CA" w14:textId="77777777" w:rsidR="003F2FFD" w:rsidRPr="00E67206" w:rsidRDefault="003F2FFD" w:rsidP="003F2FFD">
            <w:pPr>
              <w:pStyle w:val="TableText"/>
              <w:ind w:right="90"/>
              <w:jc w:val="right"/>
            </w:pPr>
            <w:r w:rsidRPr="00E67206">
              <w:t>10,280,890</w:t>
            </w:r>
          </w:p>
        </w:tc>
        <w:tc>
          <w:tcPr>
            <w:tcW w:w="621" w:type="pct"/>
            <w:shd w:val="clear" w:color="000000" w:fill="FFFFFF"/>
            <w:vAlign w:val="center"/>
            <w:hideMark/>
          </w:tcPr>
          <w:p w14:paraId="60EC6F2D" w14:textId="77777777" w:rsidR="003F2FFD" w:rsidRPr="00E67206" w:rsidRDefault="003F2FFD" w:rsidP="003F2FFD">
            <w:pPr>
              <w:pStyle w:val="TableText"/>
              <w:ind w:right="76"/>
              <w:jc w:val="right"/>
            </w:pPr>
            <w:r w:rsidRPr="00E67206">
              <w:t>3,141,169</w:t>
            </w:r>
          </w:p>
        </w:tc>
        <w:tc>
          <w:tcPr>
            <w:tcW w:w="665" w:type="pct"/>
            <w:shd w:val="clear" w:color="000000" w:fill="FFFFFF"/>
            <w:vAlign w:val="center"/>
            <w:hideMark/>
          </w:tcPr>
          <w:p w14:paraId="6972044A" w14:textId="77777777" w:rsidR="003F2FFD" w:rsidRPr="00E67206" w:rsidRDefault="003F2FFD" w:rsidP="003F2FFD">
            <w:pPr>
              <w:pStyle w:val="TableText"/>
              <w:ind w:right="259"/>
              <w:jc w:val="right"/>
            </w:pPr>
            <w:r w:rsidRPr="00E67206">
              <w:t>31%</w:t>
            </w:r>
          </w:p>
        </w:tc>
      </w:tr>
      <w:tr w:rsidR="003F2FFD" w:rsidRPr="00E67206" w14:paraId="49DAA168" w14:textId="77777777" w:rsidTr="003F2FFD">
        <w:trPr>
          <w:trHeight w:val="490"/>
        </w:trPr>
        <w:tc>
          <w:tcPr>
            <w:tcW w:w="691" w:type="pct"/>
            <w:shd w:val="clear" w:color="000000" w:fill="A9B41F"/>
            <w:hideMark/>
          </w:tcPr>
          <w:p w14:paraId="754FAF3A" w14:textId="77777777" w:rsidR="003F2FFD" w:rsidRPr="00E67206" w:rsidRDefault="003F2FFD" w:rsidP="003F2FFD">
            <w:pPr>
              <w:pStyle w:val="TableText"/>
            </w:pPr>
            <w:r w:rsidRPr="00E67206">
              <w:t> </w:t>
            </w:r>
          </w:p>
        </w:tc>
        <w:tc>
          <w:tcPr>
            <w:tcW w:w="2355" w:type="pct"/>
            <w:shd w:val="clear" w:color="000000" w:fill="F7F8D6"/>
            <w:vAlign w:val="center"/>
            <w:hideMark/>
          </w:tcPr>
          <w:p w14:paraId="0D0243E7" w14:textId="77777777" w:rsidR="003F2FFD" w:rsidRPr="00E67206" w:rsidRDefault="003F2FFD" w:rsidP="003F2FFD">
            <w:pPr>
              <w:pStyle w:val="TableText"/>
            </w:pPr>
            <w:r w:rsidRPr="00E67206">
              <w:t>Length of fencing constructed (km)</w:t>
            </w:r>
          </w:p>
        </w:tc>
        <w:tc>
          <w:tcPr>
            <w:tcW w:w="669" w:type="pct"/>
            <w:shd w:val="clear" w:color="000000" w:fill="FFFFFF"/>
            <w:vAlign w:val="center"/>
            <w:hideMark/>
          </w:tcPr>
          <w:p w14:paraId="2AF3A3E6" w14:textId="77777777" w:rsidR="003F2FFD" w:rsidRPr="00E67206" w:rsidRDefault="003F2FFD" w:rsidP="003F2FFD">
            <w:pPr>
              <w:pStyle w:val="TableText"/>
              <w:ind w:right="90"/>
              <w:jc w:val="right"/>
            </w:pPr>
            <w:r w:rsidRPr="00E67206">
              <w:t>11,416</w:t>
            </w:r>
          </w:p>
        </w:tc>
        <w:tc>
          <w:tcPr>
            <w:tcW w:w="621" w:type="pct"/>
            <w:shd w:val="clear" w:color="000000" w:fill="FFFFFF"/>
            <w:vAlign w:val="center"/>
            <w:hideMark/>
          </w:tcPr>
          <w:p w14:paraId="5FE3841F" w14:textId="77777777" w:rsidR="003F2FFD" w:rsidRPr="00E67206" w:rsidRDefault="003F2FFD" w:rsidP="003F2FFD">
            <w:pPr>
              <w:pStyle w:val="TableText"/>
              <w:ind w:right="76"/>
              <w:jc w:val="right"/>
            </w:pPr>
            <w:r w:rsidRPr="00E67206">
              <w:t>7,032</w:t>
            </w:r>
          </w:p>
        </w:tc>
        <w:tc>
          <w:tcPr>
            <w:tcW w:w="665" w:type="pct"/>
            <w:shd w:val="clear" w:color="000000" w:fill="FFFFFF"/>
            <w:vAlign w:val="center"/>
            <w:hideMark/>
          </w:tcPr>
          <w:p w14:paraId="365083BC" w14:textId="77777777" w:rsidR="003F2FFD" w:rsidRPr="00E67206" w:rsidRDefault="003F2FFD" w:rsidP="003F2FFD">
            <w:pPr>
              <w:pStyle w:val="TableText"/>
              <w:ind w:right="259"/>
              <w:jc w:val="right"/>
            </w:pPr>
            <w:r w:rsidRPr="00E67206">
              <w:t>62%</w:t>
            </w:r>
          </w:p>
        </w:tc>
      </w:tr>
      <w:tr w:rsidR="003F2FFD" w:rsidRPr="00E67206" w14:paraId="70A69977" w14:textId="77777777" w:rsidTr="003F2FFD">
        <w:trPr>
          <w:trHeight w:val="490"/>
        </w:trPr>
        <w:tc>
          <w:tcPr>
            <w:tcW w:w="691" w:type="pct"/>
            <w:shd w:val="clear" w:color="000000" w:fill="A9B41F"/>
            <w:hideMark/>
          </w:tcPr>
          <w:p w14:paraId="636EF203" w14:textId="77777777" w:rsidR="003F2FFD" w:rsidRPr="00E67206" w:rsidRDefault="003F2FFD" w:rsidP="003F2FFD">
            <w:pPr>
              <w:pStyle w:val="TableText"/>
            </w:pPr>
            <w:r w:rsidRPr="00E67206">
              <w:t> </w:t>
            </w:r>
          </w:p>
        </w:tc>
        <w:tc>
          <w:tcPr>
            <w:tcW w:w="2355" w:type="pct"/>
            <w:shd w:val="clear" w:color="000000" w:fill="F7F8D6"/>
            <w:vAlign w:val="center"/>
            <w:hideMark/>
          </w:tcPr>
          <w:p w14:paraId="32475820" w14:textId="77777777" w:rsidR="003F2FFD" w:rsidRPr="00E67206" w:rsidRDefault="003F2FFD" w:rsidP="003F2FFD">
            <w:pPr>
              <w:pStyle w:val="TableText"/>
            </w:pPr>
            <w:r w:rsidRPr="00E67206">
              <w:t>Number of fish passages remediated</w:t>
            </w:r>
          </w:p>
        </w:tc>
        <w:tc>
          <w:tcPr>
            <w:tcW w:w="669" w:type="pct"/>
            <w:shd w:val="clear" w:color="000000" w:fill="FFFFFF"/>
            <w:vAlign w:val="center"/>
            <w:hideMark/>
          </w:tcPr>
          <w:p w14:paraId="760C80D7" w14:textId="77777777" w:rsidR="003F2FFD" w:rsidRPr="00E67206" w:rsidRDefault="003F2FFD" w:rsidP="003F2FFD">
            <w:pPr>
              <w:pStyle w:val="TableText"/>
              <w:ind w:right="90"/>
              <w:jc w:val="right"/>
            </w:pPr>
            <w:r w:rsidRPr="00E67206">
              <w:t>1,941</w:t>
            </w:r>
          </w:p>
        </w:tc>
        <w:tc>
          <w:tcPr>
            <w:tcW w:w="621" w:type="pct"/>
            <w:shd w:val="clear" w:color="000000" w:fill="FFFFFF"/>
            <w:vAlign w:val="center"/>
            <w:hideMark/>
          </w:tcPr>
          <w:p w14:paraId="58B7A14E" w14:textId="77777777" w:rsidR="003F2FFD" w:rsidRPr="00E67206" w:rsidRDefault="003F2FFD" w:rsidP="003F2FFD">
            <w:pPr>
              <w:pStyle w:val="TableText"/>
              <w:ind w:right="76"/>
              <w:jc w:val="right"/>
            </w:pPr>
            <w:r w:rsidRPr="00E67206">
              <w:t>189</w:t>
            </w:r>
          </w:p>
        </w:tc>
        <w:tc>
          <w:tcPr>
            <w:tcW w:w="665" w:type="pct"/>
            <w:shd w:val="clear" w:color="000000" w:fill="FFFFFF"/>
            <w:vAlign w:val="center"/>
            <w:hideMark/>
          </w:tcPr>
          <w:p w14:paraId="17B40814" w14:textId="77777777" w:rsidR="003F2FFD" w:rsidRPr="00E67206" w:rsidRDefault="003F2FFD" w:rsidP="003F2FFD">
            <w:pPr>
              <w:pStyle w:val="TableText"/>
              <w:ind w:right="259"/>
              <w:jc w:val="right"/>
            </w:pPr>
            <w:r w:rsidRPr="00E67206">
              <w:t>10%</w:t>
            </w:r>
          </w:p>
        </w:tc>
      </w:tr>
      <w:tr w:rsidR="003F2FFD" w:rsidRPr="00E67206" w14:paraId="30CB796A" w14:textId="77777777" w:rsidTr="003F2FFD">
        <w:trPr>
          <w:trHeight w:hRule="exact" w:val="441"/>
        </w:trPr>
        <w:tc>
          <w:tcPr>
            <w:tcW w:w="691" w:type="pct"/>
            <w:shd w:val="clear" w:color="000000" w:fill="3A4E2A"/>
            <w:vAlign w:val="center"/>
            <w:hideMark/>
          </w:tcPr>
          <w:p w14:paraId="425A5EE5" w14:textId="77777777" w:rsidR="003F2FFD" w:rsidRPr="00E67206" w:rsidRDefault="003F2FFD" w:rsidP="003F2FFD">
            <w:pPr>
              <w:pStyle w:val="TableText"/>
              <w:keepNext/>
              <w:keepLines/>
              <w:rPr>
                <w:rFonts w:cs="Arial"/>
                <w:sz w:val="16"/>
                <w:szCs w:val="16"/>
              </w:rPr>
            </w:pPr>
            <w:r w:rsidRPr="00E67206">
              <w:rPr>
                <w:rFonts w:cs="Arial"/>
                <w:sz w:val="16"/>
                <w:szCs w:val="16"/>
              </w:rPr>
              <w:t> </w:t>
            </w:r>
          </w:p>
        </w:tc>
        <w:tc>
          <w:tcPr>
            <w:tcW w:w="2355" w:type="pct"/>
            <w:shd w:val="clear" w:color="000000" w:fill="D6E2CC"/>
            <w:vAlign w:val="center"/>
            <w:hideMark/>
          </w:tcPr>
          <w:p w14:paraId="1FF749FD" w14:textId="77777777" w:rsidR="003F2FFD" w:rsidRPr="00E67206" w:rsidRDefault="003F2FFD" w:rsidP="003F2FFD">
            <w:pPr>
              <w:pStyle w:val="TableText"/>
              <w:keepNext/>
              <w:keepLines/>
            </w:pPr>
            <w:r w:rsidRPr="00E67206">
              <w:t>Area of wilding conifers control (ha)</w:t>
            </w:r>
          </w:p>
        </w:tc>
        <w:tc>
          <w:tcPr>
            <w:tcW w:w="669" w:type="pct"/>
            <w:shd w:val="clear" w:color="000000" w:fill="FFFFFF"/>
            <w:vAlign w:val="center"/>
            <w:hideMark/>
          </w:tcPr>
          <w:p w14:paraId="6CDE3DBB" w14:textId="77777777" w:rsidR="003F2FFD" w:rsidRPr="00E67206" w:rsidRDefault="003F2FFD" w:rsidP="003F2FFD">
            <w:pPr>
              <w:pStyle w:val="TableText"/>
              <w:keepNext/>
              <w:keepLines/>
              <w:ind w:right="90"/>
              <w:jc w:val="right"/>
            </w:pPr>
            <w:r w:rsidRPr="00E67206">
              <w:t>2,203,142</w:t>
            </w:r>
          </w:p>
        </w:tc>
        <w:tc>
          <w:tcPr>
            <w:tcW w:w="621" w:type="pct"/>
            <w:shd w:val="clear" w:color="000000" w:fill="FFFFFF"/>
            <w:vAlign w:val="center"/>
            <w:hideMark/>
          </w:tcPr>
          <w:p w14:paraId="24F3326F" w14:textId="77777777" w:rsidR="003F2FFD" w:rsidRPr="00E67206" w:rsidRDefault="003F2FFD" w:rsidP="003F2FFD">
            <w:pPr>
              <w:pStyle w:val="TableText"/>
              <w:keepNext/>
              <w:keepLines/>
              <w:ind w:right="76"/>
              <w:jc w:val="right"/>
            </w:pPr>
            <w:r w:rsidRPr="00E67206">
              <w:t>1,473,029</w:t>
            </w:r>
          </w:p>
        </w:tc>
        <w:tc>
          <w:tcPr>
            <w:tcW w:w="665" w:type="pct"/>
            <w:shd w:val="clear" w:color="000000" w:fill="FFFFFF"/>
            <w:vAlign w:val="center"/>
            <w:hideMark/>
          </w:tcPr>
          <w:p w14:paraId="20E29DC6" w14:textId="77777777" w:rsidR="003F2FFD" w:rsidRPr="00E67206" w:rsidRDefault="003F2FFD" w:rsidP="003F2FFD">
            <w:pPr>
              <w:pStyle w:val="TableText"/>
              <w:keepNext/>
              <w:keepLines/>
              <w:ind w:right="259"/>
              <w:jc w:val="right"/>
            </w:pPr>
            <w:r w:rsidRPr="00E67206">
              <w:t>67%</w:t>
            </w:r>
          </w:p>
        </w:tc>
      </w:tr>
      <w:tr w:rsidR="003F2FFD" w:rsidRPr="00E67206" w14:paraId="75F31D76" w14:textId="77777777" w:rsidTr="003F2FFD">
        <w:trPr>
          <w:trHeight w:val="490"/>
        </w:trPr>
        <w:tc>
          <w:tcPr>
            <w:tcW w:w="691" w:type="pct"/>
            <w:shd w:val="clear" w:color="000000" w:fill="3A4E2A"/>
            <w:vAlign w:val="center"/>
            <w:hideMark/>
          </w:tcPr>
          <w:p w14:paraId="08FDB21A" w14:textId="18CF0A6C" w:rsidR="003F2FFD" w:rsidRPr="00E67206" w:rsidRDefault="003F2FFD" w:rsidP="003F2FFD">
            <w:pPr>
              <w:pStyle w:val="TableText"/>
              <w:keepNext/>
              <w:keepLines/>
              <w:rPr>
                <w:b/>
                <w:color w:val="FFFFFF"/>
              </w:rPr>
            </w:pPr>
            <w:r w:rsidRPr="00E67206">
              <w:rPr>
                <w:b/>
                <w:color w:val="FFFFFF"/>
              </w:rPr>
              <w:t xml:space="preserve">Pest </w:t>
            </w:r>
            <w:r>
              <w:rPr>
                <w:b/>
                <w:color w:val="FFFFFF"/>
              </w:rPr>
              <w:t>c</w:t>
            </w:r>
            <w:r w:rsidRPr="00E67206">
              <w:rPr>
                <w:b/>
                <w:color w:val="FFFFFF"/>
              </w:rPr>
              <w:t>ontrol</w:t>
            </w:r>
          </w:p>
        </w:tc>
        <w:tc>
          <w:tcPr>
            <w:tcW w:w="2355" w:type="pct"/>
            <w:shd w:val="clear" w:color="000000" w:fill="D6E2CC"/>
            <w:vAlign w:val="center"/>
            <w:hideMark/>
          </w:tcPr>
          <w:p w14:paraId="07A633B7" w14:textId="77777777" w:rsidR="003F2FFD" w:rsidRPr="00E67206" w:rsidRDefault="003F2FFD" w:rsidP="003F2FFD">
            <w:pPr>
              <w:pStyle w:val="TableText"/>
              <w:keepNext/>
              <w:keepLines/>
            </w:pPr>
            <w:r w:rsidRPr="00E67206">
              <w:t>Area of other plant pest control (ha)</w:t>
            </w:r>
          </w:p>
        </w:tc>
        <w:tc>
          <w:tcPr>
            <w:tcW w:w="669" w:type="pct"/>
            <w:shd w:val="clear" w:color="000000" w:fill="FFFFFF"/>
            <w:vAlign w:val="center"/>
            <w:hideMark/>
          </w:tcPr>
          <w:p w14:paraId="0E1AA3AA" w14:textId="77777777" w:rsidR="003F2FFD" w:rsidRPr="00E67206" w:rsidRDefault="003F2FFD" w:rsidP="003F2FFD">
            <w:pPr>
              <w:pStyle w:val="TableText"/>
              <w:keepNext/>
              <w:keepLines/>
              <w:ind w:right="90"/>
              <w:jc w:val="right"/>
            </w:pPr>
            <w:r w:rsidRPr="00E67206">
              <w:t>277,807</w:t>
            </w:r>
          </w:p>
        </w:tc>
        <w:tc>
          <w:tcPr>
            <w:tcW w:w="621" w:type="pct"/>
            <w:shd w:val="clear" w:color="000000" w:fill="FFFFFF"/>
            <w:vAlign w:val="center"/>
            <w:hideMark/>
          </w:tcPr>
          <w:p w14:paraId="2F055C5E" w14:textId="77777777" w:rsidR="003F2FFD" w:rsidRPr="00E67206" w:rsidRDefault="003F2FFD" w:rsidP="003F2FFD">
            <w:pPr>
              <w:pStyle w:val="TableText"/>
              <w:keepNext/>
              <w:keepLines/>
              <w:ind w:right="76"/>
              <w:jc w:val="right"/>
            </w:pPr>
            <w:r w:rsidRPr="00E67206">
              <w:t>378,706</w:t>
            </w:r>
          </w:p>
        </w:tc>
        <w:tc>
          <w:tcPr>
            <w:tcW w:w="665" w:type="pct"/>
            <w:shd w:val="clear" w:color="000000" w:fill="FFFFFF"/>
            <w:vAlign w:val="center"/>
            <w:hideMark/>
          </w:tcPr>
          <w:p w14:paraId="7BB5510B" w14:textId="77777777" w:rsidR="003F2FFD" w:rsidRPr="00E67206" w:rsidRDefault="003F2FFD" w:rsidP="003F2FFD">
            <w:pPr>
              <w:pStyle w:val="TableText"/>
              <w:keepNext/>
              <w:keepLines/>
              <w:ind w:right="259"/>
              <w:jc w:val="right"/>
            </w:pPr>
            <w:r w:rsidRPr="00E67206">
              <w:t>136%</w:t>
            </w:r>
          </w:p>
        </w:tc>
      </w:tr>
      <w:tr w:rsidR="003F2FFD" w:rsidRPr="00E67206" w14:paraId="326404C2" w14:textId="77777777" w:rsidTr="003F2FFD">
        <w:trPr>
          <w:trHeight w:val="490"/>
        </w:trPr>
        <w:tc>
          <w:tcPr>
            <w:tcW w:w="691" w:type="pct"/>
            <w:shd w:val="clear" w:color="000000" w:fill="3A4E2A"/>
            <w:hideMark/>
          </w:tcPr>
          <w:p w14:paraId="0ABE2B7C" w14:textId="77777777" w:rsidR="003F2FFD" w:rsidRPr="00E67206" w:rsidRDefault="003F2FFD" w:rsidP="003F2FFD">
            <w:pPr>
              <w:pStyle w:val="TableText"/>
              <w:keepNext/>
              <w:keepLines/>
              <w:rPr>
                <w:b/>
              </w:rPr>
            </w:pPr>
            <w:r w:rsidRPr="00E67206">
              <w:rPr>
                <w:b/>
              </w:rPr>
              <w:t> </w:t>
            </w:r>
          </w:p>
        </w:tc>
        <w:tc>
          <w:tcPr>
            <w:tcW w:w="2355" w:type="pct"/>
            <w:shd w:val="clear" w:color="000000" w:fill="D6E2CC"/>
            <w:vAlign w:val="center"/>
            <w:hideMark/>
          </w:tcPr>
          <w:p w14:paraId="3C96F203" w14:textId="63C14AC2" w:rsidR="003F2FFD" w:rsidRPr="00E67206" w:rsidRDefault="003F2FFD" w:rsidP="003F2FFD">
            <w:pPr>
              <w:pStyle w:val="TableText"/>
              <w:keepNext/>
              <w:keepLines/>
            </w:pPr>
            <w:r w:rsidRPr="00E67206">
              <w:t>Area of wallabies controlled (ha)</w:t>
            </w:r>
          </w:p>
        </w:tc>
        <w:tc>
          <w:tcPr>
            <w:tcW w:w="669" w:type="pct"/>
            <w:shd w:val="clear" w:color="000000" w:fill="FFFFFF"/>
            <w:vAlign w:val="center"/>
            <w:hideMark/>
          </w:tcPr>
          <w:p w14:paraId="05CF3F40" w14:textId="77777777" w:rsidR="003F2FFD" w:rsidRPr="00E67206" w:rsidRDefault="003F2FFD" w:rsidP="003F2FFD">
            <w:pPr>
              <w:pStyle w:val="TableText"/>
              <w:keepNext/>
              <w:keepLines/>
              <w:ind w:right="90"/>
              <w:jc w:val="right"/>
            </w:pPr>
            <w:r w:rsidRPr="00E67206">
              <w:t>1,627,306</w:t>
            </w:r>
          </w:p>
        </w:tc>
        <w:tc>
          <w:tcPr>
            <w:tcW w:w="621" w:type="pct"/>
            <w:shd w:val="clear" w:color="000000" w:fill="FFFFFF"/>
            <w:vAlign w:val="center"/>
            <w:hideMark/>
          </w:tcPr>
          <w:p w14:paraId="7ABA2BC6" w14:textId="77777777" w:rsidR="003F2FFD" w:rsidRPr="00E67206" w:rsidRDefault="003F2FFD" w:rsidP="003F2FFD">
            <w:pPr>
              <w:pStyle w:val="TableText"/>
              <w:keepNext/>
              <w:keepLines/>
              <w:ind w:right="76"/>
              <w:jc w:val="right"/>
            </w:pPr>
            <w:r w:rsidRPr="00E67206">
              <w:t>801,055</w:t>
            </w:r>
          </w:p>
        </w:tc>
        <w:tc>
          <w:tcPr>
            <w:tcW w:w="665" w:type="pct"/>
            <w:shd w:val="clear" w:color="000000" w:fill="FFFFFF"/>
            <w:vAlign w:val="center"/>
            <w:hideMark/>
          </w:tcPr>
          <w:p w14:paraId="532E4D9B" w14:textId="77777777" w:rsidR="003F2FFD" w:rsidRPr="00E67206" w:rsidRDefault="003F2FFD" w:rsidP="003F2FFD">
            <w:pPr>
              <w:pStyle w:val="TableText"/>
              <w:keepNext/>
              <w:keepLines/>
              <w:ind w:right="259"/>
              <w:jc w:val="right"/>
            </w:pPr>
            <w:r w:rsidRPr="00E67206">
              <w:t>49%</w:t>
            </w:r>
          </w:p>
        </w:tc>
      </w:tr>
      <w:tr w:rsidR="003F2FFD" w:rsidRPr="00E67206" w14:paraId="25F11FA9" w14:textId="77777777" w:rsidTr="003F2FFD">
        <w:trPr>
          <w:trHeight w:val="490"/>
        </w:trPr>
        <w:tc>
          <w:tcPr>
            <w:tcW w:w="691" w:type="pct"/>
            <w:shd w:val="clear" w:color="000000" w:fill="3A4E2A"/>
            <w:hideMark/>
          </w:tcPr>
          <w:p w14:paraId="42174AF6" w14:textId="77777777" w:rsidR="003F2FFD" w:rsidRPr="00E67206" w:rsidRDefault="003F2FFD" w:rsidP="003F2FFD">
            <w:pPr>
              <w:pStyle w:val="TableText"/>
              <w:keepNext/>
              <w:keepLines/>
              <w:rPr>
                <w:rFonts w:cs="Arial"/>
                <w:sz w:val="16"/>
                <w:szCs w:val="16"/>
              </w:rPr>
            </w:pPr>
            <w:r w:rsidRPr="00E67206">
              <w:rPr>
                <w:rFonts w:cs="Arial"/>
                <w:sz w:val="16"/>
                <w:szCs w:val="16"/>
              </w:rPr>
              <w:t> </w:t>
            </w:r>
          </w:p>
        </w:tc>
        <w:tc>
          <w:tcPr>
            <w:tcW w:w="2355" w:type="pct"/>
            <w:shd w:val="clear" w:color="000000" w:fill="D6E2CC"/>
            <w:vAlign w:val="center"/>
            <w:hideMark/>
          </w:tcPr>
          <w:p w14:paraId="12A399F5" w14:textId="77777777" w:rsidR="003F2FFD" w:rsidRPr="00E67206" w:rsidRDefault="003F2FFD" w:rsidP="003F2FFD">
            <w:pPr>
              <w:pStyle w:val="TableText"/>
              <w:keepNext/>
              <w:keepLines/>
            </w:pPr>
            <w:r w:rsidRPr="00E67206">
              <w:t>Area of other animal pest control (ha)</w:t>
            </w:r>
          </w:p>
        </w:tc>
        <w:tc>
          <w:tcPr>
            <w:tcW w:w="669" w:type="pct"/>
            <w:shd w:val="clear" w:color="000000" w:fill="FFFFFF"/>
            <w:vAlign w:val="center"/>
            <w:hideMark/>
          </w:tcPr>
          <w:p w14:paraId="295616A2" w14:textId="77777777" w:rsidR="003F2FFD" w:rsidRPr="00E67206" w:rsidRDefault="003F2FFD" w:rsidP="003F2FFD">
            <w:pPr>
              <w:pStyle w:val="TableText"/>
              <w:keepNext/>
              <w:keepLines/>
              <w:ind w:right="90"/>
              <w:jc w:val="right"/>
            </w:pPr>
            <w:r w:rsidRPr="00E67206">
              <w:t>2,178,016</w:t>
            </w:r>
          </w:p>
        </w:tc>
        <w:tc>
          <w:tcPr>
            <w:tcW w:w="621" w:type="pct"/>
            <w:shd w:val="clear" w:color="000000" w:fill="FFFFFF"/>
            <w:vAlign w:val="center"/>
            <w:hideMark/>
          </w:tcPr>
          <w:p w14:paraId="66AF1B64" w14:textId="77777777" w:rsidR="003F2FFD" w:rsidRPr="00E67206" w:rsidRDefault="003F2FFD" w:rsidP="003F2FFD">
            <w:pPr>
              <w:pStyle w:val="TableText"/>
              <w:keepNext/>
              <w:keepLines/>
              <w:ind w:right="76"/>
              <w:jc w:val="right"/>
            </w:pPr>
            <w:r w:rsidRPr="00E67206">
              <w:t>1,499,768</w:t>
            </w:r>
          </w:p>
        </w:tc>
        <w:tc>
          <w:tcPr>
            <w:tcW w:w="665" w:type="pct"/>
            <w:shd w:val="clear" w:color="000000" w:fill="FFFFFF"/>
            <w:vAlign w:val="center"/>
            <w:hideMark/>
          </w:tcPr>
          <w:p w14:paraId="66BAC3A9" w14:textId="77777777" w:rsidR="003F2FFD" w:rsidRPr="00E67206" w:rsidRDefault="003F2FFD" w:rsidP="003F2FFD">
            <w:pPr>
              <w:pStyle w:val="TableText"/>
              <w:keepNext/>
              <w:keepLines/>
              <w:ind w:right="259"/>
              <w:jc w:val="right"/>
            </w:pPr>
            <w:r w:rsidRPr="00E67206">
              <w:t>69%</w:t>
            </w:r>
          </w:p>
        </w:tc>
      </w:tr>
      <w:tr w:rsidR="003F2FFD" w:rsidRPr="00E67206" w14:paraId="0DA08FF8" w14:textId="77777777" w:rsidTr="003F2FFD">
        <w:trPr>
          <w:trHeight w:hRule="exact" w:val="770"/>
        </w:trPr>
        <w:tc>
          <w:tcPr>
            <w:tcW w:w="5000" w:type="pct"/>
            <w:gridSpan w:val="5"/>
            <w:shd w:val="clear" w:color="000000" w:fill="F1F1F1"/>
            <w:vAlign w:val="center"/>
            <w:hideMark/>
          </w:tcPr>
          <w:p w14:paraId="2E585423" w14:textId="59859CA8" w:rsidR="003F2FFD" w:rsidRPr="00E67206" w:rsidRDefault="003F2FFD" w:rsidP="003F2FFD">
            <w:pPr>
              <w:pStyle w:val="Source"/>
              <w:ind w:right="971"/>
            </w:pPr>
            <w:r w:rsidRPr="00E67206">
              <w:t>Note: Agencies can revise quarterly data when more accurate reporting is available. Some environmental outputs achieved have inflated percentages due to some projects not reporting</w:t>
            </w:r>
            <w:r>
              <w:t>.</w:t>
            </w:r>
            <w:r w:rsidRPr="00E67206">
              <w:t xml:space="preserve"> annual / project lifetime plans.</w:t>
            </w:r>
          </w:p>
        </w:tc>
      </w:tr>
    </w:tbl>
    <w:p w14:paraId="13F5D0C6" w14:textId="7B84F186" w:rsidR="0089077B" w:rsidRPr="00E67206" w:rsidRDefault="00C94B02" w:rsidP="00C94B02">
      <w:pPr>
        <w:pStyle w:val="BodyText"/>
      </w:pPr>
      <w:r w:rsidRPr="00E67206">
        <w:t xml:space="preserve">These outputs are expected to lead to </w:t>
      </w:r>
      <w:r w:rsidR="00B13011" w:rsidRPr="00E67206">
        <w:t>positive environmental outcomes</w:t>
      </w:r>
      <w:r w:rsidR="00DE596F" w:rsidRPr="00E67206">
        <w:t xml:space="preserve">. </w:t>
      </w:r>
      <w:r w:rsidR="00636CAF">
        <w:t>At</w:t>
      </w:r>
      <w:r w:rsidR="00DE596F" w:rsidRPr="00E67206">
        <w:t xml:space="preserve"> this</w:t>
      </w:r>
      <w:r w:rsidR="00BC38BC" w:rsidRPr="00E67206">
        <w:t xml:space="preserve"> stage</w:t>
      </w:r>
      <w:r w:rsidR="00DE596F" w:rsidRPr="00E67206">
        <w:t xml:space="preserve"> </w:t>
      </w:r>
      <w:r w:rsidR="00BC38BC" w:rsidRPr="00E67206">
        <w:t>it is to</w:t>
      </w:r>
      <w:r w:rsidR="00574B01" w:rsidRPr="00E67206">
        <w:t>o</w:t>
      </w:r>
      <w:r w:rsidR="00BC38BC" w:rsidRPr="00E67206">
        <w:t xml:space="preserve"> early to </w:t>
      </w:r>
      <w:r w:rsidR="006A5792" w:rsidRPr="00E67206">
        <w:t>measure</w:t>
      </w:r>
      <w:r w:rsidR="00510D15" w:rsidRPr="00E67206">
        <w:t xml:space="preserve"> whether these outcomes are being </w:t>
      </w:r>
      <w:r w:rsidR="006A5792" w:rsidRPr="00E67206">
        <w:t xml:space="preserve">achieved. </w:t>
      </w:r>
      <w:r w:rsidR="00033B96">
        <w:t xml:space="preserve">However, </w:t>
      </w:r>
      <w:r w:rsidR="006A5792" w:rsidRPr="00E67206">
        <w:t>Jobs for Nature benefits reporting is designed</w:t>
      </w:r>
      <w:r w:rsidR="000436E1" w:rsidRPr="00E67206">
        <w:t xml:space="preserve"> to understand </w:t>
      </w:r>
      <w:r w:rsidR="0000641C" w:rsidRPr="00E67206">
        <w:t xml:space="preserve">how </w:t>
      </w:r>
      <w:r w:rsidR="00033B96">
        <w:t xml:space="preserve">the </w:t>
      </w:r>
      <w:r w:rsidR="0000641C" w:rsidRPr="00E67206">
        <w:t>long</w:t>
      </w:r>
      <w:r w:rsidR="00E1416A" w:rsidRPr="00E67206">
        <w:t>-</w:t>
      </w:r>
      <w:r w:rsidR="0000641C" w:rsidRPr="00E67206">
        <w:t xml:space="preserve">term outcomes are </w:t>
      </w:r>
      <w:r w:rsidR="00E1416A" w:rsidRPr="00E67206">
        <w:t>tracking and</w:t>
      </w:r>
      <w:r w:rsidR="0000641C" w:rsidRPr="00E67206">
        <w:t xml:space="preserve"> forms a key part of the oversight report</w:t>
      </w:r>
      <w:r w:rsidR="00526B88" w:rsidRPr="00E67206">
        <w:t>s</w:t>
      </w:r>
      <w:r w:rsidR="0000641C" w:rsidRPr="00E67206">
        <w:t xml:space="preserve"> portfolio.</w:t>
      </w:r>
      <w:r w:rsidR="00E1416A" w:rsidRPr="00E67206">
        <w:t xml:space="preserve"> </w:t>
      </w:r>
    </w:p>
    <w:p w14:paraId="02BFC758" w14:textId="4F8E400F" w:rsidR="00656E98" w:rsidRDefault="00E46A8E" w:rsidP="00656E98">
      <w:pPr>
        <w:pStyle w:val="BodyText"/>
        <w:rPr>
          <w:rFonts w:eastAsia="SimSun"/>
        </w:rPr>
      </w:pPr>
      <w:r>
        <w:rPr>
          <w:rFonts w:eastAsia="SimSun"/>
        </w:rPr>
        <w:t>It is</w:t>
      </w:r>
      <w:r w:rsidR="00656E98" w:rsidRPr="00E67206">
        <w:rPr>
          <w:rFonts w:eastAsia="SimSun"/>
        </w:rPr>
        <w:t xml:space="preserve"> anticipate</w:t>
      </w:r>
      <w:r>
        <w:rPr>
          <w:rFonts w:eastAsia="SimSun"/>
        </w:rPr>
        <w:t>d</w:t>
      </w:r>
      <w:r w:rsidR="00656E98" w:rsidRPr="00E67206">
        <w:rPr>
          <w:rFonts w:eastAsia="SimSun"/>
        </w:rPr>
        <w:t xml:space="preserve"> the following long-term direct benefits will be achieved five to 10 years beyond the life of the programme. </w:t>
      </w:r>
      <w:r w:rsidR="00197553">
        <w:rPr>
          <w:rFonts w:eastAsia="SimSun"/>
        </w:rPr>
        <w:t>It is</w:t>
      </w:r>
      <w:r w:rsidR="00656E98" w:rsidRPr="00E67206">
        <w:rPr>
          <w:rFonts w:eastAsia="SimSun"/>
        </w:rPr>
        <w:t xml:space="preserve"> also expect</w:t>
      </w:r>
      <w:r w:rsidR="00197553">
        <w:rPr>
          <w:rFonts w:eastAsia="SimSun"/>
        </w:rPr>
        <w:t>ed</w:t>
      </w:r>
      <w:r w:rsidR="00656E98" w:rsidRPr="00E67206">
        <w:rPr>
          <w:rFonts w:eastAsia="SimSun"/>
        </w:rPr>
        <w:t xml:space="preserve"> there may be some spill-over benefits in the long term. These benefits are not intended as the initial reason for </w:t>
      </w:r>
      <w:r w:rsidR="00431F43" w:rsidRPr="00E67206">
        <w:rPr>
          <w:rFonts w:eastAsia="SimSun"/>
        </w:rPr>
        <w:t>funding</w:t>
      </w:r>
      <w:r w:rsidR="00431F43">
        <w:rPr>
          <w:rFonts w:eastAsia="SimSun"/>
        </w:rPr>
        <w:t xml:space="preserve"> but</w:t>
      </w:r>
      <w:r w:rsidR="00656E98" w:rsidRPr="00E67206">
        <w:rPr>
          <w:rFonts w:eastAsia="SimSun"/>
        </w:rPr>
        <w:t xml:space="preserve"> could be expected to occur through either the direct benefits funded or through project activities. </w:t>
      </w:r>
    </w:p>
    <w:p w14:paraId="2CCFCA1D" w14:textId="02C4DDFD" w:rsidR="00A938FE" w:rsidRPr="00E67206" w:rsidRDefault="00763C6E" w:rsidP="00763C6E">
      <w:pPr>
        <w:pStyle w:val="Caption"/>
        <w:rPr>
          <w:rFonts w:eastAsia="SimSun"/>
        </w:rPr>
      </w:pPr>
      <w:bookmarkStart w:id="87" w:name="_Toc138328118"/>
      <w:r>
        <w:lastRenderedPageBreak/>
        <w:t xml:space="preserve">Figure </w:t>
      </w:r>
      <w:r w:rsidR="00300B87">
        <w:fldChar w:fldCharType="begin"/>
      </w:r>
      <w:r w:rsidR="00300B87">
        <w:instrText xml:space="preserve"> SEQ Figure \* ARABIC </w:instrText>
      </w:r>
      <w:r w:rsidR="00300B87">
        <w:fldChar w:fldCharType="separate"/>
      </w:r>
      <w:r w:rsidR="00202DB5">
        <w:rPr>
          <w:noProof/>
        </w:rPr>
        <w:t>17</w:t>
      </w:r>
      <w:r w:rsidR="00300B87">
        <w:rPr>
          <w:noProof/>
        </w:rPr>
        <w:fldChar w:fldCharType="end"/>
      </w:r>
      <w:r>
        <w:t xml:space="preserve"> Intended and potential long-term benefits</w:t>
      </w:r>
      <w:bookmarkEnd w:id="87"/>
    </w:p>
    <w:tbl>
      <w:tblPr>
        <w:tblStyle w:val="GridTable4-Accent1"/>
        <w:tblW w:w="0" w:type="auto"/>
        <w:tblLook w:val="04A0" w:firstRow="1" w:lastRow="0" w:firstColumn="1" w:lastColumn="0" w:noHBand="0" w:noVBand="1"/>
      </w:tblPr>
      <w:tblGrid>
        <w:gridCol w:w="3005"/>
        <w:gridCol w:w="150"/>
        <w:gridCol w:w="2794"/>
        <w:gridCol w:w="62"/>
        <w:gridCol w:w="3006"/>
      </w:tblGrid>
      <w:tr w:rsidR="001205DF" w:rsidRPr="00E67206" w14:paraId="5A82E5F1" w14:textId="4EF98B1A" w:rsidTr="000910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5" w:type="dxa"/>
            <w:gridSpan w:val="2"/>
            <w:shd w:val="clear" w:color="auto" w:fill="1C556C" w:themeFill="text2"/>
            <w:vAlign w:val="center"/>
          </w:tcPr>
          <w:p w14:paraId="7E68EE1F" w14:textId="059EE77A" w:rsidR="001205DF" w:rsidRPr="00E67206" w:rsidRDefault="001205DF" w:rsidP="001205DF">
            <w:pPr>
              <w:pStyle w:val="TableText"/>
              <w:jc w:val="center"/>
            </w:pPr>
            <w:r w:rsidRPr="00E67206">
              <w:t>For people (human capability and social cohesion)</w:t>
            </w:r>
          </w:p>
        </w:tc>
        <w:tc>
          <w:tcPr>
            <w:tcW w:w="2794" w:type="dxa"/>
            <w:shd w:val="clear" w:color="auto" w:fill="1C556C" w:themeFill="text2"/>
            <w:vAlign w:val="center"/>
          </w:tcPr>
          <w:p w14:paraId="1A8424C2" w14:textId="734343F0" w:rsidR="001205DF" w:rsidRPr="00E67206" w:rsidRDefault="001205DF" w:rsidP="001205DF">
            <w:pPr>
              <w:pStyle w:val="BodyText"/>
              <w:jc w:val="center"/>
              <w:cnfStyle w:val="100000000000" w:firstRow="1" w:lastRow="0" w:firstColumn="0" w:lastColumn="0" w:oddVBand="0" w:evenVBand="0" w:oddHBand="0" w:evenHBand="0" w:firstRowFirstColumn="0" w:firstRowLastColumn="0" w:lastRowFirstColumn="0" w:lastRowLastColumn="0"/>
              <w:rPr>
                <w:sz w:val="18"/>
              </w:rPr>
            </w:pPr>
            <w:r w:rsidRPr="00E67206">
              <w:rPr>
                <w:sz w:val="18"/>
              </w:rPr>
              <w:t>For place (natural environment)</w:t>
            </w:r>
          </w:p>
        </w:tc>
        <w:tc>
          <w:tcPr>
            <w:tcW w:w="3068" w:type="dxa"/>
            <w:gridSpan w:val="2"/>
            <w:shd w:val="clear" w:color="auto" w:fill="1C556C" w:themeFill="text2"/>
            <w:vAlign w:val="center"/>
          </w:tcPr>
          <w:p w14:paraId="565A4E8B" w14:textId="748D0C9C" w:rsidR="001205DF" w:rsidRPr="00E67206" w:rsidRDefault="001205DF" w:rsidP="001205DF">
            <w:pPr>
              <w:pStyle w:val="BodyText"/>
              <w:ind w:left="-139"/>
              <w:jc w:val="center"/>
              <w:cnfStyle w:val="100000000000" w:firstRow="1" w:lastRow="0" w:firstColumn="0" w:lastColumn="0" w:oddVBand="0" w:evenVBand="0" w:oddHBand="0" w:evenHBand="0" w:firstRowFirstColumn="0" w:firstRowLastColumn="0" w:lastRowFirstColumn="0" w:lastRowLastColumn="0"/>
              <w:rPr>
                <w:sz w:val="18"/>
              </w:rPr>
            </w:pPr>
            <w:r w:rsidRPr="00E67206">
              <w:rPr>
                <w:sz w:val="18"/>
              </w:rPr>
              <w:t>For the economy (financial and physical)</w:t>
            </w:r>
          </w:p>
        </w:tc>
      </w:tr>
      <w:tr w:rsidR="001205DF" w:rsidRPr="00E67206" w14:paraId="502F04D0" w14:textId="61840C20" w:rsidTr="00120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0D005C9" w14:textId="77777777" w:rsidR="001205DF" w:rsidRPr="00E67206" w:rsidRDefault="001205DF" w:rsidP="00656E98">
            <w:pPr>
              <w:pStyle w:val="TableBullet"/>
              <w:rPr>
                <w:rFonts w:cs="Times New Roman"/>
                <w:b w:val="0"/>
                <w:bCs w:val="0"/>
                <w:szCs w:val="20"/>
              </w:rPr>
            </w:pPr>
            <w:r w:rsidRPr="00E67206">
              <w:rPr>
                <w:rFonts w:cs="Times New Roman"/>
                <w:b w:val="0"/>
                <w:bCs w:val="0"/>
                <w:szCs w:val="20"/>
              </w:rPr>
              <w:t>Contribution to a highly skilled workforce.</w:t>
            </w:r>
          </w:p>
          <w:p w14:paraId="577AC057" w14:textId="77777777" w:rsidR="001205DF" w:rsidRPr="00E67206" w:rsidRDefault="001205DF" w:rsidP="00656E98">
            <w:pPr>
              <w:pStyle w:val="TableBullet"/>
              <w:rPr>
                <w:rFonts w:cs="Times New Roman"/>
                <w:b w:val="0"/>
                <w:bCs w:val="0"/>
                <w:szCs w:val="20"/>
              </w:rPr>
            </w:pPr>
            <w:r w:rsidRPr="00E67206">
              <w:rPr>
                <w:rFonts w:cs="Times New Roman"/>
                <w:b w:val="0"/>
                <w:bCs w:val="0"/>
                <w:szCs w:val="20"/>
              </w:rPr>
              <w:t>Increased skills and capability of individuals to collaborate and respond to environmental management issues.</w:t>
            </w:r>
          </w:p>
          <w:p w14:paraId="1B31BF05" w14:textId="725EC61D" w:rsidR="001205DF" w:rsidRPr="00E67206" w:rsidRDefault="001205DF" w:rsidP="00656E98">
            <w:pPr>
              <w:pStyle w:val="TableBullet"/>
              <w:rPr>
                <w:rFonts w:cs="Times New Roman"/>
                <w:b w:val="0"/>
                <w:bCs w:val="0"/>
                <w:szCs w:val="20"/>
              </w:rPr>
            </w:pPr>
            <w:r w:rsidRPr="00E67206">
              <w:rPr>
                <w:rFonts w:cs="Times New Roman"/>
                <w:b w:val="0"/>
                <w:bCs w:val="0"/>
                <w:szCs w:val="20"/>
              </w:rPr>
              <w:t>Māori/iwi/hapū can realise their aspirations for the environment.</w:t>
            </w:r>
          </w:p>
          <w:p w14:paraId="5E79EE7E" w14:textId="66B6CCD3" w:rsidR="001205DF" w:rsidRPr="00E67206" w:rsidRDefault="001205DF" w:rsidP="00656E98">
            <w:pPr>
              <w:pStyle w:val="TableBullet"/>
              <w:rPr>
                <w:rFonts w:cs="Times New Roman"/>
                <w:b w:val="0"/>
                <w:bCs w:val="0"/>
                <w:szCs w:val="20"/>
              </w:rPr>
            </w:pPr>
            <w:r w:rsidRPr="00E67206">
              <w:rPr>
                <w:rFonts w:cs="Times New Roman"/>
                <w:b w:val="0"/>
                <w:bCs w:val="0"/>
                <w:szCs w:val="20"/>
              </w:rPr>
              <w:t>Improved health and wellbeing of individuals and wh</w:t>
            </w:r>
            <w:r w:rsidR="0055684D">
              <w:rPr>
                <w:rFonts w:cs="Times New Roman"/>
                <w:b w:val="0"/>
                <w:bCs w:val="0"/>
                <w:szCs w:val="20"/>
              </w:rPr>
              <w:t>ā</w:t>
            </w:r>
            <w:r w:rsidRPr="00E67206">
              <w:rPr>
                <w:rFonts w:cs="Times New Roman"/>
                <w:b w:val="0"/>
                <w:bCs w:val="0"/>
                <w:szCs w:val="20"/>
              </w:rPr>
              <w:t xml:space="preserve">nau. </w:t>
            </w:r>
          </w:p>
          <w:p w14:paraId="06BF4326" w14:textId="0DDC9A0A" w:rsidR="001205DF" w:rsidRPr="00E67206" w:rsidRDefault="001205DF" w:rsidP="00656E98">
            <w:pPr>
              <w:pStyle w:val="TableBullet"/>
              <w:rPr>
                <w:rFonts w:cs="Times New Roman"/>
                <w:b w:val="0"/>
                <w:bCs w:val="0"/>
                <w:szCs w:val="20"/>
              </w:rPr>
            </w:pPr>
            <w:r w:rsidRPr="00E67206">
              <w:rPr>
                <w:rFonts w:cs="Times New Roman"/>
                <w:b w:val="0"/>
                <w:bCs w:val="0"/>
                <w:szCs w:val="20"/>
              </w:rPr>
              <w:t>Increased connection to nature for individuals and wh</w:t>
            </w:r>
            <w:r w:rsidR="0055684D">
              <w:rPr>
                <w:rFonts w:cs="Times New Roman"/>
                <w:b w:val="0"/>
                <w:bCs w:val="0"/>
                <w:szCs w:val="20"/>
              </w:rPr>
              <w:t>ā</w:t>
            </w:r>
            <w:r w:rsidRPr="00E67206">
              <w:rPr>
                <w:rFonts w:cs="Times New Roman"/>
                <w:b w:val="0"/>
                <w:bCs w:val="0"/>
                <w:szCs w:val="20"/>
              </w:rPr>
              <w:t xml:space="preserve">nau. </w:t>
            </w:r>
          </w:p>
          <w:p w14:paraId="727FC771" w14:textId="77777777" w:rsidR="001205DF" w:rsidRPr="00E67206" w:rsidRDefault="001205DF" w:rsidP="00656E98">
            <w:pPr>
              <w:pStyle w:val="TableText"/>
            </w:pPr>
            <w:r w:rsidRPr="00E67206">
              <w:t xml:space="preserve">Potential spill over benefits 10+ years: </w:t>
            </w:r>
          </w:p>
          <w:p w14:paraId="00C1CD53" w14:textId="7FF71C48" w:rsidR="001205DF" w:rsidRPr="00E67206" w:rsidRDefault="001205DF" w:rsidP="00656E98">
            <w:pPr>
              <w:pStyle w:val="TableBullet"/>
              <w:rPr>
                <w:rFonts w:cs="Times New Roman"/>
                <w:szCs w:val="20"/>
              </w:rPr>
            </w:pPr>
            <w:r w:rsidRPr="00E67206">
              <w:rPr>
                <w:rFonts w:cs="Times New Roman"/>
                <w:b w:val="0"/>
                <w:bCs w:val="0"/>
                <w:szCs w:val="20"/>
              </w:rPr>
              <w:t xml:space="preserve">Sustainable jobs in environment-based roles as careers are enabled and new pathways for environmental management are created. </w:t>
            </w:r>
          </w:p>
        </w:tc>
        <w:tc>
          <w:tcPr>
            <w:tcW w:w="3006" w:type="dxa"/>
            <w:gridSpan w:val="3"/>
          </w:tcPr>
          <w:p w14:paraId="655B093B" w14:textId="77777777" w:rsidR="001205DF" w:rsidRPr="00E67206" w:rsidRDefault="001205DF" w:rsidP="00656E98">
            <w:pPr>
              <w:pStyle w:val="TableBullet"/>
              <w:cnfStyle w:val="000000100000" w:firstRow="0" w:lastRow="0" w:firstColumn="0" w:lastColumn="0" w:oddVBand="0" w:evenVBand="0" w:oddHBand="1" w:evenHBand="0" w:firstRowFirstColumn="0" w:firstRowLastColumn="0" w:lastRowFirstColumn="0" w:lastRowLastColumn="0"/>
              <w:rPr>
                <w:rFonts w:cs="Times New Roman"/>
                <w:szCs w:val="20"/>
              </w:rPr>
            </w:pPr>
            <w:r w:rsidRPr="00E67206">
              <w:rPr>
                <w:rFonts w:cs="Times New Roman"/>
                <w:szCs w:val="20"/>
              </w:rPr>
              <w:t>Improved terrestrial and aquatic biodiversity.</w:t>
            </w:r>
          </w:p>
          <w:p w14:paraId="707DFA51" w14:textId="38E33BA6" w:rsidR="001205DF" w:rsidRPr="00E67206" w:rsidRDefault="001205DF" w:rsidP="00656E98">
            <w:pPr>
              <w:pStyle w:val="TableBullet"/>
              <w:cnfStyle w:val="000000100000" w:firstRow="0" w:lastRow="0" w:firstColumn="0" w:lastColumn="0" w:oddVBand="0" w:evenVBand="0" w:oddHBand="1" w:evenHBand="0" w:firstRowFirstColumn="0" w:firstRowLastColumn="0" w:lastRowFirstColumn="0" w:lastRowLastColumn="0"/>
              <w:rPr>
                <w:rFonts w:cs="Times New Roman"/>
                <w:szCs w:val="20"/>
              </w:rPr>
            </w:pPr>
            <w:r w:rsidRPr="00E67206">
              <w:rPr>
                <w:rFonts w:cs="Times New Roman"/>
                <w:szCs w:val="20"/>
              </w:rPr>
              <w:t>Improved water quality of streams/rivers/lakes.</w:t>
            </w:r>
            <w:r w:rsidR="00BA73DA">
              <w:rPr>
                <w:rFonts w:cs="Times New Roman"/>
                <w:szCs w:val="20"/>
              </w:rPr>
              <w:t xml:space="preserve"> </w:t>
            </w:r>
          </w:p>
          <w:p w14:paraId="2BF8E61F" w14:textId="77777777" w:rsidR="001205DF" w:rsidRPr="00E67206" w:rsidRDefault="001205DF" w:rsidP="00656E98">
            <w:pPr>
              <w:pStyle w:val="TableText"/>
              <w:cnfStyle w:val="000000100000" w:firstRow="0" w:lastRow="0" w:firstColumn="0" w:lastColumn="0" w:oddVBand="0" w:evenVBand="0" w:oddHBand="1" w:evenHBand="0" w:firstRowFirstColumn="0" w:firstRowLastColumn="0" w:lastRowFirstColumn="0" w:lastRowLastColumn="0"/>
              <w:rPr>
                <w:b/>
                <w:bCs/>
              </w:rPr>
            </w:pPr>
            <w:r w:rsidRPr="00E67206">
              <w:rPr>
                <w:b/>
                <w:bCs/>
              </w:rPr>
              <w:t xml:space="preserve">Potential spill over benefits 10+ years: </w:t>
            </w:r>
          </w:p>
          <w:p w14:paraId="06A0EDEF" w14:textId="77777777" w:rsidR="001205DF" w:rsidRPr="00E67206" w:rsidRDefault="001205DF" w:rsidP="00656E98">
            <w:pPr>
              <w:pStyle w:val="TableBullet"/>
              <w:cnfStyle w:val="000000100000" w:firstRow="0" w:lastRow="0" w:firstColumn="0" w:lastColumn="0" w:oddVBand="0" w:evenVBand="0" w:oddHBand="1" w:evenHBand="0" w:firstRowFirstColumn="0" w:firstRowLastColumn="0" w:lastRowFirstColumn="0" w:lastRowLastColumn="0"/>
              <w:rPr>
                <w:rFonts w:cs="Times New Roman"/>
                <w:szCs w:val="20"/>
              </w:rPr>
            </w:pPr>
            <w:r w:rsidRPr="00E67206">
              <w:rPr>
                <w:rFonts w:cs="Times New Roman"/>
                <w:szCs w:val="20"/>
              </w:rPr>
              <w:t>Improved resilience of ecosystems to the impacts of climate change (adaptation).</w:t>
            </w:r>
          </w:p>
          <w:p w14:paraId="66D4A5EA" w14:textId="08D14CBC" w:rsidR="001205DF" w:rsidRPr="00E67206" w:rsidRDefault="001205DF" w:rsidP="00656E98">
            <w:pPr>
              <w:pStyle w:val="TableBullet"/>
              <w:cnfStyle w:val="000000100000" w:firstRow="0" w:lastRow="0" w:firstColumn="0" w:lastColumn="0" w:oddVBand="0" w:evenVBand="0" w:oddHBand="1" w:evenHBand="0" w:firstRowFirstColumn="0" w:firstRowLastColumn="0" w:lastRowFirstColumn="0" w:lastRowLastColumn="0"/>
              <w:rPr>
                <w:rFonts w:cs="Times New Roman"/>
                <w:szCs w:val="20"/>
              </w:rPr>
            </w:pPr>
            <w:r w:rsidRPr="00E67206">
              <w:rPr>
                <w:rFonts w:cs="Times New Roman"/>
                <w:szCs w:val="20"/>
              </w:rPr>
              <w:t>Reduced environmental degradation of New Zealand’s ecosystems.</w:t>
            </w:r>
          </w:p>
          <w:p w14:paraId="06EDF5C7" w14:textId="77777777" w:rsidR="001205DF" w:rsidRPr="00E67206" w:rsidRDefault="001205DF" w:rsidP="00656E98">
            <w:pPr>
              <w:pStyle w:val="TableBullet"/>
              <w:cnfStyle w:val="000000100000" w:firstRow="0" w:lastRow="0" w:firstColumn="0" w:lastColumn="0" w:oddVBand="0" w:evenVBand="0" w:oddHBand="1" w:evenHBand="0" w:firstRowFirstColumn="0" w:firstRowLastColumn="0" w:lastRowFirstColumn="0" w:lastRowLastColumn="0"/>
              <w:rPr>
                <w:rFonts w:cs="Times New Roman"/>
                <w:szCs w:val="20"/>
              </w:rPr>
            </w:pPr>
            <w:r w:rsidRPr="00E67206">
              <w:rPr>
                <w:rFonts w:cs="Times New Roman"/>
                <w:szCs w:val="20"/>
              </w:rPr>
              <w:t>Contribution to climate change mitigation.</w:t>
            </w:r>
          </w:p>
          <w:p w14:paraId="25EEAB51" w14:textId="363C78D2" w:rsidR="001205DF" w:rsidRPr="00E67206" w:rsidRDefault="001205DF" w:rsidP="001205DF">
            <w:pPr>
              <w:pStyle w:val="TableText"/>
              <w:cnfStyle w:val="000000100000" w:firstRow="0" w:lastRow="0" w:firstColumn="0" w:lastColumn="0" w:oddVBand="0" w:evenVBand="0" w:oddHBand="1" w:evenHBand="0" w:firstRowFirstColumn="0" w:firstRowLastColumn="0" w:lastRowFirstColumn="0" w:lastRowLastColumn="0"/>
              <w:rPr>
                <w:rFonts w:cs="Times New Roman"/>
                <w:szCs w:val="20"/>
              </w:rPr>
            </w:pPr>
          </w:p>
        </w:tc>
        <w:tc>
          <w:tcPr>
            <w:tcW w:w="3006" w:type="dxa"/>
          </w:tcPr>
          <w:p w14:paraId="549F7B18" w14:textId="1792ABE6" w:rsidR="001205DF" w:rsidRPr="00E67206" w:rsidRDefault="001205DF" w:rsidP="001205DF">
            <w:pPr>
              <w:pStyle w:val="TableBullet"/>
              <w:cnfStyle w:val="000000100000" w:firstRow="0" w:lastRow="0" w:firstColumn="0" w:lastColumn="0" w:oddVBand="0" w:evenVBand="0" w:oddHBand="1" w:evenHBand="0" w:firstRowFirstColumn="0" w:firstRowLastColumn="0" w:lastRowFirstColumn="0" w:lastRowLastColumn="0"/>
              <w:rPr>
                <w:rFonts w:cs="Times New Roman"/>
                <w:szCs w:val="20"/>
              </w:rPr>
            </w:pPr>
            <w:r w:rsidRPr="00E67206">
              <w:rPr>
                <w:rFonts w:cs="Times New Roman"/>
                <w:szCs w:val="20"/>
              </w:rPr>
              <w:t xml:space="preserve">Contribution to </w:t>
            </w:r>
            <w:r w:rsidR="0055684D">
              <w:rPr>
                <w:rFonts w:cs="Times New Roman"/>
                <w:szCs w:val="20"/>
              </w:rPr>
              <w:t>s</w:t>
            </w:r>
            <w:r w:rsidRPr="00E67206">
              <w:rPr>
                <w:rFonts w:cs="Times New Roman"/>
                <w:szCs w:val="20"/>
              </w:rPr>
              <w:t xml:space="preserve">ustainable </w:t>
            </w:r>
            <w:r w:rsidR="0055684D">
              <w:rPr>
                <w:rFonts w:cs="Times New Roman"/>
                <w:szCs w:val="20"/>
              </w:rPr>
              <w:t>t</w:t>
            </w:r>
            <w:r w:rsidRPr="00E67206">
              <w:rPr>
                <w:rFonts w:cs="Times New Roman"/>
                <w:szCs w:val="20"/>
              </w:rPr>
              <w:t xml:space="preserve">ourism </w:t>
            </w:r>
            <w:r w:rsidR="0055684D">
              <w:rPr>
                <w:rFonts w:cs="Times New Roman"/>
                <w:szCs w:val="20"/>
              </w:rPr>
              <w:t>g</w:t>
            </w:r>
            <w:r w:rsidRPr="00E67206">
              <w:rPr>
                <w:rFonts w:cs="Times New Roman"/>
                <w:szCs w:val="20"/>
              </w:rPr>
              <w:t>rowth</w:t>
            </w:r>
            <w:r w:rsidR="002717F5">
              <w:rPr>
                <w:rFonts w:cs="Times New Roman"/>
                <w:szCs w:val="20"/>
              </w:rPr>
              <w:t>.</w:t>
            </w:r>
          </w:p>
          <w:p w14:paraId="05423D23" w14:textId="77777777" w:rsidR="001205DF" w:rsidRPr="00E67206" w:rsidRDefault="001205DF" w:rsidP="001205DF">
            <w:pPr>
              <w:pStyle w:val="TableText"/>
              <w:cnfStyle w:val="000000100000" w:firstRow="0" w:lastRow="0" w:firstColumn="0" w:lastColumn="0" w:oddVBand="0" w:evenVBand="0" w:oddHBand="1" w:evenHBand="0" w:firstRowFirstColumn="0" w:firstRowLastColumn="0" w:lastRowFirstColumn="0" w:lastRowLastColumn="0"/>
              <w:rPr>
                <w:b/>
                <w:bCs/>
              </w:rPr>
            </w:pPr>
            <w:r w:rsidRPr="00E67206">
              <w:rPr>
                <w:b/>
                <w:bCs/>
              </w:rPr>
              <w:t>Potential spill over benefit 10+ years:</w:t>
            </w:r>
          </w:p>
          <w:p w14:paraId="21D21B77" w14:textId="70D94FDF" w:rsidR="001205DF" w:rsidRPr="00E67206" w:rsidRDefault="001205DF" w:rsidP="001205DF">
            <w:pPr>
              <w:pStyle w:val="TableBullet"/>
              <w:cnfStyle w:val="000000100000" w:firstRow="0" w:lastRow="0" w:firstColumn="0" w:lastColumn="0" w:oddVBand="0" w:evenVBand="0" w:oddHBand="1" w:evenHBand="0" w:firstRowFirstColumn="0" w:firstRowLastColumn="0" w:lastRowFirstColumn="0" w:lastRowLastColumn="0"/>
              <w:rPr>
                <w:rFonts w:cs="Times New Roman"/>
                <w:szCs w:val="20"/>
              </w:rPr>
            </w:pPr>
            <w:r w:rsidRPr="00E67206">
              <w:rPr>
                <w:rFonts w:cs="Times New Roman"/>
                <w:szCs w:val="20"/>
              </w:rPr>
              <w:t>Savings to the New Zealand economy from environmental damages.</w:t>
            </w:r>
          </w:p>
        </w:tc>
      </w:tr>
    </w:tbl>
    <w:p w14:paraId="376B424A" w14:textId="77777777" w:rsidR="001205DF" w:rsidRPr="00E67206" w:rsidRDefault="001205DF" w:rsidP="00C94B02">
      <w:pPr>
        <w:pStyle w:val="BodyText"/>
      </w:pPr>
    </w:p>
    <w:p w14:paraId="3B193C26" w14:textId="7A9B6B2B" w:rsidR="003B2F93" w:rsidRPr="00E67206" w:rsidRDefault="003B2F93" w:rsidP="001205DF">
      <w:pPr>
        <w:pStyle w:val="BodyText"/>
        <w:keepNext/>
      </w:pPr>
      <w:r w:rsidRPr="00E67206">
        <w:t xml:space="preserve">The </w:t>
      </w:r>
      <w:r w:rsidR="00F663D1" w:rsidRPr="00E67206">
        <w:t>b</w:t>
      </w:r>
      <w:r w:rsidR="002C3589" w:rsidRPr="00E67206">
        <w:t xml:space="preserve">enefits </w:t>
      </w:r>
      <w:r w:rsidR="00F663D1" w:rsidRPr="00E67206">
        <w:t>r</w:t>
      </w:r>
      <w:r w:rsidR="002C3589" w:rsidRPr="00E67206">
        <w:t>eport</w:t>
      </w:r>
      <w:r w:rsidR="00656E98" w:rsidRPr="00E67206">
        <w:t xml:space="preserve"> also</w:t>
      </w:r>
      <w:r w:rsidR="002C3589" w:rsidRPr="00E67206">
        <w:t xml:space="preserve"> set out the </w:t>
      </w:r>
      <w:r w:rsidR="00E5096A" w:rsidRPr="00E67206">
        <w:t>relevant timings for the realisation of</w:t>
      </w:r>
      <w:r w:rsidR="008C6A24" w:rsidRPr="00E67206">
        <w:t xml:space="preserve"> the programme outcomes.</w:t>
      </w:r>
    </w:p>
    <w:p w14:paraId="4E0E117C" w14:textId="5B765B3D" w:rsidR="00360D62" w:rsidRPr="00E67206" w:rsidRDefault="00360D62" w:rsidP="00360D62">
      <w:pPr>
        <w:pStyle w:val="Caption"/>
        <w:rPr>
          <w:color w:val="41A794" w:themeColor="accent2" w:themeShade="BF"/>
          <w:lang w:eastAsia="en-GB"/>
        </w:rPr>
      </w:pPr>
      <w:bookmarkStart w:id="88" w:name="_Toc138328119"/>
      <w:r w:rsidRPr="00E67206">
        <w:t xml:space="preserve">Figure </w:t>
      </w:r>
      <w:r w:rsidR="00300B87">
        <w:fldChar w:fldCharType="begin"/>
      </w:r>
      <w:r w:rsidR="00300B87">
        <w:instrText xml:space="preserve"> SEQ Figure \* ARABIC </w:instrText>
      </w:r>
      <w:r w:rsidR="00300B87">
        <w:fldChar w:fldCharType="separate"/>
      </w:r>
      <w:r w:rsidR="00202DB5">
        <w:rPr>
          <w:noProof/>
        </w:rPr>
        <w:t>18</w:t>
      </w:r>
      <w:r w:rsidR="00300B87">
        <w:rPr>
          <w:noProof/>
        </w:rPr>
        <w:fldChar w:fldCharType="end"/>
      </w:r>
      <w:r w:rsidRPr="00E67206">
        <w:t xml:space="preserve"> </w:t>
      </w:r>
      <w:r w:rsidR="00743B88" w:rsidRPr="00E67206">
        <w:t>How long it takes to see full</w:t>
      </w:r>
      <w:r w:rsidRPr="00E67206">
        <w:t xml:space="preserve"> environmental benefits</w:t>
      </w:r>
      <w:r w:rsidR="00B62D70" w:rsidRPr="00E67206">
        <w:t xml:space="preserve"> (years)</w:t>
      </w:r>
      <w:bookmarkEnd w:id="88"/>
    </w:p>
    <w:p w14:paraId="6104C77E" w14:textId="77777777" w:rsidR="006D0546" w:rsidRPr="00E67206" w:rsidRDefault="006D0546" w:rsidP="006D0546">
      <w:pPr>
        <w:pStyle w:val="BodyText"/>
      </w:pPr>
      <w:r w:rsidRPr="00E67206">
        <w:rPr>
          <w:noProof/>
        </w:rPr>
        <w:drawing>
          <wp:inline distT="0" distB="0" distL="0" distR="0" wp14:anchorId="0F661C45" wp14:editId="5B574155">
            <wp:extent cx="5505450" cy="3597503"/>
            <wp:effectExtent l="0" t="0" r="0" b="3175"/>
            <wp:docPr id="31" name="Picture 31" descr="Chart, showing when the benefits of the programme are likely to be realised over the next 5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howing when the benefits of the programme are likely to be realised over the next 50 year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2894" cy="3615436"/>
                    </a:xfrm>
                    <a:prstGeom prst="rect">
                      <a:avLst/>
                    </a:prstGeom>
                    <a:noFill/>
                  </pic:spPr>
                </pic:pic>
              </a:graphicData>
            </a:graphic>
          </wp:inline>
        </w:drawing>
      </w:r>
    </w:p>
    <w:p w14:paraId="43B02308" w14:textId="0074258D" w:rsidR="00DB3F62" w:rsidRPr="00E67206" w:rsidRDefault="00A04506" w:rsidP="004D1D45">
      <w:pPr>
        <w:pStyle w:val="BodyText"/>
      </w:pPr>
      <w:r w:rsidRPr="00E67206">
        <w:lastRenderedPageBreak/>
        <w:t>Anecdotally</w:t>
      </w:r>
      <w:r w:rsidR="00177FA3" w:rsidRPr="00E67206">
        <w:t xml:space="preserve"> the programme is</w:t>
      </w:r>
      <w:r w:rsidR="00636CAF">
        <w:t xml:space="preserve"> </w:t>
      </w:r>
      <w:r w:rsidR="00177FA3" w:rsidRPr="00E67206">
        <w:t xml:space="preserve">seeing </w:t>
      </w:r>
      <w:r w:rsidR="006663E1" w:rsidRPr="00E67206">
        <w:t>movement</w:t>
      </w:r>
      <w:r w:rsidR="00601089" w:rsidRPr="00E67206">
        <w:t xml:space="preserve"> towards outcomes. For example</w:t>
      </w:r>
      <w:r w:rsidR="00DB3F62" w:rsidRPr="00E67206">
        <w:t xml:space="preserve">, </w:t>
      </w:r>
      <w:r w:rsidR="003030FC" w:rsidRPr="00E67206">
        <w:t xml:space="preserve">DOC reports </w:t>
      </w:r>
      <w:r w:rsidR="00601089" w:rsidRPr="00E67206">
        <w:t xml:space="preserve">the programme is </w:t>
      </w:r>
      <w:r w:rsidR="0031691C" w:rsidRPr="00E67206">
        <w:t>already</w:t>
      </w:r>
      <w:r w:rsidR="00DB3F62" w:rsidRPr="00E67206">
        <w:t xml:space="preserve"> </w:t>
      </w:r>
      <w:r w:rsidR="006663E1" w:rsidRPr="00E67206">
        <w:t xml:space="preserve">making progress </w:t>
      </w:r>
      <w:r w:rsidR="00DB3F62" w:rsidRPr="00E67206">
        <w:t>against many of the Te Mana o te Taiao (</w:t>
      </w:r>
      <w:r w:rsidR="005458E5" w:rsidRPr="00E67206">
        <w:t>Aotearoa New Zealand Biodiversity Strategy 2020 (</w:t>
      </w:r>
      <w:r w:rsidR="00DB3F62" w:rsidRPr="00E67206">
        <w:t>ANZBS)</w:t>
      </w:r>
      <w:r w:rsidR="005458E5" w:rsidRPr="00E67206">
        <w:t>)</w:t>
      </w:r>
      <w:r w:rsidR="00DB3F62" w:rsidRPr="00E67206">
        <w:t xml:space="preserve"> objectives, including</w:t>
      </w:r>
      <w:r w:rsidR="00241D39" w:rsidRPr="00E67206">
        <w:t>:</w:t>
      </w:r>
      <w:r w:rsidR="00DB3F62" w:rsidRPr="00E67206">
        <w:t xml:space="preserve"> </w:t>
      </w:r>
    </w:p>
    <w:p w14:paraId="573CD461" w14:textId="2CC44FD9" w:rsidR="00DB3F62" w:rsidRPr="00E67206" w:rsidRDefault="00A612B2" w:rsidP="00DB3F62">
      <w:pPr>
        <w:pStyle w:val="Bullet"/>
      </w:pPr>
      <w:r w:rsidRPr="00E67206">
        <w:rPr>
          <w:i/>
          <w:iCs/>
        </w:rPr>
        <w:t>t</w:t>
      </w:r>
      <w:r w:rsidR="00DB3F62" w:rsidRPr="00E67206">
        <w:rPr>
          <w:i/>
          <w:iCs/>
        </w:rPr>
        <w:t xml:space="preserve">reaty partners, whānau, hapū, iwi and Māori organisations are rangatira and kaitiaki </w:t>
      </w:r>
      <w:r w:rsidR="00DB3F62" w:rsidRPr="00E67206">
        <w:t xml:space="preserve">– 116 of </w:t>
      </w:r>
      <w:r w:rsidR="004D1D45" w:rsidRPr="00E67206">
        <w:t>DOC</w:t>
      </w:r>
      <w:r w:rsidR="00DB3F62" w:rsidRPr="00E67206">
        <w:t xml:space="preserve"> projects (or sub-projects) are iwi or hapū-led. Projects are also trialling new ways of working to learn from and use going forward </w:t>
      </w:r>
    </w:p>
    <w:p w14:paraId="53AC6B59" w14:textId="02D14853" w:rsidR="00DB3F62" w:rsidRPr="00E67206" w:rsidRDefault="00A612B2" w:rsidP="00DB3F62">
      <w:pPr>
        <w:pStyle w:val="Bullet"/>
      </w:pPr>
      <w:r w:rsidRPr="00E67206">
        <w:rPr>
          <w:i/>
          <w:iCs/>
        </w:rPr>
        <w:t>a</w:t>
      </w:r>
      <w:r w:rsidR="00DB3F62" w:rsidRPr="00E67206">
        <w:rPr>
          <w:i/>
          <w:iCs/>
        </w:rPr>
        <w:t>ll New Zealanders have the skills, knowledge and capability to be effective</w:t>
      </w:r>
      <w:r w:rsidR="00DB3F62" w:rsidRPr="00E67206">
        <w:t xml:space="preserve"> – </w:t>
      </w:r>
      <w:r w:rsidR="0055684D">
        <w:t>m</w:t>
      </w:r>
      <w:r w:rsidR="00DB3F62" w:rsidRPr="00E67206">
        <w:t xml:space="preserve">ost </w:t>
      </w:r>
      <w:r w:rsidR="00CE1FBC" w:rsidRPr="00E67206">
        <w:t xml:space="preserve">DOC </w:t>
      </w:r>
      <w:r w:rsidR="00DB3F62" w:rsidRPr="00E67206">
        <w:t xml:space="preserve">projects provide training and have helped more than 1,600 kaimahi towards earning formal </w:t>
      </w:r>
      <w:proofErr w:type="gramStart"/>
      <w:r w:rsidR="00DB3F62" w:rsidRPr="00E67206">
        <w:t>qualifications</w:t>
      </w:r>
      <w:proofErr w:type="gramEnd"/>
    </w:p>
    <w:p w14:paraId="189F1492" w14:textId="55E57580" w:rsidR="00DB3F62" w:rsidRPr="00E67206" w:rsidRDefault="00A612B2" w:rsidP="00DB3F62">
      <w:pPr>
        <w:pStyle w:val="Bullet"/>
      </w:pPr>
      <w:r w:rsidRPr="00E67206">
        <w:rPr>
          <w:i/>
          <w:iCs/>
        </w:rPr>
        <w:t>e</w:t>
      </w:r>
      <w:r w:rsidR="00DB3F62" w:rsidRPr="00E67206">
        <w:rPr>
          <w:i/>
          <w:iCs/>
        </w:rPr>
        <w:t>cosystems and species are protected, restored, resilient and connected from mountain tops to ocean depths</w:t>
      </w:r>
      <w:r w:rsidR="00DB3F62" w:rsidRPr="00E67206">
        <w:t xml:space="preserve"> – 26</w:t>
      </w:r>
      <w:r w:rsidR="00FF4CFB">
        <w:t>,</w:t>
      </w:r>
      <w:r w:rsidR="00DB3F62" w:rsidRPr="00E67206">
        <w:t xml:space="preserve"> or 11.8</w:t>
      </w:r>
      <w:r w:rsidR="005C4A11" w:rsidRPr="00E67206">
        <w:t xml:space="preserve"> per cent</w:t>
      </w:r>
      <w:r w:rsidR="00FF4CFB">
        <w:t>,</w:t>
      </w:r>
      <w:r w:rsidR="005C4A11" w:rsidRPr="00E67206">
        <w:t xml:space="preserve"> </w:t>
      </w:r>
      <w:r w:rsidR="00DB3F62" w:rsidRPr="00E67206">
        <w:t xml:space="preserve">of DOC’s projects support management of threatened species including hoiho, </w:t>
      </w:r>
      <w:r w:rsidR="001B6C46" w:rsidRPr="00E67206">
        <w:t>k</w:t>
      </w:r>
      <w:r w:rsidR="00FF4CFB">
        <w:t>ā</w:t>
      </w:r>
      <w:r w:rsidR="001B6C46" w:rsidRPr="00E67206">
        <w:t>k</w:t>
      </w:r>
      <w:r w:rsidR="00FF4CFB">
        <w:t>ā</w:t>
      </w:r>
      <w:r w:rsidR="001B6C46" w:rsidRPr="00E67206">
        <w:t>riki,</w:t>
      </w:r>
      <w:r w:rsidR="00DB3F62" w:rsidRPr="00E67206">
        <w:t xml:space="preserve"> karaka and kauri. The $52</w:t>
      </w:r>
      <w:r w:rsidR="00FF4CFB">
        <w:t xml:space="preserve"> </w:t>
      </w:r>
      <w:r w:rsidR="00DB3F62" w:rsidRPr="00E67206">
        <w:t>m</w:t>
      </w:r>
      <w:r w:rsidR="00FF4CFB">
        <w:t>illion</w:t>
      </w:r>
      <w:r w:rsidR="00DB3F62" w:rsidRPr="00E67206">
        <w:t xml:space="preserve"> Ngā Awa workstream is supporting restoration of six priority freshwater catchments. </w:t>
      </w:r>
    </w:p>
    <w:p w14:paraId="29E4D359" w14:textId="70641109" w:rsidR="00DB3F62" w:rsidRPr="00E67206" w:rsidRDefault="00DB3F62" w:rsidP="00F76DD5">
      <w:pPr>
        <w:pStyle w:val="BodyText"/>
      </w:pPr>
      <w:r w:rsidRPr="00E67206">
        <w:t xml:space="preserve">Collectively, the programme is achieving significant benefits for the environment and for New Zealand. Less tangible outcomes result from the injection of funding to community projects that likely result in better connections and alignment of community priorities and objectives. </w:t>
      </w:r>
    </w:p>
    <w:p w14:paraId="072753A9" w14:textId="783D00B9" w:rsidR="00645BD9" w:rsidRPr="00E67206" w:rsidRDefault="00241D39" w:rsidP="00F76DD5">
      <w:pPr>
        <w:pStyle w:val="BodyText"/>
      </w:pPr>
      <w:r w:rsidRPr="00E67206">
        <w:t>E</w:t>
      </w:r>
      <w:r w:rsidR="00DB3F62" w:rsidRPr="00E67206">
        <w:t>mpower</w:t>
      </w:r>
      <w:r w:rsidRPr="00E67206">
        <w:t>ing</w:t>
      </w:r>
      <w:r w:rsidR="00DB3F62" w:rsidRPr="00E67206">
        <w:t xml:space="preserve"> smaller organisations to plan, lead and kick start visions they may have held for some time</w:t>
      </w:r>
      <w:r w:rsidR="00FF4CFB">
        <w:t>,</w:t>
      </w:r>
      <w:r w:rsidR="00DB3F62" w:rsidRPr="00E67206">
        <w:t xml:space="preserve"> and engag</w:t>
      </w:r>
      <w:r w:rsidR="00FF4CFB">
        <w:t>ing</w:t>
      </w:r>
      <w:r w:rsidR="00DB3F62" w:rsidRPr="00E67206">
        <w:t xml:space="preserve"> local people to help achieve th</w:t>
      </w:r>
      <w:r w:rsidR="00FF4CFB">
        <w:t>ose</w:t>
      </w:r>
      <w:r w:rsidR="00DB3F62" w:rsidRPr="00E67206">
        <w:t xml:space="preserve"> vision</w:t>
      </w:r>
      <w:r w:rsidR="00FF4CFB">
        <w:t>s,</w:t>
      </w:r>
      <w:r w:rsidR="00DB3F62" w:rsidRPr="00E67206">
        <w:t xml:space="preserve"> </w:t>
      </w:r>
      <w:r w:rsidR="00FF4CFB">
        <w:t>are</w:t>
      </w:r>
      <w:r w:rsidR="00FF4CFB" w:rsidRPr="00E67206">
        <w:t xml:space="preserve"> </w:t>
      </w:r>
      <w:r w:rsidR="00804B29" w:rsidRPr="00E67206">
        <w:t>also reported as significant outcome</w:t>
      </w:r>
      <w:r w:rsidR="00FF4CFB">
        <w:t>s</w:t>
      </w:r>
      <w:r w:rsidR="00DB3F62" w:rsidRPr="00E67206">
        <w:t>.</w:t>
      </w:r>
    </w:p>
    <w:p w14:paraId="263CB68E" w14:textId="1FC6F317" w:rsidR="00F76DD5" w:rsidRPr="00E67206" w:rsidRDefault="00FF4CFB" w:rsidP="00F76DD5">
      <w:pPr>
        <w:pStyle w:val="BodyText"/>
      </w:pPr>
      <w:r>
        <w:t>As well as</w:t>
      </w:r>
      <w:r w:rsidR="00804B29" w:rsidRPr="00E67206">
        <w:t xml:space="preserve"> the work of the projects themselves</w:t>
      </w:r>
      <w:r w:rsidR="007736E1" w:rsidRPr="00E67206">
        <w:t>, the programme has also developed supporting or enabling tools for projects</w:t>
      </w:r>
      <w:r>
        <w:t>.</w:t>
      </w:r>
      <w:r w:rsidR="007736E1" w:rsidRPr="00E67206">
        <w:t xml:space="preserve"> </w:t>
      </w:r>
      <w:r>
        <w:t>F</w:t>
      </w:r>
      <w:r w:rsidR="007736E1" w:rsidRPr="00E67206">
        <w:t>or example</w:t>
      </w:r>
      <w:r>
        <w:t>,</w:t>
      </w:r>
      <w:r w:rsidR="007736E1" w:rsidRPr="00E67206">
        <w:t xml:space="preserve"> </w:t>
      </w:r>
      <w:r w:rsidR="004F5E9C" w:rsidRPr="00E67206">
        <w:t xml:space="preserve">LINZ </w:t>
      </w:r>
      <w:r w:rsidR="00CA7DE2" w:rsidRPr="00E67206">
        <w:t xml:space="preserve">supported the use of </w:t>
      </w:r>
      <w:r>
        <w:t>geographic information system (</w:t>
      </w:r>
      <w:r w:rsidR="00CA7DE2" w:rsidRPr="00E67206">
        <w:t>GIS</w:t>
      </w:r>
      <w:r>
        <w:t>)</w:t>
      </w:r>
      <w:r w:rsidR="00CA7DE2" w:rsidRPr="00E67206">
        <w:t xml:space="preserve"> applications to collect data</w:t>
      </w:r>
      <w:r>
        <w:t>,</w:t>
      </w:r>
      <w:r w:rsidR="00CA7DE2" w:rsidRPr="00E67206">
        <w:t xml:space="preserve"> support</w:t>
      </w:r>
      <w:r w:rsidR="004971BA" w:rsidRPr="00E67206">
        <w:t xml:space="preserve"> evidence of environmental </w:t>
      </w:r>
      <w:r w:rsidR="005F24E5" w:rsidRPr="00E67206">
        <w:t>outcomes</w:t>
      </w:r>
      <w:r>
        <w:t>,</w:t>
      </w:r>
      <w:r w:rsidR="005F24E5" w:rsidRPr="00E67206">
        <w:t xml:space="preserve"> and make informed decisions on the programme. Seven field apps have been developed</w:t>
      </w:r>
      <w:r w:rsidR="00095CD5" w:rsidRPr="00E67206">
        <w:t xml:space="preserve"> for use by LINZ project partners. MfE has also invested in </w:t>
      </w:r>
      <w:r w:rsidR="004161B6" w:rsidRPr="00E67206">
        <w:t>new monitoring technologies. There is no evidence</w:t>
      </w:r>
      <w:r w:rsidR="003F0EBD" w:rsidRPr="00E67206">
        <w:t xml:space="preserve"> yet</w:t>
      </w:r>
      <w:r w:rsidR="004161B6" w:rsidRPr="00E67206">
        <w:t xml:space="preserve"> of</w:t>
      </w:r>
      <w:r w:rsidR="00EB6D55">
        <w:t xml:space="preserve"> agencies</w:t>
      </w:r>
      <w:r w:rsidR="004161B6" w:rsidRPr="00E67206">
        <w:t xml:space="preserve"> working together on these</w:t>
      </w:r>
      <w:r w:rsidR="00B60A55">
        <w:t>, but there are opportunities</w:t>
      </w:r>
      <w:r w:rsidR="00EB6D55">
        <w:t>.</w:t>
      </w:r>
    </w:p>
    <w:p w14:paraId="42199462" w14:textId="7BDCB2AA" w:rsidR="00914186" w:rsidRPr="00E67206" w:rsidRDefault="008B2A55" w:rsidP="00F76DD5">
      <w:pPr>
        <w:pStyle w:val="BodyText"/>
      </w:pPr>
      <w:r w:rsidRPr="00E67206">
        <w:t>Some p</w:t>
      </w:r>
      <w:r w:rsidR="00F76DD5" w:rsidRPr="00E67206">
        <w:t>rojects</w:t>
      </w:r>
      <w:r w:rsidR="00241B9E" w:rsidRPr="00E67206">
        <w:t xml:space="preserve"> </w:t>
      </w:r>
      <w:r w:rsidR="00F76DD5" w:rsidRPr="00E67206">
        <w:t>have faced unexpected challenges</w:t>
      </w:r>
      <w:r w:rsidR="00BE79AD" w:rsidRPr="00E67206">
        <w:t xml:space="preserve"> </w:t>
      </w:r>
      <w:r w:rsidR="009A08E1" w:rsidRPr="00E67206">
        <w:t>outside the control of the project</w:t>
      </w:r>
      <w:r w:rsidR="00C9633C" w:rsidRPr="00E67206">
        <w:t xml:space="preserve">. Some of these have the potential to </w:t>
      </w:r>
      <w:r w:rsidR="00E67206" w:rsidRPr="00E67206">
        <w:t>impact on</w:t>
      </w:r>
      <w:r w:rsidR="00BE79AD" w:rsidRPr="00E67206">
        <w:t xml:space="preserve"> the </w:t>
      </w:r>
      <w:r w:rsidR="008C251A" w:rsidRPr="00E67206">
        <w:t>scale</w:t>
      </w:r>
      <w:r w:rsidR="00BE79AD" w:rsidRPr="00E67206">
        <w:t xml:space="preserve"> and</w:t>
      </w:r>
      <w:r w:rsidR="008C251A" w:rsidRPr="00E67206">
        <w:t xml:space="preserve"> timing of outcomes</w:t>
      </w:r>
      <w:r w:rsidR="00AE441B" w:rsidRPr="00E67206">
        <w:t xml:space="preserve">. These range from </w:t>
      </w:r>
      <w:r w:rsidR="00AF5310" w:rsidRPr="00E67206">
        <w:t xml:space="preserve">natural events </w:t>
      </w:r>
      <w:r w:rsidR="00FF4CFB">
        <w:t>(</w:t>
      </w:r>
      <w:r w:rsidR="00AF5310" w:rsidRPr="00E67206">
        <w:t>particularly flooding</w:t>
      </w:r>
      <w:r w:rsidR="00FF4CFB">
        <w:t>)</w:t>
      </w:r>
      <w:r w:rsidR="00AF5310" w:rsidRPr="00E67206">
        <w:t xml:space="preserve"> to </w:t>
      </w:r>
      <w:r w:rsidR="00DE23E8" w:rsidRPr="00E67206">
        <w:t xml:space="preserve">human behaviour such as the </w:t>
      </w:r>
      <w:r w:rsidR="002A4A24" w:rsidRPr="00E67206">
        <w:t xml:space="preserve">reported </w:t>
      </w:r>
      <w:r w:rsidR="00DE23E8" w:rsidRPr="00E67206">
        <w:t>destruction of plantings</w:t>
      </w:r>
      <w:r w:rsidR="00954848" w:rsidRPr="00E67206">
        <w:t xml:space="preserve"> by</w:t>
      </w:r>
      <w:r w:rsidR="00266EE9" w:rsidRPr="00E67206">
        <w:t xml:space="preserve"> recreational</w:t>
      </w:r>
      <w:r w:rsidR="00954848" w:rsidRPr="00E67206">
        <w:t xml:space="preserve"> </w:t>
      </w:r>
      <w:r w:rsidRPr="00E67206">
        <w:t>four-wheel</w:t>
      </w:r>
      <w:r w:rsidR="00954848" w:rsidRPr="00E67206">
        <w:t xml:space="preserve"> drive</w:t>
      </w:r>
      <w:r w:rsidR="00266EE9" w:rsidRPr="00E67206">
        <w:t>rs</w:t>
      </w:r>
      <w:r w:rsidRPr="00E67206">
        <w:t>.</w:t>
      </w:r>
      <w:r w:rsidR="00CE0267" w:rsidRPr="00E67206">
        <w:t xml:space="preserve"> These are on top of the knock-on effects of COVID-19 noted </w:t>
      </w:r>
      <w:r w:rsidR="00F90F76">
        <w:t>earlier</w:t>
      </w:r>
      <w:r w:rsidR="005830AE" w:rsidRPr="00E67206">
        <w:t xml:space="preserve">, such as </w:t>
      </w:r>
      <w:r w:rsidR="00241B9E" w:rsidRPr="00E67206">
        <w:t xml:space="preserve">increased </w:t>
      </w:r>
      <w:r w:rsidR="005830AE" w:rsidRPr="00E67206">
        <w:t>cost of materials and labour, supply chain disruptions affecting access to materials and labour,</w:t>
      </w:r>
      <w:r w:rsidR="00B529FB">
        <w:t xml:space="preserve"> and a</w:t>
      </w:r>
      <w:r w:rsidR="005830AE" w:rsidRPr="00E67206">
        <w:t xml:space="preserve"> tight labour market affecting ability to recruit staff in some cases</w:t>
      </w:r>
      <w:r w:rsidR="00CE0267" w:rsidRPr="00E67206">
        <w:t>.</w:t>
      </w:r>
    </w:p>
    <w:p w14:paraId="7C18BF65" w14:textId="55DFCB8A" w:rsidR="003A1320" w:rsidRPr="00E67206" w:rsidRDefault="009C602C" w:rsidP="003A1320">
      <w:pPr>
        <w:pStyle w:val="BodyText"/>
      </w:pPr>
      <w:r w:rsidRPr="00E67206">
        <w:t xml:space="preserve">One </w:t>
      </w:r>
      <w:r w:rsidR="000F2B24" w:rsidRPr="00E67206">
        <w:t>issue</w:t>
      </w:r>
      <w:r w:rsidRPr="00E67206">
        <w:t xml:space="preserve"> noted by several</w:t>
      </w:r>
      <w:r w:rsidR="00543C9C" w:rsidRPr="00E67206">
        <w:t xml:space="preserve"> </w:t>
      </w:r>
      <w:r w:rsidR="00387D67" w:rsidRPr="00E67206">
        <w:t xml:space="preserve">agencies was the development of an expectation </w:t>
      </w:r>
      <w:r w:rsidR="0024533E" w:rsidRPr="00E67206">
        <w:t>among projects</w:t>
      </w:r>
      <w:r w:rsidR="00387D67" w:rsidRPr="00E67206">
        <w:t xml:space="preserve"> </w:t>
      </w:r>
      <w:r w:rsidR="00B97EDD" w:rsidRPr="00E67206">
        <w:t>that there would be a continuation of funding</w:t>
      </w:r>
      <w:r w:rsidR="004E6C0D" w:rsidRPr="00E67206">
        <w:t>, despite</w:t>
      </w:r>
      <w:r w:rsidR="002364B1" w:rsidRPr="00E67206">
        <w:t xml:space="preserve"> it being made clear from the outset</w:t>
      </w:r>
      <w:r w:rsidR="00540A15" w:rsidRPr="00E67206">
        <w:t xml:space="preserve"> that</w:t>
      </w:r>
      <w:r w:rsidR="004E6C0D" w:rsidRPr="00E67206">
        <w:t xml:space="preserve"> the programme </w:t>
      </w:r>
      <w:r w:rsidR="00540A15" w:rsidRPr="00E67206">
        <w:t>was</w:t>
      </w:r>
      <w:r w:rsidR="004E6C0D" w:rsidRPr="00E67206">
        <w:t xml:space="preserve"> </w:t>
      </w:r>
      <w:r w:rsidR="00D84932" w:rsidRPr="00E67206">
        <w:t>time limited</w:t>
      </w:r>
      <w:r w:rsidR="004E6C0D" w:rsidRPr="00E67206">
        <w:t xml:space="preserve">. </w:t>
      </w:r>
      <w:r w:rsidR="003A1320" w:rsidRPr="00E67206">
        <w:t xml:space="preserve">This issue was also identified by the Advisory Group, </w:t>
      </w:r>
      <w:r w:rsidR="00CE025C">
        <w:t>who noted</w:t>
      </w:r>
      <w:r w:rsidR="003A1320" w:rsidRPr="00E67206">
        <w:t xml:space="preserve"> the potential tension between developing long-term relationships </w:t>
      </w:r>
      <w:r w:rsidR="00A53C5F">
        <w:t>(</w:t>
      </w:r>
      <w:r w:rsidR="003A1320" w:rsidRPr="00E67206">
        <w:t>and associated expectations</w:t>
      </w:r>
      <w:r w:rsidR="00A53C5F">
        <w:t>),</w:t>
      </w:r>
      <w:r w:rsidR="003A1320" w:rsidRPr="00E67206">
        <w:t xml:space="preserve"> and the time-limited nature of the Jobs for Nature programme. Projects, </w:t>
      </w:r>
      <w:proofErr w:type="gramStart"/>
      <w:r w:rsidR="003A1320" w:rsidRPr="00E67206">
        <w:t>agencies</w:t>
      </w:r>
      <w:proofErr w:type="gramEnd"/>
      <w:r w:rsidR="003A1320" w:rsidRPr="00E67206">
        <w:t xml:space="preserve"> and the Secretariat are working on transition strategies ranging from alternative funding to projects becoming self-supporting to ensure the benefits achieved can be sustained. It is important to the agencies and the participants that communities should not be left worse off at the end of the </w:t>
      </w:r>
      <w:r w:rsidR="00FA7AA1">
        <w:t>programme</w:t>
      </w:r>
      <w:r w:rsidR="003A1320" w:rsidRPr="00E67206">
        <w:t>.</w:t>
      </w:r>
    </w:p>
    <w:p w14:paraId="1239E928" w14:textId="1A712E4E" w:rsidR="009E0013" w:rsidRPr="00E67206" w:rsidRDefault="009E0013" w:rsidP="00F76DD5">
      <w:pPr>
        <w:pStyle w:val="BodyText"/>
      </w:pPr>
      <w:r w:rsidRPr="00E67206">
        <w:t>The future funding of environmental investment was the subject of a paper from the Jobs for Nature Advisory Group</w:t>
      </w:r>
      <w:r w:rsidR="006E004D" w:rsidRPr="00E67206">
        <w:t xml:space="preserve"> to the SLU Ministers, acknowledging that the issue is bigger than Jobs for Nature</w:t>
      </w:r>
      <w:r w:rsidR="001C7D75" w:rsidRPr="00E67206">
        <w:t>, and more than just direct grant funding</w:t>
      </w:r>
      <w:r w:rsidR="006E004D" w:rsidRPr="00E67206">
        <w:t>.</w:t>
      </w:r>
    </w:p>
    <w:p w14:paraId="024503A8" w14:textId="1D14B8C3" w:rsidR="00200339" w:rsidRPr="00E67206" w:rsidRDefault="005A5668" w:rsidP="005A5668">
      <w:pPr>
        <w:pStyle w:val="BodyText"/>
      </w:pPr>
      <w:r w:rsidRPr="00E67206">
        <w:lastRenderedPageBreak/>
        <w:t xml:space="preserve">In general projects </w:t>
      </w:r>
      <w:r w:rsidR="00442854" w:rsidRPr="00E67206">
        <w:t>were not solely funded by the Jobs for Nature programme</w:t>
      </w:r>
      <w:r w:rsidR="00A95720" w:rsidRPr="00E67206">
        <w:t>, but attracted funding from other sources, ranging from local and regional councils</w:t>
      </w:r>
      <w:r w:rsidR="008B04A8" w:rsidRPr="00E67206">
        <w:t xml:space="preserve"> to projects’ own resources and private </w:t>
      </w:r>
      <w:r w:rsidR="00CC7678" w:rsidRPr="00E67206">
        <w:t>funds (</w:t>
      </w:r>
      <w:r w:rsidR="00B5459B">
        <w:t>for example</w:t>
      </w:r>
      <w:r w:rsidR="00B5459B" w:rsidRPr="00E67206">
        <w:t xml:space="preserve"> </w:t>
      </w:r>
      <w:r w:rsidR="00CC7678" w:rsidRPr="00E67206">
        <w:t xml:space="preserve">from landowners or businesses). </w:t>
      </w:r>
      <w:r w:rsidR="00200339" w:rsidRPr="00E67206">
        <w:t xml:space="preserve">The programme has reported </w:t>
      </w:r>
      <w:r w:rsidR="0038339D">
        <w:t xml:space="preserve">that </w:t>
      </w:r>
      <w:r w:rsidR="007367F1">
        <w:t xml:space="preserve">over </w:t>
      </w:r>
      <w:r w:rsidR="00200339" w:rsidRPr="00E67206">
        <w:t>$220</w:t>
      </w:r>
      <w:r w:rsidR="0038339D">
        <w:t xml:space="preserve"> million of</w:t>
      </w:r>
      <w:r w:rsidR="00200339" w:rsidRPr="00E67206">
        <w:t xml:space="preserve"> non-Jobs for Nature funding </w:t>
      </w:r>
      <w:r w:rsidR="0038339D">
        <w:t xml:space="preserve">has been leveraged as a result of </w:t>
      </w:r>
      <w:r w:rsidR="00786CFB">
        <w:t>this programme</w:t>
      </w:r>
      <w:r w:rsidR="00200339" w:rsidRPr="00E67206">
        <w:t>, representing an approximately 20</w:t>
      </w:r>
      <w:r w:rsidR="005C4A11" w:rsidRPr="00E67206">
        <w:t xml:space="preserve"> per cent </w:t>
      </w:r>
      <w:r w:rsidR="00200339" w:rsidRPr="00E67206">
        <w:t xml:space="preserve">of </w:t>
      </w:r>
      <w:r w:rsidR="00695972" w:rsidRPr="00E67206">
        <w:t>additional</w:t>
      </w:r>
      <w:r w:rsidR="00200339" w:rsidRPr="00E67206">
        <w:t xml:space="preserve"> approved funding.</w:t>
      </w:r>
    </w:p>
    <w:p w14:paraId="2A728A9A" w14:textId="1AE7C105" w:rsidR="00200339" w:rsidRPr="00E67206" w:rsidRDefault="00CC7678" w:rsidP="00200339">
      <w:pPr>
        <w:pStyle w:val="BodyText"/>
      </w:pPr>
      <w:r w:rsidRPr="00E67206">
        <w:t>While financial contributions can be quantified</w:t>
      </w:r>
      <w:r w:rsidR="00ED17B9" w:rsidRPr="00E67206">
        <w:t xml:space="preserve">, a significant proportion </w:t>
      </w:r>
      <w:r w:rsidR="006825DB" w:rsidRPr="00E67206">
        <w:t xml:space="preserve">of support is </w:t>
      </w:r>
      <w:r w:rsidR="00ED17B9" w:rsidRPr="00E67206">
        <w:t>in the form of in</w:t>
      </w:r>
      <w:r w:rsidR="00F66078" w:rsidRPr="00E67206">
        <w:t>-</w:t>
      </w:r>
      <w:r w:rsidR="00ED17B9" w:rsidRPr="00E67206">
        <w:t>kind or volunteer contributions</w:t>
      </w:r>
      <w:r w:rsidR="00B5459B">
        <w:t>,</w:t>
      </w:r>
      <w:r w:rsidR="00ED17B9" w:rsidRPr="00E67206">
        <w:t xml:space="preserve"> which are difficult to measure</w:t>
      </w:r>
      <w:r w:rsidR="00987E4E" w:rsidRPr="00E67206">
        <w:t xml:space="preserve"> consistently</w:t>
      </w:r>
      <w:r w:rsidR="00766B20" w:rsidRPr="00E67206">
        <w:t>. These range f</w:t>
      </w:r>
      <w:r w:rsidR="00C80821" w:rsidRPr="00E67206">
        <w:t xml:space="preserve">rom </w:t>
      </w:r>
      <w:r w:rsidR="00C44C6A" w:rsidRPr="00E67206">
        <w:t xml:space="preserve">volunteer labour to </w:t>
      </w:r>
      <w:r w:rsidR="00554C1D" w:rsidRPr="00E67206">
        <w:t xml:space="preserve">supply of resources </w:t>
      </w:r>
      <w:r w:rsidR="00C50663" w:rsidRPr="00E67206">
        <w:t>such as premises and tools</w:t>
      </w:r>
      <w:r w:rsidR="00C2387E" w:rsidRPr="00E67206">
        <w:t xml:space="preserve">. </w:t>
      </w:r>
      <w:r w:rsidR="00B5459B">
        <w:t>As well as</w:t>
      </w:r>
      <w:r w:rsidR="00C2387E" w:rsidRPr="00E67206">
        <w:t xml:space="preserve"> direct employment, projects also support activities such as</w:t>
      </w:r>
      <w:r w:rsidR="00044676" w:rsidRPr="00E67206">
        <w:t xml:space="preserve"> internships and cadetships. </w:t>
      </w:r>
      <w:r w:rsidR="005434FA" w:rsidRPr="00E67206">
        <w:t>Some projects have this as their main focus</w:t>
      </w:r>
      <w:r w:rsidR="0031500F">
        <w:t>;</w:t>
      </w:r>
      <w:r w:rsidR="005434FA" w:rsidRPr="00E67206">
        <w:t xml:space="preserve"> </w:t>
      </w:r>
      <w:r w:rsidR="00B5459B">
        <w:t>for example,</w:t>
      </w:r>
      <w:r w:rsidR="00B5459B" w:rsidRPr="00E67206">
        <w:t xml:space="preserve"> </w:t>
      </w:r>
      <w:r w:rsidR="005434FA" w:rsidRPr="00E67206">
        <w:t>Bay Conservation Cadets (MfE funded), Predator Free Apprenticeship Programme (DOC funded), Sentin</w:t>
      </w:r>
      <w:r w:rsidR="00B5459B">
        <w:t>e</w:t>
      </w:r>
      <w:r w:rsidR="005434FA" w:rsidRPr="00E67206">
        <w:t xml:space="preserve">l </w:t>
      </w:r>
      <w:r w:rsidR="00B5459B">
        <w:t>ā</w:t>
      </w:r>
      <w:r w:rsidR="005434FA" w:rsidRPr="00E67206">
        <w:t xml:space="preserve"> Nuku (DOC</w:t>
      </w:r>
      <w:r w:rsidR="00B5459B">
        <w:t>–</w:t>
      </w:r>
      <w:r w:rsidR="005434FA" w:rsidRPr="00E67206">
        <w:t xml:space="preserve">Nga Whenua Rahui funded). </w:t>
      </w:r>
      <w:r w:rsidR="00044676" w:rsidRPr="00E67206">
        <w:t xml:space="preserve">Projects report on </w:t>
      </w:r>
      <w:r w:rsidR="00957F10" w:rsidRPr="00E67206">
        <w:t>these,</w:t>
      </w:r>
      <w:r w:rsidR="00044676" w:rsidRPr="00E67206">
        <w:t xml:space="preserve"> but the information is not held at programme level</w:t>
      </w:r>
      <w:r w:rsidR="005027F5" w:rsidRPr="00E67206">
        <w:t>.</w:t>
      </w:r>
      <w:r w:rsidR="00200339" w:rsidRPr="00E67206">
        <w:t xml:space="preserve"> </w:t>
      </w:r>
    </w:p>
    <w:p w14:paraId="745826FB" w14:textId="77777777" w:rsidR="00643986" w:rsidRPr="00E67206" w:rsidRDefault="00643986" w:rsidP="005A6508">
      <w:pPr>
        <w:pStyle w:val="Heading2"/>
        <w:rPr>
          <w:rFonts w:ascii="Calibri Light" w:eastAsia="Times New Roman" w:hAnsi="Calibri Light" w:cs="Calibri Light"/>
          <w:bCs w:val="0"/>
        </w:rPr>
      </w:pPr>
      <w:bookmarkStart w:id="89" w:name="_Toc134349740"/>
      <w:bookmarkStart w:id="90" w:name="_Toc134028378"/>
      <w:bookmarkStart w:id="91" w:name="_Toc138197669"/>
      <w:r w:rsidRPr="00E67206">
        <w:t>Working together</w:t>
      </w:r>
      <w:bookmarkEnd w:id="89"/>
      <w:bookmarkEnd w:id="90"/>
      <w:bookmarkEnd w:id="91"/>
    </w:p>
    <w:p w14:paraId="07C2D354" w14:textId="0C8DAE60" w:rsidR="00C14FE9" w:rsidRDefault="00C14FE9" w:rsidP="00463E89">
      <w:pPr>
        <w:pStyle w:val="BodyText"/>
      </w:pPr>
      <w:r w:rsidRPr="00E67206">
        <w:t>T</w:t>
      </w:r>
      <w:r w:rsidR="00FC6493" w:rsidRPr="00E67206">
        <w:t>h</w:t>
      </w:r>
      <w:r w:rsidRPr="00E67206">
        <w:t>e</w:t>
      </w:r>
      <w:r w:rsidR="00FC6493" w:rsidRPr="00E67206">
        <w:t xml:space="preserve"> programme </w:t>
      </w:r>
      <w:r w:rsidR="006156A3">
        <w:t>i</w:t>
      </w:r>
      <w:r w:rsidR="00FC6493" w:rsidRPr="00E67206">
        <w:t xml:space="preserve">s a good opportunity for inter-agency coordination. Agencies </w:t>
      </w:r>
      <w:r w:rsidR="006156A3">
        <w:t>a</w:t>
      </w:r>
      <w:r w:rsidR="009B2522" w:rsidRPr="00E67206">
        <w:t>re connected through the programme and leveraged off the group’s strength and resources. In particular they discuss overlaps</w:t>
      </w:r>
      <w:r w:rsidR="00734D5B" w:rsidRPr="00E67206">
        <w:t xml:space="preserve"> and collectively manage risks.</w:t>
      </w:r>
      <w:r w:rsidR="00AB01AC" w:rsidRPr="00E67206">
        <w:t xml:space="preserve"> While there </w:t>
      </w:r>
      <w:r w:rsidR="008E4157">
        <w:t>a</w:t>
      </w:r>
      <w:r w:rsidR="00AB01AC" w:rsidRPr="00E67206">
        <w:t xml:space="preserve">re frustrations in some corners over </w:t>
      </w:r>
      <w:r w:rsidR="00E427F5" w:rsidRPr="00E67206">
        <w:t xml:space="preserve">the level of coordination (both too much and too little), nevertheless it was an achievement in a system where the underlying </w:t>
      </w:r>
      <w:r w:rsidR="00A7433C" w:rsidRPr="00E67206">
        <w:t xml:space="preserve">separation of organisational responsibilities and </w:t>
      </w:r>
      <w:r w:rsidR="00226F51" w:rsidRPr="00E67206">
        <w:t xml:space="preserve">differing </w:t>
      </w:r>
      <w:r w:rsidR="00E427F5" w:rsidRPr="00E67206">
        <w:t xml:space="preserve">operating models make collaboration </w:t>
      </w:r>
      <w:r w:rsidR="001F2C63" w:rsidRPr="00E67206">
        <w:t>difficult.</w:t>
      </w:r>
    </w:p>
    <w:p w14:paraId="751747BF" w14:textId="59EA588F" w:rsidR="001F2C63" w:rsidRPr="00E67206" w:rsidRDefault="00D463CE" w:rsidP="00463E89">
      <w:pPr>
        <w:pStyle w:val="BodyText"/>
      </w:pPr>
      <w:r w:rsidRPr="00E67206">
        <w:t>The programme has brought</w:t>
      </w:r>
      <w:r w:rsidR="00640834" w:rsidRPr="00E67206">
        <w:t xml:space="preserve"> some agencies into direct contact</w:t>
      </w:r>
      <w:r w:rsidR="000324C3" w:rsidRPr="00E67206">
        <w:t xml:space="preserve"> with people and organisations they would otherwise not have reached.</w:t>
      </w:r>
      <w:r w:rsidR="00166017" w:rsidRPr="00E67206">
        <w:t xml:space="preserve"> </w:t>
      </w:r>
      <w:r w:rsidR="001F2C63" w:rsidRPr="00E67206">
        <w:t xml:space="preserve">It also allowed some </w:t>
      </w:r>
      <w:r w:rsidR="00226F51" w:rsidRPr="00E67206">
        <w:t>synergies</w:t>
      </w:r>
      <w:r w:rsidR="00A938D9" w:rsidRPr="00E67206">
        <w:t xml:space="preserve"> within agencies through sharing of contacts and</w:t>
      </w:r>
      <w:r w:rsidR="00C978AB" w:rsidRPr="00E67206">
        <w:t xml:space="preserve"> expertise. Kānoa, for example was able to connect to several </w:t>
      </w:r>
      <w:r w:rsidR="00EF3C4E" w:rsidRPr="00E67206">
        <w:t>groups and pass on contacts</w:t>
      </w:r>
      <w:r w:rsidR="00D71601">
        <w:t>,</w:t>
      </w:r>
      <w:r w:rsidR="00EF3C4E" w:rsidRPr="00E67206">
        <w:t xml:space="preserve"> enabling nurseries within their projects to position themselves</w:t>
      </w:r>
      <w:r w:rsidR="008A54AA" w:rsidRPr="00E67206">
        <w:t xml:space="preserve"> as credible</w:t>
      </w:r>
      <w:r w:rsidR="00950256" w:rsidRPr="00E67206">
        <w:t>,</w:t>
      </w:r>
      <w:r w:rsidR="008A54AA" w:rsidRPr="00E67206">
        <w:t xml:space="preserve"> quality </w:t>
      </w:r>
      <w:r w:rsidR="00695972" w:rsidRPr="00E67206">
        <w:t>plant suppliers</w:t>
      </w:r>
      <w:r w:rsidR="008A54AA" w:rsidRPr="00E67206">
        <w:t>.</w:t>
      </w:r>
    </w:p>
    <w:p w14:paraId="2B59CC3C" w14:textId="1661001A" w:rsidR="009B6DAE" w:rsidRPr="00E67206" w:rsidRDefault="005E1785" w:rsidP="00463E89">
      <w:pPr>
        <w:pStyle w:val="BodyText"/>
      </w:pPr>
      <w:r w:rsidRPr="00E67206">
        <w:t>The programme</w:t>
      </w:r>
      <w:r w:rsidR="00166017" w:rsidRPr="00E67206">
        <w:t xml:space="preserve"> has enabled </w:t>
      </w:r>
      <w:r w:rsidR="00695972" w:rsidRPr="00E67206">
        <w:t>agencies</w:t>
      </w:r>
      <w:r w:rsidR="00166017" w:rsidRPr="00E67206">
        <w:t xml:space="preserve"> to support projects in partnership with</w:t>
      </w:r>
      <w:r w:rsidR="00B54818" w:rsidRPr="00E67206">
        <w:t xml:space="preserve"> iwi and rūna</w:t>
      </w:r>
      <w:r w:rsidR="00F30EA4" w:rsidRPr="00E67206">
        <w:t>n</w:t>
      </w:r>
      <w:r w:rsidR="00B54818" w:rsidRPr="00E67206">
        <w:t>ga</w:t>
      </w:r>
      <w:r w:rsidR="00FF1950" w:rsidRPr="00E67206">
        <w:t xml:space="preserve">, </w:t>
      </w:r>
      <w:r w:rsidR="00F67F1B" w:rsidRPr="00E67206">
        <w:t>regional councils, community trusts and other agencies</w:t>
      </w:r>
      <w:r w:rsidR="00892F03" w:rsidRPr="00E67206">
        <w:t>.</w:t>
      </w:r>
      <w:r w:rsidR="00636CAF">
        <w:t xml:space="preserve"> A</w:t>
      </w:r>
      <w:r w:rsidR="001854C8" w:rsidRPr="00E67206">
        <w:t>gencies have reported that</w:t>
      </w:r>
      <w:r w:rsidR="008B2CAF" w:rsidRPr="00E67206">
        <w:t xml:space="preserve"> it has</w:t>
      </w:r>
      <w:r w:rsidR="00534989" w:rsidRPr="00E67206">
        <w:t xml:space="preserve"> taken time to build</w:t>
      </w:r>
      <w:r w:rsidR="00882BAF" w:rsidRPr="00E67206">
        <w:t xml:space="preserve"> levels of trust a</w:t>
      </w:r>
      <w:r w:rsidR="007769F4" w:rsidRPr="00E67206">
        <w:t>n</w:t>
      </w:r>
      <w:r w:rsidR="00882BAF" w:rsidRPr="00E67206">
        <w:t>d understanding</w:t>
      </w:r>
      <w:r w:rsidR="00914186" w:rsidRPr="00E67206">
        <w:t xml:space="preserve"> </w:t>
      </w:r>
      <w:r w:rsidR="00356D81" w:rsidRPr="00E67206">
        <w:t>in some cases</w:t>
      </w:r>
      <w:r w:rsidR="0039493A">
        <w:t>, as is</w:t>
      </w:r>
      <w:r w:rsidR="0039493A" w:rsidRPr="00E67206">
        <w:t xml:space="preserve"> the nature </w:t>
      </w:r>
      <w:r w:rsidR="0039493A">
        <w:t>with</w:t>
      </w:r>
      <w:r w:rsidR="0039493A" w:rsidRPr="00E67206">
        <w:t xml:space="preserve"> new relationships</w:t>
      </w:r>
      <w:r w:rsidR="00356D81" w:rsidRPr="00E67206">
        <w:t>. In others</w:t>
      </w:r>
      <w:r w:rsidR="00D71601">
        <w:t>,</w:t>
      </w:r>
      <w:r w:rsidR="00356D81" w:rsidRPr="00E67206">
        <w:t xml:space="preserve"> where work on relationships</w:t>
      </w:r>
      <w:r w:rsidR="00D53268" w:rsidRPr="00E67206">
        <w:t xml:space="preserve"> had been underway for some time</w:t>
      </w:r>
      <w:r w:rsidR="00D71601">
        <w:t>,</w:t>
      </w:r>
      <w:r w:rsidR="00D53268" w:rsidRPr="00E67206">
        <w:t xml:space="preserve"> projects were </w:t>
      </w:r>
      <w:r w:rsidR="000A6091" w:rsidRPr="00E67206">
        <w:t>able to move faster.</w:t>
      </w:r>
    </w:p>
    <w:p w14:paraId="6FD93B11" w14:textId="25CF4149" w:rsidR="00C245ED" w:rsidRDefault="00C245ED" w:rsidP="00463E89">
      <w:pPr>
        <w:pStyle w:val="BodyText"/>
      </w:pPr>
      <w:r w:rsidRPr="00E67206">
        <w:t>In funds where projects were developed</w:t>
      </w:r>
      <w:r w:rsidR="00E12B63" w:rsidRPr="00E67206">
        <w:t xml:space="preserve"> collaboratively </w:t>
      </w:r>
      <w:r w:rsidR="007C18BA" w:rsidRPr="00E67206">
        <w:t>to ensure they met</w:t>
      </w:r>
      <w:r w:rsidR="00134B2B" w:rsidRPr="00E67206">
        <w:t xml:space="preserve"> local needs and</w:t>
      </w:r>
      <w:r w:rsidR="0063235C" w:rsidRPr="00E67206">
        <w:t xml:space="preserve"> </w:t>
      </w:r>
      <w:r w:rsidR="003D61CE" w:rsidRPr="00E67206">
        <w:t>conditions</w:t>
      </w:r>
      <w:r w:rsidR="00F0304C" w:rsidRPr="00E67206">
        <w:t xml:space="preserve">, there were benefits from building relationships which also helped with the subsequent management of the project. </w:t>
      </w:r>
      <w:r w:rsidR="00B11200" w:rsidRPr="00E67206">
        <w:t>T</w:t>
      </w:r>
      <w:r w:rsidR="00F0304C" w:rsidRPr="00E67206">
        <w:t>his</w:t>
      </w:r>
      <w:r w:rsidR="00B11200" w:rsidRPr="00E67206">
        <w:t xml:space="preserve"> did</w:t>
      </w:r>
      <w:r w:rsidR="00F0304C" w:rsidRPr="00E67206">
        <w:t xml:space="preserve"> add time</w:t>
      </w:r>
      <w:r w:rsidR="00665D54" w:rsidRPr="00E67206">
        <w:t xml:space="preserve"> to the </w:t>
      </w:r>
      <w:r w:rsidR="009A5B59" w:rsidRPr="00E67206">
        <w:t>process,</w:t>
      </w:r>
      <w:r w:rsidR="00665D54" w:rsidRPr="00E67206">
        <w:t xml:space="preserve"> so the benefits</w:t>
      </w:r>
      <w:r w:rsidR="00E5578A" w:rsidRPr="00E67206">
        <w:t xml:space="preserve"> had to be offset against the need for speed at the start of the programme. Over time th</w:t>
      </w:r>
      <w:r w:rsidR="000208D8">
        <w:t>e initial</w:t>
      </w:r>
      <w:r w:rsidR="00E5578A" w:rsidRPr="00E67206">
        <w:t xml:space="preserve"> imperative</w:t>
      </w:r>
      <w:r w:rsidR="000208D8">
        <w:t xml:space="preserve"> to move at pace</w:t>
      </w:r>
      <w:r w:rsidR="00EA250A" w:rsidRPr="00E67206">
        <w:t xml:space="preserve"> </w:t>
      </w:r>
      <w:r w:rsidR="00D71601">
        <w:t>decreased,</w:t>
      </w:r>
      <w:r w:rsidR="00D71601" w:rsidRPr="00E67206">
        <w:t xml:space="preserve"> </w:t>
      </w:r>
      <w:r w:rsidR="00EA250A" w:rsidRPr="00E67206">
        <w:t>giving more space for relationship development.</w:t>
      </w:r>
    </w:p>
    <w:p w14:paraId="58B88D2A" w14:textId="5CBF3022" w:rsidR="00B62B51" w:rsidRPr="00E67206" w:rsidRDefault="00B62B51" w:rsidP="00463E89">
      <w:pPr>
        <w:pStyle w:val="BodyText"/>
      </w:pPr>
      <w:r w:rsidRPr="00E67206">
        <w:t xml:space="preserve">In some cases agencies or projects have worked with other agencies outside the SLU group. For example, DOC has been formally working with </w:t>
      </w:r>
      <w:r w:rsidR="00D71601">
        <w:t>the Ministry of Social Development (</w:t>
      </w:r>
      <w:r w:rsidRPr="00E67206">
        <w:t>MSD</w:t>
      </w:r>
      <w:r w:rsidR="00D71601">
        <w:t>)</w:t>
      </w:r>
      <w:r w:rsidRPr="00E67206">
        <w:t xml:space="preserve"> on employment matters, including finding employment opportunities post Jobs for Nature, and it is likely this will be a focus for others through the transition work that is getting under way to support projects moving away from Jobs for Nature funding at the end of the programme.</w:t>
      </w:r>
    </w:p>
    <w:p w14:paraId="6418744C" w14:textId="0DF8C427" w:rsidR="0027301F" w:rsidRPr="00E67206" w:rsidRDefault="0027301F" w:rsidP="00463E89">
      <w:pPr>
        <w:pStyle w:val="BodyText"/>
      </w:pPr>
      <w:r w:rsidRPr="00E67206">
        <w:t xml:space="preserve">The </w:t>
      </w:r>
      <w:r w:rsidR="001566A0">
        <w:t>p</w:t>
      </w:r>
      <w:r w:rsidR="00D71601">
        <w:t>rogra</w:t>
      </w:r>
      <w:r w:rsidRPr="00E67206">
        <w:t xml:space="preserve">mme not only brought agencies </w:t>
      </w:r>
      <w:r w:rsidR="004F1962" w:rsidRPr="00E67206">
        <w:t xml:space="preserve">together with </w:t>
      </w:r>
      <w:r w:rsidRPr="00E67206">
        <w:t>organisations</w:t>
      </w:r>
      <w:r w:rsidR="004F1962" w:rsidRPr="00E67206">
        <w:t xml:space="preserve"> on the ground, </w:t>
      </w:r>
      <w:r w:rsidR="00431F43" w:rsidRPr="00E67206">
        <w:t>but it</w:t>
      </w:r>
      <w:r w:rsidR="004F1962" w:rsidRPr="00E67206">
        <w:t xml:space="preserve"> also brought together or, where relationships existed, supported co</w:t>
      </w:r>
      <w:r w:rsidR="00A43973" w:rsidRPr="00E67206">
        <w:t xml:space="preserve">operation </w:t>
      </w:r>
      <w:r w:rsidR="008F503E" w:rsidRPr="00E67206">
        <w:t xml:space="preserve">between </w:t>
      </w:r>
      <w:r w:rsidR="00836F19" w:rsidRPr="00E67206">
        <w:t xml:space="preserve">organisations </w:t>
      </w:r>
      <w:r w:rsidR="004140DD" w:rsidRPr="00E67206">
        <w:lastRenderedPageBreak/>
        <w:t xml:space="preserve">across local areas. Some projects, such as </w:t>
      </w:r>
      <w:r w:rsidR="00440872" w:rsidRPr="00E67206">
        <w:t>Reconnecting Northland (He Ripo Kau)</w:t>
      </w:r>
      <w:r w:rsidR="00D71601">
        <w:t>,</w:t>
      </w:r>
      <w:r w:rsidR="004140DD" w:rsidRPr="00E67206">
        <w:t xml:space="preserve"> have been proactive in bringing</w:t>
      </w:r>
      <w:r w:rsidR="009A027C" w:rsidRPr="00E67206">
        <w:t xml:space="preserve"> people together.</w:t>
      </w:r>
    </w:p>
    <w:p w14:paraId="1EAE6B87" w14:textId="2DA68110" w:rsidR="00D43C15" w:rsidRPr="00E67206" w:rsidRDefault="00A07A66" w:rsidP="00463E89">
      <w:pPr>
        <w:pStyle w:val="BodyText"/>
      </w:pPr>
      <w:r w:rsidRPr="00E67206">
        <w:t>In many cases projects were able to demonstrate activities and benefits</w:t>
      </w:r>
      <w:r w:rsidR="005B38CD" w:rsidRPr="00E67206">
        <w:t xml:space="preserve"> that encouraged others to undertake environmental and conservation activities outside the programme.</w:t>
      </w:r>
    </w:p>
    <w:p w14:paraId="63F9255F" w14:textId="34052447" w:rsidR="00CF1170" w:rsidRPr="00E67206" w:rsidRDefault="001A03A5" w:rsidP="00463E89">
      <w:pPr>
        <w:pStyle w:val="BodyText"/>
      </w:pPr>
      <w:r w:rsidRPr="00E67206">
        <w:t>All</w:t>
      </w:r>
      <w:r w:rsidR="00DB5F50" w:rsidRPr="00E67206">
        <w:t xml:space="preserve"> the funds recognise the importance of supporting and working with iwi/Māori</w:t>
      </w:r>
      <w:r w:rsidR="00E65527" w:rsidRPr="00E67206">
        <w:t>, and this takes many different forms</w:t>
      </w:r>
      <w:r w:rsidR="00D71601">
        <w:t>,</w:t>
      </w:r>
      <w:r w:rsidR="00E65527" w:rsidRPr="00E67206">
        <w:t xml:space="preserve"> from</w:t>
      </w:r>
      <w:r w:rsidR="00231528" w:rsidRPr="00E67206">
        <w:t xml:space="preserve"> Māori-led projects and</w:t>
      </w:r>
      <w:r w:rsidR="00E65527" w:rsidRPr="00E67206">
        <w:t xml:space="preserve"> co-governance of projects to specific funding</w:t>
      </w:r>
      <w:r w:rsidR="00857B8F" w:rsidRPr="00E67206">
        <w:t xml:space="preserve"> for Māori organisations or projects on </w:t>
      </w:r>
      <w:r w:rsidR="00A144DF" w:rsidRPr="00E67206">
        <w:t>Māori</w:t>
      </w:r>
      <w:r w:rsidR="00D71601">
        <w:t>-</w:t>
      </w:r>
      <w:r w:rsidR="00A144DF" w:rsidRPr="00E67206">
        <w:t>owned land. In terms</w:t>
      </w:r>
      <w:r w:rsidR="00334BEC" w:rsidRPr="00E67206">
        <w:t xml:space="preserve"> </w:t>
      </w:r>
      <w:r w:rsidR="00A144DF" w:rsidRPr="00E67206">
        <w:t>of project content</w:t>
      </w:r>
      <w:r w:rsidR="00D71601">
        <w:t>,</w:t>
      </w:r>
      <w:r w:rsidR="00334BEC" w:rsidRPr="00E67206">
        <w:t xml:space="preserve"> </w:t>
      </w:r>
      <w:r w:rsidR="00DD2632" w:rsidRPr="00E67206">
        <w:t>many projects</w:t>
      </w:r>
      <w:r w:rsidR="00D9799E" w:rsidRPr="00E67206">
        <w:t xml:space="preserve"> are</w:t>
      </w:r>
      <w:r w:rsidR="00DD2632" w:rsidRPr="00E67206">
        <w:t xml:space="preserve"> undertaking training </w:t>
      </w:r>
      <w:r w:rsidR="00D9799E" w:rsidRPr="00E67206">
        <w:t xml:space="preserve">in or </w:t>
      </w:r>
      <w:r w:rsidR="007A05B1" w:rsidRPr="00E67206">
        <w:t>are being guided by mātauranga Māori</w:t>
      </w:r>
      <w:r w:rsidR="000617D7" w:rsidRPr="00E67206">
        <w:t>.</w:t>
      </w:r>
    </w:p>
    <w:p w14:paraId="27143788" w14:textId="543D1C55" w:rsidR="001A03A5" w:rsidRPr="00E67206" w:rsidRDefault="00297507" w:rsidP="00463E89">
      <w:pPr>
        <w:pStyle w:val="BodyText"/>
      </w:pPr>
      <w:r w:rsidRPr="00E67206">
        <w:t>The</w:t>
      </w:r>
      <w:r w:rsidR="006F158D" w:rsidRPr="00E67206">
        <w:t xml:space="preserve"> programme monitoring process is limited in how</w:t>
      </w:r>
      <w:r w:rsidR="00004DC6" w:rsidRPr="00E67206">
        <w:t xml:space="preserve"> </w:t>
      </w:r>
      <w:r w:rsidR="00DB4CDA" w:rsidRPr="00E67206">
        <w:t xml:space="preserve">it reflects outcomes for </w:t>
      </w:r>
      <w:r w:rsidR="005049C7" w:rsidRPr="00E67206">
        <w:t xml:space="preserve">Māori. </w:t>
      </w:r>
      <w:r w:rsidR="00AC35C2">
        <w:t>F</w:t>
      </w:r>
      <w:r w:rsidR="005049C7" w:rsidRPr="00E67206">
        <w:t xml:space="preserve">actors such as the nature of employment are not well reflected in the </w:t>
      </w:r>
      <w:r w:rsidR="00B44807" w:rsidRPr="00E67206">
        <w:t xml:space="preserve">monitoring data collected, since that is data without context or quality information. </w:t>
      </w:r>
      <w:r w:rsidR="00546605" w:rsidRPr="00E67206">
        <w:t xml:space="preserve">This reflects the general context of integrating </w:t>
      </w:r>
      <w:r w:rsidR="00D71601">
        <w:t>m</w:t>
      </w:r>
      <w:r w:rsidR="00E67206" w:rsidRPr="00E67206">
        <w:t>ātauranga</w:t>
      </w:r>
      <w:r w:rsidR="00546605" w:rsidRPr="00E67206">
        <w:t xml:space="preserve"> </w:t>
      </w:r>
      <w:r w:rsidR="00E67206" w:rsidRPr="00E67206">
        <w:t>Māori</w:t>
      </w:r>
      <w:r w:rsidR="00546605" w:rsidRPr="00E67206">
        <w:t xml:space="preserve"> into traditional assessment and monitoring frameworks, and is</w:t>
      </w:r>
      <w:r w:rsidR="00225FCC" w:rsidRPr="00E67206">
        <w:t xml:space="preserve"> an issue faced by many agencies. </w:t>
      </w:r>
      <w:r w:rsidR="00B44807" w:rsidRPr="00E67206">
        <w:t xml:space="preserve">This will be addressed through the wider </w:t>
      </w:r>
      <w:r w:rsidR="006966F6" w:rsidRPr="00E67206">
        <w:t xml:space="preserve">external </w:t>
      </w:r>
      <w:r w:rsidR="00B44807" w:rsidRPr="00E67206">
        <w:t>evaluation programme</w:t>
      </w:r>
      <w:r w:rsidR="00145937" w:rsidRPr="00E67206">
        <w:t xml:space="preserve">, including a specific piece of work on evaluating the programme with a te ao </w:t>
      </w:r>
      <w:r w:rsidR="00B66FE2" w:rsidRPr="00E67206">
        <w:t>Māori perspective</w:t>
      </w:r>
      <w:r w:rsidR="006966F6" w:rsidRPr="00E67206">
        <w:t>. Agencies are also investing in</w:t>
      </w:r>
      <w:r w:rsidR="00066B13" w:rsidRPr="00E67206">
        <w:t xml:space="preserve"> understanding outcomes for Māori</w:t>
      </w:r>
      <w:r w:rsidR="006966F6" w:rsidRPr="00E67206">
        <w:t>.</w:t>
      </w:r>
      <w:r w:rsidR="00C934A5" w:rsidRPr="00E67206">
        <w:t xml:space="preserve"> There is also an opportunity to capture this information through project closure </w:t>
      </w:r>
      <w:r w:rsidR="0010242F" w:rsidRPr="00E67206">
        <w:t>reports which</w:t>
      </w:r>
      <w:r w:rsidR="00C934A5" w:rsidRPr="00E67206">
        <w:t xml:space="preserve"> </w:t>
      </w:r>
      <w:r w:rsidR="00863B15" w:rsidRPr="00E67206">
        <w:t>can</w:t>
      </w:r>
      <w:r w:rsidR="00C934A5" w:rsidRPr="00E67206">
        <w:t xml:space="preserve"> </w:t>
      </w:r>
      <w:r w:rsidR="006D1FBA" w:rsidRPr="00E67206">
        <w:t>reflect more qualitative</w:t>
      </w:r>
      <w:r w:rsidR="000B278A" w:rsidRPr="00E67206">
        <w:t xml:space="preserve"> outcomes from the projects. The Secretariat is </w:t>
      </w:r>
      <w:r w:rsidR="00925DE7">
        <w:t xml:space="preserve">actively working with agencies </w:t>
      </w:r>
      <w:r w:rsidR="000B278A" w:rsidRPr="00E67206">
        <w:t xml:space="preserve">to </w:t>
      </w:r>
      <w:r w:rsidR="00B66FE2" w:rsidRPr="00E67206">
        <w:t xml:space="preserve">coordinate </w:t>
      </w:r>
      <w:r w:rsidR="007A56C4" w:rsidRPr="00E67206">
        <w:t>consistency across these reports to enable the drawing of cross-agency lessons.</w:t>
      </w:r>
    </w:p>
    <w:p w14:paraId="02E88B8D" w14:textId="6E60FF71" w:rsidR="00BA0731" w:rsidRPr="00E67206" w:rsidRDefault="00AD394C" w:rsidP="00AD394C">
      <w:pPr>
        <w:pStyle w:val="Heading2"/>
      </w:pPr>
      <w:bookmarkStart w:id="92" w:name="_Toc138197670"/>
      <w:bookmarkStart w:id="93" w:name="_Toc134349741"/>
      <w:bookmarkStart w:id="94" w:name="_Toc134028379"/>
      <w:r w:rsidRPr="00E67206">
        <w:t xml:space="preserve">Conclusions on </w:t>
      </w:r>
      <w:r w:rsidR="00D71601">
        <w:t>programme</w:t>
      </w:r>
      <w:r w:rsidR="00D71601" w:rsidRPr="00E67206">
        <w:t xml:space="preserve"> </w:t>
      </w:r>
      <w:r w:rsidRPr="00E67206">
        <w:t>effectiveness</w:t>
      </w:r>
      <w:bookmarkEnd w:id="92"/>
      <w:r w:rsidRPr="00E67206">
        <w:t xml:space="preserve"> </w:t>
      </w:r>
      <w:bookmarkEnd w:id="93"/>
      <w:bookmarkEnd w:id="94"/>
    </w:p>
    <w:p w14:paraId="6164BBCA" w14:textId="6BE6287E" w:rsidR="00890B6C" w:rsidRPr="00E67206" w:rsidRDefault="00890B6C" w:rsidP="00890B6C">
      <w:pPr>
        <w:pStyle w:val="BodyText"/>
      </w:pPr>
      <w:r w:rsidRPr="00E67206">
        <w:t xml:space="preserve">Jobs for Nature projects have generally been shown to have made significant achievements on the ground, in some cases despite difficulties associated with the uncertainties and barriers of COVID-19 itself, including additional </w:t>
      </w:r>
      <w:r w:rsidR="00C919CC" w:rsidRPr="00E67206">
        <w:t>lockdowns</w:t>
      </w:r>
      <w:r w:rsidRPr="00E67206">
        <w:t xml:space="preserve">, absences due to illness and supply chain disruptions. Secondary issues such as increases in costs and supply shortages and the more resilient than expected labour market have also been problematic for some projects. </w:t>
      </w:r>
      <w:r w:rsidR="00625B39" w:rsidRPr="00E67206">
        <w:t xml:space="preserve"> </w:t>
      </w:r>
      <w:r w:rsidRPr="00E67206">
        <w:t>These issues have also been challenging for the agencies to manage.</w:t>
      </w:r>
    </w:p>
    <w:p w14:paraId="00465D45" w14:textId="67B20E30" w:rsidR="00842BE4" w:rsidRPr="00E67206" w:rsidRDefault="21572B9F" w:rsidP="79F3F3F9">
      <w:pPr>
        <w:pStyle w:val="BodyText"/>
      </w:pPr>
      <w:r w:rsidRPr="00E67206">
        <w:t xml:space="preserve">Jobs for Nature is the first significant programme in the environment sector that has also had a substantial focus on developing human capital. </w:t>
      </w:r>
      <w:r w:rsidR="00636CAF">
        <w:t>T</w:t>
      </w:r>
      <w:r w:rsidRPr="00E67206">
        <w:t xml:space="preserve">here has been little monitoring of progress </w:t>
      </w:r>
      <w:r w:rsidR="00E479AB" w:rsidRPr="00E67206">
        <w:t>on the development of human capital beyond</w:t>
      </w:r>
      <w:r w:rsidRPr="00E67206">
        <w:t xml:space="preserve"> </w:t>
      </w:r>
      <w:r w:rsidR="006402C6">
        <w:t xml:space="preserve">the core </w:t>
      </w:r>
      <w:r w:rsidRPr="00E67206">
        <w:t>employment statistics</w:t>
      </w:r>
      <w:r w:rsidR="001B047D">
        <w:t>,</w:t>
      </w:r>
      <w:r w:rsidRPr="00E67206">
        <w:t xml:space="preserve"> meaning there is </w:t>
      </w:r>
      <w:r w:rsidR="006402C6">
        <w:t xml:space="preserve">currently </w:t>
      </w:r>
      <w:r w:rsidRPr="00E67206">
        <w:t xml:space="preserve">no objective way to assess whether the programme is reaching the groups it was intended to support, despite the very positive feedback from projects on the ground. </w:t>
      </w:r>
    </w:p>
    <w:p w14:paraId="785F9BCF" w14:textId="708C25E0" w:rsidR="21572B9F" w:rsidRPr="00E67206" w:rsidRDefault="21572B9F" w:rsidP="79F3F3F9">
      <w:pPr>
        <w:pStyle w:val="BodyText"/>
      </w:pPr>
      <w:r w:rsidRPr="00E67206">
        <w:t xml:space="preserve">This may </w:t>
      </w:r>
      <w:r w:rsidR="006C603F" w:rsidRPr="00E67206">
        <w:t xml:space="preserve">result in </w:t>
      </w:r>
      <w:r w:rsidR="6FA0BB50" w:rsidRPr="00E67206">
        <w:t xml:space="preserve">a significant underestimation of the human impact of the </w:t>
      </w:r>
      <w:r w:rsidR="00431F43" w:rsidRPr="00E67206">
        <w:t>programme</w:t>
      </w:r>
      <w:r w:rsidR="00431F43">
        <w:t xml:space="preserve"> and</w:t>
      </w:r>
      <w:r w:rsidR="008A2939" w:rsidRPr="00E67206">
        <w:t xml:space="preserve"> </w:t>
      </w:r>
      <w:r w:rsidR="00842BE4" w:rsidRPr="00E67206">
        <w:t>reflects</w:t>
      </w:r>
      <w:r w:rsidR="6FA0BB50" w:rsidRPr="00E67206">
        <w:t xml:space="preserve"> the importance of being able to objectively capture this information</w:t>
      </w:r>
      <w:r w:rsidR="003E4D78">
        <w:t>.</w:t>
      </w:r>
    </w:p>
    <w:p w14:paraId="51B0D5AD" w14:textId="33CE7E84" w:rsidR="005D1F6D" w:rsidRPr="00E67206" w:rsidRDefault="00B909DC" w:rsidP="005D1F6D">
      <w:pPr>
        <w:pStyle w:val="BodyText"/>
      </w:pPr>
      <w:r>
        <w:t>With the benefit of hindsight, t</w:t>
      </w:r>
      <w:r w:rsidR="004F065A" w:rsidRPr="00E67206">
        <w:t>he situation</w:t>
      </w:r>
      <w:r w:rsidR="00695972" w:rsidRPr="00E67206">
        <w:t xml:space="preserve"> </w:t>
      </w:r>
      <w:r w:rsidR="004F065A" w:rsidRPr="00E67206">
        <w:t xml:space="preserve">in which the programme was implemented led to some decisions </w:t>
      </w:r>
      <w:r w:rsidR="001B047D">
        <w:t>that</w:t>
      </w:r>
      <w:r w:rsidR="001B047D" w:rsidRPr="00E67206">
        <w:t xml:space="preserve"> </w:t>
      </w:r>
      <w:r w:rsidR="004F065A" w:rsidRPr="00E67206">
        <w:t>were not optimal</w:t>
      </w:r>
      <w:r w:rsidR="001C3073">
        <w:t>, although m</w:t>
      </w:r>
      <w:r w:rsidR="004F065A" w:rsidRPr="00E67206">
        <w:t xml:space="preserve">any of the </w:t>
      </w:r>
      <w:r w:rsidR="005E4178">
        <w:t xml:space="preserve">identified </w:t>
      </w:r>
      <w:r w:rsidR="004F065A" w:rsidRPr="00E67206">
        <w:t>gaps have been worked on over time</w:t>
      </w:r>
      <w:r w:rsidR="001B047D">
        <w:t>,</w:t>
      </w:r>
      <w:r w:rsidR="004F065A" w:rsidRPr="00E67206">
        <w:t xml:space="preserve"> and </w:t>
      </w:r>
      <w:r w:rsidR="001B047D" w:rsidRPr="00E67206">
        <w:t>the programme</w:t>
      </w:r>
      <w:r w:rsidR="001B047D">
        <w:t>-</w:t>
      </w:r>
      <w:r w:rsidR="001B047D" w:rsidRPr="00E67206">
        <w:t>level processes</w:t>
      </w:r>
      <w:r w:rsidR="001B047D" w:rsidRPr="00E67206" w:rsidDel="001B047D">
        <w:t xml:space="preserve"> </w:t>
      </w:r>
      <w:r w:rsidR="001B047D">
        <w:t xml:space="preserve">have </w:t>
      </w:r>
      <w:r w:rsidR="004F065A" w:rsidRPr="00E67206">
        <w:t>improve</w:t>
      </w:r>
      <w:r w:rsidR="001B047D">
        <w:t>d.</w:t>
      </w:r>
      <w:r w:rsidR="00A246C1" w:rsidRPr="00E67206">
        <w:t xml:space="preserve"> </w:t>
      </w:r>
      <w:r w:rsidR="00474834" w:rsidRPr="00E67206">
        <w:t>T</w:t>
      </w:r>
      <w:r w:rsidR="00CC191C" w:rsidRPr="00E67206">
        <w:t>his was fundamentally a “no regrets” approach</w:t>
      </w:r>
      <w:r w:rsidR="00836790" w:rsidRPr="00E67206">
        <w:t>, where making any decision is better than none</w:t>
      </w:r>
      <w:r w:rsidR="00F026F1" w:rsidRPr="00E67206">
        <w:t xml:space="preserve"> where the cost of inaction risked being far higher than the cost of action</w:t>
      </w:r>
      <w:r w:rsidR="00474834" w:rsidRPr="00E67206">
        <w:t xml:space="preserve">, </w:t>
      </w:r>
      <w:r w:rsidR="007A6B4A" w:rsidRPr="00E67206">
        <w:t>given</w:t>
      </w:r>
      <w:r w:rsidR="00474834" w:rsidRPr="00E67206">
        <w:t xml:space="preserve"> the level of knowledge available at the </w:t>
      </w:r>
      <w:r w:rsidR="00E67206" w:rsidRPr="00E67206">
        <w:t>time. The</w:t>
      </w:r>
      <w:r w:rsidR="005D1F6D" w:rsidRPr="00E67206">
        <w:t xml:space="preserve"> consensus is that the programme is </w:t>
      </w:r>
      <w:r w:rsidR="00CD1E38">
        <w:t>achieving good outcomes</w:t>
      </w:r>
      <w:r w:rsidR="005D1F6D" w:rsidRPr="00E67206">
        <w:t xml:space="preserve">, but </w:t>
      </w:r>
      <w:r w:rsidR="00984FCF" w:rsidRPr="00E67206">
        <w:t xml:space="preserve">it could have </w:t>
      </w:r>
      <w:r w:rsidR="00984FCF">
        <w:t>achieved</w:t>
      </w:r>
      <w:r w:rsidR="00984FCF" w:rsidRPr="00E67206">
        <w:t xml:space="preserve"> </w:t>
      </w:r>
      <w:r w:rsidR="00984FCF">
        <w:t xml:space="preserve">even </w:t>
      </w:r>
      <w:r w:rsidR="00984FCF" w:rsidRPr="00E67206">
        <w:t xml:space="preserve">more </w:t>
      </w:r>
      <w:r w:rsidR="005D1F6D" w:rsidRPr="00E67206">
        <w:t xml:space="preserve">had it been set up in other circumstances </w:t>
      </w:r>
      <w:r w:rsidR="00A22BE5">
        <w:t>(outside of COVID</w:t>
      </w:r>
      <w:r w:rsidR="004B4FF2">
        <w:t>-19</w:t>
      </w:r>
      <w:r w:rsidR="00A22BE5">
        <w:t xml:space="preserve"> context)</w:t>
      </w:r>
      <w:r w:rsidR="001B047D">
        <w:t>,</w:t>
      </w:r>
      <w:r w:rsidR="00A22BE5">
        <w:t xml:space="preserve"> </w:t>
      </w:r>
      <w:r w:rsidR="005D1F6D" w:rsidRPr="00E67206">
        <w:t>or as a more coordinated model. The programme will struggle</w:t>
      </w:r>
      <w:r w:rsidR="00636CAF">
        <w:t xml:space="preserve"> </w:t>
      </w:r>
      <w:r w:rsidR="005D1F6D" w:rsidRPr="00E67206">
        <w:t xml:space="preserve">to fully demonstrate its achievements, or to understand where opportunities might have been missed, because monitoring at the programme level </w:t>
      </w:r>
      <w:r w:rsidR="001F6F4D" w:rsidRPr="00E67206">
        <w:t>has been</w:t>
      </w:r>
      <w:r w:rsidR="005D1F6D" w:rsidRPr="00E67206">
        <w:t xml:space="preserve"> focused on environmental outputs</w:t>
      </w:r>
      <w:r w:rsidR="00045658" w:rsidRPr="00E67206">
        <w:t xml:space="preserve"> rather than </w:t>
      </w:r>
      <w:r w:rsidR="001F6F4D" w:rsidRPr="00E67206">
        <w:t xml:space="preserve">overall </w:t>
      </w:r>
      <w:r w:rsidR="00045658" w:rsidRPr="00E67206">
        <w:t>outcomes</w:t>
      </w:r>
      <w:r w:rsidR="005D1F6D" w:rsidRPr="00E67206">
        <w:t>.</w:t>
      </w:r>
    </w:p>
    <w:p w14:paraId="7C19BB6D" w14:textId="7E013CD2" w:rsidR="005D1F6D" w:rsidRDefault="006675F7" w:rsidP="004F065A">
      <w:pPr>
        <w:pStyle w:val="BodyText"/>
      </w:pPr>
      <w:r w:rsidRPr="00E67206">
        <w:lastRenderedPageBreak/>
        <w:t xml:space="preserve">There is concern across all agencies about the process of transition to sustainable funding even though in many cases it was among the investment criteria for the funds. The general shortage of funding across the sector remains a critical issue for some projects, </w:t>
      </w:r>
      <w:r w:rsidR="00695972" w:rsidRPr="00E67206">
        <w:t xml:space="preserve">potentially </w:t>
      </w:r>
      <w:r w:rsidRPr="00E67206">
        <w:t xml:space="preserve">leading to competition where cooperation is </w:t>
      </w:r>
      <w:r w:rsidR="00695972" w:rsidRPr="00E67206">
        <w:t xml:space="preserve">instead </w:t>
      </w:r>
      <w:r w:rsidRPr="00E67206">
        <w:t xml:space="preserve">essential. </w:t>
      </w:r>
      <w:r w:rsidR="00FF7982">
        <w:t>T</w:t>
      </w:r>
      <w:r w:rsidR="001B047D">
        <w:t>here are</w:t>
      </w:r>
      <w:r w:rsidR="001B047D" w:rsidRPr="00E67206">
        <w:t xml:space="preserve"> </w:t>
      </w:r>
      <w:r w:rsidRPr="00E67206">
        <w:t xml:space="preserve">many examples of projects that </w:t>
      </w:r>
      <w:r w:rsidR="00A72D59" w:rsidRPr="00E67206">
        <w:t>are actively managing transition, including generating sustainable funding</w:t>
      </w:r>
      <w:r w:rsidR="006200FF" w:rsidRPr="00E67206">
        <w:t>, and agencies are actively engaged in supporting projects</w:t>
      </w:r>
      <w:r w:rsidR="005449C8">
        <w:t xml:space="preserve"> </w:t>
      </w:r>
      <w:r w:rsidR="001B047D">
        <w:t>i</w:t>
      </w:r>
      <w:r w:rsidR="005449C8">
        <w:t>n their transition pl</w:t>
      </w:r>
      <w:r w:rsidR="003F3127">
        <w:t>anning</w:t>
      </w:r>
      <w:r w:rsidR="008178AA" w:rsidRPr="00E67206">
        <w:t>.</w:t>
      </w:r>
    </w:p>
    <w:p w14:paraId="5187271B" w14:textId="768F264E" w:rsidR="00C2170B" w:rsidRDefault="00C2170B" w:rsidP="00C2170B">
      <w:pPr>
        <w:pStyle w:val="BodyText"/>
      </w:pPr>
      <w:r>
        <w:t xml:space="preserve">At the very least the programme needs to be able to assess whether it has reached the people it was intended to. Basic demographic statistics (including age, </w:t>
      </w:r>
      <w:proofErr w:type="gramStart"/>
      <w:r>
        <w:t>gender</w:t>
      </w:r>
      <w:proofErr w:type="gramEnd"/>
      <w:r>
        <w:t xml:space="preserve"> and ethnicity) are fundamental additional requirements that need to be captured from the projects, even if only through project closure reports. The collection needs to comprise consistent metrics across the programme that are also compatible with those being developed for wider programmes. Without this basic information it will be impossible to assess or demonstrate the value of the programme.</w:t>
      </w:r>
    </w:p>
    <w:p w14:paraId="48F4154B" w14:textId="414AB990" w:rsidR="00C2170B" w:rsidRDefault="00C2170B" w:rsidP="00C2170B">
      <w:pPr>
        <w:pStyle w:val="BodyText"/>
      </w:pPr>
      <w:r>
        <w:t xml:space="preserve">Information on capacity building (which is clearly more than just training) is also lacking. </w:t>
      </w:r>
      <w:r w:rsidR="006558AC">
        <w:t>G</w:t>
      </w:r>
      <w:r>
        <w:t>iven the breadth of the programme this is</w:t>
      </w:r>
      <w:r w:rsidR="006558AC">
        <w:t xml:space="preserve"> of necessity</w:t>
      </w:r>
      <w:r>
        <w:t xml:space="preserve"> likely to be qualitative and descriptive, but consistent approaches to reporting will </w:t>
      </w:r>
      <w:r w:rsidR="001B047D">
        <w:t>support</w:t>
      </w:r>
      <w:r>
        <w:t xml:space="preserve"> </w:t>
      </w:r>
      <w:r w:rsidR="00A11B12">
        <w:t xml:space="preserve">more rigorous </w:t>
      </w:r>
      <w:r>
        <w:t>analysis, and an understanding of needs and how they have been met.</w:t>
      </w:r>
    </w:p>
    <w:p w14:paraId="335460A1" w14:textId="4D12210F" w:rsidR="00C2170B" w:rsidRPr="00E67206" w:rsidRDefault="00C2170B" w:rsidP="00C2170B">
      <w:pPr>
        <w:pStyle w:val="BodyText"/>
      </w:pPr>
      <w:r>
        <w:t>Agencies will always concentrate on their core business, but for cross-agency programmes such as this there is a need for a strong coordinating role that keeps a focus on the overarching goals of the programme and ensures oversight of the bigger picture.</w:t>
      </w:r>
    </w:p>
    <w:p w14:paraId="113CF670" w14:textId="13F8255B" w:rsidR="00470C21" w:rsidRPr="00E67206" w:rsidRDefault="005178EF" w:rsidP="00470C21">
      <w:pPr>
        <w:pStyle w:val="Heading1"/>
      </w:pPr>
      <w:bookmarkStart w:id="95" w:name="_Toc134349742"/>
      <w:bookmarkStart w:id="96" w:name="_Toc134028380"/>
      <w:bookmarkStart w:id="97" w:name="_Toc138197671"/>
      <w:r w:rsidRPr="00E67206">
        <w:lastRenderedPageBreak/>
        <w:t>H</w:t>
      </w:r>
      <w:r w:rsidR="00ED2E69" w:rsidRPr="00E67206">
        <w:t xml:space="preserve">ow efficient has </w:t>
      </w:r>
      <w:r w:rsidR="002F16A4" w:rsidRPr="00E67206">
        <w:t>J</w:t>
      </w:r>
      <w:r w:rsidR="00ED2E69" w:rsidRPr="00E67206">
        <w:t xml:space="preserve">obs for </w:t>
      </w:r>
      <w:r w:rsidR="002F16A4" w:rsidRPr="00E67206">
        <w:t>N</w:t>
      </w:r>
      <w:r w:rsidR="00ED2E69" w:rsidRPr="00E67206">
        <w:t>ature been so far</w:t>
      </w:r>
      <w:r w:rsidRPr="00E67206">
        <w:t>?</w:t>
      </w:r>
      <w:bookmarkEnd w:id="95"/>
      <w:bookmarkEnd w:id="96"/>
      <w:bookmarkEnd w:id="97"/>
    </w:p>
    <w:p w14:paraId="67834BDA" w14:textId="76DBD39F" w:rsidR="00EA0F81" w:rsidRPr="00E67206" w:rsidRDefault="00E06F69" w:rsidP="00EA0F81">
      <w:pPr>
        <w:pStyle w:val="BodyText"/>
      </w:pPr>
      <w:r w:rsidRPr="00E67206">
        <w:t>This section looks at</w:t>
      </w:r>
      <w:r w:rsidR="00EA0F81" w:rsidRPr="00E67206">
        <w:t xml:space="preserve"> governance, financial management, operations management, stakeholder management, strategic management, benefits management, learn</w:t>
      </w:r>
      <w:r w:rsidR="00FC3D1D">
        <w:t>ing</w:t>
      </w:r>
      <w:r w:rsidR="00EA0F81" w:rsidRPr="00E67206">
        <w:t xml:space="preserve"> and leverage, </w:t>
      </w:r>
      <w:proofErr w:type="gramStart"/>
      <w:r w:rsidR="00EA0F81" w:rsidRPr="00E67206">
        <w:t>systems</w:t>
      </w:r>
      <w:proofErr w:type="gramEnd"/>
      <w:r w:rsidR="00EA0F81" w:rsidRPr="00E67206">
        <w:t xml:space="preserve"> and support</w:t>
      </w:r>
      <w:r w:rsidR="00A02835">
        <w:t>,</w:t>
      </w:r>
      <w:r w:rsidR="00EA0F81" w:rsidRPr="00E67206">
        <w:t xml:space="preserve"> and how these elements played a role in the success of the fund or created unnecessary complexities. </w:t>
      </w:r>
    </w:p>
    <w:p w14:paraId="6AC6EF97" w14:textId="44273FB2" w:rsidR="00470C21" w:rsidRPr="00E67206" w:rsidRDefault="00733947" w:rsidP="00733947">
      <w:pPr>
        <w:pStyle w:val="Heading2"/>
      </w:pPr>
      <w:bookmarkStart w:id="98" w:name="_Toc134349743"/>
      <w:bookmarkStart w:id="99" w:name="_Toc134028381"/>
      <w:bookmarkStart w:id="100" w:name="_Toc138197672"/>
      <w:r w:rsidRPr="00E67206">
        <w:t>How the programme was designed</w:t>
      </w:r>
      <w:bookmarkEnd w:id="98"/>
      <w:bookmarkEnd w:id="99"/>
      <w:bookmarkEnd w:id="100"/>
    </w:p>
    <w:p w14:paraId="5462BE51" w14:textId="1CA201BE" w:rsidR="008B6488" w:rsidRPr="00E67206" w:rsidRDefault="00AF0114" w:rsidP="00C2163A">
      <w:pPr>
        <w:pStyle w:val="BodyText"/>
      </w:pPr>
      <w:r w:rsidRPr="00E67206">
        <w:rPr>
          <w:rStyle w:val="normaltextrun"/>
        </w:rPr>
        <w:t>When approved in</w:t>
      </w:r>
      <w:r w:rsidR="008B6488" w:rsidRPr="00E67206">
        <w:rPr>
          <w:rStyle w:val="normaltextrun"/>
        </w:rPr>
        <w:t xml:space="preserve"> July </w:t>
      </w:r>
      <w:r w:rsidR="00F9418D" w:rsidRPr="00E67206">
        <w:rPr>
          <w:rStyle w:val="normaltextrun"/>
        </w:rPr>
        <w:t xml:space="preserve">2020, </w:t>
      </w:r>
      <w:r w:rsidR="00A02835">
        <w:rPr>
          <w:rStyle w:val="normaltextrun"/>
        </w:rPr>
        <w:t>m</w:t>
      </w:r>
      <w:r w:rsidR="00F9418D" w:rsidRPr="00E67206">
        <w:rPr>
          <w:rStyle w:val="normaltextrun"/>
        </w:rPr>
        <w:t>inisters</w:t>
      </w:r>
      <w:r w:rsidR="008B6488" w:rsidRPr="00E67206">
        <w:rPr>
          <w:rStyle w:val="normaltextrun"/>
        </w:rPr>
        <w:t xml:space="preserve"> </w:t>
      </w:r>
      <w:r w:rsidR="004905EF" w:rsidRPr="00E67206">
        <w:rPr>
          <w:rStyle w:val="normaltextrun"/>
        </w:rPr>
        <w:t>agreed</w:t>
      </w:r>
      <w:r w:rsidR="008B6488" w:rsidRPr="00E67206">
        <w:rPr>
          <w:rStyle w:val="normaltextrun"/>
        </w:rPr>
        <w:t xml:space="preserve"> a shared approach to </w:t>
      </w:r>
      <w:r w:rsidR="000674D4" w:rsidRPr="00E67206">
        <w:rPr>
          <w:rStyle w:val="normaltextrun"/>
        </w:rPr>
        <w:t xml:space="preserve">the </w:t>
      </w:r>
      <w:r w:rsidR="008B6488" w:rsidRPr="00E67206">
        <w:rPr>
          <w:rStyle w:val="normaltextrun"/>
        </w:rPr>
        <w:t xml:space="preserve">$1.3 billion of </w:t>
      </w:r>
      <w:r w:rsidR="00EB08DA" w:rsidRPr="00E67206">
        <w:rPr>
          <w:rStyle w:val="normaltextrun"/>
        </w:rPr>
        <w:t>environmentally focused</w:t>
      </w:r>
      <w:r w:rsidR="008B6488" w:rsidRPr="00E67206">
        <w:rPr>
          <w:rStyle w:val="normaltextrun"/>
        </w:rPr>
        <w:t xml:space="preserve"> funding under the name “Jobs for Nature”. Of that funding</w:t>
      </w:r>
      <w:r w:rsidR="00A02835">
        <w:rPr>
          <w:rStyle w:val="normaltextrun"/>
        </w:rPr>
        <w:t>,</w:t>
      </w:r>
      <w:r w:rsidR="008B6488" w:rsidRPr="00E67206">
        <w:rPr>
          <w:rStyle w:val="normaltextrun"/>
        </w:rPr>
        <w:t xml:space="preserve"> $1.1 billion was part of the </w:t>
      </w:r>
      <w:r w:rsidR="00A02835">
        <w:rPr>
          <w:rStyle w:val="normaltextrun"/>
        </w:rPr>
        <w:t>G</w:t>
      </w:r>
      <w:r w:rsidR="001919CF" w:rsidRPr="00E67206">
        <w:rPr>
          <w:rStyle w:val="normaltextrun"/>
        </w:rPr>
        <w:t xml:space="preserve">overnment’s </w:t>
      </w:r>
      <w:r w:rsidR="008B6488" w:rsidRPr="00E67206">
        <w:rPr>
          <w:rStyle w:val="normaltextrun"/>
        </w:rPr>
        <w:t xml:space="preserve">COVID-19 </w:t>
      </w:r>
      <w:r w:rsidR="0059148F" w:rsidRPr="00E67206">
        <w:rPr>
          <w:rStyle w:val="normaltextrun"/>
        </w:rPr>
        <w:t>Response and Recovery Fund</w:t>
      </w:r>
      <w:r w:rsidR="008B6488" w:rsidRPr="00E67206">
        <w:rPr>
          <w:rStyle w:val="normaltextrun"/>
        </w:rPr>
        <w:t xml:space="preserve"> under Budget 2020. This funding is time limited, ending after financial year 2023/24. The remainder was repurposed from agencies’ existing programmes or other funds.</w:t>
      </w:r>
      <w:r w:rsidR="008B6488" w:rsidRPr="00E67206">
        <w:rPr>
          <w:rStyle w:val="eop"/>
        </w:rPr>
        <w:t> </w:t>
      </w:r>
    </w:p>
    <w:p w14:paraId="71213626" w14:textId="529229C0" w:rsidR="00584333" w:rsidRPr="00E67206" w:rsidRDefault="008B6488" w:rsidP="00584333">
      <w:pPr>
        <w:pStyle w:val="BodyText"/>
        <w:rPr>
          <w:rFonts w:eastAsiaTheme="majorEastAsia"/>
        </w:rPr>
      </w:pPr>
      <w:r w:rsidRPr="00E67206">
        <w:t xml:space="preserve">There </w:t>
      </w:r>
      <w:r w:rsidR="0090237B">
        <w:t>have been</w:t>
      </w:r>
      <w:r w:rsidRPr="00E67206">
        <w:t xml:space="preserve"> some subsequent adjustments to the funding including repurposing to other priorities</w:t>
      </w:r>
      <w:r w:rsidR="00CA1B8B">
        <w:rPr>
          <w:rStyle w:val="FootnoteReference"/>
        </w:rPr>
        <w:footnoteReference w:id="28"/>
      </w:r>
      <w:r w:rsidRPr="00E67206">
        <w:t>, so the funding envelope st</w:t>
      </w:r>
      <w:r w:rsidR="00C76530" w:rsidRPr="00E67206">
        <w:t>ood</w:t>
      </w:r>
      <w:r w:rsidRPr="00E67206">
        <w:t xml:space="preserve"> at $1.219 billion at 30 June 2022.</w:t>
      </w:r>
      <w:r w:rsidR="00FC416D" w:rsidRPr="00E67206">
        <w:t xml:space="preserve"> </w:t>
      </w:r>
      <w:r w:rsidR="007704BA" w:rsidRPr="00E67206">
        <w:t xml:space="preserve">Various </w:t>
      </w:r>
      <w:r w:rsidR="000F1F3F" w:rsidRPr="00E67206">
        <w:t xml:space="preserve">implementation models were discussed, including a </w:t>
      </w:r>
      <w:r w:rsidR="005928EF" w:rsidRPr="00E67206">
        <w:t xml:space="preserve">shared </w:t>
      </w:r>
      <w:r w:rsidR="00844054" w:rsidRPr="00E67206">
        <w:t xml:space="preserve">centralised </w:t>
      </w:r>
      <w:r w:rsidR="005928EF" w:rsidRPr="00E67206">
        <w:t xml:space="preserve">model with </w:t>
      </w:r>
      <w:r w:rsidR="00124740" w:rsidRPr="00E67206">
        <w:t xml:space="preserve">resources seconded in from the agencies, </w:t>
      </w:r>
      <w:r w:rsidR="00C31DB6" w:rsidRPr="00E67206">
        <w:t xml:space="preserve">although </w:t>
      </w:r>
      <w:r w:rsidR="00124740" w:rsidRPr="00E67206">
        <w:t>the</w:t>
      </w:r>
      <w:r w:rsidR="004F1E60" w:rsidRPr="00E67206">
        <w:t xml:space="preserve"> initial Cabinet paper </w:t>
      </w:r>
      <w:r w:rsidR="00124740" w:rsidRPr="00E67206">
        <w:t xml:space="preserve">only </w:t>
      </w:r>
      <w:r w:rsidR="004F1E60" w:rsidRPr="00E67206">
        <w:t>indicated a possibility of joint procurement or joint contracting</w:t>
      </w:r>
      <w:r w:rsidR="00584333" w:rsidRPr="00E67206">
        <w:rPr>
          <w:lang w:val="en-GB"/>
        </w:rPr>
        <w:t>.</w:t>
      </w:r>
      <w:r w:rsidR="00FC3D1D" w:rsidRPr="00E67206">
        <w:rPr>
          <w:rStyle w:val="FootnoteReference"/>
          <w:lang w:val="en-GB"/>
        </w:rPr>
        <w:footnoteReference w:id="29"/>
      </w:r>
    </w:p>
    <w:p w14:paraId="52FCE8C5" w14:textId="0E912DAA" w:rsidR="004F1E60" w:rsidRPr="00E67206" w:rsidRDefault="00124740" w:rsidP="004F1E60">
      <w:pPr>
        <w:pStyle w:val="BodyText"/>
        <w:rPr>
          <w:rFonts w:ascii="Segoe UI" w:hAnsi="Segoe UI" w:cs="Segoe UI"/>
          <w:sz w:val="18"/>
          <w:szCs w:val="18"/>
        </w:rPr>
      </w:pPr>
      <w:r w:rsidRPr="00E67206">
        <w:rPr>
          <w:lang w:val="en-GB"/>
        </w:rPr>
        <w:t xml:space="preserve">In </w:t>
      </w:r>
      <w:r w:rsidR="00072555" w:rsidRPr="00E67206">
        <w:rPr>
          <w:lang w:val="en-GB"/>
        </w:rPr>
        <w:t>practice t</w:t>
      </w:r>
      <w:r w:rsidR="004F1E60" w:rsidRPr="00E67206">
        <w:rPr>
          <w:lang w:val="en-GB"/>
        </w:rPr>
        <w:t xml:space="preserve">he budget was split across five Sustainable Land Use agencies, through </w:t>
      </w:r>
      <w:r w:rsidR="00802707" w:rsidRPr="00E67206">
        <w:rPr>
          <w:lang w:val="en-GB"/>
        </w:rPr>
        <w:t>25</w:t>
      </w:r>
      <w:r w:rsidR="004F1E60" w:rsidRPr="00E67206">
        <w:rPr>
          <w:lang w:val="en-GB"/>
        </w:rPr>
        <w:t xml:space="preserve"> funds, with each agency responsible for </w:t>
      </w:r>
      <w:r w:rsidR="00FB7472" w:rsidRPr="00E67206">
        <w:rPr>
          <w:lang w:val="en-GB"/>
        </w:rPr>
        <w:t xml:space="preserve">administering and monitoring </w:t>
      </w:r>
      <w:r w:rsidR="004F1E60" w:rsidRPr="00E67206">
        <w:rPr>
          <w:lang w:val="en-GB"/>
        </w:rPr>
        <w:t>their own funds</w:t>
      </w:r>
      <w:r w:rsidR="008A2939" w:rsidRPr="00E67206">
        <w:rPr>
          <w:lang w:val="en-GB"/>
        </w:rPr>
        <w:t xml:space="preserve"> (see </w:t>
      </w:r>
      <w:r w:rsidR="00A02835">
        <w:rPr>
          <w:lang w:val="en-GB"/>
        </w:rPr>
        <w:fldChar w:fldCharType="begin"/>
      </w:r>
      <w:r w:rsidR="00A02835">
        <w:rPr>
          <w:lang w:val="en-GB"/>
        </w:rPr>
        <w:instrText xml:space="preserve"> REF _Ref137994448 \h  \* MERGEFORMAT </w:instrText>
      </w:r>
      <w:r w:rsidR="00A02835">
        <w:rPr>
          <w:lang w:val="en-GB"/>
        </w:rPr>
      </w:r>
      <w:r w:rsidR="00A02835">
        <w:rPr>
          <w:lang w:val="en-GB"/>
        </w:rPr>
        <w:fldChar w:fldCharType="separate"/>
      </w:r>
      <w:r w:rsidR="00A02835" w:rsidRPr="0044035D">
        <w:rPr>
          <w:lang w:val="en-GB"/>
        </w:rPr>
        <w:t>Appendix F – Agency evaluation initiatives</w:t>
      </w:r>
      <w:r w:rsidR="00A02835">
        <w:rPr>
          <w:lang w:val="en-GB"/>
        </w:rPr>
        <w:fldChar w:fldCharType="end"/>
      </w:r>
      <w:r w:rsidR="008A2939" w:rsidRPr="00E67206">
        <w:rPr>
          <w:lang w:val="en-GB"/>
        </w:rPr>
        <w:t>)</w:t>
      </w:r>
      <w:r w:rsidR="004F1E60" w:rsidRPr="00E67206">
        <w:rPr>
          <w:lang w:val="en-GB"/>
        </w:rPr>
        <w:t xml:space="preserve">. This, and the fact agencies had very different internal structures and procedures, </w:t>
      </w:r>
      <w:r w:rsidR="00FC416D" w:rsidRPr="00E67206">
        <w:rPr>
          <w:lang w:val="en-GB"/>
        </w:rPr>
        <w:t xml:space="preserve">focuses, priorities and drivers </w:t>
      </w:r>
      <w:r w:rsidR="00A02835">
        <w:rPr>
          <w:lang w:val="en-GB"/>
        </w:rPr>
        <w:t>(</w:t>
      </w:r>
      <w:r w:rsidR="004F1E60" w:rsidRPr="00E67206">
        <w:rPr>
          <w:lang w:val="en-GB"/>
        </w:rPr>
        <w:t>some with regional presence and others not</w:t>
      </w:r>
      <w:r w:rsidR="00A02835">
        <w:rPr>
          <w:lang w:val="en-GB"/>
        </w:rPr>
        <w:t>)</w:t>
      </w:r>
      <w:r w:rsidR="004F1E60" w:rsidRPr="00E67206">
        <w:rPr>
          <w:lang w:val="en-GB"/>
        </w:rPr>
        <w:t>, led to complications in coordination and standardisation of reporting.</w:t>
      </w:r>
      <w:r w:rsidR="00FC416D" w:rsidRPr="00E67206">
        <w:t xml:space="preserve"> </w:t>
      </w:r>
      <w:r w:rsidR="00A02835">
        <w:t>There are s</w:t>
      </w:r>
      <w:r w:rsidR="00EE04BC" w:rsidRPr="00E67206">
        <w:t xml:space="preserve">ome examples of </w:t>
      </w:r>
      <w:r w:rsidR="005E0EDF" w:rsidRPr="00E67206">
        <w:t>agencies co-funding projects</w:t>
      </w:r>
      <w:r w:rsidR="00A02835">
        <w:t>,</w:t>
      </w:r>
      <w:r w:rsidR="005E0EDF" w:rsidRPr="00E67206">
        <w:t xml:space="preserve"> but </w:t>
      </w:r>
      <w:r w:rsidR="001919CF" w:rsidRPr="00E67206">
        <w:t xml:space="preserve">none were </w:t>
      </w:r>
      <w:r w:rsidR="005E0EDF" w:rsidRPr="00E67206">
        <w:t>through joint contracting arrangements.</w:t>
      </w:r>
    </w:p>
    <w:p w14:paraId="3D06CE12" w14:textId="2960BD4C" w:rsidR="00814EB1" w:rsidRPr="00E67206" w:rsidRDefault="00FF7675" w:rsidP="004D3565">
      <w:pPr>
        <w:pStyle w:val="BodyText"/>
        <w:rPr>
          <w:rStyle w:val="normaltextrun"/>
        </w:rPr>
      </w:pPr>
      <w:r w:rsidRPr="00E67206">
        <w:rPr>
          <w:rStyle w:val="normaltextrun"/>
        </w:rPr>
        <w:t xml:space="preserve">Although agencies </w:t>
      </w:r>
      <w:r w:rsidR="005A572E">
        <w:rPr>
          <w:rStyle w:val="normaltextrun"/>
        </w:rPr>
        <w:t>(</w:t>
      </w:r>
      <w:r w:rsidRPr="00E67206">
        <w:rPr>
          <w:rStyle w:val="normaltextrun"/>
        </w:rPr>
        <w:t>and to some extent funds</w:t>
      </w:r>
      <w:r w:rsidR="005A572E">
        <w:rPr>
          <w:rStyle w:val="normaltextrun"/>
        </w:rPr>
        <w:t>)</w:t>
      </w:r>
      <w:r w:rsidRPr="00E67206">
        <w:rPr>
          <w:rStyle w:val="normaltextrun"/>
        </w:rPr>
        <w:t xml:space="preserve"> managed their financing autonomously, t</w:t>
      </w:r>
      <w:r w:rsidR="00D01F0B" w:rsidRPr="00E67206">
        <w:rPr>
          <w:rStyle w:val="normaltextrun"/>
        </w:rPr>
        <w:t>he</w:t>
      </w:r>
      <w:r w:rsidR="00A70966" w:rsidRPr="00E67206">
        <w:rPr>
          <w:rStyle w:val="normaltextrun"/>
        </w:rPr>
        <w:t xml:space="preserve"> governance structure included joint decision</w:t>
      </w:r>
      <w:r w:rsidR="00A02835">
        <w:rPr>
          <w:rStyle w:val="normaltextrun"/>
        </w:rPr>
        <w:t>-</w:t>
      </w:r>
      <w:r w:rsidR="00A70966" w:rsidRPr="00E67206">
        <w:rPr>
          <w:rStyle w:val="normaltextrun"/>
        </w:rPr>
        <w:t>making by SLU Ministers on funding for projects above $1 million</w:t>
      </w:r>
      <w:r w:rsidR="00814EB1" w:rsidRPr="00E67206">
        <w:rPr>
          <w:rStyle w:val="normaltextrun"/>
        </w:rPr>
        <w:t>.</w:t>
      </w:r>
      <w:r w:rsidR="007B55F2" w:rsidRPr="00E67206">
        <w:rPr>
          <w:rStyle w:val="normaltextrun"/>
        </w:rPr>
        <w:t xml:space="preserve"> While this was </w:t>
      </w:r>
      <w:r w:rsidR="009876CB" w:rsidRPr="00E67206">
        <w:rPr>
          <w:rStyle w:val="normaltextrun"/>
        </w:rPr>
        <w:t>designed to ensure good governance and a degree of coordination (including through review by the Refe</w:t>
      </w:r>
      <w:r w:rsidR="00A02835">
        <w:rPr>
          <w:rStyle w:val="normaltextrun"/>
        </w:rPr>
        <w:t>re</w:t>
      </w:r>
      <w:r w:rsidR="009876CB" w:rsidRPr="00E67206">
        <w:rPr>
          <w:rStyle w:val="normaltextrun"/>
        </w:rPr>
        <w:t>nce Group)</w:t>
      </w:r>
      <w:r w:rsidR="003D1B17" w:rsidRPr="00E67206">
        <w:rPr>
          <w:rStyle w:val="normaltextrun"/>
        </w:rPr>
        <w:t xml:space="preserve">, </w:t>
      </w:r>
      <w:r w:rsidR="00A322F2" w:rsidRPr="00E67206">
        <w:rPr>
          <w:rStyle w:val="normaltextrun"/>
        </w:rPr>
        <w:t>it introduced a heavy process burden when</w:t>
      </w:r>
      <w:r w:rsidR="00CC6570" w:rsidRPr="00E67206">
        <w:rPr>
          <w:rStyle w:val="normaltextrun"/>
        </w:rPr>
        <w:t xml:space="preserve"> for example,</w:t>
      </w:r>
      <w:r w:rsidR="003D1B17" w:rsidRPr="00E67206">
        <w:rPr>
          <w:rStyle w:val="normaltextrun"/>
        </w:rPr>
        <w:t xml:space="preserve"> </w:t>
      </w:r>
      <w:r w:rsidR="00415D96" w:rsidRPr="00E67206">
        <w:rPr>
          <w:rStyle w:val="normaltextrun"/>
        </w:rPr>
        <w:t xml:space="preserve">relatively minor </w:t>
      </w:r>
      <w:r w:rsidR="003D1B17" w:rsidRPr="00E67206">
        <w:rPr>
          <w:rStyle w:val="normaltextrun"/>
        </w:rPr>
        <w:t>contract variations</w:t>
      </w:r>
      <w:r w:rsidR="00CC6570" w:rsidRPr="00E67206">
        <w:rPr>
          <w:rStyle w:val="normaltextrun"/>
        </w:rPr>
        <w:t xml:space="preserve"> potentially requir</w:t>
      </w:r>
      <w:r w:rsidR="002457D4">
        <w:rPr>
          <w:rStyle w:val="normaltextrun"/>
        </w:rPr>
        <w:t>ed</w:t>
      </w:r>
      <w:r w:rsidR="00CC6570" w:rsidRPr="00E67206">
        <w:rPr>
          <w:rStyle w:val="normaltextrun"/>
        </w:rPr>
        <w:t xml:space="preserve"> </w:t>
      </w:r>
      <w:r w:rsidR="001919CF" w:rsidRPr="00E67206">
        <w:rPr>
          <w:rStyle w:val="normaltextrun"/>
        </w:rPr>
        <w:t xml:space="preserve">ministerial </w:t>
      </w:r>
      <w:r w:rsidR="00CC6570" w:rsidRPr="00E67206">
        <w:rPr>
          <w:rStyle w:val="normaltextrun"/>
        </w:rPr>
        <w:t xml:space="preserve">sign-off. </w:t>
      </w:r>
      <w:r w:rsidR="00CD5B63" w:rsidRPr="00E67206">
        <w:rPr>
          <w:rStyle w:val="normaltextrun"/>
        </w:rPr>
        <w:t>The original</w:t>
      </w:r>
      <w:r w:rsidR="003D27EE" w:rsidRPr="00E67206">
        <w:rPr>
          <w:rStyle w:val="normaltextrun"/>
        </w:rPr>
        <w:t xml:space="preserve"> Cabinet paper noted that SLU Ministers would revisit the threshold</w:t>
      </w:r>
      <w:r w:rsidR="00A02835">
        <w:rPr>
          <w:rStyle w:val="normaltextrun"/>
        </w:rPr>
        <w:t>,</w:t>
      </w:r>
      <w:r w:rsidR="003D27EE" w:rsidRPr="00E67206">
        <w:rPr>
          <w:rStyle w:val="normaltextrun"/>
        </w:rPr>
        <w:t xml:space="preserve"> and a</w:t>
      </w:r>
      <w:r w:rsidR="00B706D0" w:rsidRPr="00E67206">
        <w:rPr>
          <w:rStyle w:val="normaltextrun"/>
        </w:rPr>
        <w:t xml:space="preserve">fter discussion </w:t>
      </w:r>
      <w:r w:rsidR="00FA457A" w:rsidRPr="00E67206">
        <w:rPr>
          <w:rStyle w:val="normaltextrun"/>
        </w:rPr>
        <w:t>a p</w:t>
      </w:r>
      <w:r w:rsidR="00415D96" w:rsidRPr="00E67206">
        <w:rPr>
          <w:rStyle w:val="normaltextrun"/>
        </w:rPr>
        <w:t xml:space="preserve">roposal to raise the </w:t>
      </w:r>
      <w:r w:rsidR="00311AC4" w:rsidRPr="00E67206">
        <w:rPr>
          <w:rStyle w:val="normaltextrun"/>
        </w:rPr>
        <w:t>delegation</w:t>
      </w:r>
      <w:r w:rsidR="00415D96" w:rsidRPr="00E67206">
        <w:rPr>
          <w:rStyle w:val="normaltextrun"/>
        </w:rPr>
        <w:t xml:space="preserve"> to $</w:t>
      </w:r>
      <w:r w:rsidR="00B706D0" w:rsidRPr="00E67206">
        <w:rPr>
          <w:rStyle w:val="normaltextrun"/>
        </w:rPr>
        <w:t>2.</w:t>
      </w:r>
      <w:r w:rsidR="00805228" w:rsidRPr="00E67206">
        <w:rPr>
          <w:rStyle w:val="normaltextrun"/>
        </w:rPr>
        <w:t xml:space="preserve">5 million was </w:t>
      </w:r>
      <w:r w:rsidR="00431F43" w:rsidRPr="00E67206">
        <w:rPr>
          <w:rStyle w:val="normaltextrun"/>
        </w:rPr>
        <w:t>made</w:t>
      </w:r>
      <w:r w:rsidR="00431F43">
        <w:rPr>
          <w:rStyle w:val="normaltextrun"/>
        </w:rPr>
        <w:t xml:space="preserve"> but</w:t>
      </w:r>
      <w:r w:rsidR="00805228" w:rsidRPr="00E67206">
        <w:rPr>
          <w:rStyle w:val="normaltextrun"/>
        </w:rPr>
        <w:t xml:space="preserve"> </w:t>
      </w:r>
      <w:r w:rsidR="00CD5B63" w:rsidRPr="00E67206">
        <w:rPr>
          <w:rStyle w:val="normaltextrun"/>
        </w:rPr>
        <w:t>was not agreed to</w:t>
      </w:r>
      <w:r w:rsidR="00805228" w:rsidRPr="00E67206">
        <w:rPr>
          <w:rStyle w:val="normaltextrun"/>
        </w:rPr>
        <w:t>.</w:t>
      </w:r>
      <w:r w:rsidR="00075864" w:rsidRPr="00E67206">
        <w:rPr>
          <w:rStyle w:val="normaltextrun"/>
        </w:rPr>
        <w:t xml:space="preserve"> </w:t>
      </w:r>
      <w:r w:rsidR="00075864" w:rsidRPr="00E67206">
        <w:rPr>
          <w:lang w:val="en-GB"/>
        </w:rPr>
        <w:t>The</w:t>
      </w:r>
      <w:r w:rsidR="0083700E" w:rsidRPr="00E67206">
        <w:rPr>
          <w:lang w:val="en-GB"/>
        </w:rPr>
        <w:t>re</w:t>
      </w:r>
      <w:r w:rsidR="00075864" w:rsidRPr="00E67206">
        <w:rPr>
          <w:lang w:val="en-GB"/>
        </w:rPr>
        <w:t xml:space="preserve"> </w:t>
      </w:r>
      <w:r w:rsidR="0083700E" w:rsidRPr="00E67206">
        <w:rPr>
          <w:lang w:val="en-GB"/>
        </w:rPr>
        <w:t xml:space="preserve">was an </w:t>
      </w:r>
      <w:r w:rsidR="00075864" w:rsidRPr="00E67206">
        <w:rPr>
          <w:lang w:val="en-GB"/>
        </w:rPr>
        <w:t xml:space="preserve">exception </w:t>
      </w:r>
      <w:r w:rsidR="0083700E" w:rsidRPr="00E67206">
        <w:rPr>
          <w:lang w:val="en-GB"/>
        </w:rPr>
        <w:t xml:space="preserve">for </w:t>
      </w:r>
      <w:r w:rsidR="00075864" w:rsidRPr="00E67206">
        <w:rPr>
          <w:lang w:val="en-GB"/>
        </w:rPr>
        <w:t xml:space="preserve">pre-existing programmes </w:t>
      </w:r>
      <w:r w:rsidR="003646FD">
        <w:rPr>
          <w:lang w:val="en-GB"/>
        </w:rPr>
        <w:t>that</w:t>
      </w:r>
      <w:r w:rsidR="003646FD" w:rsidRPr="00E67206">
        <w:rPr>
          <w:lang w:val="en-GB"/>
        </w:rPr>
        <w:t xml:space="preserve"> </w:t>
      </w:r>
      <w:r w:rsidR="00075864" w:rsidRPr="00E67206">
        <w:rPr>
          <w:lang w:val="en-GB"/>
        </w:rPr>
        <w:t>had their own governance mechanisms</w:t>
      </w:r>
      <w:r w:rsidR="0083700E" w:rsidRPr="00E67206">
        <w:rPr>
          <w:lang w:val="en-GB"/>
        </w:rPr>
        <w:t xml:space="preserve"> that </w:t>
      </w:r>
      <w:r w:rsidR="001D50D2" w:rsidRPr="00E67206">
        <w:rPr>
          <w:lang w:val="en-GB"/>
        </w:rPr>
        <w:t>took precedence</w:t>
      </w:r>
      <w:r w:rsidR="00075864" w:rsidRPr="00E67206">
        <w:rPr>
          <w:lang w:val="en-GB"/>
        </w:rPr>
        <w:t>.</w:t>
      </w:r>
    </w:p>
    <w:p w14:paraId="64277FC3" w14:textId="63BFF2A6" w:rsidR="00C2404B" w:rsidRPr="00E67206" w:rsidRDefault="00A70966" w:rsidP="005A6508">
      <w:pPr>
        <w:pStyle w:val="BodyText"/>
      </w:pPr>
      <w:r w:rsidRPr="00E67206">
        <w:rPr>
          <w:rStyle w:val="normaltextrun"/>
        </w:rPr>
        <w:t xml:space="preserve">Coordination between agencies was managed through a Deputy Chief Executives’ </w:t>
      </w:r>
      <w:r w:rsidR="00273114">
        <w:rPr>
          <w:rStyle w:val="normaltextrun"/>
        </w:rPr>
        <w:t xml:space="preserve">(DCE) </w:t>
      </w:r>
      <w:r w:rsidRPr="00E67206">
        <w:rPr>
          <w:rStyle w:val="normaltextrun"/>
        </w:rPr>
        <w:t xml:space="preserve">group as the programme moved into delivery. </w:t>
      </w:r>
      <w:r w:rsidR="00C2404B" w:rsidRPr="00E67206">
        <w:rPr>
          <w:rStyle w:val="normaltextrun"/>
        </w:rPr>
        <w:t xml:space="preserve">In practice, </w:t>
      </w:r>
      <w:r w:rsidR="00C2404B" w:rsidRPr="00E67206">
        <w:t xml:space="preserve">membership </w:t>
      </w:r>
      <w:r w:rsidR="00934935" w:rsidRPr="00E67206">
        <w:t>of this forum</w:t>
      </w:r>
      <w:r w:rsidR="00380DF7">
        <w:t xml:space="preserve"> has become more</w:t>
      </w:r>
      <w:r w:rsidR="00C2404B" w:rsidRPr="00E67206">
        <w:t xml:space="preserve"> mixed </w:t>
      </w:r>
      <w:r w:rsidR="00380DF7">
        <w:t>over time as the programme has matured</w:t>
      </w:r>
      <w:r w:rsidR="003646FD">
        <w:t>,</w:t>
      </w:r>
      <w:r w:rsidR="00380DF7">
        <w:t xml:space="preserve"> </w:t>
      </w:r>
      <w:r w:rsidR="00C2404B" w:rsidRPr="00E67206">
        <w:t xml:space="preserve">and usually attendance is </w:t>
      </w:r>
      <w:r w:rsidR="00380DF7">
        <w:t xml:space="preserve">typically </w:t>
      </w:r>
      <w:r w:rsidR="00C2404B" w:rsidRPr="00E67206">
        <w:t xml:space="preserve">at a Tier 3 Director or Tier 4 Manager level. This might suggest that perhaps a more </w:t>
      </w:r>
      <w:r w:rsidR="00EB08DA" w:rsidRPr="00E67206">
        <w:t>operationally focused</w:t>
      </w:r>
      <w:r w:rsidR="00C2404B" w:rsidRPr="00E67206">
        <w:t xml:space="preserve"> forum was necessary with a </w:t>
      </w:r>
      <w:r w:rsidR="003646FD">
        <w:t>three- to six</w:t>
      </w:r>
      <w:r w:rsidR="00C2404B" w:rsidRPr="00E67206">
        <w:t>-monthly DCE meeting</w:t>
      </w:r>
      <w:r w:rsidR="00D046FE" w:rsidRPr="00E67206">
        <w:t xml:space="preserve"> to focus on programme progress</w:t>
      </w:r>
      <w:r w:rsidR="00C2404B" w:rsidRPr="00E67206">
        <w:t>.</w:t>
      </w:r>
      <w:r w:rsidR="00D92A57">
        <w:t xml:space="preserve"> </w:t>
      </w:r>
      <w:r w:rsidR="00D92A57" w:rsidRPr="00E67206">
        <w:t xml:space="preserve">The Advisory </w:t>
      </w:r>
      <w:r w:rsidR="00D92A57" w:rsidRPr="00E67206">
        <w:lastRenderedPageBreak/>
        <w:t>Group also reported their role becoming more diffuse</w:t>
      </w:r>
      <w:r w:rsidR="003646FD">
        <w:t>,</w:t>
      </w:r>
      <w:r w:rsidR="00D92A57" w:rsidRPr="00E67206">
        <w:t xml:space="preserve"> with lower access to </w:t>
      </w:r>
      <w:r w:rsidR="003646FD">
        <w:t>m</w:t>
      </w:r>
      <w:r w:rsidR="00D92A57" w:rsidRPr="00E67206">
        <w:t>inisters and cross-agency senior staff.</w:t>
      </w:r>
    </w:p>
    <w:p w14:paraId="76FBFC8E" w14:textId="612FB308" w:rsidR="00DB71C0" w:rsidRPr="00E67206" w:rsidRDefault="00A70966" w:rsidP="004D3565">
      <w:pPr>
        <w:pStyle w:val="BodyText"/>
      </w:pPr>
      <w:r w:rsidRPr="00E67206">
        <w:rPr>
          <w:rStyle w:val="normaltextrun"/>
        </w:rPr>
        <w:t xml:space="preserve">In July 2021 SLU Ministers agreed the Reference Group </w:t>
      </w:r>
      <w:r w:rsidR="001919CF" w:rsidRPr="00E67206">
        <w:rPr>
          <w:rStyle w:val="normaltextrun"/>
        </w:rPr>
        <w:t xml:space="preserve">be </w:t>
      </w:r>
      <w:r w:rsidRPr="00E67206">
        <w:rPr>
          <w:rStyle w:val="normaltextrun"/>
        </w:rPr>
        <w:t>reframed as an external Advisory Group</w:t>
      </w:r>
      <w:r w:rsidR="003646FD">
        <w:rPr>
          <w:rStyle w:val="normaltextrun"/>
        </w:rPr>
        <w:t>,</w:t>
      </w:r>
      <w:r w:rsidRPr="00E67206">
        <w:rPr>
          <w:rStyle w:val="normaltextrun"/>
        </w:rPr>
        <w:t xml:space="preserve"> with a revised term</w:t>
      </w:r>
      <w:r w:rsidR="001919CF" w:rsidRPr="00E67206">
        <w:rPr>
          <w:rStyle w:val="normaltextrun"/>
        </w:rPr>
        <w:t>s</w:t>
      </w:r>
      <w:r w:rsidRPr="00E67206">
        <w:rPr>
          <w:rStyle w:val="normaltextrun"/>
        </w:rPr>
        <w:t xml:space="preserve"> of reference and a reduced</w:t>
      </w:r>
      <w:r w:rsidR="00CF0EB0">
        <w:rPr>
          <w:rStyle w:val="normaltextrun"/>
        </w:rPr>
        <w:t xml:space="preserve"> and </w:t>
      </w:r>
      <w:r w:rsidRPr="00E67206">
        <w:rPr>
          <w:rStyle w:val="normaltextrun"/>
        </w:rPr>
        <w:t>amended membership</w:t>
      </w:r>
      <w:r w:rsidR="00AC1144">
        <w:rPr>
          <w:rStyle w:val="normaltextrun"/>
        </w:rPr>
        <w:t>.</w:t>
      </w:r>
      <w:r w:rsidR="0044358D" w:rsidRPr="00E67206">
        <w:rPr>
          <w:rStyle w:val="FootnoteReference"/>
        </w:rPr>
        <w:footnoteReference w:id="30"/>
      </w:r>
    </w:p>
    <w:p w14:paraId="5426465C" w14:textId="41461A31" w:rsidR="00733947" w:rsidRPr="00E67206" w:rsidRDefault="00AF07B4" w:rsidP="00AF07B4">
      <w:pPr>
        <w:pStyle w:val="BodyText"/>
      </w:pPr>
      <w:r w:rsidRPr="00E67206">
        <w:t>Many models now exist for inter-agency working with differ</w:t>
      </w:r>
      <w:r w:rsidR="0070614D" w:rsidRPr="00E67206">
        <w:t xml:space="preserve">ing levels of formality and governance methods. </w:t>
      </w:r>
      <w:r w:rsidR="000D6805" w:rsidRPr="00E67206">
        <w:t>Jobs for Nature is a</w:t>
      </w:r>
      <w:r w:rsidR="004D3565" w:rsidRPr="00E67206">
        <w:t>t</w:t>
      </w:r>
      <w:r w:rsidR="000D6805" w:rsidRPr="00E67206">
        <w:t xml:space="preserve"> the light</w:t>
      </w:r>
      <w:r w:rsidR="00EC765F" w:rsidRPr="00E67206">
        <w:t>er touch</w:t>
      </w:r>
      <w:r w:rsidR="000D6805" w:rsidRPr="00E67206">
        <w:t xml:space="preserve"> end of the spectrum, </w:t>
      </w:r>
      <w:r w:rsidR="001D50D2" w:rsidRPr="00E67206">
        <w:t xml:space="preserve">with a coordinated approach to </w:t>
      </w:r>
      <w:r w:rsidR="00F738E6" w:rsidRPr="00E67206">
        <w:t xml:space="preserve">some </w:t>
      </w:r>
      <w:r w:rsidR="001D50D2" w:rsidRPr="00E67206">
        <w:t>programme reporting</w:t>
      </w:r>
      <w:r w:rsidR="00605F2F" w:rsidRPr="00E67206">
        <w:t xml:space="preserve"> through harmonised metrics</w:t>
      </w:r>
      <w:r w:rsidR="001B262B" w:rsidRPr="00E67206">
        <w:t>.</w:t>
      </w:r>
      <w:r w:rsidR="002A3258" w:rsidRPr="00E67206">
        <w:t xml:space="preserve"> The s</w:t>
      </w:r>
      <w:r w:rsidR="00AE1BE8" w:rsidRPr="00E67206">
        <w:t>tructure has advantages and disadvantages – on the one hand</w:t>
      </w:r>
      <w:r w:rsidR="001919CF" w:rsidRPr="00E67206">
        <w:t>,</w:t>
      </w:r>
      <w:r w:rsidR="00AE1BE8" w:rsidRPr="00E67206">
        <w:t xml:space="preserve"> </w:t>
      </w:r>
      <w:r w:rsidR="006861E1" w:rsidRPr="00E67206">
        <w:t xml:space="preserve">in principle </w:t>
      </w:r>
      <w:r w:rsidR="001919CF" w:rsidRPr="00E67206">
        <w:t>it</w:t>
      </w:r>
      <w:r w:rsidR="006861E1" w:rsidRPr="00E67206">
        <w:t xml:space="preserve"> </w:t>
      </w:r>
      <w:r w:rsidR="00AE1BE8" w:rsidRPr="00E67206">
        <w:t>enabled</w:t>
      </w:r>
      <w:r w:rsidR="00817507" w:rsidRPr="00E67206">
        <w:t xml:space="preserve"> </w:t>
      </w:r>
      <w:r w:rsidR="0068102B" w:rsidRPr="00E67206">
        <w:t xml:space="preserve">a faster approach at the start, but from the </w:t>
      </w:r>
      <w:r w:rsidR="00A15C8D" w:rsidRPr="00E67206">
        <w:t xml:space="preserve">perspective of the project promoters it resulted in </w:t>
      </w:r>
      <w:r w:rsidR="007D2B75" w:rsidRPr="00E67206">
        <w:t>different processes, complexities in reporting and a co</w:t>
      </w:r>
      <w:r w:rsidR="008C3EB2">
        <w:t>nfusing</w:t>
      </w:r>
      <w:r w:rsidR="007D2B75" w:rsidRPr="00E67206">
        <w:t xml:space="preserve"> structure with</w:t>
      </w:r>
      <w:r w:rsidR="00034758" w:rsidRPr="00E67206">
        <w:t>out</w:t>
      </w:r>
      <w:r w:rsidR="007D2B75" w:rsidRPr="00E67206">
        <w:t xml:space="preserve"> a central source of information.</w:t>
      </w:r>
    </w:p>
    <w:p w14:paraId="1EF1CC17" w14:textId="76F14D3D" w:rsidR="00124432" w:rsidRPr="00E67206" w:rsidRDefault="57EE7632" w:rsidP="00AF07B4">
      <w:pPr>
        <w:pStyle w:val="BodyText"/>
      </w:pPr>
      <w:r w:rsidRPr="00E67206">
        <w:t>Environmental</w:t>
      </w:r>
      <w:r w:rsidR="03661B35" w:rsidRPr="00E67206">
        <w:t xml:space="preserve"> </w:t>
      </w:r>
      <w:r w:rsidRPr="00E67206">
        <w:t xml:space="preserve">output targets were not defined at the outset and were largely determined by the projects proposed by applicants and approved, where appropriate, by </w:t>
      </w:r>
      <w:r w:rsidR="2ABC6389" w:rsidRPr="00E67206">
        <w:t xml:space="preserve">SLU </w:t>
      </w:r>
      <w:r w:rsidR="3BE3BA74" w:rsidRPr="00E67206">
        <w:t>Ministers</w:t>
      </w:r>
      <w:r w:rsidR="2ABC6389" w:rsidRPr="00E67206">
        <w:t>.</w:t>
      </w:r>
      <w:r w:rsidR="4EE71A5B" w:rsidRPr="00E67206">
        <w:t xml:space="preserve"> </w:t>
      </w:r>
      <w:r w:rsidR="72D191AF" w:rsidRPr="00E67206">
        <w:t xml:space="preserve">The </w:t>
      </w:r>
      <w:r w:rsidR="00601605">
        <w:t xml:space="preserve">employment metrics </w:t>
      </w:r>
      <w:r w:rsidR="72D191AF" w:rsidRPr="00E67206">
        <w:t>were</w:t>
      </w:r>
      <w:r w:rsidR="4EE71A5B" w:rsidRPr="00E67206">
        <w:t xml:space="preserve"> only agreed in December 2020</w:t>
      </w:r>
      <w:r w:rsidR="00204283">
        <w:t>, driven by the Jobs for Nature Secretariat working with EET and StatsNZ</w:t>
      </w:r>
      <w:r w:rsidR="000A6A25">
        <w:t xml:space="preserve">. </w:t>
      </w:r>
      <w:r w:rsidR="00533E97">
        <w:t>Before</w:t>
      </w:r>
      <w:r w:rsidR="00F732E0">
        <w:t xml:space="preserve"> this there was no consistent </w:t>
      </w:r>
      <w:r w:rsidR="00B47B2C">
        <w:t>way to report on or measure job creation</w:t>
      </w:r>
      <w:r w:rsidR="4350563B" w:rsidRPr="00E67206">
        <w:t xml:space="preserve"> </w:t>
      </w:r>
      <w:r w:rsidR="00B47B2C">
        <w:t xml:space="preserve">across </w:t>
      </w:r>
      <w:r w:rsidR="000A6A25">
        <w:t>government</w:t>
      </w:r>
      <w:r w:rsidR="002F42BB">
        <w:t>.</w:t>
      </w:r>
      <w:r w:rsidR="00BA73DA">
        <w:t xml:space="preserve"> </w:t>
      </w:r>
      <w:r w:rsidR="003A1B36">
        <w:t>More broadly</w:t>
      </w:r>
      <w:r w:rsidR="00533E97">
        <w:t>,</w:t>
      </w:r>
      <w:r w:rsidR="003A1B36">
        <w:t xml:space="preserve"> t</w:t>
      </w:r>
      <w:r w:rsidR="4350563B" w:rsidRPr="00E67206">
        <w:t xml:space="preserve">here </w:t>
      </w:r>
      <w:r w:rsidR="003A1B36">
        <w:t>remains</w:t>
      </w:r>
      <w:r w:rsidR="4350563B" w:rsidRPr="00E67206">
        <w:t xml:space="preserve"> </w:t>
      </w:r>
      <w:r w:rsidR="003A1B36">
        <w:t xml:space="preserve">a </w:t>
      </w:r>
      <w:r w:rsidR="66104632" w:rsidRPr="00E67206">
        <w:t>general</w:t>
      </w:r>
      <w:r w:rsidR="4350563B" w:rsidRPr="00E67206">
        <w:t xml:space="preserve"> </w:t>
      </w:r>
      <w:r w:rsidR="002F42BB">
        <w:t xml:space="preserve">lack of agreement </w:t>
      </w:r>
      <w:r w:rsidR="003A1B36">
        <w:t xml:space="preserve">or </w:t>
      </w:r>
      <w:r w:rsidR="4350563B" w:rsidRPr="00E67206">
        <w:t>understanding of what constitutes a job</w:t>
      </w:r>
      <w:r w:rsidR="298A106F" w:rsidRPr="00E67206">
        <w:t>,</w:t>
      </w:r>
      <w:r w:rsidR="52E04ED5" w:rsidRPr="00E67206">
        <w:t xml:space="preserve"> </w:t>
      </w:r>
      <w:r w:rsidR="00034758" w:rsidRPr="00E67206">
        <w:t xml:space="preserve">an issue </w:t>
      </w:r>
      <w:r w:rsidR="00C842D5">
        <w:t xml:space="preserve">faced </w:t>
      </w:r>
      <w:r w:rsidR="00034758" w:rsidRPr="00E67206">
        <w:t>across several government departments</w:t>
      </w:r>
      <w:r w:rsidR="52E04ED5" w:rsidRPr="00E67206">
        <w:t>.</w:t>
      </w:r>
      <w:r w:rsidR="4350563B" w:rsidRPr="00E67206">
        <w:t xml:space="preserve"> </w:t>
      </w:r>
      <w:r w:rsidR="43DCCB9B" w:rsidRPr="00E67206">
        <w:t>Gi</w:t>
      </w:r>
      <w:r w:rsidR="4350563B" w:rsidRPr="00E67206">
        <w:t xml:space="preserve">ven many </w:t>
      </w:r>
      <w:r w:rsidR="00FE3594">
        <w:t xml:space="preserve">Jobs for Nature employment </w:t>
      </w:r>
      <w:r w:rsidR="4350563B" w:rsidRPr="00E67206">
        <w:t xml:space="preserve">opportunities </w:t>
      </w:r>
      <w:r w:rsidR="396C9F31" w:rsidRPr="00E67206">
        <w:t>are</w:t>
      </w:r>
      <w:r w:rsidR="4669407F" w:rsidRPr="00E67206">
        <w:t xml:space="preserve"> seasonal or involve innovative part-time or flexible approaches</w:t>
      </w:r>
      <w:r w:rsidR="36D89729" w:rsidRPr="00E67206">
        <w:t xml:space="preserve">, </w:t>
      </w:r>
      <w:r w:rsidR="001919CF" w:rsidRPr="00E67206">
        <w:t xml:space="preserve">this </w:t>
      </w:r>
      <w:r w:rsidR="36D89729" w:rsidRPr="00E67206">
        <w:t>is more difficult to define in th</w:t>
      </w:r>
      <w:r w:rsidR="00FE3594">
        <w:t>is</w:t>
      </w:r>
      <w:r w:rsidR="36D89729" w:rsidRPr="00E67206">
        <w:t xml:space="preserve"> case</w:t>
      </w:r>
      <w:r w:rsidR="4669407F" w:rsidRPr="00E67206">
        <w:t>.</w:t>
      </w:r>
      <w:r w:rsidR="3BE3BA74" w:rsidRPr="00E67206">
        <w:t xml:space="preserve"> </w:t>
      </w:r>
      <w:r w:rsidR="3961DE64" w:rsidRPr="00E67206">
        <w:t>For some purposes a</w:t>
      </w:r>
      <w:r w:rsidR="00B87B86" w:rsidRPr="00E67206">
        <w:t>n</w:t>
      </w:r>
      <w:r w:rsidR="005A6508" w:rsidRPr="00E67206">
        <w:t xml:space="preserve"> </w:t>
      </w:r>
      <w:r w:rsidR="3961DE64" w:rsidRPr="00E67206">
        <w:t>estimate of full-time equivalents</w:t>
      </w:r>
      <w:r w:rsidR="00533E97">
        <w:t xml:space="preserve"> (FTEs)</w:t>
      </w:r>
      <w:r w:rsidR="3961DE64" w:rsidRPr="00E67206">
        <w:t xml:space="preserve"> is calculated based on a definition</w:t>
      </w:r>
      <w:r w:rsidR="5A3AE488" w:rsidRPr="00E67206">
        <w:t xml:space="preserve"> from Stat</w:t>
      </w:r>
      <w:r w:rsidR="00634F06">
        <w:t>sNZ</w:t>
      </w:r>
      <w:r w:rsidR="00533E97">
        <w:t>,</w:t>
      </w:r>
      <w:r w:rsidR="00514226" w:rsidRPr="00E67206">
        <w:rPr>
          <w:rStyle w:val="FootnoteReference"/>
        </w:rPr>
        <w:footnoteReference w:id="31"/>
      </w:r>
      <w:r w:rsidR="78A04C1F" w:rsidRPr="00E67206">
        <w:t xml:space="preserve"> but</w:t>
      </w:r>
      <w:r w:rsidR="6146BE78" w:rsidRPr="00E67206">
        <w:t xml:space="preserve"> </w:t>
      </w:r>
      <w:r w:rsidR="25BDD8DB" w:rsidRPr="00E67206">
        <w:t xml:space="preserve">needs to be used with care to avoid inaccuracies. </w:t>
      </w:r>
    </w:p>
    <w:p w14:paraId="3CDC17B6" w14:textId="592EF611" w:rsidR="00770A83" w:rsidRPr="00E67206" w:rsidRDefault="00BD6693" w:rsidP="00BD6693">
      <w:pPr>
        <w:pStyle w:val="BodyText"/>
      </w:pPr>
      <w:r w:rsidRPr="00E67206">
        <w:t xml:space="preserve">The </w:t>
      </w:r>
      <w:r w:rsidR="008F386E">
        <w:t>challenges</w:t>
      </w:r>
      <w:r w:rsidR="00FC416D" w:rsidRPr="00E67206">
        <w:t xml:space="preserve"> </w:t>
      </w:r>
      <w:r w:rsidR="006F005B">
        <w:t xml:space="preserve">in </w:t>
      </w:r>
      <w:r w:rsidRPr="00E67206">
        <w:t>c</w:t>
      </w:r>
      <w:r w:rsidR="009D4D79" w:rsidRPr="00E67206">
        <w:t>oordination</w:t>
      </w:r>
      <w:r w:rsidR="00B703B8" w:rsidRPr="00E67206">
        <w:t xml:space="preserve"> also </w:t>
      </w:r>
      <w:r w:rsidR="00533E97">
        <w:t>meant</w:t>
      </w:r>
      <w:r w:rsidR="00380993" w:rsidRPr="00E67206">
        <w:t xml:space="preserve"> programme </w:t>
      </w:r>
      <w:r w:rsidR="003E7C7F" w:rsidRPr="00E67206">
        <w:t xml:space="preserve">reporting </w:t>
      </w:r>
      <w:r w:rsidR="00533E97">
        <w:t xml:space="preserve">did </w:t>
      </w:r>
      <w:r w:rsidR="00B9778D" w:rsidRPr="00E67206">
        <w:t>not captur</w:t>
      </w:r>
      <w:r w:rsidR="00533E97">
        <w:t>e</w:t>
      </w:r>
      <w:r w:rsidR="00B9778D" w:rsidRPr="00E67206">
        <w:t xml:space="preserve"> </w:t>
      </w:r>
      <w:r w:rsidR="00201947" w:rsidRPr="00E67206">
        <w:t xml:space="preserve">some </w:t>
      </w:r>
      <w:r w:rsidR="00297BB3" w:rsidRPr="00E67206">
        <w:t>important metrics</w:t>
      </w:r>
      <w:r w:rsidR="00201947" w:rsidRPr="00E67206">
        <w:t xml:space="preserve"> needed to </w:t>
      </w:r>
      <w:r w:rsidR="001919CF" w:rsidRPr="00E67206">
        <w:t xml:space="preserve">understand </w:t>
      </w:r>
      <w:r w:rsidR="00201947" w:rsidRPr="00E67206">
        <w:t>whether the programme was reaching the people it was intended to reach</w:t>
      </w:r>
      <w:r w:rsidR="00921A09" w:rsidRPr="00E67206">
        <w:t>, and what benefits were being delivered as a result, both for the individuals and the programme as whole.</w:t>
      </w:r>
      <w:r w:rsidR="001500D7" w:rsidRPr="00E67206">
        <w:t xml:space="preserve"> While some agencies recognised the relevance of the information, others sti</w:t>
      </w:r>
      <w:r w:rsidR="00BA6206" w:rsidRPr="00E67206">
        <w:t>ll question the relevance of demographic data</w:t>
      </w:r>
      <w:r w:rsidR="005F2145" w:rsidRPr="00E67206">
        <w:t>.</w:t>
      </w:r>
    </w:p>
    <w:p w14:paraId="23C3F82E" w14:textId="7A736D1A" w:rsidR="00607EE3" w:rsidRPr="00E67206" w:rsidRDefault="005177A3" w:rsidP="00BD6693">
      <w:pPr>
        <w:pStyle w:val="BodyText"/>
      </w:pPr>
      <w:r w:rsidRPr="00E67206">
        <w:t xml:space="preserve">was </w:t>
      </w:r>
      <w:r w:rsidR="00CC6F00">
        <w:t xml:space="preserve">out of establishment </w:t>
      </w:r>
      <w:r w:rsidR="009A1BC3" w:rsidRPr="00E67206">
        <w:t>mode</w:t>
      </w:r>
      <w:r w:rsidR="00CA2595" w:rsidRPr="00E67206">
        <w:t>, to reduce the cost of monitoring overall</w:t>
      </w:r>
      <w:r w:rsidR="00F20D7D" w:rsidRPr="00E67206">
        <w:t xml:space="preserve">. </w:t>
      </w:r>
      <w:r w:rsidR="00BA601C" w:rsidRPr="00E67206">
        <w:t xml:space="preserve">Some projects reported needing to </w:t>
      </w:r>
      <w:r w:rsidR="00F448E2" w:rsidRPr="00E67206">
        <w:t xml:space="preserve">recruit administrators to deal with project administration – </w:t>
      </w:r>
      <w:r w:rsidR="008F1F07" w:rsidRPr="00E67206">
        <w:t>project designs appear to have underestimated</w:t>
      </w:r>
      <w:r w:rsidR="00B25098" w:rsidRPr="00E67206">
        <w:t xml:space="preserve"> accountability requirements, and </w:t>
      </w:r>
      <w:r w:rsidR="002351E7" w:rsidRPr="00E67206">
        <w:t>the</w:t>
      </w:r>
      <w:r w:rsidR="00843A47" w:rsidRPr="00E67206">
        <w:t xml:space="preserve"> level of reporting required was a concern f</w:t>
      </w:r>
      <w:r w:rsidR="00843A47">
        <w:t>o</w:t>
      </w:r>
      <w:r w:rsidR="00843A47" w:rsidRPr="00E67206">
        <w:t xml:space="preserve">r both projects and agencies. The reporting requirements at programme level were </w:t>
      </w:r>
      <w:r w:rsidR="00843A47">
        <w:t>reduced</w:t>
      </w:r>
      <w:r w:rsidR="00843A47" w:rsidRPr="00E67206">
        <w:t xml:space="preserve"> in frequency from monthly to quarterly once the programm</w:t>
      </w:r>
      <w:r w:rsidR="00B25098" w:rsidRPr="00E67206">
        <w:t xml:space="preserve">e same time some requirements and processes </w:t>
      </w:r>
      <w:r w:rsidR="006E15EC" w:rsidRPr="00E67206">
        <w:t>collected a range of information that was not particularly useful in practice.</w:t>
      </w:r>
    </w:p>
    <w:p w14:paraId="55654CC0" w14:textId="6EE02CCC" w:rsidR="008D5328" w:rsidRPr="00E67206" w:rsidRDefault="00D91508" w:rsidP="00BD6693">
      <w:pPr>
        <w:pStyle w:val="BodyText"/>
      </w:pPr>
      <w:r w:rsidRPr="00E67206">
        <w:t xml:space="preserve">Internal systems in both projects and agencies </w:t>
      </w:r>
      <w:r w:rsidR="00E753C8" w:rsidRPr="00E67206">
        <w:t>for managing funds</w:t>
      </w:r>
      <w:r w:rsidR="00F53004" w:rsidRPr="00E67206">
        <w:t xml:space="preserve"> </w:t>
      </w:r>
      <w:r w:rsidR="00FC42E2" w:rsidRPr="00E67206">
        <w:t>faced</w:t>
      </w:r>
      <w:r w:rsidR="00ED66D4" w:rsidRPr="00E67206">
        <w:t>,</w:t>
      </w:r>
      <w:r w:rsidR="00FC42E2" w:rsidRPr="00E67206">
        <w:t xml:space="preserve"> and in some cases </w:t>
      </w:r>
      <w:r w:rsidR="000334E6" w:rsidRPr="00E67206">
        <w:t>still</w:t>
      </w:r>
      <w:r w:rsidR="00D81588" w:rsidRPr="00E67206">
        <w:t xml:space="preserve"> face</w:t>
      </w:r>
      <w:r w:rsidR="00ED66D4" w:rsidRPr="00E67206">
        <w:t>,</w:t>
      </w:r>
      <w:r w:rsidR="00D81588" w:rsidRPr="00E67206">
        <w:t xml:space="preserve"> challenges</w:t>
      </w:r>
      <w:r w:rsidR="00533E97">
        <w:t xml:space="preserve"> – </w:t>
      </w:r>
      <w:r w:rsidR="00533E97" w:rsidRPr="00E67206">
        <w:t>especially in agencies where the funding streams were new</w:t>
      </w:r>
      <w:r w:rsidR="00533E97">
        <w:t>,</w:t>
      </w:r>
      <w:r w:rsidR="00533E97" w:rsidRPr="00E67206">
        <w:t xml:space="preserve"> requiring everything to be stood up from the beginning</w:t>
      </w:r>
      <w:r w:rsidR="00D81588" w:rsidRPr="00E67206">
        <w:t>.</w:t>
      </w:r>
      <w:r w:rsidR="000334E6" w:rsidRPr="00E67206">
        <w:t xml:space="preserve"> Some of this </w:t>
      </w:r>
      <w:r w:rsidR="00297BB3" w:rsidRPr="00E67206">
        <w:t>reflected</w:t>
      </w:r>
      <w:r w:rsidR="000334E6" w:rsidRPr="00E67206">
        <w:t xml:space="preserve"> </w:t>
      </w:r>
      <w:r w:rsidR="004E4BF6" w:rsidRPr="00E67206">
        <w:t xml:space="preserve">the need for speed and </w:t>
      </w:r>
      <w:r w:rsidR="002F4CFB" w:rsidRPr="00E67206">
        <w:t>urgent</w:t>
      </w:r>
      <w:r w:rsidR="004E4BF6" w:rsidRPr="00E67206">
        <w:t xml:space="preserve"> environment at the start.</w:t>
      </w:r>
      <w:r w:rsidR="00D46F2F" w:rsidRPr="00E67206">
        <w:t xml:space="preserve"> </w:t>
      </w:r>
      <w:r w:rsidR="00C249D2" w:rsidRPr="00E67206">
        <w:t>DOC, for example</w:t>
      </w:r>
      <w:r w:rsidR="00533E97">
        <w:t>,</w:t>
      </w:r>
      <w:r w:rsidR="00C249D2" w:rsidRPr="00E67206">
        <w:t xml:space="preserve"> set up a new unit to manage the Jobs for Nature programme</w:t>
      </w:r>
      <w:r w:rsidR="0051396F" w:rsidRPr="00E67206">
        <w:t>.</w:t>
      </w:r>
      <w:r w:rsidR="00ED66D4" w:rsidRPr="00E67206">
        <w:t xml:space="preserve"> Agencies report this</w:t>
      </w:r>
      <w:r w:rsidR="00300EA8" w:rsidRPr="00E67206">
        <w:t xml:space="preserve"> </w:t>
      </w:r>
      <w:r w:rsidR="00533E97">
        <w:t>meant</w:t>
      </w:r>
      <w:r w:rsidR="00300EA8" w:rsidRPr="00E67206">
        <w:t xml:space="preserve"> delays for some funds</w:t>
      </w:r>
      <w:r w:rsidR="00533E97">
        <w:t>, which</w:t>
      </w:r>
      <w:r w:rsidR="0048425E" w:rsidRPr="00E67206">
        <w:t xml:space="preserve"> have impacted implementation rates. </w:t>
      </w:r>
      <w:r w:rsidR="009C4CD3" w:rsidRPr="00E67206">
        <w:t>F</w:t>
      </w:r>
      <w:r w:rsidR="0048425E" w:rsidRPr="00E67206">
        <w:t>unds that built on existing programmes had the fewest issues</w:t>
      </w:r>
      <w:r w:rsidR="00214210" w:rsidRPr="00E67206">
        <w:t xml:space="preserve"> with this</w:t>
      </w:r>
      <w:r w:rsidR="00533E97">
        <w:t>,</w:t>
      </w:r>
      <w:r w:rsidR="000674AD" w:rsidRPr="00E67206">
        <w:t xml:space="preserve"> because they could leverage existing systems and processes</w:t>
      </w:r>
      <w:r w:rsidR="00214210" w:rsidRPr="00E67206">
        <w:t>.</w:t>
      </w:r>
    </w:p>
    <w:p w14:paraId="62C3707F" w14:textId="40578219" w:rsidR="006352AD" w:rsidRPr="00E67206" w:rsidRDefault="00040656" w:rsidP="006352AD">
      <w:pPr>
        <w:pStyle w:val="BodyText"/>
      </w:pPr>
      <w:r w:rsidRPr="00E67206">
        <w:lastRenderedPageBreak/>
        <w:t>T</w:t>
      </w:r>
      <w:r w:rsidR="006352AD" w:rsidRPr="00E67206">
        <w:t xml:space="preserve">he programme-wide arrangements were only </w:t>
      </w:r>
      <w:r w:rsidRPr="00E67206">
        <w:t>instituted</w:t>
      </w:r>
      <w:r w:rsidR="006352AD" w:rsidRPr="00E67206">
        <w:t xml:space="preserve"> several months into the programme</w:t>
      </w:r>
      <w:r w:rsidR="001919CF" w:rsidRPr="00E67206">
        <w:t>,</w:t>
      </w:r>
      <w:r w:rsidR="006352AD" w:rsidRPr="00E67206">
        <w:t xml:space="preserve"> </w:t>
      </w:r>
      <w:r w:rsidR="00B273D8" w:rsidRPr="00E67206">
        <w:t xml:space="preserve">often </w:t>
      </w:r>
      <w:r w:rsidR="006352AD" w:rsidRPr="00E67206">
        <w:t xml:space="preserve">on top of the arrangements for existing programmes. </w:t>
      </w:r>
      <w:r w:rsidR="00B273D8" w:rsidRPr="00E67206">
        <w:t>E</w:t>
      </w:r>
      <w:r w:rsidR="006352AD" w:rsidRPr="00E67206">
        <w:t xml:space="preserve">xisting programme funds </w:t>
      </w:r>
      <w:r w:rsidR="00C94A68" w:rsidRPr="00E67206">
        <w:t xml:space="preserve">did not always have to follow these </w:t>
      </w:r>
      <w:r w:rsidR="00297BB3" w:rsidRPr="00E67206">
        <w:t>arrangements</w:t>
      </w:r>
      <w:r w:rsidR="00956AD3">
        <w:t>;</w:t>
      </w:r>
      <w:r w:rsidR="00297BB3" w:rsidRPr="00E67206">
        <w:t xml:space="preserve"> for</w:t>
      </w:r>
      <w:r w:rsidR="006352AD" w:rsidRPr="00E67206">
        <w:t xml:space="preserve"> example, only new programme funds were subject to SLU Ministers’ approval. </w:t>
      </w:r>
      <w:r w:rsidR="00636CAF">
        <w:t>T</w:t>
      </w:r>
      <w:r w:rsidR="00C94A68" w:rsidRPr="00E67206">
        <w:t xml:space="preserve">he </w:t>
      </w:r>
      <w:r w:rsidR="0010755F">
        <w:t xml:space="preserve">DPMC </w:t>
      </w:r>
      <w:r w:rsidR="00C94A68" w:rsidRPr="00E67206">
        <w:t xml:space="preserve">Implementation Unit found that </w:t>
      </w:r>
      <w:r w:rsidR="006352AD" w:rsidRPr="00E67206">
        <w:t xml:space="preserve">many </w:t>
      </w:r>
      <w:r w:rsidR="009F48A5" w:rsidRPr="00E67206">
        <w:t>p</w:t>
      </w:r>
      <w:r w:rsidR="006352AD" w:rsidRPr="00E67206">
        <w:t xml:space="preserve">rogramme arrangements duplicated agency processes or </w:t>
      </w:r>
      <w:r w:rsidR="009C4CD3" w:rsidRPr="00E67206">
        <w:t xml:space="preserve">imposed </w:t>
      </w:r>
      <w:r w:rsidR="006352AD" w:rsidRPr="00E67206">
        <w:t>additional processes, particularly for approvals and reporting</w:t>
      </w:r>
      <w:r w:rsidR="00956AD3">
        <w:t>,</w:t>
      </w:r>
      <w:r w:rsidR="0029453D" w:rsidRPr="00E67206">
        <w:t xml:space="preserve"> </w:t>
      </w:r>
      <w:r w:rsidR="001919CF" w:rsidRPr="00E67206">
        <w:t xml:space="preserve">which meant </w:t>
      </w:r>
      <w:r w:rsidR="0029453D" w:rsidRPr="00E67206">
        <w:t xml:space="preserve">some contracts </w:t>
      </w:r>
      <w:r w:rsidR="001919CF" w:rsidRPr="00E67206">
        <w:t>had</w:t>
      </w:r>
      <w:r w:rsidR="0029453D" w:rsidRPr="00E67206">
        <w:t xml:space="preserve"> to be </w:t>
      </w:r>
      <w:r w:rsidR="006944FB" w:rsidRPr="00E67206">
        <w:t>amended</w:t>
      </w:r>
      <w:r w:rsidR="0029453D" w:rsidRPr="00E67206">
        <w:t xml:space="preserve"> to meet new reporting requirements.</w:t>
      </w:r>
    </w:p>
    <w:p w14:paraId="39E0AD74" w14:textId="41E6825C" w:rsidR="002514E8" w:rsidRPr="00E67206" w:rsidRDefault="00BA1734" w:rsidP="006352AD">
      <w:pPr>
        <w:pStyle w:val="BodyText"/>
      </w:pPr>
      <w:r w:rsidRPr="00E67206">
        <w:t xml:space="preserve">The </w:t>
      </w:r>
      <w:r w:rsidR="0010755F">
        <w:t xml:space="preserve">DPMC </w:t>
      </w:r>
      <w:r w:rsidRPr="00E67206">
        <w:t>Implementation Unit report</w:t>
      </w:r>
      <w:r w:rsidR="00B83025" w:rsidRPr="00E67206">
        <w:t xml:space="preserve"> provided a</w:t>
      </w:r>
      <w:r w:rsidR="00084F46" w:rsidRPr="00E67206">
        <w:t>n outline</w:t>
      </w:r>
      <w:r w:rsidR="00E67206" w:rsidRPr="00E67206">
        <w:t xml:space="preserve"> </w:t>
      </w:r>
      <w:r w:rsidR="00B83025" w:rsidRPr="00E67206">
        <w:t xml:space="preserve">of the </w:t>
      </w:r>
      <w:r w:rsidR="00A7515E" w:rsidRPr="00E67206">
        <w:t>average</w:t>
      </w:r>
      <w:r w:rsidR="00177627" w:rsidRPr="00E67206">
        <w:t xml:space="preserve"> </w:t>
      </w:r>
      <w:r w:rsidR="00B83025" w:rsidRPr="00E67206">
        <w:t xml:space="preserve">approval process and various stages involved, including </w:t>
      </w:r>
      <w:r w:rsidR="007D6294" w:rsidRPr="00E67206">
        <w:t>time taken for the projects they examined.</w:t>
      </w:r>
    </w:p>
    <w:p w14:paraId="511D6932" w14:textId="5671FF91" w:rsidR="00450694" w:rsidRPr="00E67206" w:rsidRDefault="0087482C" w:rsidP="0087482C">
      <w:pPr>
        <w:pStyle w:val="Caption"/>
      </w:pPr>
      <w:bookmarkStart w:id="101" w:name="_Toc138328120"/>
      <w:r w:rsidRPr="00E67206">
        <w:t xml:space="preserve">Figure </w:t>
      </w:r>
      <w:r w:rsidR="00300B87">
        <w:fldChar w:fldCharType="begin"/>
      </w:r>
      <w:r w:rsidR="00300B87">
        <w:instrText xml:space="preserve"> SEQ Figure \* ARABIC </w:instrText>
      </w:r>
      <w:r w:rsidR="00300B87">
        <w:fldChar w:fldCharType="separate"/>
      </w:r>
      <w:r w:rsidR="00202DB5">
        <w:rPr>
          <w:noProof/>
        </w:rPr>
        <w:t>19</w:t>
      </w:r>
      <w:r w:rsidR="00300B87">
        <w:rPr>
          <w:noProof/>
        </w:rPr>
        <w:fldChar w:fldCharType="end"/>
      </w:r>
      <w:r w:rsidRPr="00E67206">
        <w:t xml:space="preserve"> Illustrative steps in the Jobs for Nature </w:t>
      </w:r>
      <w:r w:rsidR="0050090C" w:rsidRPr="00E67206">
        <w:t>p</w:t>
      </w:r>
      <w:r w:rsidRPr="00E67206">
        <w:t>rogramme approval process</w:t>
      </w:r>
      <w:bookmarkEnd w:id="101"/>
    </w:p>
    <w:p w14:paraId="7059920E" w14:textId="77777777" w:rsidR="00450694" w:rsidRPr="00E67206" w:rsidRDefault="00450694" w:rsidP="00450694">
      <w:pPr>
        <w:pStyle w:val="ReportBody"/>
        <w:numPr>
          <w:ilvl w:val="0"/>
          <w:numId w:val="0"/>
        </w:numPr>
        <w:spacing w:line="240" w:lineRule="auto"/>
        <w:ind w:left="493" w:right="261" w:hanging="493"/>
        <w:jc w:val="left"/>
        <w:rPr>
          <w:rFonts w:ascii="Arial" w:hAnsi="Arial" w:cs="Arial"/>
        </w:rPr>
      </w:pPr>
      <w:r w:rsidRPr="00E67206">
        <w:rPr>
          <w:rFonts w:ascii="Arial" w:hAnsi="Arial" w:cs="Arial"/>
          <w:noProof/>
        </w:rPr>
        <w:drawing>
          <wp:inline distT="0" distB="0" distL="0" distR="0" wp14:anchorId="716AAB02" wp14:editId="6803143C">
            <wp:extent cx="6336233" cy="2161309"/>
            <wp:effectExtent l="0" t="0" r="7620" b="0"/>
            <wp:docPr id="934" name="Picture 934" descr="A diagram showing the decision timetable from application to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Picture 934" descr="A diagram showing the decision timetable from application to deliver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67992" cy="2172142"/>
                    </a:xfrm>
                    <a:prstGeom prst="rect">
                      <a:avLst/>
                    </a:prstGeom>
                    <a:noFill/>
                  </pic:spPr>
                </pic:pic>
              </a:graphicData>
            </a:graphic>
          </wp:inline>
        </w:drawing>
      </w:r>
    </w:p>
    <w:p w14:paraId="6B0AB24C" w14:textId="77777777" w:rsidR="00C02B11" w:rsidRPr="00E67206" w:rsidRDefault="008D7D97" w:rsidP="00C02B11">
      <w:pPr>
        <w:pStyle w:val="Source"/>
      </w:pPr>
      <w:r w:rsidRPr="00E67206">
        <w:t>Source: DPMC Implementation Unit stocktake report</w:t>
      </w:r>
    </w:p>
    <w:p w14:paraId="2A7A48D2" w14:textId="4E2FD7A3" w:rsidR="001559C1" w:rsidRPr="00E67206" w:rsidRDefault="00636CAF" w:rsidP="00C02B11">
      <w:pPr>
        <w:pStyle w:val="BodyText"/>
      </w:pPr>
      <w:r>
        <w:t>T</w:t>
      </w:r>
      <w:r w:rsidR="001559C1" w:rsidRPr="00E67206">
        <w:t>hey also found the processes meant some approvals reportedly took up to nine months</w:t>
      </w:r>
      <w:r w:rsidR="00956AD3">
        <w:t>,</w:t>
      </w:r>
      <w:r w:rsidR="001559C1" w:rsidRPr="00E67206">
        <w:t xml:space="preserve"> and some projects went through up to </w:t>
      </w:r>
      <w:r w:rsidR="00956AD3">
        <w:t>10</w:t>
      </w:r>
      <w:r w:rsidR="00956AD3" w:rsidRPr="00E67206">
        <w:t xml:space="preserve"> </w:t>
      </w:r>
      <w:r w:rsidR="001559C1" w:rsidRPr="00E67206">
        <w:t>layers of consideration before reaching SLU Ministers for decision.</w:t>
      </w:r>
    </w:p>
    <w:p w14:paraId="7EBF944C" w14:textId="7826CBBA" w:rsidR="006352AD" w:rsidRPr="00E67206" w:rsidRDefault="00681CE6" w:rsidP="00C02B11">
      <w:pPr>
        <w:pStyle w:val="BodyText"/>
      </w:pPr>
      <w:r w:rsidRPr="00E67206">
        <w:t xml:space="preserve">The time from approval to project start </w:t>
      </w:r>
      <w:r w:rsidR="007D6294" w:rsidRPr="00E67206">
        <w:t>is the only stage for which we have programme</w:t>
      </w:r>
      <w:r w:rsidR="00956AD3">
        <w:t>-</w:t>
      </w:r>
      <w:r w:rsidR="007D6294" w:rsidRPr="00E67206">
        <w:t>level data. This</w:t>
      </w:r>
      <w:r w:rsidR="00574D3B" w:rsidRPr="00E67206">
        <w:t xml:space="preserve"> showed t</w:t>
      </w:r>
      <w:r w:rsidR="000F7CEF" w:rsidRPr="00E67206">
        <w:t xml:space="preserve">he average </w:t>
      </w:r>
      <w:r w:rsidR="002514E8" w:rsidRPr="00E67206">
        <w:t xml:space="preserve">reported </w:t>
      </w:r>
      <w:r w:rsidR="000F7CEF" w:rsidRPr="00E67206">
        <w:t>time from approval to contracting across</w:t>
      </w:r>
      <w:r w:rsidRPr="00E67206">
        <w:t xml:space="preserve"> </w:t>
      </w:r>
      <w:r w:rsidR="000F7CEF" w:rsidRPr="00E67206">
        <w:t xml:space="preserve">the programme was </w:t>
      </w:r>
      <w:r w:rsidR="00347BDC" w:rsidRPr="00E67206">
        <w:t>1</w:t>
      </w:r>
      <w:r w:rsidR="00153FC0" w:rsidRPr="00E67206">
        <w:t>6</w:t>
      </w:r>
      <w:r w:rsidR="00347BDC" w:rsidRPr="00E67206">
        <w:t xml:space="preserve"> </w:t>
      </w:r>
      <w:r w:rsidR="00153FC0" w:rsidRPr="00E67206">
        <w:t>weeks</w:t>
      </w:r>
      <w:r w:rsidR="00EF586E" w:rsidRPr="00E67206">
        <w:t xml:space="preserve"> during the first two years</w:t>
      </w:r>
      <w:r w:rsidR="00347BDC" w:rsidRPr="00E67206">
        <w:t xml:space="preserve">. </w:t>
      </w:r>
      <w:r w:rsidR="005647E8" w:rsidRPr="00E67206">
        <w:t>This does not include the time taken from application to approval.</w:t>
      </w:r>
    </w:p>
    <w:p w14:paraId="1033AFB7" w14:textId="704484AF" w:rsidR="00E101C3" w:rsidRPr="00E67206" w:rsidRDefault="00E101C3" w:rsidP="00E101C3">
      <w:pPr>
        <w:pStyle w:val="Caption"/>
      </w:pPr>
      <w:bookmarkStart w:id="102" w:name="_Toc138328121"/>
      <w:r w:rsidRPr="00E67206">
        <w:t xml:space="preserve">Figure </w:t>
      </w:r>
      <w:r w:rsidR="00300B87">
        <w:fldChar w:fldCharType="begin"/>
      </w:r>
      <w:r w:rsidR="00300B87">
        <w:instrText xml:space="preserve"> SEQ Figure \* ARABIC </w:instrText>
      </w:r>
      <w:r w:rsidR="00300B87">
        <w:fldChar w:fldCharType="separate"/>
      </w:r>
      <w:r w:rsidR="00202DB5">
        <w:rPr>
          <w:noProof/>
        </w:rPr>
        <w:t>20</w:t>
      </w:r>
      <w:r w:rsidR="00300B87">
        <w:rPr>
          <w:noProof/>
        </w:rPr>
        <w:fldChar w:fldCharType="end"/>
      </w:r>
      <w:r w:rsidRPr="00E67206">
        <w:t xml:space="preserve"> Average </w:t>
      </w:r>
      <w:r w:rsidR="00153FC0" w:rsidRPr="00E67206">
        <w:t>weeks</w:t>
      </w:r>
      <w:r w:rsidRPr="00E67206">
        <w:t xml:space="preserve"> between approval and project start by agency</w:t>
      </w:r>
      <w:r w:rsidR="00813E9A" w:rsidRPr="00E67206">
        <w:t xml:space="preserve"> and funding level</w:t>
      </w:r>
      <w:bookmarkEnd w:id="102"/>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06"/>
        <w:gridCol w:w="933"/>
        <w:gridCol w:w="933"/>
        <w:gridCol w:w="933"/>
        <w:gridCol w:w="933"/>
        <w:gridCol w:w="933"/>
        <w:gridCol w:w="933"/>
      </w:tblGrid>
      <w:tr w:rsidR="00B74DF7" w:rsidRPr="00E67206" w14:paraId="689DA81E" w14:textId="77777777" w:rsidTr="00065318">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0" w:type="dxa"/>
            <w:tcBorders>
              <w:left w:val="nil"/>
              <w:bottom w:val="single" w:sz="8" w:space="0" w:color="32809C" w:themeColor="accent1"/>
            </w:tcBorders>
            <w:shd w:val="clear" w:color="auto" w:fill="1C556C" w:themeFill="text2"/>
            <w:noWrap/>
            <w:hideMark/>
          </w:tcPr>
          <w:p w14:paraId="37FDCDD7" w14:textId="77777777" w:rsidR="00EE44F6" w:rsidRPr="00E67206" w:rsidRDefault="00EE44F6" w:rsidP="00445611">
            <w:pPr>
              <w:pStyle w:val="TableTextbold"/>
              <w:spacing w:before="0" w:after="0"/>
              <w:rPr>
                <w:b/>
                <w:sz w:val="20"/>
              </w:rPr>
            </w:pPr>
          </w:p>
        </w:tc>
        <w:tc>
          <w:tcPr>
            <w:tcW w:w="0" w:type="dxa"/>
            <w:shd w:val="clear" w:color="auto" w:fill="1C556C" w:themeFill="text2"/>
            <w:noWrap/>
            <w:hideMark/>
          </w:tcPr>
          <w:p w14:paraId="1ECE92AA" w14:textId="02A27ED2" w:rsidR="00EE44F6" w:rsidRPr="00897B7F" w:rsidRDefault="00B9254A" w:rsidP="00445611">
            <w:pPr>
              <w:pStyle w:val="TableTextbold"/>
              <w:spacing w:before="0" w:after="0"/>
              <w:cnfStyle w:val="100000000000" w:firstRow="1" w:lastRow="0" w:firstColumn="0" w:lastColumn="0" w:oddVBand="0" w:evenVBand="0" w:oddHBand="0" w:evenHBand="0" w:firstRowFirstColumn="0" w:firstRowLastColumn="0" w:lastRowFirstColumn="0" w:lastRowLastColumn="0"/>
              <w:rPr>
                <w:b/>
                <w:bCs w:val="0"/>
                <w:szCs w:val="18"/>
              </w:rPr>
            </w:pPr>
            <w:r w:rsidRPr="00897B7F">
              <w:rPr>
                <w:b/>
                <w:bCs w:val="0"/>
                <w:szCs w:val="18"/>
              </w:rPr>
              <w:t xml:space="preserve">Not </w:t>
            </w:r>
            <w:r w:rsidR="00EE44F6" w:rsidRPr="00897B7F">
              <w:rPr>
                <w:b/>
                <w:bCs w:val="0"/>
                <w:szCs w:val="18"/>
              </w:rPr>
              <w:t>specified</w:t>
            </w:r>
          </w:p>
        </w:tc>
        <w:tc>
          <w:tcPr>
            <w:tcW w:w="0" w:type="dxa"/>
            <w:shd w:val="clear" w:color="auto" w:fill="1C556C" w:themeFill="text2"/>
            <w:noWrap/>
            <w:hideMark/>
          </w:tcPr>
          <w:p w14:paraId="75DD4A43" w14:textId="77777777" w:rsidR="00EE44F6" w:rsidRPr="00897B7F" w:rsidRDefault="00EE44F6" w:rsidP="00445611">
            <w:pPr>
              <w:pStyle w:val="TableTextbold"/>
              <w:spacing w:before="0" w:after="0"/>
              <w:cnfStyle w:val="100000000000" w:firstRow="1" w:lastRow="0" w:firstColumn="0" w:lastColumn="0" w:oddVBand="0" w:evenVBand="0" w:oddHBand="0" w:evenHBand="0" w:firstRowFirstColumn="0" w:firstRowLastColumn="0" w:lastRowFirstColumn="0" w:lastRowLastColumn="0"/>
              <w:rPr>
                <w:b/>
                <w:bCs w:val="0"/>
                <w:szCs w:val="18"/>
              </w:rPr>
            </w:pPr>
            <w:r w:rsidRPr="00897B7F">
              <w:rPr>
                <w:b/>
                <w:bCs w:val="0"/>
                <w:szCs w:val="18"/>
              </w:rPr>
              <w:t>&lt;$0.5m</w:t>
            </w:r>
          </w:p>
        </w:tc>
        <w:tc>
          <w:tcPr>
            <w:tcW w:w="0" w:type="dxa"/>
            <w:shd w:val="clear" w:color="auto" w:fill="1C556C" w:themeFill="text2"/>
            <w:noWrap/>
            <w:hideMark/>
          </w:tcPr>
          <w:p w14:paraId="4576E99F" w14:textId="036285D3" w:rsidR="00EE44F6" w:rsidRPr="00897B7F" w:rsidRDefault="00EE44F6" w:rsidP="00445611">
            <w:pPr>
              <w:pStyle w:val="TableTextbold"/>
              <w:spacing w:before="0" w:after="0"/>
              <w:cnfStyle w:val="100000000000" w:firstRow="1" w:lastRow="0" w:firstColumn="0" w:lastColumn="0" w:oddVBand="0" w:evenVBand="0" w:oddHBand="0" w:evenHBand="0" w:firstRowFirstColumn="0" w:firstRowLastColumn="0" w:lastRowFirstColumn="0" w:lastRowLastColumn="0"/>
              <w:rPr>
                <w:b/>
                <w:bCs w:val="0"/>
                <w:szCs w:val="18"/>
              </w:rPr>
            </w:pPr>
            <w:r w:rsidRPr="00897B7F">
              <w:rPr>
                <w:b/>
                <w:bCs w:val="0"/>
                <w:szCs w:val="18"/>
              </w:rPr>
              <w:t>$0.5m</w:t>
            </w:r>
            <w:r w:rsidR="00956AD3">
              <w:rPr>
                <w:b/>
                <w:bCs w:val="0"/>
                <w:szCs w:val="18"/>
              </w:rPr>
              <w:t>–</w:t>
            </w:r>
            <w:r w:rsidRPr="00897B7F">
              <w:rPr>
                <w:b/>
                <w:bCs w:val="0"/>
                <w:szCs w:val="18"/>
              </w:rPr>
              <w:t>$1m</w:t>
            </w:r>
          </w:p>
        </w:tc>
        <w:tc>
          <w:tcPr>
            <w:tcW w:w="0" w:type="dxa"/>
            <w:shd w:val="clear" w:color="auto" w:fill="1C556C" w:themeFill="text2"/>
            <w:noWrap/>
            <w:hideMark/>
          </w:tcPr>
          <w:p w14:paraId="7DED4735" w14:textId="75B4AED0" w:rsidR="00EE44F6" w:rsidRPr="00897B7F" w:rsidRDefault="00EE44F6" w:rsidP="00445611">
            <w:pPr>
              <w:pStyle w:val="TableTextbold"/>
              <w:spacing w:before="0" w:after="0"/>
              <w:cnfStyle w:val="100000000000" w:firstRow="1" w:lastRow="0" w:firstColumn="0" w:lastColumn="0" w:oddVBand="0" w:evenVBand="0" w:oddHBand="0" w:evenHBand="0" w:firstRowFirstColumn="0" w:firstRowLastColumn="0" w:lastRowFirstColumn="0" w:lastRowLastColumn="0"/>
              <w:rPr>
                <w:b/>
                <w:bCs w:val="0"/>
                <w:szCs w:val="18"/>
              </w:rPr>
            </w:pPr>
            <w:r w:rsidRPr="00897B7F">
              <w:rPr>
                <w:b/>
                <w:bCs w:val="0"/>
                <w:szCs w:val="18"/>
              </w:rPr>
              <w:t>$1m</w:t>
            </w:r>
            <w:r w:rsidR="00956AD3">
              <w:rPr>
                <w:b/>
                <w:bCs w:val="0"/>
                <w:szCs w:val="18"/>
              </w:rPr>
              <w:t>–</w:t>
            </w:r>
            <w:r w:rsidRPr="00897B7F">
              <w:rPr>
                <w:b/>
                <w:bCs w:val="0"/>
                <w:szCs w:val="18"/>
              </w:rPr>
              <w:t>$2m</w:t>
            </w:r>
          </w:p>
        </w:tc>
        <w:tc>
          <w:tcPr>
            <w:tcW w:w="0" w:type="dxa"/>
            <w:shd w:val="clear" w:color="auto" w:fill="1C556C" w:themeFill="text2"/>
            <w:noWrap/>
            <w:hideMark/>
          </w:tcPr>
          <w:p w14:paraId="12D1C347" w14:textId="2FA3667D" w:rsidR="00EE44F6" w:rsidRPr="00897B7F" w:rsidRDefault="00EE44F6" w:rsidP="00445611">
            <w:pPr>
              <w:pStyle w:val="TableTextbold"/>
              <w:spacing w:before="0" w:after="0"/>
              <w:cnfStyle w:val="100000000000" w:firstRow="1" w:lastRow="0" w:firstColumn="0" w:lastColumn="0" w:oddVBand="0" w:evenVBand="0" w:oddHBand="0" w:evenHBand="0" w:firstRowFirstColumn="0" w:firstRowLastColumn="0" w:lastRowFirstColumn="0" w:lastRowLastColumn="0"/>
              <w:rPr>
                <w:b/>
                <w:bCs w:val="0"/>
                <w:szCs w:val="18"/>
              </w:rPr>
            </w:pPr>
            <w:r w:rsidRPr="00897B7F">
              <w:rPr>
                <w:b/>
                <w:bCs w:val="0"/>
                <w:szCs w:val="18"/>
              </w:rPr>
              <w:t>$2m</w:t>
            </w:r>
            <w:r w:rsidR="00956AD3">
              <w:rPr>
                <w:b/>
                <w:bCs w:val="0"/>
                <w:szCs w:val="18"/>
              </w:rPr>
              <w:t>–</w:t>
            </w:r>
            <w:r w:rsidRPr="00897B7F">
              <w:rPr>
                <w:b/>
                <w:bCs w:val="0"/>
                <w:szCs w:val="18"/>
              </w:rPr>
              <w:t>$5m</w:t>
            </w:r>
          </w:p>
        </w:tc>
        <w:tc>
          <w:tcPr>
            <w:tcW w:w="0" w:type="dxa"/>
            <w:shd w:val="clear" w:color="auto" w:fill="1C556C" w:themeFill="text2"/>
            <w:noWrap/>
            <w:hideMark/>
          </w:tcPr>
          <w:p w14:paraId="143D3A8F" w14:textId="77777777" w:rsidR="00EE44F6" w:rsidRPr="00897B7F" w:rsidRDefault="00EE44F6" w:rsidP="00445611">
            <w:pPr>
              <w:pStyle w:val="TableTextbold"/>
              <w:spacing w:before="0" w:after="0"/>
              <w:cnfStyle w:val="100000000000" w:firstRow="1" w:lastRow="0" w:firstColumn="0" w:lastColumn="0" w:oddVBand="0" w:evenVBand="0" w:oddHBand="0" w:evenHBand="0" w:firstRowFirstColumn="0" w:firstRowLastColumn="0" w:lastRowFirstColumn="0" w:lastRowLastColumn="0"/>
              <w:rPr>
                <w:b/>
                <w:bCs w:val="0"/>
                <w:szCs w:val="18"/>
              </w:rPr>
            </w:pPr>
            <w:r w:rsidRPr="00897B7F">
              <w:rPr>
                <w:b/>
                <w:bCs w:val="0"/>
                <w:szCs w:val="18"/>
              </w:rPr>
              <w:t>$5m+</w:t>
            </w:r>
          </w:p>
        </w:tc>
        <w:tc>
          <w:tcPr>
            <w:tcW w:w="0" w:type="dxa"/>
            <w:tcBorders>
              <w:bottom w:val="single" w:sz="8" w:space="0" w:color="32809C" w:themeColor="accent1"/>
              <w:right w:val="nil"/>
            </w:tcBorders>
            <w:shd w:val="clear" w:color="auto" w:fill="1C556C" w:themeFill="text2"/>
            <w:noWrap/>
            <w:hideMark/>
          </w:tcPr>
          <w:p w14:paraId="0BFC4988" w14:textId="15D48BA7" w:rsidR="00813E9A" w:rsidRPr="00897B7F" w:rsidRDefault="00813E9A" w:rsidP="00813E9A">
            <w:pPr>
              <w:pStyle w:val="TableTextbold"/>
              <w:spacing w:before="0" w:after="0"/>
              <w:cnfStyle w:val="100000000000" w:firstRow="1" w:lastRow="0" w:firstColumn="0" w:lastColumn="0" w:oddVBand="0" w:evenVBand="0" w:oddHBand="0" w:evenHBand="0" w:firstRowFirstColumn="0" w:firstRowLastColumn="0" w:lastRowFirstColumn="0" w:lastRowLastColumn="0"/>
              <w:rPr>
                <w:b/>
                <w:bCs w:val="0"/>
                <w:szCs w:val="18"/>
              </w:rPr>
            </w:pPr>
            <w:r w:rsidRPr="00897B7F">
              <w:rPr>
                <w:rFonts w:cs="Arial"/>
                <w:b/>
                <w:bCs w:val="0"/>
                <w:szCs w:val="18"/>
              </w:rPr>
              <w:t>Overall</w:t>
            </w:r>
          </w:p>
        </w:tc>
      </w:tr>
      <w:tr w:rsidR="00153FC0" w:rsidRPr="00E67206" w14:paraId="1E6AA6A3" w14:textId="77777777" w:rsidTr="0074312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43" w:type="dxa"/>
            <w:tcBorders>
              <w:left w:val="nil"/>
            </w:tcBorders>
            <w:noWrap/>
            <w:hideMark/>
          </w:tcPr>
          <w:p w14:paraId="03476C35" w14:textId="77777777" w:rsidR="00153FC0" w:rsidRPr="00E67206" w:rsidRDefault="00153FC0" w:rsidP="00153FC0">
            <w:pPr>
              <w:pStyle w:val="TableText"/>
              <w:spacing w:before="0" w:after="0"/>
            </w:pPr>
            <w:r w:rsidRPr="00E67206">
              <w:t>DOC</w:t>
            </w:r>
          </w:p>
        </w:tc>
        <w:tc>
          <w:tcPr>
            <w:tcW w:w="1106" w:type="dxa"/>
            <w:noWrap/>
            <w:vAlign w:val="center"/>
            <w:hideMark/>
          </w:tcPr>
          <w:p w14:paraId="660ED08B" w14:textId="18031960" w:rsidR="00153FC0" w:rsidRPr="00E67206" w:rsidRDefault="00153FC0" w:rsidP="00743128">
            <w:pPr>
              <w:pStyle w:val="TableText"/>
              <w:spacing w:before="0" w:after="0"/>
              <w:ind w:right="61"/>
              <w:jc w:val="center"/>
              <w:cnfStyle w:val="000000100000" w:firstRow="0" w:lastRow="0" w:firstColumn="0" w:lastColumn="0" w:oddVBand="0" w:evenVBand="0" w:oddHBand="1" w:evenHBand="0" w:firstRowFirstColumn="0" w:firstRowLastColumn="0" w:lastRowFirstColumn="0" w:lastRowLastColumn="0"/>
            </w:pPr>
            <w:r w:rsidRPr="00E67206">
              <w:rPr>
                <w:rFonts w:cs="Arial"/>
                <w:szCs w:val="18"/>
              </w:rPr>
              <w:t>15</w:t>
            </w:r>
          </w:p>
        </w:tc>
        <w:tc>
          <w:tcPr>
            <w:tcW w:w="933" w:type="dxa"/>
            <w:noWrap/>
            <w:vAlign w:val="center"/>
            <w:hideMark/>
          </w:tcPr>
          <w:p w14:paraId="6163538A" w14:textId="45C25A3A" w:rsidR="00153FC0" w:rsidRPr="00E67206" w:rsidRDefault="00153FC0" w:rsidP="00743128">
            <w:pPr>
              <w:pStyle w:val="TableText"/>
              <w:spacing w:before="0" w:after="0"/>
              <w:ind w:right="-107"/>
              <w:jc w:val="center"/>
              <w:cnfStyle w:val="000000100000" w:firstRow="0" w:lastRow="0" w:firstColumn="0" w:lastColumn="0" w:oddVBand="0" w:evenVBand="0" w:oddHBand="1" w:evenHBand="0" w:firstRowFirstColumn="0" w:firstRowLastColumn="0" w:lastRowFirstColumn="0" w:lastRowLastColumn="0"/>
            </w:pPr>
            <w:r w:rsidRPr="00E67206">
              <w:rPr>
                <w:rFonts w:cs="Arial"/>
                <w:b/>
                <w:bCs/>
                <w:color w:val="FFFFFF" w:themeColor="background1"/>
                <w:szCs w:val="18"/>
              </w:rPr>
              <w:t>13</w:t>
            </w:r>
          </w:p>
        </w:tc>
        <w:tc>
          <w:tcPr>
            <w:tcW w:w="933" w:type="dxa"/>
            <w:noWrap/>
            <w:vAlign w:val="center"/>
            <w:hideMark/>
          </w:tcPr>
          <w:p w14:paraId="3A88CD52" w14:textId="0D0DC25F" w:rsidR="00153FC0" w:rsidRPr="00E67206" w:rsidRDefault="00153FC0" w:rsidP="00743128">
            <w:pPr>
              <w:pStyle w:val="TableText"/>
              <w:spacing w:before="0" w:after="0"/>
              <w:jc w:val="center"/>
              <w:cnfStyle w:val="000000100000" w:firstRow="0" w:lastRow="0" w:firstColumn="0" w:lastColumn="0" w:oddVBand="0" w:evenVBand="0" w:oddHBand="1" w:evenHBand="0" w:firstRowFirstColumn="0" w:firstRowLastColumn="0" w:lastRowFirstColumn="0" w:lastRowLastColumn="0"/>
            </w:pPr>
            <w:r w:rsidRPr="00E67206">
              <w:rPr>
                <w:rFonts w:cs="Arial"/>
                <w:color w:val="000000"/>
                <w:szCs w:val="18"/>
              </w:rPr>
              <w:t>14</w:t>
            </w:r>
          </w:p>
        </w:tc>
        <w:tc>
          <w:tcPr>
            <w:tcW w:w="933" w:type="dxa"/>
            <w:noWrap/>
            <w:vAlign w:val="center"/>
            <w:hideMark/>
          </w:tcPr>
          <w:p w14:paraId="2D3983C1" w14:textId="19C1DD7B" w:rsidR="00153FC0" w:rsidRPr="00E67206" w:rsidRDefault="00153FC0" w:rsidP="00743128">
            <w:pPr>
              <w:pStyle w:val="TableText"/>
              <w:spacing w:before="0" w:after="0"/>
              <w:jc w:val="center"/>
              <w:cnfStyle w:val="000000100000" w:firstRow="0" w:lastRow="0" w:firstColumn="0" w:lastColumn="0" w:oddVBand="0" w:evenVBand="0" w:oddHBand="1" w:evenHBand="0" w:firstRowFirstColumn="0" w:firstRowLastColumn="0" w:lastRowFirstColumn="0" w:lastRowLastColumn="0"/>
            </w:pPr>
            <w:r w:rsidRPr="00E67206">
              <w:rPr>
                <w:rFonts w:cs="Arial"/>
                <w:color w:val="000000"/>
                <w:szCs w:val="18"/>
              </w:rPr>
              <w:t>14</w:t>
            </w:r>
          </w:p>
        </w:tc>
        <w:tc>
          <w:tcPr>
            <w:tcW w:w="933" w:type="dxa"/>
            <w:noWrap/>
            <w:vAlign w:val="center"/>
            <w:hideMark/>
          </w:tcPr>
          <w:p w14:paraId="12804919" w14:textId="53297A68" w:rsidR="00153FC0" w:rsidRPr="00E67206" w:rsidRDefault="00153FC0" w:rsidP="00743128">
            <w:pPr>
              <w:pStyle w:val="TableText"/>
              <w:spacing w:before="0" w:after="0"/>
              <w:jc w:val="center"/>
              <w:cnfStyle w:val="000000100000" w:firstRow="0" w:lastRow="0" w:firstColumn="0" w:lastColumn="0" w:oddVBand="0" w:evenVBand="0" w:oddHBand="1" w:evenHBand="0" w:firstRowFirstColumn="0" w:firstRowLastColumn="0" w:lastRowFirstColumn="0" w:lastRowLastColumn="0"/>
            </w:pPr>
            <w:r w:rsidRPr="00E67206">
              <w:rPr>
                <w:rFonts w:cs="Arial"/>
                <w:color w:val="000000"/>
                <w:szCs w:val="18"/>
              </w:rPr>
              <w:t>15</w:t>
            </w:r>
          </w:p>
        </w:tc>
        <w:tc>
          <w:tcPr>
            <w:tcW w:w="933" w:type="dxa"/>
            <w:noWrap/>
            <w:vAlign w:val="center"/>
            <w:hideMark/>
          </w:tcPr>
          <w:p w14:paraId="5E811095" w14:textId="200E25FC" w:rsidR="00153FC0" w:rsidRPr="00E67206" w:rsidRDefault="00153FC0" w:rsidP="00743128">
            <w:pPr>
              <w:pStyle w:val="TableText"/>
              <w:spacing w:before="0" w:after="0"/>
              <w:jc w:val="center"/>
              <w:cnfStyle w:val="000000100000" w:firstRow="0" w:lastRow="0" w:firstColumn="0" w:lastColumn="0" w:oddVBand="0" w:evenVBand="0" w:oddHBand="1" w:evenHBand="0" w:firstRowFirstColumn="0" w:firstRowLastColumn="0" w:lastRowFirstColumn="0" w:lastRowLastColumn="0"/>
            </w:pPr>
            <w:r w:rsidRPr="00E67206">
              <w:rPr>
                <w:rFonts w:cs="Arial"/>
                <w:color w:val="000000"/>
                <w:szCs w:val="18"/>
              </w:rPr>
              <w:t>10</w:t>
            </w:r>
          </w:p>
        </w:tc>
        <w:tc>
          <w:tcPr>
            <w:tcW w:w="933" w:type="dxa"/>
            <w:tcBorders>
              <w:right w:val="nil"/>
            </w:tcBorders>
            <w:noWrap/>
            <w:vAlign w:val="center"/>
            <w:hideMark/>
          </w:tcPr>
          <w:p w14:paraId="18660F6E" w14:textId="3389E80F" w:rsidR="00153FC0" w:rsidRPr="00E67206" w:rsidRDefault="00153FC0" w:rsidP="00743128">
            <w:pPr>
              <w:pStyle w:val="TableText"/>
              <w:spacing w:before="0" w:after="0"/>
              <w:jc w:val="center"/>
              <w:cnfStyle w:val="000000100000" w:firstRow="0" w:lastRow="0" w:firstColumn="0" w:lastColumn="0" w:oddVBand="0" w:evenVBand="0" w:oddHBand="1" w:evenHBand="0" w:firstRowFirstColumn="0" w:firstRowLastColumn="0" w:lastRowFirstColumn="0" w:lastRowLastColumn="0"/>
            </w:pPr>
            <w:r w:rsidRPr="00E67206">
              <w:rPr>
                <w:rFonts w:cs="Arial"/>
                <w:color w:val="000000"/>
                <w:szCs w:val="18"/>
              </w:rPr>
              <w:t>14</w:t>
            </w:r>
          </w:p>
        </w:tc>
      </w:tr>
      <w:tr w:rsidR="00153FC0" w:rsidRPr="00E67206" w14:paraId="21484CF1" w14:textId="77777777" w:rsidTr="00743128">
        <w:trPr>
          <w:trHeight w:val="290"/>
        </w:trPr>
        <w:tc>
          <w:tcPr>
            <w:cnfStyle w:val="001000000000" w:firstRow="0" w:lastRow="0" w:firstColumn="1" w:lastColumn="0" w:oddVBand="0" w:evenVBand="0" w:oddHBand="0" w:evenHBand="0" w:firstRowFirstColumn="0" w:firstRowLastColumn="0" w:lastRowFirstColumn="0" w:lastRowLastColumn="0"/>
            <w:tcW w:w="1843" w:type="dxa"/>
            <w:tcBorders>
              <w:top w:val="single" w:sz="8" w:space="0" w:color="32809C" w:themeColor="accent1"/>
              <w:left w:val="nil"/>
              <w:bottom w:val="single" w:sz="8" w:space="0" w:color="32809C" w:themeColor="accent1"/>
            </w:tcBorders>
            <w:noWrap/>
            <w:hideMark/>
          </w:tcPr>
          <w:p w14:paraId="7C876D1D" w14:textId="0E6B7C24" w:rsidR="00153FC0" w:rsidRPr="00E67206" w:rsidRDefault="006D7409" w:rsidP="00153FC0">
            <w:pPr>
              <w:pStyle w:val="TableText"/>
              <w:spacing w:before="0" w:after="0"/>
            </w:pPr>
            <w:r w:rsidRPr="00E67206">
              <w:t>LINZ</w:t>
            </w:r>
          </w:p>
        </w:tc>
        <w:tc>
          <w:tcPr>
            <w:tcW w:w="1106" w:type="dxa"/>
            <w:noWrap/>
            <w:vAlign w:val="center"/>
            <w:hideMark/>
          </w:tcPr>
          <w:p w14:paraId="7271F0B0" w14:textId="15FE43A3" w:rsidR="00153FC0" w:rsidRPr="00E67206" w:rsidRDefault="00153FC0" w:rsidP="00743128">
            <w:pPr>
              <w:pStyle w:val="TableText"/>
              <w:spacing w:before="0" w:after="0"/>
              <w:ind w:right="61"/>
              <w:jc w:val="center"/>
              <w:cnfStyle w:val="000000000000" w:firstRow="0" w:lastRow="0" w:firstColumn="0" w:lastColumn="0" w:oddVBand="0" w:evenVBand="0" w:oddHBand="0" w:evenHBand="0" w:firstRowFirstColumn="0" w:firstRowLastColumn="0" w:lastRowFirstColumn="0" w:lastRowLastColumn="0"/>
            </w:pPr>
          </w:p>
        </w:tc>
        <w:tc>
          <w:tcPr>
            <w:tcW w:w="933" w:type="dxa"/>
            <w:noWrap/>
            <w:vAlign w:val="center"/>
            <w:hideMark/>
          </w:tcPr>
          <w:p w14:paraId="182B7338" w14:textId="1009F17F" w:rsidR="00153FC0" w:rsidRPr="00E67206" w:rsidRDefault="00153FC0" w:rsidP="00743128">
            <w:pPr>
              <w:pStyle w:val="TableText"/>
              <w:spacing w:before="0" w:after="0"/>
              <w:ind w:right="-107"/>
              <w:jc w:val="center"/>
              <w:cnfStyle w:val="000000000000" w:firstRow="0" w:lastRow="0" w:firstColumn="0" w:lastColumn="0" w:oddVBand="0" w:evenVBand="0" w:oddHBand="0" w:evenHBand="0" w:firstRowFirstColumn="0" w:firstRowLastColumn="0" w:lastRowFirstColumn="0" w:lastRowLastColumn="0"/>
            </w:pPr>
            <w:r w:rsidRPr="00E67206">
              <w:rPr>
                <w:rFonts w:cs="Arial"/>
                <w:color w:val="000000"/>
                <w:szCs w:val="18"/>
              </w:rPr>
              <w:t>0</w:t>
            </w:r>
          </w:p>
        </w:tc>
        <w:tc>
          <w:tcPr>
            <w:tcW w:w="933" w:type="dxa"/>
            <w:noWrap/>
            <w:vAlign w:val="center"/>
            <w:hideMark/>
          </w:tcPr>
          <w:p w14:paraId="55EFF8BE" w14:textId="6811AD40" w:rsidR="00153FC0" w:rsidRPr="00E67206" w:rsidRDefault="00153FC0" w:rsidP="00743128">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rsidRPr="00E67206">
              <w:rPr>
                <w:rFonts w:cs="Arial"/>
                <w:color w:val="000000"/>
                <w:szCs w:val="18"/>
              </w:rPr>
              <w:t>0</w:t>
            </w:r>
          </w:p>
        </w:tc>
        <w:tc>
          <w:tcPr>
            <w:tcW w:w="933" w:type="dxa"/>
            <w:noWrap/>
            <w:vAlign w:val="center"/>
            <w:hideMark/>
          </w:tcPr>
          <w:p w14:paraId="72268336" w14:textId="1EEFEB00" w:rsidR="00153FC0" w:rsidRPr="00E67206" w:rsidRDefault="00153FC0" w:rsidP="00743128">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rsidRPr="00E67206">
              <w:rPr>
                <w:rFonts w:cs="Arial"/>
                <w:color w:val="000000"/>
                <w:szCs w:val="18"/>
              </w:rPr>
              <w:t>0</w:t>
            </w:r>
          </w:p>
        </w:tc>
        <w:tc>
          <w:tcPr>
            <w:tcW w:w="933" w:type="dxa"/>
            <w:noWrap/>
            <w:vAlign w:val="center"/>
            <w:hideMark/>
          </w:tcPr>
          <w:p w14:paraId="4A84A7ED" w14:textId="1443206E" w:rsidR="00153FC0" w:rsidRPr="00E67206" w:rsidRDefault="00153FC0" w:rsidP="00743128">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rsidRPr="00E67206">
              <w:rPr>
                <w:rFonts w:cs="Arial"/>
                <w:color w:val="000000"/>
                <w:szCs w:val="18"/>
              </w:rPr>
              <w:t>0</w:t>
            </w:r>
          </w:p>
        </w:tc>
        <w:tc>
          <w:tcPr>
            <w:tcW w:w="933" w:type="dxa"/>
            <w:noWrap/>
            <w:vAlign w:val="center"/>
            <w:hideMark/>
          </w:tcPr>
          <w:p w14:paraId="5E2B0BEF" w14:textId="239AEF9E" w:rsidR="00153FC0" w:rsidRPr="00E67206" w:rsidRDefault="00153FC0" w:rsidP="00743128">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rsidRPr="00E67206">
              <w:rPr>
                <w:rFonts w:cs="Arial"/>
                <w:color w:val="000000"/>
                <w:szCs w:val="18"/>
              </w:rPr>
              <w:t>0</w:t>
            </w:r>
          </w:p>
        </w:tc>
        <w:tc>
          <w:tcPr>
            <w:tcW w:w="933" w:type="dxa"/>
            <w:tcBorders>
              <w:top w:val="single" w:sz="8" w:space="0" w:color="32809C" w:themeColor="accent1"/>
              <w:bottom w:val="single" w:sz="8" w:space="0" w:color="32809C" w:themeColor="accent1"/>
              <w:right w:val="nil"/>
            </w:tcBorders>
            <w:noWrap/>
            <w:vAlign w:val="center"/>
            <w:hideMark/>
          </w:tcPr>
          <w:p w14:paraId="3475ABB0" w14:textId="075BD76D" w:rsidR="00153FC0" w:rsidRPr="00E67206" w:rsidRDefault="00153FC0" w:rsidP="00743128">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rsidRPr="00E67206">
              <w:rPr>
                <w:rFonts w:cs="Arial"/>
                <w:color w:val="000000"/>
                <w:szCs w:val="18"/>
              </w:rPr>
              <w:t>0</w:t>
            </w:r>
          </w:p>
        </w:tc>
      </w:tr>
      <w:tr w:rsidR="00153FC0" w:rsidRPr="00E67206" w14:paraId="31FB3741" w14:textId="77777777" w:rsidTr="0074312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43" w:type="dxa"/>
            <w:tcBorders>
              <w:left w:val="nil"/>
            </w:tcBorders>
            <w:noWrap/>
            <w:hideMark/>
          </w:tcPr>
          <w:p w14:paraId="6DBC7065" w14:textId="5129ADC6" w:rsidR="00153FC0" w:rsidRPr="00E67206" w:rsidRDefault="00813E9A" w:rsidP="00153FC0">
            <w:pPr>
              <w:pStyle w:val="TableText"/>
              <w:spacing w:before="0" w:after="0"/>
            </w:pPr>
            <w:r w:rsidRPr="00E67206">
              <w:t>MfE</w:t>
            </w:r>
          </w:p>
        </w:tc>
        <w:tc>
          <w:tcPr>
            <w:tcW w:w="1106" w:type="dxa"/>
            <w:noWrap/>
            <w:vAlign w:val="center"/>
            <w:hideMark/>
          </w:tcPr>
          <w:p w14:paraId="7130D164" w14:textId="44C55C2C" w:rsidR="00153FC0" w:rsidRPr="00E67206" w:rsidRDefault="00153FC0" w:rsidP="00743128">
            <w:pPr>
              <w:pStyle w:val="TableText"/>
              <w:spacing w:before="0" w:after="0"/>
              <w:ind w:right="61"/>
              <w:jc w:val="center"/>
              <w:cnfStyle w:val="000000100000" w:firstRow="0" w:lastRow="0" w:firstColumn="0" w:lastColumn="0" w:oddVBand="0" w:evenVBand="0" w:oddHBand="1" w:evenHBand="0" w:firstRowFirstColumn="0" w:firstRowLastColumn="0" w:lastRowFirstColumn="0" w:lastRowLastColumn="0"/>
            </w:pPr>
            <w:r w:rsidRPr="00E67206">
              <w:rPr>
                <w:rFonts w:cs="Arial"/>
                <w:color w:val="000000"/>
                <w:szCs w:val="18"/>
              </w:rPr>
              <w:t>32</w:t>
            </w:r>
          </w:p>
        </w:tc>
        <w:tc>
          <w:tcPr>
            <w:tcW w:w="933" w:type="dxa"/>
            <w:noWrap/>
            <w:vAlign w:val="center"/>
            <w:hideMark/>
          </w:tcPr>
          <w:p w14:paraId="78DDEF86" w14:textId="2E451DE9" w:rsidR="00153FC0" w:rsidRPr="00E67206" w:rsidRDefault="00153FC0" w:rsidP="00743128">
            <w:pPr>
              <w:pStyle w:val="TableText"/>
              <w:spacing w:before="0" w:after="0"/>
              <w:ind w:right="-107"/>
              <w:jc w:val="center"/>
              <w:cnfStyle w:val="000000100000" w:firstRow="0" w:lastRow="0" w:firstColumn="0" w:lastColumn="0" w:oddVBand="0" w:evenVBand="0" w:oddHBand="1" w:evenHBand="0" w:firstRowFirstColumn="0" w:firstRowLastColumn="0" w:lastRowFirstColumn="0" w:lastRowLastColumn="0"/>
            </w:pPr>
            <w:r w:rsidRPr="00E67206">
              <w:rPr>
                <w:rFonts w:cs="Arial"/>
                <w:color w:val="000000"/>
                <w:szCs w:val="18"/>
              </w:rPr>
              <w:t>19</w:t>
            </w:r>
          </w:p>
        </w:tc>
        <w:tc>
          <w:tcPr>
            <w:tcW w:w="933" w:type="dxa"/>
            <w:noWrap/>
            <w:vAlign w:val="center"/>
            <w:hideMark/>
          </w:tcPr>
          <w:p w14:paraId="753ACDCE" w14:textId="0BBAD3B6" w:rsidR="00153FC0" w:rsidRPr="00E67206" w:rsidRDefault="00153FC0" w:rsidP="00743128">
            <w:pPr>
              <w:pStyle w:val="TableText"/>
              <w:spacing w:before="0" w:after="0"/>
              <w:jc w:val="center"/>
              <w:cnfStyle w:val="000000100000" w:firstRow="0" w:lastRow="0" w:firstColumn="0" w:lastColumn="0" w:oddVBand="0" w:evenVBand="0" w:oddHBand="1" w:evenHBand="0" w:firstRowFirstColumn="0" w:firstRowLastColumn="0" w:lastRowFirstColumn="0" w:lastRowLastColumn="0"/>
            </w:pPr>
            <w:r w:rsidRPr="00E67206">
              <w:rPr>
                <w:rFonts w:cs="Arial"/>
                <w:color w:val="000000"/>
                <w:szCs w:val="18"/>
              </w:rPr>
              <w:t>17</w:t>
            </w:r>
          </w:p>
        </w:tc>
        <w:tc>
          <w:tcPr>
            <w:tcW w:w="933" w:type="dxa"/>
            <w:noWrap/>
            <w:vAlign w:val="center"/>
            <w:hideMark/>
          </w:tcPr>
          <w:p w14:paraId="6BF647DA" w14:textId="7912AD82" w:rsidR="00153FC0" w:rsidRPr="00E67206" w:rsidRDefault="00153FC0" w:rsidP="00743128">
            <w:pPr>
              <w:pStyle w:val="TableText"/>
              <w:spacing w:before="0" w:after="0"/>
              <w:jc w:val="center"/>
              <w:cnfStyle w:val="000000100000" w:firstRow="0" w:lastRow="0" w:firstColumn="0" w:lastColumn="0" w:oddVBand="0" w:evenVBand="0" w:oddHBand="1" w:evenHBand="0" w:firstRowFirstColumn="0" w:firstRowLastColumn="0" w:lastRowFirstColumn="0" w:lastRowLastColumn="0"/>
            </w:pPr>
            <w:r w:rsidRPr="00E67206">
              <w:rPr>
                <w:rFonts w:cs="Arial"/>
                <w:color w:val="000000"/>
                <w:szCs w:val="18"/>
              </w:rPr>
              <w:t>29</w:t>
            </w:r>
          </w:p>
        </w:tc>
        <w:tc>
          <w:tcPr>
            <w:tcW w:w="933" w:type="dxa"/>
            <w:noWrap/>
            <w:vAlign w:val="center"/>
            <w:hideMark/>
          </w:tcPr>
          <w:p w14:paraId="622F6550" w14:textId="31E2B07D" w:rsidR="00153FC0" w:rsidRPr="00E67206" w:rsidRDefault="00153FC0" w:rsidP="00743128">
            <w:pPr>
              <w:pStyle w:val="TableText"/>
              <w:spacing w:before="0" w:after="0"/>
              <w:jc w:val="center"/>
              <w:cnfStyle w:val="000000100000" w:firstRow="0" w:lastRow="0" w:firstColumn="0" w:lastColumn="0" w:oddVBand="0" w:evenVBand="0" w:oddHBand="1" w:evenHBand="0" w:firstRowFirstColumn="0" w:firstRowLastColumn="0" w:lastRowFirstColumn="0" w:lastRowLastColumn="0"/>
            </w:pPr>
            <w:r w:rsidRPr="00E67206">
              <w:rPr>
                <w:rFonts w:cs="Arial"/>
                <w:color w:val="000000"/>
                <w:szCs w:val="18"/>
              </w:rPr>
              <w:t>28</w:t>
            </w:r>
          </w:p>
        </w:tc>
        <w:tc>
          <w:tcPr>
            <w:tcW w:w="933" w:type="dxa"/>
            <w:noWrap/>
            <w:vAlign w:val="center"/>
            <w:hideMark/>
          </w:tcPr>
          <w:p w14:paraId="4F4E964A" w14:textId="7B15AB61" w:rsidR="00153FC0" w:rsidRPr="00E67206" w:rsidRDefault="00153FC0" w:rsidP="00743128">
            <w:pPr>
              <w:pStyle w:val="TableText"/>
              <w:spacing w:before="0" w:after="0"/>
              <w:jc w:val="center"/>
              <w:cnfStyle w:val="000000100000" w:firstRow="0" w:lastRow="0" w:firstColumn="0" w:lastColumn="0" w:oddVBand="0" w:evenVBand="0" w:oddHBand="1" w:evenHBand="0" w:firstRowFirstColumn="0" w:firstRowLastColumn="0" w:lastRowFirstColumn="0" w:lastRowLastColumn="0"/>
            </w:pPr>
            <w:r w:rsidRPr="00E67206">
              <w:rPr>
                <w:rFonts w:cs="Arial"/>
                <w:color w:val="000000"/>
                <w:szCs w:val="18"/>
              </w:rPr>
              <w:t>35</w:t>
            </w:r>
          </w:p>
        </w:tc>
        <w:tc>
          <w:tcPr>
            <w:tcW w:w="933" w:type="dxa"/>
            <w:tcBorders>
              <w:right w:val="nil"/>
            </w:tcBorders>
            <w:noWrap/>
            <w:vAlign w:val="center"/>
            <w:hideMark/>
          </w:tcPr>
          <w:p w14:paraId="14E861C3" w14:textId="3FC88AA0" w:rsidR="00153FC0" w:rsidRPr="00E67206" w:rsidRDefault="00153FC0" w:rsidP="00743128">
            <w:pPr>
              <w:pStyle w:val="TableText"/>
              <w:spacing w:before="0" w:after="0"/>
              <w:jc w:val="center"/>
              <w:cnfStyle w:val="000000100000" w:firstRow="0" w:lastRow="0" w:firstColumn="0" w:lastColumn="0" w:oddVBand="0" w:evenVBand="0" w:oddHBand="1" w:evenHBand="0" w:firstRowFirstColumn="0" w:firstRowLastColumn="0" w:lastRowFirstColumn="0" w:lastRowLastColumn="0"/>
            </w:pPr>
            <w:r w:rsidRPr="00E67206">
              <w:rPr>
                <w:rFonts w:cs="Arial"/>
                <w:color w:val="000000"/>
                <w:szCs w:val="18"/>
              </w:rPr>
              <w:t>25</w:t>
            </w:r>
          </w:p>
        </w:tc>
      </w:tr>
      <w:tr w:rsidR="00153FC0" w:rsidRPr="00E67206" w14:paraId="103729A8" w14:textId="77777777" w:rsidTr="00743128">
        <w:trPr>
          <w:trHeight w:val="290"/>
        </w:trPr>
        <w:tc>
          <w:tcPr>
            <w:cnfStyle w:val="001000000000" w:firstRow="0" w:lastRow="0" w:firstColumn="1" w:lastColumn="0" w:oddVBand="0" w:evenVBand="0" w:oddHBand="0" w:evenHBand="0" w:firstRowFirstColumn="0" w:firstRowLastColumn="0" w:lastRowFirstColumn="0" w:lastRowLastColumn="0"/>
            <w:tcW w:w="1843" w:type="dxa"/>
            <w:tcBorders>
              <w:top w:val="single" w:sz="8" w:space="0" w:color="32809C" w:themeColor="accent1"/>
              <w:left w:val="nil"/>
              <w:bottom w:val="single" w:sz="8" w:space="0" w:color="32809C" w:themeColor="accent1"/>
            </w:tcBorders>
            <w:noWrap/>
            <w:hideMark/>
          </w:tcPr>
          <w:p w14:paraId="0D83820C" w14:textId="1ECC72F3" w:rsidR="00153FC0" w:rsidRPr="00E67206" w:rsidRDefault="00153FC0" w:rsidP="00153FC0">
            <w:pPr>
              <w:pStyle w:val="TableText"/>
              <w:spacing w:before="0" w:after="0"/>
            </w:pPr>
            <w:r w:rsidRPr="00E67206">
              <w:t>MPI-AIS</w:t>
            </w:r>
            <w:r w:rsidRPr="00E67206">
              <w:rPr>
                <w:rStyle w:val="FootnoteReference"/>
              </w:rPr>
              <w:footnoteReference w:id="32"/>
            </w:r>
          </w:p>
        </w:tc>
        <w:tc>
          <w:tcPr>
            <w:tcW w:w="1106" w:type="dxa"/>
            <w:noWrap/>
            <w:vAlign w:val="center"/>
            <w:hideMark/>
          </w:tcPr>
          <w:p w14:paraId="0920BA23" w14:textId="74BCA49D" w:rsidR="00153FC0" w:rsidRPr="00E67206" w:rsidRDefault="00153FC0" w:rsidP="00743128">
            <w:pPr>
              <w:pStyle w:val="TableText"/>
              <w:spacing w:before="0" w:after="0"/>
              <w:ind w:right="61"/>
              <w:jc w:val="center"/>
              <w:cnfStyle w:val="000000000000" w:firstRow="0" w:lastRow="0" w:firstColumn="0" w:lastColumn="0" w:oddVBand="0" w:evenVBand="0" w:oddHBand="0" w:evenHBand="0" w:firstRowFirstColumn="0" w:firstRowLastColumn="0" w:lastRowFirstColumn="0" w:lastRowLastColumn="0"/>
            </w:pPr>
          </w:p>
        </w:tc>
        <w:tc>
          <w:tcPr>
            <w:tcW w:w="933" w:type="dxa"/>
            <w:noWrap/>
            <w:vAlign w:val="center"/>
            <w:hideMark/>
          </w:tcPr>
          <w:p w14:paraId="479197E6" w14:textId="2FFC570D" w:rsidR="00153FC0" w:rsidRPr="00E67206" w:rsidRDefault="00153FC0" w:rsidP="00743128">
            <w:pPr>
              <w:pStyle w:val="TableText"/>
              <w:spacing w:before="0" w:after="0"/>
              <w:ind w:right="-107"/>
              <w:jc w:val="center"/>
              <w:cnfStyle w:val="000000000000" w:firstRow="0" w:lastRow="0" w:firstColumn="0" w:lastColumn="0" w:oddVBand="0" w:evenVBand="0" w:oddHBand="0" w:evenHBand="0" w:firstRowFirstColumn="0" w:firstRowLastColumn="0" w:lastRowFirstColumn="0" w:lastRowLastColumn="0"/>
            </w:pPr>
            <w:r w:rsidRPr="00E67206">
              <w:rPr>
                <w:rFonts w:cs="Arial"/>
                <w:color w:val="000000"/>
                <w:szCs w:val="18"/>
              </w:rPr>
              <w:t>18</w:t>
            </w:r>
          </w:p>
        </w:tc>
        <w:tc>
          <w:tcPr>
            <w:tcW w:w="933" w:type="dxa"/>
            <w:noWrap/>
            <w:vAlign w:val="center"/>
            <w:hideMark/>
          </w:tcPr>
          <w:p w14:paraId="377D1B76" w14:textId="0214E8C9" w:rsidR="00153FC0" w:rsidRPr="00E67206" w:rsidRDefault="00153FC0" w:rsidP="00743128">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rsidRPr="00E67206">
              <w:rPr>
                <w:rFonts w:cs="Arial"/>
                <w:color w:val="000000"/>
                <w:szCs w:val="18"/>
              </w:rPr>
              <w:t>10</w:t>
            </w:r>
          </w:p>
        </w:tc>
        <w:tc>
          <w:tcPr>
            <w:tcW w:w="933" w:type="dxa"/>
            <w:noWrap/>
            <w:vAlign w:val="center"/>
            <w:hideMark/>
          </w:tcPr>
          <w:p w14:paraId="55934D97" w14:textId="7D27DBD8" w:rsidR="00153FC0" w:rsidRPr="00E67206" w:rsidRDefault="00153FC0" w:rsidP="00743128">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rsidRPr="00E67206">
              <w:rPr>
                <w:rFonts w:cs="Arial"/>
                <w:color w:val="000000"/>
                <w:szCs w:val="18"/>
              </w:rPr>
              <w:t>31</w:t>
            </w:r>
          </w:p>
        </w:tc>
        <w:tc>
          <w:tcPr>
            <w:tcW w:w="933" w:type="dxa"/>
            <w:noWrap/>
            <w:vAlign w:val="center"/>
            <w:hideMark/>
          </w:tcPr>
          <w:p w14:paraId="0F147DE3" w14:textId="4C0B772E" w:rsidR="00153FC0" w:rsidRPr="00E67206" w:rsidRDefault="00153FC0" w:rsidP="00743128">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rsidRPr="00E67206">
              <w:rPr>
                <w:rFonts w:cs="Arial"/>
                <w:color w:val="000000"/>
                <w:szCs w:val="18"/>
              </w:rPr>
              <w:t>22</w:t>
            </w:r>
          </w:p>
        </w:tc>
        <w:tc>
          <w:tcPr>
            <w:tcW w:w="933" w:type="dxa"/>
            <w:noWrap/>
            <w:vAlign w:val="center"/>
            <w:hideMark/>
          </w:tcPr>
          <w:p w14:paraId="202E33C0" w14:textId="77777777" w:rsidR="00153FC0" w:rsidRPr="00E67206" w:rsidRDefault="00153FC0" w:rsidP="00743128">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p>
        </w:tc>
        <w:tc>
          <w:tcPr>
            <w:tcW w:w="933" w:type="dxa"/>
            <w:tcBorders>
              <w:top w:val="single" w:sz="8" w:space="0" w:color="32809C" w:themeColor="accent1"/>
              <w:bottom w:val="single" w:sz="8" w:space="0" w:color="32809C" w:themeColor="accent1"/>
              <w:right w:val="nil"/>
            </w:tcBorders>
            <w:noWrap/>
            <w:vAlign w:val="center"/>
            <w:hideMark/>
          </w:tcPr>
          <w:p w14:paraId="27840EC3" w14:textId="55042065" w:rsidR="00153FC0" w:rsidRPr="00E67206" w:rsidRDefault="00153FC0" w:rsidP="00743128">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rsidRPr="00E67206">
              <w:rPr>
                <w:rFonts w:cs="Arial"/>
                <w:color w:val="000000"/>
                <w:szCs w:val="18"/>
              </w:rPr>
              <w:t>18</w:t>
            </w:r>
          </w:p>
        </w:tc>
      </w:tr>
      <w:tr w:rsidR="00153FC0" w:rsidRPr="00E67206" w14:paraId="2B57E3D2" w14:textId="77777777" w:rsidTr="0074312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43" w:type="dxa"/>
            <w:tcBorders>
              <w:left w:val="nil"/>
            </w:tcBorders>
            <w:noWrap/>
            <w:hideMark/>
          </w:tcPr>
          <w:p w14:paraId="2F45CB34" w14:textId="77209931" w:rsidR="00153FC0" w:rsidRPr="00E67206" w:rsidRDefault="00153FC0" w:rsidP="00153FC0">
            <w:pPr>
              <w:pStyle w:val="TableText"/>
              <w:spacing w:before="0" w:after="0"/>
            </w:pPr>
            <w:r w:rsidRPr="00E67206">
              <w:t>MPI-BNZ</w:t>
            </w:r>
          </w:p>
        </w:tc>
        <w:tc>
          <w:tcPr>
            <w:tcW w:w="1106" w:type="dxa"/>
            <w:noWrap/>
            <w:vAlign w:val="center"/>
            <w:hideMark/>
          </w:tcPr>
          <w:p w14:paraId="23915412" w14:textId="04041DB7" w:rsidR="00153FC0" w:rsidRPr="00E67206" w:rsidRDefault="00153FC0" w:rsidP="00743128">
            <w:pPr>
              <w:pStyle w:val="TableText"/>
              <w:spacing w:before="0" w:after="0"/>
              <w:ind w:right="61"/>
              <w:jc w:val="center"/>
              <w:cnfStyle w:val="000000100000" w:firstRow="0" w:lastRow="0" w:firstColumn="0" w:lastColumn="0" w:oddVBand="0" w:evenVBand="0" w:oddHBand="1" w:evenHBand="0" w:firstRowFirstColumn="0" w:firstRowLastColumn="0" w:lastRowFirstColumn="0" w:lastRowLastColumn="0"/>
            </w:pPr>
          </w:p>
        </w:tc>
        <w:tc>
          <w:tcPr>
            <w:tcW w:w="933" w:type="dxa"/>
            <w:noWrap/>
            <w:vAlign w:val="center"/>
            <w:hideMark/>
          </w:tcPr>
          <w:p w14:paraId="195309A3" w14:textId="2CF4A091" w:rsidR="00153FC0" w:rsidRPr="00E67206" w:rsidRDefault="00153FC0" w:rsidP="00743128">
            <w:pPr>
              <w:pStyle w:val="TableText"/>
              <w:spacing w:before="0" w:after="0"/>
              <w:ind w:right="-107"/>
              <w:jc w:val="center"/>
              <w:cnfStyle w:val="000000100000" w:firstRow="0" w:lastRow="0" w:firstColumn="0" w:lastColumn="0" w:oddVBand="0" w:evenVBand="0" w:oddHBand="1" w:evenHBand="0" w:firstRowFirstColumn="0" w:firstRowLastColumn="0" w:lastRowFirstColumn="0" w:lastRowLastColumn="0"/>
            </w:pPr>
          </w:p>
        </w:tc>
        <w:tc>
          <w:tcPr>
            <w:tcW w:w="933" w:type="dxa"/>
            <w:noWrap/>
            <w:vAlign w:val="center"/>
            <w:hideMark/>
          </w:tcPr>
          <w:p w14:paraId="21A5768D" w14:textId="3762B11D" w:rsidR="00153FC0" w:rsidRPr="00E67206" w:rsidRDefault="00153FC0" w:rsidP="00743128">
            <w:pPr>
              <w:pStyle w:val="TableText"/>
              <w:spacing w:before="0" w:after="0"/>
              <w:jc w:val="center"/>
              <w:cnfStyle w:val="000000100000" w:firstRow="0" w:lastRow="0" w:firstColumn="0" w:lastColumn="0" w:oddVBand="0" w:evenVBand="0" w:oddHBand="1" w:evenHBand="0" w:firstRowFirstColumn="0" w:firstRowLastColumn="0" w:lastRowFirstColumn="0" w:lastRowLastColumn="0"/>
            </w:pPr>
            <w:r w:rsidRPr="00E67206">
              <w:rPr>
                <w:rFonts w:cs="Arial"/>
                <w:color w:val="000000"/>
                <w:szCs w:val="18"/>
              </w:rPr>
              <w:t>3</w:t>
            </w:r>
          </w:p>
        </w:tc>
        <w:tc>
          <w:tcPr>
            <w:tcW w:w="933" w:type="dxa"/>
            <w:noWrap/>
            <w:vAlign w:val="center"/>
            <w:hideMark/>
          </w:tcPr>
          <w:p w14:paraId="63C1CBDF" w14:textId="66075683" w:rsidR="00153FC0" w:rsidRPr="00E67206" w:rsidRDefault="00153FC0" w:rsidP="00743128">
            <w:pPr>
              <w:pStyle w:val="TableText"/>
              <w:spacing w:before="0" w:after="0"/>
              <w:jc w:val="center"/>
              <w:cnfStyle w:val="000000100000" w:firstRow="0" w:lastRow="0" w:firstColumn="0" w:lastColumn="0" w:oddVBand="0" w:evenVBand="0" w:oddHBand="1" w:evenHBand="0" w:firstRowFirstColumn="0" w:firstRowLastColumn="0" w:lastRowFirstColumn="0" w:lastRowLastColumn="0"/>
            </w:pPr>
            <w:r w:rsidRPr="00E67206">
              <w:rPr>
                <w:rFonts w:cs="Arial"/>
                <w:color w:val="000000"/>
                <w:szCs w:val="18"/>
              </w:rPr>
              <w:t>3</w:t>
            </w:r>
          </w:p>
        </w:tc>
        <w:tc>
          <w:tcPr>
            <w:tcW w:w="933" w:type="dxa"/>
            <w:noWrap/>
            <w:vAlign w:val="center"/>
            <w:hideMark/>
          </w:tcPr>
          <w:p w14:paraId="1CB72340" w14:textId="792A3A18" w:rsidR="00153FC0" w:rsidRPr="00E67206" w:rsidRDefault="00153FC0" w:rsidP="00743128">
            <w:pPr>
              <w:pStyle w:val="TableText"/>
              <w:spacing w:before="0" w:after="0"/>
              <w:jc w:val="center"/>
              <w:cnfStyle w:val="000000100000" w:firstRow="0" w:lastRow="0" w:firstColumn="0" w:lastColumn="0" w:oddVBand="0" w:evenVBand="0" w:oddHBand="1" w:evenHBand="0" w:firstRowFirstColumn="0" w:firstRowLastColumn="0" w:lastRowFirstColumn="0" w:lastRowLastColumn="0"/>
            </w:pPr>
            <w:r w:rsidRPr="00E67206">
              <w:rPr>
                <w:rFonts w:cs="Arial"/>
                <w:color w:val="000000"/>
                <w:szCs w:val="18"/>
              </w:rPr>
              <w:t>26</w:t>
            </w:r>
          </w:p>
        </w:tc>
        <w:tc>
          <w:tcPr>
            <w:tcW w:w="933" w:type="dxa"/>
            <w:noWrap/>
            <w:vAlign w:val="center"/>
            <w:hideMark/>
          </w:tcPr>
          <w:p w14:paraId="38CFFDAE" w14:textId="7B2B7834" w:rsidR="00153FC0" w:rsidRPr="00E67206" w:rsidRDefault="00153FC0" w:rsidP="00743128">
            <w:pPr>
              <w:pStyle w:val="TableText"/>
              <w:spacing w:before="0" w:after="0"/>
              <w:jc w:val="center"/>
              <w:cnfStyle w:val="000000100000" w:firstRow="0" w:lastRow="0" w:firstColumn="0" w:lastColumn="0" w:oddVBand="0" w:evenVBand="0" w:oddHBand="1" w:evenHBand="0" w:firstRowFirstColumn="0" w:firstRowLastColumn="0" w:lastRowFirstColumn="0" w:lastRowLastColumn="0"/>
            </w:pPr>
            <w:r w:rsidRPr="00E67206">
              <w:rPr>
                <w:rFonts w:cs="Arial"/>
                <w:color w:val="000000"/>
                <w:szCs w:val="18"/>
              </w:rPr>
              <w:t>3</w:t>
            </w:r>
          </w:p>
        </w:tc>
        <w:tc>
          <w:tcPr>
            <w:tcW w:w="933" w:type="dxa"/>
            <w:tcBorders>
              <w:right w:val="nil"/>
            </w:tcBorders>
            <w:noWrap/>
            <w:vAlign w:val="center"/>
            <w:hideMark/>
          </w:tcPr>
          <w:p w14:paraId="1E43D53A" w14:textId="5B1211B4" w:rsidR="00153FC0" w:rsidRPr="00E67206" w:rsidRDefault="00153FC0" w:rsidP="00743128">
            <w:pPr>
              <w:pStyle w:val="TableText"/>
              <w:spacing w:before="0" w:after="0"/>
              <w:jc w:val="center"/>
              <w:cnfStyle w:val="000000100000" w:firstRow="0" w:lastRow="0" w:firstColumn="0" w:lastColumn="0" w:oddVBand="0" w:evenVBand="0" w:oddHBand="1" w:evenHBand="0" w:firstRowFirstColumn="0" w:firstRowLastColumn="0" w:lastRowFirstColumn="0" w:lastRowLastColumn="0"/>
            </w:pPr>
            <w:r w:rsidRPr="00E67206">
              <w:rPr>
                <w:rFonts w:cs="Arial"/>
                <w:color w:val="000000"/>
                <w:szCs w:val="18"/>
              </w:rPr>
              <w:t>9</w:t>
            </w:r>
          </w:p>
        </w:tc>
      </w:tr>
      <w:tr w:rsidR="00153FC0" w:rsidRPr="00E67206" w14:paraId="5E279A19" w14:textId="77777777" w:rsidTr="00743128">
        <w:trPr>
          <w:trHeight w:val="290"/>
        </w:trPr>
        <w:tc>
          <w:tcPr>
            <w:cnfStyle w:val="001000000000" w:firstRow="0" w:lastRow="0" w:firstColumn="1" w:lastColumn="0" w:oddVBand="0" w:evenVBand="0" w:oddHBand="0" w:evenHBand="0" w:firstRowFirstColumn="0" w:firstRowLastColumn="0" w:lastRowFirstColumn="0" w:lastRowLastColumn="0"/>
            <w:tcW w:w="1843" w:type="dxa"/>
            <w:tcBorders>
              <w:top w:val="single" w:sz="8" w:space="0" w:color="32809C" w:themeColor="accent1"/>
              <w:left w:val="nil"/>
              <w:bottom w:val="single" w:sz="8" w:space="0" w:color="32809C" w:themeColor="accent1"/>
            </w:tcBorders>
            <w:noWrap/>
            <w:hideMark/>
          </w:tcPr>
          <w:p w14:paraId="65CBA948" w14:textId="134780F6" w:rsidR="00153FC0" w:rsidRPr="00E67206" w:rsidRDefault="00153FC0" w:rsidP="00153FC0">
            <w:pPr>
              <w:pStyle w:val="TableText"/>
              <w:spacing w:before="0" w:after="0"/>
            </w:pPr>
            <w:r w:rsidRPr="00E67206">
              <w:t>MPI-TUR</w:t>
            </w:r>
          </w:p>
        </w:tc>
        <w:tc>
          <w:tcPr>
            <w:tcW w:w="1106" w:type="dxa"/>
            <w:noWrap/>
            <w:vAlign w:val="center"/>
            <w:hideMark/>
          </w:tcPr>
          <w:p w14:paraId="512A1F9F" w14:textId="3FC09F29" w:rsidR="00153FC0" w:rsidRPr="00E67206" w:rsidRDefault="00153FC0" w:rsidP="00743128">
            <w:pPr>
              <w:pStyle w:val="TableText"/>
              <w:spacing w:before="0" w:after="0"/>
              <w:ind w:right="61"/>
              <w:jc w:val="center"/>
              <w:cnfStyle w:val="000000000000" w:firstRow="0" w:lastRow="0" w:firstColumn="0" w:lastColumn="0" w:oddVBand="0" w:evenVBand="0" w:oddHBand="0" w:evenHBand="0" w:firstRowFirstColumn="0" w:firstRowLastColumn="0" w:lastRowFirstColumn="0" w:lastRowLastColumn="0"/>
            </w:pPr>
          </w:p>
        </w:tc>
        <w:tc>
          <w:tcPr>
            <w:tcW w:w="933" w:type="dxa"/>
            <w:noWrap/>
            <w:vAlign w:val="center"/>
            <w:hideMark/>
          </w:tcPr>
          <w:p w14:paraId="580C0940" w14:textId="16725493" w:rsidR="00153FC0" w:rsidRPr="00E67206" w:rsidRDefault="00153FC0" w:rsidP="00743128">
            <w:pPr>
              <w:pStyle w:val="TableText"/>
              <w:spacing w:before="0" w:after="0"/>
              <w:ind w:right="-107"/>
              <w:jc w:val="center"/>
              <w:cnfStyle w:val="000000000000" w:firstRow="0" w:lastRow="0" w:firstColumn="0" w:lastColumn="0" w:oddVBand="0" w:evenVBand="0" w:oddHBand="0" w:evenHBand="0" w:firstRowFirstColumn="0" w:firstRowLastColumn="0" w:lastRowFirstColumn="0" w:lastRowLastColumn="0"/>
            </w:pPr>
            <w:r w:rsidRPr="00E67206">
              <w:rPr>
                <w:rFonts w:cs="Arial"/>
                <w:color w:val="000000"/>
                <w:szCs w:val="18"/>
              </w:rPr>
              <w:t>9</w:t>
            </w:r>
          </w:p>
        </w:tc>
        <w:tc>
          <w:tcPr>
            <w:tcW w:w="933" w:type="dxa"/>
            <w:noWrap/>
            <w:vAlign w:val="center"/>
            <w:hideMark/>
          </w:tcPr>
          <w:p w14:paraId="60CBCB11" w14:textId="5599E818" w:rsidR="00153FC0" w:rsidRPr="00E67206" w:rsidRDefault="00153FC0" w:rsidP="00743128">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rsidRPr="00E67206">
              <w:rPr>
                <w:rFonts w:cs="Arial"/>
                <w:color w:val="000000"/>
                <w:szCs w:val="18"/>
              </w:rPr>
              <w:t>19</w:t>
            </w:r>
          </w:p>
        </w:tc>
        <w:tc>
          <w:tcPr>
            <w:tcW w:w="933" w:type="dxa"/>
            <w:noWrap/>
            <w:vAlign w:val="center"/>
            <w:hideMark/>
          </w:tcPr>
          <w:p w14:paraId="053A3DD2" w14:textId="510F7BA3" w:rsidR="00153FC0" w:rsidRPr="00E67206" w:rsidRDefault="00153FC0" w:rsidP="00743128">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rsidRPr="00E67206">
              <w:rPr>
                <w:rFonts w:cs="Arial"/>
                <w:color w:val="000000"/>
                <w:szCs w:val="18"/>
              </w:rPr>
              <w:t>13</w:t>
            </w:r>
          </w:p>
        </w:tc>
        <w:tc>
          <w:tcPr>
            <w:tcW w:w="933" w:type="dxa"/>
            <w:noWrap/>
            <w:vAlign w:val="center"/>
            <w:hideMark/>
          </w:tcPr>
          <w:p w14:paraId="26625152" w14:textId="5687DADD" w:rsidR="00153FC0" w:rsidRPr="00E67206" w:rsidRDefault="00153FC0" w:rsidP="00743128">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rsidRPr="00E67206">
              <w:rPr>
                <w:rFonts w:cs="Arial"/>
                <w:color w:val="000000"/>
                <w:szCs w:val="18"/>
              </w:rPr>
              <w:t>11</w:t>
            </w:r>
          </w:p>
        </w:tc>
        <w:tc>
          <w:tcPr>
            <w:tcW w:w="933" w:type="dxa"/>
            <w:noWrap/>
            <w:vAlign w:val="center"/>
            <w:hideMark/>
          </w:tcPr>
          <w:p w14:paraId="24D67AD3" w14:textId="77777777" w:rsidR="00153FC0" w:rsidRPr="00E67206" w:rsidRDefault="00153FC0" w:rsidP="00743128">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p>
        </w:tc>
        <w:tc>
          <w:tcPr>
            <w:tcW w:w="933" w:type="dxa"/>
            <w:tcBorders>
              <w:top w:val="single" w:sz="8" w:space="0" w:color="32809C" w:themeColor="accent1"/>
              <w:bottom w:val="single" w:sz="8" w:space="0" w:color="32809C" w:themeColor="accent1"/>
              <w:right w:val="nil"/>
            </w:tcBorders>
            <w:noWrap/>
            <w:vAlign w:val="center"/>
            <w:hideMark/>
          </w:tcPr>
          <w:p w14:paraId="5332C7CB" w14:textId="30591D7D" w:rsidR="00153FC0" w:rsidRPr="00E67206" w:rsidRDefault="00153FC0" w:rsidP="00743128">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rsidRPr="00E67206">
              <w:rPr>
                <w:rFonts w:cs="Arial"/>
                <w:color w:val="000000"/>
                <w:szCs w:val="18"/>
              </w:rPr>
              <w:t>15</w:t>
            </w:r>
          </w:p>
        </w:tc>
      </w:tr>
      <w:tr w:rsidR="00153FC0" w:rsidRPr="00E67206" w14:paraId="4B4C8892" w14:textId="77777777" w:rsidTr="0074312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43" w:type="dxa"/>
            <w:tcBorders>
              <w:left w:val="nil"/>
            </w:tcBorders>
            <w:noWrap/>
            <w:hideMark/>
          </w:tcPr>
          <w:p w14:paraId="304FABBE" w14:textId="17801851" w:rsidR="00153FC0" w:rsidRPr="00E67206" w:rsidRDefault="00662B95" w:rsidP="00153FC0">
            <w:pPr>
              <w:pStyle w:val="TableText"/>
              <w:spacing w:before="0" w:after="0"/>
            </w:pPr>
            <w:r w:rsidRPr="00E67206">
              <w:t>Kānoa</w:t>
            </w:r>
          </w:p>
        </w:tc>
        <w:tc>
          <w:tcPr>
            <w:tcW w:w="1106" w:type="dxa"/>
            <w:noWrap/>
            <w:vAlign w:val="center"/>
            <w:hideMark/>
          </w:tcPr>
          <w:p w14:paraId="7B7C58C2" w14:textId="5BA6C27B" w:rsidR="00153FC0" w:rsidRPr="00E67206" w:rsidRDefault="00153FC0" w:rsidP="00743128">
            <w:pPr>
              <w:pStyle w:val="TableText"/>
              <w:spacing w:before="0" w:after="0"/>
              <w:ind w:right="61"/>
              <w:jc w:val="center"/>
              <w:cnfStyle w:val="000000100000" w:firstRow="0" w:lastRow="0" w:firstColumn="0" w:lastColumn="0" w:oddVBand="0" w:evenVBand="0" w:oddHBand="1" w:evenHBand="0" w:firstRowFirstColumn="0" w:firstRowLastColumn="0" w:lastRowFirstColumn="0" w:lastRowLastColumn="0"/>
            </w:pPr>
          </w:p>
        </w:tc>
        <w:tc>
          <w:tcPr>
            <w:tcW w:w="933" w:type="dxa"/>
            <w:noWrap/>
            <w:vAlign w:val="center"/>
            <w:hideMark/>
          </w:tcPr>
          <w:p w14:paraId="6C660847" w14:textId="4C5959FD" w:rsidR="00153FC0" w:rsidRPr="00E67206" w:rsidRDefault="00153FC0" w:rsidP="00743128">
            <w:pPr>
              <w:pStyle w:val="TableText"/>
              <w:spacing w:before="0" w:after="0"/>
              <w:ind w:right="-107"/>
              <w:jc w:val="center"/>
              <w:cnfStyle w:val="000000100000" w:firstRow="0" w:lastRow="0" w:firstColumn="0" w:lastColumn="0" w:oddVBand="0" w:evenVBand="0" w:oddHBand="1" w:evenHBand="0" w:firstRowFirstColumn="0" w:firstRowLastColumn="0" w:lastRowFirstColumn="0" w:lastRowLastColumn="0"/>
            </w:pPr>
            <w:r w:rsidRPr="00E67206">
              <w:rPr>
                <w:rFonts w:cs="Arial"/>
                <w:color w:val="000000"/>
                <w:szCs w:val="18"/>
              </w:rPr>
              <w:t>8</w:t>
            </w:r>
          </w:p>
        </w:tc>
        <w:tc>
          <w:tcPr>
            <w:tcW w:w="933" w:type="dxa"/>
            <w:noWrap/>
            <w:vAlign w:val="center"/>
            <w:hideMark/>
          </w:tcPr>
          <w:p w14:paraId="21588B19" w14:textId="5617A788" w:rsidR="00153FC0" w:rsidRPr="00E67206" w:rsidRDefault="00153FC0" w:rsidP="00743128">
            <w:pPr>
              <w:pStyle w:val="TableText"/>
              <w:spacing w:before="0" w:after="0"/>
              <w:jc w:val="center"/>
              <w:cnfStyle w:val="000000100000" w:firstRow="0" w:lastRow="0" w:firstColumn="0" w:lastColumn="0" w:oddVBand="0" w:evenVBand="0" w:oddHBand="1" w:evenHBand="0" w:firstRowFirstColumn="0" w:firstRowLastColumn="0" w:lastRowFirstColumn="0" w:lastRowLastColumn="0"/>
            </w:pPr>
            <w:r w:rsidRPr="00E67206">
              <w:rPr>
                <w:rFonts w:cs="Arial"/>
                <w:color w:val="000000"/>
                <w:szCs w:val="18"/>
              </w:rPr>
              <w:t>10</w:t>
            </w:r>
          </w:p>
        </w:tc>
        <w:tc>
          <w:tcPr>
            <w:tcW w:w="933" w:type="dxa"/>
            <w:noWrap/>
            <w:vAlign w:val="center"/>
            <w:hideMark/>
          </w:tcPr>
          <w:p w14:paraId="5CDD08EF" w14:textId="0F48D3B9" w:rsidR="00153FC0" w:rsidRPr="00E67206" w:rsidRDefault="00153FC0" w:rsidP="00743128">
            <w:pPr>
              <w:pStyle w:val="TableText"/>
              <w:spacing w:before="0" w:after="0"/>
              <w:jc w:val="center"/>
              <w:cnfStyle w:val="000000100000" w:firstRow="0" w:lastRow="0" w:firstColumn="0" w:lastColumn="0" w:oddVBand="0" w:evenVBand="0" w:oddHBand="1" w:evenHBand="0" w:firstRowFirstColumn="0" w:firstRowLastColumn="0" w:lastRowFirstColumn="0" w:lastRowLastColumn="0"/>
            </w:pPr>
            <w:r w:rsidRPr="00E67206">
              <w:rPr>
                <w:rFonts w:cs="Arial"/>
                <w:color w:val="000000"/>
                <w:szCs w:val="18"/>
              </w:rPr>
              <w:t>10</w:t>
            </w:r>
          </w:p>
        </w:tc>
        <w:tc>
          <w:tcPr>
            <w:tcW w:w="933" w:type="dxa"/>
            <w:noWrap/>
            <w:vAlign w:val="center"/>
            <w:hideMark/>
          </w:tcPr>
          <w:p w14:paraId="26ACA446" w14:textId="2A03D00D" w:rsidR="00153FC0" w:rsidRPr="00E67206" w:rsidRDefault="00153FC0" w:rsidP="00743128">
            <w:pPr>
              <w:pStyle w:val="TableText"/>
              <w:spacing w:before="0" w:after="0"/>
              <w:jc w:val="center"/>
              <w:cnfStyle w:val="000000100000" w:firstRow="0" w:lastRow="0" w:firstColumn="0" w:lastColumn="0" w:oddVBand="0" w:evenVBand="0" w:oddHBand="1" w:evenHBand="0" w:firstRowFirstColumn="0" w:firstRowLastColumn="0" w:lastRowFirstColumn="0" w:lastRowLastColumn="0"/>
            </w:pPr>
            <w:r w:rsidRPr="00E67206">
              <w:rPr>
                <w:rFonts w:cs="Arial"/>
                <w:color w:val="000000"/>
                <w:szCs w:val="18"/>
              </w:rPr>
              <w:t>12</w:t>
            </w:r>
          </w:p>
        </w:tc>
        <w:tc>
          <w:tcPr>
            <w:tcW w:w="933" w:type="dxa"/>
            <w:noWrap/>
            <w:vAlign w:val="center"/>
            <w:hideMark/>
          </w:tcPr>
          <w:p w14:paraId="4826D70A" w14:textId="77777777" w:rsidR="00153FC0" w:rsidRPr="00E67206" w:rsidRDefault="00153FC0" w:rsidP="00743128">
            <w:pPr>
              <w:pStyle w:val="TableText"/>
              <w:spacing w:before="0" w:after="0"/>
              <w:jc w:val="center"/>
              <w:cnfStyle w:val="000000100000" w:firstRow="0" w:lastRow="0" w:firstColumn="0" w:lastColumn="0" w:oddVBand="0" w:evenVBand="0" w:oddHBand="1" w:evenHBand="0" w:firstRowFirstColumn="0" w:firstRowLastColumn="0" w:lastRowFirstColumn="0" w:lastRowLastColumn="0"/>
            </w:pPr>
          </w:p>
        </w:tc>
        <w:tc>
          <w:tcPr>
            <w:tcW w:w="933" w:type="dxa"/>
            <w:tcBorders>
              <w:right w:val="nil"/>
            </w:tcBorders>
            <w:noWrap/>
            <w:vAlign w:val="center"/>
            <w:hideMark/>
          </w:tcPr>
          <w:p w14:paraId="15146AA9" w14:textId="1A8A8957" w:rsidR="00153FC0" w:rsidRPr="00E67206" w:rsidRDefault="00153FC0" w:rsidP="00743128">
            <w:pPr>
              <w:pStyle w:val="TableText"/>
              <w:spacing w:before="0" w:after="0"/>
              <w:jc w:val="center"/>
              <w:cnfStyle w:val="000000100000" w:firstRow="0" w:lastRow="0" w:firstColumn="0" w:lastColumn="0" w:oddVBand="0" w:evenVBand="0" w:oddHBand="1" w:evenHBand="0" w:firstRowFirstColumn="0" w:firstRowLastColumn="0" w:lastRowFirstColumn="0" w:lastRowLastColumn="0"/>
            </w:pPr>
            <w:r w:rsidRPr="00E67206">
              <w:rPr>
                <w:rFonts w:cs="Arial"/>
                <w:color w:val="000000"/>
                <w:szCs w:val="18"/>
              </w:rPr>
              <w:t>10</w:t>
            </w:r>
          </w:p>
        </w:tc>
      </w:tr>
      <w:tr w:rsidR="00153FC0" w:rsidRPr="00E67206" w14:paraId="04275FAA" w14:textId="77777777" w:rsidTr="00743128">
        <w:trPr>
          <w:trHeight w:val="290"/>
        </w:trPr>
        <w:tc>
          <w:tcPr>
            <w:cnfStyle w:val="001000000000" w:firstRow="0" w:lastRow="0" w:firstColumn="1" w:lastColumn="0" w:oddVBand="0" w:evenVBand="0" w:oddHBand="0" w:evenHBand="0" w:firstRowFirstColumn="0" w:firstRowLastColumn="0" w:lastRowFirstColumn="0" w:lastRowLastColumn="0"/>
            <w:tcW w:w="1843" w:type="dxa"/>
            <w:tcBorders>
              <w:top w:val="single" w:sz="8" w:space="0" w:color="32809C" w:themeColor="accent1"/>
              <w:left w:val="nil"/>
            </w:tcBorders>
            <w:noWrap/>
            <w:hideMark/>
          </w:tcPr>
          <w:p w14:paraId="52202533" w14:textId="277FD9AD" w:rsidR="00153FC0" w:rsidRPr="00E67206" w:rsidRDefault="00153FC0" w:rsidP="00153FC0">
            <w:pPr>
              <w:pStyle w:val="TableText"/>
              <w:spacing w:before="0" w:after="0"/>
            </w:pPr>
            <w:r w:rsidRPr="00E67206">
              <w:t xml:space="preserve">Programme </w:t>
            </w:r>
            <w:r w:rsidR="00687DD7" w:rsidRPr="00E67206">
              <w:rPr>
                <w:rFonts w:cs="Arial"/>
                <w:szCs w:val="18"/>
              </w:rPr>
              <w:t>average</w:t>
            </w:r>
          </w:p>
        </w:tc>
        <w:tc>
          <w:tcPr>
            <w:tcW w:w="1106" w:type="dxa"/>
            <w:noWrap/>
            <w:vAlign w:val="center"/>
            <w:hideMark/>
          </w:tcPr>
          <w:p w14:paraId="363FFF67" w14:textId="1A34335F" w:rsidR="00153FC0" w:rsidRPr="00E67206" w:rsidRDefault="00153FC0" w:rsidP="00743128">
            <w:pPr>
              <w:pStyle w:val="TableText"/>
              <w:spacing w:before="0" w:after="0"/>
              <w:ind w:right="61"/>
              <w:jc w:val="center"/>
              <w:cnfStyle w:val="000000000000" w:firstRow="0" w:lastRow="0" w:firstColumn="0" w:lastColumn="0" w:oddVBand="0" w:evenVBand="0" w:oddHBand="0" w:evenHBand="0" w:firstRowFirstColumn="0" w:firstRowLastColumn="0" w:lastRowFirstColumn="0" w:lastRowLastColumn="0"/>
            </w:pPr>
            <w:r w:rsidRPr="00E67206">
              <w:rPr>
                <w:rFonts w:cs="Arial"/>
                <w:color w:val="000000"/>
                <w:szCs w:val="18"/>
              </w:rPr>
              <w:t>27</w:t>
            </w:r>
          </w:p>
        </w:tc>
        <w:tc>
          <w:tcPr>
            <w:tcW w:w="933" w:type="dxa"/>
            <w:noWrap/>
            <w:vAlign w:val="center"/>
            <w:hideMark/>
          </w:tcPr>
          <w:p w14:paraId="5035DF25" w14:textId="21292AC5" w:rsidR="00153FC0" w:rsidRPr="00E67206" w:rsidRDefault="00153FC0" w:rsidP="00743128">
            <w:pPr>
              <w:pStyle w:val="TableText"/>
              <w:spacing w:before="0" w:after="0"/>
              <w:ind w:right="-107"/>
              <w:jc w:val="center"/>
              <w:cnfStyle w:val="000000000000" w:firstRow="0" w:lastRow="0" w:firstColumn="0" w:lastColumn="0" w:oddVBand="0" w:evenVBand="0" w:oddHBand="0" w:evenHBand="0" w:firstRowFirstColumn="0" w:firstRowLastColumn="0" w:lastRowFirstColumn="0" w:lastRowLastColumn="0"/>
            </w:pPr>
            <w:r w:rsidRPr="00E67206">
              <w:rPr>
                <w:rFonts w:cs="Arial"/>
                <w:color w:val="000000"/>
                <w:szCs w:val="18"/>
              </w:rPr>
              <w:t>13</w:t>
            </w:r>
          </w:p>
        </w:tc>
        <w:tc>
          <w:tcPr>
            <w:tcW w:w="933" w:type="dxa"/>
            <w:noWrap/>
            <w:vAlign w:val="center"/>
            <w:hideMark/>
          </w:tcPr>
          <w:p w14:paraId="3DBE6848" w14:textId="01C49FF2" w:rsidR="00153FC0" w:rsidRPr="00E67206" w:rsidRDefault="00153FC0" w:rsidP="00743128">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rsidRPr="00E67206">
              <w:rPr>
                <w:rFonts w:cs="Arial"/>
                <w:color w:val="000000"/>
                <w:szCs w:val="18"/>
              </w:rPr>
              <w:t>14</w:t>
            </w:r>
          </w:p>
        </w:tc>
        <w:tc>
          <w:tcPr>
            <w:tcW w:w="933" w:type="dxa"/>
            <w:noWrap/>
            <w:vAlign w:val="center"/>
            <w:hideMark/>
          </w:tcPr>
          <w:p w14:paraId="4CB363D4" w14:textId="70A3855C" w:rsidR="00153FC0" w:rsidRPr="00E67206" w:rsidRDefault="00153FC0" w:rsidP="00743128">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rsidRPr="00E67206">
              <w:rPr>
                <w:rFonts w:cs="Arial"/>
                <w:color w:val="000000"/>
                <w:szCs w:val="18"/>
              </w:rPr>
              <w:t>18</w:t>
            </w:r>
          </w:p>
        </w:tc>
        <w:tc>
          <w:tcPr>
            <w:tcW w:w="933" w:type="dxa"/>
            <w:noWrap/>
            <w:vAlign w:val="center"/>
            <w:hideMark/>
          </w:tcPr>
          <w:p w14:paraId="19099568" w14:textId="4F30E191" w:rsidR="00153FC0" w:rsidRPr="00E67206" w:rsidRDefault="00153FC0" w:rsidP="00743128">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rsidRPr="00E67206">
              <w:rPr>
                <w:rFonts w:cs="Arial"/>
                <w:color w:val="000000"/>
                <w:szCs w:val="18"/>
              </w:rPr>
              <w:t>19</w:t>
            </w:r>
          </w:p>
        </w:tc>
        <w:tc>
          <w:tcPr>
            <w:tcW w:w="933" w:type="dxa"/>
            <w:noWrap/>
            <w:vAlign w:val="center"/>
            <w:hideMark/>
          </w:tcPr>
          <w:p w14:paraId="1FB58502" w14:textId="3A1AB2A7" w:rsidR="00153FC0" w:rsidRPr="00E67206" w:rsidRDefault="00153FC0" w:rsidP="00743128">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rsidRPr="00E67206">
              <w:rPr>
                <w:rFonts w:cs="Arial"/>
                <w:color w:val="000000"/>
                <w:szCs w:val="18"/>
              </w:rPr>
              <w:t>18</w:t>
            </w:r>
          </w:p>
        </w:tc>
        <w:tc>
          <w:tcPr>
            <w:tcW w:w="933" w:type="dxa"/>
            <w:tcBorders>
              <w:top w:val="single" w:sz="8" w:space="0" w:color="32809C" w:themeColor="accent1"/>
              <w:right w:val="nil"/>
            </w:tcBorders>
            <w:noWrap/>
            <w:vAlign w:val="center"/>
            <w:hideMark/>
          </w:tcPr>
          <w:p w14:paraId="11BC697B" w14:textId="3962D052" w:rsidR="00153FC0" w:rsidRPr="00E67206" w:rsidRDefault="00153FC0" w:rsidP="00743128">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rsidRPr="00E67206">
              <w:rPr>
                <w:rFonts w:cs="Arial"/>
                <w:color w:val="000000"/>
                <w:szCs w:val="18"/>
              </w:rPr>
              <w:t>16</w:t>
            </w:r>
          </w:p>
        </w:tc>
      </w:tr>
    </w:tbl>
    <w:p w14:paraId="271BC82C" w14:textId="7B3AE6CD" w:rsidR="00146337" w:rsidRPr="00E67206" w:rsidRDefault="5C91186F" w:rsidP="006352AD">
      <w:pPr>
        <w:pStyle w:val="BodyText"/>
      </w:pPr>
      <w:r w:rsidRPr="00E67206">
        <w:lastRenderedPageBreak/>
        <w:t>Wh</w:t>
      </w:r>
      <w:r w:rsidR="0FDF090D" w:rsidRPr="00E67206">
        <w:t xml:space="preserve">ile the larger projects </w:t>
      </w:r>
      <w:r w:rsidR="00771664">
        <w:t>(</w:t>
      </w:r>
      <w:r w:rsidR="0FDF090D" w:rsidRPr="00E67206">
        <w:t>by funding</w:t>
      </w:r>
      <w:r w:rsidR="00771664">
        <w:t>)</w:t>
      </w:r>
      <w:r w:rsidR="0FDF090D" w:rsidRPr="00E67206">
        <w:t xml:space="preserve"> </w:t>
      </w:r>
      <w:r w:rsidR="1372B50D" w:rsidRPr="00E67206">
        <w:t xml:space="preserve">might be expected to take longer, </w:t>
      </w:r>
      <w:r w:rsidR="00084F46" w:rsidRPr="00E67206">
        <w:t xml:space="preserve">the amount </w:t>
      </w:r>
      <w:r w:rsidR="79486A9E" w:rsidRPr="00E67206">
        <w:t xml:space="preserve">of </w:t>
      </w:r>
      <w:r w:rsidR="1372B50D" w:rsidRPr="00E67206">
        <w:t xml:space="preserve">funding </w:t>
      </w:r>
      <w:r w:rsidR="008503CB" w:rsidRPr="00E67206">
        <w:t xml:space="preserve">does not correlate to the level </w:t>
      </w:r>
      <w:r w:rsidR="00E67206" w:rsidRPr="00E67206">
        <w:t>of complexity</w:t>
      </w:r>
      <w:r w:rsidR="01558A02" w:rsidRPr="00E67206">
        <w:t>, so no real pattern can be established</w:t>
      </w:r>
      <w:r w:rsidR="70B6F447" w:rsidRPr="00E67206">
        <w:t>.</w:t>
      </w:r>
      <w:r w:rsidR="1004EC9E" w:rsidRPr="00E67206">
        <w:t xml:space="preserve"> Organisation type also does not seem to </w:t>
      </w:r>
      <w:r w:rsidR="00ED900E" w:rsidRPr="00E67206">
        <w:t>have a clear impact on</w:t>
      </w:r>
      <w:r w:rsidR="1372B50D" w:rsidRPr="00E67206">
        <w:t xml:space="preserve"> </w:t>
      </w:r>
      <w:r w:rsidR="3BF701A3" w:rsidRPr="00E67206">
        <w:t>the length of the pro</w:t>
      </w:r>
      <w:r w:rsidR="35230C3B" w:rsidRPr="00E67206">
        <w:t>cess.</w:t>
      </w:r>
    </w:p>
    <w:p w14:paraId="1312666E" w14:textId="7EDBC622" w:rsidR="00692BFA" w:rsidRPr="00E67206" w:rsidRDefault="00692BFA" w:rsidP="00692BFA">
      <w:pPr>
        <w:pStyle w:val="Caption"/>
      </w:pPr>
      <w:bookmarkStart w:id="103" w:name="_Toc138328122"/>
      <w:r w:rsidRPr="00E67206">
        <w:t xml:space="preserve">Figure </w:t>
      </w:r>
      <w:r w:rsidR="00300B87">
        <w:fldChar w:fldCharType="begin"/>
      </w:r>
      <w:r w:rsidR="00300B87">
        <w:instrText xml:space="preserve"> SEQ Figure \* </w:instrText>
      </w:r>
      <w:r w:rsidR="00300B87">
        <w:instrText xml:space="preserve">ARABIC </w:instrText>
      </w:r>
      <w:r w:rsidR="00300B87">
        <w:fldChar w:fldCharType="separate"/>
      </w:r>
      <w:r w:rsidR="00202DB5">
        <w:rPr>
          <w:noProof/>
        </w:rPr>
        <w:t>21</w:t>
      </w:r>
      <w:r w:rsidR="00300B87">
        <w:rPr>
          <w:noProof/>
        </w:rPr>
        <w:fldChar w:fldCharType="end"/>
      </w:r>
      <w:r w:rsidRPr="00E67206">
        <w:t xml:space="preserve"> Average </w:t>
      </w:r>
      <w:r w:rsidR="00FB5A10" w:rsidRPr="00E67206">
        <w:t>weeks</w:t>
      </w:r>
      <w:r w:rsidRPr="00E67206">
        <w:t xml:space="preserve"> between approval and project start date by organisation type</w:t>
      </w:r>
      <w:bookmarkEnd w:id="103"/>
    </w:p>
    <w:tbl>
      <w:tblPr>
        <w:tblW w:w="5059" w:type="pct"/>
        <w:tblBorders>
          <w:insideH w:val="single" w:sz="4" w:space="0" w:color="auto"/>
          <w:insideV w:val="single" w:sz="4" w:space="0" w:color="auto"/>
        </w:tblBorders>
        <w:tblLayout w:type="fixed"/>
        <w:tblLook w:val="04A0" w:firstRow="1" w:lastRow="0" w:firstColumn="1" w:lastColumn="0" w:noHBand="0" w:noVBand="1"/>
      </w:tblPr>
      <w:tblGrid>
        <w:gridCol w:w="2734"/>
        <w:gridCol w:w="900"/>
        <w:gridCol w:w="899"/>
        <w:gridCol w:w="899"/>
        <w:gridCol w:w="899"/>
        <w:gridCol w:w="899"/>
        <w:gridCol w:w="899"/>
        <w:gridCol w:w="1005"/>
      </w:tblGrid>
      <w:tr w:rsidR="00215E97" w:rsidRPr="00E67206" w14:paraId="2D2E466A" w14:textId="77777777" w:rsidTr="00607E99">
        <w:trPr>
          <w:trHeight w:val="290"/>
        </w:trPr>
        <w:tc>
          <w:tcPr>
            <w:tcW w:w="1497" w:type="pct"/>
            <w:tcBorders>
              <w:right w:val="single" w:sz="6" w:space="0" w:color="FFFFFF" w:themeColor="background1"/>
            </w:tcBorders>
            <w:shd w:val="clear" w:color="auto" w:fill="1C556C" w:themeFill="text2"/>
            <w:noWrap/>
            <w:vAlign w:val="bottom"/>
            <w:hideMark/>
          </w:tcPr>
          <w:p w14:paraId="2311A472" w14:textId="60990CB8" w:rsidR="00215E97" w:rsidRPr="00897B7F" w:rsidRDefault="00215E97" w:rsidP="00082A80">
            <w:pPr>
              <w:pStyle w:val="TableText"/>
              <w:keepNext/>
              <w:keepLines/>
              <w:rPr>
                <w:szCs w:val="18"/>
              </w:rPr>
            </w:pPr>
          </w:p>
        </w:tc>
        <w:tc>
          <w:tcPr>
            <w:tcW w:w="493" w:type="pct"/>
            <w:tcBorders>
              <w:left w:val="single" w:sz="6" w:space="0" w:color="FFFFFF" w:themeColor="background1"/>
              <w:right w:val="single" w:sz="6" w:space="0" w:color="FFFFFF" w:themeColor="background1"/>
            </w:tcBorders>
            <w:shd w:val="clear" w:color="auto" w:fill="1C556C" w:themeFill="text2"/>
            <w:noWrap/>
            <w:vAlign w:val="bottom"/>
          </w:tcPr>
          <w:p w14:paraId="76DE7F81" w14:textId="0A5BE98F" w:rsidR="00215E97" w:rsidRPr="00897B7F" w:rsidRDefault="00215E97" w:rsidP="00082A80">
            <w:pPr>
              <w:pStyle w:val="TableText"/>
              <w:keepNext/>
              <w:keepLines/>
              <w:rPr>
                <w:szCs w:val="18"/>
              </w:rPr>
            </w:pPr>
          </w:p>
        </w:tc>
        <w:tc>
          <w:tcPr>
            <w:tcW w:w="492" w:type="pct"/>
            <w:tcBorders>
              <w:left w:val="single" w:sz="6" w:space="0" w:color="FFFFFF" w:themeColor="background1"/>
              <w:right w:val="single" w:sz="6" w:space="0" w:color="FFFFFF" w:themeColor="background1"/>
            </w:tcBorders>
            <w:shd w:val="clear" w:color="auto" w:fill="1C556C" w:themeFill="text2"/>
            <w:noWrap/>
            <w:vAlign w:val="bottom"/>
          </w:tcPr>
          <w:p w14:paraId="50CE6CC0" w14:textId="30AD7B32" w:rsidR="00215E97" w:rsidRPr="00897B7F" w:rsidRDefault="00215E97" w:rsidP="00082A80">
            <w:pPr>
              <w:pStyle w:val="TableText"/>
              <w:keepNext/>
              <w:keepLines/>
              <w:rPr>
                <w:szCs w:val="18"/>
              </w:rPr>
            </w:pPr>
          </w:p>
        </w:tc>
        <w:tc>
          <w:tcPr>
            <w:tcW w:w="492" w:type="pct"/>
            <w:tcBorders>
              <w:left w:val="single" w:sz="6" w:space="0" w:color="FFFFFF" w:themeColor="background1"/>
              <w:right w:val="single" w:sz="6" w:space="0" w:color="FFFFFF" w:themeColor="background1"/>
            </w:tcBorders>
            <w:shd w:val="clear" w:color="auto" w:fill="1C556C" w:themeFill="text2"/>
            <w:noWrap/>
            <w:vAlign w:val="bottom"/>
          </w:tcPr>
          <w:p w14:paraId="1A2EE961" w14:textId="2D79B1F9" w:rsidR="00215E97" w:rsidRPr="00897B7F" w:rsidRDefault="00215E97" w:rsidP="00082A80">
            <w:pPr>
              <w:pStyle w:val="TableText"/>
              <w:keepNext/>
              <w:keepLines/>
              <w:rPr>
                <w:szCs w:val="18"/>
              </w:rPr>
            </w:pPr>
          </w:p>
        </w:tc>
        <w:tc>
          <w:tcPr>
            <w:tcW w:w="492" w:type="pct"/>
            <w:tcBorders>
              <w:left w:val="single" w:sz="6" w:space="0" w:color="FFFFFF" w:themeColor="background1"/>
              <w:bottom w:val="single" w:sz="6" w:space="0" w:color="FFFFFF" w:themeColor="background1"/>
              <w:right w:val="nil"/>
            </w:tcBorders>
            <w:shd w:val="clear" w:color="auto" w:fill="1C556C" w:themeFill="text2"/>
            <w:noWrap/>
            <w:vAlign w:val="bottom"/>
          </w:tcPr>
          <w:p w14:paraId="7B4CF524" w14:textId="6668FEE4" w:rsidR="00215E97" w:rsidRPr="00897B7F" w:rsidRDefault="00215E97" w:rsidP="00082A80">
            <w:pPr>
              <w:pStyle w:val="TableTextbold"/>
              <w:keepNext/>
              <w:keepLines/>
              <w:jc w:val="center"/>
              <w:rPr>
                <w:szCs w:val="18"/>
              </w:rPr>
            </w:pPr>
          </w:p>
        </w:tc>
        <w:tc>
          <w:tcPr>
            <w:tcW w:w="492" w:type="pct"/>
            <w:tcBorders>
              <w:top w:val="nil"/>
              <w:left w:val="nil"/>
              <w:bottom w:val="single" w:sz="6" w:space="0" w:color="FFFFFF" w:themeColor="background1"/>
              <w:right w:val="nil"/>
            </w:tcBorders>
            <w:shd w:val="clear" w:color="auto" w:fill="1C556C" w:themeFill="text2"/>
            <w:vAlign w:val="bottom"/>
          </w:tcPr>
          <w:p w14:paraId="52656B60" w14:textId="65075F92" w:rsidR="00215E97" w:rsidRPr="00897B7F" w:rsidRDefault="00215E97" w:rsidP="00082A80">
            <w:pPr>
              <w:pStyle w:val="TableTextbold"/>
              <w:keepNext/>
              <w:keepLines/>
              <w:jc w:val="center"/>
              <w:rPr>
                <w:szCs w:val="18"/>
              </w:rPr>
            </w:pPr>
            <w:r w:rsidRPr="00897B7F">
              <w:rPr>
                <w:szCs w:val="18"/>
              </w:rPr>
              <w:t>MPI</w:t>
            </w:r>
          </w:p>
        </w:tc>
        <w:tc>
          <w:tcPr>
            <w:tcW w:w="492" w:type="pct"/>
            <w:tcBorders>
              <w:top w:val="nil"/>
              <w:left w:val="nil"/>
              <w:bottom w:val="single" w:sz="6" w:space="0" w:color="FFFFFF" w:themeColor="background1"/>
              <w:right w:val="single" w:sz="6" w:space="0" w:color="FFFFFF" w:themeColor="background1"/>
            </w:tcBorders>
            <w:shd w:val="clear" w:color="auto" w:fill="1C556C" w:themeFill="text2"/>
            <w:vAlign w:val="bottom"/>
          </w:tcPr>
          <w:p w14:paraId="64F422DB" w14:textId="6B501BF2" w:rsidR="00215E97" w:rsidRPr="00897B7F" w:rsidRDefault="00215E97" w:rsidP="00082A80">
            <w:pPr>
              <w:pStyle w:val="TableTextbold"/>
              <w:keepNext/>
              <w:keepLines/>
              <w:jc w:val="center"/>
              <w:rPr>
                <w:szCs w:val="18"/>
              </w:rPr>
            </w:pPr>
          </w:p>
        </w:tc>
        <w:tc>
          <w:tcPr>
            <w:tcW w:w="550" w:type="pct"/>
            <w:tcBorders>
              <w:left w:val="single" w:sz="6" w:space="0" w:color="FFFFFF" w:themeColor="background1"/>
            </w:tcBorders>
            <w:shd w:val="clear" w:color="auto" w:fill="1C556C" w:themeFill="text2"/>
            <w:noWrap/>
            <w:vAlign w:val="bottom"/>
          </w:tcPr>
          <w:p w14:paraId="04EA21E0" w14:textId="3B5B2F7B" w:rsidR="00215E97" w:rsidRPr="00897B7F" w:rsidRDefault="00215E97" w:rsidP="00082A80">
            <w:pPr>
              <w:pStyle w:val="TableText"/>
              <w:keepNext/>
              <w:keepLines/>
              <w:rPr>
                <w:szCs w:val="18"/>
              </w:rPr>
            </w:pPr>
          </w:p>
        </w:tc>
      </w:tr>
      <w:tr w:rsidR="00607E99" w:rsidRPr="00E67206" w14:paraId="09A95BD6" w14:textId="77777777" w:rsidTr="00607E99">
        <w:trPr>
          <w:trHeight w:val="290"/>
        </w:trPr>
        <w:tc>
          <w:tcPr>
            <w:tcW w:w="1497" w:type="pct"/>
            <w:tcBorders>
              <w:right w:val="single" w:sz="6" w:space="0" w:color="FFFFFF" w:themeColor="background1"/>
            </w:tcBorders>
            <w:shd w:val="clear" w:color="auto" w:fill="1C556C" w:themeFill="text2"/>
            <w:noWrap/>
            <w:vAlign w:val="bottom"/>
          </w:tcPr>
          <w:p w14:paraId="4DF5ED16" w14:textId="042D251D" w:rsidR="00454ED5" w:rsidRPr="00897B7F" w:rsidRDefault="001D6A48" w:rsidP="00082A80">
            <w:pPr>
              <w:pStyle w:val="TableTextbold"/>
              <w:keepNext/>
              <w:keepLines/>
              <w:spacing w:before="0" w:after="0"/>
              <w:rPr>
                <w:szCs w:val="18"/>
              </w:rPr>
            </w:pPr>
            <w:r w:rsidRPr="00897B7F">
              <w:rPr>
                <w:szCs w:val="18"/>
              </w:rPr>
              <w:t>Organisation Type</w:t>
            </w:r>
          </w:p>
        </w:tc>
        <w:tc>
          <w:tcPr>
            <w:tcW w:w="493" w:type="pct"/>
            <w:tcBorders>
              <w:left w:val="single" w:sz="6" w:space="0" w:color="FFFFFF" w:themeColor="background1"/>
              <w:right w:val="single" w:sz="6" w:space="0" w:color="FFFFFF" w:themeColor="background1"/>
            </w:tcBorders>
            <w:shd w:val="clear" w:color="auto" w:fill="1C556C" w:themeFill="text2"/>
            <w:noWrap/>
            <w:vAlign w:val="center"/>
          </w:tcPr>
          <w:p w14:paraId="6E9543EC" w14:textId="6BD6EEFE" w:rsidR="00454ED5" w:rsidRPr="00897B7F" w:rsidRDefault="00454ED5" w:rsidP="00082A80">
            <w:pPr>
              <w:pStyle w:val="TableTextbold"/>
              <w:keepNext/>
              <w:keepLines/>
              <w:spacing w:before="0" w:after="0"/>
              <w:jc w:val="center"/>
              <w:rPr>
                <w:szCs w:val="18"/>
              </w:rPr>
            </w:pPr>
            <w:r w:rsidRPr="00897B7F">
              <w:rPr>
                <w:szCs w:val="18"/>
              </w:rPr>
              <w:t>DOC</w:t>
            </w:r>
          </w:p>
        </w:tc>
        <w:tc>
          <w:tcPr>
            <w:tcW w:w="492" w:type="pct"/>
            <w:tcBorders>
              <w:left w:val="single" w:sz="6" w:space="0" w:color="FFFFFF" w:themeColor="background1"/>
              <w:right w:val="single" w:sz="6" w:space="0" w:color="FFFFFF" w:themeColor="background1"/>
            </w:tcBorders>
            <w:shd w:val="clear" w:color="auto" w:fill="1C556C" w:themeFill="text2"/>
            <w:noWrap/>
            <w:vAlign w:val="center"/>
          </w:tcPr>
          <w:p w14:paraId="6F5BBA41" w14:textId="2F9B8714" w:rsidR="00454ED5" w:rsidRPr="00897B7F" w:rsidRDefault="00454ED5" w:rsidP="00082A80">
            <w:pPr>
              <w:pStyle w:val="TableTextbold"/>
              <w:keepNext/>
              <w:keepLines/>
              <w:spacing w:before="0" w:after="0"/>
              <w:jc w:val="center"/>
              <w:rPr>
                <w:szCs w:val="18"/>
              </w:rPr>
            </w:pPr>
            <w:r w:rsidRPr="00897B7F">
              <w:rPr>
                <w:szCs w:val="18"/>
              </w:rPr>
              <w:t>LINZ</w:t>
            </w:r>
          </w:p>
        </w:tc>
        <w:tc>
          <w:tcPr>
            <w:tcW w:w="492" w:type="pct"/>
            <w:tcBorders>
              <w:left w:val="single" w:sz="6" w:space="0" w:color="FFFFFF" w:themeColor="background1"/>
              <w:right w:val="single" w:sz="6" w:space="0" w:color="FFFFFF" w:themeColor="background1"/>
            </w:tcBorders>
            <w:shd w:val="clear" w:color="auto" w:fill="1C556C" w:themeFill="text2"/>
            <w:noWrap/>
            <w:vAlign w:val="center"/>
          </w:tcPr>
          <w:p w14:paraId="2D0543D4" w14:textId="6ECE9863" w:rsidR="00454ED5" w:rsidRPr="00897B7F" w:rsidRDefault="00813E9A" w:rsidP="00082A80">
            <w:pPr>
              <w:pStyle w:val="TableTextbold"/>
              <w:keepNext/>
              <w:keepLines/>
              <w:spacing w:before="0" w:after="0"/>
              <w:jc w:val="center"/>
              <w:rPr>
                <w:szCs w:val="18"/>
              </w:rPr>
            </w:pPr>
            <w:r w:rsidRPr="00897B7F">
              <w:rPr>
                <w:szCs w:val="18"/>
              </w:rPr>
              <w:t>MfE</w:t>
            </w:r>
          </w:p>
        </w:tc>
        <w:tc>
          <w:tcPr>
            <w:tcW w:w="492" w:type="pct"/>
            <w:tcBorders>
              <w:top w:val="single" w:sz="6" w:space="0" w:color="FFFFFF" w:themeColor="background1"/>
              <w:left w:val="single" w:sz="6" w:space="0" w:color="FFFFFF" w:themeColor="background1"/>
              <w:right w:val="single" w:sz="6" w:space="0" w:color="FFFFFF" w:themeColor="background1"/>
            </w:tcBorders>
            <w:shd w:val="clear" w:color="auto" w:fill="1C556C" w:themeFill="text2"/>
            <w:noWrap/>
            <w:vAlign w:val="center"/>
          </w:tcPr>
          <w:p w14:paraId="3E07EB5D" w14:textId="798BCF43" w:rsidR="00454ED5" w:rsidRPr="00897B7F" w:rsidRDefault="00454ED5" w:rsidP="00082A80">
            <w:pPr>
              <w:pStyle w:val="TableTextbold"/>
              <w:keepNext/>
              <w:keepLines/>
              <w:spacing w:before="0" w:after="0"/>
              <w:jc w:val="center"/>
              <w:rPr>
                <w:szCs w:val="18"/>
              </w:rPr>
            </w:pPr>
            <w:r w:rsidRPr="00897B7F">
              <w:rPr>
                <w:szCs w:val="18"/>
              </w:rPr>
              <w:t>AIS</w:t>
            </w:r>
          </w:p>
        </w:tc>
        <w:tc>
          <w:tcPr>
            <w:tcW w:w="492" w:type="pct"/>
            <w:tcBorders>
              <w:top w:val="single" w:sz="6" w:space="0" w:color="FFFFFF" w:themeColor="background1"/>
              <w:left w:val="single" w:sz="6" w:space="0" w:color="FFFFFF" w:themeColor="background1"/>
              <w:right w:val="single" w:sz="6" w:space="0" w:color="FFFFFF" w:themeColor="background1"/>
            </w:tcBorders>
            <w:shd w:val="clear" w:color="auto" w:fill="1C556C" w:themeFill="text2"/>
            <w:noWrap/>
            <w:vAlign w:val="center"/>
          </w:tcPr>
          <w:p w14:paraId="50DD3656" w14:textId="039B457D" w:rsidR="00454ED5" w:rsidRPr="00897B7F" w:rsidRDefault="00454ED5" w:rsidP="00082A80">
            <w:pPr>
              <w:pStyle w:val="TableTextbold"/>
              <w:keepNext/>
              <w:keepLines/>
              <w:spacing w:before="0" w:after="0"/>
              <w:jc w:val="center"/>
              <w:rPr>
                <w:szCs w:val="18"/>
              </w:rPr>
            </w:pPr>
            <w:r w:rsidRPr="00897B7F">
              <w:rPr>
                <w:szCs w:val="18"/>
              </w:rPr>
              <w:t>BNZ</w:t>
            </w:r>
          </w:p>
        </w:tc>
        <w:tc>
          <w:tcPr>
            <w:tcW w:w="492" w:type="pct"/>
            <w:tcBorders>
              <w:top w:val="single" w:sz="6" w:space="0" w:color="FFFFFF" w:themeColor="background1"/>
              <w:left w:val="single" w:sz="6" w:space="0" w:color="FFFFFF" w:themeColor="background1"/>
              <w:right w:val="single" w:sz="6" w:space="0" w:color="FFFFFF" w:themeColor="background1"/>
            </w:tcBorders>
            <w:shd w:val="clear" w:color="auto" w:fill="1C556C" w:themeFill="text2"/>
            <w:noWrap/>
            <w:vAlign w:val="center"/>
          </w:tcPr>
          <w:p w14:paraId="517A5C21" w14:textId="76C58188" w:rsidR="00454ED5" w:rsidRPr="00897B7F" w:rsidRDefault="00454ED5" w:rsidP="00082A80">
            <w:pPr>
              <w:pStyle w:val="TableTextbold"/>
              <w:keepNext/>
              <w:keepLines/>
              <w:spacing w:before="0" w:after="0"/>
              <w:jc w:val="center"/>
              <w:rPr>
                <w:szCs w:val="18"/>
              </w:rPr>
            </w:pPr>
            <w:r w:rsidRPr="00897B7F">
              <w:rPr>
                <w:szCs w:val="18"/>
              </w:rPr>
              <w:t>TUR</w:t>
            </w:r>
          </w:p>
        </w:tc>
        <w:tc>
          <w:tcPr>
            <w:tcW w:w="550" w:type="pct"/>
            <w:tcBorders>
              <w:left w:val="single" w:sz="6" w:space="0" w:color="FFFFFF" w:themeColor="background1"/>
            </w:tcBorders>
            <w:shd w:val="clear" w:color="auto" w:fill="1C556C" w:themeFill="text2"/>
            <w:noWrap/>
            <w:vAlign w:val="center"/>
          </w:tcPr>
          <w:p w14:paraId="5E2D447D" w14:textId="1DB55104" w:rsidR="00454ED5" w:rsidRPr="00897B7F" w:rsidRDefault="007C21A4" w:rsidP="00082A80">
            <w:pPr>
              <w:pStyle w:val="TableTextbold"/>
              <w:keepNext/>
              <w:keepLines/>
              <w:spacing w:before="0" w:after="0"/>
              <w:jc w:val="center"/>
              <w:rPr>
                <w:szCs w:val="18"/>
              </w:rPr>
            </w:pPr>
            <w:r w:rsidRPr="00897B7F">
              <w:rPr>
                <w:szCs w:val="18"/>
              </w:rPr>
              <w:t>K</w:t>
            </w:r>
            <w:r w:rsidR="008E7964">
              <w:rPr>
                <w:szCs w:val="18"/>
              </w:rPr>
              <w:t>ānoa</w:t>
            </w:r>
          </w:p>
        </w:tc>
      </w:tr>
      <w:tr w:rsidR="00405414" w:rsidRPr="00E67206" w14:paraId="3D202649" w14:textId="77777777" w:rsidTr="00405414">
        <w:trPr>
          <w:trHeight w:val="290"/>
        </w:trPr>
        <w:tc>
          <w:tcPr>
            <w:tcW w:w="1497" w:type="pct"/>
            <w:shd w:val="clear" w:color="auto" w:fill="auto"/>
            <w:noWrap/>
            <w:vAlign w:val="bottom"/>
            <w:hideMark/>
          </w:tcPr>
          <w:p w14:paraId="635013A4" w14:textId="4FF1DABF" w:rsidR="00405414" w:rsidRPr="00E67206" w:rsidRDefault="00405414" w:rsidP="00405414">
            <w:pPr>
              <w:pStyle w:val="TableText"/>
              <w:keepNext/>
              <w:keepLines/>
              <w:spacing w:before="0" w:after="0"/>
              <w:rPr>
                <w:rFonts w:cs="Arial"/>
                <w:b/>
                <w:bCs/>
                <w:szCs w:val="18"/>
              </w:rPr>
            </w:pPr>
            <w:r w:rsidRPr="00E67206">
              <w:rPr>
                <w:rFonts w:cs="Arial"/>
                <w:b/>
                <w:bCs/>
                <w:szCs w:val="18"/>
              </w:rPr>
              <w:t xml:space="preserve">Charitable </w:t>
            </w:r>
            <w:r w:rsidR="008E7964">
              <w:rPr>
                <w:rFonts w:cs="Arial"/>
                <w:b/>
                <w:bCs/>
                <w:szCs w:val="18"/>
              </w:rPr>
              <w:t>t</w:t>
            </w:r>
            <w:r w:rsidRPr="00E67206">
              <w:rPr>
                <w:rFonts w:cs="Arial"/>
                <w:b/>
                <w:bCs/>
                <w:szCs w:val="18"/>
              </w:rPr>
              <w:t>rust</w:t>
            </w:r>
          </w:p>
        </w:tc>
        <w:tc>
          <w:tcPr>
            <w:tcW w:w="493" w:type="pct"/>
            <w:shd w:val="clear" w:color="auto" w:fill="auto"/>
            <w:noWrap/>
            <w:vAlign w:val="center"/>
            <w:hideMark/>
          </w:tcPr>
          <w:p w14:paraId="120E7131" w14:textId="720288EF"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13</w:t>
            </w:r>
          </w:p>
        </w:tc>
        <w:tc>
          <w:tcPr>
            <w:tcW w:w="492" w:type="pct"/>
            <w:shd w:val="clear" w:color="auto" w:fill="auto"/>
            <w:noWrap/>
            <w:vAlign w:val="center"/>
            <w:hideMark/>
          </w:tcPr>
          <w:p w14:paraId="4F192CE2" w14:textId="13B3649F"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0</w:t>
            </w:r>
          </w:p>
        </w:tc>
        <w:tc>
          <w:tcPr>
            <w:tcW w:w="492" w:type="pct"/>
            <w:shd w:val="clear" w:color="auto" w:fill="auto"/>
            <w:noWrap/>
            <w:vAlign w:val="center"/>
            <w:hideMark/>
          </w:tcPr>
          <w:p w14:paraId="13DBA9E7" w14:textId="6B513F74"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26</w:t>
            </w:r>
          </w:p>
        </w:tc>
        <w:tc>
          <w:tcPr>
            <w:tcW w:w="492" w:type="pct"/>
            <w:shd w:val="clear" w:color="auto" w:fill="auto"/>
            <w:noWrap/>
            <w:vAlign w:val="center"/>
          </w:tcPr>
          <w:p w14:paraId="6D11C78D" w14:textId="60000143"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tcPr>
          <w:p w14:paraId="5E2154BF" w14:textId="13B9F530"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hideMark/>
          </w:tcPr>
          <w:p w14:paraId="3FBD0C36" w14:textId="27CCB7E2"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0</w:t>
            </w:r>
          </w:p>
        </w:tc>
        <w:tc>
          <w:tcPr>
            <w:tcW w:w="550" w:type="pct"/>
            <w:shd w:val="clear" w:color="auto" w:fill="auto"/>
            <w:noWrap/>
            <w:vAlign w:val="center"/>
            <w:hideMark/>
          </w:tcPr>
          <w:p w14:paraId="528A51E0" w14:textId="518F8E3F"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11</w:t>
            </w:r>
          </w:p>
        </w:tc>
      </w:tr>
      <w:tr w:rsidR="00405414" w:rsidRPr="00E67206" w14:paraId="44ED0386" w14:textId="77777777" w:rsidTr="00DF235C">
        <w:trPr>
          <w:trHeight w:val="290"/>
        </w:trPr>
        <w:tc>
          <w:tcPr>
            <w:tcW w:w="1497" w:type="pct"/>
            <w:shd w:val="clear" w:color="auto" w:fill="auto"/>
            <w:noWrap/>
            <w:vAlign w:val="bottom"/>
            <w:hideMark/>
          </w:tcPr>
          <w:p w14:paraId="1569A2DA" w14:textId="77777777" w:rsidR="00405414" w:rsidRPr="00E67206" w:rsidRDefault="00405414" w:rsidP="00405414">
            <w:pPr>
              <w:pStyle w:val="TableText"/>
              <w:keepNext/>
              <w:keepLines/>
              <w:spacing w:before="0" w:after="0"/>
              <w:rPr>
                <w:rFonts w:cs="Arial"/>
                <w:b/>
                <w:bCs/>
                <w:szCs w:val="18"/>
              </w:rPr>
            </w:pPr>
            <w:r w:rsidRPr="00E67206">
              <w:rPr>
                <w:rFonts w:cs="Arial"/>
                <w:b/>
                <w:bCs/>
                <w:szCs w:val="18"/>
              </w:rPr>
              <w:t>Charity</w:t>
            </w:r>
          </w:p>
        </w:tc>
        <w:tc>
          <w:tcPr>
            <w:tcW w:w="493" w:type="pct"/>
            <w:shd w:val="clear" w:color="auto" w:fill="auto"/>
            <w:noWrap/>
            <w:vAlign w:val="center"/>
            <w:hideMark/>
          </w:tcPr>
          <w:p w14:paraId="109940FE" w14:textId="4BACA9F3"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tcPr>
          <w:p w14:paraId="625F01CD" w14:textId="2C95E0CD"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hideMark/>
          </w:tcPr>
          <w:p w14:paraId="71D4F1C8" w14:textId="3A00B960"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tcPr>
          <w:p w14:paraId="114C7D78" w14:textId="1A463DB4"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tcPr>
          <w:p w14:paraId="3E762927" w14:textId="48D47982"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hideMark/>
          </w:tcPr>
          <w:p w14:paraId="56159EB9" w14:textId="273E1CE2"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7</w:t>
            </w:r>
          </w:p>
        </w:tc>
        <w:tc>
          <w:tcPr>
            <w:tcW w:w="550" w:type="pct"/>
            <w:shd w:val="clear" w:color="auto" w:fill="auto"/>
            <w:noWrap/>
            <w:vAlign w:val="center"/>
          </w:tcPr>
          <w:p w14:paraId="16770C15" w14:textId="51E31A7B" w:rsidR="00405414" w:rsidRPr="00E67206" w:rsidRDefault="00405414" w:rsidP="00405414">
            <w:pPr>
              <w:pStyle w:val="TableText"/>
              <w:keepNext/>
              <w:keepLines/>
              <w:spacing w:before="0" w:after="0"/>
              <w:jc w:val="right"/>
              <w:rPr>
                <w:rFonts w:cs="Arial"/>
                <w:szCs w:val="18"/>
              </w:rPr>
            </w:pPr>
          </w:p>
        </w:tc>
      </w:tr>
      <w:tr w:rsidR="00405414" w:rsidRPr="00E67206" w14:paraId="139BFB40" w14:textId="77777777" w:rsidTr="00AA0701">
        <w:trPr>
          <w:trHeight w:val="290"/>
        </w:trPr>
        <w:tc>
          <w:tcPr>
            <w:tcW w:w="1497" w:type="pct"/>
            <w:shd w:val="clear" w:color="auto" w:fill="auto"/>
            <w:noWrap/>
            <w:vAlign w:val="bottom"/>
            <w:hideMark/>
          </w:tcPr>
          <w:p w14:paraId="53AD0C69" w14:textId="0C61B87E" w:rsidR="00405414" w:rsidRPr="00E67206" w:rsidRDefault="00405414" w:rsidP="00405414">
            <w:pPr>
              <w:pStyle w:val="TableText"/>
              <w:keepNext/>
              <w:keepLines/>
              <w:spacing w:before="0" w:after="0"/>
              <w:rPr>
                <w:rFonts w:cs="Arial"/>
                <w:b/>
                <w:bCs/>
                <w:szCs w:val="18"/>
              </w:rPr>
            </w:pPr>
            <w:r w:rsidRPr="00E67206">
              <w:rPr>
                <w:rFonts w:cs="Arial"/>
                <w:b/>
                <w:bCs/>
                <w:szCs w:val="18"/>
              </w:rPr>
              <w:t xml:space="preserve">City </w:t>
            </w:r>
            <w:r w:rsidR="008E7964">
              <w:rPr>
                <w:rFonts w:cs="Arial"/>
                <w:b/>
                <w:bCs/>
                <w:szCs w:val="18"/>
              </w:rPr>
              <w:t>c</w:t>
            </w:r>
            <w:r w:rsidRPr="00E67206">
              <w:rPr>
                <w:rFonts w:cs="Arial"/>
                <w:b/>
                <w:bCs/>
                <w:szCs w:val="18"/>
              </w:rPr>
              <w:t>ouncil</w:t>
            </w:r>
          </w:p>
        </w:tc>
        <w:tc>
          <w:tcPr>
            <w:tcW w:w="493" w:type="pct"/>
            <w:shd w:val="clear" w:color="auto" w:fill="auto"/>
            <w:noWrap/>
            <w:vAlign w:val="center"/>
            <w:hideMark/>
          </w:tcPr>
          <w:p w14:paraId="30C20517" w14:textId="1545471B"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9</w:t>
            </w:r>
          </w:p>
        </w:tc>
        <w:tc>
          <w:tcPr>
            <w:tcW w:w="492" w:type="pct"/>
            <w:shd w:val="clear" w:color="auto" w:fill="auto"/>
            <w:noWrap/>
            <w:vAlign w:val="center"/>
          </w:tcPr>
          <w:p w14:paraId="1E4A213E" w14:textId="0CDDE863"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hideMark/>
          </w:tcPr>
          <w:p w14:paraId="1CEA11DB" w14:textId="67323D02"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39</w:t>
            </w:r>
          </w:p>
        </w:tc>
        <w:tc>
          <w:tcPr>
            <w:tcW w:w="492" w:type="pct"/>
            <w:shd w:val="clear" w:color="auto" w:fill="auto"/>
            <w:noWrap/>
            <w:vAlign w:val="center"/>
          </w:tcPr>
          <w:p w14:paraId="5ABBB93A" w14:textId="7878CDB0"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tcPr>
          <w:p w14:paraId="6EBDC886" w14:textId="7B3D4479"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tcPr>
          <w:p w14:paraId="01C2B073" w14:textId="6FFA265F" w:rsidR="00405414" w:rsidRPr="00E67206" w:rsidRDefault="00405414" w:rsidP="00405414">
            <w:pPr>
              <w:pStyle w:val="TableText"/>
              <w:keepNext/>
              <w:keepLines/>
              <w:spacing w:before="0" w:after="0"/>
              <w:jc w:val="right"/>
              <w:rPr>
                <w:rFonts w:cs="Arial"/>
                <w:szCs w:val="18"/>
              </w:rPr>
            </w:pPr>
          </w:p>
        </w:tc>
        <w:tc>
          <w:tcPr>
            <w:tcW w:w="550" w:type="pct"/>
            <w:shd w:val="clear" w:color="auto" w:fill="auto"/>
            <w:noWrap/>
            <w:vAlign w:val="center"/>
          </w:tcPr>
          <w:p w14:paraId="24F7D152" w14:textId="107BCE02" w:rsidR="00405414" w:rsidRPr="00E67206" w:rsidRDefault="00405414" w:rsidP="00405414">
            <w:pPr>
              <w:pStyle w:val="TableText"/>
              <w:keepNext/>
              <w:keepLines/>
              <w:spacing w:before="0" w:after="0"/>
              <w:jc w:val="right"/>
              <w:rPr>
                <w:rFonts w:cs="Arial"/>
                <w:szCs w:val="18"/>
              </w:rPr>
            </w:pPr>
          </w:p>
        </w:tc>
      </w:tr>
      <w:tr w:rsidR="00405414" w:rsidRPr="00E67206" w14:paraId="320EA0E7" w14:textId="77777777" w:rsidTr="00AA0701">
        <w:trPr>
          <w:trHeight w:val="290"/>
        </w:trPr>
        <w:tc>
          <w:tcPr>
            <w:tcW w:w="1497" w:type="pct"/>
            <w:shd w:val="clear" w:color="auto" w:fill="auto"/>
            <w:noWrap/>
            <w:vAlign w:val="bottom"/>
            <w:hideMark/>
          </w:tcPr>
          <w:p w14:paraId="62029273" w14:textId="77777777" w:rsidR="00405414" w:rsidRPr="00E67206" w:rsidRDefault="00405414" w:rsidP="00405414">
            <w:pPr>
              <w:pStyle w:val="TableText"/>
              <w:keepNext/>
              <w:keepLines/>
              <w:spacing w:before="0" w:after="0"/>
              <w:rPr>
                <w:rFonts w:cs="Arial"/>
                <w:b/>
                <w:bCs/>
                <w:szCs w:val="18"/>
              </w:rPr>
            </w:pPr>
            <w:r w:rsidRPr="00E67206">
              <w:rPr>
                <w:rFonts w:cs="Arial"/>
                <w:b/>
                <w:bCs/>
                <w:szCs w:val="18"/>
              </w:rPr>
              <w:t>Community</w:t>
            </w:r>
          </w:p>
        </w:tc>
        <w:tc>
          <w:tcPr>
            <w:tcW w:w="493" w:type="pct"/>
            <w:shd w:val="clear" w:color="auto" w:fill="auto"/>
            <w:noWrap/>
            <w:vAlign w:val="center"/>
            <w:hideMark/>
          </w:tcPr>
          <w:p w14:paraId="17B93B91" w14:textId="540A2E6A"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20</w:t>
            </w:r>
          </w:p>
        </w:tc>
        <w:tc>
          <w:tcPr>
            <w:tcW w:w="492" w:type="pct"/>
            <w:shd w:val="clear" w:color="auto" w:fill="auto"/>
            <w:noWrap/>
            <w:vAlign w:val="center"/>
          </w:tcPr>
          <w:p w14:paraId="382EF1D5" w14:textId="3828D9DF"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hideMark/>
          </w:tcPr>
          <w:p w14:paraId="7C004F24" w14:textId="717F2AD4"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hideMark/>
          </w:tcPr>
          <w:p w14:paraId="32E92552" w14:textId="08E6E563"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20</w:t>
            </w:r>
          </w:p>
        </w:tc>
        <w:tc>
          <w:tcPr>
            <w:tcW w:w="492" w:type="pct"/>
            <w:shd w:val="clear" w:color="auto" w:fill="auto"/>
            <w:noWrap/>
            <w:vAlign w:val="center"/>
            <w:hideMark/>
          </w:tcPr>
          <w:p w14:paraId="35497D67" w14:textId="59984320"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tcPr>
          <w:p w14:paraId="5F5C9E40" w14:textId="6A9F0491" w:rsidR="00405414" w:rsidRPr="00E67206" w:rsidRDefault="00405414" w:rsidP="00405414">
            <w:pPr>
              <w:pStyle w:val="TableText"/>
              <w:keepNext/>
              <w:keepLines/>
              <w:spacing w:before="0" w:after="0"/>
              <w:jc w:val="right"/>
              <w:rPr>
                <w:rFonts w:cs="Arial"/>
                <w:szCs w:val="18"/>
              </w:rPr>
            </w:pPr>
          </w:p>
        </w:tc>
        <w:tc>
          <w:tcPr>
            <w:tcW w:w="550" w:type="pct"/>
            <w:shd w:val="clear" w:color="auto" w:fill="auto"/>
            <w:noWrap/>
            <w:vAlign w:val="center"/>
          </w:tcPr>
          <w:p w14:paraId="7F2FE22D" w14:textId="789AD6B9" w:rsidR="00405414" w:rsidRPr="00E67206" w:rsidRDefault="00405414" w:rsidP="00405414">
            <w:pPr>
              <w:pStyle w:val="TableText"/>
              <w:keepNext/>
              <w:keepLines/>
              <w:spacing w:before="0" w:after="0"/>
              <w:jc w:val="right"/>
              <w:rPr>
                <w:rFonts w:cs="Arial"/>
                <w:szCs w:val="18"/>
              </w:rPr>
            </w:pPr>
          </w:p>
        </w:tc>
      </w:tr>
      <w:tr w:rsidR="00405414" w:rsidRPr="00E67206" w14:paraId="7AF37099" w14:textId="77777777" w:rsidTr="00405414">
        <w:trPr>
          <w:trHeight w:val="290"/>
        </w:trPr>
        <w:tc>
          <w:tcPr>
            <w:tcW w:w="1497" w:type="pct"/>
            <w:shd w:val="clear" w:color="auto" w:fill="auto"/>
            <w:noWrap/>
            <w:vAlign w:val="bottom"/>
            <w:hideMark/>
          </w:tcPr>
          <w:p w14:paraId="763F84DF" w14:textId="77777777" w:rsidR="00405414" w:rsidRPr="00E67206" w:rsidRDefault="00405414" w:rsidP="00405414">
            <w:pPr>
              <w:pStyle w:val="TableText"/>
              <w:keepNext/>
              <w:keepLines/>
              <w:spacing w:before="0" w:after="0"/>
              <w:rPr>
                <w:rFonts w:cs="Arial"/>
                <w:b/>
                <w:bCs/>
                <w:szCs w:val="18"/>
              </w:rPr>
            </w:pPr>
            <w:r w:rsidRPr="00E67206">
              <w:rPr>
                <w:rFonts w:cs="Arial"/>
                <w:b/>
                <w:bCs/>
                <w:szCs w:val="18"/>
              </w:rPr>
              <w:t>Company</w:t>
            </w:r>
          </w:p>
        </w:tc>
        <w:tc>
          <w:tcPr>
            <w:tcW w:w="493" w:type="pct"/>
            <w:shd w:val="clear" w:color="auto" w:fill="auto"/>
            <w:noWrap/>
            <w:vAlign w:val="center"/>
            <w:hideMark/>
          </w:tcPr>
          <w:p w14:paraId="7DD95FBC" w14:textId="5BCEE046"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12</w:t>
            </w:r>
          </w:p>
        </w:tc>
        <w:tc>
          <w:tcPr>
            <w:tcW w:w="492" w:type="pct"/>
            <w:shd w:val="clear" w:color="auto" w:fill="auto"/>
            <w:noWrap/>
            <w:vAlign w:val="center"/>
            <w:hideMark/>
          </w:tcPr>
          <w:p w14:paraId="173AB1E6" w14:textId="5C632B8E"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0</w:t>
            </w:r>
          </w:p>
        </w:tc>
        <w:tc>
          <w:tcPr>
            <w:tcW w:w="492" w:type="pct"/>
            <w:shd w:val="clear" w:color="auto" w:fill="auto"/>
            <w:noWrap/>
            <w:vAlign w:val="center"/>
            <w:hideMark/>
          </w:tcPr>
          <w:p w14:paraId="41C78F1C" w14:textId="5C724DDD"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22</w:t>
            </w:r>
          </w:p>
        </w:tc>
        <w:tc>
          <w:tcPr>
            <w:tcW w:w="492" w:type="pct"/>
            <w:shd w:val="clear" w:color="auto" w:fill="auto"/>
            <w:noWrap/>
            <w:vAlign w:val="center"/>
          </w:tcPr>
          <w:p w14:paraId="1FC9F4BF" w14:textId="0B58FA3D"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tcPr>
          <w:p w14:paraId="21BF197B" w14:textId="4D77E354"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hideMark/>
          </w:tcPr>
          <w:p w14:paraId="3B415236" w14:textId="74D6D1AF"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11</w:t>
            </w:r>
          </w:p>
        </w:tc>
        <w:tc>
          <w:tcPr>
            <w:tcW w:w="550" w:type="pct"/>
            <w:shd w:val="clear" w:color="auto" w:fill="auto"/>
            <w:noWrap/>
            <w:vAlign w:val="center"/>
            <w:hideMark/>
          </w:tcPr>
          <w:p w14:paraId="53FBA2E1" w14:textId="0D14266C"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9</w:t>
            </w:r>
          </w:p>
        </w:tc>
      </w:tr>
      <w:tr w:rsidR="00405414" w:rsidRPr="00E67206" w14:paraId="093D8AF7" w14:textId="77777777" w:rsidTr="00AA0701">
        <w:trPr>
          <w:trHeight w:val="290"/>
        </w:trPr>
        <w:tc>
          <w:tcPr>
            <w:tcW w:w="1497" w:type="pct"/>
            <w:shd w:val="clear" w:color="auto" w:fill="auto"/>
            <w:noWrap/>
            <w:vAlign w:val="bottom"/>
            <w:hideMark/>
          </w:tcPr>
          <w:p w14:paraId="68338A73" w14:textId="06B9064E" w:rsidR="00405414" w:rsidRPr="00E67206" w:rsidRDefault="00405414" w:rsidP="00405414">
            <w:pPr>
              <w:pStyle w:val="TableText"/>
              <w:keepNext/>
              <w:keepLines/>
              <w:spacing w:before="0" w:after="0"/>
              <w:rPr>
                <w:rFonts w:cs="Arial"/>
                <w:b/>
                <w:bCs/>
                <w:szCs w:val="18"/>
              </w:rPr>
            </w:pPr>
            <w:r w:rsidRPr="00E67206">
              <w:rPr>
                <w:rFonts w:cs="Arial"/>
                <w:b/>
                <w:bCs/>
                <w:szCs w:val="18"/>
              </w:rPr>
              <w:t xml:space="preserve">Crown </w:t>
            </w:r>
            <w:r w:rsidR="00687DD7" w:rsidRPr="00E67206">
              <w:rPr>
                <w:rFonts w:cs="Arial"/>
                <w:b/>
                <w:bCs/>
                <w:szCs w:val="18"/>
              </w:rPr>
              <w:t>entity</w:t>
            </w:r>
          </w:p>
        </w:tc>
        <w:tc>
          <w:tcPr>
            <w:tcW w:w="493" w:type="pct"/>
            <w:shd w:val="clear" w:color="auto" w:fill="auto"/>
            <w:noWrap/>
            <w:vAlign w:val="center"/>
            <w:hideMark/>
          </w:tcPr>
          <w:p w14:paraId="1C535B23" w14:textId="3E53F94E"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17</w:t>
            </w:r>
          </w:p>
        </w:tc>
        <w:tc>
          <w:tcPr>
            <w:tcW w:w="492" w:type="pct"/>
            <w:shd w:val="clear" w:color="auto" w:fill="auto"/>
            <w:noWrap/>
            <w:vAlign w:val="center"/>
          </w:tcPr>
          <w:p w14:paraId="44DBFCC5" w14:textId="123B0F2D"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hideMark/>
          </w:tcPr>
          <w:p w14:paraId="467CEE1A" w14:textId="369B0665"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tcPr>
          <w:p w14:paraId="41C741CC" w14:textId="52A59EC5"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tcPr>
          <w:p w14:paraId="14340D99" w14:textId="6F84BF23"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tcPr>
          <w:p w14:paraId="2BFA5BEF" w14:textId="7451226F" w:rsidR="00405414" w:rsidRPr="00E67206" w:rsidRDefault="00405414" w:rsidP="00405414">
            <w:pPr>
              <w:pStyle w:val="TableText"/>
              <w:keepNext/>
              <w:keepLines/>
              <w:spacing w:before="0" w:after="0"/>
              <w:jc w:val="right"/>
              <w:rPr>
                <w:rFonts w:cs="Arial"/>
                <w:szCs w:val="18"/>
              </w:rPr>
            </w:pPr>
          </w:p>
        </w:tc>
        <w:tc>
          <w:tcPr>
            <w:tcW w:w="550" w:type="pct"/>
            <w:shd w:val="clear" w:color="auto" w:fill="auto"/>
            <w:noWrap/>
            <w:vAlign w:val="center"/>
          </w:tcPr>
          <w:p w14:paraId="3EA59FE3" w14:textId="672C79A8" w:rsidR="00405414" w:rsidRPr="00E67206" w:rsidRDefault="00405414" w:rsidP="00405414">
            <w:pPr>
              <w:pStyle w:val="TableText"/>
              <w:keepNext/>
              <w:keepLines/>
              <w:spacing w:before="0" w:after="0"/>
              <w:jc w:val="right"/>
              <w:rPr>
                <w:rFonts w:cs="Arial"/>
                <w:szCs w:val="18"/>
              </w:rPr>
            </w:pPr>
          </w:p>
        </w:tc>
      </w:tr>
      <w:tr w:rsidR="00405414" w:rsidRPr="00E67206" w14:paraId="1874ADA6" w14:textId="77777777" w:rsidTr="00AA0701">
        <w:trPr>
          <w:trHeight w:val="290"/>
        </w:trPr>
        <w:tc>
          <w:tcPr>
            <w:tcW w:w="1497" w:type="pct"/>
            <w:shd w:val="clear" w:color="auto" w:fill="auto"/>
            <w:noWrap/>
            <w:vAlign w:val="bottom"/>
            <w:hideMark/>
          </w:tcPr>
          <w:p w14:paraId="1908E63F" w14:textId="03338707" w:rsidR="00405414" w:rsidRPr="00E67206" w:rsidRDefault="00405414" w:rsidP="00405414">
            <w:pPr>
              <w:pStyle w:val="TableText"/>
              <w:keepNext/>
              <w:keepLines/>
              <w:spacing w:before="0" w:after="0"/>
              <w:rPr>
                <w:rFonts w:cs="Arial"/>
                <w:b/>
                <w:bCs/>
                <w:szCs w:val="18"/>
              </w:rPr>
            </w:pPr>
            <w:r w:rsidRPr="00E67206">
              <w:rPr>
                <w:rFonts w:cs="Arial"/>
                <w:b/>
                <w:bCs/>
                <w:szCs w:val="18"/>
              </w:rPr>
              <w:t xml:space="preserve">District </w:t>
            </w:r>
            <w:r w:rsidR="00687DD7" w:rsidRPr="00E67206">
              <w:rPr>
                <w:rFonts w:cs="Arial"/>
                <w:b/>
                <w:bCs/>
                <w:szCs w:val="18"/>
              </w:rPr>
              <w:t>council</w:t>
            </w:r>
          </w:p>
        </w:tc>
        <w:tc>
          <w:tcPr>
            <w:tcW w:w="493" w:type="pct"/>
            <w:shd w:val="clear" w:color="auto" w:fill="auto"/>
            <w:noWrap/>
            <w:vAlign w:val="center"/>
            <w:hideMark/>
          </w:tcPr>
          <w:p w14:paraId="0575C16D" w14:textId="1BA622CB"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23</w:t>
            </w:r>
          </w:p>
        </w:tc>
        <w:tc>
          <w:tcPr>
            <w:tcW w:w="492" w:type="pct"/>
            <w:shd w:val="clear" w:color="auto" w:fill="auto"/>
            <w:noWrap/>
            <w:vAlign w:val="center"/>
          </w:tcPr>
          <w:p w14:paraId="118A3177" w14:textId="7EC1F454"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hideMark/>
          </w:tcPr>
          <w:p w14:paraId="7D9864EA" w14:textId="3C390529"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24</w:t>
            </w:r>
          </w:p>
        </w:tc>
        <w:tc>
          <w:tcPr>
            <w:tcW w:w="492" w:type="pct"/>
            <w:shd w:val="clear" w:color="auto" w:fill="auto"/>
            <w:noWrap/>
            <w:vAlign w:val="center"/>
            <w:hideMark/>
          </w:tcPr>
          <w:p w14:paraId="5A64582C" w14:textId="5CB26E11"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1</w:t>
            </w:r>
          </w:p>
        </w:tc>
        <w:tc>
          <w:tcPr>
            <w:tcW w:w="492" w:type="pct"/>
            <w:shd w:val="clear" w:color="auto" w:fill="auto"/>
            <w:noWrap/>
            <w:vAlign w:val="center"/>
            <w:hideMark/>
          </w:tcPr>
          <w:p w14:paraId="569770DE" w14:textId="4F038C85"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3</w:t>
            </w:r>
          </w:p>
        </w:tc>
        <w:tc>
          <w:tcPr>
            <w:tcW w:w="492" w:type="pct"/>
            <w:shd w:val="clear" w:color="auto" w:fill="auto"/>
            <w:noWrap/>
            <w:vAlign w:val="center"/>
          </w:tcPr>
          <w:p w14:paraId="0AD1C92C" w14:textId="67A3030B" w:rsidR="00405414" w:rsidRPr="00E67206" w:rsidRDefault="00405414" w:rsidP="00405414">
            <w:pPr>
              <w:pStyle w:val="TableText"/>
              <w:keepNext/>
              <w:keepLines/>
              <w:spacing w:before="0" w:after="0"/>
              <w:jc w:val="right"/>
              <w:rPr>
                <w:rFonts w:cs="Arial"/>
                <w:szCs w:val="18"/>
              </w:rPr>
            </w:pPr>
          </w:p>
        </w:tc>
        <w:tc>
          <w:tcPr>
            <w:tcW w:w="550" w:type="pct"/>
            <w:shd w:val="clear" w:color="auto" w:fill="auto"/>
            <w:noWrap/>
            <w:vAlign w:val="center"/>
          </w:tcPr>
          <w:p w14:paraId="2D1F4C44" w14:textId="30440503" w:rsidR="00405414" w:rsidRPr="00E67206" w:rsidRDefault="00405414" w:rsidP="00405414">
            <w:pPr>
              <w:pStyle w:val="TableText"/>
              <w:keepNext/>
              <w:keepLines/>
              <w:spacing w:before="0" w:after="0"/>
              <w:jc w:val="right"/>
              <w:rPr>
                <w:rFonts w:cs="Arial"/>
                <w:szCs w:val="18"/>
              </w:rPr>
            </w:pPr>
          </w:p>
        </w:tc>
      </w:tr>
      <w:tr w:rsidR="00405414" w:rsidRPr="00E67206" w14:paraId="087F5D79" w14:textId="77777777" w:rsidTr="00AA0701">
        <w:trPr>
          <w:trHeight w:val="290"/>
        </w:trPr>
        <w:tc>
          <w:tcPr>
            <w:tcW w:w="1497" w:type="pct"/>
            <w:shd w:val="clear" w:color="auto" w:fill="auto"/>
            <w:noWrap/>
            <w:vAlign w:val="bottom"/>
            <w:hideMark/>
          </w:tcPr>
          <w:p w14:paraId="4F36728D" w14:textId="6ACFBCDB" w:rsidR="00405414" w:rsidRPr="00E67206" w:rsidRDefault="00405414" w:rsidP="00405414">
            <w:pPr>
              <w:pStyle w:val="TableText"/>
              <w:keepNext/>
              <w:keepLines/>
              <w:spacing w:before="0" w:after="0"/>
              <w:rPr>
                <w:rFonts w:cs="Arial"/>
                <w:b/>
                <w:bCs/>
                <w:szCs w:val="18"/>
              </w:rPr>
            </w:pPr>
            <w:r w:rsidRPr="00E67206">
              <w:rPr>
                <w:rFonts w:cs="Arial"/>
                <w:b/>
                <w:bCs/>
                <w:szCs w:val="18"/>
              </w:rPr>
              <w:t xml:space="preserve">Government </w:t>
            </w:r>
            <w:r w:rsidR="00687DD7" w:rsidRPr="00E67206">
              <w:rPr>
                <w:rFonts w:cs="Arial"/>
                <w:b/>
                <w:bCs/>
                <w:szCs w:val="18"/>
              </w:rPr>
              <w:t>organisation</w:t>
            </w:r>
          </w:p>
        </w:tc>
        <w:tc>
          <w:tcPr>
            <w:tcW w:w="493" w:type="pct"/>
            <w:shd w:val="clear" w:color="auto" w:fill="auto"/>
            <w:noWrap/>
            <w:vAlign w:val="center"/>
            <w:hideMark/>
          </w:tcPr>
          <w:p w14:paraId="76D55C5E" w14:textId="71CE831C"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4</w:t>
            </w:r>
          </w:p>
        </w:tc>
        <w:tc>
          <w:tcPr>
            <w:tcW w:w="492" w:type="pct"/>
            <w:shd w:val="clear" w:color="auto" w:fill="auto"/>
            <w:noWrap/>
            <w:vAlign w:val="center"/>
            <w:hideMark/>
          </w:tcPr>
          <w:p w14:paraId="7245777C" w14:textId="0901C353"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0</w:t>
            </w:r>
          </w:p>
        </w:tc>
        <w:tc>
          <w:tcPr>
            <w:tcW w:w="492" w:type="pct"/>
            <w:shd w:val="clear" w:color="auto" w:fill="auto"/>
            <w:noWrap/>
            <w:vAlign w:val="center"/>
            <w:hideMark/>
          </w:tcPr>
          <w:p w14:paraId="6E05BB44" w14:textId="0902F8FC"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17</w:t>
            </w:r>
          </w:p>
        </w:tc>
        <w:tc>
          <w:tcPr>
            <w:tcW w:w="492" w:type="pct"/>
            <w:shd w:val="clear" w:color="auto" w:fill="auto"/>
            <w:noWrap/>
            <w:vAlign w:val="center"/>
          </w:tcPr>
          <w:p w14:paraId="6CEE1D35" w14:textId="622F4CDC"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hideMark/>
          </w:tcPr>
          <w:p w14:paraId="05E35DB0" w14:textId="3A7E40BB"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3</w:t>
            </w:r>
          </w:p>
        </w:tc>
        <w:tc>
          <w:tcPr>
            <w:tcW w:w="492" w:type="pct"/>
            <w:shd w:val="clear" w:color="auto" w:fill="auto"/>
            <w:noWrap/>
            <w:vAlign w:val="center"/>
          </w:tcPr>
          <w:p w14:paraId="7E8DDDE9" w14:textId="73B8AD9C" w:rsidR="00405414" w:rsidRPr="00E67206" w:rsidRDefault="00405414" w:rsidP="00405414">
            <w:pPr>
              <w:pStyle w:val="TableText"/>
              <w:keepNext/>
              <w:keepLines/>
              <w:spacing w:before="0" w:after="0"/>
              <w:jc w:val="right"/>
              <w:rPr>
                <w:rFonts w:cs="Arial"/>
                <w:szCs w:val="18"/>
              </w:rPr>
            </w:pPr>
          </w:p>
        </w:tc>
        <w:tc>
          <w:tcPr>
            <w:tcW w:w="550" w:type="pct"/>
            <w:shd w:val="clear" w:color="auto" w:fill="auto"/>
            <w:noWrap/>
            <w:vAlign w:val="center"/>
            <w:hideMark/>
          </w:tcPr>
          <w:p w14:paraId="23871D98" w14:textId="2B46AAFF"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20</w:t>
            </w:r>
          </w:p>
        </w:tc>
      </w:tr>
      <w:tr w:rsidR="00405414" w:rsidRPr="00E67206" w14:paraId="4FC59AD7" w14:textId="77777777" w:rsidTr="00AA0701">
        <w:trPr>
          <w:trHeight w:val="290"/>
        </w:trPr>
        <w:tc>
          <w:tcPr>
            <w:tcW w:w="1497" w:type="pct"/>
            <w:shd w:val="clear" w:color="auto" w:fill="auto"/>
            <w:noWrap/>
            <w:vAlign w:val="bottom"/>
            <w:hideMark/>
          </w:tcPr>
          <w:p w14:paraId="19318E67" w14:textId="3E8D08EF" w:rsidR="00405414" w:rsidRPr="00E67206" w:rsidRDefault="00405414" w:rsidP="00405414">
            <w:pPr>
              <w:pStyle w:val="TableText"/>
              <w:keepNext/>
              <w:keepLines/>
              <w:spacing w:before="0" w:after="0"/>
              <w:rPr>
                <w:rFonts w:cs="Arial"/>
                <w:b/>
                <w:bCs/>
                <w:szCs w:val="18"/>
              </w:rPr>
            </w:pPr>
            <w:r w:rsidRPr="00E67206">
              <w:rPr>
                <w:rFonts w:cs="Arial"/>
                <w:b/>
                <w:bCs/>
                <w:szCs w:val="18"/>
              </w:rPr>
              <w:t xml:space="preserve">Incorporated </w:t>
            </w:r>
            <w:r w:rsidR="00687DD7" w:rsidRPr="00E67206">
              <w:rPr>
                <w:rFonts w:cs="Arial"/>
                <w:b/>
                <w:bCs/>
                <w:szCs w:val="18"/>
              </w:rPr>
              <w:t>society</w:t>
            </w:r>
          </w:p>
        </w:tc>
        <w:tc>
          <w:tcPr>
            <w:tcW w:w="493" w:type="pct"/>
            <w:shd w:val="clear" w:color="auto" w:fill="auto"/>
            <w:noWrap/>
            <w:vAlign w:val="center"/>
            <w:hideMark/>
          </w:tcPr>
          <w:p w14:paraId="1D30B5AD" w14:textId="08D0949F"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13</w:t>
            </w:r>
          </w:p>
        </w:tc>
        <w:tc>
          <w:tcPr>
            <w:tcW w:w="492" w:type="pct"/>
            <w:shd w:val="clear" w:color="auto" w:fill="auto"/>
            <w:noWrap/>
            <w:vAlign w:val="center"/>
          </w:tcPr>
          <w:p w14:paraId="70B6606C" w14:textId="1E2CE6AE"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hideMark/>
          </w:tcPr>
          <w:p w14:paraId="1F9E0061" w14:textId="61ECE78E"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26</w:t>
            </w:r>
          </w:p>
        </w:tc>
        <w:tc>
          <w:tcPr>
            <w:tcW w:w="492" w:type="pct"/>
            <w:shd w:val="clear" w:color="auto" w:fill="auto"/>
            <w:noWrap/>
            <w:vAlign w:val="center"/>
          </w:tcPr>
          <w:p w14:paraId="0B814782" w14:textId="4BA4849D"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tcPr>
          <w:p w14:paraId="79A0F787" w14:textId="41541770"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tcPr>
          <w:p w14:paraId="2F44E3D0" w14:textId="0EE93A1A" w:rsidR="00405414" w:rsidRPr="00E67206" w:rsidRDefault="00405414" w:rsidP="00405414">
            <w:pPr>
              <w:pStyle w:val="TableText"/>
              <w:keepNext/>
              <w:keepLines/>
              <w:spacing w:before="0" w:after="0"/>
              <w:jc w:val="right"/>
              <w:rPr>
                <w:rFonts w:cs="Arial"/>
                <w:szCs w:val="18"/>
              </w:rPr>
            </w:pPr>
          </w:p>
        </w:tc>
        <w:tc>
          <w:tcPr>
            <w:tcW w:w="550" w:type="pct"/>
            <w:shd w:val="clear" w:color="auto" w:fill="auto"/>
            <w:noWrap/>
            <w:vAlign w:val="center"/>
            <w:hideMark/>
          </w:tcPr>
          <w:p w14:paraId="00E48074" w14:textId="1B19377F"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8</w:t>
            </w:r>
          </w:p>
        </w:tc>
      </w:tr>
      <w:tr w:rsidR="00405414" w:rsidRPr="00E67206" w14:paraId="1A67C4FD" w14:textId="77777777" w:rsidTr="00AA0701">
        <w:trPr>
          <w:trHeight w:val="290"/>
        </w:trPr>
        <w:tc>
          <w:tcPr>
            <w:tcW w:w="1497" w:type="pct"/>
            <w:shd w:val="clear" w:color="auto" w:fill="auto"/>
            <w:noWrap/>
            <w:vAlign w:val="bottom"/>
            <w:hideMark/>
          </w:tcPr>
          <w:p w14:paraId="6AD21806" w14:textId="77777777" w:rsidR="00405414" w:rsidRPr="00E67206" w:rsidRDefault="00405414" w:rsidP="00405414">
            <w:pPr>
              <w:pStyle w:val="TableText"/>
              <w:keepNext/>
              <w:keepLines/>
              <w:spacing w:before="0" w:after="0"/>
              <w:rPr>
                <w:rFonts w:cs="Arial"/>
                <w:b/>
                <w:bCs/>
                <w:szCs w:val="18"/>
              </w:rPr>
            </w:pPr>
            <w:r w:rsidRPr="00E67206">
              <w:rPr>
                <w:rFonts w:cs="Arial"/>
                <w:b/>
                <w:bCs/>
                <w:szCs w:val="18"/>
              </w:rPr>
              <w:t>Individual</w:t>
            </w:r>
          </w:p>
        </w:tc>
        <w:tc>
          <w:tcPr>
            <w:tcW w:w="493" w:type="pct"/>
            <w:shd w:val="clear" w:color="auto" w:fill="auto"/>
            <w:noWrap/>
            <w:vAlign w:val="center"/>
            <w:hideMark/>
          </w:tcPr>
          <w:p w14:paraId="18F089EE" w14:textId="18393DB1"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15</w:t>
            </w:r>
          </w:p>
        </w:tc>
        <w:tc>
          <w:tcPr>
            <w:tcW w:w="492" w:type="pct"/>
            <w:shd w:val="clear" w:color="auto" w:fill="auto"/>
            <w:noWrap/>
            <w:vAlign w:val="center"/>
          </w:tcPr>
          <w:p w14:paraId="5EE82ABA" w14:textId="3B9A676B"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hideMark/>
          </w:tcPr>
          <w:p w14:paraId="0BBC156A" w14:textId="45CFA387"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tcPr>
          <w:p w14:paraId="498E2FF1" w14:textId="01805C12"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tcPr>
          <w:p w14:paraId="6ED1FF5F" w14:textId="52140458"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tcPr>
          <w:p w14:paraId="093EE304" w14:textId="2466B7D0" w:rsidR="00405414" w:rsidRPr="00E67206" w:rsidRDefault="00405414" w:rsidP="00405414">
            <w:pPr>
              <w:pStyle w:val="TableText"/>
              <w:keepNext/>
              <w:keepLines/>
              <w:spacing w:before="0" w:after="0"/>
              <w:jc w:val="right"/>
              <w:rPr>
                <w:rFonts w:cs="Arial"/>
                <w:szCs w:val="18"/>
              </w:rPr>
            </w:pPr>
          </w:p>
        </w:tc>
        <w:tc>
          <w:tcPr>
            <w:tcW w:w="550" w:type="pct"/>
            <w:shd w:val="clear" w:color="auto" w:fill="auto"/>
            <w:noWrap/>
            <w:vAlign w:val="center"/>
          </w:tcPr>
          <w:p w14:paraId="4C97BB89" w14:textId="3C811BE8" w:rsidR="00405414" w:rsidRPr="00E67206" w:rsidRDefault="00405414" w:rsidP="00405414">
            <w:pPr>
              <w:pStyle w:val="TableText"/>
              <w:keepNext/>
              <w:keepLines/>
              <w:spacing w:before="0" w:after="0"/>
              <w:jc w:val="right"/>
              <w:rPr>
                <w:rFonts w:cs="Arial"/>
                <w:szCs w:val="18"/>
              </w:rPr>
            </w:pPr>
          </w:p>
        </w:tc>
      </w:tr>
      <w:tr w:rsidR="00405414" w:rsidRPr="00E67206" w14:paraId="7B8DF577" w14:textId="77777777" w:rsidTr="00DB22A7">
        <w:trPr>
          <w:trHeight w:val="290"/>
        </w:trPr>
        <w:tc>
          <w:tcPr>
            <w:tcW w:w="1497" w:type="pct"/>
            <w:shd w:val="clear" w:color="auto" w:fill="auto"/>
            <w:noWrap/>
            <w:vAlign w:val="bottom"/>
            <w:hideMark/>
          </w:tcPr>
          <w:p w14:paraId="19FCE89E" w14:textId="77777777" w:rsidR="00405414" w:rsidRPr="00E67206" w:rsidRDefault="00405414" w:rsidP="00405414">
            <w:pPr>
              <w:pStyle w:val="TableText"/>
              <w:keepNext/>
              <w:keepLines/>
              <w:spacing w:before="0" w:after="0"/>
              <w:rPr>
                <w:rFonts w:cs="Arial"/>
                <w:b/>
                <w:bCs/>
                <w:szCs w:val="18"/>
              </w:rPr>
            </w:pPr>
            <w:r w:rsidRPr="00E67206">
              <w:rPr>
                <w:rFonts w:cs="Arial"/>
                <w:b/>
                <w:bCs/>
                <w:szCs w:val="18"/>
              </w:rPr>
              <w:t>Māori landowner</w:t>
            </w:r>
          </w:p>
        </w:tc>
        <w:tc>
          <w:tcPr>
            <w:tcW w:w="493" w:type="pct"/>
            <w:shd w:val="clear" w:color="auto" w:fill="auto"/>
            <w:noWrap/>
            <w:vAlign w:val="center"/>
            <w:hideMark/>
          </w:tcPr>
          <w:p w14:paraId="1674AC8C" w14:textId="22B095BE"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20</w:t>
            </w:r>
          </w:p>
        </w:tc>
        <w:tc>
          <w:tcPr>
            <w:tcW w:w="492" w:type="pct"/>
            <w:shd w:val="clear" w:color="auto" w:fill="auto"/>
            <w:noWrap/>
            <w:vAlign w:val="center"/>
          </w:tcPr>
          <w:p w14:paraId="150C44B6" w14:textId="2D7E5548"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hideMark/>
          </w:tcPr>
          <w:p w14:paraId="12B4C965" w14:textId="410B7A38"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10</w:t>
            </w:r>
          </w:p>
        </w:tc>
        <w:tc>
          <w:tcPr>
            <w:tcW w:w="492" w:type="pct"/>
            <w:shd w:val="clear" w:color="auto" w:fill="auto"/>
            <w:noWrap/>
            <w:vAlign w:val="center"/>
          </w:tcPr>
          <w:p w14:paraId="3C9EE1E9" w14:textId="3458DAA2"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tcPr>
          <w:p w14:paraId="364D86A8" w14:textId="64F789F2"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hideMark/>
          </w:tcPr>
          <w:p w14:paraId="57339ACB" w14:textId="2A3A19CA"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26</w:t>
            </w:r>
          </w:p>
        </w:tc>
        <w:tc>
          <w:tcPr>
            <w:tcW w:w="550" w:type="pct"/>
            <w:shd w:val="clear" w:color="auto" w:fill="auto"/>
            <w:noWrap/>
            <w:vAlign w:val="center"/>
          </w:tcPr>
          <w:p w14:paraId="71C64DB0" w14:textId="401868A0" w:rsidR="00405414" w:rsidRPr="00E67206" w:rsidRDefault="00405414" w:rsidP="00405414">
            <w:pPr>
              <w:pStyle w:val="TableText"/>
              <w:keepNext/>
              <w:keepLines/>
              <w:spacing w:before="0" w:after="0"/>
              <w:jc w:val="right"/>
              <w:rPr>
                <w:rFonts w:cs="Arial"/>
                <w:szCs w:val="18"/>
              </w:rPr>
            </w:pPr>
          </w:p>
        </w:tc>
      </w:tr>
      <w:tr w:rsidR="00405414" w:rsidRPr="00E67206" w14:paraId="5E65029A" w14:textId="77777777" w:rsidTr="00405414">
        <w:trPr>
          <w:trHeight w:val="290"/>
        </w:trPr>
        <w:tc>
          <w:tcPr>
            <w:tcW w:w="1497" w:type="pct"/>
            <w:shd w:val="clear" w:color="auto" w:fill="auto"/>
            <w:noWrap/>
            <w:vAlign w:val="bottom"/>
            <w:hideMark/>
          </w:tcPr>
          <w:p w14:paraId="100ECD38" w14:textId="439C8E78" w:rsidR="00405414" w:rsidRPr="00E67206" w:rsidRDefault="00405414" w:rsidP="00405414">
            <w:pPr>
              <w:pStyle w:val="TableText"/>
              <w:keepNext/>
              <w:keepLines/>
              <w:spacing w:before="0" w:after="0"/>
              <w:rPr>
                <w:rFonts w:cs="Arial"/>
                <w:b/>
                <w:bCs/>
                <w:szCs w:val="18"/>
              </w:rPr>
            </w:pPr>
            <w:r w:rsidRPr="00E67206">
              <w:rPr>
                <w:rFonts w:cs="Arial"/>
                <w:b/>
                <w:bCs/>
                <w:szCs w:val="18"/>
              </w:rPr>
              <w:t xml:space="preserve">Māori </w:t>
            </w:r>
            <w:r w:rsidR="00687DD7" w:rsidRPr="00E67206">
              <w:rPr>
                <w:rFonts w:cs="Arial"/>
                <w:b/>
                <w:bCs/>
                <w:szCs w:val="18"/>
              </w:rPr>
              <w:t>organisation</w:t>
            </w:r>
          </w:p>
        </w:tc>
        <w:tc>
          <w:tcPr>
            <w:tcW w:w="493" w:type="pct"/>
            <w:shd w:val="clear" w:color="auto" w:fill="auto"/>
            <w:noWrap/>
            <w:vAlign w:val="center"/>
            <w:hideMark/>
          </w:tcPr>
          <w:p w14:paraId="22E3A1E8" w14:textId="4AA23791"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17</w:t>
            </w:r>
          </w:p>
        </w:tc>
        <w:tc>
          <w:tcPr>
            <w:tcW w:w="492" w:type="pct"/>
            <w:shd w:val="clear" w:color="auto" w:fill="auto"/>
            <w:noWrap/>
            <w:vAlign w:val="center"/>
            <w:hideMark/>
          </w:tcPr>
          <w:p w14:paraId="11C6FC7A" w14:textId="7D756E90"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0</w:t>
            </w:r>
          </w:p>
        </w:tc>
        <w:tc>
          <w:tcPr>
            <w:tcW w:w="492" w:type="pct"/>
            <w:shd w:val="clear" w:color="auto" w:fill="auto"/>
            <w:noWrap/>
            <w:vAlign w:val="center"/>
            <w:hideMark/>
          </w:tcPr>
          <w:p w14:paraId="19D09AD5" w14:textId="5BC47649"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3</w:t>
            </w:r>
          </w:p>
        </w:tc>
        <w:tc>
          <w:tcPr>
            <w:tcW w:w="492" w:type="pct"/>
            <w:shd w:val="clear" w:color="auto" w:fill="auto"/>
            <w:noWrap/>
            <w:vAlign w:val="center"/>
          </w:tcPr>
          <w:p w14:paraId="72D08DEE" w14:textId="4FC84641"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tcPr>
          <w:p w14:paraId="45E1D846" w14:textId="0773EAED"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hideMark/>
          </w:tcPr>
          <w:p w14:paraId="0432D62B" w14:textId="3A5E3C20"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16</w:t>
            </w:r>
          </w:p>
        </w:tc>
        <w:tc>
          <w:tcPr>
            <w:tcW w:w="550" w:type="pct"/>
            <w:shd w:val="clear" w:color="auto" w:fill="auto"/>
            <w:noWrap/>
            <w:vAlign w:val="center"/>
          </w:tcPr>
          <w:p w14:paraId="2D4ECFD7" w14:textId="037297B2" w:rsidR="00405414" w:rsidRPr="00E67206" w:rsidRDefault="00405414" w:rsidP="00405414">
            <w:pPr>
              <w:pStyle w:val="TableText"/>
              <w:keepNext/>
              <w:keepLines/>
              <w:spacing w:before="0" w:after="0"/>
              <w:jc w:val="right"/>
              <w:rPr>
                <w:rFonts w:cs="Arial"/>
                <w:szCs w:val="18"/>
              </w:rPr>
            </w:pPr>
          </w:p>
        </w:tc>
      </w:tr>
      <w:tr w:rsidR="00405414" w:rsidRPr="00E67206" w14:paraId="259DDB66" w14:textId="77777777" w:rsidTr="00DB22A7">
        <w:trPr>
          <w:trHeight w:val="290"/>
        </w:trPr>
        <w:tc>
          <w:tcPr>
            <w:tcW w:w="1497" w:type="pct"/>
            <w:shd w:val="clear" w:color="auto" w:fill="auto"/>
            <w:noWrap/>
            <w:vAlign w:val="bottom"/>
            <w:hideMark/>
          </w:tcPr>
          <w:p w14:paraId="6421AEFA" w14:textId="77777777" w:rsidR="00405414" w:rsidRPr="00E67206" w:rsidRDefault="00405414" w:rsidP="00405414">
            <w:pPr>
              <w:pStyle w:val="TableText"/>
              <w:keepNext/>
              <w:keepLines/>
              <w:spacing w:before="0" w:after="0"/>
              <w:rPr>
                <w:rFonts w:cs="Arial"/>
                <w:b/>
                <w:bCs/>
                <w:szCs w:val="18"/>
              </w:rPr>
            </w:pPr>
            <w:r w:rsidRPr="00E67206">
              <w:rPr>
                <w:rFonts w:cs="Arial"/>
                <w:b/>
                <w:bCs/>
                <w:szCs w:val="18"/>
              </w:rPr>
              <w:t>Non-government organisation</w:t>
            </w:r>
          </w:p>
        </w:tc>
        <w:tc>
          <w:tcPr>
            <w:tcW w:w="493" w:type="pct"/>
            <w:shd w:val="clear" w:color="auto" w:fill="auto"/>
            <w:noWrap/>
            <w:vAlign w:val="center"/>
            <w:hideMark/>
          </w:tcPr>
          <w:p w14:paraId="7B428F46" w14:textId="49C15480"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tcPr>
          <w:p w14:paraId="437F6432" w14:textId="629A63BA"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hideMark/>
          </w:tcPr>
          <w:p w14:paraId="09339E12" w14:textId="18D37FE7"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tcPr>
          <w:p w14:paraId="1C43CC18" w14:textId="513C02F1"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tcPr>
          <w:p w14:paraId="6FF966FE" w14:textId="050829B1"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hideMark/>
          </w:tcPr>
          <w:p w14:paraId="4DF119E8" w14:textId="56F5A83F"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9</w:t>
            </w:r>
          </w:p>
        </w:tc>
        <w:tc>
          <w:tcPr>
            <w:tcW w:w="550" w:type="pct"/>
            <w:shd w:val="clear" w:color="auto" w:fill="auto"/>
            <w:noWrap/>
            <w:vAlign w:val="center"/>
          </w:tcPr>
          <w:p w14:paraId="357BA808" w14:textId="5E324BC6" w:rsidR="00405414" w:rsidRPr="00E67206" w:rsidRDefault="00405414" w:rsidP="00405414">
            <w:pPr>
              <w:pStyle w:val="TableText"/>
              <w:keepNext/>
              <w:keepLines/>
              <w:spacing w:before="0" w:after="0"/>
              <w:jc w:val="right"/>
              <w:rPr>
                <w:rFonts w:cs="Arial"/>
                <w:szCs w:val="18"/>
              </w:rPr>
            </w:pPr>
          </w:p>
        </w:tc>
      </w:tr>
      <w:tr w:rsidR="00405414" w:rsidRPr="00E67206" w14:paraId="2AD4073F" w14:textId="77777777" w:rsidTr="00DB22A7">
        <w:trPr>
          <w:trHeight w:val="290"/>
        </w:trPr>
        <w:tc>
          <w:tcPr>
            <w:tcW w:w="1497" w:type="pct"/>
            <w:shd w:val="clear" w:color="auto" w:fill="auto"/>
            <w:noWrap/>
            <w:vAlign w:val="bottom"/>
            <w:hideMark/>
          </w:tcPr>
          <w:p w14:paraId="3B0082CF" w14:textId="68125CAB" w:rsidR="00405414" w:rsidRPr="00E67206" w:rsidRDefault="00405414" w:rsidP="00405414">
            <w:pPr>
              <w:pStyle w:val="TableText"/>
              <w:keepNext/>
              <w:keepLines/>
              <w:spacing w:before="0" w:after="0"/>
              <w:rPr>
                <w:rFonts w:cs="Arial"/>
                <w:b/>
                <w:bCs/>
                <w:szCs w:val="18"/>
              </w:rPr>
            </w:pPr>
            <w:r w:rsidRPr="00E67206">
              <w:rPr>
                <w:rFonts w:cs="Arial"/>
                <w:b/>
                <w:bCs/>
                <w:szCs w:val="18"/>
              </w:rPr>
              <w:t xml:space="preserve">Regional </w:t>
            </w:r>
            <w:r w:rsidR="00687DD7" w:rsidRPr="00E67206">
              <w:rPr>
                <w:rFonts w:cs="Arial"/>
                <w:b/>
                <w:bCs/>
                <w:szCs w:val="18"/>
              </w:rPr>
              <w:t>council</w:t>
            </w:r>
          </w:p>
        </w:tc>
        <w:tc>
          <w:tcPr>
            <w:tcW w:w="493" w:type="pct"/>
            <w:shd w:val="clear" w:color="auto" w:fill="auto"/>
            <w:noWrap/>
            <w:vAlign w:val="center"/>
            <w:hideMark/>
          </w:tcPr>
          <w:p w14:paraId="1DA706AF" w14:textId="182584F6"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12</w:t>
            </w:r>
          </w:p>
        </w:tc>
        <w:tc>
          <w:tcPr>
            <w:tcW w:w="492" w:type="pct"/>
            <w:shd w:val="clear" w:color="auto" w:fill="auto"/>
            <w:noWrap/>
            <w:vAlign w:val="center"/>
          </w:tcPr>
          <w:p w14:paraId="2BB825FE" w14:textId="487894A2" w:rsidR="00405414" w:rsidRPr="00E67206" w:rsidRDefault="00DB22A7" w:rsidP="00405414">
            <w:pPr>
              <w:pStyle w:val="TableText"/>
              <w:keepNext/>
              <w:keepLines/>
              <w:spacing w:before="0" w:after="0"/>
              <w:jc w:val="right"/>
              <w:rPr>
                <w:rFonts w:cs="Arial"/>
                <w:szCs w:val="18"/>
              </w:rPr>
            </w:pPr>
            <w:r w:rsidRPr="00E67206">
              <w:rPr>
                <w:rFonts w:cs="Arial"/>
                <w:szCs w:val="18"/>
              </w:rPr>
              <w:t>0</w:t>
            </w:r>
          </w:p>
        </w:tc>
        <w:tc>
          <w:tcPr>
            <w:tcW w:w="492" w:type="pct"/>
            <w:shd w:val="clear" w:color="auto" w:fill="auto"/>
            <w:noWrap/>
            <w:vAlign w:val="center"/>
            <w:hideMark/>
          </w:tcPr>
          <w:p w14:paraId="52964083" w14:textId="1F5E3683"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23</w:t>
            </w:r>
          </w:p>
        </w:tc>
        <w:tc>
          <w:tcPr>
            <w:tcW w:w="492" w:type="pct"/>
            <w:shd w:val="clear" w:color="auto" w:fill="auto"/>
            <w:noWrap/>
            <w:vAlign w:val="center"/>
          </w:tcPr>
          <w:p w14:paraId="6935C71E" w14:textId="0649B91C" w:rsidR="00405414" w:rsidRPr="00E67206" w:rsidRDefault="00405414" w:rsidP="00405414">
            <w:pPr>
              <w:pStyle w:val="TableText"/>
              <w:keepNext/>
              <w:keepLines/>
              <w:spacing w:before="0" w:after="0"/>
              <w:jc w:val="right"/>
              <w:rPr>
                <w:rFonts w:cs="Arial"/>
                <w:szCs w:val="18"/>
              </w:rPr>
            </w:pPr>
          </w:p>
        </w:tc>
        <w:tc>
          <w:tcPr>
            <w:tcW w:w="492" w:type="pct"/>
            <w:shd w:val="clear" w:color="auto" w:fill="auto"/>
            <w:noWrap/>
            <w:vAlign w:val="center"/>
            <w:hideMark/>
          </w:tcPr>
          <w:p w14:paraId="4F24A875" w14:textId="4AE09AEC"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11</w:t>
            </w:r>
          </w:p>
        </w:tc>
        <w:tc>
          <w:tcPr>
            <w:tcW w:w="492" w:type="pct"/>
            <w:shd w:val="clear" w:color="auto" w:fill="auto"/>
            <w:noWrap/>
            <w:vAlign w:val="center"/>
            <w:hideMark/>
          </w:tcPr>
          <w:p w14:paraId="4C5F732F" w14:textId="2577229A"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19</w:t>
            </w:r>
          </w:p>
        </w:tc>
        <w:tc>
          <w:tcPr>
            <w:tcW w:w="550" w:type="pct"/>
            <w:shd w:val="clear" w:color="auto" w:fill="auto"/>
            <w:noWrap/>
            <w:vAlign w:val="center"/>
          </w:tcPr>
          <w:p w14:paraId="04D2B462" w14:textId="4A91C90A" w:rsidR="00405414" w:rsidRPr="00E67206" w:rsidRDefault="00405414" w:rsidP="00405414">
            <w:pPr>
              <w:pStyle w:val="TableText"/>
              <w:keepNext/>
              <w:keepLines/>
              <w:spacing w:before="0" w:after="0"/>
              <w:jc w:val="right"/>
              <w:rPr>
                <w:rFonts w:cs="Arial"/>
                <w:szCs w:val="18"/>
              </w:rPr>
            </w:pPr>
          </w:p>
        </w:tc>
      </w:tr>
      <w:tr w:rsidR="00A8260A" w:rsidRPr="00E67206" w14:paraId="067A72EB" w14:textId="77777777" w:rsidTr="00813E9A">
        <w:trPr>
          <w:trHeight w:val="290"/>
        </w:trPr>
        <w:tc>
          <w:tcPr>
            <w:tcW w:w="1497" w:type="pct"/>
            <w:tcBorders>
              <w:bottom w:val="single" w:sz="4" w:space="0" w:color="auto"/>
            </w:tcBorders>
            <w:shd w:val="clear" w:color="auto" w:fill="auto"/>
            <w:noWrap/>
            <w:vAlign w:val="bottom"/>
          </w:tcPr>
          <w:p w14:paraId="2EDDA21A" w14:textId="452C43DF" w:rsidR="00405414" w:rsidRPr="00E67206" w:rsidRDefault="00405414" w:rsidP="00405414">
            <w:pPr>
              <w:pStyle w:val="TableText"/>
              <w:keepNext/>
              <w:keepLines/>
              <w:spacing w:before="0" w:after="0"/>
              <w:rPr>
                <w:rFonts w:cs="Arial"/>
                <w:b/>
                <w:bCs/>
                <w:szCs w:val="18"/>
              </w:rPr>
            </w:pPr>
            <w:r w:rsidRPr="00E67206">
              <w:rPr>
                <w:rFonts w:cs="Arial"/>
                <w:b/>
                <w:bCs/>
                <w:szCs w:val="18"/>
              </w:rPr>
              <w:t>Other</w:t>
            </w:r>
          </w:p>
        </w:tc>
        <w:tc>
          <w:tcPr>
            <w:tcW w:w="493" w:type="pct"/>
            <w:tcBorders>
              <w:bottom w:val="single" w:sz="4" w:space="0" w:color="auto"/>
            </w:tcBorders>
            <w:shd w:val="clear" w:color="auto" w:fill="auto"/>
            <w:noWrap/>
            <w:vAlign w:val="center"/>
          </w:tcPr>
          <w:p w14:paraId="07A0868E" w14:textId="5467F40C" w:rsidR="00405414" w:rsidRPr="00E67206" w:rsidRDefault="00405414" w:rsidP="00405414">
            <w:pPr>
              <w:pStyle w:val="TableText"/>
              <w:keepNext/>
              <w:keepLines/>
              <w:spacing w:before="0" w:after="0"/>
              <w:jc w:val="right"/>
              <w:rPr>
                <w:rFonts w:cs="Arial"/>
                <w:szCs w:val="18"/>
              </w:rPr>
            </w:pPr>
          </w:p>
        </w:tc>
        <w:tc>
          <w:tcPr>
            <w:tcW w:w="492" w:type="pct"/>
            <w:tcBorders>
              <w:bottom w:val="single" w:sz="4" w:space="0" w:color="auto"/>
            </w:tcBorders>
            <w:shd w:val="clear" w:color="auto" w:fill="auto"/>
            <w:noWrap/>
            <w:vAlign w:val="center"/>
          </w:tcPr>
          <w:p w14:paraId="3456B786" w14:textId="54EAF28D" w:rsidR="00405414" w:rsidRPr="00E67206" w:rsidRDefault="00405414" w:rsidP="00405414">
            <w:pPr>
              <w:pStyle w:val="TableText"/>
              <w:keepNext/>
              <w:keepLines/>
              <w:spacing w:before="0" w:after="0"/>
              <w:jc w:val="right"/>
              <w:rPr>
                <w:rFonts w:cs="Arial"/>
                <w:szCs w:val="18"/>
              </w:rPr>
            </w:pPr>
          </w:p>
        </w:tc>
        <w:tc>
          <w:tcPr>
            <w:tcW w:w="492" w:type="pct"/>
            <w:tcBorders>
              <w:bottom w:val="single" w:sz="4" w:space="0" w:color="auto"/>
            </w:tcBorders>
            <w:shd w:val="clear" w:color="auto" w:fill="auto"/>
            <w:noWrap/>
            <w:vAlign w:val="center"/>
          </w:tcPr>
          <w:p w14:paraId="7DCB6385" w14:textId="242B4232"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36</w:t>
            </w:r>
          </w:p>
        </w:tc>
        <w:tc>
          <w:tcPr>
            <w:tcW w:w="492" w:type="pct"/>
            <w:tcBorders>
              <w:bottom w:val="single" w:sz="4" w:space="0" w:color="auto"/>
            </w:tcBorders>
            <w:shd w:val="clear" w:color="auto" w:fill="auto"/>
            <w:noWrap/>
            <w:vAlign w:val="center"/>
          </w:tcPr>
          <w:p w14:paraId="7EB5EF55" w14:textId="554F2DAE" w:rsidR="00405414" w:rsidRPr="00E67206" w:rsidRDefault="00405414" w:rsidP="00405414">
            <w:pPr>
              <w:pStyle w:val="TableText"/>
              <w:keepNext/>
              <w:keepLines/>
              <w:spacing w:before="0" w:after="0"/>
              <w:jc w:val="right"/>
              <w:rPr>
                <w:rFonts w:cs="Arial"/>
                <w:szCs w:val="18"/>
              </w:rPr>
            </w:pPr>
          </w:p>
        </w:tc>
        <w:tc>
          <w:tcPr>
            <w:tcW w:w="492" w:type="pct"/>
            <w:tcBorders>
              <w:bottom w:val="single" w:sz="4" w:space="0" w:color="auto"/>
            </w:tcBorders>
            <w:shd w:val="clear" w:color="auto" w:fill="auto"/>
            <w:noWrap/>
            <w:vAlign w:val="center"/>
          </w:tcPr>
          <w:p w14:paraId="24AB8033" w14:textId="7947C87B" w:rsidR="00405414" w:rsidRPr="00E67206" w:rsidRDefault="00405414" w:rsidP="00405414">
            <w:pPr>
              <w:pStyle w:val="TableText"/>
              <w:keepNext/>
              <w:keepLines/>
              <w:spacing w:before="0" w:after="0"/>
              <w:jc w:val="right"/>
              <w:rPr>
                <w:rFonts w:cs="Arial"/>
                <w:szCs w:val="18"/>
              </w:rPr>
            </w:pPr>
          </w:p>
        </w:tc>
        <w:tc>
          <w:tcPr>
            <w:tcW w:w="492" w:type="pct"/>
            <w:tcBorders>
              <w:bottom w:val="single" w:sz="4" w:space="0" w:color="auto"/>
            </w:tcBorders>
            <w:shd w:val="clear" w:color="auto" w:fill="auto"/>
            <w:noWrap/>
            <w:vAlign w:val="center"/>
          </w:tcPr>
          <w:p w14:paraId="6261E2CA" w14:textId="5D289778" w:rsidR="00405414" w:rsidRPr="00E67206" w:rsidRDefault="00405414" w:rsidP="00405414">
            <w:pPr>
              <w:pStyle w:val="TableText"/>
              <w:keepNext/>
              <w:keepLines/>
              <w:spacing w:before="0" w:after="0"/>
              <w:jc w:val="right"/>
              <w:rPr>
                <w:rFonts w:cs="Arial"/>
                <w:szCs w:val="18"/>
              </w:rPr>
            </w:pPr>
          </w:p>
        </w:tc>
        <w:tc>
          <w:tcPr>
            <w:tcW w:w="550" w:type="pct"/>
            <w:tcBorders>
              <w:bottom w:val="single" w:sz="4" w:space="0" w:color="auto"/>
            </w:tcBorders>
            <w:shd w:val="clear" w:color="auto" w:fill="auto"/>
            <w:noWrap/>
            <w:vAlign w:val="center"/>
          </w:tcPr>
          <w:p w14:paraId="60465D69" w14:textId="2534297E" w:rsidR="00405414" w:rsidRPr="00E67206" w:rsidRDefault="00405414" w:rsidP="00405414">
            <w:pPr>
              <w:pStyle w:val="TableText"/>
              <w:keepNext/>
              <w:keepLines/>
              <w:spacing w:before="0" w:after="0"/>
              <w:jc w:val="right"/>
              <w:rPr>
                <w:rFonts w:cs="Arial"/>
                <w:szCs w:val="18"/>
              </w:rPr>
            </w:pPr>
          </w:p>
        </w:tc>
      </w:tr>
      <w:tr w:rsidR="00A8260A" w:rsidRPr="00E67206" w14:paraId="659E897F" w14:textId="77777777" w:rsidTr="00813E9A">
        <w:trPr>
          <w:trHeight w:val="290"/>
        </w:trPr>
        <w:tc>
          <w:tcPr>
            <w:tcW w:w="1497" w:type="pct"/>
            <w:tcBorders>
              <w:top w:val="single" w:sz="4" w:space="0" w:color="auto"/>
              <w:bottom w:val="nil"/>
            </w:tcBorders>
            <w:shd w:val="clear" w:color="auto" w:fill="auto"/>
            <w:noWrap/>
            <w:vAlign w:val="bottom"/>
            <w:hideMark/>
          </w:tcPr>
          <w:p w14:paraId="2AD14E7B" w14:textId="237A0C7A" w:rsidR="00405414" w:rsidRPr="00E67206" w:rsidRDefault="00405414" w:rsidP="00405414">
            <w:pPr>
              <w:pStyle w:val="TableText"/>
              <w:keepNext/>
              <w:keepLines/>
              <w:spacing w:before="0" w:after="0"/>
              <w:rPr>
                <w:rFonts w:cs="Arial"/>
                <w:b/>
                <w:bCs/>
                <w:szCs w:val="18"/>
              </w:rPr>
            </w:pPr>
            <w:r w:rsidRPr="00E67206">
              <w:rPr>
                <w:rFonts w:cs="Arial"/>
                <w:b/>
                <w:bCs/>
                <w:szCs w:val="18"/>
              </w:rPr>
              <w:t xml:space="preserve">Agency </w:t>
            </w:r>
            <w:r w:rsidR="00687DD7" w:rsidRPr="00E67206">
              <w:rPr>
                <w:rFonts w:cs="Arial"/>
                <w:b/>
                <w:bCs/>
                <w:szCs w:val="18"/>
              </w:rPr>
              <w:t>average</w:t>
            </w:r>
          </w:p>
        </w:tc>
        <w:tc>
          <w:tcPr>
            <w:tcW w:w="493" w:type="pct"/>
            <w:tcBorders>
              <w:top w:val="single" w:sz="4" w:space="0" w:color="auto"/>
              <w:bottom w:val="nil"/>
            </w:tcBorders>
            <w:shd w:val="clear" w:color="auto" w:fill="auto"/>
            <w:noWrap/>
            <w:vAlign w:val="center"/>
            <w:hideMark/>
          </w:tcPr>
          <w:p w14:paraId="3ABC9EE6" w14:textId="3AF8334D"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14</w:t>
            </w:r>
          </w:p>
        </w:tc>
        <w:tc>
          <w:tcPr>
            <w:tcW w:w="492" w:type="pct"/>
            <w:tcBorders>
              <w:top w:val="single" w:sz="4" w:space="0" w:color="auto"/>
              <w:bottom w:val="nil"/>
            </w:tcBorders>
            <w:shd w:val="clear" w:color="auto" w:fill="auto"/>
            <w:noWrap/>
            <w:vAlign w:val="center"/>
            <w:hideMark/>
          </w:tcPr>
          <w:p w14:paraId="7128ABB4" w14:textId="25F3E542"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0</w:t>
            </w:r>
          </w:p>
        </w:tc>
        <w:tc>
          <w:tcPr>
            <w:tcW w:w="492" w:type="pct"/>
            <w:tcBorders>
              <w:top w:val="single" w:sz="4" w:space="0" w:color="auto"/>
              <w:bottom w:val="nil"/>
            </w:tcBorders>
            <w:shd w:val="clear" w:color="auto" w:fill="auto"/>
            <w:noWrap/>
            <w:vAlign w:val="center"/>
            <w:hideMark/>
          </w:tcPr>
          <w:p w14:paraId="4050038A" w14:textId="0794360E"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25</w:t>
            </w:r>
          </w:p>
        </w:tc>
        <w:tc>
          <w:tcPr>
            <w:tcW w:w="492" w:type="pct"/>
            <w:tcBorders>
              <w:top w:val="single" w:sz="4" w:space="0" w:color="auto"/>
              <w:bottom w:val="nil"/>
            </w:tcBorders>
            <w:shd w:val="clear" w:color="auto" w:fill="auto"/>
            <w:noWrap/>
            <w:vAlign w:val="center"/>
            <w:hideMark/>
          </w:tcPr>
          <w:p w14:paraId="58A49561" w14:textId="48D94113"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18</w:t>
            </w:r>
          </w:p>
        </w:tc>
        <w:tc>
          <w:tcPr>
            <w:tcW w:w="492" w:type="pct"/>
            <w:tcBorders>
              <w:top w:val="single" w:sz="4" w:space="0" w:color="auto"/>
              <w:bottom w:val="nil"/>
            </w:tcBorders>
            <w:shd w:val="clear" w:color="auto" w:fill="auto"/>
            <w:noWrap/>
            <w:vAlign w:val="center"/>
            <w:hideMark/>
          </w:tcPr>
          <w:p w14:paraId="3D0398AF" w14:textId="59DD0913"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9</w:t>
            </w:r>
          </w:p>
        </w:tc>
        <w:tc>
          <w:tcPr>
            <w:tcW w:w="492" w:type="pct"/>
            <w:tcBorders>
              <w:top w:val="single" w:sz="4" w:space="0" w:color="auto"/>
              <w:bottom w:val="nil"/>
            </w:tcBorders>
            <w:shd w:val="clear" w:color="auto" w:fill="auto"/>
            <w:noWrap/>
            <w:vAlign w:val="center"/>
            <w:hideMark/>
          </w:tcPr>
          <w:p w14:paraId="4E05415F" w14:textId="3C03A878"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15</w:t>
            </w:r>
          </w:p>
        </w:tc>
        <w:tc>
          <w:tcPr>
            <w:tcW w:w="550" w:type="pct"/>
            <w:tcBorders>
              <w:top w:val="single" w:sz="4" w:space="0" w:color="auto"/>
              <w:bottom w:val="nil"/>
            </w:tcBorders>
            <w:shd w:val="clear" w:color="auto" w:fill="auto"/>
            <w:noWrap/>
            <w:vAlign w:val="center"/>
            <w:hideMark/>
          </w:tcPr>
          <w:p w14:paraId="3AA9C483" w14:textId="312C5023" w:rsidR="00405414" w:rsidRPr="00E67206" w:rsidRDefault="00405414" w:rsidP="00405414">
            <w:pPr>
              <w:pStyle w:val="TableText"/>
              <w:keepNext/>
              <w:keepLines/>
              <w:spacing w:before="0" w:after="0"/>
              <w:jc w:val="right"/>
              <w:rPr>
                <w:rFonts w:cs="Arial"/>
                <w:szCs w:val="18"/>
              </w:rPr>
            </w:pPr>
            <w:r w:rsidRPr="00E67206">
              <w:rPr>
                <w:rFonts w:cs="Arial"/>
                <w:color w:val="000000"/>
                <w:szCs w:val="18"/>
              </w:rPr>
              <w:t>10</w:t>
            </w:r>
          </w:p>
        </w:tc>
      </w:tr>
    </w:tbl>
    <w:p w14:paraId="09A2D10F" w14:textId="3A9CB699" w:rsidR="006352AD" w:rsidRPr="00E67206" w:rsidRDefault="70895777" w:rsidP="00BD6693">
      <w:pPr>
        <w:pStyle w:val="BodyText"/>
      </w:pPr>
      <w:r w:rsidRPr="00E67206">
        <w:t xml:space="preserve">The data does not </w:t>
      </w:r>
      <w:r w:rsidR="00687DD7" w:rsidRPr="00E67206">
        <w:t>properly</w:t>
      </w:r>
      <w:r w:rsidRPr="00E67206">
        <w:t xml:space="preserve"> reflect</w:t>
      </w:r>
      <w:r w:rsidR="2BB11B85" w:rsidRPr="00E67206">
        <w:t xml:space="preserve"> the </w:t>
      </w:r>
      <w:r w:rsidR="048595F8" w:rsidRPr="00E67206">
        <w:t>complexity</w:t>
      </w:r>
      <w:r w:rsidR="2BB11B85" w:rsidRPr="00E67206">
        <w:t xml:space="preserve"> of the projects</w:t>
      </w:r>
      <w:r w:rsidR="048595F8" w:rsidRPr="00E67206">
        <w:t>.</w:t>
      </w:r>
      <w:r w:rsidR="2BB11B85" w:rsidRPr="00E67206">
        <w:t xml:space="preserve"> The recent MartinJenkins </w:t>
      </w:r>
      <w:r w:rsidR="23475B55" w:rsidRPr="00E67206">
        <w:t>funding</w:t>
      </w:r>
      <w:r w:rsidR="003118E8" w:rsidRPr="00E67206">
        <w:t xml:space="preserve"> </w:t>
      </w:r>
      <w:r w:rsidR="2BB11B85" w:rsidRPr="00E67206">
        <w:t>review found most of the projects with significant delays in implementation involve a range of partners, and the coordination required to start</w:t>
      </w:r>
      <w:r w:rsidR="008E7964">
        <w:t xml:space="preserve"> </w:t>
      </w:r>
      <w:r w:rsidR="2BB11B85" w:rsidRPr="00E67206">
        <w:t>and agree projects is what is causing delays</w:t>
      </w:r>
      <w:r w:rsidR="2A1CA3D0" w:rsidRPr="00E67206">
        <w:t>.</w:t>
      </w:r>
      <w:r w:rsidR="75E09D33" w:rsidRPr="00E67206">
        <w:t xml:space="preserve"> Even then there are differences between </w:t>
      </w:r>
      <w:r w:rsidR="639AB0A4" w:rsidRPr="00E67206">
        <w:t>projects where the partners have existing relationships and those where building the partnership is a</w:t>
      </w:r>
      <w:r w:rsidR="1FE70BEC" w:rsidRPr="00E67206">
        <w:t xml:space="preserve">n integral part of the project itself – </w:t>
      </w:r>
      <w:r w:rsidR="65F0373C" w:rsidRPr="00E67206">
        <w:t xml:space="preserve">which by its nature </w:t>
      </w:r>
      <w:r w:rsidR="00687DD7" w:rsidRPr="00E67206">
        <w:t>slows the</w:t>
      </w:r>
      <w:r w:rsidR="65F0373C" w:rsidRPr="00E67206">
        <w:t xml:space="preserve"> process at all stages</w:t>
      </w:r>
      <w:r w:rsidR="008E7964">
        <w:t>,</w:t>
      </w:r>
      <w:r w:rsidR="65F0373C" w:rsidRPr="00E67206">
        <w:t xml:space="preserve"> including the project design and set</w:t>
      </w:r>
      <w:r w:rsidR="00D85FDA">
        <w:t>-</w:t>
      </w:r>
      <w:r w:rsidR="65F0373C" w:rsidRPr="00E67206">
        <w:t>up.</w:t>
      </w:r>
    </w:p>
    <w:p w14:paraId="6731CA89" w14:textId="77777777" w:rsidR="005647E8" w:rsidRPr="00E67206" w:rsidRDefault="005647E8" w:rsidP="0010337A">
      <w:pPr>
        <w:pStyle w:val="Heading3"/>
      </w:pPr>
      <w:r w:rsidRPr="00E67206">
        <w:t>Working in partnership</w:t>
      </w:r>
    </w:p>
    <w:p w14:paraId="65FB0CB1" w14:textId="2915D4CA" w:rsidR="005B5A30" w:rsidRPr="00E67206" w:rsidRDefault="0FA490C7" w:rsidP="00E61B32">
      <w:pPr>
        <w:pStyle w:val="USBodyText"/>
      </w:pPr>
      <w:r w:rsidRPr="00E67206">
        <w:t>P</w:t>
      </w:r>
      <w:r w:rsidR="60D8F240" w:rsidRPr="00E67206">
        <w:t>artnership arrangements</w:t>
      </w:r>
      <w:r w:rsidR="00DC2E5D">
        <w:t xml:space="preserve"> </w:t>
      </w:r>
      <w:r w:rsidR="00F4F667" w:rsidRPr="00E67206">
        <w:t>often</w:t>
      </w:r>
      <w:r w:rsidR="60D8F240" w:rsidRPr="00E67206">
        <w:t xml:space="preserve"> come with contributory funding through actual funding, or in-kind donations such as the use of facilities and volunteer hours from individuals in local communities</w:t>
      </w:r>
      <w:r w:rsidR="1599303A" w:rsidRPr="00E67206">
        <w:t xml:space="preserve">. Around 177 projects have reported other non-Jobs for Nature funding, </w:t>
      </w:r>
      <w:r w:rsidR="392081B8" w:rsidRPr="00E67206">
        <w:t xml:space="preserve">although it is difficult to assess the level of contributions based on current </w:t>
      </w:r>
      <w:r w:rsidR="24D291D6" w:rsidRPr="00E67206">
        <w:t>reporting</w:t>
      </w:r>
      <w:r w:rsidR="1166602A" w:rsidRPr="00E67206">
        <w:t xml:space="preserve">, and </w:t>
      </w:r>
      <w:r w:rsidR="008E7964">
        <w:t>so</w:t>
      </w:r>
      <w:r w:rsidR="008E7964" w:rsidRPr="00E67206">
        <w:t xml:space="preserve"> </w:t>
      </w:r>
      <w:r w:rsidR="1166602A" w:rsidRPr="00E67206">
        <w:t>the</w:t>
      </w:r>
      <w:r w:rsidR="76D2FDEE" w:rsidRPr="00E67206">
        <w:t xml:space="preserve"> full</w:t>
      </w:r>
      <w:r w:rsidR="1166602A" w:rsidRPr="00E67206">
        <w:t xml:space="preserve"> extent of leverage achieved</w:t>
      </w:r>
      <w:r w:rsidR="24D291D6" w:rsidRPr="00E67206">
        <w:t>.</w:t>
      </w:r>
    </w:p>
    <w:p w14:paraId="05C41037" w14:textId="7FBA4D0A" w:rsidR="00E61B32" w:rsidRPr="00E67206" w:rsidRDefault="005B5A30" w:rsidP="00E61B32">
      <w:pPr>
        <w:pStyle w:val="USBodyText"/>
      </w:pPr>
      <w:r w:rsidRPr="00E67206">
        <w:t>Another reported advantage</w:t>
      </w:r>
      <w:r w:rsidR="00EA2710" w:rsidRPr="00E67206">
        <w:t xml:space="preserve"> of the partnership approach</w:t>
      </w:r>
      <w:r w:rsidR="005C350D">
        <w:t xml:space="preserve"> to projects</w:t>
      </w:r>
      <w:r w:rsidR="00EA2710" w:rsidRPr="00E67206">
        <w:t xml:space="preserve"> is </w:t>
      </w:r>
      <w:r w:rsidR="00DC325F">
        <w:t>the</w:t>
      </w:r>
      <w:r w:rsidR="00EA2710" w:rsidRPr="00E67206">
        <w:t xml:space="preserve"> potential for them to be more enduring</w:t>
      </w:r>
      <w:r w:rsidR="00AC2BC1" w:rsidRPr="00E67206">
        <w:t xml:space="preserve"> once the Jobs for Nature contribution ends than projects solely funded by the programme.</w:t>
      </w:r>
      <w:r w:rsidR="00E61B32" w:rsidRPr="00E67206">
        <w:t xml:space="preserve"> </w:t>
      </w:r>
      <w:r w:rsidR="000B6044" w:rsidRPr="00E67206">
        <w:t xml:space="preserve">The tension between partnership and time-limited funding still remains, </w:t>
      </w:r>
      <w:r w:rsidR="00232473" w:rsidRPr="00E67206">
        <w:t xml:space="preserve">as partners want to see </w:t>
      </w:r>
      <w:r w:rsidR="008E7964">
        <w:t>G</w:t>
      </w:r>
      <w:r w:rsidR="00232473" w:rsidRPr="00E67206">
        <w:t>overnment co-invest beside them</w:t>
      </w:r>
      <w:r w:rsidR="00DD1DCB" w:rsidRPr="00E67206">
        <w:t>.</w:t>
      </w:r>
    </w:p>
    <w:p w14:paraId="3FD286FB" w14:textId="5190EADD" w:rsidR="00594979" w:rsidRPr="00E67206" w:rsidRDefault="00594979" w:rsidP="00BD6693">
      <w:pPr>
        <w:pStyle w:val="BodyText"/>
      </w:pPr>
      <w:r w:rsidRPr="00E67206">
        <w:t xml:space="preserve">The Secretariat and agencies have made changes to strengthen delivery across the </w:t>
      </w:r>
      <w:r w:rsidR="001F46ED" w:rsidRPr="00E67206">
        <w:t>p</w:t>
      </w:r>
      <w:r w:rsidRPr="00E67206">
        <w:t xml:space="preserve">rogramme. Programme management and governance arrangements within and across agencies were judged by the DPMC </w:t>
      </w:r>
      <w:r w:rsidR="004D21BB" w:rsidRPr="00E67206">
        <w:t>Implementation Unit</w:t>
      </w:r>
      <w:r w:rsidR="008E7964">
        <w:t xml:space="preserve"> to be </w:t>
      </w:r>
      <w:r w:rsidR="008E7964" w:rsidRPr="00E67206">
        <w:t>appropriate for managing delivery</w:t>
      </w:r>
      <w:r w:rsidR="006352AD" w:rsidRPr="00E67206">
        <w:t>,</w:t>
      </w:r>
      <w:r w:rsidR="0077393D" w:rsidRPr="00E67206">
        <w:t xml:space="preserve"> althou</w:t>
      </w:r>
      <w:r w:rsidR="00DE5320" w:rsidRPr="00E67206">
        <w:t>gh</w:t>
      </w:r>
      <w:r w:rsidR="002967D9" w:rsidRPr="00E67206">
        <w:t xml:space="preserve"> it suggested agencies could more actively validate that projects are delivering their intended outputs, particularly related to workforce development components.</w:t>
      </w:r>
    </w:p>
    <w:p w14:paraId="0F086E55" w14:textId="0EBBDE31" w:rsidR="009B3624" w:rsidRPr="00E67206" w:rsidRDefault="009B3624" w:rsidP="009B3624">
      <w:pPr>
        <w:pStyle w:val="BodyText"/>
        <w:rPr>
          <w:rFonts w:cs="Arial"/>
        </w:rPr>
      </w:pPr>
      <w:r w:rsidRPr="00E67206">
        <w:lastRenderedPageBreak/>
        <w:t xml:space="preserve">The </w:t>
      </w:r>
      <w:r w:rsidR="00C02791">
        <w:t xml:space="preserve">DPMC </w:t>
      </w:r>
      <w:r w:rsidRPr="00E67206">
        <w:t xml:space="preserve">Implementation Unit suggested that future cross-agency programmes could significantly reduce administrative workloads for funding recipients by aligning </w:t>
      </w:r>
      <w:r w:rsidRPr="00E67206">
        <w:rPr>
          <w:rFonts w:cs="Arial"/>
        </w:rPr>
        <w:t xml:space="preserve">applications, </w:t>
      </w:r>
      <w:proofErr w:type="gramStart"/>
      <w:r w:rsidRPr="00E67206">
        <w:rPr>
          <w:rFonts w:cs="Arial"/>
        </w:rPr>
        <w:t>contracts</w:t>
      </w:r>
      <w:proofErr w:type="gramEnd"/>
      <w:r w:rsidRPr="00E67206">
        <w:rPr>
          <w:rFonts w:cs="Arial"/>
        </w:rPr>
        <w:t xml:space="preserve"> and reporting into a single source</w:t>
      </w:r>
      <w:r w:rsidRPr="00E67206">
        <w:t>.</w:t>
      </w:r>
      <w:r w:rsidRPr="00E67206">
        <w:rPr>
          <w:rFonts w:cs="Arial"/>
        </w:rPr>
        <w:t xml:space="preserve"> Currently each agency and fund </w:t>
      </w:r>
      <w:r w:rsidR="00687DD7" w:rsidRPr="00E67206">
        <w:rPr>
          <w:rFonts w:cs="Arial"/>
        </w:rPr>
        <w:t xml:space="preserve">has </w:t>
      </w:r>
      <w:r w:rsidRPr="00E67206">
        <w:rPr>
          <w:rFonts w:cs="Arial"/>
        </w:rPr>
        <w:t xml:space="preserve">different processes for applications, contracts, and reporting </w:t>
      </w:r>
      <w:r w:rsidR="00687DD7" w:rsidRPr="00E67206">
        <w:rPr>
          <w:rFonts w:cs="Arial"/>
        </w:rPr>
        <w:t xml:space="preserve">and this </w:t>
      </w:r>
      <w:r w:rsidRPr="00E67206">
        <w:rPr>
          <w:rFonts w:cs="Arial"/>
        </w:rPr>
        <w:t>adds considerably to workloads of recipients who seek and</w:t>
      </w:r>
      <w:r w:rsidR="002F2506">
        <w:rPr>
          <w:rFonts w:cs="Arial"/>
        </w:rPr>
        <w:t>/</w:t>
      </w:r>
      <w:r w:rsidRPr="00E67206">
        <w:rPr>
          <w:rFonts w:cs="Arial"/>
        </w:rPr>
        <w:t xml:space="preserve">or receive funding from multiple agencies. </w:t>
      </w:r>
    </w:p>
    <w:p w14:paraId="2181F0C1" w14:textId="482D3186" w:rsidR="006352AD" w:rsidRPr="00E67206" w:rsidRDefault="00C92552" w:rsidP="00C92552">
      <w:pPr>
        <w:pStyle w:val="Heading2"/>
      </w:pPr>
      <w:bookmarkStart w:id="104" w:name="_Toc134349744"/>
      <w:bookmarkStart w:id="105" w:name="_Toc134028382"/>
      <w:bookmarkStart w:id="106" w:name="_Toc138197673"/>
      <w:r w:rsidRPr="00E67206">
        <w:t>Cost of implementation</w:t>
      </w:r>
      <w:bookmarkEnd w:id="104"/>
      <w:bookmarkEnd w:id="105"/>
      <w:bookmarkEnd w:id="106"/>
      <w:r w:rsidRPr="00E67206">
        <w:t xml:space="preserve"> </w:t>
      </w:r>
    </w:p>
    <w:p w14:paraId="09785682" w14:textId="1203AFDA" w:rsidR="00C92552" w:rsidRPr="00E67206" w:rsidRDefault="00595C7E" w:rsidP="00C92552">
      <w:pPr>
        <w:pStyle w:val="BodyText"/>
      </w:pPr>
      <w:r w:rsidRPr="00E67206">
        <w:t xml:space="preserve">Agencies, </w:t>
      </w:r>
      <w:r w:rsidR="0067614D" w:rsidRPr="00E67206">
        <w:t>except for</w:t>
      </w:r>
      <w:r w:rsidRPr="00E67206">
        <w:t xml:space="preserve"> Kānoa</w:t>
      </w:r>
      <w:r w:rsidR="00EB0055">
        <w:t xml:space="preserve"> (</w:t>
      </w:r>
      <w:r w:rsidRPr="00E67206">
        <w:t>MBIE</w:t>
      </w:r>
      <w:r w:rsidR="00EB0055">
        <w:t>)</w:t>
      </w:r>
      <w:r w:rsidR="000B6044" w:rsidRPr="00E67206">
        <w:t>,</w:t>
      </w:r>
      <w:r w:rsidRPr="00E67206">
        <w:t xml:space="preserve"> received budget from the programme for implementation and management overhead. Overall, </w:t>
      </w:r>
      <w:r w:rsidR="00DF6549">
        <w:t>I</w:t>
      </w:r>
      <w:r w:rsidRPr="00E67206">
        <w:t>ncluding the cost of the Secretariat, this average</w:t>
      </w:r>
      <w:r w:rsidR="007D0A7D" w:rsidRPr="00E67206">
        <w:t>s</w:t>
      </w:r>
      <w:r w:rsidRPr="00E67206">
        <w:t xml:space="preserve"> out at </w:t>
      </w:r>
      <w:r w:rsidR="00A3275E" w:rsidRPr="00E67206">
        <w:t xml:space="preserve">just over </w:t>
      </w:r>
      <w:r w:rsidR="00C66204">
        <w:t>6</w:t>
      </w:r>
      <w:r w:rsidR="00C66204" w:rsidRPr="00E67206">
        <w:t xml:space="preserve"> </w:t>
      </w:r>
      <w:r w:rsidR="00687DD7" w:rsidRPr="00E67206">
        <w:t>per</w:t>
      </w:r>
      <w:r w:rsidR="00C66204">
        <w:t xml:space="preserve"> </w:t>
      </w:r>
      <w:r w:rsidR="00687DD7" w:rsidRPr="00E67206">
        <w:t>cent</w:t>
      </w:r>
      <w:r w:rsidR="00C66204">
        <w:t>,</w:t>
      </w:r>
      <w:r w:rsidR="00FC0615" w:rsidRPr="00E67206">
        <w:t xml:space="preserve"> which is broadly in</w:t>
      </w:r>
      <w:r w:rsidR="00687DD7" w:rsidRPr="00E67206">
        <w:t xml:space="preserve"> </w:t>
      </w:r>
      <w:r w:rsidR="00FC0615" w:rsidRPr="00E67206">
        <w:t>line with international guidelines for development projects</w:t>
      </w:r>
      <w:r w:rsidR="00B41536">
        <w:t>.</w:t>
      </w:r>
      <w:r w:rsidR="007D0A7D" w:rsidRPr="00E67206">
        <w:rPr>
          <w:rStyle w:val="FootnoteReference"/>
          <w:rFonts w:cs="Arial"/>
        </w:rPr>
        <w:footnoteReference w:id="33"/>
      </w:r>
      <w:r w:rsidR="008A4972" w:rsidRPr="00E67206">
        <w:t xml:space="preserve"> In practice it is probably slightly higher</w:t>
      </w:r>
      <w:r w:rsidR="00C66204">
        <w:t>,</w:t>
      </w:r>
      <w:r w:rsidR="008A4972" w:rsidRPr="00E67206">
        <w:t xml:space="preserve"> as some existing </w:t>
      </w:r>
      <w:r w:rsidR="005D376C" w:rsidRPr="00E67206">
        <w:t>programmes</w:t>
      </w:r>
      <w:r w:rsidR="008A4972" w:rsidRPr="00E67206">
        <w:t xml:space="preserve"> </w:t>
      </w:r>
      <w:r w:rsidR="005D376C" w:rsidRPr="00E67206">
        <w:t>support</w:t>
      </w:r>
      <w:r w:rsidR="008A4972" w:rsidRPr="00E67206">
        <w:t xml:space="preserve"> their </w:t>
      </w:r>
      <w:r w:rsidR="00D370AB" w:rsidRPr="00E67206">
        <w:t xml:space="preserve">projects through </w:t>
      </w:r>
      <w:r w:rsidR="00B562C5" w:rsidRPr="00E67206">
        <w:t>current</w:t>
      </w:r>
      <w:r w:rsidR="00D370AB" w:rsidRPr="00E67206">
        <w:t xml:space="preserve"> infrastructure</w:t>
      </w:r>
      <w:r w:rsidR="00242E2A" w:rsidRPr="00E67206">
        <w:t>.</w:t>
      </w:r>
    </w:p>
    <w:p w14:paraId="06EB8BB4" w14:textId="44DFD29E" w:rsidR="00164728" w:rsidRPr="00E67206" w:rsidRDefault="00164728" w:rsidP="00C92552">
      <w:pPr>
        <w:pStyle w:val="BodyText"/>
      </w:pPr>
      <w:r w:rsidRPr="00E67206">
        <w:t xml:space="preserve">There is variation between the agencies, with MPI and LINZ </w:t>
      </w:r>
      <w:r w:rsidR="006471B5" w:rsidRPr="00E67206">
        <w:t>being the highest</w:t>
      </w:r>
      <w:r w:rsidR="00C66204">
        <w:t>,</w:t>
      </w:r>
      <w:r w:rsidR="006471B5" w:rsidRPr="00E67206">
        <w:t xml:space="preserve"> reflecting the lack of economies of scale for </w:t>
      </w:r>
      <w:r w:rsidR="00687DD7" w:rsidRPr="00E67206">
        <w:t xml:space="preserve">their </w:t>
      </w:r>
      <w:r w:rsidR="006471B5" w:rsidRPr="00E67206">
        <w:t>smaller allocations</w:t>
      </w:r>
      <w:r w:rsidR="0040042B" w:rsidRPr="00E67206">
        <w:t xml:space="preserve">. DOC appears to run the leanest operation at </w:t>
      </w:r>
      <w:r w:rsidR="00BC1F5F" w:rsidRPr="00E67206">
        <w:t>3.33</w:t>
      </w:r>
      <w:r w:rsidR="005C4A11" w:rsidRPr="00E67206">
        <w:t xml:space="preserve"> per cent </w:t>
      </w:r>
      <w:r w:rsidR="00BC1F5F" w:rsidRPr="00E67206">
        <w:t>compared to MfE’s 6.23</w:t>
      </w:r>
      <w:r w:rsidR="008C4E0B">
        <w:t xml:space="preserve"> </w:t>
      </w:r>
      <w:r w:rsidR="005C4A11" w:rsidRPr="00E67206">
        <w:t>per cent</w:t>
      </w:r>
      <w:r w:rsidR="00BC1F5F" w:rsidRPr="00E67206">
        <w:t xml:space="preserve"> for a similar level of overall budget.</w:t>
      </w:r>
      <w:r w:rsidR="00601375" w:rsidRPr="00E67206">
        <w:t xml:space="preserve"> </w:t>
      </w:r>
      <w:r w:rsidR="00E6334C">
        <w:t>There is no</w:t>
      </w:r>
      <w:r w:rsidR="00181454" w:rsidRPr="00E67206">
        <w:t xml:space="preserve"> information on the trade-off between low overheads and</w:t>
      </w:r>
      <w:r w:rsidR="00CD6FA9" w:rsidRPr="00E67206">
        <w:t xml:space="preserve"> the capacity to manage</w:t>
      </w:r>
      <w:r w:rsidR="007E3D11" w:rsidRPr="00E67206">
        <w:t xml:space="preserve"> effectively without putting too much strain on staff at either end of the transaction.</w:t>
      </w:r>
      <w:r w:rsidR="00E3580E" w:rsidRPr="00E67206">
        <w:t xml:space="preserve"> DOC recognises this is </w:t>
      </w:r>
      <w:r w:rsidR="00B41536">
        <w:t xml:space="preserve">particularly </w:t>
      </w:r>
      <w:r w:rsidR="00E3580E" w:rsidRPr="00E67206">
        <w:t xml:space="preserve">lean, and </w:t>
      </w:r>
      <w:r w:rsidR="00687DD7" w:rsidRPr="00E67206">
        <w:t xml:space="preserve">any </w:t>
      </w:r>
      <w:r w:rsidR="00E3580E" w:rsidRPr="00E67206">
        <w:t>future programme would have a higher overhead cost forecast.</w:t>
      </w:r>
    </w:p>
    <w:p w14:paraId="57401E96" w14:textId="3DED5340" w:rsidR="00240AFC" w:rsidRPr="00E67206" w:rsidRDefault="00240AFC" w:rsidP="00C92552">
      <w:pPr>
        <w:pStyle w:val="BodyText"/>
        <w:rPr>
          <w:rFonts w:cs="Arial"/>
        </w:rPr>
      </w:pPr>
      <w:r w:rsidRPr="00E67206">
        <w:t>Projects also have</w:t>
      </w:r>
      <w:r w:rsidR="00A1040E" w:rsidRPr="00E67206">
        <w:t xml:space="preserve"> </w:t>
      </w:r>
      <w:r w:rsidR="00687DD7" w:rsidRPr="00E67206">
        <w:t xml:space="preserve">operating </w:t>
      </w:r>
      <w:r w:rsidR="005647E8" w:rsidRPr="00E67206">
        <w:t>costs,</w:t>
      </w:r>
      <w:r w:rsidR="00A1040E" w:rsidRPr="00E67206">
        <w:t xml:space="preserve"> mainly related to the cost of materials and services, </w:t>
      </w:r>
      <w:r w:rsidR="0080051C" w:rsidRPr="00E67206">
        <w:t>some of which</w:t>
      </w:r>
      <w:r w:rsidR="00541280" w:rsidRPr="00E67206">
        <w:t xml:space="preserve"> have increased significantly in price or</w:t>
      </w:r>
      <w:r w:rsidR="00A64D19" w:rsidRPr="00E67206">
        <w:t xml:space="preserve"> </w:t>
      </w:r>
      <w:r w:rsidR="00687DD7" w:rsidRPr="00E67206">
        <w:t xml:space="preserve">been affected by </w:t>
      </w:r>
      <w:r w:rsidR="00477858" w:rsidRPr="00E67206">
        <w:t xml:space="preserve">supply chain </w:t>
      </w:r>
      <w:r w:rsidR="00A64D19" w:rsidRPr="00E67206">
        <w:t>difficult</w:t>
      </w:r>
      <w:r w:rsidR="00477858" w:rsidRPr="00E67206">
        <w:t>ies</w:t>
      </w:r>
      <w:r w:rsidR="0017267B">
        <w:t xml:space="preserve"> (</w:t>
      </w:r>
      <w:r w:rsidR="0017267B" w:rsidRPr="00E67206">
        <w:t>as noted above</w:t>
      </w:r>
      <w:r w:rsidR="0017267B">
        <w:t>)</w:t>
      </w:r>
      <w:r w:rsidR="00477858" w:rsidRPr="00E67206">
        <w:t>.</w:t>
      </w:r>
      <w:r w:rsidR="00C867F2" w:rsidRPr="00E67206">
        <w:t xml:space="preserve"> At this stage it is not possible to assess what </w:t>
      </w:r>
      <w:r w:rsidR="00AB5C6A" w:rsidRPr="00E67206">
        <w:t>proportion of</w:t>
      </w:r>
      <w:r w:rsidR="00A64D19" w:rsidRPr="00E67206">
        <w:t xml:space="preserve"> </w:t>
      </w:r>
      <w:r w:rsidR="00AB5C6A" w:rsidRPr="00E67206">
        <w:t>costs are for staff. Analysis of the small number of completed projects where data has been provided shows it varies from around 30</w:t>
      </w:r>
      <w:r w:rsidR="00687DD7" w:rsidRPr="00E67206">
        <w:t xml:space="preserve"> per cent </w:t>
      </w:r>
      <w:r w:rsidR="00AB5C6A" w:rsidRPr="00E67206">
        <w:t xml:space="preserve">up to </w:t>
      </w:r>
      <w:r w:rsidR="00B94AE0" w:rsidRPr="00E67206">
        <w:t>around 70</w:t>
      </w:r>
      <w:r w:rsidR="00687DD7" w:rsidRPr="00E67206">
        <w:t xml:space="preserve"> per cent</w:t>
      </w:r>
      <w:r w:rsidR="006A52F8" w:rsidRPr="00E67206">
        <w:t xml:space="preserve"> with a few co-funded projects spending more than the Crown contribution.</w:t>
      </w:r>
      <w:r w:rsidR="00106930" w:rsidRPr="00E67206">
        <w:t xml:space="preserve"> </w:t>
      </w:r>
      <w:r w:rsidR="008528CD">
        <w:t>This</w:t>
      </w:r>
      <w:r w:rsidR="00106930" w:rsidRPr="00E67206">
        <w:t xml:space="preserve"> sample is too small for considered analysis at this stage</w:t>
      </w:r>
      <w:r w:rsidR="00C66204">
        <w:t>,</w:t>
      </w:r>
      <w:r w:rsidR="00E65EAE" w:rsidRPr="00E67206">
        <w:t xml:space="preserve"> other than to suggest that materials</w:t>
      </w:r>
      <w:r w:rsidR="000A16AB" w:rsidRPr="00E67206">
        <w:t xml:space="preserve"> and other costs are a significant element of overall project costs.</w:t>
      </w:r>
      <w:r w:rsidR="007D2037" w:rsidRPr="00E67206">
        <w:t xml:space="preserve"> In addition to operating costs, </w:t>
      </w:r>
      <w:r w:rsidR="00760E63" w:rsidRPr="00E67206">
        <w:t>agencies</w:t>
      </w:r>
      <w:r w:rsidR="007D2037" w:rsidRPr="00E67206">
        <w:t xml:space="preserve"> </w:t>
      </w:r>
      <w:r w:rsidR="00FB3DE3" w:rsidRPr="00E67206">
        <w:rPr>
          <w:rFonts w:cs="Arial"/>
        </w:rPr>
        <w:t>had</w:t>
      </w:r>
      <w:r w:rsidR="007D2037" w:rsidRPr="00E67206">
        <w:rPr>
          <w:rFonts w:cs="Arial"/>
        </w:rPr>
        <w:t xml:space="preserve"> </w:t>
      </w:r>
      <w:r w:rsidR="00760E63" w:rsidRPr="00E67206">
        <w:rPr>
          <w:rFonts w:cs="Arial"/>
        </w:rPr>
        <w:t>policies</w:t>
      </w:r>
      <w:r w:rsidR="007D2037" w:rsidRPr="00E67206">
        <w:rPr>
          <w:rFonts w:cs="Arial"/>
        </w:rPr>
        <w:t xml:space="preserve"> </w:t>
      </w:r>
      <w:r w:rsidR="00760E63" w:rsidRPr="00E67206">
        <w:rPr>
          <w:rFonts w:cs="Arial"/>
        </w:rPr>
        <w:t>on</w:t>
      </w:r>
      <w:r w:rsidR="007D2037" w:rsidRPr="00E67206">
        <w:rPr>
          <w:rFonts w:cs="Arial"/>
        </w:rPr>
        <w:t xml:space="preserve"> the amount of budget funding </w:t>
      </w:r>
      <w:r w:rsidR="00760E63" w:rsidRPr="00E67206">
        <w:rPr>
          <w:rFonts w:cs="Arial"/>
        </w:rPr>
        <w:t>projects</w:t>
      </w:r>
      <w:r w:rsidR="007D2037" w:rsidRPr="00E67206">
        <w:rPr>
          <w:rFonts w:cs="Arial"/>
        </w:rPr>
        <w:t xml:space="preserve"> could use towards programme management costs (ranging from 0</w:t>
      </w:r>
      <w:r w:rsidR="00C24934" w:rsidRPr="00E67206">
        <w:rPr>
          <w:rFonts w:cs="Arial"/>
        </w:rPr>
        <w:t xml:space="preserve"> </w:t>
      </w:r>
      <w:r w:rsidR="007D2037" w:rsidRPr="00E67206">
        <w:rPr>
          <w:rFonts w:cs="Arial"/>
        </w:rPr>
        <w:t>to 10</w:t>
      </w:r>
      <w:r w:rsidR="00C24934" w:rsidRPr="00E67206">
        <w:rPr>
          <w:rFonts w:cs="Arial"/>
        </w:rPr>
        <w:t xml:space="preserve"> per cent</w:t>
      </w:r>
      <w:r w:rsidR="007D2037" w:rsidRPr="00E67206">
        <w:rPr>
          <w:rFonts w:cs="Arial"/>
        </w:rPr>
        <w:t>) depending on the fund and/or agency.</w:t>
      </w:r>
      <w:r w:rsidR="007C417C" w:rsidRPr="00E67206">
        <w:rPr>
          <w:rFonts w:cs="Arial"/>
        </w:rPr>
        <w:t xml:space="preserve"> Projects with lower allowances </w:t>
      </w:r>
      <w:r w:rsidR="007C7613" w:rsidRPr="00E67206">
        <w:rPr>
          <w:rFonts w:cs="Arial"/>
        </w:rPr>
        <w:t xml:space="preserve">particularly </w:t>
      </w:r>
      <w:r w:rsidR="007C417C" w:rsidRPr="00E67206">
        <w:rPr>
          <w:rFonts w:cs="Arial"/>
        </w:rPr>
        <w:t xml:space="preserve">reported struggling with the administrative requirements of </w:t>
      </w:r>
      <w:r w:rsidR="007C7613" w:rsidRPr="00E67206">
        <w:rPr>
          <w:rFonts w:cs="Arial"/>
        </w:rPr>
        <w:t>the programme.</w:t>
      </w:r>
    </w:p>
    <w:p w14:paraId="2EE0CFD2" w14:textId="676967D7" w:rsidR="008F24E2" w:rsidRPr="00E67206" w:rsidRDefault="008D361E" w:rsidP="007273F6">
      <w:pPr>
        <w:pStyle w:val="BodyText"/>
        <w:rPr>
          <w:rFonts w:ascii="Calibri" w:eastAsia="Times New Roman" w:hAnsi="Calibri" w:cs="Calibri"/>
          <w:color w:val="000000"/>
        </w:rPr>
      </w:pPr>
      <w:r w:rsidRPr="00E67206">
        <w:t xml:space="preserve">Questions </w:t>
      </w:r>
      <w:r w:rsidR="00BE3DF3">
        <w:t>have been</w:t>
      </w:r>
      <w:r w:rsidRPr="00E67206">
        <w:t xml:space="preserve"> raised</w:t>
      </w:r>
      <w:r w:rsidR="00BF0733" w:rsidRPr="00E67206">
        <w:t xml:space="preserve"> </w:t>
      </w:r>
      <w:r w:rsidR="008F694E" w:rsidRPr="00E67206">
        <w:t xml:space="preserve">about whether the jobs created </w:t>
      </w:r>
      <w:r w:rsidR="00A919ED">
        <w:t xml:space="preserve">through this programme </w:t>
      </w:r>
      <w:r w:rsidR="008F694E" w:rsidRPr="00E67206">
        <w:t>reflect value for money</w:t>
      </w:r>
      <w:r w:rsidR="00470818" w:rsidRPr="00E67206">
        <w:t>.</w:t>
      </w:r>
      <w:r w:rsidR="007D6212" w:rsidRPr="00E67206">
        <w:t xml:space="preserve"> The </w:t>
      </w:r>
      <w:r w:rsidR="0036737C" w:rsidRPr="00E67206">
        <w:t>initial thinking around the</w:t>
      </w:r>
      <w:r w:rsidR="007D6212" w:rsidRPr="00E67206">
        <w:t xml:space="preserve"> original objectives of the programme, to create</w:t>
      </w:r>
      <w:r w:rsidR="00C93155" w:rsidRPr="00E67206">
        <w:t xml:space="preserve"> between</w:t>
      </w:r>
      <w:r w:rsidR="007D6212" w:rsidRPr="00E67206">
        <w:t xml:space="preserve"> </w:t>
      </w:r>
      <w:r w:rsidR="002E0767" w:rsidRPr="00E67206">
        <w:t>11</w:t>
      </w:r>
      <w:r w:rsidR="00DC1027" w:rsidRPr="00E67206">
        <w:t>,</w:t>
      </w:r>
      <w:r w:rsidR="002E0767" w:rsidRPr="00E67206">
        <w:t>000</w:t>
      </w:r>
      <w:r w:rsidR="00C93155" w:rsidRPr="00E67206">
        <w:t xml:space="preserve"> and 13,000</w:t>
      </w:r>
      <w:r w:rsidR="002E0767" w:rsidRPr="00E67206">
        <w:t xml:space="preserve"> employment opportunities</w:t>
      </w:r>
      <w:r w:rsidR="00006D2E" w:rsidRPr="00E67206">
        <w:t xml:space="preserve"> </w:t>
      </w:r>
      <w:r w:rsidR="00B20EB2" w:rsidRPr="00E67206">
        <w:t>over the full term of the programme</w:t>
      </w:r>
      <w:r w:rsidR="00C66204">
        <w:t>,</w:t>
      </w:r>
      <w:r w:rsidR="00006D2E" w:rsidRPr="00E67206">
        <w:t xml:space="preserve"> </w:t>
      </w:r>
      <w:r w:rsidR="00F362E3" w:rsidRPr="00E67206">
        <w:t>used an approximate yardstick</w:t>
      </w:r>
      <w:r w:rsidR="0036737C" w:rsidRPr="00E67206">
        <w:t xml:space="preserve"> of</w:t>
      </w:r>
      <w:r w:rsidR="00883D74" w:rsidRPr="00E67206">
        <w:t xml:space="preserve"> </w:t>
      </w:r>
      <w:r w:rsidR="00436B7E" w:rsidRPr="00E67206">
        <w:t>$1</w:t>
      </w:r>
      <w:r w:rsidR="54358A14" w:rsidRPr="00E67206">
        <w:t>0</w:t>
      </w:r>
      <w:r w:rsidR="00436B7E" w:rsidRPr="00E67206">
        <w:t>0,00</w:t>
      </w:r>
      <w:r w:rsidR="00DC1027" w:rsidRPr="00E67206">
        <w:t>0</w:t>
      </w:r>
      <w:r w:rsidR="00436B7E" w:rsidRPr="00E67206">
        <w:t xml:space="preserve"> per job</w:t>
      </w:r>
      <w:r w:rsidR="00C66204">
        <w:t>.</w:t>
      </w:r>
      <w:r w:rsidR="00782555" w:rsidRPr="00E67206">
        <w:rPr>
          <w:rStyle w:val="FootnoteReference"/>
        </w:rPr>
        <w:footnoteReference w:id="34"/>
      </w:r>
      <w:r w:rsidR="00436B7E" w:rsidRPr="00E67206">
        <w:t xml:space="preserve"> </w:t>
      </w:r>
      <w:r w:rsidR="005D074E" w:rsidRPr="00E67206">
        <w:t>T</w:t>
      </w:r>
      <w:r w:rsidR="00436B7E" w:rsidRPr="00E67206">
        <w:t xml:space="preserve">his takes no account of the </w:t>
      </w:r>
      <w:r w:rsidR="007E177A" w:rsidRPr="00E67206">
        <w:t xml:space="preserve">cost of </w:t>
      </w:r>
      <w:r w:rsidR="00DE0964" w:rsidRPr="00E67206">
        <w:t>infrastructure</w:t>
      </w:r>
      <w:r w:rsidR="003B3469">
        <w:t>, materials</w:t>
      </w:r>
      <w:r w:rsidR="00DE0964" w:rsidRPr="00E67206">
        <w:t xml:space="preserve"> and equipment needed to carry </w:t>
      </w:r>
      <w:r w:rsidR="00A0792A" w:rsidRPr="00E67206">
        <w:t>out the work, or the value of the environment outcomes achieved</w:t>
      </w:r>
      <w:r w:rsidR="00126D06" w:rsidRPr="00E67206">
        <w:t>.</w:t>
      </w:r>
      <w:r w:rsidR="008C4FA5" w:rsidRPr="00E67206">
        <w:t xml:space="preserve"> By the end of </w:t>
      </w:r>
      <w:r w:rsidR="00706D73" w:rsidRPr="00E67206">
        <w:t xml:space="preserve">June 2022, the actual average cost per job calculated on the same basis was </w:t>
      </w:r>
      <w:r w:rsidR="0057656E" w:rsidRPr="00E67206">
        <w:t>around</w:t>
      </w:r>
      <w:r w:rsidR="0057656E" w:rsidRPr="00E67206">
        <w:rPr>
          <w:rFonts w:ascii="Calibri" w:hAnsi="Calibri"/>
          <w:color w:val="000000" w:themeColor="text1"/>
        </w:rPr>
        <w:t xml:space="preserve"> </w:t>
      </w:r>
      <w:r w:rsidR="0057656E" w:rsidRPr="00E67206">
        <w:t>$128,696</w:t>
      </w:r>
      <w:r w:rsidR="008F24E2" w:rsidRPr="00E67206">
        <w:t>.</w:t>
      </w:r>
      <w:r w:rsidR="008F24E2" w:rsidRPr="00E67206">
        <w:rPr>
          <w:rFonts w:ascii="Calibri" w:eastAsia="Times New Roman" w:hAnsi="Calibri" w:cs="Calibri"/>
          <w:color w:val="000000" w:themeColor="text1"/>
        </w:rPr>
        <w:t xml:space="preserve"> </w:t>
      </w:r>
      <w:r w:rsidR="008F24E2" w:rsidRPr="00E67206">
        <w:t xml:space="preserve">This may reflect a </w:t>
      </w:r>
      <w:r w:rsidR="0016765B" w:rsidRPr="00E67206">
        <w:t>combination</w:t>
      </w:r>
      <w:r w:rsidR="008F24E2" w:rsidRPr="00E67206">
        <w:t xml:space="preserve"> of factors:</w:t>
      </w:r>
    </w:p>
    <w:p w14:paraId="4753AF21" w14:textId="2FC829E8" w:rsidR="009866C7" w:rsidRPr="00E67206" w:rsidRDefault="009866C7" w:rsidP="009866C7">
      <w:pPr>
        <w:pStyle w:val="Bullet"/>
      </w:pPr>
      <w:r w:rsidRPr="00E67206">
        <w:t xml:space="preserve">start-up costs </w:t>
      </w:r>
      <w:r w:rsidR="00C66204">
        <w:t>that</w:t>
      </w:r>
      <w:r w:rsidRPr="00E67206">
        <w:t xml:space="preserve"> will be amortised over the project life</w:t>
      </w:r>
    </w:p>
    <w:p w14:paraId="33630247" w14:textId="77777777" w:rsidR="009866C7" w:rsidRPr="00E67206" w:rsidRDefault="009866C7" w:rsidP="009866C7">
      <w:pPr>
        <w:pStyle w:val="Bullet"/>
      </w:pPr>
      <w:r w:rsidRPr="00E67206">
        <w:t>cost increases generally, particularly fuel and materials</w:t>
      </w:r>
    </w:p>
    <w:p w14:paraId="365DB21A" w14:textId="0477E9CD" w:rsidR="0057656E" w:rsidRPr="00E67206" w:rsidRDefault="00212F81" w:rsidP="008F24E2">
      <w:pPr>
        <w:pStyle w:val="Bullet"/>
      </w:pPr>
      <w:r w:rsidRPr="00E67206">
        <w:t>i</w:t>
      </w:r>
      <w:r w:rsidR="00BE526C" w:rsidRPr="00E67206">
        <w:t>ncreases</w:t>
      </w:r>
      <w:r w:rsidR="007273F6" w:rsidRPr="00E67206">
        <w:t xml:space="preserve"> in the living wage since the start of the programme</w:t>
      </w:r>
    </w:p>
    <w:p w14:paraId="6CD91D17" w14:textId="63BA9C5D" w:rsidR="00B711EC" w:rsidRPr="00E67206" w:rsidRDefault="00212F81" w:rsidP="008F24E2">
      <w:pPr>
        <w:pStyle w:val="Bullet"/>
      </w:pPr>
      <w:r w:rsidRPr="00E67206">
        <w:lastRenderedPageBreak/>
        <w:t>m</w:t>
      </w:r>
      <w:r w:rsidR="00B711EC" w:rsidRPr="00E67206">
        <w:t>oving away from</w:t>
      </w:r>
      <w:r w:rsidR="00C71804" w:rsidRPr="00E67206">
        <w:t xml:space="preserve"> living-wage entry</w:t>
      </w:r>
      <w:r w:rsidR="00C66204">
        <w:t>-</w:t>
      </w:r>
      <w:r w:rsidR="00C71804" w:rsidRPr="00E67206">
        <w:t xml:space="preserve">level jobs to higher skilled, </w:t>
      </w:r>
      <w:r w:rsidR="00C66204">
        <w:t xml:space="preserve">and </w:t>
      </w:r>
      <w:r w:rsidR="00604EBF" w:rsidRPr="00E67206">
        <w:t xml:space="preserve">therefore </w:t>
      </w:r>
      <w:r w:rsidR="00C71804" w:rsidRPr="00E67206">
        <w:t xml:space="preserve">more costly, jobs in line with the move to </w:t>
      </w:r>
      <w:r w:rsidR="00A54DB5" w:rsidRPr="00E67206">
        <w:t>more emphasis on skills and competences.</w:t>
      </w:r>
    </w:p>
    <w:p w14:paraId="0F68353C" w14:textId="5C8891CF" w:rsidR="008D361E" w:rsidRPr="00E67206" w:rsidRDefault="00C44B09" w:rsidP="000B0B38">
      <w:pPr>
        <w:pStyle w:val="BodyText"/>
      </w:pPr>
      <w:r>
        <w:t>S</w:t>
      </w:r>
      <w:r w:rsidR="00C55961" w:rsidRPr="00E67206">
        <w:t xml:space="preserve">ome projects </w:t>
      </w:r>
      <w:r>
        <w:t xml:space="preserve">also </w:t>
      </w:r>
      <w:r w:rsidR="009D4C4F" w:rsidRPr="00E67206">
        <w:t>involve tools and technologies that</w:t>
      </w:r>
      <w:r w:rsidR="0032114D" w:rsidRPr="00E67206">
        <w:t xml:space="preserve"> are expensive but justifiable in terms of environmental outcomes – for example</w:t>
      </w:r>
      <w:r w:rsidR="00C66204">
        <w:t>,</w:t>
      </w:r>
      <w:r w:rsidR="0032114D" w:rsidRPr="00E67206">
        <w:t xml:space="preserve"> t</w:t>
      </w:r>
      <w:r w:rsidR="00167A55" w:rsidRPr="00E67206">
        <w:t xml:space="preserve">he </w:t>
      </w:r>
      <w:r w:rsidR="00B62031">
        <w:t xml:space="preserve">typical </w:t>
      </w:r>
      <w:r w:rsidR="00167A55" w:rsidRPr="00E67206">
        <w:t xml:space="preserve">cost of </w:t>
      </w:r>
      <w:r w:rsidR="000B0B38" w:rsidRPr="00E67206">
        <w:t xml:space="preserve">treating dense infestations of wilding pines </w:t>
      </w:r>
      <w:r w:rsidR="009B0AC2" w:rsidRPr="00E67206">
        <w:t>can</w:t>
      </w:r>
      <w:r w:rsidR="00AE5CAB">
        <w:t xml:space="preserve"> </w:t>
      </w:r>
      <w:r w:rsidR="00B62031">
        <w:t>be</w:t>
      </w:r>
      <w:r w:rsidR="000B0B38" w:rsidRPr="00E67206">
        <w:t xml:space="preserve"> $2,000 per hectare to aerial boom spray</w:t>
      </w:r>
      <w:r w:rsidR="00020ADD">
        <w:t>.</w:t>
      </w:r>
      <w:r w:rsidR="009977C8" w:rsidRPr="00E67206">
        <w:rPr>
          <w:rStyle w:val="FootnoteReference"/>
        </w:rPr>
        <w:footnoteReference w:id="35"/>
      </w:r>
    </w:p>
    <w:p w14:paraId="4E500997" w14:textId="25DDD320" w:rsidR="00126D06" w:rsidRPr="00E67206" w:rsidRDefault="00126D06" w:rsidP="00C92552">
      <w:pPr>
        <w:pStyle w:val="BodyText"/>
        <w:rPr>
          <w:rFonts w:cs="Arial"/>
        </w:rPr>
      </w:pPr>
      <w:r w:rsidRPr="00E67206">
        <w:rPr>
          <w:rFonts w:cs="Arial"/>
        </w:rPr>
        <w:t xml:space="preserve">Based on the achievement of the programme at the end of year </w:t>
      </w:r>
      <w:r w:rsidR="00682CF9" w:rsidRPr="00E67206">
        <w:rPr>
          <w:rFonts w:cs="Arial"/>
        </w:rPr>
        <w:t>two</w:t>
      </w:r>
      <w:r w:rsidR="00E74337" w:rsidRPr="00E67206">
        <w:rPr>
          <w:rFonts w:cs="Arial"/>
        </w:rPr>
        <w:t xml:space="preserve">, </w:t>
      </w:r>
      <w:r w:rsidR="00135DCA" w:rsidRPr="00E67206">
        <w:rPr>
          <w:rFonts w:cs="Arial"/>
        </w:rPr>
        <w:t xml:space="preserve">the </w:t>
      </w:r>
      <w:r w:rsidR="007E0AC4" w:rsidRPr="00E67206">
        <w:rPr>
          <w:rFonts w:cs="Arial"/>
        </w:rPr>
        <w:t xml:space="preserve">average cost per agency </w:t>
      </w:r>
      <w:r w:rsidR="00C66204">
        <w:rPr>
          <w:rFonts w:cs="Arial"/>
        </w:rPr>
        <w:t>is outlined in figure 22.</w:t>
      </w:r>
    </w:p>
    <w:p w14:paraId="655AFCDD" w14:textId="39707467" w:rsidR="00461537" w:rsidRPr="00E67206" w:rsidRDefault="00887DA1" w:rsidP="00887DA1">
      <w:pPr>
        <w:pStyle w:val="Caption"/>
      </w:pPr>
      <w:bookmarkStart w:id="107" w:name="_Toc138328123"/>
      <w:r w:rsidRPr="00E67206">
        <w:t xml:space="preserve">Figure </w:t>
      </w:r>
      <w:r w:rsidR="00300B87">
        <w:fldChar w:fldCharType="begin"/>
      </w:r>
      <w:r w:rsidR="00300B87">
        <w:instrText xml:space="preserve"> SEQ Figure \* ARABIC </w:instrText>
      </w:r>
      <w:r w:rsidR="00300B87">
        <w:fldChar w:fldCharType="separate"/>
      </w:r>
      <w:r w:rsidR="00202DB5">
        <w:rPr>
          <w:noProof/>
        </w:rPr>
        <w:t>22</w:t>
      </w:r>
      <w:r w:rsidR="00300B87">
        <w:rPr>
          <w:noProof/>
        </w:rPr>
        <w:fldChar w:fldCharType="end"/>
      </w:r>
      <w:r w:rsidRPr="00E67206">
        <w:t xml:space="preserve"> Average cost per opportunity created by agency (at 30 June 2022)</w:t>
      </w:r>
      <w:bookmarkEnd w:id="107"/>
    </w:p>
    <w:tbl>
      <w:tblPr>
        <w:tblStyle w:val="TableDefault"/>
        <w:tblW w:w="5000" w:type="pct"/>
        <w:tblLook w:val="0620" w:firstRow="1" w:lastRow="0" w:firstColumn="0" w:lastColumn="0" w:noHBand="1" w:noVBand="1"/>
      </w:tblPr>
      <w:tblGrid>
        <w:gridCol w:w="1654"/>
        <w:gridCol w:w="1475"/>
        <w:gridCol w:w="1475"/>
        <w:gridCol w:w="1473"/>
        <w:gridCol w:w="1475"/>
        <w:gridCol w:w="1475"/>
      </w:tblGrid>
      <w:tr w:rsidR="00507865" w:rsidRPr="00E67206" w14:paraId="77E20687" w14:textId="7AD05988" w:rsidTr="00507865">
        <w:trPr>
          <w:cnfStyle w:val="100000000000" w:firstRow="1" w:lastRow="0" w:firstColumn="0" w:lastColumn="0" w:oddVBand="0" w:evenVBand="0" w:oddHBand="0" w:evenHBand="0" w:firstRowFirstColumn="0" w:firstRowLastColumn="0" w:lastRowFirstColumn="0" w:lastRowLastColumn="0"/>
          <w:cantSplit/>
        </w:trPr>
        <w:tc>
          <w:tcPr>
            <w:tcW w:w="916" w:type="pct"/>
            <w:shd w:val="clear" w:color="auto" w:fill="1C556C" w:themeFill="text2"/>
          </w:tcPr>
          <w:p w14:paraId="6EA38911" w14:textId="77777777" w:rsidR="00507865" w:rsidRPr="00E67206" w:rsidRDefault="00507865" w:rsidP="002D502F">
            <w:pPr>
              <w:pStyle w:val="TableTextbold"/>
            </w:pPr>
            <w:r w:rsidRPr="00E67206">
              <w:t>Agency</w:t>
            </w:r>
          </w:p>
        </w:tc>
        <w:tc>
          <w:tcPr>
            <w:tcW w:w="817" w:type="pct"/>
            <w:shd w:val="clear" w:color="auto" w:fill="1C556C" w:themeFill="text2"/>
          </w:tcPr>
          <w:p w14:paraId="12CE48C4" w14:textId="77777777" w:rsidR="00507865" w:rsidRPr="00E67206" w:rsidRDefault="00507865" w:rsidP="002D502F">
            <w:pPr>
              <w:pStyle w:val="TableTextbold"/>
            </w:pPr>
            <w:r w:rsidRPr="00E67206">
              <w:t>Total employment starts</w:t>
            </w:r>
          </w:p>
        </w:tc>
        <w:tc>
          <w:tcPr>
            <w:tcW w:w="817" w:type="pct"/>
            <w:shd w:val="clear" w:color="auto" w:fill="1C556C" w:themeFill="text2"/>
          </w:tcPr>
          <w:p w14:paraId="0ECA36C9" w14:textId="090D8D4E" w:rsidR="00507865" w:rsidRPr="00E67206" w:rsidRDefault="00507865" w:rsidP="002D502F">
            <w:pPr>
              <w:pStyle w:val="TableTextbold"/>
            </w:pPr>
            <w:r w:rsidRPr="00E67206">
              <w:t>Average cost</w:t>
            </w:r>
            <w:r w:rsidR="00F14B4C" w:rsidRPr="00E67206">
              <w:t xml:space="preserve">/ </w:t>
            </w:r>
            <w:r w:rsidRPr="00E67206">
              <w:t>employment start</w:t>
            </w:r>
          </w:p>
        </w:tc>
        <w:tc>
          <w:tcPr>
            <w:tcW w:w="816" w:type="pct"/>
            <w:shd w:val="clear" w:color="auto" w:fill="1C556C" w:themeFill="text2"/>
          </w:tcPr>
          <w:p w14:paraId="7EA47D9B" w14:textId="77777777" w:rsidR="00507865" w:rsidRPr="00E67206" w:rsidRDefault="00507865" w:rsidP="002D502F">
            <w:pPr>
              <w:pStyle w:val="TableTextbold"/>
            </w:pPr>
            <w:r w:rsidRPr="00E67206">
              <w:t>Total estimated FTE effort</w:t>
            </w:r>
          </w:p>
        </w:tc>
        <w:tc>
          <w:tcPr>
            <w:tcW w:w="817" w:type="pct"/>
            <w:shd w:val="clear" w:color="auto" w:fill="1C556C" w:themeFill="text2"/>
          </w:tcPr>
          <w:p w14:paraId="0773932E" w14:textId="77777777" w:rsidR="00507865" w:rsidRPr="00E67206" w:rsidRDefault="00507865" w:rsidP="002D502F">
            <w:pPr>
              <w:pStyle w:val="TableTextbold"/>
            </w:pPr>
            <w:r w:rsidRPr="00E67206">
              <w:t>Average cost per estimated FTE</w:t>
            </w:r>
          </w:p>
        </w:tc>
        <w:tc>
          <w:tcPr>
            <w:tcW w:w="817" w:type="pct"/>
            <w:shd w:val="clear" w:color="auto" w:fill="1C556C" w:themeFill="text2"/>
          </w:tcPr>
          <w:p w14:paraId="26079D82" w14:textId="2A2E6F22" w:rsidR="00507865" w:rsidRPr="00E67206" w:rsidRDefault="00507865" w:rsidP="002D502F">
            <w:pPr>
              <w:pStyle w:val="TableTextbold"/>
            </w:pPr>
            <w:r w:rsidRPr="00E67206">
              <w:t xml:space="preserve">Cost per FTE </w:t>
            </w:r>
            <w:r w:rsidR="00923787" w:rsidRPr="00E67206">
              <w:t>less</w:t>
            </w:r>
            <w:r w:rsidRPr="00E67206">
              <w:t xml:space="preserve"> estimated </w:t>
            </w:r>
            <w:r w:rsidR="00923787" w:rsidRPr="00E67206">
              <w:t>project costs</w:t>
            </w:r>
            <w:r w:rsidR="00AC13BB" w:rsidRPr="00E67206">
              <w:rPr>
                <w:rStyle w:val="FootnoteReference"/>
              </w:rPr>
              <w:footnoteReference w:id="36"/>
            </w:r>
          </w:p>
        </w:tc>
      </w:tr>
      <w:tr w:rsidR="002D502F" w:rsidRPr="00E67206" w14:paraId="721D8311" w14:textId="1CB4B8B9" w:rsidTr="00A27215">
        <w:trPr>
          <w:cantSplit/>
        </w:trPr>
        <w:tc>
          <w:tcPr>
            <w:tcW w:w="916" w:type="pct"/>
          </w:tcPr>
          <w:p w14:paraId="35215970" w14:textId="77777777" w:rsidR="002D502F" w:rsidRPr="00E67206" w:rsidRDefault="002D502F" w:rsidP="002D502F">
            <w:pPr>
              <w:pStyle w:val="TableText"/>
            </w:pPr>
            <w:r w:rsidRPr="00E67206">
              <w:t>DOC</w:t>
            </w:r>
          </w:p>
        </w:tc>
        <w:tc>
          <w:tcPr>
            <w:tcW w:w="817" w:type="pct"/>
          </w:tcPr>
          <w:p w14:paraId="5B70E2D8" w14:textId="77777777" w:rsidR="002D502F" w:rsidRPr="00E67206" w:rsidRDefault="002D502F" w:rsidP="00743128">
            <w:pPr>
              <w:pStyle w:val="TableText"/>
              <w:ind w:right="439"/>
              <w:jc w:val="right"/>
            </w:pPr>
            <w:r w:rsidRPr="00E67206">
              <w:t>4,063</w:t>
            </w:r>
          </w:p>
        </w:tc>
        <w:tc>
          <w:tcPr>
            <w:tcW w:w="817" w:type="pct"/>
          </w:tcPr>
          <w:p w14:paraId="14BB6B69" w14:textId="77777777" w:rsidR="002D502F" w:rsidRPr="00E67206" w:rsidRDefault="002D502F" w:rsidP="00743128">
            <w:pPr>
              <w:pStyle w:val="TableText"/>
              <w:jc w:val="center"/>
            </w:pPr>
            <w:r w:rsidRPr="00E67206">
              <w:t>$40,146</w:t>
            </w:r>
          </w:p>
        </w:tc>
        <w:tc>
          <w:tcPr>
            <w:tcW w:w="816" w:type="pct"/>
          </w:tcPr>
          <w:p w14:paraId="7514670B" w14:textId="77777777" w:rsidR="002D502F" w:rsidRPr="00E67206" w:rsidRDefault="002D502F" w:rsidP="00743128">
            <w:pPr>
              <w:pStyle w:val="TableText"/>
              <w:ind w:right="438"/>
              <w:jc w:val="right"/>
            </w:pPr>
            <w:r w:rsidRPr="00E67206">
              <w:t>1,497</w:t>
            </w:r>
          </w:p>
        </w:tc>
        <w:tc>
          <w:tcPr>
            <w:tcW w:w="817" w:type="pct"/>
          </w:tcPr>
          <w:p w14:paraId="2AC21146" w14:textId="77777777" w:rsidR="002D502F" w:rsidRPr="00E67206" w:rsidRDefault="002D502F" w:rsidP="00743128">
            <w:pPr>
              <w:pStyle w:val="TableText"/>
              <w:jc w:val="center"/>
            </w:pPr>
            <w:r w:rsidRPr="00E67206">
              <w:t>$108,931</w:t>
            </w:r>
          </w:p>
        </w:tc>
        <w:tc>
          <w:tcPr>
            <w:tcW w:w="817" w:type="pct"/>
            <w:vAlign w:val="bottom"/>
          </w:tcPr>
          <w:p w14:paraId="5C1F5371" w14:textId="6838EA42" w:rsidR="002D502F" w:rsidRPr="00E67206" w:rsidRDefault="002D502F" w:rsidP="00743128">
            <w:pPr>
              <w:pStyle w:val="TableText"/>
              <w:ind w:right="266"/>
              <w:jc w:val="right"/>
            </w:pPr>
            <w:r w:rsidRPr="00E67206">
              <w:t>$76,252</w:t>
            </w:r>
          </w:p>
        </w:tc>
      </w:tr>
      <w:tr w:rsidR="002D502F" w:rsidRPr="00E67206" w14:paraId="5F47FF74" w14:textId="6A6902F6" w:rsidTr="00A27215">
        <w:trPr>
          <w:cantSplit/>
        </w:trPr>
        <w:tc>
          <w:tcPr>
            <w:tcW w:w="916" w:type="pct"/>
          </w:tcPr>
          <w:p w14:paraId="713A1ECE" w14:textId="77777777" w:rsidR="002D502F" w:rsidRPr="00E67206" w:rsidRDefault="002D502F" w:rsidP="002D502F">
            <w:pPr>
              <w:pStyle w:val="TableText"/>
            </w:pPr>
            <w:r w:rsidRPr="00E67206">
              <w:t>LINZ</w:t>
            </w:r>
          </w:p>
        </w:tc>
        <w:tc>
          <w:tcPr>
            <w:tcW w:w="817" w:type="pct"/>
          </w:tcPr>
          <w:p w14:paraId="5DBCB9F3" w14:textId="77777777" w:rsidR="002D502F" w:rsidRPr="00E67206" w:rsidRDefault="002D502F" w:rsidP="00743128">
            <w:pPr>
              <w:pStyle w:val="TableText"/>
              <w:ind w:right="439"/>
              <w:jc w:val="right"/>
            </w:pPr>
            <w:r w:rsidRPr="00E67206">
              <w:t>751</w:t>
            </w:r>
          </w:p>
        </w:tc>
        <w:tc>
          <w:tcPr>
            <w:tcW w:w="817" w:type="pct"/>
          </w:tcPr>
          <w:p w14:paraId="2C367585" w14:textId="77777777" w:rsidR="002D502F" w:rsidRPr="00E67206" w:rsidRDefault="002D502F" w:rsidP="00743128">
            <w:pPr>
              <w:pStyle w:val="TableText"/>
              <w:jc w:val="center"/>
            </w:pPr>
            <w:r w:rsidRPr="00E67206">
              <w:t>$25,415</w:t>
            </w:r>
          </w:p>
        </w:tc>
        <w:tc>
          <w:tcPr>
            <w:tcW w:w="816" w:type="pct"/>
          </w:tcPr>
          <w:p w14:paraId="40474BC7" w14:textId="77777777" w:rsidR="002D502F" w:rsidRPr="00E67206" w:rsidRDefault="002D502F" w:rsidP="00743128">
            <w:pPr>
              <w:pStyle w:val="TableText"/>
              <w:ind w:right="438"/>
              <w:jc w:val="right"/>
            </w:pPr>
            <w:r w:rsidRPr="00E67206">
              <w:t>99</w:t>
            </w:r>
          </w:p>
        </w:tc>
        <w:tc>
          <w:tcPr>
            <w:tcW w:w="817" w:type="pct"/>
          </w:tcPr>
          <w:p w14:paraId="0A32F0AE" w14:textId="77777777" w:rsidR="002D502F" w:rsidRPr="00E67206" w:rsidRDefault="002D502F" w:rsidP="00743128">
            <w:pPr>
              <w:pStyle w:val="TableText"/>
              <w:jc w:val="center"/>
            </w:pPr>
            <w:r w:rsidRPr="00E67206">
              <w:t>$191,947</w:t>
            </w:r>
          </w:p>
        </w:tc>
        <w:tc>
          <w:tcPr>
            <w:tcW w:w="817" w:type="pct"/>
            <w:vAlign w:val="bottom"/>
          </w:tcPr>
          <w:p w14:paraId="59A38643" w14:textId="6A7FCC7A" w:rsidR="002D502F" w:rsidRPr="00E67206" w:rsidRDefault="002D502F" w:rsidP="00743128">
            <w:pPr>
              <w:pStyle w:val="TableText"/>
              <w:ind w:right="266"/>
              <w:jc w:val="right"/>
            </w:pPr>
            <w:r w:rsidRPr="00E67206">
              <w:t>$134,363</w:t>
            </w:r>
          </w:p>
        </w:tc>
      </w:tr>
      <w:tr w:rsidR="002D502F" w:rsidRPr="00E67206" w14:paraId="1C34FFE0" w14:textId="3042E2C4" w:rsidTr="00A27215">
        <w:trPr>
          <w:cantSplit/>
        </w:trPr>
        <w:tc>
          <w:tcPr>
            <w:tcW w:w="916" w:type="pct"/>
          </w:tcPr>
          <w:p w14:paraId="681FE07A" w14:textId="77777777" w:rsidR="002D502F" w:rsidRPr="00E67206" w:rsidRDefault="002D502F" w:rsidP="002D502F">
            <w:pPr>
              <w:pStyle w:val="TableText"/>
            </w:pPr>
            <w:r w:rsidRPr="00E67206">
              <w:t>MfE</w:t>
            </w:r>
          </w:p>
        </w:tc>
        <w:tc>
          <w:tcPr>
            <w:tcW w:w="817" w:type="pct"/>
          </w:tcPr>
          <w:p w14:paraId="29F39245" w14:textId="77777777" w:rsidR="002D502F" w:rsidRPr="00E67206" w:rsidRDefault="002D502F" w:rsidP="00743128">
            <w:pPr>
              <w:pStyle w:val="TableText"/>
              <w:ind w:right="439"/>
              <w:jc w:val="right"/>
            </w:pPr>
            <w:r w:rsidRPr="00E67206">
              <w:t>1,449</w:t>
            </w:r>
          </w:p>
        </w:tc>
        <w:tc>
          <w:tcPr>
            <w:tcW w:w="817" w:type="pct"/>
          </w:tcPr>
          <w:p w14:paraId="003F34C4" w14:textId="77777777" w:rsidR="002D502F" w:rsidRPr="00E67206" w:rsidRDefault="002D502F" w:rsidP="00743128">
            <w:pPr>
              <w:pStyle w:val="TableText"/>
              <w:jc w:val="center"/>
            </w:pPr>
            <w:r w:rsidRPr="00E67206">
              <w:t>$37,990</w:t>
            </w:r>
          </w:p>
        </w:tc>
        <w:tc>
          <w:tcPr>
            <w:tcW w:w="816" w:type="pct"/>
          </w:tcPr>
          <w:p w14:paraId="13D7F290" w14:textId="77777777" w:rsidR="002D502F" w:rsidRPr="00E67206" w:rsidRDefault="002D502F" w:rsidP="00743128">
            <w:pPr>
              <w:pStyle w:val="TableText"/>
              <w:ind w:right="438"/>
              <w:jc w:val="right"/>
            </w:pPr>
            <w:r w:rsidRPr="00E67206">
              <w:t>344</w:t>
            </w:r>
          </w:p>
        </w:tc>
        <w:tc>
          <w:tcPr>
            <w:tcW w:w="817" w:type="pct"/>
          </w:tcPr>
          <w:p w14:paraId="5E8129FF" w14:textId="77777777" w:rsidR="002D502F" w:rsidRPr="00E67206" w:rsidRDefault="002D502F" w:rsidP="00743128">
            <w:pPr>
              <w:pStyle w:val="TableText"/>
              <w:jc w:val="center"/>
            </w:pPr>
            <w:r w:rsidRPr="00E67206">
              <w:t>$160,200</w:t>
            </w:r>
          </w:p>
        </w:tc>
        <w:tc>
          <w:tcPr>
            <w:tcW w:w="817" w:type="pct"/>
            <w:vAlign w:val="bottom"/>
          </w:tcPr>
          <w:p w14:paraId="11023479" w14:textId="43D450BE" w:rsidR="002D502F" w:rsidRPr="00E67206" w:rsidRDefault="002D502F" w:rsidP="00743128">
            <w:pPr>
              <w:pStyle w:val="TableText"/>
              <w:ind w:right="266"/>
              <w:jc w:val="right"/>
            </w:pPr>
            <w:r w:rsidRPr="00E67206">
              <w:t>$112,140</w:t>
            </w:r>
          </w:p>
        </w:tc>
      </w:tr>
      <w:tr w:rsidR="002D502F" w:rsidRPr="00E67206" w14:paraId="3C6CD751" w14:textId="308AA016" w:rsidTr="00A27215">
        <w:trPr>
          <w:cantSplit/>
        </w:trPr>
        <w:tc>
          <w:tcPr>
            <w:tcW w:w="916" w:type="pct"/>
          </w:tcPr>
          <w:p w14:paraId="3848F111" w14:textId="6287BCF2" w:rsidR="002D502F" w:rsidRPr="00E67206" w:rsidRDefault="002D502F" w:rsidP="002D502F">
            <w:pPr>
              <w:pStyle w:val="TableText"/>
            </w:pPr>
            <w:r w:rsidRPr="00E67206">
              <w:t>MPI – AIS</w:t>
            </w:r>
          </w:p>
        </w:tc>
        <w:tc>
          <w:tcPr>
            <w:tcW w:w="817" w:type="pct"/>
          </w:tcPr>
          <w:p w14:paraId="6154F7F5" w14:textId="77777777" w:rsidR="002D502F" w:rsidRPr="00E67206" w:rsidRDefault="002D502F" w:rsidP="00743128">
            <w:pPr>
              <w:pStyle w:val="TableText"/>
              <w:ind w:right="439"/>
              <w:jc w:val="right"/>
            </w:pPr>
            <w:r w:rsidRPr="00E67206">
              <w:t>232</w:t>
            </w:r>
          </w:p>
        </w:tc>
        <w:tc>
          <w:tcPr>
            <w:tcW w:w="817" w:type="pct"/>
          </w:tcPr>
          <w:p w14:paraId="13B96998" w14:textId="77777777" w:rsidR="002D502F" w:rsidRPr="00E67206" w:rsidRDefault="002D502F" w:rsidP="00743128">
            <w:pPr>
              <w:pStyle w:val="TableText"/>
              <w:jc w:val="center"/>
            </w:pPr>
            <w:r w:rsidRPr="00E67206">
              <w:t>$34,665</w:t>
            </w:r>
          </w:p>
        </w:tc>
        <w:tc>
          <w:tcPr>
            <w:tcW w:w="816" w:type="pct"/>
          </w:tcPr>
          <w:p w14:paraId="4B149BCC" w14:textId="77777777" w:rsidR="002D502F" w:rsidRPr="00E67206" w:rsidRDefault="002D502F" w:rsidP="00743128">
            <w:pPr>
              <w:pStyle w:val="TableText"/>
              <w:ind w:right="438"/>
              <w:jc w:val="right"/>
            </w:pPr>
            <w:r w:rsidRPr="00E67206">
              <w:t>79</w:t>
            </w:r>
          </w:p>
        </w:tc>
        <w:tc>
          <w:tcPr>
            <w:tcW w:w="817" w:type="pct"/>
          </w:tcPr>
          <w:p w14:paraId="70A9C80F" w14:textId="77777777" w:rsidR="002D502F" w:rsidRPr="00E67206" w:rsidRDefault="002D502F" w:rsidP="00743128">
            <w:pPr>
              <w:pStyle w:val="TableText"/>
              <w:jc w:val="center"/>
            </w:pPr>
            <w:r w:rsidRPr="00E67206">
              <w:t>$101,927</w:t>
            </w:r>
          </w:p>
        </w:tc>
        <w:tc>
          <w:tcPr>
            <w:tcW w:w="817" w:type="pct"/>
            <w:vAlign w:val="bottom"/>
          </w:tcPr>
          <w:p w14:paraId="512C4921" w14:textId="432A5C7E" w:rsidR="002D502F" w:rsidRPr="00E67206" w:rsidRDefault="002D502F" w:rsidP="00743128">
            <w:pPr>
              <w:pStyle w:val="TableText"/>
              <w:ind w:right="266"/>
              <w:jc w:val="right"/>
            </w:pPr>
            <w:r w:rsidRPr="00E67206">
              <w:t>$71,349</w:t>
            </w:r>
          </w:p>
        </w:tc>
      </w:tr>
      <w:tr w:rsidR="002D502F" w:rsidRPr="00E67206" w14:paraId="7530B887" w14:textId="1E45C9AF" w:rsidTr="00A27215">
        <w:trPr>
          <w:cantSplit/>
        </w:trPr>
        <w:tc>
          <w:tcPr>
            <w:tcW w:w="916" w:type="pct"/>
          </w:tcPr>
          <w:p w14:paraId="368D1F9C" w14:textId="212E8EED" w:rsidR="002D502F" w:rsidRPr="00E67206" w:rsidRDefault="002D502F" w:rsidP="002D502F">
            <w:pPr>
              <w:pStyle w:val="TableText"/>
            </w:pPr>
            <w:r w:rsidRPr="00E67206">
              <w:t>MPI – BNZ</w:t>
            </w:r>
          </w:p>
        </w:tc>
        <w:tc>
          <w:tcPr>
            <w:tcW w:w="817" w:type="pct"/>
          </w:tcPr>
          <w:p w14:paraId="5F026DB3" w14:textId="77777777" w:rsidR="002D502F" w:rsidRPr="00E67206" w:rsidRDefault="002D502F" w:rsidP="00743128">
            <w:pPr>
              <w:pStyle w:val="TableText"/>
              <w:ind w:right="439"/>
              <w:jc w:val="right"/>
            </w:pPr>
            <w:r w:rsidRPr="00E67206">
              <w:t>1,865</w:t>
            </w:r>
          </w:p>
        </w:tc>
        <w:tc>
          <w:tcPr>
            <w:tcW w:w="817" w:type="pct"/>
          </w:tcPr>
          <w:p w14:paraId="7B37578C" w14:textId="77777777" w:rsidR="002D502F" w:rsidRPr="00E67206" w:rsidRDefault="002D502F" w:rsidP="00743128">
            <w:pPr>
              <w:pStyle w:val="TableText"/>
              <w:jc w:val="center"/>
            </w:pPr>
            <w:r w:rsidRPr="00E67206">
              <w:t>$38,504</w:t>
            </w:r>
          </w:p>
        </w:tc>
        <w:tc>
          <w:tcPr>
            <w:tcW w:w="816" w:type="pct"/>
          </w:tcPr>
          <w:p w14:paraId="152688CD" w14:textId="77777777" w:rsidR="002D502F" w:rsidRPr="00E67206" w:rsidRDefault="002D502F" w:rsidP="00743128">
            <w:pPr>
              <w:pStyle w:val="TableText"/>
              <w:ind w:right="438"/>
              <w:jc w:val="right"/>
            </w:pPr>
            <w:r w:rsidRPr="00E67206">
              <w:t>457</w:t>
            </w:r>
          </w:p>
        </w:tc>
        <w:tc>
          <w:tcPr>
            <w:tcW w:w="817" w:type="pct"/>
          </w:tcPr>
          <w:p w14:paraId="025AEC87" w14:textId="77777777" w:rsidR="002D502F" w:rsidRPr="00E67206" w:rsidRDefault="002D502F" w:rsidP="00743128">
            <w:pPr>
              <w:pStyle w:val="TableText"/>
              <w:jc w:val="center"/>
            </w:pPr>
            <w:r w:rsidRPr="00E67206">
              <w:t>$157,222</w:t>
            </w:r>
          </w:p>
        </w:tc>
        <w:tc>
          <w:tcPr>
            <w:tcW w:w="817" w:type="pct"/>
            <w:vAlign w:val="bottom"/>
          </w:tcPr>
          <w:p w14:paraId="765708D3" w14:textId="4B2B34F3" w:rsidR="002D502F" w:rsidRPr="00E67206" w:rsidRDefault="002D502F" w:rsidP="00743128">
            <w:pPr>
              <w:pStyle w:val="TableText"/>
              <w:ind w:right="266"/>
              <w:jc w:val="right"/>
            </w:pPr>
            <w:r w:rsidRPr="00E67206">
              <w:t>$110,055</w:t>
            </w:r>
          </w:p>
        </w:tc>
      </w:tr>
      <w:tr w:rsidR="002D502F" w:rsidRPr="00E67206" w14:paraId="16436267" w14:textId="1A561B3D" w:rsidTr="00A27215">
        <w:trPr>
          <w:cantSplit/>
        </w:trPr>
        <w:tc>
          <w:tcPr>
            <w:tcW w:w="916" w:type="pct"/>
          </w:tcPr>
          <w:p w14:paraId="692409CE" w14:textId="0772B5AF" w:rsidR="002D502F" w:rsidRPr="00E67206" w:rsidRDefault="002D502F" w:rsidP="00196A9C">
            <w:pPr>
              <w:pStyle w:val="TableText"/>
            </w:pPr>
            <w:r w:rsidRPr="00E67206">
              <w:t>MPI – TUR</w:t>
            </w:r>
          </w:p>
        </w:tc>
        <w:tc>
          <w:tcPr>
            <w:tcW w:w="817" w:type="pct"/>
          </w:tcPr>
          <w:p w14:paraId="269910DC" w14:textId="77777777" w:rsidR="002D502F" w:rsidRPr="00E67206" w:rsidRDefault="002D502F" w:rsidP="00743128">
            <w:pPr>
              <w:pStyle w:val="TableText"/>
              <w:ind w:right="439"/>
              <w:jc w:val="right"/>
            </w:pPr>
            <w:r w:rsidRPr="00E67206">
              <w:t>344</w:t>
            </w:r>
          </w:p>
        </w:tc>
        <w:tc>
          <w:tcPr>
            <w:tcW w:w="817" w:type="pct"/>
          </w:tcPr>
          <w:p w14:paraId="59288669" w14:textId="77777777" w:rsidR="002D502F" w:rsidRPr="00E67206" w:rsidRDefault="002D502F" w:rsidP="00743128">
            <w:pPr>
              <w:pStyle w:val="TableText"/>
              <w:jc w:val="center"/>
            </w:pPr>
            <w:r w:rsidRPr="00E67206">
              <w:t>$47,776</w:t>
            </w:r>
          </w:p>
        </w:tc>
        <w:tc>
          <w:tcPr>
            <w:tcW w:w="816" w:type="pct"/>
          </w:tcPr>
          <w:p w14:paraId="02B956B8" w14:textId="77777777" w:rsidR="002D502F" w:rsidRPr="00E67206" w:rsidRDefault="002D502F" w:rsidP="00743128">
            <w:pPr>
              <w:pStyle w:val="TableText"/>
              <w:ind w:right="438"/>
              <w:jc w:val="right"/>
            </w:pPr>
            <w:r w:rsidRPr="00E67206">
              <w:t>155</w:t>
            </w:r>
          </w:p>
        </w:tc>
        <w:tc>
          <w:tcPr>
            <w:tcW w:w="817" w:type="pct"/>
          </w:tcPr>
          <w:p w14:paraId="1B408BE4" w14:textId="77777777" w:rsidR="002D502F" w:rsidRPr="00E67206" w:rsidRDefault="002D502F" w:rsidP="00743128">
            <w:pPr>
              <w:pStyle w:val="TableText"/>
              <w:jc w:val="center"/>
            </w:pPr>
            <w:r w:rsidRPr="00E67206">
              <w:t>$105,995</w:t>
            </w:r>
          </w:p>
        </w:tc>
        <w:tc>
          <w:tcPr>
            <w:tcW w:w="817" w:type="pct"/>
            <w:vAlign w:val="bottom"/>
          </w:tcPr>
          <w:p w14:paraId="745FBA44" w14:textId="539B2CB0" w:rsidR="002D502F" w:rsidRPr="00E67206" w:rsidRDefault="002D502F" w:rsidP="00743128">
            <w:pPr>
              <w:pStyle w:val="TableText"/>
              <w:ind w:right="266"/>
              <w:jc w:val="right"/>
            </w:pPr>
            <w:r w:rsidRPr="00E67206">
              <w:t>$74,197</w:t>
            </w:r>
          </w:p>
        </w:tc>
      </w:tr>
      <w:tr w:rsidR="00507865" w:rsidRPr="00E67206" w14:paraId="28283589" w14:textId="32ADE9E9" w:rsidTr="00507865">
        <w:trPr>
          <w:cantSplit/>
        </w:trPr>
        <w:tc>
          <w:tcPr>
            <w:tcW w:w="916" w:type="pct"/>
          </w:tcPr>
          <w:p w14:paraId="3222D938" w14:textId="77777777" w:rsidR="00507865" w:rsidRPr="00E67206" w:rsidRDefault="00507865" w:rsidP="00961569">
            <w:pPr>
              <w:pStyle w:val="TableText"/>
            </w:pPr>
            <w:r w:rsidRPr="00E67206">
              <w:t>MBIE – Kānoa</w:t>
            </w:r>
          </w:p>
        </w:tc>
        <w:tc>
          <w:tcPr>
            <w:tcW w:w="817" w:type="pct"/>
          </w:tcPr>
          <w:p w14:paraId="7DF3FDFA" w14:textId="77777777" w:rsidR="00507865" w:rsidRPr="00E67206" w:rsidRDefault="00507865" w:rsidP="00743128">
            <w:pPr>
              <w:pStyle w:val="TableText"/>
              <w:ind w:right="439"/>
              <w:jc w:val="right"/>
            </w:pPr>
            <w:r w:rsidRPr="00E67206">
              <w:t>556</w:t>
            </w:r>
          </w:p>
        </w:tc>
        <w:tc>
          <w:tcPr>
            <w:tcW w:w="817" w:type="pct"/>
          </w:tcPr>
          <w:p w14:paraId="14634859" w14:textId="77777777" w:rsidR="00507865" w:rsidRPr="00E67206" w:rsidRDefault="00507865" w:rsidP="00743128">
            <w:pPr>
              <w:pStyle w:val="TableText"/>
              <w:jc w:val="center"/>
            </w:pPr>
            <w:r w:rsidRPr="00E67206">
              <w:t>$61,717</w:t>
            </w:r>
          </w:p>
        </w:tc>
        <w:tc>
          <w:tcPr>
            <w:tcW w:w="816" w:type="pct"/>
          </w:tcPr>
          <w:p w14:paraId="3FDB40CB" w14:textId="77777777" w:rsidR="00507865" w:rsidRPr="00E67206" w:rsidRDefault="00507865" w:rsidP="00743128">
            <w:pPr>
              <w:pStyle w:val="TableText"/>
              <w:ind w:right="438"/>
              <w:jc w:val="right"/>
            </w:pPr>
            <w:r w:rsidRPr="00E67206">
              <w:t>230</w:t>
            </w:r>
          </w:p>
        </w:tc>
        <w:tc>
          <w:tcPr>
            <w:tcW w:w="817" w:type="pct"/>
          </w:tcPr>
          <w:p w14:paraId="59518A01" w14:textId="77777777" w:rsidR="00507865" w:rsidRPr="00E67206" w:rsidRDefault="00507865" w:rsidP="00743128">
            <w:pPr>
              <w:pStyle w:val="TableText"/>
              <w:jc w:val="center"/>
            </w:pPr>
            <w:r w:rsidRPr="00E67206">
              <w:t>$149,486</w:t>
            </w:r>
          </w:p>
        </w:tc>
        <w:tc>
          <w:tcPr>
            <w:tcW w:w="817" w:type="pct"/>
          </w:tcPr>
          <w:p w14:paraId="54F35973" w14:textId="76C8B542" w:rsidR="00507865" w:rsidRPr="00E67206" w:rsidRDefault="00196A9C" w:rsidP="00743128">
            <w:pPr>
              <w:pStyle w:val="TableText"/>
              <w:ind w:right="266"/>
              <w:jc w:val="right"/>
            </w:pPr>
            <w:r w:rsidRPr="00E67206">
              <w:t>$104,640</w:t>
            </w:r>
          </w:p>
        </w:tc>
      </w:tr>
    </w:tbl>
    <w:p w14:paraId="0D74A559" w14:textId="5FDA4CDD" w:rsidR="00136428" w:rsidRPr="00E67206" w:rsidRDefault="004719AB" w:rsidP="00BD6693">
      <w:pPr>
        <w:pStyle w:val="BodyText"/>
      </w:pPr>
      <w:r w:rsidRPr="00E67206">
        <w:t xml:space="preserve">LINZ's costs reflect the need for specialist materials and equipment associated with delivering its biosecurity work. Overall costs per FTE were higher in year one as two LINZ projects received funding in year </w:t>
      </w:r>
      <w:r w:rsidR="00A8611B" w:rsidRPr="00E67206">
        <w:t>one,</w:t>
      </w:r>
      <w:r w:rsidRPr="00E67206">
        <w:t xml:space="preserve"> but delivery was delayed until year two (due to a range of factors associated with setting up a project and the impact of </w:t>
      </w:r>
      <w:r w:rsidR="00687DD7" w:rsidRPr="00E67206">
        <w:t>COVID</w:t>
      </w:r>
      <w:r w:rsidRPr="00E67206">
        <w:t xml:space="preserve">-19 restrictions) contributing to higher costs per FTE for year one. </w:t>
      </w:r>
      <w:r w:rsidR="00A24F25" w:rsidRPr="00E67206">
        <w:t>LINZ’s costs per job vary according to the work reflect</w:t>
      </w:r>
      <w:r w:rsidR="00020ADD">
        <w:t>ing</w:t>
      </w:r>
      <w:r w:rsidR="00A24F25" w:rsidRPr="00E67206">
        <w:t xml:space="preserve"> the nature of LINZ biosecurity work. It includes not only staff costs but also the use of specialist equipment, such as helicopters for boom and spot spraying, boats, and specialist divers for aquatic weed control, herbicide, and other general equipment costs such as vehicles, drones, transport, etc. The focus is to create jobs and at the same time achieve significantly improved biosecurity outcomes.</w:t>
      </w:r>
    </w:p>
    <w:p w14:paraId="1B941AE8" w14:textId="43F09CDE" w:rsidR="00136428" w:rsidRPr="00E67206" w:rsidRDefault="00D162B5" w:rsidP="00B336EC">
      <w:pPr>
        <w:pStyle w:val="Heading2"/>
      </w:pPr>
      <w:bookmarkStart w:id="108" w:name="_Toc134349745"/>
      <w:bookmarkStart w:id="109" w:name="_Toc134028383"/>
      <w:bookmarkStart w:id="110" w:name="_Toc138197674"/>
      <w:r w:rsidRPr="00E67206">
        <w:t xml:space="preserve">Did the programme </w:t>
      </w:r>
      <w:r w:rsidR="00B07F5D" w:rsidRPr="00E67206">
        <w:t xml:space="preserve">approach </w:t>
      </w:r>
      <w:r w:rsidRPr="00E67206">
        <w:t>add value?</w:t>
      </w:r>
      <w:bookmarkEnd w:id="108"/>
      <w:bookmarkEnd w:id="109"/>
      <w:bookmarkEnd w:id="110"/>
    </w:p>
    <w:p w14:paraId="04140831" w14:textId="700AC923" w:rsidR="00E77C87" w:rsidRPr="00E67206" w:rsidRDefault="00134677" w:rsidP="004B628F">
      <w:pPr>
        <w:pStyle w:val="BodyText"/>
      </w:pPr>
      <w:r w:rsidRPr="00E67206">
        <w:t>T</w:t>
      </w:r>
      <w:r w:rsidR="00AB7498" w:rsidRPr="00E67206">
        <w:t>he 2</w:t>
      </w:r>
      <w:r w:rsidR="00E51273" w:rsidRPr="00E67206">
        <w:t>5</w:t>
      </w:r>
      <w:r w:rsidR="00AB7498" w:rsidRPr="00E67206">
        <w:t xml:space="preserve"> funds </w:t>
      </w:r>
      <w:r w:rsidRPr="00E67206">
        <w:t>cover a wide range of projects and their work.</w:t>
      </w:r>
      <w:r w:rsidR="003F1897" w:rsidRPr="00E67206">
        <w:t xml:space="preserve"> Each fund has its own specific objectives and investment criteria. </w:t>
      </w:r>
      <w:r w:rsidR="00E77C87" w:rsidRPr="00E67206">
        <w:t xml:space="preserve">This reflects the breadth of activities </w:t>
      </w:r>
      <w:r w:rsidR="00A95361" w:rsidRPr="00E67206">
        <w:t>and investment needs across the environmental/sustainable land use sector.</w:t>
      </w:r>
    </w:p>
    <w:p w14:paraId="6DC5AF8A" w14:textId="40B82A08" w:rsidR="00136428" w:rsidRPr="00E67206" w:rsidRDefault="003F1897" w:rsidP="004B628F">
      <w:pPr>
        <w:pStyle w:val="BodyText"/>
      </w:pPr>
      <w:r w:rsidRPr="00E67206">
        <w:t xml:space="preserve">This means </w:t>
      </w:r>
      <w:r w:rsidR="00C32A5D" w:rsidRPr="00E67206">
        <w:t>coordination of many aspects of the programme is difficult</w:t>
      </w:r>
      <w:r w:rsidR="008340AC" w:rsidRPr="00E67206">
        <w:t>,</w:t>
      </w:r>
      <w:r w:rsidR="00D97675" w:rsidRPr="00E67206">
        <w:t xml:space="preserve"> especially for reporting</w:t>
      </w:r>
      <w:r w:rsidR="008340AC" w:rsidRPr="00E67206">
        <w:t>,</w:t>
      </w:r>
      <w:r w:rsidR="00D97675" w:rsidRPr="00E67206">
        <w:t xml:space="preserve"> </w:t>
      </w:r>
      <w:r w:rsidR="00C32A5D" w:rsidRPr="00E67206">
        <w:t xml:space="preserve">without </w:t>
      </w:r>
      <w:r w:rsidR="001B17AA" w:rsidRPr="00E67206">
        <w:t xml:space="preserve">reducing </w:t>
      </w:r>
      <w:r w:rsidR="00C32A5D" w:rsidRPr="00E67206">
        <w:t>reporting mea</w:t>
      </w:r>
      <w:r w:rsidR="001B17AA" w:rsidRPr="00E67206">
        <w:t>sures to where they are too broad to be meaningful</w:t>
      </w:r>
      <w:r w:rsidR="00AA6BB5" w:rsidRPr="00E67206">
        <w:t xml:space="preserve">. </w:t>
      </w:r>
      <w:r w:rsidR="00152071" w:rsidRPr="00E67206">
        <w:t xml:space="preserve">The </w:t>
      </w:r>
      <w:r w:rsidR="000D0531">
        <w:t xml:space="preserve">external </w:t>
      </w:r>
      <w:r w:rsidR="00152071" w:rsidRPr="00E67206">
        <w:t xml:space="preserve">reviews suggest </w:t>
      </w:r>
      <w:r w:rsidR="00963571" w:rsidRPr="00E67206">
        <w:t>the trade-off between detail and complexity has been navigated relatively successfully</w:t>
      </w:r>
      <w:r w:rsidR="003949E7">
        <w:t>,</w:t>
      </w:r>
      <w:r w:rsidR="00963571" w:rsidRPr="00E67206">
        <w:t xml:space="preserve"> and </w:t>
      </w:r>
      <w:r w:rsidR="00286E87" w:rsidRPr="00E67206">
        <w:t xml:space="preserve">generally the programme is on track to demonstrate value across the range of </w:t>
      </w:r>
      <w:r w:rsidR="008B5556" w:rsidRPr="00E67206">
        <w:t xml:space="preserve">environmental </w:t>
      </w:r>
      <w:r w:rsidR="00286E87" w:rsidRPr="00E67206">
        <w:t>activities.</w:t>
      </w:r>
      <w:r w:rsidR="00D97675" w:rsidRPr="00E67206">
        <w:t xml:space="preserve"> </w:t>
      </w:r>
      <w:r w:rsidR="008B5556" w:rsidRPr="00E67206">
        <w:t>The</w:t>
      </w:r>
      <w:r w:rsidR="003B7164" w:rsidRPr="00E67206">
        <w:t xml:space="preserve"> people measures remain </w:t>
      </w:r>
      <w:r w:rsidR="0087686C" w:rsidRPr="00E67206">
        <w:t xml:space="preserve">undeveloped </w:t>
      </w:r>
      <w:r w:rsidR="00687DD7" w:rsidRPr="00E67206">
        <w:t>–</w:t>
      </w:r>
      <w:r w:rsidR="000752EF" w:rsidRPr="00E67206">
        <w:t xml:space="preserve"> </w:t>
      </w:r>
      <w:r w:rsidR="0087686C" w:rsidRPr="00E67206">
        <w:t xml:space="preserve">possibly reflecting that </w:t>
      </w:r>
      <w:r w:rsidR="0087686C" w:rsidRPr="00E67206">
        <w:lastRenderedPageBreak/>
        <w:t xml:space="preserve">agencies </w:t>
      </w:r>
      <w:r w:rsidR="003E6F4A" w:rsidRPr="00E67206">
        <w:t xml:space="preserve">involved </w:t>
      </w:r>
      <w:r w:rsidR="0087686C" w:rsidRPr="00E67206">
        <w:t xml:space="preserve">have </w:t>
      </w:r>
      <w:r w:rsidR="003E6F4A" w:rsidRPr="00E67206">
        <w:t>limited</w:t>
      </w:r>
      <w:r w:rsidR="00D41783" w:rsidRPr="00E67206">
        <w:t xml:space="preserve"> </w:t>
      </w:r>
      <w:r w:rsidR="00C17123" w:rsidRPr="00E67206">
        <w:t xml:space="preserve">previous </w:t>
      </w:r>
      <w:r w:rsidR="00D41783" w:rsidRPr="00E67206">
        <w:t>experience</w:t>
      </w:r>
      <w:r w:rsidR="0087686C" w:rsidRPr="00E67206">
        <w:t xml:space="preserve"> work</w:t>
      </w:r>
      <w:r w:rsidR="00D41783" w:rsidRPr="00E67206">
        <w:t>ing</w:t>
      </w:r>
      <w:r w:rsidR="0087686C" w:rsidRPr="00E67206">
        <w:t xml:space="preserve"> on people</w:t>
      </w:r>
      <w:r w:rsidR="000B6917" w:rsidRPr="00E67206">
        <w:t>-</w:t>
      </w:r>
      <w:r w:rsidR="0087686C" w:rsidRPr="00E67206">
        <w:t>focus</w:t>
      </w:r>
      <w:r w:rsidR="009669A4" w:rsidRPr="00E67206">
        <w:t>ed activities o</w:t>
      </w:r>
      <w:r w:rsidR="00B6038D">
        <w:t>n</w:t>
      </w:r>
      <w:r w:rsidR="009669A4" w:rsidRPr="00E67206">
        <w:t xml:space="preserve"> this scale.</w:t>
      </w:r>
    </w:p>
    <w:p w14:paraId="32171A50" w14:textId="0F824F79" w:rsidR="0061123A" w:rsidRPr="00E67206" w:rsidRDefault="0072308A" w:rsidP="00BE53EA">
      <w:pPr>
        <w:pStyle w:val="BodyText"/>
      </w:pPr>
      <w:r w:rsidRPr="00E67206">
        <w:t>Agencies reported that bringing the</w:t>
      </w:r>
      <w:r w:rsidR="00C0785F" w:rsidRPr="00E67206">
        <w:t xml:space="preserve"> initiatives together as Jobs for Nature had some advantages. For example, </w:t>
      </w:r>
      <w:r w:rsidR="008D074B" w:rsidRPr="00E67206">
        <w:t xml:space="preserve">some </w:t>
      </w:r>
      <w:r w:rsidR="00A8611B" w:rsidRPr="00E67206">
        <w:t>felt it</w:t>
      </w:r>
      <w:r w:rsidR="00C0785F" w:rsidRPr="00E67206">
        <w:t xml:space="preserve"> </w:t>
      </w:r>
      <w:r w:rsidR="00806353" w:rsidRPr="00E67206">
        <w:t>did make</w:t>
      </w:r>
      <w:r w:rsidR="00C0785F" w:rsidRPr="00E67206">
        <w:t xml:space="preserve"> it easier to coordinate projects reducing chances of duplication</w:t>
      </w:r>
      <w:r w:rsidR="00883526" w:rsidRPr="00E67206">
        <w:t xml:space="preserve"> </w:t>
      </w:r>
      <w:r w:rsidR="00361154">
        <w:t>or</w:t>
      </w:r>
      <w:r w:rsidR="00883526" w:rsidRPr="00E67206">
        <w:t xml:space="preserve"> </w:t>
      </w:r>
      <w:r w:rsidR="00FD3867" w:rsidRPr="00E67206">
        <w:t xml:space="preserve">doubling up of funding, </w:t>
      </w:r>
      <w:r w:rsidR="00AC55EE" w:rsidRPr="00E67206">
        <w:t xml:space="preserve">once the process </w:t>
      </w:r>
      <w:r w:rsidR="000F4597" w:rsidRPr="00E67206">
        <w:t>was stabilised.</w:t>
      </w:r>
      <w:r w:rsidR="0061123A" w:rsidRPr="00E67206">
        <w:t xml:space="preserve"> </w:t>
      </w:r>
      <w:r w:rsidR="00623F23" w:rsidRPr="00E67206">
        <w:t>Not all fund</w:t>
      </w:r>
      <w:r w:rsidR="00657633" w:rsidRPr="00E67206">
        <w:t xml:space="preserve"> manager</w:t>
      </w:r>
      <w:r w:rsidR="00623F23" w:rsidRPr="00E67206">
        <w:t>s</w:t>
      </w:r>
      <w:r w:rsidR="00143BE4" w:rsidRPr="00E67206">
        <w:t xml:space="preserve"> agreed</w:t>
      </w:r>
      <w:r w:rsidR="006E47C3">
        <w:t xml:space="preserve"> </w:t>
      </w:r>
      <w:r w:rsidR="00143BE4" w:rsidRPr="00E67206">
        <w:t>with some seeing it as an additional overhead on work that would have been done</w:t>
      </w:r>
      <w:r w:rsidR="00E11C0D" w:rsidRPr="00E67206">
        <w:t xml:space="preserve"> without the need for coordination.</w:t>
      </w:r>
      <w:r w:rsidR="00CB4255" w:rsidRPr="00E67206">
        <w:t xml:space="preserve"> </w:t>
      </w:r>
      <w:r w:rsidR="00907A62" w:rsidRPr="00E67206">
        <w:t xml:space="preserve">This possibly reflects the </w:t>
      </w:r>
      <w:r w:rsidR="00422364" w:rsidRPr="00E67206">
        <w:t xml:space="preserve">different </w:t>
      </w:r>
      <w:r w:rsidR="00D027A9" w:rsidRPr="00E67206">
        <w:t xml:space="preserve">management and </w:t>
      </w:r>
      <w:r w:rsidR="00422364" w:rsidRPr="00E67206">
        <w:t xml:space="preserve">reporting lines and how well the programme objectives match agency </w:t>
      </w:r>
      <w:r w:rsidR="00B1200F" w:rsidRPr="00E67206">
        <w:t>priorities.</w:t>
      </w:r>
    </w:p>
    <w:p w14:paraId="6CF8ED50" w14:textId="45A6559A" w:rsidR="00A6068C" w:rsidRPr="00E67206" w:rsidRDefault="00A6068C" w:rsidP="00BE53EA">
      <w:pPr>
        <w:pStyle w:val="BodyText"/>
      </w:pPr>
      <w:r w:rsidRPr="00E67206">
        <w:t>Others reported positive outcomes from the coordination, including exchanges of knowledge</w:t>
      </w:r>
      <w:r w:rsidR="004A6C9F" w:rsidRPr="00E67206">
        <w:t xml:space="preserve"> but suggested that for future programmes there could be</w:t>
      </w:r>
      <w:r w:rsidR="00222330" w:rsidRPr="00E67206">
        <w:t xml:space="preserve"> further exploration of the role</w:t>
      </w:r>
      <w:r w:rsidR="00613D25" w:rsidRPr="00E67206">
        <w:t xml:space="preserve"> of cross-agency coordination and the functions of the Secretariat</w:t>
      </w:r>
      <w:r w:rsidR="008848EB">
        <w:t>,</w:t>
      </w:r>
      <w:r w:rsidR="00C943D8" w:rsidRPr="00E67206">
        <w:t xml:space="preserve"> to examine what further </w:t>
      </w:r>
      <w:r w:rsidR="0078054B" w:rsidRPr="00E67206">
        <w:t>effici</w:t>
      </w:r>
      <w:r w:rsidR="00112500" w:rsidRPr="00E67206">
        <w:t>encies could be realised.</w:t>
      </w:r>
    </w:p>
    <w:p w14:paraId="559D1BC1" w14:textId="38020DBF" w:rsidR="00721095" w:rsidRPr="00E67206" w:rsidRDefault="00143BE4" w:rsidP="00BE53EA">
      <w:pPr>
        <w:pStyle w:val="BodyText"/>
      </w:pPr>
      <w:r w:rsidRPr="00E67206">
        <w:t>T</w:t>
      </w:r>
      <w:r w:rsidR="0061123A" w:rsidRPr="00E67206">
        <w:t xml:space="preserve">he relationship between the </w:t>
      </w:r>
      <w:r w:rsidR="0014223B" w:rsidRPr="00E67206">
        <w:t>Jobs for Nature “brand” and individual agency activities was</w:t>
      </w:r>
      <w:r w:rsidR="00BE53EA" w:rsidRPr="00E67206">
        <w:t xml:space="preserve"> confusing for participants. This could have been reduced by having a clear online presence that </w:t>
      </w:r>
      <w:r w:rsidR="00EB18C9" w:rsidRPr="00E67206">
        <w:t>enabled people</w:t>
      </w:r>
      <w:r w:rsidR="00196F34" w:rsidRPr="00E67206">
        <w:t xml:space="preserve"> to navigate the programme from a single point of </w:t>
      </w:r>
      <w:r w:rsidR="00AB4316" w:rsidRPr="00E67206">
        <w:t>entry and</w:t>
      </w:r>
      <w:r w:rsidR="00196F34" w:rsidRPr="00E67206">
        <w:t xml:space="preserve"> understand the overall geometry</w:t>
      </w:r>
      <w:r w:rsidR="00EE7B5A" w:rsidRPr="00E67206">
        <w:t>.</w:t>
      </w:r>
      <w:r w:rsidR="00F11537" w:rsidRPr="00E67206">
        <w:t xml:space="preserve"> This was requested early on by the Reference </w:t>
      </w:r>
      <w:r w:rsidR="0027404D" w:rsidRPr="00E67206">
        <w:t>Group</w:t>
      </w:r>
      <w:r w:rsidR="0027404D">
        <w:t xml:space="preserve"> but</w:t>
      </w:r>
      <w:r w:rsidR="00F11537" w:rsidRPr="00E67206">
        <w:t xml:space="preserve"> </w:t>
      </w:r>
      <w:r w:rsidR="00020CCC" w:rsidRPr="00E67206">
        <w:t xml:space="preserve">is still </w:t>
      </w:r>
      <w:r w:rsidR="00BB7581">
        <w:t xml:space="preserve">only </w:t>
      </w:r>
      <w:r w:rsidR="00657633" w:rsidRPr="00E67206">
        <w:t xml:space="preserve">represented by </w:t>
      </w:r>
      <w:r w:rsidR="00020CCC" w:rsidRPr="00E67206">
        <w:t xml:space="preserve">a landing page within the MfE website. </w:t>
      </w:r>
      <w:r w:rsidR="00AC59BC" w:rsidRPr="00E67206">
        <w:t>The website</w:t>
      </w:r>
      <w:r w:rsidR="005A6508" w:rsidRPr="00E67206">
        <w:t xml:space="preserve"> </w:t>
      </w:r>
      <w:r w:rsidR="00020CCC" w:rsidRPr="00E67206">
        <w:t xml:space="preserve">contains useful information on programme progress, including summary data and </w:t>
      </w:r>
      <w:r w:rsidR="00B54149" w:rsidRPr="00E67206">
        <w:t>an interactive map o</w:t>
      </w:r>
      <w:r w:rsidR="00411EF2">
        <w:t>f most but not all project data</w:t>
      </w:r>
      <w:r w:rsidR="00B54149" w:rsidRPr="00E67206">
        <w:t>.</w:t>
      </w:r>
      <w:r w:rsidR="00103DB4" w:rsidRPr="00E67206">
        <w:t xml:space="preserve"> The </w:t>
      </w:r>
      <w:r w:rsidR="00F278F0" w:rsidRPr="00E67206">
        <w:t xml:space="preserve">programme </w:t>
      </w:r>
      <w:r w:rsidR="00D87500">
        <w:t xml:space="preserve">structure </w:t>
      </w:r>
      <w:r w:rsidR="00F278F0" w:rsidRPr="00E67206">
        <w:t>still leads to confusion, for example when agencies report to their Minister on</w:t>
      </w:r>
      <w:r w:rsidR="001617BD" w:rsidRPr="00E67206">
        <w:t xml:space="preserve"> </w:t>
      </w:r>
      <w:r w:rsidR="007A4AFF" w:rsidRPr="00E67206">
        <w:t>their own data</w:t>
      </w:r>
      <w:r w:rsidR="00BE2A79" w:rsidRPr="00E67206">
        <w:t xml:space="preserve"> which is different from the programme</w:t>
      </w:r>
      <w:r w:rsidR="00274110" w:rsidRPr="00E67206">
        <w:t>-wide data. There is evidence even within agencies people are not always aware the work</w:t>
      </w:r>
      <w:r w:rsidR="007107B5" w:rsidRPr="00E67206">
        <w:t xml:space="preserve"> is part of a wider </w:t>
      </w:r>
      <w:r w:rsidR="00E324E1">
        <w:t>cross</w:t>
      </w:r>
      <w:r w:rsidR="007107B5" w:rsidRPr="00E67206">
        <w:t>-agency initiative.</w:t>
      </w:r>
      <w:r w:rsidR="00F626C1" w:rsidRPr="00E67206">
        <w:t xml:space="preserve"> </w:t>
      </w:r>
      <w:r w:rsidR="00657633" w:rsidRPr="00E67206">
        <w:t>Efforts are</w:t>
      </w:r>
      <w:r w:rsidR="00F626C1" w:rsidRPr="00E67206">
        <w:t xml:space="preserve"> underway to improve this but</w:t>
      </w:r>
      <w:r w:rsidR="00721095" w:rsidRPr="00E67206">
        <w:t xml:space="preserve"> </w:t>
      </w:r>
      <w:r w:rsidR="00657633" w:rsidRPr="00E67206">
        <w:t xml:space="preserve">were </w:t>
      </w:r>
      <w:r w:rsidR="00721095" w:rsidRPr="00E67206">
        <w:t>not in place by the end of year two.</w:t>
      </w:r>
    </w:p>
    <w:p w14:paraId="72DB1F99" w14:textId="74314766" w:rsidR="007C7E8A" w:rsidRPr="00E67206" w:rsidRDefault="00E324E1" w:rsidP="007C7E8A">
      <w:pPr>
        <w:pStyle w:val="BodyText"/>
      </w:pPr>
      <w:r>
        <w:t xml:space="preserve">Within agencies, </w:t>
      </w:r>
      <w:r w:rsidR="007C7E8A" w:rsidRPr="00E67206">
        <w:t>delivery and finance teams are most focused on managing within their own appropriation</w:t>
      </w:r>
      <w:r w:rsidR="001E7704">
        <w:t xml:space="preserve"> line</w:t>
      </w:r>
      <w:r w:rsidR="007C7E8A" w:rsidRPr="00E67206">
        <w:t>, rather than across the programme as a whole.</w:t>
      </w:r>
      <w:r w:rsidR="00BA5615" w:rsidRPr="00E67206">
        <w:t xml:space="preserve"> </w:t>
      </w:r>
      <w:r w:rsidR="004047FC" w:rsidRPr="00E67206">
        <w:t>This has made it a challenge to encourage a collective view of expenditure and delivery against outcomes among the participating agencies.</w:t>
      </w:r>
      <w:r w:rsidR="00D918FD" w:rsidRPr="00E67206">
        <w:t xml:space="preserve"> The underlying mechanisms </w:t>
      </w:r>
      <w:r w:rsidR="00260CE9" w:rsidRPr="00E67206">
        <w:t xml:space="preserve">and priorities </w:t>
      </w:r>
      <w:r w:rsidR="00D918FD" w:rsidRPr="00E67206">
        <w:t>within agencies and of budget processes make it difficult to collaborate</w:t>
      </w:r>
      <w:r w:rsidR="00581B34" w:rsidRPr="00E67206">
        <w:t xml:space="preserve"> even when there are strong incentives to do so. This is not </w:t>
      </w:r>
      <w:r w:rsidR="00260CE9" w:rsidRPr="00E67206">
        <w:t>just an issue for Jobs for Nature.</w:t>
      </w:r>
    </w:p>
    <w:p w14:paraId="42C9268F" w14:textId="12103C42" w:rsidR="00F26DE4" w:rsidRPr="00E67206" w:rsidRDefault="23E0A43C" w:rsidP="007C7E8A">
      <w:pPr>
        <w:pStyle w:val="BodyText"/>
      </w:pPr>
      <w:r w:rsidRPr="00E67206">
        <w:t>Th</w:t>
      </w:r>
      <w:r w:rsidR="005903D6">
        <w:t>is</w:t>
      </w:r>
      <w:r w:rsidR="00DA49CD">
        <w:t xml:space="preserve"> </w:t>
      </w:r>
      <w:r w:rsidR="005903D6">
        <w:t xml:space="preserve">individual </w:t>
      </w:r>
      <w:r w:rsidR="008D32F4">
        <w:t>agency approach</w:t>
      </w:r>
      <w:r w:rsidR="005903D6">
        <w:t xml:space="preserve"> to fund management</w:t>
      </w:r>
      <w:r w:rsidRPr="00E67206">
        <w:t xml:space="preserve"> is particularly obvious when projects have funding from more than one agency.</w:t>
      </w:r>
      <w:r w:rsidR="641ED075" w:rsidRPr="00E67206">
        <w:t xml:space="preserve"> </w:t>
      </w:r>
      <w:r w:rsidR="000B2B14">
        <w:t>In these cases recipients</w:t>
      </w:r>
      <w:r w:rsidR="641ED075" w:rsidRPr="00E67206">
        <w:t xml:space="preserve"> are subject to</w:t>
      </w:r>
      <w:r w:rsidR="51184295" w:rsidRPr="00E67206">
        <w:t xml:space="preserve"> separate contracting arrangements</w:t>
      </w:r>
      <w:r w:rsidR="0004508D">
        <w:t xml:space="preserve"> and</w:t>
      </w:r>
      <w:r w:rsidR="51184295" w:rsidRPr="00E67206">
        <w:t xml:space="preserve"> have </w:t>
      </w:r>
      <w:r w:rsidR="4170F9EB" w:rsidRPr="00E67206">
        <w:t>separate</w:t>
      </w:r>
      <w:r w:rsidR="51184295" w:rsidRPr="00E67206">
        <w:t xml:space="preserve"> reporting and progress tracking for the individual agency teams</w:t>
      </w:r>
      <w:r w:rsidR="003949E7">
        <w:t>,</w:t>
      </w:r>
      <w:r w:rsidR="51184295" w:rsidRPr="00E67206">
        <w:t xml:space="preserve"> meaning local projects may be creating duplicate or different </w:t>
      </w:r>
      <w:r w:rsidR="21A9F62D" w:rsidRPr="00E67206">
        <w:t xml:space="preserve">formats of </w:t>
      </w:r>
      <w:r w:rsidR="51184295" w:rsidRPr="00E67206">
        <w:t>progress reports.</w:t>
      </w:r>
      <w:r w:rsidR="2C109D6A" w:rsidRPr="00E67206">
        <w:t xml:space="preserve"> Coordination between agencies to ensure funding is not duplicated is also</w:t>
      </w:r>
      <w:r w:rsidR="3F230C7C" w:rsidRPr="00E67206">
        <w:t xml:space="preserve"> important. </w:t>
      </w:r>
    </w:p>
    <w:p w14:paraId="02C26FC3" w14:textId="0099C6D6" w:rsidR="4E448C16" w:rsidRPr="00E67206" w:rsidRDefault="003C7274" w:rsidP="79F3F3F9">
      <w:pPr>
        <w:pStyle w:val="BodyText"/>
      </w:pPr>
      <w:r>
        <w:t>Embedding</w:t>
      </w:r>
      <w:r w:rsidR="038FA44E" w:rsidRPr="00E67206">
        <w:t xml:space="preserve"> the Secretariat </w:t>
      </w:r>
      <w:r>
        <w:t xml:space="preserve">in </w:t>
      </w:r>
      <w:r w:rsidR="00C96057" w:rsidRPr="00E67206">
        <w:t xml:space="preserve">one of the major spending agencies </w:t>
      </w:r>
      <w:r w:rsidR="00F57AC8" w:rsidRPr="00E67206">
        <w:t>alongside the funds management</w:t>
      </w:r>
      <w:r w:rsidR="00AB2691" w:rsidRPr="00E67206">
        <w:t xml:space="preserve"> teams </w:t>
      </w:r>
      <w:r>
        <w:t>has presented challenges</w:t>
      </w:r>
      <w:r w:rsidR="00AB2691" w:rsidRPr="00E67206">
        <w:t>,</w:t>
      </w:r>
      <w:r w:rsidR="038FA44E" w:rsidRPr="00E67206">
        <w:t xml:space="preserve"> as it was sometimes difficult for people to differentiate between the funds management and </w:t>
      </w:r>
      <w:r w:rsidR="00354654">
        <w:t>cross-</w:t>
      </w:r>
      <w:r w:rsidR="038FA44E" w:rsidRPr="00E67206">
        <w:t>agency coordination functions. The Secretariat budget was also influenced by agency imperatives</w:t>
      </w:r>
      <w:r w:rsidR="003949E7">
        <w:t>,</w:t>
      </w:r>
      <w:r w:rsidR="038FA44E" w:rsidRPr="00E67206">
        <w:t xml:space="preserve"> and support functions </w:t>
      </w:r>
      <w:r w:rsidR="003949E7">
        <w:t>(</w:t>
      </w:r>
      <w:r w:rsidR="038FA44E" w:rsidRPr="00E67206">
        <w:t>such as communication</w:t>
      </w:r>
      <w:r w:rsidR="003949E7">
        <w:t>,</w:t>
      </w:r>
      <w:r w:rsidR="038FA44E" w:rsidRPr="00E67206">
        <w:t xml:space="preserve"> especially internal communication) suffered from this problem of distinction. It may also have influenced the relationships with other agencies </w:t>
      </w:r>
      <w:r w:rsidR="00734146">
        <w:t xml:space="preserve">and the ability </w:t>
      </w:r>
      <w:r w:rsidR="00DD4BEE">
        <w:t xml:space="preserve">to </w:t>
      </w:r>
      <w:r w:rsidR="00F65805">
        <w:t xml:space="preserve">be </w:t>
      </w:r>
      <w:r w:rsidR="00DC44B9">
        <w:t>seen</w:t>
      </w:r>
      <w:r w:rsidR="00F65805">
        <w:t xml:space="preserve"> </w:t>
      </w:r>
      <w:r w:rsidR="00DD4BEE">
        <w:t xml:space="preserve">by all </w:t>
      </w:r>
      <w:r w:rsidR="00DC44B9">
        <w:t xml:space="preserve">delivery </w:t>
      </w:r>
      <w:r w:rsidR="00DD4BEE">
        <w:t xml:space="preserve">agencies </w:t>
      </w:r>
      <w:r w:rsidR="00F65805">
        <w:t xml:space="preserve">as an </w:t>
      </w:r>
      <w:r w:rsidR="007742A1">
        <w:t>independent and objective cross</w:t>
      </w:r>
      <w:r w:rsidR="003949E7">
        <w:t>-</w:t>
      </w:r>
      <w:r w:rsidR="007742A1">
        <w:t>agency function</w:t>
      </w:r>
      <w:r w:rsidR="003949E7">
        <w:t>.</w:t>
      </w:r>
      <w:r w:rsidR="007742A1">
        <w:t xml:space="preserve"> </w:t>
      </w:r>
      <w:r w:rsidR="003949E7">
        <w:t>A</w:t>
      </w:r>
      <w:r w:rsidR="038FA44E" w:rsidRPr="00E67206">
        <w:t xml:space="preserve"> more differentiated identity could have reduced some of these issues – </w:t>
      </w:r>
      <w:proofErr w:type="gramStart"/>
      <w:r w:rsidR="038FA44E" w:rsidRPr="00E67206">
        <w:t>important</w:t>
      </w:r>
      <w:r w:rsidR="003949E7">
        <w:t>,</w:t>
      </w:r>
      <w:r w:rsidR="038FA44E" w:rsidRPr="00E67206">
        <w:t xml:space="preserve"> because</w:t>
      </w:r>
      <w:proofErr w:type="gramEnd"/>
      <w:r w:rsidR="038FA44E" w:rsidRPr="00E67206">
        <w:t xml:space="preserve"> the Secretariat relies on cooperation, since influencing is the only available tool.</w:t>
      </w:r>
    </w:p>
    <w:p w14:paraId="406F7B61" w14:textId="266DB099" w:rsidR="001968A4" w:rsidRPr="00E67206" w:rsidRDefault="00D1545B" w:rsidP="00D1545B">
      <w:pPr>
        <w:pStyle w:val="BodyText"/>
      </w:pPr>
      <w:r w:rsidRPr="00E67206">
        <w:lastRenderedPageBreak/>
        <w:t>Overall, the</w:t>
      </w:r>
      <w:r w:rsidR="003F69E9">
        <w:t xml:space="preserve"> institutional arrangements teamed with</w:t>
      </w:r>
      <w:r w:rsidR="00D20578">
        <w:t xml:space="preserve"> the</w:t>
      </w:r>
      <w:r w:rsidRPr="00E67206">
        <w:t xml:space="preserve"> programme design </w:t>
      </w:r>
      <w:r w:rsidR="00FB3547" w:rsidRPr="00E67206">
        <w:t>make it hard to achieve synergies</w:t>
      </w:r>
      <w:r w:rsidR="00917265">
        <w:t xml:space="preserve"> at scale</w:t>
      </w:r>
      <w:r w:rsidR="00FB3547" w:rsidRPr="00E67206">
        <w:t xml:space="preserve">, and the </w:t>
      </w:r>
      <w:r w:rsidR="006C43FC" w:rsidRPr="00E67206">
        <w:t>opportunities for consiste</w:t>
      </w:r>
      <w:r w:rsidR="00D20578">
        <w:t>nt</w:t>
      </w:r>
      <w:r w:rsidR="005E6ACD" w:rsidRPr="00E67206">
        <w:t xml:space="preserve"> admi</w:t>
      </w:r>
      <w:r w:rsidR="00386BF2" w:rsidRPr="00E67206">
        <w:t>nistrative approaches</w:t>
      </w:r>
      <w:r w:rsidR="00CA1DEA" w:rsidRPr="00E67206">
        <w:t xml:space="preserve"> </w:t>
      </w:r>
      <w:r w:rsidR="00B76D46" w:rsidRPr="00E67206">
        <w:t xml:space="preserve">were not, in general, realised. This means </w:t>
      </w:r>
      <w:r w:rsidR="005E0E1E" w:rsidRPr="00E67206">
        <w:t xml:space="preserve">some </w:t>
      </w:r>
      <w:r w:rsidR="00B76D46" w:rsidRPr="00E67206">
        <w:t xml:space="preserve">chances for </w:t>
      </w:r>
      <w:r w:rsidR="00B61071" w:rsidRPr="00E67206">
        <w:t>efficiencies have been missed</w:t>
      </w:r>
      <w:r w:rsidR="00A27A36" w:rsidRPr="00E67206">
        <w:t>. It also</w:t>
      </w:r>
      <w:r w:rsidR="008939B9" w:rsidRPr="00E67206">
        <w:t xml:space="preserve"> potentially</w:t>
      </w:r>
      <w:r w:rsidR="00A27A36" w:rsidRPr="00E67206">
        <w:t xml:space="preserve"> </w:t>
      </w:r>
      <w:r w:rsidR="00657633" w:rsidRPr="00E67206">
        <w:t xml:space="preserve">increased </w:t>
      </w:r>
      <w:r w:rsidR="00A27A36" w:rsidRPr="00E67206">
        <w:t>the burden</w:t>
      </w:r>
      <w:r w:rsidR="00ED3921" w:rsidRPr="00E67206">
        <w:t xml:space="preserve"> on </w:t>
      </w:r>
      <w:r w:rsidR="008939B9" w:rsidRPr="00E67206">
        <w:t>project</w:t>
      </w:r>
      <w:r w:rsidR="00ED3921" w:rsidRPr="00E67206">
        <w:t xml:space="preserve"> </w:t>
      </w:r>
      <w:r w:rsidR="008939B9" w:rsidRPr="00E67206">
        <w:t>recipients.</w:t>
      </w:r>
      <w:r w:rsidR="00173A85">
        <w:t xml:space="preserve"> </w:t>
      </w:r>
    </w:p>
    <w:p w14:paraId="39DC5339" w14:textId="47B7C753" w:rsidR="004C0FA0" w:rsidRPr="00E67206" w:rsidRDefault="00817FE8" w:rsidP="00CC6DA2">
      <w:pPr>
        <w:pStyle w:val="Heading2"/>
      </w:pPr>
      <w:bookmarkStart w:id="111" w:name="_Toc134349746"/>
      <w:bookmarkStart w:id="112" w:name="_Toc134028384"/>
      <w:bookmarkStart w:id="113" w:name="_Toc138197675"/>
      <w:r w:rsidRPr="00E67206">
        <w:t>Conclusions on the efficiency of the programme</w:t>
      </w:r>
      <w:bookmarkEnd w:id="111"/>
      <w:bookmarkEnd w:id="112"/>
      <w:bookmarkEnd w:id="113"/>
    </w:p>
    <w:p w14:paraId="416126FF" w14:textId="64B18668" w:rsidR="007E49E7" w:rsidRPr="00E67206" w:rsidRDefault="007E49E7" w:rsidP="007E49E7">
      <w:pPr>
        <w:pStyle w:val="BodyText"/>
      </w:pPr>
      <w:r w:rsidRPr="00E67206">
        <w:t xml:space="preserve">Under the circumstances in which the programme was set up, </w:t>
      </w:r>
      <w:r w:rsidR="005A6508" w:rsidRPr="00E67206">
        <w:t>it</w:t>
      </w:r>
      <w:r w:rsidR="00CF3DF9" w:rsidRPr="00E67206">
        <w:t xml:space="preserve"> was not possible for best practice to be achieved</w:t>
      </w:r>
      <w:r w:rsidR="00172BE6" w:rsidRPr="00E67206">
        <w:t xml:space="preserve">. </w:t>
      </w:r>
      <w:r w:rsidR="00CD5925" w:rsidRPr="00E67206">
        <w:t>Many of the gaps have been worked on over time and there has been improvement in many of the programme</w:t>
      </w:r>
      <w:r w:rsidR="00C67760" w:rsidRPr="00E67206">
        <w:t>-</w:t>
      </w:r>
      <w:r w:rsidR="00CD5925" w:rsidRPr="00E67206">
        <w:t>level processes.</w:t>
      </w:r>
      <w:r w:rsidR="006E0512" w:rsidRPr="00E67206">
        <w:t xml:space="preserve"> </w:t>
      </w:r>
      <w:r w:rsidR="00AC2F11" w:rsidRPr="00E67206">
        <w:t>Th</w:t>
      </w:r>
      <w:r w:rsidR="009E6CAF">
        <w:t>e</w:t>
      </w:r>
      <w:r w:rsidR="006E0512" w:rsidRPr="00E67206">
        <w:t xml:space="preserve"> </w:t>
      </w:r>
      <w:r w:rsidR="00B32645">
        <w:t xml:space="preserve">fact </w:t>
      </w:r>
      <w:r w:rsidR="006E0512" w:rsidRPr="00E67206">
        <w:t>the programme was successfully implemented is</w:t>
      </w:r>
      <w:r w:rsidR="00862532" w:rsidRPr="00E67206">
        <w:t xml:space="preserve"> itself an achievement.</w:t>
      </w:r>
    </w:p>
    <w:p w14:paraId="60DDF90E" w14:textId="218D13BC" w:rsidR="00F616AE" w:rsidRPr="00E67206" w:rsidRDefault="00F616AE" w:rsidP="007E49E7">
      <w:pPr>
        <w:pStyle w:val="BodyText"/>
      </w:pPr>
      <w:r w:rsidRPr="00E67206">
        <w:t xml:space="preserve">The division into the </w:t>
      </w:r>
      <w:r w:rsidR="00942FEF" w:rsidRPr="00E67206">
        <w:t xml:space="preserve">different funds has </w:t>
      </w:r>
      <w:r w:rsidR="00E02FF6">
        <w:t>meant</w:t>
      </w:r>
      <w:r w:rsidR="00E02FF6" w:rsidRPr="00E67206">
        <w:t xml:space="preserve"> </w:t>
      </w:r>
      <w:r w:rsidR="00942FEF" w:rsidRPr="00E67206">
        <w:t xml:space="preserve">in </w:t>
      </w:r>
      <w:r w:rsidR="00172BE6" w:rsidRPr="00E67206">
        <w:t xml:space="preserve">challenges </w:t>
      </w:r>
      <w:r w:rsidR="005A6508" w:rsidRPr="00E67206">
        <w:t>around cohesion</w:t>
      </w:r>
      <w:r w:rsidR="003968A0" w:rsidRPr="00E67206">
        <w:t>, some duplication of effort</w:t>
      </w:r>
      <w:r w:rsidR="00E02FF6">
        <w:t>,</w:t>
      </w:r>
      <w:r w:rsidR="003968A0" w:rsidRPr="00E67206">
        <w:t xml:space="preserve"> and a lack of transparency </w:t>
      </w:r>
      <w:r w:rsidR="00936EFD" w:rsidRPr="00E67206">
        <w:t xml:space="preserve">around some of the funding </w:t>
      </w:r>
      <w:r w:rsidR="00C77191" w:rsidRPr="00E67206">
        <w:t xml:space="preserve">when trying to consolidate to programme level because of the different mechanisms involved. </w:t>
      </w:r>
      <w:r w:rsidR="000341ED" w:rsidRPr="00E67206">
        <w:t>Some of this is due to factors and institutional arrangements outside the programme – including the budget process itself</w:t>
      </w:r>
      <w:r w:rsidR="00E37369" w:rsidRPr="00E67206">
        <w:t xml:space="preserve"> – but the result is </w:t>
      </w:r>
      <w:r w:rsidR="002318E2">
        <w:t>additional</w:t>
      </w:r>
      <w:r w:rsidR="00205725">
        <w:t xml:space="preserve"> </w:t>
      </w:r>
      <w:r w:rsidR="00E37369" w:rsidRPr="00E67206">
        <w:t xml:space="preserve">burden and confusion for recipients </w:t>
      </w:r>
      <w:r w:rsidR="003949E7">
        <w:t>that</w:t>
      </w:r>
      <w:r w:rsidR="003949E7" w:rsidRPr="00E67206">
        <w:t xml:space="preserve"> </w:t>
      </w:r>
      <w:r w:rsidR="00E37369" w:rsidRPr="00E67206">
        <w:t>ideally would have been avoided.</w:t>
      </w:r>
      <w:r w:rsidR="00834D94" w:rsidRPr="00E67206">
        <w:t xml:space="preserve"> While these inefficiencies are </w:t>
      </w:r>
      <w:r w:rsidR="00CC1F6D" w:rsidRPr="00E67206">
        <w:t>frustrating</w:t>
      </w:r>
      <w:r w:rsidR="00834D94" w:rsidRPr="00E67206">
        <w:t xml:space="preserve"> for the agencies, for the projects on the ground th</w:t>
      </w:r>
      <w:r w:rsidR="00CC1F6D" w:rsidRPr="00E67206">
        <w:t>ey</w:t>
      </w:r>
      <w:r w:rsidR="00834D94" w:rsidRPr="00E67206">
        <w:t xml:space="preserve"> can be a major barrier to effective participation – from finding opportunities to implementation and reporting.</w:t>
      </w:r>
    </w:p>
    <w:p w14:paraId="4C4D004E" w14:textId="76D0D0C2" w:rsidR="00E14ED2" w:rsidRPr="00E67206" w:rsidRDefault="00E14ED2" w:rsidP="00E14ED2">
      <w:pPr>
        <w:pStyle w:val="BodyText"/>
      </w:pPr>
      <w:r w:rsidRPr="00E67206">
        <w:t xml:space="preserve">Some of the agencies/funds were well established and experienced in implementing funding programmes. Others were teams with limited </w:t>
      </w:r>
      <w:r w:rsidR="009F1459">
        <w:t>experience</w:t>
      </w:r>
      <w:r w:rsidRPr="00E67206">
        <w:t xml:space="preserve"> in managing funds, requiring new systems to be stood up and new skills acquired. This diversity of experience is something the programme approach could have supported, enabling funds to learn from each other and share tools. The Advisory Group pointed out </w:t>
      </w:r>
      <w:r w:rsidR="00ED473B">
        <w:t xml:space="preserve">that the </w:t>
      </w:r>
      <w:r w:rsidRPr="00E67206">
        <w:t>lack of experience worked against the need for creating opportunities at pace.</w:t>
      </w:r>
    </w:p>
    <w:p w14:paraId="11E26A50" w14:textId="26A436B4" w:rsidR="00E14ED2" w:rsidRPr="00E67206" w:rsidRDefault="00E14ED2" w:rsidP="00E14ED2">
      <w:pPr>
        <w:pStyle w:val="BodyText"/>
      </w:pPr>
      <w:r w:rsidRPr="00E67206">
        <w:t>Existing relationships were equally critical to creating opportunities at pace and understanding needs. Funds aimed at issues where new relationships needed to be forged were inevitably much slower to reach implementation, although the relationships developed are an important asset of the programme and have significant potential value going forward.</w:t>
      </w:r>
    </w:p>
    <w:p w14:paraId="53DD6D68" w14:textId="1DE5E9A9" w:rsidR="000C74C4" w:rsidRPr="00E67206" w:rsidRDefault="000C74C4" w:rsidP="000C74C4">
      <w:pPr>
        <w:pStyle w:val="BodyText"/>
      </w:pPr>
      <w:r w:rsidRPr="00E67206">
        <w:t xml:space="preserve">A stronger Secretariat could potentially have improved the level of coordination across the programme. </w:t>
      </w:r>
      <w:r w:rsidR="002633CB">
        <w:t>This</w:t>
      </w:r>
      <w:r w:rsidR="002633CB" w:rsidRPr="00E67206">
        <w:t xml:space="preserve"> </w:t>
      </w:r>
      <w:r w:rsidRPr="00E67206">
        <w:t xml:space="preserve">was also raised by the Advisory Group, </w:t>
      </w:r>
      <w:r w:rsidR="002633CB">
        <w:t>who</w:t>
      </w:r>
      <w:r w:rsidR="002633CB" w:rsidRPr="00E67206">
        <w:t xml:space="preserve"> </w:t>
      </w:r>
      <w:r w:rsidRPr="00E67206">
        <w:t>felt with more resourcing they could have been more effective. This was particularly true at the start of the programme</w:t>
      </w:r>
      <w:r w:rsidR="00657633" w:rsidRPr="00E67206">
        <w:t>, again</w:t>
      </w:r>
      <w:r w:rsidRPr="00E67206">
        <w:t xml:space="preserve"> reflecting the difficult circumstances in which the programme was established.</w:t>
      </w:r>
    </w:p>
    <w:p w14:paraId="786759E6" w14:textId="2C56E592" w:rsidR="000C74C4" w:rsidRPr="00E67206" w:rsidRDefault="00B85632" w:rsidP="00E14ED2">
      <w:pPr>
        <w:pStyle w:val="BodyText"/>
      </w:pPr>
      <w:r w:rsidRPr="00E67206">
        <w:t xml:space="preserve">The programme needs to continue to </w:t>
      </w:r>
      <w:r w:rsidR="00657633" w:rsidRPr="00E67206">
        <w:t>enhance</w:t>
      </w:r>
      <w:r w:rsidRPr="00E67206">
        <w:t xml:space="preserve"> reporting and processes so th</w:t>
      </w:r>
      <w:r w:rsidR="00E626DB">
        <w:t>e</w:t>
      </w:r>
      <w:r w:rsidR="0023258D" w:rsidRPr="00E67206">
        <w:t xml:space="preserve"> costs of participation can be minimised while providing effective information on </w:t>
      </w:r>
      <w:r w:rsidR="000244CE" w:rsidRPr="00E67206">
        <w:t xml:space="preserve">progress. </w:t>
      </w:r>
      <w:r w:rsidR="002633CB">
        <w:t>There are e</w:t>
      </w:r>
      <w:r w:rsidR="000244CE" w:rsidRPr="00E67206">
        <w:t xml:space="preserve">xamples </w:t>
      </w:r>
      <w:r w:rsidR="00F31CFC" w:rsidRPr="00E67206">
        <w:t>in other sectors of</w:t>
      </w:r>
      <w:r w:rsidR="00477FE1" w:rsidRPr="00E67206">
        <w:t xml:space="preserve"> moves to</w:t>
      </w:r>
      <w:r w:rsidR="00F31CFC" w:rsidRPr="00E67206">
        <w:t xml:space="preserve"> high</w:t>
      </w:r>
      <w:r w:rsidR="006E0D7B" w:rsidRPr="00E67206">
        <w:t>-</w:t>
      </w:r>
      <w:r w:rsidR="00F31CFC" w:rsidRPr="00E67206">
        <w:t>trust models of funding where the focus is on the outcomes</w:t>
      </w:r>
      <w:r w:rsidR="002633CB">
        <w:t>,</w:t>
      </w:r>
      <w:r w:rsidR="00B95977" w:rsidRPr="00E67206">
        <w:t xml:space="preserve"> and </w:t>
      </w:r>
      <w:r w:rsidR="0015527A" w:rsidRPr="00E67206">
        <w:t>there may</w:t>
      </w:r>
      <w:r w:rsidR="00B95977" w:rsidRPr="00E67206">
        <w:t xml:space="preserve"> be some learning to be had from those.</w:t>
      </w:r>
    </w:p>
    <w:p w14:paraId="2318529D" w14:textId="7FDE09AB" w:rsidR="0015527A" w:rsidRPr="00E67206" w:rsidRDefault="0015527A" w:rsidP="0015527A">
      <w:pPr>
        <w:pStyle w:val="BodyText"/>
      </w:pPr>
      <w:r w:rsidRPr="00E67206">
        <w:t xml:space="preserve">The programme has changed focus from jobs to capacity </w:t>
      </w:r>
      <w:r w:rsidR="00BF7C23">
        <w:t xml:space="preserve">and capability </w:t>
      </w:r>
      <w:r w:rsidRPr="00E67206">
        <w:t xml:space="preserve">building without </w:t>
      </w:r>
      <w:r w:rsidR="00657633" w:rsidRPr="00E67206">
        <w:t xml:space="preserve">this being </w:t>
      </w:r>
      <w:r w:rsidRPr="00E67206">
        <w:t>reflect</w:t>
      </w:r>
      <w:r w:rsidR="00657633" w:rsidRPr="00E67206">
        <w:t>ed</w:t>
      </w:r>
      <w:r w:rsidRPr="00E67206">
        <w:t xml:space="preserve"> in reporting </w:t>
      </w:r>
      <w:r w:rsidR="00657633" w:rsidRPr="00E67206">
        <w:t xml:space="preserve">and </w:t>
      </w:r>
      <w:r w:rsidRPr="00E67206">
        <w:t xml:space="preserve">how the success of the programme will be assessed. At the least the programme needs to be able to assess whether it has reached those intended. Basic demographic statistics (including age, </w:t>
      </w:r>
      <w:proofErr w:type="gramStart"/>
      <w:r w:rsidRPr="00E67206">
        <w:t>gender</w:t>
      </w:r>
      <w:proofErr w:type="gramEnd"/>
      <w:r w:rsidRPr="00E67206">
        <w:t xml:space="preserve"> and ethnicity) are fundamental requirements that need to be captured from the projects</w:t>
      </w:r>
      <w:r w:rsidR="0080724B" w:rsidRPr="00E67206">
        <w:t>.</w:t>
      </w:r>
      <w:r w:rsidRPr="00E67206">
        <w:t xml:space="preserve"> The collection needs to </w:t>
      </w:r>
      <w:r w:rsidR="00657633" w:rsidRPr="00E67206">
        <w:t>comprise</w:t>
      </w:r>
      <w:r w:rsidRPr="00E67206">
        <w:t xml:space="preserve"> consistent metrics across the programme that are also compatible with those being developed for wider programmes. </w:t>
      </w:r>
    </w:p>
    <w:p w14:paraId="7656250E" w14:textId="367EB032" w:rsidR="00DB7399" w:rsidRDefault="00BA2C99" w:rsidP="0015527A">
      <w:pPr>
        <w:pStyle w:val="BodyText"/>
      </w:pPr>
      <w:r>
        <w:lastRenderedPageBreak/>
        <w:t>The best opportunity to gather this information at this stage in the programme</w:t>
      </w:r>
      <w:r w:rsidR="001E4D9F">
        <w:t xml:space="preserve"> is through</w:t>
      </w:r>
      <w:r w:rsidR="0015527A" w:rsidRPr="00E67206">
        <w:t xml:space="preserve"> </w:t>
      </w:r>
      <w:r w:rsidR="0080724B" w:rsidRPr="00E67206">
        <w:t>good</w:t>
      </w:r>
      <w:r w:rsidR="0015527A" w:rsidRPr="00E67206">
        <w:t xml:space="preserve"> project closure reporting, but future environment programmes need to ensure social metrics are built in from the start</w:t>
      </w:r>
      <w:r w:rsidR="00914E5A">
        <w:t xml:space="preserve"> and </w:t>
      </w:r>
      <w:r w:rsidR="0025017D">
        <w:t>include</w:t>
      </w:r>
      <w:r w:rsidR="00914E5A">
        <w:t xml:space="preserve"> approaches such as th</w:t>
      </w:r>
      <w:r w:rsidR="002633CB">
        <w:t>ose</w:t>
      </w:r>
      <w:r w:rsidR="00914E5A">
        <w:t xml:space="preserve"> taken by Kānoa </w:t>
      </w:r>
      <w:r w:rsidR="00743189">
        <w:t>incorporating</w:t>
      </w:r>
      <w:r w:rsidR="00914E5A">
        <w:t xml:space="preserve"> social procurement</w:t>
      </w:r>
      <w:r w:rsidR="00550ACB">
        <w:t>.</w:t>
      </w:r>
    </w:p>
    <w:p w14:paraId="7451ED60" w14:textId="4AFABBC1" w:rsidR="00E76449" w:rsidRDefault="00E76449" w:rsidP="00E76449">
      <w:pPr>
        <w:pStyle w:val="BodyText"/>
      </w:pPr>
      <w:r>
        <w:t>Project closure reports need to ensure that consistent core information, both qualitative and quantitative</w:t>
      </w:r>
      <w:r w:rsidR="002633CB">
        <w:t>,</w:t>
      </w:r>
      <w:r>
        <w:t xml:space="preserve"> are collected through project final reports</w:t>
      </w:r>
      <w:r w:rsidR="009C7D22">
        <w:t>.</w:t>
      </w:r>
      <w:r>
        <w:t xml:space="preserve"> Without this core information it is impossible to effectively assess or demonstrate the value of the programme.</w:t>
      </w:r>
    </w:p>
    <w:p w14:paraId="61DB7FF4" w14:textId="1B5DE89A" w:rsidR="00425AED" w:rsidRPr="00E67206" w:rsidRDefault="00E76449" w:rsidP="00E76449">
      <w:pPr>
        <w:pStyle w:val="BodyText"/>
      </w:pPr>
      <w:r>
        <w:t xml:space="preserve">The programme reporting does </w:t>
      </w:r>
      <w:r w:rsidR="003913E6">
        <w:t>provide</w:t>
      </w:r>
      <w:r>
        <w:t xml:space="preserve"> a lot of information on environmental outputs</w:t>
      </w:r>
      <w:r w:rsidR="002633CB">
        <w:t>,</w:t>
      </w:r>
      <w:r>
        <w:t xml:space="preserve"> but the link to outcomes is not yet well developed, especially when looking across the programme. While it is too early for outcomes in this domain, the right information </w:t>
      </w:r>
      <w:r w:rsidR="002633CB">
        <w:t xml:space="preserve">must </w:t>
      </w:r>
      <w:r>
        <w:t xml:space="preserve">be collected to </w:t>
      </w:r>
      <w:r w:rsidR="002633CB">
        <w:t xml:space="preserve">understand </w:t>
      </w:r>
      <w:r>
        <w:t xml:space="preserve">the full </w:t>
      </w:r>
      <w:r w:rsidR="003913E6">
        <w:t>story and</w:t>
      </w:r>
      <w:r w:rsidR="002633CB">
        <w:t xml:space="preserve"> ensure</w:t>
      </w:r>
      <w:r>
        <w:t xml:space="preserve"> assumptions on future benefits are well founded.</w:t>
      </w:r>
    </w:p>
    <w:p w14:paraId="2849485F" w14:textId="72617B78" w:rsidR="00C762E0" w:rsidRPr="00E67206" w:rsidRDefault="00C762E0" w:rsidP="00C762E0">
      <w:pPr>
        <w:pStyle w:val="Heading1"/>
      </w:pPr>
      <w:bookmarkStart w:id="114" w:name="_Toc134349747"/>
      <w:bookmarkStart w:id="115" w:name="_Toc134028385"/>
      <w:bookmarkStart w:id="116" w:name="_Toc138197676"/>
      <w:r w:rsidRPr="00E67206">
        <w:lastRenderedPageBreak/>
        <w:t xml:space="preserve">How relevant has </w:t>
      </w:r>
      <w:r w:rsidR="00196C8C" w:rsidRPr="00E67206">
        <w:t>J</w:t>
      </w:r>
      <w:r w:rsidRPr="00E67206">
        <w:t xml:space="preserve">obs for </w:t>
      </w:r>
      <w:r w:rsidR="00196C8C" w:rsidRPr="00E67206">
        <w:t>N</w:t>
      </w:r>
      <w:r w:rsidRPr="00E67206">
        <w:t>ature been so far?</w:t>
      </w:r>
      <w:bookmarkEnd w:id="114"/>
      <w:bookmarkEnd w:id="115"/>
      <w:bookmarkEnd w:id="116"/>
      <w:r w:rsidRPr="00E67206">
        <w:tab/>
        <w:t xml:space="preserve"> </w:t>
      </w:r>
    </w:p>
    <w:p w14:paraId="3F569094" w14:textId="77777777" w:rsidR="002633CB" w:rsidRDefault="001A45B4" w:rsidP="0081464C">
      <w:pPr>
        <w:pStyle w:val="BodyText"/>
      </w:pPr>
      <w:r w:rsidRPr="00E67206">
        <w:t>The</w:t>
      </w:r>
      <w:r w:rsidR="00EE67C1" w:rsidRPr="00E67206">
        <w:t xml:space="preserve"> </w:t>
      </w:r>
      <w:r w:rsidR="009E7FF1" w:rsidRPr="00E67206">
        <w:t>programme has t</w:t>
      </w:r>
      <w:r w:rsidR="00E9775A" w:rsidRPr="00E67206">
        <w:t>hree</w:t>
      </w:r>
      <w:r w:rsidR="009E7FF1" w:rsidRPr="00E67206">
        <w:t xml:space="preserve"> key objectives</w:t>
      </w:r>
      <w:r w:rsidR="002633CB">
        <w:t>:</w:t>
      </w:r>
      <w:r w:rsidR="00474DB4" w:rsidRPr="00E67206">
        <w:t xml:space="preserve"> </w:t>
      </w:r>
    </w:p>
    <w:p w14:paraId="3ED73128" w14:textId="38DF4976" w:rsidR="002633CB" w:rsidRDefault="00474DB4" w:rsidP="002633CB">
      <w:pPr>
        <w:pStyle w:val="Bullet"/>
      </w:pPr>
      <w:r w:rsidRPr="00E67206">
        <w:t>providing employment opportunities</w:t>
      </w:r>
      <w:r w:rsidR="008C387E" w:rsidRPr="00E67206">
        <w:t xml:space="preserve"> </w:t>
      </w:r>
    </w:p>
    <w:p w14:paraId="2FE5164C" w14:textId="6911FF78" w:rsidR="002633CB" w:rsidRDefault="008C387E" w:rsidP="002633CB">
      <w:pPr>
        <w:pStyle w:val="Bullet"/>
      </w:pPr>
      <w:r w:rsidRPr="00E67206">
        <w:t>providing a sizeable investment in</w:t>
      </w:r>
      <w:r w:rsidR="00E002E0" w:rsidRPr="00E67206">
        <w:t>to the environment</w:t>
      </w:r>
      <w:r w:rsidR="002633CB">
        <w:t>,</w:t>
      </w:r>
      <w:r w:rsidR="00E002E0" w:rsidRPr="00E67206">
        <w:t xml:space="preserve"> especially healthy waterways, biodiversity, climate change and cultural values</w:t>
      </w:r>
    </w:p>
    <w:p w14:paraId="79ADDA0B" w14:textId="6A754501" w:rsidR="002633CB" w:rsidRDefault="0081464C" w:rsidP="002633CB">
      <w:pPr>
        <w:pStyle w:val="Bullet"/>
      </w:pPr>
      <w:r w:rsidRPr="00E67206">
        <w:t>supporting</w:t>
      </w:r>
      <w:r w:rsidR="00E002E0" w:rsidRPr="00E67206">
        <w:t xml:space="preserve"> sustainable land use and the implementation of regulatory requirements, including for freshwater, biodiversity, and climate change</w:t>
      </w:r>
      <w:r w:rsidRPr="00E67206">
        <w:t>.</w:t>
      </w:r>
      <w:r w:rsidR="0070284B" w:rsidRPr="00E67206">
        <w:t xml:space="preserve"> </w:t>
      </w:r>
    </w:p>
    <w:p w14:paraId="20914DCD" w14:textId="73114C6D" w:rsidR="003F4FC2" w:rsidRPr="00E67206" w:rsidRDefault="0070284B" w:rsidP="002633CB">
      <w:pPr>
        <w:pStyle w:val="BodyText"/>
      </w:pPr>
      <w:r w:rsidRPr="00E67206">
        <w:t>These objectives are set out at a very high level and interpreted by the agencies</w:t>
      </w:r>
      <w:r w:rsidR="007317FA" w:rsidRPr="00E67206">
        <w:t xml:space="preserve"> and funds involved.</w:t>
      </w:r>
      <w:r w:rsidR="009A7B97" w:rsidRPr="00E67206">
        <w:t xml:space="preserve"> </w:t>
      </w:r>
    </w:p>
    <w:p w14:paraId="2917C57B" w14:textId="56C5184B" w:rsidR="00324123" w:rsidRPr="00E67206" w:rsidRDefault="00324123" w:rsidP="0081464C">
      <w:pPr>
        <w:pStyle w:val="BodyText"/>
      </w:pPr>
      <w:r w:rsidRPr="00E67206">
        <w:t>Once the immediate imperative</w:t>
      </w:r>
      <w:r w:rsidR="003F40E6" w:rsidRPr="00E67206">
        <w:t xml:space="preserve"> for </w:t>
      </w:r>
      <w:r w:rsidR="00083910" w:rsidRPr="00E67206">
        <w:t xml:space="preserve">employment to mitigate the economic and social effects of COVID-19 </w:t>
      </w:r>
      <w:r w:rsidR="005A08D4" w:rsidRPr="00E67206">
        <w:t xml:space="preserve">passed, the environmental focus of the programme became </w:t>
      </w:r>
      <w:r w:rsidR="002F3E85" w:rsidRPr="00E67206">
        <w:t xml:space="preserve">the more significant </w:t>
      </w:r>
      <w:r w:rsidR="005270D9" w:rsidRPr="00E67206">
        <w:t>factor</w:t>
      </w:r>
      <w:r w:rsidR="00BC3031">
        <w:t>, and</w:t>
      </w:r>
      <w:r w:rsidR="008808A3" w:rsidRPr="00E67206">
        <w:t xml:space="preserve"> agency </w:t>
      </w:r>
      <w:r w:rsidR="00940864" w:rsidRPr="00E67206">
        <w:t>strategic objectives bec</w:t>
      </w:r>
      <w:r w:rsidR="00BC3031">
        <w:t>a</w:t>
      </w:r>
      <w:r w:rsidR="00940864" w:rsidRPr="00E67206">
        <w:t>m</w:t>
      </w:r>
      <w:r w:rsidR="00BC3031">
        <w:t>e</w:t>
      </w:r>
      <w:r w:rsidR="00940864" w:rsidRPr="00E67206">
        <w:t xml:space="preserve"> the main driver.</w:t>
      </w:r>
      <w:r w:rsidR="00D31495" w:rsidRPr="00E67206">
        <w:t xml:space="preserve"> There was a shift in the employment</w:t>
      </w:r>
      <w:r w:rsidR="00071090" w:rsidRPr="00E67206">
        <w:t xml:space="preserve"> focus</w:t>
      </w:r>
      <w:r w:rsidR="00D31495" w:rsidRPr="00E67206">
        <w:t xml:space="preserve"> from quantity to quality</w:t>
      </w:r>
      <w:r w:rsidR="003B5CF1" w:rsidRPr="00E67206">
        <w:t xml:space="preserve"> </w:t>
      </w:r>
      <w:r w:rsidR="00137110" w:rsidRPr="00E67206">
        <w:t>(including more focus on capacity and skills development and jobs requiring and supporting higher skill levels)</w:t>
      </w:r>
      <w:r w:rsidR="00BC3031">
        <w:t>,</w:t>
      </w:r>
      <w:r w:rsidR="00D31495" w:rsidRPr="00E67206">
        <w:t xml:space="preserve"> and a longer term sustainable economic recovery lens.</w:t>
      </w:r>
      <w:r w:rsidR="00906F14" w:rsidRPr="00E67206">
        <w:t xml:space="preserve"> The impact of COVID</w:t>
      </w:r>
      <w:r w:rsidR="00B37B1C" w:rsidRPr="00E67206">
        <w:t>-19</w:t>
      </w:r>
      <w:r w:rsidR="00906F14" w:rsidRPr="00E67206">
        <w:t xml:space="preserve"> has not been felt equally</w:t>
      </w:r>
      <w:r w:rsidR="00BC3031">
        <w:t>,</w:t>
      </w:r>
      <w:r w:rsidR="006645FD" w:rsidRPr="00E67206">
        <w:t xml:space="preserve"> with some regions impacted more than others, and the pattern of the impact on sectors </w:t>
      </w:r>
      <w:r w:rsidR="00292043">
        <w:t>has been</w:t>
      </w:r>
      <w:r w:rsidR="00292043" w:rsidRPr="00E67206">
        <w:t xml:space="preserve"> </w:t>
      </w:r>
      <w:r w:rsidR="00E77BC3" w:rsidRPr="00E67206">
        <w:t xml:space="preserve">quite different. </w:t>
      </w:r>
      <w:r w:rsidR="00CE5D24">
        <w:t>For example, t</w:t>
      </w:r>
      <w:r w:rsidR="00E77BC3" w:rsidRPr="00E67206">
        <w:t xml:space="preserve">ourism was more affected by the border closures than </w:t>
      </w:r>
      <w:r w:rsidR="00657633" w:rsidRPr="00E67206">
        <w:t xml:space="preserve">many </w:t>
      </w:r>
      <w:r w:rsidR="00E77BC3" w:rsidRPr="00E67206">
        <w:t>other sectors</w:t>
      </w:r>
      <w:r w:rsidR="00F9512A" w:rsidRPr="00E67206">
        <w:t xml:space="preserve">. Some population groups were affected more than others </w:t>
      </w:r>
      <w:r w:rsidR="00BC3031">
        <w:t>(</w:t>
      </w:r>
      <w:r w:rsidR="00F9512A" w:rsidRPr="00E67206">
        <w:t>for example</w:t>
      </w:r>
      <w:r w:rsidR="00BC3031">
        <w:t>,</w:t>
      </w:r>
      <w:r w:rsidR="00F9512A" w:rsidRPr="00E67206">
        <w:t xml:space="preserve"> women and</w:t>
      </w:r>
      <w:r w:rsidR="001872A2" w:rsidRPr="00E67206">
        <w:t xml:space="preserve"> Pacific peoples</w:t>
      </w:r>
      <w:r w:rsidR="00BC3031">
        <w:t>)</w:t>
      </w:r>
      <w:r w:rsidR="00AC2F11" w:rsidRPr="00E67206">
        <w:t>,</w:t>
      </w:r>
      <w:r w:rsidR="00BC3031">
        <w:t xml:space="preserve"> and</w:t>
      </w:r>
      <w:r w:rsidR="001872A2" w:rsidRPr="00E67206">
        <w:t xml:space="preserve"> </w:t>
      </w:r>
      <w:r w:rsidR="00AC2F11" w:rsidRPr="00E67206">
        <w:t xml:space="preserve">ongoing effects vary across sectors, </w:t>
      </w:r>
      <w:r w:rsidR="00BC3031">
        <w:t>(for example,</w:t>
      </w:r>
      <w:r w:rsidR="00BC3031" w:rsidRPr="00E67206">
        <w:t xml:space="preserve"> </w:t>
      </w:r>
      <w:r w:rsidR="00AC2F11" w:rsidRPr="00E67206">
        <w:t>construction and medical services</w:t>
      </w:r>
      <w:r w:rsidR="00BC3031">
        <w:t>)</w:t>
      </w:r>
      <w:r w:rsidR="00AC2F11" w:rsidRPr="00E67206">
        <w:t xml:space="preserve">. </w:t>
      </w:r>
      <w:r w:rsidR="001872A2" w:rsidRPr="00E67206">
        <w:t>Analyses of these impacts are beginning to emerge</w:t>
      </w:r>
      <w:r w:rsidR="005F43EC" w:rsidRPr="00E67206">
        <w:t xml:space="preserve">, but the programme currently does not have </w:t>
      </w:r>
      <w:r w:rsidR="00657633" w:rsidRPr="00E67206">
        <w:t xml:space="preserve">sufficient </w:t>
      </w:r>
      <w:r w:rsidR="005F43EC" w:rsidRPr="00E67206">
        <w:t>data to judge whether it reached affected people</w:t>
      </w:r>
      <w:r w:rsidR="00E3421C" w:rsidRPr="00E67206">
        <w:t>.</w:t>
      </w:r>
    </w:p>
    <w:p w14:paraId="5F3B76A0" w14:textId="16AABB89" w:rsidR="005270D9" w:rsidRDefault="00A2665D" w:rsidP="0081464C">
      <w:pPr>
        <w:pStyle w:val="BodyText"/>
      </w:pPr>
      <w:r w:rsidRPr="00E67206">
        <w:t>The</w:t>
      </w:r>
      <w:r w:rsidR="005270D9" w:rsidRPr="00E67206">
        <w:t xml:space="preserve"> need for</w:t>
      </w:r>
      <w:r w:rsidR="002F06C1" w:rsidRPr="00E67206">
        <w:t xml:space="preserve"> significant investment in the natural environment has not </w:t>
      </w:r>
      <w:r w:rsidR="002351E7" w:rsidRPr="00E67206">
        <w:t>diminished</w:t>
      </w:r>
      <w:r w:rsidR="002351E7">
        <w:t xml:space="preserve"> and</w:t>
      </w:r>
      <w:r w:rsidR="002F06C1" w:rsidRPr="00E67206">
        <w:t xml:space="preserve"> remains an important outcome of the programme.</w:t>
      </w:r>
      <w:r w:rsidR="00E64522" w:rsidRPr="00E67206">
        <w:t xml:space="preserve"> </w:t>
      </w:r>
      <w:r w:rsidR="00696D72" w:rsidRPr="00E67206">
        <w:t xml:space="preserve">Projects have been both affected by and </w:t>
      </w:r>
      <w:r w:rsidR="00026C34" w:rsidRPr="00E67206">
        <w:t xml:space="preserve">responsive </w:t>
      </w:r>
      <w:r w:rsidR="00696D72" w:rsidRPr="00E67206">
        <w:t>to</w:t>
      </w:r>
      <w:r w:rsidR="006E6387" w:rsidRPr="00E67206">
        <w:t xml:space="preserve"> natural disasters, but it is too early to judge any programme</w:t>
      </w:r>
      <w:r w:rsidR="00BC3031">
        <w:t>-</w:t>
      </w:r>
      <w:r w:rsidR="006E6387" w:rsidRPr="00E67206">
        <w:t>level response.</w:t>
      </w:r>
    </w:p>
    <w:p w14:paraId="33945C90" w14:textId="6241D06F" w:rsidR="00957138" w:rsidRPr="00E67206" w:rsidRDefault="00957138" w:rsidP="0081464C">
      <w:pPr>
        <w:pStyle w:val="BodyText"/>
      </w:pPr>
      <w:r>
        <w:t>The programme remains relevant to the need for investment</w:t>
      </w:r>
      <w:r w:rsidR="00AA1E1B">
        <w:t xml:space="preserve"> in the environment, but the job creation aspect is no longer as critical, although still highly relevant to some areas or population groups.</w:t>
      </w:r>
    </w:p>
    <w:p w14:paraId="68962213" w14:textId="021EEFB8" w:rsidR="00595DC5" w:rsidRPr="00E67206" w:rsidRDefault="0088028E" w:rsidP="00AA1E1B">
      <w:pPr>
        <w:pStyle w:val="Heading1"/>
      </w:pPr>
      <w:bookmarkStart w:id="117" w:name="_Toc134349748"/>
      <w:bookmarkStart w:id="118" w:name="_Toc134028386"/>
      <w:bookmarkStart w:id="119" w:name="_Toc138197677"/>
      <w:r>
        <w:lastRenderedPageBreak/>
        <w:t>C</w:t>
      </w:r>
      <w:r w:rsidR="4E448C16" w:rsidRPr="00E67206">
        <w:t>onclusions</w:t>
      </w:r>
      <w:bookmarkEnd w:id="117"/>
      <w:bookmarkEnd w:id="118"/>
      <w:bookmarkEnd w:id="119"/>
    </w:p>
    <w:p w14:paraId="237C2C2C" w14:textId="1DBF1AAF" w:rsidR="00997CA2" w:rsidRPr="00E67206" w:rsidRDefault="00E5497D" w:rsidP="79F3F3F9">
      <w:pPr>
        <w:pStyle w:val="BodyText"/>
      </w:pPr>
      <w:r>
        <w:t>T</w:t>
      </w:r>
      <w:r w:rsidR="3EF10E25" w:rsidRPr="00E67206">
        <w:t>he programme has achieved a great deal of what was expected of it</w:t>
      </w:r>
      <w:r w:rsidR="00AC14E2" w:rsidRPr="00E67206">
        <w:t>, particularly being on target to create 11,000-13,000 employment opportunities</w:t>
      </w:r>
      <w:r w:rsidR="00D13B49" w:rsidRPr="00E67206">
        <w:t xml:space="preserve">, with most of the funding being contracted </w:t>
      </w:r>
      <w:r w:rsidR="00195209" w:rsidRPr="00E67206">
        <w:t>to projects</w:t>
      </w:r>
      <w:r w:rsidR="00D13B49" w:rsidRPr="00E67206">
        <w:t xml:space="preserve"> on the ground.</w:t>
      </w:r>
      <w:r w:rsidR="3EF10E25" w:rsidRPr="00E67206">
        <w:t xml:space="preserve"> </w:t>
      </w:r>
    </w:p>
    <w:p w14:paraId="4337A2BF" w14:textId="6A20C327" w:rsidR="4E08F0A1" w:rsidRPr="00E67206" w:rsidRDefault="000E2201" w:rsidP="79F3F3F9">
      <w:pPr>
        <w:pStyle w:val="BodyText"/>
        <w:rPr>
          <w:rFonts w:ascii="Segoe UI" w:eastAsia="Segoe UI" w:hAnsi="Segoe UI" w:cs="Segoe UI"/>
          <w:color w:val="333333"/>
          <w:sz w:val="18"/>
          <w:szCs w:val="18"/>
        </w:rPr>
      </w:pPr>
      <w:r>
        <w:t xml:space="preserve">Because of the circumstances in which the programme was set </w:t>
      </w:r>
      <w:r w:rsidR="00BC3031">
        <w:t>up</w:t>
      </w:r>
      <w:r>
        <w:t xml:space="preserve">, </w:t>
      </w:r>
      <w:r w:rsidR="00BC3031">
        <w:t>it</w:t>
      </w:r>
      <w:r w:rsidR="22617320" w:rsidRPr="00E67206">
        <w:t xml:space="preserve"> has not achieved the </w:t>
      </w:r>
      <w:r w:rsidR="00D15698">
        <w:t xml:space="preserve">scale of </w:t>
      </w:r>
      <w:r w:rsidR="22617320" w:rsidRPr="00E67206">
        <w:t>efficiencies that would have</w:t>
      </w:r>
      <w:r w:rsidR="00D15698">
        <w:t xml:space="preserve"> otherwise</w:t>
      </w:r>
      <w:r w:rsidR="22617320" w:rsidRPr="00E67206">
        <w:t xml:space="preserve"> been expected of a programme this </w:t>
      </w:r>
      <w:r w:rsidR="008A488A" w:rsidRPr="00E67206">
        <w:t>size. The</w:t>
      </w:r>
      <w:r w:rsidR="22617320" w:rsidRPr="00E67206">
        <w:t xml:space="preserve"> circumstances the programme was stood up in</w:t>
      </w:r>
      <w:r w:rsidR="00586D8B">
        <w:t>,</w:t>
      </w:r>
      <w:r w:rsidR="22617320" w:rsidRPr="00E67206">
        <w:t xml:space="preserve"> with the foundations being built after the fact and around work that was already by necessity underway</w:t>
      </w:r>
      <w:r w:rsidR="00026C34" w:rsidRPr="00E67206">
        <w:t>,</w:t>
      </w:r>
      <w:r w:rsidR="00F3113D" w:rsidRPr="00E67206">
        <w:t xml:space="preserve"> made it difficult</w:t>
      </w:r>
      <w:r w:rsidR="00370196" w:rsidRPr="00E67206">
        <w:t xml:space="preserve"> to coordinate across five agencies at different stages of programme maturity</w:t>
      </w:r>
      <w:r w:rsidR="22617320" w:rsidRPr="00E67206">
        <w:t>.</w:t>
      </w:r>
      <w:r w:rsidR="00BA73DA">
        <w:t xml:space="preserve"> </w:t>
      </w:r>
    </w:p>
    <w:p w14:paraId="3E4EA6FB" w14:textId="05EB9047" w:rsidR="00BC3031" w:rsidRDefault="00026C34" w:rsidP="79F3F3F9">
      <w:pPr>
        <w:pStyle w:val="BodyText"/>
      </w:pPr>
      <w:r w:rsidRPr="00E67206">
        <w:t>Successes have been</w:t>
      </w:r>
      <w:r w:rsidR="22617320" w:rsidRPr="00E67206">
        <w:t xml:space="preserve"> due large</w:t>
      </w:r>
      <w:r w:rsidR="00BC3031">
        <w:t>ly</w:t>
      </w:r>
      <w:r w:rsidR="22617320" w:rsidRPr="00E67206">
        <w:t xml:space="preserve"> to people inside and outside agencies who</w:t>
      </w:r>
      <w:r w:rsidR="00BC3031">
        <w:t>:</w:t>
      </w:r>
      <w:r w:rsidR="22617320" w:rsidRPr="00E67206">
        <w:t xml:space="preserve"> </w:t>
      </w:r>
    </w:p>
    <w:p w14:paraId="1D39CB7C" w14:textId="53C861AF" w:rsidR="00BC3031" w:rsidRPr="00AE0330" w:rsidRDefault="22617320" w:rsidP="00BC3031">
      <w:pPr>
        <w:pStyle w:val="Bullet"/>
        <w:rPr>
          <w:rFonts w:ascii="Segoe UI" w:eastAsia="Segoe UI" w:hAnsi="Segoe UI" w:cs="Segoe UI"/>
          <w:color w:val="333333"/>
          <w:sz w:val="18"/>
        </w:rPr>
      </w:pPr>
      <w:r w:rsidRPr="00E67206">
        <w:t>were committed to going above and beyond to make it work</w:t>
      </w:r>
    </w:p>
    <w:p w14:paraId="71A8E431" w14:textId="77777777" w:rsidR="00BC3031" w:rsidRPr="00AE0330" w:rsidRDefault="22617320" w:rsidP="00BC3031">
      <w:pPr>
        <w:pStyle w:val="Bullet"/>
        <w:rPr>
          <w:rFonts w:ascii="Segoe UI" w:eastAsia="Segoe UI" w:hAnsi="Segoe UI" w:cs="Segoe UI"/>
          <w:color w:val="333333"/>
          <w:sz w:val="18"/>
        </w:rPr>
      </w:pPr>
      <w:r w:rsidRPr="00E67206">
        <w:t>put in extra effort to do so</w:t>
      </w:r>
    </w:p>
    <w:p w14:paraId="00380B5C" w14:textId="49585A3B" w:rsidR="22617320" w:rsidRPr="00E67206" w:rsidRDefault="22617320" w:rsidP="00AE0330">
      <w:pPr>
        <w:pStyle w:val="Bullet"/>
        <w:rPr>
          <w:rFonts w:ascii="Segoe UI" w:eastAsia="Segoe UI" w:hAnsi="Segoe UI" w:cs="Segoe UI"/>
          <w:color w:val="333333"/>
          <w:sz w:val="18"/>
        </w:rPr>
      </w:pPr>
      <w:r w:rsidRPr="00E67206">
        <w:t xml:space="preserve">could see the value in working across the </w:t>
      </w:r>
      <w:r w:rsidR="00586D8B">
        <w:t>divisions</w:t>
      </w:r>
      <w:r w:rsidRPr="00E67206">
        <w:t xml:space="preserve"> of departments and domains. </w:t>
      </w:r>
    </w:p>
    <w:p w14:paraId="243E1EC6" w14:textId="5D8A533D" w:rsidR="2475DA80" w:rsidRPr="00E67206" w:rsidRDefault="2475DA80" w:rsidP="79F3F3F9">
      <w:pPr>
        <w:pStyle w:val="BodyText"/>
        <w:rPr>
          <w:rFonts w:ascii="Segoe UI" w:eastAsia="Segoe UI" w:hAnsi="Segoe UI" w:cs="Segoe UI"/>
          <w:color w:val="333333"/>
          <w:sz w:val="18"/>
          <w:szCs w:val="18"/>
        </w:rPr>
      </w:pPr>
      <w:r w:rsidRPr="00E67206">
        <w:t xml:space="preserve">A </w:t>
      </w:r>
      <w:r w:rsidR="00195209" w:rsidRPr="00E67206">
        <w:t>weakness</w:t>
      </w:r>
      <w:r w:rsidR="1355D286" w:rsidRPr="00E67206">
        <w:t xml:space="preserve"> </w:t>
      </w:r>
      <w:r w:rsidRPr="00E67206">
        <w:t xml:space="preserve">of the programme is the </w:t>
      </w:r>
      <w:r w:rsidR="00B46C16">
        <w:t xml:space="preserve">current </w:t>
      </w:r>
      <w:r w:rsidRPr="00E67206">
        <w:t>lack of consistent information on social benefits beyond the positive narratives coming from the projects. This m</w:t>
      </w:r>
      <w:r w:rsidR="1EF67ABF" w:rsidRPr="00E67206">
        <w:t>eans the programme is unable to provide evidence to support what all levels agree is a strong po</w:t>
      </w:r>
      <w:r w:rsidR="385C5C10" w:rsidRPr="00E67206">
        <w:t>sitive impact.</w:t>
      </w:r>
    </w:p>
    <w:p w14:paraId="3785AF86" w14:textId="6FDC7062" w:rsidR="00595DC5" w:rsidRPr="00E67206" w:rsidRDefault="00595DC5" w:rsidP="00595DC5">
      <w:pPr>
        <w:pStyle w:val="BodyText"/>
      </w:pPr>
      <w:r w:rsidRPr="00E67206">
        <w:t>The variations across agencies and the divi</w:t>
      </w:r>
      <w:r w:rsidR="00671FB1">
        <w:t>sion</w:t>
      </w:r>
      <w:r w:rsidRPr="00E67206">
        <w:t xml:space="preserve"> into many different funds leads to potential </w:t>
      </w:r>
      <w:r w:rsidR="0039524D">
        <w:t xml:space="preserve">for </w:t>
      </w:r>
      <w:r w:rsidRPr="00E67206">
        <w:t>duplication of activities, additional administration</w:t>
      </w:r>
      <w:r w:rsidR="00D805CE" w:rsidRPr="00E67206">
        <w:t>, fragmented reporting and monitoring</w:t>
      </w:r>
      <w:r w:rsidR="00BC3031">
        <w:t>,</w:t>
      </w:r>
      <w:r w:rsidRPr="00E67206">
        <w:t xml:space="preserve"> and inconsistencies of approach. </w:t>
      </w:r>
    </w:p>
    <w:p w14:paraId="1EAB7888" w14:textId="52D9E7E4" w:rsidR="00595DC5" w:rsidRPr="00E67206" w:rsidRDefault="00595DC5" w:rsidP="00595DC5">
      <w:pPr>
        <w:pStyle w:val="BodyText"/>
      </w:pPr>
      <w:r w:rsidRPr="00E67206">
        <w:t>While some agencies have seen value in the overall programme, with the opportunities for exchanging knowledge and actively working together</w:t>
      </w:r>
      <w:r w:rsidR="00994278">
        <w:t xml:space="preserve"> </w:t>
      </w:r>
      <w:r w:rsidR="00994278" w:rsidRPr="00E67206">
        <w:t>in a few cases</w:t>
      </w:r>
      <w:r w:rsidRPr="00E67206">
        <w:t>, some funds expressed a view that the programme and high-level objectives prevented them from aligning with their organisational objectives.</w:t>
      </w:r>
    </w:p>
    <w:p w14:paraId="333BAC82" w14:textId="7BC0BE46" w:rsidR="00595DC5" w:rsidRDefault="4E448C16" w:rsidP="00595DC5">
      <w:pPr>
        <w:pStyle w:val="BodyText"/>
      </w:pPr>
      <w:r w:rsidRPr="00E67206">
        <w:t xml:space="preserve">Over time, </w:t>
      </w:r>
      <w:r w:rsidR="00D9039E">
        <w:t xml:space="preserve">as </w:t>
      </w:r>
      <w:r w:rsidRPr="00E67206">
        <w:t xml:space="preserve">the programme </w:t>
      </w:r>
      <w:r w:rsidR="00ED7EBF">
        <w:t xml:space="preserve">has </w:t>
      </w:r>
      <w:r w:rsidR="0082364D">
        <w:t>matured,</w:t>
      </w:r>
      <w:r w:rsidR="00ED7EBF">
        <w:t xml:space="preserve"> </w:t>
      </w:r>
      <w:r w:rsidR="00F77ED7">
        <w:t>levels of agency engagement with the programme have varied</w:t>
      </w:r>
      <w:r w:rsidR="008A3C3C">
        <w:t xml:space="preserve"> </w:t>
      </w:r>
      <w:r w:rsidRPr="00E67206">
        <w:t>either because their projects are completing or because of other factors</w:t>
      </w:r>
      <w:r w:rsidR="002A4E7F">
        <w:t xml:space="preserve"> such as staff turnover</w:t>
      </w:r>
      <w:r w:rsidR="00D04B5D">
        <w:t xml:space="preserve"> and</w:t>
      </w:r>
      <w:r w:rsidR="002A4E7F">
        <w:t xml:space="preserve"> competing agency priorities</w:t>
      </w:r>
      <w:r w:rsidRPr="00E67206">
        <w:t>. This represent</w:t>
      </w:r>
      <w:r w:rsidR="00D04B5D">
        <w:t>s</w:t>
      </w:r>
      <w:r w:rsidRPr="00E67206">
        <w:t xml:space="preserve"> a risk for coordination and accountability at the programme level, and risk</w:t>
      </w:r>
      <w:r w:rsidR="00D805CE" w:rsidRPr="00E67206">
        <w:t>s</w:t>
      </w:r>
      <w:r w:rsidRPr="00E67206">
        <w:t xml:space="preserve"> setting up greater competition for any future funding (Crown and non-Crown) that may be available. </w:t>
      </w:r>
    </w:p>
    <w:p w14:paraId="4A6525AF" w14:textId="2BAC33EE" w:rsidR="00FD60AD" w:rsidRPr="00E67206" w:rsidRDefault="00041DFC" w:rsidP="00595DC5">
      <w:pPr>
        <w:pStyle w:val="BodyText"/>
      </w:pPr>
      <w:r>
        <w:t>T</w:t>
      </w:r>
      <w:r w:rsidR="002D61FA">
        <w:t>he programme has</w:t>
      </w:r>
      <w:r w:rsidR="00100A82">
        <w:t xml:space="preserve"> some important achievements, </w:t>
      </w:r>
      <w:r w:rsidR="003844EE">
        <w:t>ranging from the work being done by projects on the ground</w:t>
      </w:r>
      <w:r w:rsidR="00E333DE">
        <w:t xml:space="preserve"> to the development or further support of relationships with key actors</w:t>
      </w:r>
      <w:r w:rsidR="00D04B5D">
        <w:t>. These</w:t>
      </w:r>
      <w:r w:rsidR="00E333DE">
        <w:t xml:space="preserve"> should lead to long</w:t>
      </w:r>
      <w:r w:rsidR="00D04B5D">
        <w:t>-</w:t>
      </w:r>
      <w:r w:rsidR="00E333DE">
        <w:t>term benefits</w:t>
      </w:r>
      <w:r w:rsidR="00421ACD">
        <w:t xml:space="preserve">. </w:t>
      </w:r>
      <w:r w:rsidR="00D04B5D">
        <w:t>T</w:t>
      </w:r>
      <w:r w:rsidR="00421ACD">
        <w:t>he programme design and institutional environment</w:t>
      </w:r>
      <w:r w:rsidR="00DD1DAE">
        <w:t xml:space="preserve"> in which it operates has</w:t>
      </w:r>
      <w:r w:rsidR="00D04B5D">
        <w:t xml:space="preserve"> however</w:t>
      </w:r>
      <w:r w:rsidR="00DD1DAE">
        <w:t xml:space="preserve"> meant many </w:t>
      </w:r>
      <w:r w:rsidR="00936444">
        <w:t>potential benefits of collaboration have not been realised</w:t>
      </w:r>
      <w:r w:rsidR="002A61BA">
        <w:t xml:space="preserve">. </w:t>
      </w:r>
      <w:r w:rsidR="00E37FA9">
        <w:t>Lessons can be learn</w:t>
      </w:r>
      <w:r w:rsidR="00D04B5D">
        <w:t>t</w:t>
      </w:r>
      <w:r w:rsidR="00E37FA9">
        <w:t xml:space="preserve"> from this</w:t>
      </w:r>
      <w:r w:rsidR="00D04B5D">
        <w:t>,</w:t>
      </w:r>
      <w:r w:rsidR="00E37FA9">
        <w:t xml:space="preserve"> but it should not</w:t>
      </w:r>
      <w:r w:rsidR="00551B18">
        <w:t xml:space="preserve"> overshadow the successes the programme could</w:t>
      </w:r>
      <w:r w:rsidR="004E67ED">
        <w:t xml:space="preserve"> demonstrate.</w:t>
      </w:r>
    </w:p>
    <w:p w14:paraId="5D5FE427" w14:textId="08510529" w:rsidR="00B67968" w:rsidRPr="00E67206" w:rsidRDefault="00AC30F8" w:rsidP="00B67968">
      <w:pPr>
        <w:pStyle w:val="Heading1"/>
      </w:pPr>
      <w:bookmarkStart w:id="120" w:name="_Toc138197678"/>
      <w:r>
        <w:lastRenderedPageBreak/>
        <w:t xml:space="preserve">Key </w:t>
      </w:r>
      <w:r w:rsidR="00D04B5D">
        <w:t>l</w:t>
      </w:r>
      <w:r>
        <w:t>essons</w:t>
      </w:r>
      <w:bookmarkEnd w:id="120"/>
    </w:p>
    <w:p w14:paraId="09837A23" w14:textId="50C442FC" w:rsidR="007F62EE" w:rsidRPr="00E67206" w:rsidRDefault="00AA1E1B" w:rsidP="007F62EE">
      <w:pPr>
        <w:pStyle w:val="Heading2"/>
      </w:pPr>
      <w:bookmarkStart w:id="121" w:name="_Toc134349750"/>
      <w:bookmarkStart w:id="122" w:name="_Toc134028388"/>
      <w:bookmarkStart w:id="123" w:name="_Toc138197679"/>
      <w:r>
        <w:t>For t</w:t>
      </w:r>
      <w:r w:rsidR="00A42462">
        <w:t xml:space="preserve">he </w:t>
      </w:r>
      <w:r w:rsidR="007F62EE" w:rsidRPr="00E67206">
        <w:t>Jobs for Nature</w:t>
      </w:r>
      <w:bookmarkEnd w:id="121"/>
      <w:bookmarkEnd w:id="122"/>
      <w:r w:rsidR="00A42462">
        <w:t xml:space="preserve"> programme</w:t>
      </w:r>
      <w:bookmarkEnd w:id="123"/>
    </w:p>
    <w:p w14:paraId="7388D03D" w14:textId="4FB35A4C" w:rsidR="00CF54D0" w:rsidRPr="00E67206" w:rsidRDefault="00CF54D0" w:rsidP="005D45ED">
      <w:pPr>
        <w:pStyle w:val="Numberedparagraph"/>
      </w:pPr>
      <w:r w:rsidRPr="00E67206">
        <w:t xml:space="preserve">Agencies need to collaborate and work together given the importance of transition planning. In particular, agencies must avoid creating labour market competition </w:t>
      </w:r>
      <w:r w:rsidR="00026C34" w:rsidRPr="00E67206">
        <w:t xml:space="preserve">between </w:t>
      </w:r>
      <w:r w:rsidRPr="00E67206">
        <w:t>each other</w:t>
      </w:r>
      <w:r w:rsidR="00D04B5D">
        <w:t>,</w:t>
      </w:r>
      <w:r w:rsidRPr="00E67206">
        <w:t xml:space="preserve"> and ensure a strategic approach </w:t>
      </w:r>
      <w:r w:rsidR="00B13161">
        <w:t xml:space="preserve">across the natural resource system </w:t>
      </w:r>
      <w:r w:rsidRPr="00E67206">
        <w:t>to any continuing funding opportunities.</w:t>
      </w:r>
    </w:p>
    <w:p w14:paraId="462CC1A8" w14:textId="2E9BEB7B" w:rsidR="00D805CE" w:rsidRPr="00E67206" w:rsidRDefault="00A8611B" w:rsidP="005D45ED">
      <w:pPr>
        <w:pStyle w:val="Numberedparagraph"/>
      </w:pPr>
      <w:r w:rsidRPr="00E67206">
        <w:t>A clear</w:t>
      </w:r>
      <w:r w:rsidR="00D805CE" w:rsidRPr="00E67206">
        <w:t xml:space="preserve"> coordinated approach is </w:t>
      </w:r>
      <w:r w:rsidR="00D04B5D">
        <w:t>needed</w:t>
      </w:r>
      <w:r w:rsidR="00D04B5D" w:rsidRPr="00E67206">
        <w:t xml:space="preserve"> </w:t>
      </w:r>
      <w:r w:rsidR="00D805CE" w:rsidRPr="00E67206">
        <w:t xml:space="preserve">to manage the expectations of providers </w:t>
      </w:r>
      <w:r w:rsidR="002E6BDB" w:rsidRPr="00E67206">
        <w:t xml:space="preserve">for ongoing funding </w:t>
      </w:r>
      <w:r w:rsidR="00895311" w:rsidRPr="00E67206">
        <w:t>and to support them in sustaining their activity where appropriate</w:t>
      </w:r>
      <w:r w:rsidR="00EC37BD" w:rsidRPr="00E67206">
        <w:t xml:space="preserve"> – not necessarily through direct funding</w:t>
      </w:r>
      <w:r w:rsidR="002E6BDB" w:rsidRPr="00E67206">
        <w:t>.</w:t>
      </w:r>
    </w:p>
    <w:p w14:paraId="62A9969D" w14:textId="3324A83C" w:rsidR="00CF54D0" w:rsidRPr="00E67206" w:rsidRDefault="000E4A98" w:rsidP="00DA7D04">
      <w:pPr>
        <w:pStyle w:val="Numberedparagraph"/>
      </w:pPr>
      <w:r>
        <w:t xml:space="preserve">Cross-agency </w:t>
      </w:r>
      <w:r w:rsidR="00CF54D0" w:rsidRPr="00E67206">
        <w:t xml:space="preserve">collaboration should be driven from the top </w:t>
      </w:r>
      <w:r w:rsidR="00D04B5D">
        <w:t>(</w:t>
      </w:r>
      <w:r w:rsidR="00CF54D0" w:rsidRPr="00E67206">
        <w:t>especially given the dispersal of the funds within some agencies</w:t>
      </w:r>
      <w:r w:rsidR="00D04B5D">
        <w:t>)</w:t>
      </w:r>
      <w:r w:rsidR="00CF54D0" w:rsidRPr="00E67206">
        <w:t xml:space="preserve"> and the need for coherent and transparent reporting </w:t>
      </w:r>
      <w:r w:rsidR="00D04B5D">
        <w:t xml:space="preserve">should be </w:t>
      </w:r>
      <w:r w:rsidR="003E290A">
        <w:t xml:space="preserve">emphasised </w:t>
      </w:r>
      <w:r w:rsidR="00CF54D0" w:rsidRPr="00E67206">
        <w:t xml:space="preserve">as the programme nears its conclusion. </w:t>
      </w:r>
      <w:r w:rsidR="00E122E4">
        <w:t xml:space="preserve">Effective collaboration </w:t>
      </w:r>
      <w:r w:rsidR="00CF54D0" w:rsidRPr="00E67206">
        <w:t>would also enable agencies to demonstrate integration with other relevant initiatives.</w:t>
      </w:r>
    </w:p>
    <w:p w14:paraId="1F03F8F4" w14:textId="1ECF2849" w:rsidR="00CF54D0" w:rsidRPr="00E67206" w:rsidRDefault="00CF54D0" w:rsidP="005D45ED">
      <w:pPr>
        <w:pStyle w:val="Numberedparagraph"/>
      </w:pPr>
      <w:r w:rsidRPr="00E67206">
        <w:t xml:space="preserve">Agencies need to ensure they </w:t>
      </w:r>
      <w:r w:rsidR="003E290A" w:rsidRPr="00E67206">
        <w:t>can</w:t>
      </w:r>
      <w:r w:rsidRPr="00E67206">
        <w:t xml:space="preserve"> report on whether the programme is reaching its social objectives. Final project </w:t>
      </w:r>
      <w:r w:rsidR="004B4F7A">
        <w:t xml:space="preserve">closure </w:t>
      </w:r>
      <w:r w:rsidRPr="00E67206">
        <w:t xml:space="preserve">reports </w:t>
      </w:r>
      <w:r w:rsidR="00744207">
        <w:t>sh</w:t>
      </w:r>
      <w:r w:rsidRPr="00E67206">
        <w:t>ould provide the necessary information without a heavy reporting burden</w:t>
      </w:r>
      <w:r w:rsidR="008D5CCB">
        <w:t>,</w:t>
      </w:r>
      <w:r w:rsidRPr="00E67206">
        <w:t xml:space="preserve"> providing agencies take a harmonised approach that permits analysis at the programme level.</w:t>
      </w:r>
    </w:p>
    <w:p w14:paraId="76725C0A" w14:textId="635CE479" w:rsidR="00CF54D0" w:rsidRPr="00E67206" w:rsidRDefault="00CF54D0" w:rsidP="005D45ED">
      <w:pPr>
        <w:pStyle w:val="Numberedparagraph"/>
      </w:pPr>
      <w:r w:rsidRPr="00E67206">
        <w:t xml:space="preserve">Improving access to information about and for projects would be a significant benefit in the transition process. This includes both the </w:t>
      </w:r>
      <w:r w:rsidR="00744207">
        <w:t xml:space="preserve">information sharing </w:t>
      </w:r>
      <w:r w:rsidRPr="00E67206">
        <w:t>platform under development and the programme website.</w:t>
      </w:r>
    </w:p>
    <w:p w14:paraId="25BC9C9D" w14:textId="49E570A0" w:rsidR="00CF54D0" w:rsidRPr="00E67206" w:rsidRDefault="005D45ED" w:rsidP="000928AD">
      <w:pPr>
        <w:pStyle w:val="Heading2"/>
      </w:pPr>
      <w:bookmarkStart w:id="124" w:name="_Toc134349751"/>
      <w:bookmarkStart w:id="125" w:name="_Toc134028389"/>
      <w:bookmarkStart w:id="126" w:name="_Toc138197680"/>
      <w:r w:rsidRPr="00E67206">
        <w:t>F</w:t>
      </w:r>
      <w:r w:rsidR="00AA1E1B">
        <w:t>or f</w:t>
      </w:r>
      <w:r w:rsidR="00CF54D0" w:rsidRPr="00E67206">
        <w:t>uture programme design</w:t>
      </w:r>
      <w:bookmarkEnd w:id="124"/>
      <w:bookmarkEnd w:id="125"/>
      <w:r w:rsidR="00A42462">
        <w:t>s</w:t>
      </w:r>
      <w:bookmarkEnd w:id="126"/>
      <w:r w:rsidR="00CF54D0" w:rsidRPr="00E67206">
        <w:t> </w:t>
      </w:r>
    </w:p>
    <w:p w14:paraId="4FD107DA" w14:textId="33FA5573" w:rsidR="00CF54D0" w:rsidRPr="00E67206" w:rsidRDefault="00CF54D0" w:rsidP="0090405F">
      <w:pPr>
        <w:pStyle w:val="Numberedparagraph"/>
        <w:numPr>
          <w:ilvl w:val="0"/>
          <w:numId w:val="23"/>
        </w:numPr>
      </w:pPr>
      <w:r w:rsidRPr="00E67206">
        <w:t xml:space="preserve">Cross-agency programmes need strength at the centre to ensure the necessary coordination occurs and there is the necessary mechanism for accountability. </w:t>
      </w:r>
      <w:r w:rsidR="00D04B5D">
        <w:t>There are m</w:t>
      </w:r>
      <w:r w:rsidRPr="00E67206">
        <w:t xml:space="preserve">odels </w:t>
      </w:r>
      <w:r w:rsidR="009A59D9" w:rsidRPr="00E67206">
        <w:t>elsewhere in the public sector</w:t>
      </w:r>
      <w:r w:rsidRPr="00E67206">
        <w:t xml:space="preserve"> that can be explored for this.</w:t>
      </w:r>
    </w:p>
    <w:p w14:paraId="212727B7" w14:textId="72638DD8" w:rsidR="00CF54D0" w:rsidRPr="00E67206" w:rsidRDefault="00CF54D0" w:rsidP="0090405F">
      <w:pPr>
        <w:pStyle w:val="Numberedparagraph"/>
        <w:numPr>
          <w:ilvl w:val="0"/>
          <w:numId w:val="23"/>
        </w:numPr>
      </w:pPr>
      <w:r w:rsidRPr="00E67206">
        <w:t xml:space="preserve">Where external expertise is brought in to advise or steer the programme, it should be adequately supported and have a clear role. </w:t>
      </w:r>
      <w:r w:rsidR="0057466D">
        <w:t>It</w:t>
      </w:r>
      <w:r w:rsidRPr="00E67206">
        <w:t xml:space="preserve"> needs to be set up in a way that enables the participation of the expertise needed</w:t>
      </w:r>
      <w:r w:rsidR="00D04B5D">
        <w:t>,</w:t>
      </w:r>
      <w:r w:rsidRPr="00E67206">
        <w:t xml:space="preserve"> which may involve ensuring the requisite financial support.</w:t>
      </w:r>
    </w:p>
    <w:p w14:paraId="762B5212" w14:textId="54D25E9A" w:rsidR="00CF54D0" w:rsidRPr="00E67206" w:rsidRDefault="00195209">
      <w:pPr>
        <w:pStyle w:val="Numberedparagraph"/>
        <w:numPr>
          <w:ilvl w:val="0"/>
          <w:numId w:val="23"/>
        </w:numPr>
      </w:pPr>
      <w:r w:rsidRPr="00E67206">
        <w:t>Future programmes need to ensure there is sufficient flexibility in design coupled with overall coherence and transparency of decision</w:t>
      </w:r>
      <w:r w:rsidR="00D04B5D">
        <w:t>-</w:t>
      </w:r>
      <w:r w:rsidRPr="00E67206">
        <w:t xml:space="preserve">making. </w:t>
      </w:r>
      <w:r w:rsidR="002548C9">
        <w:t>I</w:t>
      </w:r>
      <w:r w:rsidRPr="00E67206">
        <w:t xml:space="preserve">nstitutional barriers still exist ranging from ministerial accountability to budget and contracting mechanisms that reinforce </w:t>
      </w:r>
      <w:r w:rsidR="00EE6154">
        <w:t>a</w:t>
      </w:r>
      <w:r w:rsidRPr="00E67206">
        <w:t xml:space="preserve"> siloed approach. </w:t>
      </w:r>
      <w:r w:rsidR="00CF54D0" w:rsidRPr="00E67206">
        <w:t>Cross</w:t>
      </w:r>
      <w:r w:rsidR="00554D52" w:rsidRPr="00E67206">
        <w:t>-</w:t>
      </w:r>
      <w:r w:rsidR="00CF54D0" w:rsidRPr="00E67206">
        <w:t xml:space="preserve">agency work programmes are generally set up around complex issues </w:t>
      </w:r>
      <w:r w:rsidR="00D04B5D">
        <w:t>that</w:t>
      </w:r>
      <w:r w:rsidR="00D04B5D" w:rsidRPr="00E67206">
        <w:t xml:space="preserve"> </w:t>
      </w:r>
      <w:r w:rsidR="00CF54D0" w:rsidRPr="00E67206">
        <w:t>need to be addressed in a coordinated framework</w:t>
      </w:r>
      <w:r w:rsidR="00D04B5D">
        <w:t>;</w:t>
      </w:r>
      <w:r w:rsidR="00CF54D0" w:rsidRPr="00E67206">
        <w:t xml:space="preserve"> </w:t>
      </w:r>
      <w:r w:rsidR="00D04B5D">
        <w:t>t</w:t>
      </w:r>
      <w:r w:rsidR="00CF54D0" w:rsidRPr="00E67206">
        <w:t xml:space="preserve">he advantage of a single coordinated programme is the flexibility to address this. </w:t>
      </w:r>
      <w:r w:rsidR="002548C9">
        <w:t>T</w:t>
      </w:r>
      <w:r w:rsidR="00E8626F" w:rsidRPr="00E67206">
        <w:t>here is also a</w:t>
      </w:r>
      <w:r w:rsidR="00CF54D0" w:rsidRPr="00E67206">
        <w:t xml:space="preserve"> risk </w:t>
      </w:r>
      <w:r w:rsidR="00FB1CD1" w:rsidRPr="00E67206">
        <w:t>that</w:t>
      </w:r>
      <w:r w:rsidR="00CF54D0" w:rsidRPr="00E67206">
        <w:t xml:space="preserve"> overall objectives mak</w:t>
      </w:r>
      <w:r w:rsidR="00FB1CD1" w:rsidRPr="00E67206">
        <w:t>e</w:t>
      </w:r>
      <w:r w:rsidR="00CF54D0" w:rsidRPr="00E67206">
        <w:t xml:space="preserve"> it difficult to deal with specific issues – one size does not fit all. This relates also to the issue of</w:t>
      </w:r>
      <w:r w:rsidR="00F14960" w:rsidRPr="00E67206">
        <w:t xml:space="preserve"> individual</w:t>
      </w:r>
      <w:r w:rsidR="00CF54D0" w:rsidRPr="00E67206">
        <w:t xml:space="preserve"> agency objectives not being completely aligned with programme objectives.</w:t>
      </w:r>
      <w:r w:rsidR="00BA73DA">
        <w:t xml:space="preserve"> </w:t>
      </w:r>
      <w:r w:rsidR="006A605B">
        <w:t>T</w:t>
      </w:r>
      <w:r w:rsidR="00CF54D0" w:rsidRPr="00E67206">
        <w:t>he risk of losing sight of the big issue by establishing multiple independent specialist funds, and the lack of transparency in investment decision</w:t>
      </w:r>
      <w:r w:rsidR="00D04B5D">
        <w:t>-</w:t>
      </w:r>
      <w:r w:rsidR="00CF54D0" w:rsidRPr="00E67206">
        <w:t>making is more significant</w:t>
      </w:r>
      <w:r w:rsidR="00C07A15">
        <w:t xml:space="preserve"> than</w:t>
      </w:r>
      <w:r w:rsidR="00526DFA">
        <w:t xml:space="preserve"> the</w:t>
      </w:r>
      <w:r w:rsidR="00C07A15">
        <w:t xml:space="preserve"> advantages </w:t>
      </w:r>
      <w:r w:rsidR="00526DFA">
        <w:t>of multiple specific funds</w:t>
      </w:r>
      <w:r w:rsidR="00CF54D0" w:rsidRPr="00E67206">
        <w:t xml:space="preserve">. </w:t>
      </w:r>
    </w:p>
    <w:p w14:paraId="76F87E63" w14:textId="25842AB7" w:rsidR="00CF54D0" w:rsidRPr="00E67206" w:rsidRDefault="00CF54D0" w:rsidP="0090405F">
      <w:pPr>
        <w:pStyle w:val="Numberedparagraph"/>
        <w:numPr>
          <w:ilvl w:val="0"/>
          <w:numId w:val="23"/>
        </w:numPr>
      </w:pPr>
      <w:r w:rsidRPr="00E67206">
        <w:t>Clarity of objectives and how they will be measured is important from the start of the programme to ensure a functional monitoring system can be implemented that captures the key metrics and does not lead to</w:t>
      </w:r>
      <w:r w:rsidR="00954C8C">
        <w:t xml:space="preserve"> an</w:t>
      </w:r>
      <w:r w:rsidRPr="00E67206">
        <w:t xml:space="preserve"> excessive </w:t>
      </w:r>
      <w:r w:rsidR="00954C8C" w:rsidRPr="00E67206">
        <w:t xml:space="preserve">project reporting </w:t>
      </w:r>
      <w:r w:rsidRPr="00E67206">
        <w:t>burden. Moving to a high</w:t>
      </w:r>
      <w:r w:rsidR="00954C8C">
        <w:t>-</w:t>
      </w:r>
      <w:r w:rsidRPr="00E67206">
        <w:t xml:space="preserve">trust model of </w:t>
      </w:r>
      <w:r w:rsidRPr="00E67206">
        <w:lastRenderedPageBreak/>
        <w:t>contracting – or even complete partnerships – means the burden of counting outputs can be reduced with more focus on measuring the changes achieved.</w:t>
      </w:r>
    </w:p>
    <w:p w14:paraId="361593ED" w14:textId="5A67701E" w:rsidR="00CF54D0" w:rsidRPr="00E67206" w:rsidRDefault="00CF54D0" w:rsidP="0090405F">
      <w:pPr>
        <w:pStyle w:val="Numberedparagraph"/>
        <w:numPr>
          <w:ilvl w:val="0"/>
          <w:numId w:val="23"/>
        </w:numPr>
      </w:pPr>
      <w:r w:rsidRPr="00E67206">
        <w:t>The</w:t>
      </w:r>
      <w:r w:rsidR="00FC1EA1">
        <w:t>re</w:t>
      </w:r>
      <w:r w:rsidRPr="00E67206">
        <w:t xml:space="preserve"> </w:t>
      </w:r>
      <w:r w:rsidR="00756461">
        <w:t xml:space="preserve">is tension between the </w:t>
      </w:r>
      <w:r w:rsidRPr="00E67206">
        <w:t xml:space="preserve">needs of COVID-19 response and recovery, which diminished over the life of the programme, and the needs for environmental investment. The recovery response was driven by </w:t>
      </w:r>
      <w:r w:rsidR="00195209" w:rsidRPr="00E67206">
        <w:t>the expected immediate impacts of COVID</w:t>
      </w:r>
      <w:r w:rsidR="004B4FF2">
        <w:t>-19</w:t>
      </w:r>
      <w:r w:rsidRPr="00E67206">
        <w:t xml:space="preserve">, </w:t>
      </w:r>
      <w:r w:rsidR="00954C8C">
        <w:t>while</w:t>
      </w:r>
      <w:r w:rsidR="00954C8C" w:rsidRPr="00E67206">
        <w:t xml:space="preserve"> </w:t>
      </w:r>
      <w:r w:rsidRPr="00E67206">
        <w:t>the environmental objectives are long</w:t>
      </w:r>
      <w:r w:rsidR="00954C8C">
        <w:t xml:space="preserve"> </w:t>
      </w:r>
      <w:r w:rsidRPr="00E67206">
        <w:t xml:space="preserve">term, requiring continuing investment to avoid many advances being lost. This is always going to be the case for any time-limited investments in the sector and is potentially a greater issue here than in some other sectors. </w:t>
      </w:r>
    </w:p>
    <w:p w14:paraId="74D8BD97" w14:textId="4D450D3C" w:rsidR="00CF54D0" w:rsidRPr="00E67206" w:rsidRDefault="00CF54D0" w:rsidP="0090405F">
      <w:pPr>
        <w:pStyle w:val="Numberedparagraph"/>
        <w:numPr>
          <w:ilvl w:val="0"/>
          <w:numId w:val="23"/>
        </w:numPr>
      </w:pPr>
      <w:r w:rsidRPr="00E67206">
        <w:t xml:space="preserve">Future programmes need to be clear on how and when funding </w:t>
      </w:r>
      <w:r w:rsidR="004C011C" w:rsidRPr="00E67206">
        <w:t xml:space="preserve">for the programme </w:t>
      </w:r>
      <w:r w:rsidRPr="00E67206">
        <w:t>can be reprioritised in response to changing needs, with built</w:t>
      </w:r>
      <w:r w:rsidR="00026C34" w:rsidRPr="00E67206">
        <w:t>-</w:t>
      </w:r>
      <w:r w:rsidRPr="00E67206">
        <w:t xml:space="preserve">in flexibility to claw back </w:t>
      </w:r>
      <w:r w:rsidR="000330AE" w:rsidRPr="00E67206">
        <w:t>uncontracted</w:t>
      </w:r>
      <w:r w:rsidRPr="00E67206">
        <w:t xml:space="preserve"> funding so this can be repurposed </w:t>
      </w:r>
      <w:r w:rsidR="00026C34" w:rsidRPr="00E67206">
        <w:t>appropriately</w:t>
      </w:r>
      <w:r w:rsidRPr="00E67206">
        <w:t xml:space="preserve"> </w:t>
      </w:r>
      <w:r w:rsidR="00954C8C">
        <w:t>(</w:t>
      </w:r>
      <w:r w:rsidRPr="00E67206">
        <w:t xml:space="preserve">for example, </w:t>
      </w:r>
      <w:r w:rsidR="00195209" w:rsidRPr="00E67206">
        <w:t>to cope with increasing materials costs</w:t>
      </w:r>
      <w:r w:rsidR="00954C8C">
        <w:t>)</w:t>
      </w:r>
      <w:r w:rsidR="00195209" w:rsidRPr="00E67206">
        <w:t xml:space="preserve">, or even potentially for </w:t>
      </w:r>
      <w:r w:rsidR="00026C34" w:rsidRPr="00E67206">
        <w:t xml:space="preserve">funds </w:t>
      </w:r>
      <w:r w:rsidR="00195209" w:rsidRPr="00E67206">
        <w:t xml:space="preserve">to be </w:t>
      </w:r>
      <w:r w:rsidRPr="00E67206">
        <w:t xml:space="preserve">reallocated to responding to </w:t>
      </w:r>
      <w:r w:rsidR="00996DA5">
        <w:t>emerging urgen</w:t>
      </w:r>
      <w:r w:rsidR="003752B8">
        <w:t xml:space="preserve">t needs such as </w:t>
      </w:r>
      <w:r w:rsidRPr="00E67206">
        <w:t>climatic weather events.</w:t>
      </w:r>
    </w:p>
    <w:p w14:paraId="39EE4989" w14:textId="0473C963" w:rsidR="00CF54D0" w:rsidRPr="00E67206" w:rsidRDefault="00CF54D0" w:rsidP="0090405F">
      <w:pPr>
        <w:pStyle w:val="Numberedparagraph"/>
        <w:numPr>
          <w:ilvl w:val="0"/>
          <w:numId w:val="23"/>
        </w:numPr>
      </w:pPr>
      <w:r w:rsidRPr="00E67206">
        <w:t xml:space="preserve">Programme implementation, especially spending programmes, are best implemented by organisations that have capability in fund management. </w:t>
      </w:r>
      <w:r w:rsidR="00026C34" w:rsidRPr="00E67206">
        <w:t>They</w:t>
      </w:r>
      <w:r w:rsidRPr="00E67206">
        <w:t xml:space="preserve"> can include organisations outside central government agencies, including councils and philanthropic and voluntary organisations. Where projects need support to develop capacity</w:t>
      </w:r>
      <w:r w:rsidR="00432763">
        <w:t>,</w:t>
      </w:r>
      <w:r w:rsidRPr="00E67206">
        <w:t xml:space="preserve"> including some iwi and catchment groups,</w:t>
      </w:r>
      <w:r w:rsidR="00432763" w:rsidRPr="00432763">
        <w:t xml:space="preserve"> </w:t>
      </w:r>
      <w:r w:rsidR="00432763" w:rsidRPr="00E67206">
        <w:t>to be successful in implementation</w:t>
      </w:r>
      <w:r w:rsidRPr="00E67206">
        <w:t xml:space="preserve"> this should be supported and funded through the programme. Developing capacity on the ground is an outcome of the investment. Enabling existing communities working</w:t>
      </w:r>
      <w:r w:rsidR="00954C8C">
        <w:t xml:space="preserve"> in,</w:t>
      </w:r>
      <w:r w:rsidRPr="00E67206">
        <w:t xml:space="preserve"> or with aspirations to work in</w:t>
      </w:r>
      <w:r w:rsidR="00954C8C">
        <w:t>,</w:t>
      </w:r>
      <w:r w:rsidRPr="00E67206">
        <w:t xml:space="preserve"> nature should have priority over potentially undermining them by intervening over the top of existing initiatives.</w:t>
      </w:r>
    </w:p>
    <w:p w14:paraId="0587D408" w14:textId="6D198492" w:rsidR="00CF54D0" w:rsidRDefault="00CF54D0" w:rsidP="0090405F">
      <w:pPr>
        <w:pStyle w:val="Numberedparagraph"/>
        <w:numPr>
          <w:ilvl w:val="0"/>
          <w:numId w:val="23"/>
        </w:numPr>
      </w:pPr>
      <w:r w:rsidRPr="00E67206">
        <w:t xml:space="preserve">Funding the employment of people is essential to achieve our </w:t>
      </w:r>
      <w:r w:rsidR="002D475B">
        <w:t>environmental</w:t>
      </w:r>
      <w:r w:rsidRPr="00E67206">
        <w:t>/nature aspirations</w:t>
      </w:r>
      <w:r w:rsidR="00954C8C">
        <w:t>,</w:t>
      </w:r>
      <w:r w:rsidRPr="00E67206">
        <w:t xml:space="preserve"> </w:t>
      </w:r>
      <w:r w:rsidR="00954C8C">
        <w:t>a</w:t>
      </w:r>
      <w:r w:rsidRPr="00E67206">
        <w:t xml:space="preserve">s </w:t>
      </w:r>
      <w:r w:rsidR="00954C8C">
        <w:t>are</w:t>
      </w:r>
      <w:r w:rsidRPr="00E67206">
        <w:t xml:space="preserve"> formalised skills</w:t>
      </w:r>
      <w:r w:rsidR="00883526" w:rsidRPr="00E67206">
        <w:t xml:space="preserve"> </w:t>
      </w:r>
      <w:r w:rsidR="003752B8">
        <w:t>and</w:t>
      </w:r>
      <w:r w:rsidR="00883526" w:rsidRPr="00E67206">
        <w:t xml:space="preserve"> </w:t>
      </w:r>
      <w:r w:rsidRPr="00E67206">
        <w:t xml:space="preserve">capability building. The programme would have benefited from having greater alignment with MSD </w:t>
      </w:r>
      <w:r w:rsidR="00A06FA8" w:rsidRPr="00E67206">
        <w:t>and</w:t>
      </w:r>
      <w:r w:rsidRPr="00E67206">
        <w:t xml:space="preserve"> MBIE due to connection with skills</w:t>
      </w:r>
      <w:r w:rsidR="00883526" w:rsidRPr="00E67206">
        <w:t xml:space="preserve"> </w:t>
      </w:r>
      <w:r w:rsidR="006E0C3A">
        <w:t>and</w:t>
      </w:r>
      <w:r w:rsidR="00883526" w:rsidRPr="00E67206">
        <w:t xml:space="preserve"> </w:t>
      </w:r>
      <w:r w:rsidRPr="00E67206">
        <w:t>capability building and employment. This breadth of involvement including relevant policy areas</w:t>
      </w:r>
      <w:r w:rsidR="00954C8C">
        <w:t>,</w:t>
      </w:r>
      <w:r w:rsidRPr="00E67206">
        <w:t xml:space="preserve"> would be a key element of setting objectives and programme design for any future programmes.</w:t>
      </w:r>
    </w:p>
    <w:p w14:paraId="18CCC612" w14:textId="485D9B05" w:rsidR="003A0DBE" w:rsidRPr="00E67206" w:rsidRDefault="002056B7" w:rsidP="0090405F">
      <w:pPr>
        <w:pStyle w:val="Numberedparagraph"/>
        <w:numPr>
          <w:ilvl w:val="0"/>
          <w:numId w:val="23"/>
        </w:numPr>
      </w:pPr>
      <w:r>
        <w:t>Good r</w:t>
      </w:r>
      <w:r w:rsidR="00177EB3">
        <w:t xml:space="preserve">elationships are </w:t>
      </w:r>
      <w:r w:rsidR="00126EA7">
        <w:t>essential for</w:t>
      </w:r>
      <w:r w:rsidR="00177EB3">
        <w:t xml:space="preserve"> delivery</w:t>
      </w:r>
      <w:r>
        <w:t xml:space="preserve"> to be effective</w:t>
      </w:r>
      <w:r w:rsidR="00177EB3">
        <w:t>. This includes relationships between agencies and delivery partners</w:t>
      </w:r>
      <w:r w:rsidR="00E15E10">
        <w:t>, funding recipients and their stakeholders. It is important to allow adequate time to develop</w:t>
      </w:r>
      <w:r w:rsidR="00613F2C">
        <w:t xml:space="preserve"> and strengthen</w:t>
      </w:r>
      <w:r w:rsidR="00E15E10">
        <w:t xml:space="preserve"> these relationships</w:t>
      </w:r>
      <w:r w:rsidR="00954C8C">
        <w:t>,</w:t>
      </w:r>
      <w:r w:rsidR="00613F2C">
        <w:t xml:space="preserve"> especially</w:t>
      </w:r>
      <w:r w:rsidR="00E15E10">
        <w:t xml:space="preserve"> </w:t>
      </w:r>
      <w:r w:rsidR="003625B2">
        <w:t>if they do not already exist.</w:t>
      </w:r>
      <w:r w:rsidR="005122C7">
        <w:t xml:space="preserve"> </w:t>
      </w:r>
    </w:p>
    <w:p w14:paraId="3F483E13" w14:textId="77777777" w:rsidR="00B67968" w:rsidRPr="00E67206" w:rsidRDefault="00B67968" w:rsidP="00B67968">
      <w:pPr>
        <w:pStyle w:val="BodyText"/>
      </w:pPr>
    </w:p>
    <w:p w14:paraId="4FA61BB6" w14:textId="77777777" w:rsidR="00A5018F" w:rsidRPr="00E67206" w:rsidRDefault="00A5018F" w:rsidP="00400DA8">
      <w:pPr>
        <w:pStyle w:val="BodyText"/>
        <w:sectPr w:rsidR="00A5018F" w:rsidRPr="00E67206" w:rsidSect="00A57414">
          <w:footerReference w:type="default" r:id="rId42"/>
          <w:pgSz w:w="11907" w:h="16840" w:code="9"/>
          <w:pgMar w:top="1440" w:right="1440" w:bottom="1440" w:left="1440" w:header="567" w:footer="567" w:gutter="0"/>
          <w:pgNumType w:start="1"/>
          <w:cols w:space="720"/>
          <w:docGrid w:linePitch="299"/>
        </w:sectPr>
      </w:pPr>
    </w:p>
    <w:p w14:paraId="761A02F0" w14:textId="77777777" w:rsidR="00855CE7" w:rsidRPr="00E67206" w:rsidRDefault="00855CE7" w:rsidP="004D47D0">
      <w:pPr>
        <w:pStyle w:val="Heading1"/>
      </w:pPr>
      <w:bookmarkStart w:id="127" w:name="_Toc115183419"/>
      <w:bookmarkStart w:id="128" w:name="_Ref127788052"/>
      <w:bookmarkStart w:id="129" w:name="_Toc134349752"/>
      <w:bookmarkStart w:id="130" w:name="_Toc134028390"/>
      <w:bookmarkStart w:id="131" w:name="_Toc138197681"/>
      <w:r w:rsidRPr="00E67206">
        <w:rPr>
          <w:rStyle w:val="Heading1Char"/>
          <w:b/>
          <w:bCs/>
        </w:rPr>
        <w:lastRenderedPageBreak/>
        <w:t>Glossary of terms</w:t>
      </w:r>
      <w:bookmarkEnd w:id="127"/>
      <w:bookmarkEnd w:id="128"/>
      <w:bookmarkEnd w:id="129"/>
      <w:bookmarkEnd w:id="130"/>
      <w:bookmarkEnd w:id="131"/>
      <w:r w:rsidRPr="00E67206">
        <w:t xml:space="preserve"> </w:t>
      </w:r>
    </w:p>
    <w:tbl>
      <w:tblPr>
        <w:tblStyle w:val="TableGrid"/>
        <w:tblW w:w="0" w:type="auto"/>
        <w:tblBorders>
          <w:top w:val="none" w:sz="0" w:space="0" w:color="auto"/>
          <w:left w:val="none" w:sz="0" w:space="0" w:color="auto"/>
          <w:bottom w:val="single" w:sz="2" w:space="0" w:color="1C556C"/>
          <w:right w:val="none" w:sz="0" w:space="0" w:color="auto"/>
          <w:insideH w:val="single" w:sz="2" w:space="0" w:color="1C556C"/>
          <w:insideV w:val="single" w:sz="2" w:space="0" w:color="1C556C"/>
        </w:tblBorders>
        <w:tblLook w:val="04A0" w:firstRow="1" w:lastRow="0" w:firstColumn="1" w:lastColumn="0" w:noHBand="0" w:noVBand="1"/>
      </w:tblPr>
      <w:tblGrid>
        <w:gridCol w:w="2127"/>
        <w:gridCol w:w="6180"/>
      </w:tblGrid>
      <w:tr w:rsidR="00855CE7" w:rsidRPr="00E67206" w14:paraId="5D10A745" w14:textId="77777777" w:rsidTr="00A1657F">
        <w:trPr>
          <w:tblHeader/>
        </w:trPr>
        <w:tc>
          <w:tcPr>
            <w:tcW w:w="2127" w:type="dxa"/>
            <w:shd w:val="clear" w:color="auto" w:fill="1C556C"/>
          </w:tcPr>
          <w:p w14:paraId="5EEFA314" w14:textId="77777777" w:rsidR="00855CE7" w:rsidRPr="00E67206" w:rsidRDefault="00855CE7" w:rsidP="00E91461">
            <w:pPr>
              <w:pStyle w:val="TableTextbold"/>
            </w:pPr>
            <w:r w:rsidRPr="00E67206">
              <w:t>Term</w:t>
            </w:r>
          </w:p>
        </w:tc>
        <w:tc>
          <w:tcPr>
            <w:tcW w:w="6180" w:type="dxa"/>
            <w:shd w:val="clear" w:color="auto" w:fill="1C556C"/>
          </w:tcPr>
          <w:p w14:paraId="2A5013B4" w14:textId="77777777" w:rsidR="00855CE7" w:rsidRPr="00E67206" w:rsidRDefault="00855CE7" w:rsidP="00E91461">
            <w:pPr>
              <w:pStyle w:val="TableTextbold"/>
            </w:pPr>
            <w:r w:rsidRPr="00E67206">
              <w:t>Definition</w:t>
            </w:r>
          </w:p>
        </w:tc>
      </w:tr>
      <w:tr w:rsidR="00855CE7" w:rsidRPr="00E67206" w14:paraId="3934B374" w14:textId="77777777" w:rsidTr="00A1657F">
        <w:tc>
          <w:tcPr>
            <w:tcW w:w="2127" w:type="dxa"/>
          </w:tcPr>
          <w:p w14:paraId="62EDFBD3" w14:textId="77777777" w:rsidR="00855CE7" w:rsidRPr="00E67206" w:rsidRDefault="00855CE7" w:rsidP="004D47D0">
            <w:pPr>
              <w:pStyle w:val="TableText"/>
            </w:pPr>
            <w:r w:rsidRPr="00E67206">
              <w:t xml:space="preserve">Attribution </w:t>
            </w:r>
          </w:p>
        </w:tc>
        <w:tc>
          <w:tcPr>
            <w:tcW w:w="6180" w:type="dxa"/>
          </w:tcPr>
          <w:p w14:paraId="5EE2ADDC" w14:textId="77777777" w:rsidR="00855CE7" w:rsidRPr="00E67206" w:rsidRDefault="00855CE7" w:rsidP="004D47D0">
            <w:pPr>
              <w:pStyle w:val="TableText"/>
            </w:pPr>
            <w:r w:rsidRPr="00E67206">
              <w:t xml:space="preserve">Assigning a causal link between observed (or expected) changes and a specific intervention. </w:t>
            </w:r>
          </w:p>
        </w:tc>
      </w:tr>
      <w:tr w:rsidR="00855CE7" w:rsidRPr="00E67206" w14:paraId="07C9C3B4" w14:textId="77777777" w:rsidTr="00A1657F">
        <w:tc>
          <w:tcPr>
            <w:tcW w:w="2127" w:type="dxa"/>
          </w:tcPr>
          <w:p w14:paraId="35D53D83" w14:textId="77777777" w:rsidR="00855CE7" w:rsidRPr="00E67206" w:rsidRDefault="00855CE7" w:rsidP="004D47D0">
            <w:pPr>
              <w:pStyle w:val="TableText"/>
            </w:pPr>
            <w:r w:rsidRPr="00E67206">
              <w:t>Baseline</w:t>
            </w:r>
          </w:p>
        </w:tc>
        <w:tc>
          <w:tcPr>
            <w:tcW w:w="6180" w:type="dxa"/>
          </w:tcPr>
          <w:p w14:paraId="50A5924C" w14:textId="11178FC2" w:rsidR="00855CE7" w:rsidRPr="00E67206" w:rsidRDefault="00855CE7" w:rsidP="004D47D0">
            <w:pPr>
              <w:pStyle w:val="TableText"/>
            </w:pPr>
            <w:r w:rsidRPr="00E67206">
              <w:t xml:space="preserve">The situation before </w:t>
            </w:r>
            <w:r w:rsidR="00846339" w:rsidRPr="00E67206">
              <w:t xml:space="preserve">the </w:t>
            </w:r>
            <w:r w:rsidRPr="00E67206">
              <w:t xml:space="preserve">initiative. </w:t>
            </w:r>
          </w:p>
          <w:p w14:paraId="7AEA40ED" w14:textId="77777777" w:rsidR="00855CE7" w:rsidRPr="00E67206" w:rsidRDefault="00855CE7" w:rsidP="004D47D0">
            <w:pPr>
              <w:pStyle w:val="TableText"/>
            </w:pPr>
            <w:r w:rsidRPr="00E67206">
              <w:t xml:space="preserve">The value against which all future measurements will be compared. In benefits management it is a point of reference that includes values and a schedule. </w:t>
            </w:r>
          </w:p>
        </w:tc>
      </w:tr>
      <w:tr w:rsidR="00855CE7" w:rsidRPr="00E67206" w14:paraId="59D5215F" w14:textId="77777777" w:rsidTr="00A1657F">
        <w:tc>
          <w:tcPr>
            <w:tcW w:w="2127" w:type="dxa"/>
          </w:tcPr>
          <w:p w14:paraId="626590C1" w14:textId="77777777" w:rsidR="00855CE7" w:rsidRPr="00E67206" w:rsidRDefault="00855CE7" w:rsidP="004D47D0">
            <w:pPr>
              <w:pStyle w:val="TableText"/>
            </w:pPr>
            <w:r w:rsidRPr="00E67206">
              <w:t>Benefit</w:t>
            </w:r>
          </w:p>
        </w:tc>
        <w:tc>
          <w:tcPr>
            <w:tcW w:w="6180" w:type="dxa"/>
          </w:tcPr>
          <w:p w14:paraId="6D6F1713" w14:textId="40F752F3" w:rsidR="00855CE7" w:rsidRPr="00E67206" w:rsidRDefault="00855CE7" w:rsidP="004D47D0">
            <w:pPr>
              <w:pStyle w:val="TableText"/>
            </w:pPr>
            <w:r w:rsidRPr="00E67206">
              <w:t xml:space="preserve">The measurable improvement resulting from a project or programme (change) </w:t>
            </w:r>
            <w:r w:rsidR="00397955">
              <w:t>that</w:t>
            </w:r>
            <w:r w:rsidR="00397955" w:rsidRPr="00E67206">
              <w:t xml:space="preserve"> </w:t>
            </w:r>
            <w:r w:rsidRPr="00E67206">
              <w:t xml:space="preserve">is perceived as positive by one or more </w:t>
            </w:r>
            <w:r w:rsidR="006C0CD3" w:rsidRPr="00E67206">
              <w:t>stakeholders and</w:t>
            </w:r>
            <w:r w:rsidR="00397955" w:rsidRPr="00E67206">
              <w:t xml:space="preserve"> </w:t>
            </w:r>
            <w:r w:rsidRPr="00E67206">
              <w:t xml:space="preserve">contributes to programme objectives. </w:t>
            </w:r>
          </w:p>
        </w:tc>
      </w:tr>
      <w:tr w:rsidR="00855CE7" w:rsidRPr="00E67206" w14:paraId="140D6F54" w14:textId="77777777" w:rsidTr="00A1657F">
        <w:tc>
          <w:tcPr>
            <w:tcW w:w="2127" w:type="dxa"/>
          </w:tcPr>
          <w:p w14:paraId="606E21E3" w14:textId="78C3BCD8" w:rsidR="00855CE7" w:rsidRPr="00E67206" w:rsidRDefault="00855CE7" w:rsidP="004D47D0">
            <w:pPr>
              <w:pStyle w:val="TableText"/>
            </w:pPr>
            <w:r w:rsidRPr="00E67206">
              <w:t xml:space="preserve">Benefits </w:t>
            </w:r>
            <w:r w:rsidR="004033D7" w:rsidRPr="00E67206">
              <w:t>m</w:t>
            </w:r>
            <w:r w:rsidRPr="00E67206">
              <w:t>anagement</w:t>
            </w:r>
          </w:p>
        </w:tc>
        <w:tc>
          <w:tcPr>
            <w:tcW w:w="6180" w:type="dxa"/>
          </w:tcPr>
          <w:p w14:paraId="7C16DC46" w14:textId="55009CE0" w:rsidR="00855CE7" w:rsidRPr="00E67206" w:rsidRDefault="00855CE7" w:rsidP="004D47D0">
            <w:pPr>
              <w:pStyle w:val="TableText"/>
            </w:pPr>
            <w:r w:rsidRPr="00E67206">
              <w:t>The process for realising benefits. This includes the identification, quantification, analysis, planning</w:t>
            </w:r>
            <w:r w:rsidR="00397955">
              <w:t>,</w:t>
            </w:r>
            <w:r w:rsidRPr="00E67206">
              <w:t xml:space="preserve"> and tracking the realisation and optimisation of benefits. </w:t>
            </w:r>
          </w:p>
        </w:tc>
      </w:tr>
      <w:tr w:rsidR="00855CE7" w:rsidRPr="00E67206" w14:paraId="466B1511" w14:textId="77777777" w:rsidTr="00A1657F">
        <w:tc>
          <w:tcPr>
            <w:tcW w:w="2127" w:type="dxa"/>
          </w:tcPr>
          <w:p w14:paraId="6274B3C5" w14:textId="304972B0" w:rsidR="00855CE7" w:rsidRPr="00E67206" w:rsidRDefault="00855CE7" w:rsidP="004D47D0">
            <w:pPr>
              <w:pStyle w:val="TableText"/>
            </w:pPr>
            <w:r w:rsidRPr="00E67206">
              <w:t>Cost</w:t>
            </w:r>
            <w:r w:rsidR="00846339" w:rsidRPr="00E67206">
              <w:t>-</w:t>
            </w:r>
            <w:r w:rsidR="004033D7" w:rsidRPr="00E67206">
              <w:t>b</w:t>
            </w:r>
            <w:r w:rsidRPr="00E67206">
              <w:t xml:space="preserve">enefit </w:t>
            </w:r>
            <w:r w:rsidR="004033D7" w:rsidRPr="00E67206">
              <w:t>a</w:t>
            </w:r>
            <w:r w:rsidRPr="00E67206">
              <w:t>nalysis</w:t>
            </w:r>
          </w:p>
        </w:tc>
        <w:tc>
          <w:tcPr>
            <w:tcW w:w="6180" w:type="dxa"/>
          </w:tcPr>
          <w:p w14:paraId="322166A2" w14:textId="6B09985C" w:rsidR="00855CE7" w:rsidRPr="00E67206" w:rsidRDefault="00855CE7" w:rsidP="004D47D0">
            <w:pPr>
              <w:pStyle w:val="TableText"/>
            </w:pPr>
            <w:r w:rsidRPr="00E67206">
              <w:t xml:space="preserve">Analysis </w:t>
            </w:r>
            <w:r w:rsidR="00846339" w:rsidRPr="00E67206">
              <w:t xml:space="preserve">that </w:t>
            </w:r>
            <w:r w:rsidRPr="00E67206">
              <w:t>quantifies in monetary terms as many of the costs and benefits of a project or programme as possible</w:t>
            </w:r>
            <w:r w:rsidR="00846339" w:rsidRPr="00E67206">
              <w:t>.</w:t>
            </w:r>
          </w:p>
        </w:tc>
      </w:tr>
      <w:tr w:rsidR="00855CE7" w:rsidRPr="00E67206" w14:paraId="52AF47B6" w14:textId="77777777" w:rsidTr="00A1657F">
        <w:tc>
          <w:tcPr>
            <w:tcW w:w="2127" w:type="dxa"/>
          </w:tcPr>
          <w:p w14:paraId="1513FA34" w14:textId="6A270166" w:rsidR="00855CE7" w:rsidRPr="00E67206" w:rsidRDefault="00855CE7" w:rsidP="004D47D0">
            <w:pPr>
              <w:pStyle w:val="TableText"/>
            </w:pPr>
            <w:r w:rsidRPr="00E67206">
              <w:t>Dis-</w:t>
            </w:r>
            <w:r w:rsidR="00846339" w:rsidRPr="00E67206">
              <w:t>b</w:t>
            </w:r>
            <w:r w:rsidRPr="00E67206">
              <w:t>enefit</w:t>
            </w:r>
          </w:p>
        </w:tc>
        <w:tc>
          <w:tcPr>
            <w:tcW w:w="6180" w:type="dxa"/>
          </w:tcPr>
          <w:p w14:paraId="3A726C3E" w14:textId="654E8719" w:rsidR="00855CE7" w:rsidRPr="00E67206" w:rsidRDefault="00855CE7" w:rsidP="004D47D0">
            <w:pPr>
              <w:pStyle w:val="TableText"/>
            </w:pPr>
            <w:r w:rsidRPr="00E67206">
              <w:t xml:space="preserve">A negative impact that might occur as a direct consequence of implementing a particular solution. A measurable loss from an investment </w:t>
            </w:r>
            <w:r w:rsidR="00846339" w:rsidRPr="00E67206">
              <w:t xml:space="preserve">that a stakeholder </w:t>
            </w:r>
            <w:r w:rsidRPr="00E67206">
              <w:t>perceive</w:t>
            </w:r>
            <w:r w:rsidR="00846339" w:rsidRPr="00E67206">
              <w:t>s</w:t>
            </w:r>
            <w:r w:rsidRPr="00E67206">
              <w:t xml:space="preserve"> to be disadvantageous. </w:t>
            </w:r>
          </w:p>
        </w:tc>
      </w:tr>
      <w:tr w:rsidR="00855CE7" w:rsidRPr="00E67206" w14:paraId="45467AE3" w14:textId="77777777" w:rsidTr="00A1657F">
        <w:tc>
          <w:tcPr>
            <w:tcW w:w="2127" w:type="dxa"/>
          </w:tcPr>
          <w:p w14:paraId="295EEC02" w14:textId="77777777" w:rsidR="00855CE7" w:rsidRPr="00E67206" w:rsidRDefault="00855CE7" w:rsidP="004D47D0">
            <w:pPr>
              <w:pStyle w:val="TableText"/>
            </w:pPr>
            <w:r w:rsidRPr="00E67206">
              <w:t>Evaluation</w:t>
            </w:r>
          </w:p>
        </w:tc>
        <w:tc>
          <w:tcPr>
            <w:tcW w:w="6180" w:type="dxa"/>
          </w:tcPr>
          <w:p w14:paraId="3990C8DE" w14:textId="06C40132" w:rsidR="00855CE7" w:rsidRPr="00E67206" w:rsidRDefault="00855CE7" w:rsidP="004D47D0">
            <w:pPr>
              <w:pStyle w:val="TableText"/>
            </w:pPr>
            <w:r w:rsidRPr="00E67206">
              <w:t>The systematic and objective assessment of a project, programme or policy,</w:t>
            </w:r>
            <w:r w:rsidR="00846339" w:rsidRPr="00E67206">
              <w:t xml:space="preserve"> and</w:t>
            </w:r>
            <w:r w:rsidRPr="00E67206">
              <w:t xml:space="preserve"> its design, </w:t>
            </w:r>
            <w:proofErr w:type="gramStart"/>
            <w:r w:rsidRPr="00E67206">
              <w:t>implementation</w:t>
            </w:r>
            <w:proofErr w:type="gramEnd"/>
            <w:r w:rsidRPr="00E67206">
              <w:t xml:space="preserve"> and results. The aim is to determine the relevance and fulfilment of objectives, efficiency, effectiveness, impact, and sustainability. </w:t>
            </w:r>
          </w:p>
          <w:p w14:paraId="0276B2B6" w14:textId="1CABAFC5" w:rsidR="00855CE7" w:rsidRPr="00E67206" w:rsidRDefault="00855CE7" w:rsidP="004D47D0">
            <w:pPr>
              <w:pStyle w:val="TableText"/>
            </w:pPr>
            <w:r w:rsidRPr="00E67206">
              <w:t>In a benefits context</w:t>
            </w:r>
            <w:r w:rsidR="00846339" w:rsidRPr="00E67206">
              <w:t>,</w:t>
            </w:r>
            <w:r w:rsidRPr="00E67206">
              <w:t xml:space="preserve"> this is the assessment undertaken after programme implementation to assess whether the anticipated outcomes and benefits were realised and what lessons and insights can be applied to future change initiatives. </w:t>
            </w:r>
          </w:p>
          <w:p w14:paraId="1EB29D3A" w14:textId="408E085C" w:rsidR="00855CE7" w:rsidRPr="00E67206" w:rsidRDefault="00855CE7" w:rsidP="004D47D0">
            <w:pPr>
              <w:pStyle w:val="TableText"/>
            </w:pPr>
            <w:r w:rsidRPr="00E67206">
              <w:t>Evaluations are either formative or summative and focus on learning to improve performance</w:t>
            </w:r>
            <w:r w:rsidR="00B35F5A" w:rsidRPr="00E67206">
              <w:t>. They are</w:t>
            </w:r>
            <w:r w:rsidRPr="00E67206">
              <w:t xml:space="preserve"> forward</w:t>
            </w:r>
            <w:r w:rsidR="00B35F5A" w:rsidRPr="00E67206">
              <w:t>-</w:t>
            </w:r>
            <w:r w:rsidRPr="00E67206">
              <w:t xml:space="preserve">looking (formative) or </w:t>
            </w:r>
            <w:r w:rsidR="00B35F5A" w:rsidRPr="00E67206">
              <w:t>compare</w:t>
            </w:r>
            <w:r w:rsidRPr="00E67206">
              <w:t xml:space="preserve"> actual performance against what was originally planned (summative).</w:t>
            </w:r>
          </w:p>
        </w:tc>
      </w:tr>
      <w:tr w:rsidR="00855CE7" w:rsidRPr="00E67206" w14:paraId="1A077FDD" w14:textId="77777777" w:rsidTr="00A1657F">
        <w:tc>
          <w:tcPr>
            <w:tcW w:w="2127" w:type="dxa"/>
          </w:tcPr>
          <w:p w14:paraId="3BE52584" w14:textId="77777777" w:rsidR="00855CE7" w:rsidRPr="00E67206" w:rsidRDefault="00855CE7" w:rsidP="004D47D0">
            <w:pPr>
              <w:pStyle w:val="TableText"/>
            </w:pPr>
            <w:r w:rsidRPr="00E67206">
              <w:t>Impact</w:t>
            </w:r>
          </w:p>
        </w:tc>
        <w:tc>
          <w:tcPr>
            <w:tcW w:w="6180" w:type="dxa"/>
          </w:tcPr>
          <w:p w14:paraId="60DD04A1" w14:textId="2E46B050" w:rsidR="00855CE7" w:rsidRPr="00E67206" w:rsidRDefault="00855CE7" w:rsidP="004D47D0">
            <w:pPr>
              <w:pStyle w:val="TableText"/>
            </w:pPr>
            <w:r w:rsidRPr="00E67206">
              <w:t>The change that can credibly be attributed to an intervention</w:t>
            </w:r>
            <w:r w:rsidR="00B35F5A" w:rsidRPr="00E67206">
              <w:t>.</w:t>
            </w:r>
            <w:r w:rsidRPr="00E67206">
              <w:t xml:space="preserve"> </w:t>
            </w:r>
          </w:p>
        </w:tc>
      </w:tr>
      <w:tr w:rsidR="000E48BE" w:rsidRPr="00E67206" w14:paraId="49609D37" w14:textId="77777777" w:rsidTr="00A1657F">
        <w:tc>
          <w:tcPr>
            <w:tcW w:w="2127" w:type="dxa"/>
          </w:tcPr>
          <w:p w14:paraId="58A6E82D" w14:textId="110160F8" w:rsidR="000E48BE" w:rsidRPr="00E67206" w:rsidRDefault="000E48BE" w:rsidP="000E48BE">
            <w:pPr>
              <w:pStyle w:val="TableText"/>
            </w:pPr>
            <w:r w:rsidRPr="00E67206">
              <w:t>Indicator</w:t>
            </w:r>
          </w:p>
        </w:tc>
        <w:tc>
          <w:tcPr>
            <w:tcW w:w="6180" w:type="dxa"/>
          </w:tcPr>
          <w:p w14:paraId="7CF1BBB1" w14:textId="06FFC3B6" w:rsidR="000E48BE" w:rsidRPr="00E67206" w:rsidRDefault="000E48BE" w:rsidP="000E48BE">
            <w:pPr>
              <w:pStyle w:val="TableText"/>
            </w:pPr>
            <w:r w:rsidRPr="00E67206">
              <w:t xml:space="preserve">Something you can use to measure or demonstrate a change you have probably influenced. Some people use indicator when it is not possible to directly measure an outcome; others use the term interchangeably with measure. </w:t>
            </w:r>
          </w:p>
          <w:p w14:paraId="1625F625" w14:textId="6B01B8E9" w:rsidR="000E48BE" w:rsidRPr="00E67206" w:rsidRDefault="000E48BE" w:rsidP="000E48BE">
            <w:pPr>
              <w:pStyle w:val="TableText"/>
            </w:pPr>
            <w:r w:rsidRPr="00E67206">
              <w:t xml:space="preserve">A benefits </w:t>
            </w:r>
            <w:r>
              <w:t>key performance indicator (</w:t>
            </w:r>
            <w:r w:rsidRPr="00E67206">
              <w:t>KPI</w:t>
            </w:r>
            <w:r>
              <w:t>)</w:t>
            </w:r>
            <w:r w:rsidRPr="00E67206">
              <w:t xml:space="preserve"> is a measure selected to demonstrate a benefit expected from an investment </w:t>
            </w:r>
            <w:r>
              <w:t>that</w:t>
            </w:r>
            <w:r w:rsidRPr="00E67206">
              <w:t xml:space="preserve"> has been delivered. </w:t>
            </w:r>
          </w:p>
        </w:tc>
      </w:tr>
      <w:tr w:rsidR="000E48BE" w:rsidRPr="00E67206" w14:paraId="098152B1" w14:textId="77777777" w:rsidTr="00A1657F">
        <w:tc>
          <w:tcPr>
            <w:tcW w:w="2127" w:type="dxa"/>
          </w:tcPr>
          <w:p w14:paraId="2CC0FFED" w14:textId="77777777" w:rsidR="000E48BE" w:rsidRPr="00E67206" w:rsidRDefault="000E48BE" w:rsidP="000E48BE">
            <w:pPr>
              <w:pStyle w:val="TableText"/>
            </w:pPr>
            <w:r w:rsidRPr="00E67206">
              <w:t>Initiative</w:t>
            </w:r>
          </w:p>
        </w:tc>
        <w:tc>
          <w:tcPr>
            <w:tcW w:w="6180" w:type="dxa"/>
          </w:tcPr>
          <w:p w14:paraId="0326FB3F" w14:textId="6625DD11" w:rsidR="000E48BE" w:rsidRPr="00E67206" w:rsidRDefault="000E48BE" w:rsidP="000E48BE">
            <w:pPr>
              <w:pStyle w:val="TableText"/>
            </w:pPr>
            <w:r w:rsidRPr="00E67206">
              <w:t>An overarching term to induce change</w:t>
            </w:r>
            <w:r>
              <w:t>,</w:t>
            </w:r>
            <w:r w:rsidRPr="00E67206">
              <w:t xml:space="preserve"> which may include planned change activities for policy, </w:t>
            </w:r>
            <w:proofErr w:type="gramStart"/>
            <w:r w:rsidRPr="00E67206">
              <w:t>programmes</w:t>
            </w:r>
            <w:proofErr w:type="gramEnd"/>
            <w:r w:rsidRPr="00E67206">
              <w:t xml:space="preserve"> and projects. </w:t>
            </w:r>
          </w:p>
        </w:tc>
      </w:tr>
      <w:tr w:rsidR="000E48BE" w:rsidRPr="00E67206" w14:paraId="3921140B" w14:textId="77777777" w:rsidTr="00A1657F">
        <w:tc>
          <w:tcPr>
            <w:tcW w:w="2127" w:type="dxa"/>
          </w:tcPr>
          <w:p w14:paraId="58AC5075" w14:textId="77777777" w:rsidR="000E48BE" w:rsidRPr="00E67206" w:rsidRDefault="000E48BE" w:rsidP="000E48BE">
            <w:pPr>
              <w:pStyle w:val="TableText"/>
            </w:pPr>
            <w:r w:rsidRPr="00E67206">
              <w:t xml:space="preserve">Measure </w:t>
            </w:r>
          </w:p>
        </w:tc>
        <w:tc>
          <w:tcPr>
            <w:tcW w:w="6180" w:type="dxa"/>
          </w:tcPr>
          <w:p w14:paraId="65978838" w14:textId="13D9C891" w:rsidR="000E48BE" w:rsidRPr="00E67206" w:rsidRDefault="000E48BE" w:rsidP="000E48BE">
            <w:pPr>
              <w:pStyle w:val="TableText"/>
            </w:pPr>
            <w:r w:rsidRPr="00E67206">
              <w:t xml:space="preserve">Something you can count that is the direct result of your activity. </w:t>
            </w:r>
          </w:p>
          <w:p w14:paraId="0151C5E2" w14:textId="64995104" w:rsidR="000E48BE" w:rsidRPr="00E67206" w:rsidRDefault="000E48BE" w:rsidP="000E48BE">
            <w:pPr>
              <w:pStyle w:val="TableText"/>
            </w:pPr>
            <w:r w:rsidRPr="00E67206">
              <w:t>Measures are used to express the benefit in quantifiable terms. These are also called performance indicators.</w:t>
            </w:r>
          </w:p>
        </w:tc>
      </w:tr>
      <w:tr w:rsidR="000E48BE" w:rsidRPr="00E67206" w14:paraId="48B58D5E" w14:textId="77777777" w:rsidTr="00A1657F">
        <w:tc>
          <w:tcPr>
            <w:tcW w:w="2127" w:type="dxa"/>
          </w:tcPr>
          <w:p w14:paraId="450AB287" w14:textId="77777777" w:rsidR="000E48BE" w:rsidRPr="00E67206" w:rsidRDefault="000E48BE" w:rsidP="000E48BE">
            <w:pPr>
              <w:pStyle w:val="TableText"/>
            </w:pPr>
            <w:r w:rsidRPr="00E67206">
              <w:t>Outcome</w:t>
            </w:r>
          </w:p>
        </w:tc>
        <w:tc>
          <w:tcPr>
            <w:tcW w:w="6180" w:type="dxa"/>
          </w:tcPr>
          <w:p w14:paraId="466FC3C1" w14:textId="2829E01A" w:rsidR="000E48BE" w:rsidRPr="00E67206" w:rsidRDefault="000E48BE" w:rsidP="000E48BE">
            <w:pPr>
              <w:pStyle w:val="TableText"/>
            </w:pPr>
            <w:r w:rsidRPr="00E67206">
              <w:t>The changes (</w:t>
            </w:r>
            <w:r>
              <w:t>for example</w:t>
            </w:r>
            <w:r w:rsidRPr="00E67206">
              <w:t>, in attitudes or behaviours) likely achieved as the result of the intervention. An outcome in a statement is sometimes called an objective.</w:t>
            </w:r>
          </w:p>
        </w:tc>
      </w:tr>
      <w:tr w:rsidR="000E48BE" w:rsidRPr="00E67206" w14:paraId="4372C244" w14:textId="77777777" w:rsidTr="00A1657F">
        <w:tc>
          <w:tcPr>
            <w:tcW w:w="2127" w:type="dxa"/>
          </w:tcPr>
          <w:p w14:paraId="77FD2936" w14:textId="77777777" w:rsidR="000E48BE" w:rsidRPr="00E67206" w:rsidRDefault="000E48BE" w:rsidP="000E48BE">
            <w:pPr>
              <w:pStyle w:val="TableText"/>
            </w:pPr>
            <w:r w:rsidRPr="00E67206">
              <w:lastRenderedPageBreak/>
              <w:t>Programme</w:t>
            </w:r>
          </w:p>
        </w:tc>
        <w:tc>
          <w:tcPr>
            <w:tcW w:w="6180" w:type="dxa"/>
          </w:tcPr>
          <w:p w14:paraId="4622E332" w14:textId="48B659C8" w:rsidR="000E48BE" w:rsidRPr="00E67206" w:rsidRDefault="000E48BE" w:rsidP="000E48BE">
            <w:pPr>
              <w:pStyle w:val="TableText"/>
            </w:pPr>
            <w:r w:rsidRPr="00E67206">
              <w:t xml:space="preserve">A temporary, flexible organisational structure that is created to coordinate, </w:t>
            </w:r>
            <w:proofErr w:type="gramStart"/>
            <w:r w:rsidRPr="00E67206">
              <w:t>direct</w:t>
            </w:r>
            <w:proofErr w:type="gramEnd"/>
            <w:r w:rsidRPr="00E67206">
              <w:t xml:space="preserve"> and oversee the implementation of a set of related projects and deliver outcomes and benefits related to an organisation’s strategic objectives.</w:t>
            </w:r>
          </w:p>
        </w:tc>
      </w:tr>
      <w:tr w:rsidR="000E48BE" w:rsidRPr="00E67206" w14:paraId="5249CC26" w14:textId="77777777" w:rsidTr="00A1657F">
        <w:tc>
          <w:tcPr>
            <w:tcW w:w="2127" w:type="dxa"/>
          </w:tcPr>
          <w:p w14:paraId="24938106" w14:textId="77777777" w:rsidR="000E48BE" w:rsidRPr="00E67206" w:rsidRDefault="000E48BE" w:rsidP="000E48BE">
            <w:pPr>
              <w:pStyle w:val="TableText"/>
            </w:pPr>
            <w:r w:rsidRPr="00E67206">
              <w:t>Project</w:t>
            </w:r>
          </w:p>
        </w:tc>
        <w:tc>
          <w:tcPr>
            <w:tcW w:w="6180" w:type="dxa"/>
          </w:tcPr>
          <w:p w14:paraId="49C9803F" w14:textId="78495B23" w:rsidR="000E48BE" w:rsidRPr="00E67206" w:rsidRDefault="000E48BE" w:rsidP="000E48BE">
            <w:pPr>
              <w:pStyle w:val="TableText"/>
            </w:pPr>
            <w:r w:rsidRPr="00E67206">
              <w:t xml:space="preserve">A unique, transient endeavour undertaken to achieve planned objectives. </w:t>
            </w:r>
          </w:p>
        </w:tc>
      </w:tr>
      <w:tr w:rsidR="000E48BE" w:rsidRPr="00E67206" w14:paraId="25F77516" w14:textId="77777777" w:rsidTr="00A1657F">
        <w:tc>
          <w:tcPr>
            <w:tcW w:w="2127" w:type="dxa"/>
          </w:tcPr>
          <w:p w14:paraId="7429B0C8" w14:textId="77777777" w:rsidR="000E48BE" w:rsidRPr="00E67206" w:rsidRDefault="000E48BE" w:rsidP="000E48BE">
            <w:pPr>
              <w:pStyle w:val="TableText"/>
            </w:pPr>
            <w:r w:rsidRPr="00E67206">
              <w:t>Qualitative benefits</w:t>
            </w:r>
          </w:p>
        </w:tc>
        <w:tc>
          <w:tcPr>
            <w:tcW w:w="6180" w:type="dxa"/>
          </w:tcPr>
          <w:p w14:paraId="7E6FE6D5" w14:textId="6986FB3E" w:rsidR="000E48BE" w:rsidRPr="00E67206" w:rsidRDefault="000E48BE" w:rsidP="000E48BE">
            <w:pPr>
              <w:pStyle w:val="TableText"/>
            </w:pPr>
            <w:r w:rsidRPr="00E67206">
              <w:t>Benefits of a subjective or intangible nature</w:t>
            </w:r>
            <w:r>
              <w:t>;</w:t>
            </w:r>
            <w:r w:rsidRPr="00E67206">
              <w:t xml:space="preserve"> </w:t>
            </w:r>
            <w:r>
              <w:t>for example</w:t>
            </w:r>
            <w:r w:rsidRPr="00E67206">
              <w:t xml:space="preserve">, wellbeing. </w:t>
            </w:r>
          </w:p>
        </w:tc>
      </w:tr>
      <w:tr w:rsidR="000E48BE" w:rsidRPr="00E67206" w14:paraId="4531A13C" w14:textId="77777777" w:rsidTr="00A1657F">
        <w:tc>
          <w:tcPr>
            <w:tcW w:w="2127" w:type="dxa"/>
          </w:tcPr>
          <w:p w14:paraId="2153A2A3" w14:textId="77777777" w:rsidR="000E48BE" w:rsidRPr="00E67206" w:rsidRDefault="000E48BE" w:rsidP="000E48BE">
            <w:pPr>
              <w:pStyle w:val="TableText"/>
            </w:pPr>
            <w:r w:rsidRPr="00E67206">
              <w:t xml:space="preserve">Quantitative benefits </w:t>
            </w:r>
          </w:p>
        </w:tc>
        <w:tc>
          <w:tcPr>
            <w:tcW w:w="6180" w:type="dxa"/>
          </w:tcPr>
          <w:p w14:paraId="2093124C" w14:textId="62EF4549" w:rsidR="000E48BE" w:rsidRPr="00E67206" w:rsidRDefault="000E48BE" w:rsidP="000E48BE">
            <w:pPr>
              <w:pStyle w:val="TableText"/>
            </w:pPr>
            <w:r w:rsidRPr="00E67206">
              <w:t xml:space="preserve">Benefits expressed in terms of quantifiable improvement (in financial, percentage or other numerical terms). </w:t>
            </w:r>
          </w:p>
        </w:tc>
      </w:tr>
      <w:tr w:rsidR="000E48BE" w:rsidRPr="00E67206" w14:paraId="49B9316F" w14:textId="77777777" w:rsidTr="00A1657F">
        <w:tc>
          <w:tcPr>
            <w:tcW w:w="2127" w:type="dxa"/>
          </w:tcPr>
          <w:p w14:paraId="1C035A68" w14:textId="475CAC8E" w:rsidR="000E48BE" w:rsidRPr="00E67206" w:rsidRDefault="000E48BE" w:rsidP="000E48BE">
            <w:pPr>
              <w:pStyle w:val="TableText"/>
            </w:pPr>
            <w:r w:rsidRPr="00E67206">
              <w:t xml:space="preserve">Value for money </w:t>
            </w:r>
          </w:p>
        </w:tc>
        <w:tc>
          <w:tcPr>
            <w:tcW w:w="6180" w:type="dxa"/>
          </w:tcPr>
          <w:p w14:paraId="47B018EE" w14:textId="73D6EB6A" w:rsidR="000E48BE" w:rsidRPr="00E67206" w:rsidRDefault="000E48BE" w:rsidP="000E48BE">
            <w:pPr>
              <w:pStyle w:val="TableText"/>
            </w:pPr>
            <w:r w:rsidRPr="00E67206">
              <w:t xml:space="preserve">The optimum combination of whole of life costs and quality. </w:t>
            </w:r>
          </w:p>
        </w:tc>
      </w:tr>
      <w:tr w:rsidR="000E48BE" w:rsidRPr="00E67206" w14:paraId="6F2523B3" w14:textId="77777777" w:rsidTr="00A1657F">
        <w:tc>
          <w:tcPr>
            <w:tcW w:w="2127" w:type="dxa"/>
          </w:tcPr>
          <w:p w14:paraId="60AA5A65" w14:textId="508F5498" w:rsidR="000E48BE" w:rsidRPr="00E67206" w:rsidRDefault="000E48BE" w:rsidP="000E48BE">
            <w:pPr>
              <w:pStyle w:val="TableText"/>
            </w:pPr>
            <w:r w:rsidRPr="00E67206">
              <w:t xml:space="preserve">Willingness to pay </w:t>
            </w:r>
          </w:p>
        </w:tc>
        <w:tc>
          <w:tcPr>
            <w:tcW w:w="6180" w:type="dxa"/>
          </w:tcPr>
          <w:p w14:paraId="025AC430" w14:textId="7A616365" w:rsidR="000E48BE" w:rsidRPr="00E67206" w:rsidRDefault="000E48BE" w:rsidP="000E48BE">
            <w:pPr>
              <w:pStyle w:val="TableText"/>
            </w:pPr>
            <w:r w:rsidRPr="00E67206">
              <w:t xml:space="preserve">The amount someone is prepared to pay to acquire, maintain or restore a good or service without a market value. This is usually estimated via revealed or stated preferences. For example, willingness to pay measures are often used when assessing the economic value of our waterways. </w:t>
            </w:r>
          </w:p>
        </w:tc>
      </w:tr>
    </w:tbl>
    <w:p w14:paraId="6B3B0194" w14:textId="77777777" w:rsidR="001723BF" w:rsidRPr="00E67206" w:rsidRDefault="001723BF" w:rsidP="001723BF">
      <w:pPr>
        <w:pStyle w:val="Heading2"/>
      </w:pPr>
      <w:bookmarkStart w:id="132" w:name="_Toc134349753"/>
      <w:bookmarkStart w:id="133" w:name="_Toc134028391"/>
      <w:bookmarkStart w:id="134" w:name="_Toc138197682"/>
      <w:bookmarkStart w:id="135" w:name="appendixA"/>
      <w:r w:rsidRPr="00E67206">
        <w:t>List of commonly used acronyms across the Jobs for Nature programme</w:t>
      </w:r>
      <w:bookmarkEnd w:id="132"/>
      <w:bookmarkEnd w:id="133"/>
      <w:bookmarkEnd w:id="134"/>
    </w:p>
    <w:p w14:paraId="46DEC511" w14:textId="77777777" w:rsidR="001723BF" w:rsidRPr="00E67206" w:rsidRDefault="001723BF" w:rsidP="008220CE">
      <w:pPr>
        <w:pStyle w:val="TableText"/>
      </w:pPr>
    </w:p>
    <w:tbl>
      <w:tblPr>
        <w:tblW w:w="0" w:type="auto"/>
        <w:tblBorders>
          <w:top w:val="single" w:sz="8" w:space="0" w:color="auto"/>
          <w:bottom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554"/>
        <w:gridCol w:w="7452"/>
      </w:tblGrid>
      <w:tr w:rsidR="008220CE" w:rsidRPr="00E67206" w14:paraId="01A8DFF4" w14:textId="77777777" w:rsidTr="003F2FFD">
        <w:tc>
          <w:tcPr>
            <w:tcW w:w="1554" w:type="dxa"/>
            <w:tcMar>
              <w:top w:w="0" w:type="dxa"/>
              <w:left w:w="108" w:type="dxa"/>
              <w:bottom w:w="0" w:type="dxa"/>
              <w:right w:w="108" w:type="dxa"/>
            </w:tcMar>
            <w:vAlign w:val="center"/>
            <w:hideMark/>
          </w:tcPr>
          <w:p w14:paraId="3B097E0D" w14:textId="77777777" w:rsidR="008220CE" w:rsidRPr="00E67206" w:rsidRDefault="008220CE" w:rsidP="008220CE">
            <w:pPr>
              <w:pStyle w:val="TableText"/>
              <w:rPr>
                <w:b/>
                <w:bCs/>
                <w:color w:val="000000"/>
              </w:rPr>
            </w:pPr>
            <w:r w:rsidRPr="00E67206">
              <w:rPr>
                <w:b/>
                <w:bCs/>
                <w:color w:val="000000"/>
              </w:rPr>
              <w:t>1BT</w:t>
            </w:r>
          </w:p>
        </w:tc>
        <w:tc>
          <w:tcPr>
            <w:tcW w:w="7452" w:type="dxa"/>
            <w:tcMar>
              <w:top w:w="0" w:type="dxa"/>
              <w:left w:w="108" w:type="dxa"/>
              <w:bottom w:w="0" w:type="dxa"/>
              <w:right w:w="108" w:type="dxa"/>
            </w:tcMar>
            <w:vAlign w:val="center"/>
            <w:hideMark/>
          </w:tcPr>
          <w:p w14:paraId="76359BDA" w14:textId="77777777" w:rsidR="008220CE" w:rsidRPr="00E67206" w:rsidRDefault="008220CE" w:rsidP="008220CE">
            <w:pPr>
              <w:pStyle w:val="TableText"/>
              <w:rPr>
                <w:color w:val="000000"/>
              </w:rPr>
            </w:pPr>
            <w:r w:rsidRPr="00E67206">
              <w:rPr>
                <w:color w:val="000000"/>
              </w:rPr>
              <w:t>One Billion Trees</w:t>
            </w:r>
            <w:r w:rsidRPr="00E67206">
              <w:t xml:space="preserve"> (a</w:t>
            </w:r>
            <w:r w:rsidRPr="00E67206">
              <w:rPr>
                <w:color w:val="000000"/>
              </w:rPr>
              <w:t xml:space="preserve"> work programme led out of Te Uru Rākau</w:t>
            </w:r>
            <w:r w:rsidRPr="00E67206">
              <w:t>)</w:t>
            </w:r>
          </w:p>
        </w:tc>
      </w:tr>
      <w:tr w:rsidR="008220CE" w:rsidRPr="00E67206" w14:paraId="5C7E1742" w14:textId="77777777" w:rsidTr="003F2FFD">
        <w:tc>
          <w:tcPr>
            <w:tcW w:w="1554" w:type="dxa"/>
            <w:tcMar>
              <w:top w:w="0" w:type="dxa"/>
              <w:left w:w="108" w:type="dxa"/>
              <w:bottom w:w="0" w:type="dxa"/>
              <w:right w:w="108" w:type="dxa"/>
            </w:tcMar>
            <w:vAlign w:val="center"/>
            <w:hideMark/>
          </w:tcPr>
          <w:p w14:paraId="46A43A87" w14:textId="77777777" w:rsidR="008220CE" w:rsidRPr="00E67206" w:rsidRDefault="008220CE" w:rsidP="008220CE">
            <w:pPr>
              <w:pStyle w:val="TableText"/>
              <w:rPr>
                <w:b/>
                <w:bCs/>
                <w:color w:val="000000"/>
              </w:rPr>
            </w:pPr>
            <w:r w:rsidRPr="00E67206">
              <w:rPr>
                <w:b/>
                <w:bCs/>
                <w:color w:val="000000"/>
              </w:rPr>
              <w:t>AIS</w:t>
            </w:r>
          </w:p>
        </w:tc>
        <w:tc>
          <w:tcPr>
            <w:tcW w:w="7452" w:type="dxa"/>
            <w:tcMar>
              <w:top w:w="0" w:type="dxa"/>
              <w:left w:w="108" w:type="dxa"/>
              <w:bottom w:w="0" w:type="dxa"/>
              <w:right w:w="108" w:type="dxa"/>
            </w:tcMar>
            <w:vAlign w:val="center"/>
            <w:hideMark/>
          </w:tcPr>
          <w:p w14:paraId="2566314D" w14:textId="052F0CC9" w:rsidR="008220CE" w:rsidRPr="00E67206" w:rsidRDefault="008220CE" w:rsidP="008220CE">
            <w:pPr>
              <w:pStyle w:val="TableText"/>
              <w:rPr>
                <w:rFonts w:ascii="Times New Roman" w:hAnsi="Times New Roman"/>
                <w:color w:val="131313"/>
              </w:rPr>
            </w:pPr>
            <w:r w:rsidRPr="00E67206">
              <w:rPr>
                <w:color w:val="131313"/>
              </w:rPr>
              <w:t>Agriculture and Investment Services</w:t>
            </w:r>
            <w:r w:rsidRPr="00E67206">
              <w:rPr>
                <w:color w:val="000000"/>
              </w:rPr>
              <w:t xml:space="preserve"> (part of</w:t>
            </w:r>
            <w:r w:rsidRPr="00E67206">
              <w:rPr>
                <w:color w:val="131313"/>
              </w:rPr>
              <w:t xml:space="preserve"> </w:t>
            </w:r>
            <w:r w:rsidRPr="00E67206">
              <w:rPr>
                <w:color w:val="000000"/>
              </w:rPr>
              <w:t xml:space="preserve">the Ministry </w:t>
            </w:r>
            <w:r w:rsidR="001E37BE">
              <w:rPr>
                <w:color w:val="000000"/>
              </w:rPr>
              <w:t>for</w:t>
            </w:r>
            <w:r w:rsidR="001E37BE" w:rsidRPr="00E67206">
              <w:rPr>
                <w:color w:val="000000"/>
              </w:rPr>
              <w:t xml:space="preserve"> </w:t>
            </w:r>
            <w:r w:rsidRPr="00E67206">
              <w:rPr>
                <w:color w:val="000000"/>
              </w:rPr>
              <w:t>Primary Industries)</w:t>
            </w:r>
          </w:p>
        </w:tc>
      </w:tr>
      <w:tr w:rsidR="008220CE" w:rsidRPr="00E67206" w14:paraId="653AD7E3" w14:textId="77777777" w:rsidTr="003F2FFD">
        <w:tc>
          <w:tcPr>
            <w:tcW w:w="1554" w:type="dxa"/>
            <w:tcMar>
              <w:top w:w="0" w:type="dxa"/>
              <w:left w:w="108" w:type="dxa"/>
              <w:bottom w:w="0" w:type="dxa"/>
              <w:right w:w="108" w:type="dxa"/>
            </w:tcMar>
            <w:vAlign w:val="center"/>
            <w:hideMark/>
          </w:tcPr>
          <w:p w14:paraId="16BEF7B0" w14:textId="77777777" w:rsidR="008220CE" w:rsidRPr="00E67206" w:rsidRDefault="008220CE" w:rsidP="008220CE">
            <w:pPr>
              <w:pStyle w:val="TableText"/>
              <w:rPr>
                <w:b/>
                <w:bCs/>
                <w:color w:val="000000"/>
              </w:rPr>
            </w:pPr>
            <w:r w:rsidRPr="00E67206">
              <w:rPr>
                <w:b/>
                <w:bCs/>
                <w:color w:val="000000"/>
              </w:rPr>
              <w:t>BNZ</w:t>
            </w:r>
          </w:p>
        </w:tc>
        <w:tc>
          <w:tcPr>
            <w:tcW w:w="7452" w:type="dxa"/>
            <w:tcMar>
              <w:top w:w="0" w:type="dxa"/>
              <w:left w:w="108" w:type="dxa"/>
              <w:bottom w:w="0" w:type="dxa"/>
              <w:right w:w="108" w:type="dxa"/>
            </w:tcMar>
            <w:vAlign w:val="center"/>
            <w:hideMark/>
          </w:tcPr>
          <w:p w14:paraId="3730C679" w14:textId="790A2E7E" w:rsidR="008220CE" w:rsidRPr="00E67206" w:rsidRDefault="008220CE" w:rsidP="008220CE">
            <w:pPr>
              <w:pStyle w:val="TableText"/>
              <w:rPr>
                <w:color w:val="000000"/>
              </w:rPr>
            </w:pPr>
            <w:r w:rsidRPr="00E67206">
              <w:rPr>
                <w:color w:val="000000"/>
              </w:rPr>
              <w:t xml:space="preserve">Biosecurity New Zealand (part of the Ministry </w:t>
            </w:r>
            <w:r w:rsidR="001E37BE">
              <w:rPr>
                <w:color w:val="000000"/>
              </w:rPr>
              <w:t>for</w:t>
            </w:r>
            <w:r w:rsidR="001E37BE" w:rsidRPr="00E67206">
              <w:rPr>
                <w:color w:val="000000"/>
              </w:rPr>
              <w:t xml:space="preserve"> </w:t>
            </w:r>
            <w:r w:rsidRPr="00E67206">
              <w:rPr>
                <w:color w:val="000000"/>
              </w:rPr>
              <w:t>Primary Industries)</w:t>
            </w:r>
          </w:p>
        </w:tc>
      </w:tr>
      <w:tr w:rsidR="008220CE" w:rsidRPr="00E67206" w14:paraId="05E04C21" w14:textId="77777777" w:rsidTr="003F2FFD">
        <w:tc>
          <w:tcPr>
            <w:tcW w:w="1554" w:type="dxa"/>
            <w:tcMar>
              <w:top w:w="0" w:type="dxa"/>
              <w:left w:w="108" w:type="dxa"/>
              <w:bottom w:w="0" w:type="dxa"/>
              <w:right w:w="108" w:type="dxa"/>
            </w:tcMar>
            <w:vAlign w:val="center"/>
            <w:hideMark/>
          </w:tcPr>
          <w:p w14:paraId="1D7907B1" w14:textId="77777777" w:rsidR="008220CE" w:rsidRPr="00E67206" w:rsidRDefault="008220CE" w:rsidP="008220CE">
            <w:pPr>
              <w:pStyle w:val="TableText"/>
              <w:rPr>
                <w:b/>
                <w:bCs/>
                <w:color w:val="000000"/>
              </w:rPr>
            </w:pPr>
            <w:r w:rsidRPr="00E67206">
              <w:rPr>
                <w:b/>
                <w:bCs/>
                <w:color w:val="000000"/>
              </w:rPr>
              <w:t>CRRF</w:t>
            </w:r>
          </w:p>
        </w:tc>
        <w:tc>
          <w:tcPr>
            <w:tcW w:w="7452" w:type="dxa"/>
            <w:tcMar>
              <w:top w:w="0" w:type="dxa"/>
              <w:left w:w="108" w:type="dxa"/>
              <w:bottom w:w="0" w:type="dxa"/>
              <w:right w:w="108" w:type="dxa"/>
            </w:tcMar>
            <w:vAlign w:val="center"/>
            <w:hideMark/>
          </w:tcPr>
          <w:p w14:paraId="4728DE2D" w14:textId="16A68FD0" w:rsidR="008220CE" w:rsidRPr="00E67206" w:rsidRDefault="008220CE" w:rsidP="008220CE">
            <w:pPr>
              <w:pStyle w:val="TableText"/>
              <w:rPr>
                <w:color w:val="000000"/>
              </w:rPr>
            </w:pPr>
            <w:r w:rsidRPr="00E67206">
              <w:rPr>
                <w:color w:val="000000"/>
              </w:rPr>
              <w:t xml:space="preserve">The </w:t>
            </w:r>
            <w:r w:rsidR="001E37BE">
              <w:rPr>
                <w:color w:val="000000"/>
              </w:rPr>
              <w:t>G</w:t>
            </w:r>
            <w:r w:rsidR="00950256" w:rsidRPr="00E67206">
              <w:rPr>
                <w:color w:val="000000"/>
              </w:rPr>
              <w:t xml:space="preserve">overnment’s </w:t>
            </w:r>
            <w:r w:rsidRPr="00E67206">
              <w:rPr>
                <w:color w:val="000000"/>
              </w:rPr>
              <w:t xml:space="preserve">overall </w:t>
            </w:r>
            <w:r w:rsidR="007541B8" w:rsidRPr="00E67206">
              <w:rPr>
                <w:color w:val="000000"/>
              </w:rPr>
              <w:t>COVID</w:t>
            </w:r>
            <w:r w:rsidRPr="00E67206">
              <w:rPr>
                <w:color w:val="000000"/>
              </w:rPr>
              <w:t>-19 Response and Recovery Fund from Budget 2020. $1.1 billion of this was allocated to the Jobs for Nature programme</w:t>
            </w:r>
            <w:r w:rsidR="001E37BE">
              <w:rPr>
                <w:color w:val="000000"/>
              </w:rPr>
              <w:t>.</w:t>
            </w:r>
          </w:p>
        </w:tc>
      </w:tr>
      <w:tr w:rsidR="008220CE" w:rsidRPr="00E67206" w14:paraId="0B263841" w14:textId="77777777" w:rsidTr="003F2FFD">
        <w:trPr>
          <w:trHeight w:val="85"/>
        </w:trPr>
        <w:tc>
          <w:tcPr>
            <w:tcW w:w="1554" w:type="dxa"/>
            <w:tcMar>
              <w:top w:w="0" w:type="dxa"/>
              <w:left w:w="108" w:type="dxa"/>
              <w:bottom w:w="0" w:type="dxa"/>
              <w:right w:w="108" w:type="dxa"/>
            </w:tcMar>
            <w:vAlign w:val="center"/>
            <w:hideMark/>
          </w:tcPr>
          <w:p w14:paraId="08D5310F" w14:textId="77777777" w:rsidR="008220CE" w:rsidRPr="00E67206" w:rsidRDefault="008220CE" w:rsidP="008220CE">
            <w:pPr>
              <w:pStyle w:val="TableText"/>
              <w:rPr>
                <w:b/>
                <w:bCs/>
                <w:color w:val="000000"/>
              </w:rPr>
            </w:pPr>
            <w:r w:rsidRPr="00E67206">
              <w:rPr>
                <w:b/>
                <w:bCs/>
                <w:color w:val="000000"/>
              </w:rPr>
              <w:t>DOC</w:t>
            </w:r>
          </w:p>
        </w:tc>
        <w:tc>
          <w:tcPr>
            <w:tcW w:w="7452" w:type="dxa"/>
            <w:tcMar>
              <w:top w:w="0" w:type="dxa"/>
              <w:left w:w="108" w:type="dxa"/>
              <w:bottom w:w="0" w:type="dxa"/>
              <w:right w:w="108" w:type="dxa"/>
            </w:tcMar>
            <w:vAlign w:val="center"/>
            <w:hideMark/>
          </w:tcPr>
          <w:p w14:paraId="75C7C039" w14:textId="77777777" w:rsidR="008220CE" w:rsidRPr="00E67206" w:rsidRDefault="008220CE" w:rsidP="008220CE">
            <w:pPr>
              <w:pStyle w:val="TableText"/>
              <w:rPr>
                <w:color w:val="000000"/>
              </w:rPr>
            </w:pPr>
            <w:r w:rsidRPr="00E67206">
              <w:rPr>
                <w:color w:val="000000"/>
              </w:rPr>
              <w:t>Department of Conservation</w:t>
            </w:r>
          </w:p>
        </w:tc>
      </w:tr>
      <w:tr w:rsidR="00457DBB" w:rsidRPr="00E67206" w14:paraId="326C766A" w14:textId="77777777" w:rsidTr="003F2FFD">
        <w:tc>
          <w:tcPr>
            <w:tcW w:w="1554" w:type="dxa"/>
            <w:tcMar>
              <w:top w:w="0" w:type="dxa"/>
              <w:left w:w="108" w:type="dxa"/>
              <w:bottom w:w="0" w:type="dxa"/>
              <w:right w:w="108" w:type="dxa"/>
            </w:tcMar>
            <w:vAlign w:val="center"/>
          </w:tcPr>
          <w:p w14:paraId="2E803560" w14:textId="10FDE48A" w:rsidR="00457DBB" w:rsidRPr="00E67206" w:rsidRDefault="00457DBB" w:rsidP="008220CE">
            <w:pPr>
              <w:pStyle w:val="TableText"/>
              <w:rPr>
                <w:b/>
                <w:bCs/>
                <w:color w:val="000000"/>
              </w:rPr>
            </w:pPr>
            <w:r>
              <w:rPr>
                <w:b/>
                <w:bCs/>
                <w:color w:val="000000"/>
              </w:rPr>
              <w:t>DPMC</w:t>
            </w:r>
          </w:p>
        </w:tc>
        <w:tc>
          <w:tcPr>
            <w:tcW w:w="7452" w:type="dxa"/>
            <w:tcMar>
              <w:top w:w="0" w:type="dxa"/>
              <w:left w:w="108" w:type="dxa"/>
              <w:bottom w:w="0" w:type="dxa"/>
              <w:right w:w="108" w:type="dxa"/>
            </w:tcMar>
            <w:vAlign w:val="center"/>
          </w:tcPr>
          <w:p w14:paraId="078C74E0" w14:textId="4A0A16FB" w:rsidR="00457DBB" w:rsidRPr="00E67206" w:rsidRDefault="00457DBB" w:rsidP="008220CE">
            <w:pPr>
              <w:pStyle w:val="TableText"/>
              <w:rPr>
                <w:color w:val="000000"/>
              </w:rPr>
            </w:pPr>
            <w:r>
              <w:rPr>
                <w:color w:val="000000"/>
              </w:rPr>
              <w:t xml:space="preserve">Department of </w:t>
            </w:r>
            <w:r w:rsidR="001E37BE">
              <w:rPr>
                <w:color w:val="000000"/>
              </w:rPr>
              <w:t xml:space="preserve">the </w:t>
            </w:r>
            <w:r>
              <w:rPr>
                <w:color w:val="000000"/>
              </w:rPr>
              <w:t>Prime Minister and Cabinet</w:t>
            </w:r>
          </w:p>
        </w:tc>
      </w:tr>
      <w:tr w:rsidR="008220CE" w:rsidRPr="00E67206" w14:paraId="49D08B71" w14:textId="77777777" w:rsidTr="003F2FFD">
        <w:tc>
          <w:tcPr>
            <w:tcW w:w="1554" w:type="dxa"/>
            <w:tcMar>
              <w:top w:w="0" w:type="dxa"/>
              <w:left w:w="108" w:type="dxa"/>
              <w:bottom w:w="0" w:type="dxa"/>
              <w:right w:w="108" w:type="dxa"/>
            </w:tcMar>
            <w:vAlign w:val="center"/>
            <w:hideMark/>
          </w:tcPr>
          <w:p w14:paraId="5448DEAB" w14:textId="77777777" w:rsidR="008220CE" w:rsidRPr="00E67206" w:rsidRDefault="008220CE" w:rsidP="008220CE">
            <w:pPr>
              <w:pStyle w:val="TableText"/>
              <w:rPr>
                <w:b/>
                <w:bCs/>
                <w:color w:val="000000"/>
              </w:rPr>
            </w:pPr>
            <w:r w:rsidRPr="00E67206">
              <w:rPr>
                <w:b/>
                <w:bCs/>
                <w:color w:val="000000"/>
              </w:rPr>
              <w:t>EET</w:t>
            </w:r>
          </w:p>
        </w:tc>
        <w:tc>
          <w:tcPr>
            <w:tcW w:w="7452" w:type="dxa"/>
            <w:tcMar>
              <w:top w:w="0" w:type="dxa"/>
              <w:left w:w="108" w:type="dxa"/>
              <w:bottom w:w="0" w:type="dxa"/>
              <w:right w:w="108" w:type="dxa"/>
            </w:tcMar>
            <w:vAlign w:val="center"/>
            <w:hideMark/>
          </w:tcPr>
          <w:p w14:paraId="0A9323C9" w14:textId="7AFE993F" w:rsidR="008220CE" w:rsidRPr="00E67206" w:rsidRDefault="008220CE" w:rsidP="008220CE">
            <w:pPr>
              <w:pStyle w:val="TableText"/>
              <w:rPr>
                <w:color w:val="000000"/>
              </w:rPr>
            </w:pPr>
            <w:r w:rsidRPr="00E67206">
              <w:rPr>
                <w:color w:val="000000"/>
              </w:rPr>
              <w:t xml:space="preserve">Education, Employment and Training. Refers to a group of </w:t>
            </w:r>
            <w:r w:rsidR="007541B8" w:rsidRPr="00E67206">
              <w:rPr>
                <w:color w:val="000000"/>
              </w:rPr>
              <w:t xml:space="preserve">ministerial </w:t>
            </w:r>
            <w:r w:rsidRPr="00E67206">
              <w:rPr>
                <w:color w:val="000000"/>
              </w:rPr>
              <w:t>portfolios, serviced by a separate Secretariat led out of the Ministry of Social Development</w:t>
            </w:r>
            <w:r w:rsidR="001E37BE">
              <w:rPr>
                <w:color w:val="000000"/>
              </w:rPr>
              <w:t>.</w:t>
            </w:r>
          </w:p>
        </w:tc>
      </w:tr>
      <w:tr w:rsidR="008220CE" w:rsidRPr="00E67206" w14:paraId="5018485A" w14:textId="77777777" w:rsidTr="003F2FFD">
        <w:tc>
          <w:tcPr>
            <w:tcW w:w="1554" w:type="dxa"/>
            <w:tcMar>
              <w:top w:w="0" w:type="dxa"/>
              <w:left w:w="108" w:type="dxa"/>
              <w:bottom w:w="0" w:type="dxa"/>
              <w:right w:w="108" w:type="dxa"/>
            </w:tcMar>
            <w:vAlign w:val="center"/>
            <w:hideMark/>
          </w:tcPr>
          <w:p w14:paraId="60825B72" w14:textId="77777777" w:rsidR="008220CE" w:rsidRPr="00E67206" w:rsidRDefault="008220CE" w:rsidP="008220CE">
            <w:pPr>
              <w:pStyle w:val="TableText"/>
              <w:rPr>
                <w:b/>
                <w:bCs/>
                <w:color w:val="000000"/>
              </w:rPr>
            </w:pPr>
            <w:r w:rsidRPr="00E67206">
              <w:rPr>
                <w:b/>
                <w:bCs/>
                <w:color w:val="000000"/>
              </w:rPr>
              <w:t>EOI</w:t>
            </w:r>
          </w:p>
        </w:tc>
        <w:tc>
          <w:tcPr>
            <w:tcW w:w="7452" w:type="dxa"/>
            <w:tcMar>
              <w:top w:w="0" w:type="dxa"/>
              <w:left w:w="108" w:type="dxa"/>
              <w:bottom w:w="0" w:type="dxa"/>
              <w:right w:w="108" w:type="dxa"/>
            </w:tcMar>
            <w:vAlign w:val="center"/>
            <w:hideMark/>
          </w:tcPr>
          <w:p w14:paraId="03FB05C0" w14:textId="77777777" w:rsidR="008220CE" w:rsidRPr="00E67206" w:rsidRDefault="008220CE" w:rsidP="008220CE">
            <w:pPr>
              <w:pStyle w:val="TableText"/>
              <w:rPr>
                <w:color w:val="000000"/>
              </w:rPr>
            </w:pPr>
            <w:r w:rsidRPr="00E67206">
              <w:rPr>
                <w:color w:val="000000"/>
              </w:rPr>
              <w:t xml:space="preserve">Expression of Interest </w:t>
            </w:r>
          </w:p>
        </w:tc>
      </w:tr>
      <w:tr w:rsidR="008220CE" w:rsidRPr="00E67206" w14:paraId="73FE29A9" w14:textId="77777777" w:rsidTr="003F2FFD">
        <w:tc>
          <w:tcPr>
            <w:tcW w:w="1554" w:type="dxa"/>
            <w:tcMar>
              <w:top w:w="0" w:type="dxa"/>
              <w:left w:w="108" w:type="dxa"/>
              <w:bottom w:w="0" w:type="dxa"/>
              <w:right w:w="108" w:type="dxa"/>
            </w:tcMar>
            <w:vAlign w:val="center"/>
            <w:hideMark/>
          </w:tcPr>
          <w:p w14:paraId="4E9C87FA" w14:textId="77777777" w:rsidR="008220CE" w:rsidRPr="00E67206" w:rsidRDefault="008220CE" w:rsidP="008220CE">
            <w:pPr>
              <w:pStyle w:val="TableText"/>
              <w:rPr>
                <w:b/>
                <w:bCs/>
                <w:color w:val="000000"/>
              </w:rPr>
            </w:pPr>
            <w:r w:rsidRPr="00E67206">
              <w:rPr>
                <w:b/>
                <w:bCs/>
                <w:color w:val="000000"/>
              </w:rPr>
              <w:t>FIF</w:t>
            </w:r>
          </w:p>
        </w:tc>
        <w:tc>
          <w:tcPr>
            <w:tcW w:w="7452" w:type="dxa"/>
            <w:tcMar>
              <w:top w:w="0" w:type="dxa"/>
              <w:left w:w="108" w:type="dxa"/>
              <w:bottom w:w="0" w:type="dxa"/>
              <w:right w:w="108" w:type="dxa"/>
            </w:tcMar>
            <w:vAlign w:val="center"/>
            <w:hideMark/>
          </w:tcPr>
          <w:p w14:paraId="66194F25" w14:textId="77777777" w:rsidR="008220CE" w:rsidRPr="00E67206" w:rsidRDefault="008220CE" w:rsidP="008220CE">
            <w:pPr>
              <w:pStyle w:val="TableText"/>
              <w:rPr>
                <w:color w:val="000000"/>
              </w:rPr>
            </w:pPr>
            <w:r w:rsidRPr="00E67206">
              <w:rPr>
                <w:color w:val="000000"/>
              </w:rPr>
              <w:t xml:space="preserve">Freshwater Improvement Fund </w:t>
            </w:r>
            <w:r w:rsidRPr="00E67206">
              <w:t>–</w:t>
            </w:r>
            <w:r w:rsidRPr="00E67206">
              <w:rPr>
                <w:color w:val="000000"/>
              </w:rPr>
              <w:t xml:space="preserve"> administered by the Ministry for the Environment, within scope of the Jobs for Nature programme</w:t>
            </w:r>
          </w:p>
        </w:tc>
      </w:tr>
      <w:tr w:rsidR="004C033A" w:rsidRPr="00E67206" w14:paraId="62925FD1" w14:textId="77777777" w:rsidTr="003F2FFD">
        <w:tc>
          <w:tcPr>
            <w:tcW w:w="1554" w:type="dxa"/>
            <w:tcMar>
              <w:top w:w="0" w:type="dxa"/>
              <w:left w:w="108" w:type="dxa"/>
              <w:bottom w:w="0" w:type="dxa"/>
              <w:right w:w="108" w:type="dxa"/>
            </w:tcMar>
            <w:vAlign w:val="center"/>
          </w:tcPr>
          <w:p w14:paraId="51E03813" w14:textId="4EFA2E26" w:rsidR="004C033A" w:rsidRPr="00E67206" w:rsidRDefault="004C033A" w:rsidP="004C033A">
            <w:pPr>
              <w:pStyle w:val="TableText"/>
              <w:rPr>
                <w:b/>
                <w:bCs/>
                <w:color w:val="000000"/>
              </w:rPr>
            </w:pPr>
            <w:r w:rsidRPr="00E67206">
              <w:rPr>
                <w:b/>
                <w:bCs/>
                <w:color w:val="000000" w:themeColor="text1"/>
              </w:rPr>
              <w:t>IRAC</w:t>
            </w:r>
          </w:p>
        </w:tc>
        <w:tc>
          <w:tcPr>
            <w:tcW w:w="7452" w:type="dxa"/>
            <w:tcMar>
              <w:top w:w="0" w:type="dxa"/>
              <w:left w:w="108" w:type="dxa"/>
              <w:bottom w:w="0" w:type="dxa"/>
              <w:right w:w="108" w:type="dxa"/>
            </w:tcMar>
            <w:vAlign w:val="center"/>
          </w:tcPr>
          <w:p w14:paraId="21D424BE" w14:textId="3872796D" w:rsidR="004C033A" w:rsidRPr="00E67206" w:rsidRDefault="004C033A" w:rsidP="004C033A">
            <w:pPr>
              <w:pStyle w:val="TableText"/>
              <w:rPr>
                <w:color w:val="000000"/>
              </w:rPr>
            </w:pPr>
            <w:r w:rsidRPr="00E67206">
              <w:rPr>
                <w:color w:val="000000" w:themeColor="text1"/>
              </w:rPr>
              <w:t xml:space="preserve">Inter-agency Risk Advisory Committee </w:t>
            </w:r>
          </w:p>
        </w:tc>
      </w:tr>
      <w:tr w:rsidR="004C033A" w:rsidRPr="00E67206" w14:paraId="7DA263DC" w14:textId="77777777" w:rsidTr="003F2FFD">
        <w:tc>
          <w:tcPr>
            <w:tcW w:w="1554" w:type="dxa"/>
            <w:tcMar>
              <w:top w:w="0" w:type="dxa"/>
              <w:left w:w="108" w:type="dxa"/>
              <w:bottom w:w="0" w:type="dxa"/>
              <w:right w:w="108" w:type="dxa"/>
            </w:tcMar>
            <w:vAlign w:val="center"/>
            <w:hideMark/>
          </w:tcPr>
          <w:p w14:paraId="789135D2" w14:textId="44FA3F53" w:rsidR="004C033A" w:rsidRPr="00E67206" w:rsidRDefault="004C033A" w:rsidP="004C033A">
            <w:pPr>
              <w:pStyle w:val="TableText"/>
              <w:rPr>
                <w:b/>
                <w:bCs/>
                <w:color w:val="000000"/>
              </w:rPr>
            </w:pPr>
            <w:r w:rsidRPr="00E67206">
              <w:rPr>
                <w:b/>
                <w:bCs/>
                <w:color w:val="000000"/>
              </w:rPr>
              <w:t>J4N</w:t>
            </w:r>
          </w:p>
        </w:tc>
        <w:tc>
          <w:tcPr>
            <w:tcW w:w="7452" w:type="dxa"/>
            <w:tcMar>
              <w:top w:w="0" w:type="dxa"/>
              <w:left w:w="108" w:type="dxa"/>
              <w:bottom w:w="0" w:type="dxa"/>
              <w:right w:w="108" w:type="dxa"/>
            </w:tcMar>
            <w:vAlign w:val="center"/>
            <w:hideMark/>
          </w:tcPr>
          <w:p w14:paraId="75CABC30" w14:textId="77777777" w:rsidR="004C033A" w:rsidRPr="00E67206" w:rsidRDefault="004C033A" w:rsidP="004C033A">
            <w:pPr>
              <w:pStyle w:val="TableText"/>
              <w:rPr>
                <w:color w:val="000000"/>
              </w:rPr>
            </w:pPr>
            <w:r w:rsidRPr="00E67206">
              <w:rPr>
                <w:color w:val="000000"/>
              </w:rPr>
              <w:t>Jobs for Nature programme</w:t>
            </w:r>
          </w:p>
        </w:tc>
      </w:tr>
      <w:tr w:rsidR="004C033A" w:rsidRPr="00E67206" w14:paraId="58225246" w14:textId="77777777" w:rsidTr="003F2FFD">
        <w:tc>
          <w:tcPr>
            <w:tcW w:w="1554" w:type="dxa"/>
            <w:tcMar>
              <w:top w:w="0" w:type="dxa"/>
              <w:left w:w="108" w:type="dxa"/>
              <w:bottom w:w="0" w:type="dxa"/>
              <w:right w:w="108" w:type="dxa"/>
            </w:tcMar>
            <w:vAlign w:val="center"/>
            <w:hideMark/>
          </w:tcPr>
          <w:p w14:paraId="027B30C0" w14:textId="77777777" w:rsidR="004C033A" w:rsidRPr="00E67206" w:rsidRDefault="004C033A" w:rsidP="004C033A">
            <w:pPr>
              <w:pStyle w:val="TableText"/>
              <w:rPr>
                <w:b/>
                <w:bCs/>
                <w:color w:val="000000"/>
              </w:rPr>
            </w:pPr>
            <w:r w:rsidRPr="00E67206">
              <w:rPr>
                <w:b/>
                <w:bCs/>
                <w:color w:val="000000"/>
              </w:rPr>
              <w:t>LINZ</w:t>
            </w:r>
          </w:p>
        </w:tc>
        <w:tc>
          <w:tcPr>
            <w:tcW w:w="7452" w:type="dxa"/>
            <w:tcMar>
              <w:top w:w="0" w:type="dxa"/>
              <w:left w:w="108" w:type="dxa"/>
              <w:bottom w:w="0" w:type="dxa"/>
              <w:right w:w="108" w:type="dxa"/>
            </w:tcMar>
            <w:vAlign w:val="center"/>
            <w:hideMark/>
          </w:tcPr>
          <w:p w14:paraId="4B09F5AA" w14:textId="4B152AEB" w:rsidR="004C033A" w:rsidRPr="00E67206" w:rsidRDefault="004C033A" w:rsidP="004C033A">
            <w:pPr>
              <w:pStyle w:val="TableText"/>
              <w:rPr>
                <w:color w:val="000000"/>
              </w:rPr>
            </w:pPr>
            <w:r w:rsidRPr="00E67206">
              <w:rPr>
                <w:color w:val="000000"/>
              </w:rPr>
              <w:t>Toitū Te Whenua Land Information New Zealand</w:t>
            </w:r>
          </w:p>
        </w:tc>
      </w:tr>
      <w:tr w:rsidR="004C033A" w:rsidRPr="00E67206" w14:paraId="1F3EB0BD" w14:textId="77777777" w:rsidTr="003F2FFD">
        <w:tc>
          <w:tcPr>
            <w:tcW w:w="1554" w:type="dxa"/>
            <w:tcMar>
              <w:top w:w="0" w:type="dxa"/>
              <w:left w:w="108" w:type="dxa"/>
              <w:bottom w:w="0" w:type="dxa"/>
              <w:right w:w="108" w:type="dxa"/>
            </w:tcMar>
            <w:vAlign w:val="center"/>
            <w:hideMark/>
          </w:tcPr>
          <w:p w14:paraId="37BB3E44" w14:textId="77777777" w:rsidR="004C033A" w:rsidRPr="00E67206" w:rsidRDefault="004C033A" w:rsidP="004C033A">
            <w:pPr>
              <w:pStyle w:val="TableText"/>
              <w:rPr>
                <w:b/>
                <w:bCs/>
                <w:color w:val="000000"/>
              </w:rPr>
            </w:pPr>
            <w:r w:rsidRPr="00E67206">
              <w:rPr>
                <w:b/>
                <w:bCs/>
                <w:color w:val="000000"/>
              </w:rPr>
              <w:t>MBIE</w:t>
            </w:r>
          </w:p>
        </w:tc>
        <w:tc>
          <w:tcPr>
            <w:tcW w:w="7452" w:type="dxa"/>
            <w:tcMar>
              <w:top w:w="0" w:type="dxa"/>
              <w:left w:w="108" w:type="dxa"/>
              <w:bottom w:w="0" w:type="dxa"/>
              <w:right w:w="108" w:type="dxa"/>
            </w:tcMar>
            <w:vAlign w:val="center"/>
            <w:hideMark/>
          </w:tcPr>
          <w:p w14:paraId="255093B1" w14:textId="77777777" w:rsidR="004C033A" w:rsidRPr="00E67206" w:rsidRDefault="004C033A" w:rsidP="004C033A">
            <w:pPr>
              <w:pStyle w:val="TableText"/>
              <w:rPr>
                <w:color w:val="000000"/>
              </w:rPr>
            </w:pPr>
            <w:r w:rsidRPr="00E67206">
              <w:rPr>
                <w:color w:val="000000"/>
              </w:rPr>
              <w:t>Ministry of Business, Innovation and Employment</w:t>
            </w:r>
          </w:p>
        </w:tc>
      </w:tr>
      <w:tr w:rsidR="004C033A" w:rsidRPr="00E67206" w14:paraId="768592AC" w14:textId="77777777" w:rsidTr="003F2FFD">
        <w:tc>
          <w:tcPr>
            <w:tcW w:w="1554" w:type="dxa"/>
            <w:tcMar>
              <w:top w:w="0" w:type="dxa"/>
              <w:left w:w="108" w:type="dxa"/>
              <w:bottom w:w="0" w:type="dxa"/>
              <w:right w:w="108" w:type="dxa"/>
            </w:tcMar>
            <w:vAlign w:val="center"/>
            <w:hideMark/>
          </w:tcPr>
          <w:p w14:paraId="430F086B" w14:textId="77777777" w:rsidR="004C033A" w:rsidRPr="00E67206" w:rsidRDefault="004C033A" w:rsidP="004C033A">
            <w:pPr>
              <w:pStyle w:val="TableText"/>
              <w:rPr>
                <w:b/>
                <w:bCs/>
                <w:color w:val="000000"/>
              </w:rPr>
            </w:pPr>
            <w:r w:rsidRPr="00E67206">
              <w:rPr>
                <w:b/>
                <w:bCs/>
                <w:color w:val="000000"/>
              </w:rPr>
              <w:t>MfE</w:t>
            </w:r>
          </w:p>
        </w:tc>
        <w:tc>
          <w:tcPr>
            <w:tcW w:w="7452" w:type="dxa"/>
            <w:tcMar>
              <w:top w:w="0" w:type="dxa"/>
              <w:left w:w="108" w:type="dxa"/>
              <w:bottom w:w="0" w:type="dxa"/>
              <w:right w:w="108" w:type="dxa"/>
            </w:tcMar>
            <w:vAlign w:val="center"/>
            <w:hideMark/>
          </w:tcPr>
          <w:p w14:paraId="32C2CED5" w14:textId="77777777" w:rsidR="004C033A" w:rsidRPr="00E67206" w:rsidRDefault="004C033A" w:rsidP="004C033A">
            <w:pPr>
              <w:pStyle w:val="TableText"/>
              <w:rPr>
                <w:color w:val="000000"/>
              </w:rPr>
            </w:pPr>
            <w:r w:rsidRPr="00E67206">
              <w:rPr>
                <w:color w:val="000000"/>
              </w:rPr>
              <w:t>Ministry for the Environment</w:t>
            </w:r>
          </w:p>
        </w:tc>
      </w:tr>
      <w:tr w:rsidR="004C033A" w:rsidRPr="00E67206" w14:paraId="45236F62" w14:textId="77777777" w:rsidTr="003F2FFD">
        <w:tc>
          <w:tcPr>
            <w:tcW w:w="1554" w:type="dxa"/>
            <w:tcMar>
              <w:top w:w="0" w:type="dxa"/>
              <w:left w:w="108" w:type="dxa"/>
              <w:bottom w:w="0" w:type="dxa"/>
              <w:right w:w="108" w:type="dxa"/>
            </w:tcMar>
            <w:vAlign w:val="center"/>
            <w:hideMark/>
          </w:tcPr>
          <w:p w14:paraId="743E8738" w14:textId="77777777" w:rsidR="004C033A" w:rsidRPr="00E67206" w:rsidRDefault="004C033A" w:rsidP="004C033A">
            <w:pPr>
              <w:pStyle w:val="TableText"/>
              <w:rPr>
                <w:b/>
                <w:bCs/>
                <w:color w:val="000000"/>
              </w:rPr>
            </w:pPr>
            <w:r w:rsidRPr="00E67206">
              <w:rPr>
                <w:b/>
                <w:bCs/>
                <w:color w:val="000000"/>
              </w:rPr>
              <w:t>MPI</w:t>
            </w:r>
          </w:p>
        </w:tc>
        <w:tc>
          <w:tcPr>
            <w:tcW w:w="7452" w:type="dxa"/>
            <w:tcMar>
              <w:top w:w="0" w:type="dxa"/>
              <w:left w:w="108" w:type="dxa"/>
              <w:bottom w:w="0" w:type="dxa"/>
              <w:right w:w="108" w:type="dxa"/>
            </w:tcMar>
            <w:vAlign w:val="center"/>
            <w:hideMark/>
          </w:tcPr>
          <w:p w14:paraId="1DD66668" w14:textId="1D03DB89" w:rsidR="004C033A" w:rsidRPr="00E67206" w:rsidRDefault="004C033A" w:rsidP="004C033A">
            <w:pPr>
              <w:pStyle w:val="TableText"/>
              <w:rPr>
                <w:color w:val="000000"/>
              </w:rPr>
            </w:pPr>
            <w:r w:rsidRPr="00E67206">
              <w:rPr>
                <w:color w:val="000000"/>
              </w:rPr>
              <w:t xml:space="preserve">Ministry </w:t>
            </w:r>
            <w:r>
              <w:rPr>
                <w:color w:val="000000"/>
              </w:rPr>
              <w:t>for</w:t>
            </w:r>
            <w:r w:rsidRPr="00E67206">
              <w:rPr>
                <w:color w:val="000000"/>
              </w:rPr>
              <w:t xml:space="preserve"> Primary Industries</w:t>
            </w:r>
          </w:p>
        </w:tc>
      </w:tr>
      <w:tr w:rsidR="004C033A" w:rsidRPr="00E67206" w14:paraId="756C6141" w14:textId="77777777" w:rsidTr="003F2FFD">
        <w:tc>
          <w:tcPr>
            <w:tcW w:w="1554" w:type="dxa"/>
            <w:tcMar>
              <w:top w:w="0" w:type="dxa"/>
              <w:left w:w="108" w:type="dxa"/>
              <w:bottom w:w="0" w:type="dxa"/>
              <w:right w:w="108" w:type="dxa"/>
            </w:tcMar>
            <w:vAlign w:val="center"/>
            <w:hideMark/>
          </w:tcPr>
          <w:p w14:paraId="7B74E701" w14:textId="77777777" w:rsidR="004C033A" w:rsidRPr="00E67206" w:rsidRDefault="004C033A" w:rsidP="004C033A">
            <w:pPr>
              <w:pStyle w:val="TableText"/>
              <w:rPr>
                <w:b/>
                <w:bCs/>
                <w:color w:val="000000"/>
              </w:rPr>
            </w:pPr>
            <w:r w:rsidRPr="00E67206">
              <w:rPr>
                <w:b/>
                <w:bCs/>
                <w:color w:val="000000"/>
              </w:rPr>
              <w:t>MSD</w:t>
            </w:r>
          </w:p>
        </w:tc>
        <w:tc>
          <w:tcPr>
            <w:tcW w:w="7452" w:type="dxa"/>
            <w:tcMar>
              <w:top w:w="0" w:type="dxa"/>
              <w:left w:w="108" w:type="dxa"/>
              <w:bottom w:w="0" w:type="dxa"/>
              <w:right w:w="108" w:type="dxa"/>
            </w:tcMar>
            <w:vAlign w:val="center"/>
            <w:hideMark/>
          </w:tcPr>
          <w:p w14:paraId="4ECEFA7D" w14:textId="77777777" w:rsidR="004C033A" w:rsidRPr="00E67206" w:rsidRDefault="004C033A" w:rsidP="004C033A">
            <w:pPr>
              <w:pStyle w:val="TableText"/>
              <w:rPr>
                <w:color w:val="000000"/>
              </w:rPr>
            </w:pPr>
            <w:r w:rsidRPr="00E67206">
              <w:rPr>
                <w:color w:val="000000"/>
              </w:rPr>
              <w:t>Ministry of Social Development</w:t>
            </w:r>
          </w:p>
        </w:tc>
      </w:tr>
      <w:tr w:rsidR="004C033A" w:rsidRPr="00E67206" w14:paraId="63E1EF5E" w14:textId="77777777" w:rsidTr="003F2FFD">
        <w:tc>
          <w:tcPr>
            <w:tcW w:w="1554" w:type="dxa"/>
            <w:tcMar>
              <w:top w:w="0" w:type="dxa"/>
              <w:left w:w="108" w:type="dxa"/>
              <w:bottom w:w="0" w:type="dxa"/>
              <w:right w:w="108" w:type="dxa"/>
            </w:tcMar>
            <w:vAlign w:val="center"/>
          </w:tcPr>
          <w:p w14:paraId="59DBDE44" w14:textId="77777777" w:rsidR="004C033A" w:rsidRPr="00E67206" w:rsidRDefault="004C033A" w:rsidP="004C033A">
            <w:pPr>
              <w:pStyle w:val="TableText"/>
              <w:rPr>
                <w:b/>
                <w:bCs/>
                <w:color w:val="000000"/>
              </w:rPr>
            </w:pPr>
            <w:r w:rsidRPr="00E67206">
              <w:rPr>
                <w:b/>
                <w:bCs/>
                <w:color w:val="000000"/>
              </w:rPr>
              <w:t>NPS-FM</w:t>
            </w:r>
          </w:p>
        </w:tc>
        <w:tc>
          <w:tcPr>
            <w:tcW w:w="7452" w:type="dxa"/>
            <w:tcMar>
              <w:top w:w="0" w:type="dxa"/>
              <w:left w:w="108" w:type="dxa"/>
              <w:bottom w:w="0" w:type="dxa"/>
              <w:right w:w="108" w:type="dxa"/>
            </w:tcMar>
            <w:vAlign w:val="center"/>
          </w:tcPr>
          <w:p w14:paraId="62EAC705" w14:textId="478D884D" w:rsidR="004C033A" w:rsidRPr="00E67206" w:rsidRDefault="004C033A" w:rsidP="004C033A">
            <w:pPr>
              <w:pStyle w:val="TableText"/>
              <w:rPr>
                <w:color w:val="000000"/>
              </w:rPr>
            </w:pPr>
            <w:r w:rsidRPr="00E67206">
              <w:rPr>
                <w:color w:val="000000"/>
              </w:rPr>
              <w:t>National Policy Statement for Freshwater Management 2020 – a piece of national direction under the Resource Management Act 1991</w:t>
            </w:r>
            <w:r>
              <w:rPr>
                <w:color w:val="000000"/>
              </w:rPr>
              <w:t>.</w:t>
            </w:r>
          </w:p>
        </w:tc>
      </w:tr>
      <w:tr w:rsidR="004C033A" w:rsidRPr="00E67206" w14:paraId="65FF8AFB" w14:textId="77777777" w:rsidTr="003F2FFD">
        <w:tc>
          <w:tcPr>
            <w:tcW w:w="1554" w:type="dxa"/>
            <w:tcMar>
              <w:top w:w="0" w:type="dxa"/>
              <w:left w:w="108" w:type="dxa"/>
              <w:bottom w:w="0" w:type="dxa"/>
              <w:right w:w="108" w:type="dxa"/>
            </w:tcMar>
            <w:vAlign w:val="center"/>
          </w:tcPr>
          <w:p w14:paraId="6B97E19F" w14:textId="06A08C6C" w:rsidR="004C033A" w:rsidRPr="00E67206" w:rsidRDefault="004C033A" w:rsidP="004C033A">
            <w:pPr>
              <w:pStyle w:val="TableText"/>
              <w:rPr>
                <w:b/>
                <w:bCs/>
                <w:color w:val="000000" w:themeColor="text1"/>
              </w:rPr>
            </w:pPr>
          </w:p>
        </w:tc>
        <w:tc>
          <w:tcPr>
            <w:tcW w:w="7452" w:type="dxa"/>
            <w:tcMar>
              <w:top w:w="0" w:type="dxa"/>
              <w:left w:w="108" w:type="dxa"/>
              <w:bottom w:w="0" w:type="dxa"/>
              <w:right w:w="108" w:type="dxa"/>
            </w:tcMar>
            <w:vAlign w:val="center"/>
          </w:tcPr>
          <w:p w14:paraId="3CB77B3C" w14:textId="616F51C3" w:rsidR="004C033A" w:rsidRPr="00E67206" w:rsidRDefault="004C033A" w:rsidP="004C033A">
            <w:pPr>
              <w:pStyle w:val="TableText"/>
              <w:rPr>
                <w:color w:val="000000" w:themeColor="text1"/>
              </w:rPr>
            </w:pPr>
          </w:p>
        </w:tc>
      </w:tr>
      <w:tr w:rsidR="004C033A" w:rsidRPr="00E67206" w14:paraId="0A9CA4A8" w14:textId="77777777" w:rsidTr="003F2FFD">
        <w:tc>
          <w:tcPr>
            <w:tcW w:w="1554" w:type="dxa"/>
            <w:tcMar>
              <w:top w:w="0" w:type="dxa"/>
              <w:left w:w="108" w:type="dxa"/>
              <w:bottom w:w="0" w:type="dxa"/>
              <w:right w:w="108" w:type="dxa"/>
            </w:tcMar>
            <w:vAlign w:val="center"/>
            <w:hideMark/>
          </w:tcPr>
          <w:p w14:paraId="7335464A" w14:textId="77777777" w:rsidR="004C033A" w:rsidRPr="00E67206" w:rsidRDefault="004C033A" w:rsidP="004C033A">
            <w:pPr>
              <w:pStyle w:val="TableText"/>
              <w:rPr>
                <w:b/>
                <w:bCs/>
                <w:color w:val="000000"/>
              </w:rPr>
            </w:pPr>
            <w:r w:rsidRPr="00E67206">
              <w:rPr>
                <w:b/>
                <w:bCs/>
                <w:color w:val="000000"/>
              </w:rPr>
              <w:lastRenderedPageBreak/>
              <w:t>PWERF</w:t>
            </w:r>
          </w:p>
        </w:tc>
        <w:tc>
          <w:tcPr>
            <w:tcW w:w="7452" w:type="dxa"/>
            <w:tcMar>
              <w:top w:w="0" w:type="dxa"/>
              <w:left w:w="108" w:type="dxa"/>
              <w:bottom w:w="0" w:type="dxa"/>
              <w:right w:w="108" w:type="dxa"/>
            </w:tcMar>
            <w:vAlign w:val="center"/>
            <w:hideMark/>
          </w:tcPr>
          <w:p w14:paraId="5DD68AEE" w14:textId="77777777" w:rsidR="004C033A" w:rsidRPr="00E67206" w:rsidRDefault="004C033A" w:rsidP="004C033A">
            <w:pPr>
              <w:pStyle w:val="TableText"/>
              <w:rPr>
                <w:color w:val="000000"/>
              </w:rPr>
            </w:pPr>
            <w:r w:rsidRPr="00E67206">
              <w:rPr>
                <w:color w:val="000000"/>
              </w:rPr>
              <w:t>Public Waterways and Ecosystem Restoration Fund – administered by the Ministry for the Environment</w:t>
            </w:r>
          </w:p>
        </w:tc>
      </w:tr>
      <w:tr w:rsidR="004C033A" w:rsidRPr="00E67206" w14:paraId="76CAB3F1" w14:textId="77777777" w:rsidTr="003F2FFD">
        <w:tc>
          <w:tcPr>
            <w:tcW w:w="1554" w:type="dxa"/>
            <w:tcMar>
              <w:top w:w="0" w:type="dxa"/>
              <w:left w:w="108" w:type="dxa"/>
              <w:bottom w:w="0" w:type="dxa"/>
              <w:right w:w="108" w:type="dxa"/>
            </w:tcMar>
            <w:vAlign w:val="center"/>
          </w:tcPr>
          <w:p w14:paraId="32EA091D" w14:textId="2034975D" w:rsidR="004C033A" w:rsidRPr="00E67206" w:rsidRDefault="004C033A" w:rsidP="004C033A">
            <w:pPr>
              <w:pStyle w:val="TableText"/>
              <w:rPr>
                <w:b/>
                <w:bCs/>
                <w:color w:val="000000"/>
              </w:rPr>
            </w:pPr>
            <w:r w:rsidRPr="00E67206">
              <w:rPr>
                <w:b/>
                <w:bCs/>
                <w:color w:val="000000"/>
              </w:rPr>
              <w:t>SLU</w:t>
            </w:r>
          </w:p>
        </w:tc>
        <w:tc>
          <w:tcPr>
            <w:tcW w:w="7452" w:type="dxa"/>
            <w:tcMar>
              <w:top w:w="0" w:type="dxa"/>
              <w:left w:w="108" w:type="dxa"/>
              <w:bottom w:w="0" w:type="dxa"/>
              <w:right w:w="108" w:type="dxa"/>
            </w:tcMar>
            <w:vAlign w:val="center"/>
          </w:tcPr>
          <w:p w14:paraId="576C74D3" w14:textId="6C63F041" w:rsidR="004C033A" w:rsidRPr="00E67206" w:rsidRDefault="004C033A" w:rsidP="004C033A">
            <w:pPr>
              <w:pStyle w:val="TableText"/>
              <w:rPr>
                <w:color w:val="000000"/>
              </w:rPr>
            </w:pPr>
            <w:r w:rsidRPr="00E67206">
              <w:t>Sustainable Land Use</w:t>
            </w:r>
            <w:r>
              <w:t xml:space="preserve"> –</w:t>
            </w:r>
            <w:r w:rsidRPr="00E67206">
              <w:t xml:space="preserve"> </w:t>
            </w:r>
            <w:r>
              <w:t>g</w:t>
            </w:r>
            <w:r w:rsidRPr="00E67206">
              <w:t>overnment agencies responsible for administering funding across the Jobs for Nature programme</w:t>
            </w:r>
          </w:p>
        </w:tc>
      </w:tr>
      <w:tr w:rsidR="004C033A" w:rsidRPr="00E67206" w14:paraId="5F5133A0" w14:textId="77777777" w:rsidTr="003F2FFD">
        <w:tc>
          <w:tcPr>
            <w:tcW w:w="1554" w:type="dxa"/>
            <w:tcMar>
              <w:top w:w="0" w:type="dxa"/>
              <w:left w:w="108" w:type="dxa"/>
              <w:bottom w:w="0" w:type="dxa"/>
              <w:right w:w="108" w:type="dxa"/>
            </w:tcMar>
            <w:vAlign w:val="center"/>
            <w:hideMark/>
          </w:tcPr>
          <w:p w14:paraId="1EDB58D2" w14:textId="77777777" w:rsidR="004C033A" w:rsidRPr="00E67206" w:rsidRDefault="004C033A" w:rsidP="004C033A">
            <w:pPr>
              <w:pStyle w:val="TableText"/>
              <w:rPr>
                <w:b/>
                <w:bCs/>
                <w:color w:val="000000"/>
              </w:rPr>
            </w:pPr>
            <w:r w:rsidRPr="00E67206">
              <w:rPr>
                <w:b/>
                <w:bCs/>
                <w:color w:val="000000"/>
              </w:rPr>
              <w:t xml:space="preserve">SLU CEs </w:t>
            </w:r>
          </w:p>
        </w:tc>
        <w:tc>
          <w:tcPr>
            <w:tcW w:w="7452" w:type="dxa"/>
            <w:tcMar>
              <w:top w:w="0" w:type="dxa"/>
              <w:left w:w="108" w:type="dxa"/>
              <w:bottom w:w="0" w:type="dxa"/>
              <w:right w:w="108" w:type="dxa"/>
            </w:tcMar>
            <w:vAlign w:val="center"/>
            <w:hideMark/>
          </w:tcPr>
          <w:p w14:paraId="5FEB4209" w14:textId="401996D1" w:rsidR="004C033A" w:rsidRPr="00E67206" w:rsidRDefault="004C033A" w:rsidP="004C033A">
            <w:pPr>
              <w:pStyle w:val="TableText"/>
            </w:pPr>
            <w:r w:rsidRPr="00E67206">
              <w:t>A group of Chief Executives of the Sustainable Land Use government agencies responsible for administering funding across the Jobs for Nature programme</w:t>
            </w:r>
          </w:p>
        </w:tc>
      </w:tr>
      <w:tr w:rsidR="004C033A" w:rsidRPr="00E67206" w14:paraId="3B043ECA" w14:textId="77777777" w:rsidTr="003F2FFD">
        <w:tc>
          <w:tcPr>
            <w:tcW w:w="1554" w:type="dxa"/>
            <w:tcMar>
              <w:top w:w="0" w:type="dxa"/>
              <w:left w:w="108" w:type="dxa"/>
              <w:bottom w:w="0" w:type="dxa"/>
              <w:right w:w="108" w:type="dxa"/>
            </w:tcMar>
            <w:vAlign w:val="center"/>
            <w:hideMark/>
          </w:tcPr>
          <w:p w14:paraId="49367198" w14:textId="77777777" w:rsidR="004C033A" w:rsidRPr="00E67206" w:rsidRDefault="004C033A" w:rsidP="004C033A">
            <w:pPr>
              <w:pStyle w:val="TableText"/>
              <w:rPr>
                <w:b/>
                <w:bCs/>
                <w:color w:val="000000"/>
              </w:rPr>
            </w:pPr>
            <w:r w:rsidRPr="00E67206">
              <w:rPr>
                <w:b/>
                <w:bCs/>
                <w:color w:val="000000"/>
              </w:rPr>
              <w:t xml:space="preserve">SLU DCEs </w:t>
            </w:r>
          </w:p>
        </w:tc>
        <w:tc>
          <w:tcPr>
            <w:tcW w:w="7452" w:type="dxa"/>
            <w:tcMar>
              <w:top w:w="0" w:type="dxa"/>
              <w:left w:w="108" w:type="dxa"/>
              <w:bottom w:w="0" w:type="dxa"/>
              <w:right w:w="108" w:type="dxa"/>
            </w:tcMar>
            <w:vAlign w:val="center"/>
            <w:hideMark/>
          </w:tcPr>
          <w:p w14:paraId="48B0A058" w14:textId="2808516C" w:rsidR="004C033A" w:rsidRPr="00E67206" w:rsidRDefault="004C033A" w:rsidP="004C033A">
            <w:pPr>
              <w:pStyle w:val="TableText"/>
            </w:pPr>
            <w:r w:rsidRPr="00E67206">
              <w:t>A group of Deputy Chief Executives of the Sustainable Land Use government agencies</w:t>
            </w:r>
            <w:r>
              <w:t>,</w:t>
            </w:r>
            <w:r w:rsidRPr="00E67206">
              <w:t xml:space="preserve"> responsible for administering funding across the Jobs for Nature programme</w:t>
            </w:r>
          </w:p>
        </w:tc>
      </w:tr>
      <w:tr w:rsidR="004C033A" w:rsidRPr="00E67206" w14:paraId="03007D6C" w14:textId="77777777" w:rsidTr="003F2FFD">
        <w:tc>
          <w:tcPr>
            <w:tcW w:w="1554" w:type="dxa"/>
            <w:tcMar>
              <w:top w:w="0" w:type="dxa"/>
              <w:left w:w="108" w:type="dxa"/>
              <w:bottom w:w="0" w:type="dxa"/>
              <w:right w:w="108" w:type="dxa"/>
            </w:tcMar>
            <w:vAlign w:val="center"/>
            <w:hideMark/>
          </w:tcPr>
          <w:p w14:paraId="2CE997A9" w14:textId="77777777" w:rsidR="004C033A" w:rsidRPr="00E67206" w:rsidRDefault="004C033A" w:rsidP="004C033A">
            <w:pPr>
              <w:pStyle w:val="TableText"/>
              <w:rPr>
                <w:b/>
                <w:bCs/>
                <w:color w:val="000000"/>
              </w:rPr>
            </w:pPr>
            <w:r w:rsidRPr="00E67206">
              <w:rPr>
                <w:b/>
                <w:bCs/>
                <w:color w:val="000000"/>
              </w:rPr>
              <w:t>SLU Ministers</w:t>
            </w:r>
          </w:p>
        </w:tc>
        <w:tc>
          <w:tcPr>
            <w:tcW w:w="7452" w:type="dxa"/>
            <w:tcMar>
              <w:top w:w="0" w:type="dxa"/>
              <w:left w:w="108" w:type="dxa"/>
              <w:bottom w:w="0" w:type="dxa"/>
              <w:right w:w="108" w:type="dxa"/>
            </w:tcMar>
            <w:vAlign w:val="center"/>
            <w:hideMark/>
          </w:tcPr>
          <w:p w14:paraId="186C04CA" w14:textId="60289338" w:rsidR="004C033A" w:rsidRPr="00E67206" w:rsidRDefault="004C033A" w:rsidP="004C033A">
            <w:pPr>
              <w:pStyle w:val="TableText"/>
              <w:rPr>
                <w:color w:val="000000"/>
              </w:rPr>
            </w:pPr>
            <w:r w:rsidRPr="00E67206">
              <w:rPr>
                <w:color w:val="000000"/>
              </w:rPr>
              <w:t xml:space="preserve">Sustainable Land Use Ministers. Includes the following ministerial portfolios: </w:t>
            </w:r>
            <w:r w:rsidRPr="00AE0330">
              <w:rPr>
                <w:color w:val="000000"/>
              </w:rPr>
              <w:t>Environment, Climate Change, Agriculture, Biosecurity, Local Government, Regional Economic Development, Forestry, Land Information</w:t>
            </w:r>
          </w:p>
        </w:tc>
      </w:tr>
      <w:tr w:rsidR="004C033A" w:rsidRPr="00E67206" w14:paraId="1C708FB7" w14:textId="77777777" w:rsidTr="003F2FFD">
        <w:tc>
          <w:tcPr>
            <w:tcW w:w="1554" w:type="dxa"/>
            <w:tcMar>
              <w:top w:w="0" w:type="dxa"/>
              <w:left w:w="108" w:type="dxa"/>
              <w:bottom w:w="0" w:type="dxa"/>
              <w:right w:w="108" w:type="dxa"/>
            </w:tcMar>
            <w:vAlign w:val="center"/>
            <w:hideMark/>
          </w:tcPr>
          <w:p w14:paraId="44D84903" w14:textId="77777777" w:rsidR="004C033A" w:rsidRPr="00E67206" w:rsidRDefault="004C033A" w:rsidP="004C033A">
            <w:pPr>
              <w:pStyle w:val="TableText"/>
              <w:rPr>
                <w:b/>
                <w:bCs/>
                <w:color w:val="000000"/>
              </w:rPr>
            </w:pPr>
            <w:r w:rsidRPr="00E67206">
              <w:rPr>
                <w:b/>
                <w:bCs/>
                <w:color w:val="000000"/>
              </w:rPr>
              <w:t>TMOTW</w:t>
            </w:r>
          </w:p>
        </w:tc>
        <w:tc>
          <w:tcPr>
            <w:tcW w:w="7452" w:type="dxa"/>
            <w:tcMar>
              <w:top w:w="0" w:type="dxa"/>
              <w:left w:w="108" w:type="dxa"/>
              <w:bottom w:w="0" w:type="dxa"/>
              <w:right w:w="108" w:type="dxa"/>
            </w:tcMar>
            <w:vAlign w:val="center"/>
            <w:hideMark/>
          </w:tcPr>
          <w:p w14:paraId="3875DB73" w14:textId="77777777" w:rsidR="004C033A" w:rsidRPr="00E67206" w:rsidRDefault="004C033A" w:rsidP="004C033A">
            <w:pPr>
              <w:pStyle w:val="TableText"/>
              <w:rPr>
                <w:color w:val="000000"/>
              </w:rPr>
            </w:pPr>
            <w:r w:rsidRPr="00E67206">
              <w:rPr>
                <w:color w:val="000000"/>
              </w:rPr>
              <w:t xml:space="preserve">Te Mana o Te Wai Fund </w:t>
            </w:r>
            <w:r w:rsidRPr="00E67206">
              <w:t>–</w:t>
            </w:r>
            <w:r w:rsidRPr="00E67206">
              <w:rPr>
                <w:color w:val="000000"/>
              </w:rPr>
              <w:t xml:space="preserve"> administered by t</w:t>
            </w:r>
            <w:r w:rsidRPr="00E67206">
              <w:t>he Ministry for the Environment</w:t>
            </w:r>
          </w:p>
        </w:tc>
      </w:tr>
      <w:tr w:rsidR="004C033A" w:rsidRPr="00E67206" w14:paraId="430C1095" w14:textId="77777777" w:rsidTr="003F2FFD">
        <w:tc>
          <w:tcPr>
            <w:tcW w:w="1554" w:type="dxa"/>
            <w:tcMar>
              <w:top w:w="0" w:type="dxa"/>
              <w:left w:w="108" w:type="dxa"/>
              <w:bottom w:w="0" w:type="dxa"/>
              <w:right w:w="108" w:type="dxa"/>
            </w:tcMar>
            <w:vAlign w:val="center"/>
            <w:hideMark/>
          </w:tcPr>
          <w:p w14:paraId="23FB8DBE" w14:textId="77777777" w:rsidR="004C033A" w:rsidRPr="00E67206" w:rsidRDefault="004C033A" w:rsidP="004C033A">
            <w:pPr>
              <w:pStyle w:val="TableText"/>
              <w:rPr>
                <w:b/>
                <w:bCs/>
                <w:color w:val="000000"/>
              </w:rPr>
            </w:pPr>
            <w:r w:rsidRPr="00E67206">
              <w:rPr>
                <w:b/>
                <w:bCs/>
                <w:color w:val="000000"/>
              </w:rPr>
              <w:t>TUR</w:t>
            </w:r>
          </w:p>
        </w:tc>
        <w:tc>
          <w:tcPr>
            <w:tcW w:w="7452" w:type="dxa"/>
            <w:tcMar>
              <w:top w:w="0" w:type="dxa"/>
              <w:left w:w="108" w:type="dxa"/>
              <w:bottom w:w="0" w:type="dxa"/>
              <w:right w:w="108" w:type="dxa"/>
            </w:tcMar>
            <w:vAlign w:val="center"/>
            <w:hideMark/>
          </w:tcPr>
          <w:p w14:paraId="04797863" w14:textId="554AD419" w:rsidR="004C033A" w:rsidRPr="00E67206" w:rsidRDefault="004C033A" w:rsidP="004C033A">
            <w:pPr>
              <w:pStyle w:val="TableText"/>
              <w:rPr>
                <w:color w:val="000000"/>
              </w:rPr>
            </w:pPr>
            <w:r w:rsidRPr="00E67206">
              <w:rPr>
                <w:color w:val="000000"/>
              </w:rPr>
              <w:t xml:space="preserve">Te Uru Rākau (Forestry New Zealand, part of the Ministry </w:t>
            </w:r>
            <w:r>
              <w:rPr>
                <w:color w:val="000000"/>
              </w:rPr>
              <w:t>for</w:t>
            </w:r>
            <w:r w:rsidRPr="00E67206">
              <w:rPr>
                <w:color w:val="000000"/>
              </w:rPr>
              <w:t xml:space="preserve"> Primary Industries)</w:t>
            </w:r>
          </w:p>
        </w:tc>
      </w:tr>
    </w:tbl>
    <w:p w14:paraId="0D2E0F31" w14:textId="77777777" w:rsidR="008220CE" w:rsidRPr="00E67206" w:rsidRDefault="008220CE" w:rsidP="00900E8D">
      <w:pPr>
        <w:pStyle w:val="BodyText"/>
      </w:pPr>
    </w:p>
    <w:p w14:paraId="7F4F6FEE" w14:textId="77777777" w:rsidR="00900E8D" w:rsidRPr="00E67206" w:rsidRDefault="00900E8D" w:rsidP="00900E8D">
      <w:pPr>
        <w:pStyle w:val="BodyText"/>
      </w:pPr>
    </w:p>
    <w:p w14:paraId="61F6B15B" w14:textId="19E4F31D" w:rsidR="00900E8D" w:rsidRPr="00E67206" w:rsidRDefault="00900E8D" w:rsidP="004D47D0">
      <w:pPr>
        <w:pStyle w:val="AppendixHeading"/>
        <w:sectPr w:rsidR="00900E8D" w:rsidRPr="00E67206" w:rsidSect="00432763">
          <w:pgSz w:w="11907" w:h="16840" w:code="9"/>
          <w:pgMar w:top="1440" w:right="1440" w:bottom="1440" w:left="1440" w:header="567" w:footer="567" w:gutter="0"/>
          <w:cols w:space="720"/>
          <w:docGrid w:linePitch="299"/>
        </w:sectPr>
      </w:pPr>
    </w:p>
    <w:p w14:paraId="42924CF8" w14:textId="4A63CB6B" w:rsidR="00F93431" w:rsidRPr="00E67206" w:rsidRDefault="00F93431" w:rsidP="005A6508">
      <w:pPr>
        <w:pStyle w:val="Heading1"/>
        <w:spacing w:after="120" w:line="240" w:lineRule="auto"/>
        <w:rPr>
          <w:rStyle w:val="Heading1Char"/>
          <w:b/>
          <w:color w:val="auto"/>
          <w:sz w:val="28"/>
        </w:rPr>
      </w:pPr>
      <w:bookmarkStart w:id="136" w:name="_Toc134349754"/>
      <w:bookmarkStart w:id="137" w:name="_Toc134028392"/>
      <w:bookmarkStart w:id="138" w:name="_Ref137919602"/>
      <w:bookmarkStart w:id="139" w:name="_Ref137919842"/>
      <w:bookmarkStart w:id="140" w:name="_Toc138197683"/>
      <w:r w:rsidRPr="00E67206">
        <w:rPr>
          <w:rStyle w:val="Heading1Char"/>
          <w:b/>
          <w:color w:val="auto"/>
          <w:sz w:val="28"/>
        </w:rPr>
        <w:lastRenderedPageBreak/>
        <w:t>Appendix</w:t>
      </w:r>
      <w:r w:rsidR="000C3314" w:rsidRPr="00E67206">
        <w:rPr>
          <w:rStyle w:val="Heading1Char"/>
          <w:b/>
          <w:color w:val="auto"/>
          <w:sz w:val="28"/>
        </w:rPr>
        <w:t xml:space="preserve"> A</w:t>
      </w:r>
      <w:bookmarkEnd w:id="135"/>
      <w:r w:rsidR="000C3314" w:rsidRPr="00E67206">
        <w:rPr>
          <w:rStyle w:val="Heading1Char"/>
          <w:b/>
          <w:color w:val="auto"/>
          <w:sz w:val="28"/>
        </w:rPr>
        <w:t xml:space="preserve"> – Jobs for Nature funding programmes</w:t>
      </w:r>
      <w:bookmarkEnd w:id="136"/>
      <w:bookmarkEnd w:id="137"/>
      <w:bookmarkEnd w:id="138"/>
      <w:bookmarkEnd w:id="139"/>
      <w:bookmarkEnd w:id="140"/>
    </w:p>
    <w:tbl>
      <w:tblPr>
        <w:tblW w:w="5000" w:type="pct"/>
        <w:tblBorders>
          <w:bottom w:val="single" w:sz="2" w:space="0" w:color="1C556C"/>
          <w:insideH w:val="single" w:sz="2" w:space="0" w:color="1C556C"/>
          <w:insideV w:val="single" w:sz="2" w:space="0" w:color="1C556C"/>
        </w:tblBorders>
        <w:tblLook w:val="04A0" w:firstRow="1" w:lastRow="0" w:firstColumn="1" w:lastColumn="0" w:noHBand="0" w:noVBand="1"/>
      </w:tblPr>
      <w:tblGrid>
        <w:gridCol w:w="4688"/>
        <w:gridCol w:w="1135"/>
        <w:gridCol w:w="1983"/>
        <w:gridCol w:w="6154"/>
      </w:tblGrid>
      <w:tr w:rsidR="00A8778E" w:rsidRPr="00E67206" w14:paraId="2EAC5F09" w14:textId="77777777" w:rsidTr="00C700C8">
        <w:trPr>
          <w:trHeight w:val="531"/>
          <w:tblHeader/>
        </w:trPr>
        <w:tc>
          <w:tcPr>
            <w:tcW w:w="1140" w:type="pct"/>
            <w:tcBorders>
              <w:top w:val="nil"/>
              <w:right w:val="single" w:sz="2" w:space="0" w:color="FFFFFF" w:themeColor="background1"/>
            </w:tcBorders>
            <w:shd w:val="clear" w:color="auto" w:fill="1C556C"/>
            <w:noWrap/>
            <w:hideMark/>
          </w:tcPr>
          <w:p w14:paraId="192E77EC" w14:textId="77777777" w:rsidR="00A8778E" w:rsidRPr="00E67206" w:rsidRDefault="00A8778E" w:rsidP="00E91461">
            <w:pPr>
              <w:pStyle w:val="TableTextbold"/>
              <w:rPr>
                <w:sz w:val="20"/>
              </w:rPr>
            </w:pPr>
            <w:r w:rsidRPr="00E67206">
              <w:rPr>
                <w:sz w:val="20"/>
              </w:rPr>
              <w:t>Agency</w:t>
            </w:r>
          </w:p>
        </w:tc>
        <w:tc>
          <w:tcPr>
            <w:tcW w:w="598" w:type="pct"/>
            <w:tcBorders>
              <w:top w:val="nil"/>
              <w:left w:val="single" w:sz="2" w:space="0" w:color="FFFFFF" w:themeColor="background1"/>
              <w:right w:val="single" w:sz="2" w:space="0" w:color="FFFFFF" w:themeColor="background1"/>
            </w:tcBorders>
            <w:shd w:val="clear" w:color="auto" w:fill="1C556C"/>
            <w:hideMark/>
          </w:tcPr>
          <w:p w14:paraId="26BB5474" w14:textId="3B42C10F" w:rsidR="00A8778E" w:rsidRPr="00E67206" w:rsidRDefault="00A8778E" w:rsidP="00E91461">
            <w:pPr>
              <w:pStyle w:val="TableTextbold"/>
              <w:rPr>
                <w:sz w:val="20"/>
              </w:rPr>
            </w:pPr>
            <w:r w:rsidRPr="00E67206">
              <w:rPr>
                <w:sz w:val="20"/>
              </w:rPr>
              <w:t xml:space="preserve">Government </w:t>
            </w:r>
            <w:r w:rsidR="007C6847" w:rsidRPr="00E67206">
              <w:rPr>
                <w:sz w:val="20"/>
              </w:rPr>
              <w:t>funding</w:t>
            </w:r>
            <w:r w:rsidR="007C6847" w:rsidRPr="00E67206">
              <w:rPr>
                <w:sz w:val="20"/>
              </w:rPr>
              <w:br/>
              <w:t>source</w:t>
            </w:r>
          </w:p>
        </w:tc>
        <w:tc>
          <w:tcPr>
            <w:tcW w:w="925" w:type="pct"/>
            <w:tcBorders>
              <w:top w:val="nil"/>
              <w:left w:val="single" w:sz="2" w:space="0" w:color="FFFFFF" w:themeColor="background1"/>
              <w:right w:val="single" w:sz="2" w:space="0" w:color="FFFFFF" w:themeColor="background1"/>
            </w:tcBorders>
            <w:shd w:val="clear" w:color="auto" w:fill="1C556C"/>
            <w:noWrap/>
            <w:hideMark/>
          </w:tcPr>
          <w:p w14:paraId="7BA3B70F" w14:textId="0D3CE155" w:rsidR="00A8778E" w:rsidRPr="00E67206" w:rsidRDefault="00A8778E" w:rsidP="00E91461">
            <w:pPr>
              <w:pStyle w:val="TableTextbold"/>
              <w:rPr>
                <w:sz w:val="20"/>
              </w:rPr>
            </w:pPr>
            <w:r w:rsidRPr="00E67206">
              <w:rPr>
                <w:sz w:val="20"/>
              </w:rPr>
              <w:t xml:space="preserve">Cabinet </w:t>
            </w:r>
            <w:r w:rsidR="007C6847" w:rsidRPr="00E67206">
              <w:rPr>
                <w:sz w:val="20"/>
              </w:rPr>
              <w:t>funding purpose</w:t>
            </w:r>
          </w:p>
        </w:tc>
        <w:tc>
          <w:tcPr>
            <w:tcW w:w="2337" w:type="pct"/>
            <w:tcBorders>
              <w:top w:val="nil"/>
              <w:left w:val="single" w:sz="2" w:space="0" w:color="FFFFFF" w:themeColor="background1"/>
            </w:tcBorders>
            <w:shd w:val="clear" w:color="auto" w:fill="1C556C"/>
            <w:noWrap/>
            <w:hideMark/>
          </w:tcPr>
          <w:p w14:paraId="52B2C13F" w14:textId="0736B6B7" w:rsidR="00A8778E" w:rsidRPr="00E67206" w:rsidRDefault="00A8778E" w:rsidP="00E91461">
            <w:pPr>
              <w:pStyle w:val="TableTextbold"/>
              <w:rPr>
                <w:sz w:val="20"/>
              </w:rPr>
            </w:pPr>
            <w:r w:rsidRPr="00E67206">
              <w:rPr>
                <w:sz w:val="20"/>
              </w:rPr>
              <w:t xml:space="preserve">Fund </w:t>
            </w:r>
            <w:r w:rsidR="007C6847" w:rsidRPr="00E67206">
              <w:rPr>
                <w:sz w:val="20"/>
              </w:rPr>
              <w:t>or programme name</w:t>
            </w:r>
          </w:p>
        </w:tc>
      </w:tr>
      <w:tr w:rsidR="00A8778E" w:rsidRPr="00E67206" w14:paraId="1B3A430E" w14:textId="77777777" w:rsidTr="00C700C8">
        <w:trPr>
          <w:trHeight w:val="265"/>
        </w:trPr>
        <w:tc>
          <w:tcPr>
            <w:tcW w:w="1140" w:type="pct"/>
            <w:vMerge w:val="restart"/>
            <w:shd w:val="clear" w:color="auto" w:fill="auto"/>
            <w:noWrap/>
            <w:hideMark/>
          </w:tcPr>
          <w:p w14:paraId="25C6AB3F" w14:textId="02A3D595" w:rsidR="00A8778E" w:rsidRPr="00E67206" w:rsidRDefault="00A8778E" w:rsidP="004D47D0">
            <w:pPr>
              <w:pStyle w:val="TableText"/>
            </w:pPr>
            <w:r w:rsidRPr="00E67206">
              <w:t>Department of Con</w:t>
            </w:r>
            <w:r w:rsidR="009579B6" w:rsidRPr="00E67206">
              <w:t>serv</w:t>
            </w:r>
            <w:r w:rsidRPr="00E67206">
              <w:t xml:space="preserve">ation </w:t>
            </w:r>
          </w:p>
        </w:tc>
        <w:tc>
          <w:tcPr>
            <w:tcW w:w="598" w:type="pct"/>
            <w:vMerge w:val="restart"/>
            <w:shd w:val="clear" w:color="auto" w:fill="auto"/>
            <w:noWrap/>
            <w:hideMark/>
          </w:tcPr>
          <w:p w14:paraId="51A45498" w14:textId="77777777" w:rsidR="00A8778E" w:rsidRPr="00E67206" w:rsidRDefault="00A8778E" w:rsidP="004D47D0">
            <w:pPr>
              <w:pStyle w:val="TableText"/>
            </w:pPr>
            <w:r w:rsidRPr="00E67206">
              <w:t>B20 CRRF</w:t>
            </w:r>
            <w:r w:rsidRPr="00E67206">
              <w:rPr>
                <w:rStyle w:val="FootnoteReference"/>
                <w:rFonts w:eastAsia="Times New Roman" w:cs="Arial"/>
              </w:rPr>
              <w:footnoteReference w:id="37"/>
            </w:r>
          </w:p>
        </w:tc>
        <w:tc>
          <w:tcPr>
            <w:tcW w:w="925" w:type="pct"/>
            <w:shd w:val="clear" w:color="auto" w:fill="auto"/>
            <w:vAlign w:val="bottom"/>
            <w:hideMark/>
          </w:tcPr>
          <w:p w14:paraId="284E3AB7" w14:textId="77777777" w:rsidR="00A8778E" w:rsidRPr="00E67206" w:rsidRDefault="00A8778E" w:rsidP="004D47D0">
            <w:pPr>
              <w:pStyle w:val="TableText"/>
            </w:pPr>
            <w:r w:rsidRPr="00E67206">
              <w:t> </w:t>
            </w:r>
          </w:p>
        </w:tc>
        <w:tc>
          <w:tcPr>
            <w:tcW w:w="2337" w:type="pct"/>
            <w:shd w:val="clear" w:color="auto" w:fill="auto"/>
            <w:noWrap/>
            <w:vAlign w:val="bottom"/>
            <w:hideMark/>
          </w:tcPr>
          <w:p w14:paraId="5C2F3CBF" w14:textId="77777777" w:rsidR="00A8778E" w:rsidRPr="00E67206" w:rsidRDefault="00A8778E" w:rsidP="004D47D0">
            <w:pPr>
              <w:pStyle w:val="TableText"/>
            </w:pPr>
            <w:r w:rsidRPr="00E67206">
              <w:t>JFN Overheads DOC</w:t>
            </w:r>
          </w:p>
        </w:tc>
      </w:tr>
      <w:tr w:rsidR="00A8778E" w:rsidRPr="00E67206" w14:paraId="70FB0F69" w14:textId="77777777" w:rsidTr="00C700C8">
        <w:trPr>
          <w:trHeight w:val="265"/>
        </w:trPr>
        <w:tc>
          <w:tcPr>
            <w:tcW w:w="1140" w:type="pct"/>
            <w:vMerge/>
            <w:vAlign w:val="center"/>
            <w:hideMark/>
          </w:tcPr>
          <w:p w14:paraId="252B377F" w14:textId="77777777" w:rsidR="00A8778E" w:rsidRPr="00E67206" w:rsidRDefault="00A8778E" w:rsidP="004D47D0">
            <w:pPr>
              <w:pStyle w:val="TableText"/>
            </w:pPr>
          </w:p>
        </w:tc>
        <w:tc>
          <w:tcPr>
            <w:tcW w:w="598" w:type="pct"/>
            <w:vMerge/>
            <w:vAlign w:val="center"/>
            <w:hideMark/>
          </w:tcPr>
          <w:p w14:paraId="05FCBA96" w14:textId="77777777" w:rsidR="00A8778E" w:rsidRPr="00E67206" w:rsidRDefault="00A8778E" w:rsidP="004D47D0">
            <w:pPr>
              <w:pStyle w:val="TableText"/>
            </w:pPr>
          </w:p>
        </w:tc>
        <w:tc>
          <w:tcPr>
            <w:tcW w:w="925" w:type="pct"/>
            <w:vMerge w:val="restart"/>
            <w:shd w:val="clear" w:color="auto" w:fill="auto"/>
            <w:hideMark/>
          </w:tcPr>
          <w:p w14:paraId="4B8ECFDA" w14:textId="77777777" w:rsidR="00A8778E" w:rsidRPr="00E67206" w:rsidRDefault="00A8778E" w:rsidP="004D47D0">
            <w:pPr>
              <w:pStyle w:val="TableText"/>
            </w:pPr>
            <w:r w:rsidRPr="00E67206">
              <w:t>Biosecurity, weed and pest control</w:t>
            </w:r>
          </w:p>
        </w:tc>
        <w:tc>
          <w:tcPr>
            <w:tcW w:w="2337" w:type="pct"/>
            <w:shd w:val="clear" w:color="auto" w:fill="auto"/>
            <w:noWrap/>
            <w:vAlign w:val="bottom"/>
            <w:hideMark/>
          </w:tcPr>
          <w:p w14:paraId="40C8C359" w14:textId="77777777" w:rsidR="00A8778E" w:rsidRPr="00E67206" w:rsidRDefault="00A8778E" w:rsidP="004D47D0">
            <w:pPr>
              <w:pStyle w:val="TableText"/>
            </w:pPr>
            <w:r w:rsidRPr="00E67206">
              <w:t>Kiwis for Kiwi</w:t>
            </w:r>
          </w:p>
        </w:tc>
      </w:tr>
      <w:tr w:rsidR="00A8778E" w:rsidRPr="00E67206" w14:paraId="76E46830" w14:textId="77777777" w:rsidTr="00C700C8">
        <w:trPr>
          <w:trHeight w:val="265"/>
        </w:trPr>
        <w:tc>
          <w:tcPr>
            <w:tcW w:w="1140" w:type="pct"/>
            <w:vMerge/>
            <w:vAlign w:val="center"/>
            <w:hideMark/>
          </w:tcPr>
          <w:p w14:paraId="6A8B266E" w14:textId="77777777" w:rsidR="00A8778E" w:rsidRPr="00E67206" w:rsidRDefault="00A8778E" w:rsidP="004D47D0">
            <w:pPr>
              <w:pStyle w:val="TableText"/>
            </w:pPr>
          </w:p>
        </w:tc>
        <w:tc>
          <w:tcPr>
            <w:tcW w:w="598" w:type="pct"/>
            <w:vMerge/>
            <w:vAlign w:val="center"/>
            <w:hideMark/>
          </w:tcPr>
          <w:p w14:paraId="774E2A64" w14:textId="77777777" w:rsidR="00A8778E" w:rsidRPr="00E67206" w:rsidRDefault="00A8778E" w:rsidP="004D47D0">
            <w:pPr>
              <w:pStyle w:val="TableText"/>
            </w:pPr>
          </w:p>
        </w:tc>
        <w:tc>
          <w:tcPr>
            <w:tcW w:w="925" w:type="pct"/>
            <w:vMerge/>
            <w:vAlign w:val="center"/>
            <w:hideMark/>
          </w:tcPr>
          <w:p w14:paraId="0CBD35C4" w14:textId="77777777" w:rsidR="00A8778E" w:rsidRPr="00E67206" w:rsidRDefault="00A8778E" w:rsidP="004D47D0">
            <w:pPr>
              <w:pStyle w:val="TableText"/>
            </w:pPr>
          </w:p>
        </w:tc>
        <w:tc>
          <w:tcPr>
            <w:tcW w:w="2337" w:type="pct"/>
            <w:shd w:val="clear" w:color="auto" w:fill="auto"/>
            <w:noWrap/>
            <w:vAlign w:val="bottom"/>
            <w:hideMark/>
          </w:tcPr>
          <w:p w14:paraId="51C4685C" w14:textId="77777777" w:rsidR="00A8778E" w:rsidRPr="00E67206" w:rsidRDefault="00A8778E" w:rsidP="004D47D0">
            <w:pPr>
              <w:pStyle w:val="TableText"/>
            </w:pPr>
            <w:r w:rsidRPr="00E67206">
              <w:t>Predator Free 2050 Ltd</w:t>
            </w:r>
          </w:p>
        </w:tc>
      </w:tr>
      <w:tr w:rsidR="00A8778E" w:rsidRPr="00E67206" w14:paraId="030E0F13" w14:textId="77777777" w:rsidTr="00C700C8">
        <w:trPr>
          <w:trHeight w:val="265"/>
        </w:trPr>
        <w:tc>
          <w:tcPr>
            <w:tcW w:w="1140" w:type="pct"/>
            <w:vMerge/>
            <w:vAlign w:val="center"/>
            <w:hideMark/>
          </w:tcPr>
          <w:p w14:paraId="337DE051" w14:textId="77777777" w:rsidR="00A8778E" w:rsidRPr="00E67206" w:rsidRDefault="00A8778E" w:rsidP="004D47D0">
            <w:pPr>
              <w:pStyle w:val="TableText"/>
            </w:pPr>
          </w:p>
        </w:tc>
        <w:tc>
          <w:tcPr>
            <w:tcW w:w="598" w:type="pct"/>
            <w:vMerge/>
            <w:vAlign w:val="center"/>
            <w:hideMark/>
          </w:tcPr>
          <w:p w14:paraId="7F134609" w14:textId="77777777" w:rsidR="00A8778E" w:rsidRPr="00E67206" w:rsidRDefault="00A8778E" w:rsidP="004D47D0">
            <w:pPr>
              <w:pStyle w:val="TableText"/>
            </w:pPr>
          </w:p>
        </w:tc>
        <w:tc>
          <w:tcPr>
            <w:tcW w:w="925" w:type="pct"/>
            <w:vMerge/>
            <w:vAlign w:val="center"/>
            <w:hideMark/>
          </w:tcPr>
          <w:p w14:paraId="2172B378" w14:textId="77777777" w:rsidR="00A8778E" w:rsidRPr="00E67206" w:rsidRDefault="00A8778E" w:rsidP="004D47D0">
            <w:pPr>
              <w:pStyle w:val="TableText"/>
            </w:pPr>
          </w:p>
        </w:tc>
        <w:tc>
          <w:tcPr>
            <w:tcW w:w="2337" w:type="pct"/>
            <w:shd w:val="clear" w:color="auto" w:fill="auto"/>
            <w:noWrap/>
            <w:vAlign w:val="bottom"/>
            <w:hideMark/>
          </w:tcPr>
          <w:p w14:paraId="485BC129" w14:textId="77777777" w:rsidR="00A8778E" w:rsidRPr="00E67206" w:rsidRDefault="00A8778E" w:rsidP="004D47D0">
            <w:pPr>
              <w:pStyle w:val="TableText"/>
            </w:pPr>
            <w:r w:rsidRPr="00E67206">
              <w:t>Prevention of North Island Indigenous Forest Collapse</w:t>
            </w:r>
          </w:p>
        </w:tc>
      </w:tr>
      <w:tr w:rsidR="00A8778E" w:rsidRPr="00E67206" w14:paraId="1680834D" w14:textId="77777777" w:rsidTr="00C700C8">
        <w:trPr>
          <w:trHeight w:val="265"/>
        </w:trPr>
        <w:tc>
          <w:tcPr>
            <w:tcW w:w="1140" w:type="pct"/>
            <w:vMerge/>
            <w:vAlign w:val="center"/>
            <w:hideMark/>
          </w:tcPr>
          <w:p w14:paraId="4D6502D3" w14:textId="77777777" w:rsidR="00A8778E" w:rsidRPr="00E67206" w:rsidRDefault="00A8778E" w:rsidP="004D47D0">
            <w:pPr>
              <w:pStyle w:val="TableText"/>
            </w:pPr>
          </w:p>
        </w:tc>
        <w:tc>
          <w:tcPr>
            <w:tcW w:w="598" w:type="pct"/>
            <w:vMerge/>
            <w:vAlign w:val="center"/>
            <w:hideMark/>
          </w:tcPr>
          <w:p w14:paraId="372A37F7" w14:textId="77777777" w:rsidR="00A8778E" w:rsidRPr="00E67206" w:rsidRDefault="00A8778E" w:rsidP="004D47D0">
            <w:pPr>
              <w:pStyle w:val="TableText"/>
            </w:pPr>
          </w:p>
        </w:tc>
        <w:tc>
          <w:tcPr>
            <w:tcW w:w="925" w:type="pct"/>
            <w:shd w:val="clear" w:color="auto" w:fill="auto"/>
            <w:hideMark/>
          </w:tcPr>
          <w:p w14:paraId="69B1CB01" w14:textId="77777777" w:rsidR="00A8778E" w:rsidRPr="00E67206" w:rsidRDefault="00A8778E" w:rsidP="004D47D0">
            <w:pPr>
              <w:pStyle w:val="TableText"/>
            </w:pPr>
            <w:r w:rsidRPr="00E67206">
              <w:t xml:space="preserve">Kaimahi for Nature </w:t>
            </w:r>
          </w:p>
        </w:tc>
        <w:tc>
          <w:tcPr>
            <w:tcW w:w="2337" w:type="pct"/>
            <w:shd w:val="clear" w:color="auto" w:fill="auto"/>
            <w:noWrap/>
            <w:vAlign w:val="bottom"/>
            <w:hideMark/>
          </w:tcPr>
          <w:p w14:paraId="64C5E21E" w14:textId="77777777" w:rsidR="00A8778E" w:rsidRPr="00E67206" w:rsidRDefault="00A8778E" w:rsidP="004D47D0">
            <w:pPr>
              <w:pStyle w:val="TableText"/>
            </w:pPr>
            <w:r w:rsidRPr="00E67206">
              <w:t>Kaimahi for Nature</w:t>
            </w:r>
          </w:p>
        </w:tc>
      </w:tr>
      <w:tr w:rsidR="00A8778E" w:rsidRPr="00E67206" w14:paraId="0046BC4E" w14:textId="77777777" w:rsidTr="00C700C8">
        <w:trPr>
          <w:trHeight w:val="265"/>
        </w:trPr>
        <w:tc>
          <w:tcPr>
            <w:tcW w:w="1140" w:type="pct"/>
            <w:vMerge/>
            <w:vAlign w:val="center"/>
            <w:hideMark/>
          </w:tcPr>
          <w:p w14:paraId="5B39D1C0" w14:textId="77777777" w:rsidR="00A8778E" w:rsidRPr="00E67206" w:rsidRDefault="00A8778E" w:rsidP="004D47D0">
            <w:pPr>
              <w:pStyle w:val="TableText"/>
            </w:pPr>
          </w:p>
        </w:tc>
        <w:tc>
          <w:tcPr>
            <w:tcW w:w="598" w:type="pct"/>
            <w:vMerge/>
            <w:vAlign w:val="center"/>
            <w:hideMark/>
          </w:tcPr>
          <w:p w14:paraId="5430961B" w14:textId="77777777" w:rsidR="00A8778E" w:rsidRPr="00E67206" w:rsidRDefault="00A8778E" w:rsidP="004D47D0">
            <w:pPr>
              <w:pStyle w:val="TableText"/>
            </w:pPr>
          </w:p>
        </w:tc>
        <w:tc>
          <w:tcPr>
            <w:tcW w:w="925" w:type="pct"/>
            <w:vMerge w:val="restart"/>
            <w:shd w:val="clear" w:color="auto" w:fill="auto"/>
            <w:hideMark/>
          </w:tcPr>
          <w:p w14:paraId="66FB5E1A" w14:textId="77777777" w:rsidR="00A8778E" w:rsidRPr="00E67206" w:rsidRDefault="00A8778E" w:rsidP="004D47D0">
            <w:pPr>
              <w:pStyle w:val="TableText"/>
            </w:pPr>
            <w:r w:rsidRPr="00E67206">
              <w:t>This fund supports community-led restoration projects on public and private land that create jobs.</w:t>
            </w:r>
          </w:p>
        </w:tc>
        <w:tc>
          <w:tcPr>
            <w:tcW w:w="2337" w:type="pct"/>
            <w:shd w:val="clear" w:color="auto" w:fill="auto"/>
            <w:noWrap/>
            <w:vAlign w:val="bottom"/>
            <w:hideMark/>
          </w:tcPr>
          <w:p w14:paraId="5455F28C" w14:textId="77777777" w:rsidR="00A8778E" w:rsidRPr="00E67206" w:rsidRDefault="00A8778E" w:rsidP="004D47D0">
            <w:pPr>
              <w:pStyle w:val="TableText"/>
            </w:pPr>
            <w:r w:rsidRPr="00E67206">
              <w:t>JFN Community Fund</w:t>
            </w:r>
          </w:p>
        </w:tc>
      </w:tr>
      <w:tr w:rsidR="00A8778E" w:rsidRPr="00E67206" w14:paraId="4B9702B8" w14:textId="77777777" w:rsidTr="00C700C8">
        <w:trPr>
          <w:trHeight w:val="265"/>
        </w:trPr>
        <w:tc>
          <w:tcPr>
            <w:tcW w:w="1140" w:type="pct"/>
            <w:vMerge/>
            <w:vAlign w:val="center"/>
            <w:hideMark/>
          </w:tcPr>
          <w:p w14:paraId="34B2AED7" w14:textId="77777777" w:rsidR="00A8778E" w:rsidRPr="00E67206" w:rsidRDefault="00A8778E" w:rsidP="004D47D0">
            <w:pPr>
              <w:pStyle w:val="TableText"/>
            </w:pPr>
          </w:p>
        </w:tc>
        <w:tc>
          <w:tcPr>
            <w:tcW w:w="598" w:type="pct"/>
            <w:vMerge/>
            <w:vAlign w:val="center"/>
            <w:hideMark/>
          </w:tcPr>
          <w:p w14:paraId="45EA31EB" w14:textId="77777777" w:rsidR="00A8778E" w:rsidRPr="00E67206" w:rsidRDefault="00A8778E" w:rsidP="004D47D0">
            <w:pPr>
              <w:pStyle w:val="TableText"/>
            </w:pPr>
          </w:p>
        </w:tc>
        <w:tc>
          <w:tcPr>
            <w:tcW w:w="925" w:type="pct"/>
            <w:vMerge/>
            <w:vAlign w:val="center"/>
            <w:hideMark/>
          </w:tcPr>
          <w:p w14:paraId="4489D4FE" w14:textId="77777777" w:rsidR="00A8778E" w:rsidRPr="00E67206" w:rsidRDefault="00A8778E" w:rsidP="004D47D0">
            <w:pPr>
              <w:pStyle w:val="TableText"/>
            </w:pPr>
          </w:p>
        </w:tc>
        <w:tc>
          <w:tcPr>
            <w:tcW w:w="2337" w:type="pct"/>
            <w:shd w:val="clear" w:color="auto" w:fill="auto"/>
            <w:noWrap/>
            <w:vAlign w:val="bottom"/>
            <w:hideMark/>
          </w:tcPr>
          <w:p w14:paraId="76BCFF31" w14:textId="77777777" w:rsidR="00A8778E" w:rsidRPr="00E67206" w:rsidRDefault="00A8778E" w:rsidP="004D47D0">
            <w:pPr>
              <w:pStyle w:val="TableText"/>
            </w:pPr>
            <w:r w:rsidRPr="00E67206">
              <w:t>Māori Land Grant</w:t>
            </w:r>
          </w:p>
        </w:tc>
      </w:tr>
      <w:tr w:rsidR="00A8778E" w:rsidRPr="00E67206" w14:paraId="1F187ED1" w14:textId="77777777" w:rsidTr="00C700C8">
        <w:trPr>
          <w:trHeight w:val="265"/>
        </w:trPr>
        <w:tc>
          <w:tcPr>
            <w:tcW w:w="1140" w:type="pct"/>
            <w:vMerge/>
            <w:vAlign w:val="center"/>
            <w:hideMark/>
          </w:tcPr>
          <w:p w14:paraId="7B5039DC" w14:textId="77777777" w:rsidR="00A8778E" w:rsidRPr="00E67206" w:rsidRDefault="00A8778E" w:rsidP="004D47D0">
            <w:pPr>
              <w:pStyle w:val="TableText"/>
            </w:pPr>
          </w:p>
        </w:tc>
        <w:tc>
          <w:tcPr>
            <w:tcW w:w="598" w:type="pct"/>
            <w:vMerge/>
            <w:vAlign w:val="center"/>
            <w:hideMark/>
          </w:tcPr>
          <w:p w14:paraId="4FC8B823" w14:textId="77777777" w:rsidR="00A8778E" w:rsidRPr="00E67206" w:rsidRDefault="00A8778E" w:rsidP="004D47D0">
            <w:pPr>
              <w:pStyle w:val="TableText"/>
            </w:pPr>
          </w:p>
        </w:tc>
        <w:tc>
          <w:tcPr>
            <w:tcW w:w="925" w:type="pct"/>
            <w:vMerge/>
            <w:vAlign w:val="center"/>
            <w:hideMark/>
          </w:tcPr>
          <w:p w14:paraId="624D036F" w14:textId="77777777" w:rsidR="00A8778E" w:rsidRPr="00E67206" w:rsidRDefault="00A8778E" w:rsidP="004D47D0">
            <w:pPr>
              <w:pStyle w:val="TableText"/>
            </w:pPr>
          </w:p>
        </w:tc>
        <w:tc>
          <w:tcPr>
            <w:tcW w:w="2337" w:type="pct"/>
            <w:shd w:val="clear" w:color="auto" w:fill="auto"/>
            <w:noWrap/>
            <w:vAlign w:val="bottom"/>
            <w:hideMark/>
          </w:tcPr>
          <w:p w14:paraId="3F89A8AB" w14:textId="77777777" w:rsidR="00A8778E" w:rsidRPr="00E67206" w:rsidRDefault="00A8778E" w:rsidP="004D47D0">
            <w:pPr>
              <w:pStyle w:val="TableText"/>
            </w:pPr>
            <w:r w:rsidRPr="00E67206">
              <w:t>Nga Awa</w:t>
            </w:r>
          </w:p>
        </w:tc>
      </w:tr>
      <w:tr w:rsidR="00A8778E" w:rsidRPr="00E67206" w14:paraId="10E9F3AE" w14:textId="77777777" w:rsidTr="00C700C8">
        <w:trPr>
          <w:trHeight w:val="265"/>
        </w:trPr>
        <w:tc>
          <w:tcPr>
            <w:tcW w:w="1140" w:type="pct"/>
            <w:vMerge/>
            <w:vAlign w:val="center"/>
            <w:hideMark/>
          </w:tcPr>
          <w:p w14:paraId="09C5D179" w14:textId="77777777" w:rsidR="00A8778E" w:rsidRPr="00E67206" w:rsidRDefault="00A8778E" w:rsidP="004D47D0">
            <w:pPr>
              <w:pStyle w:val="TableText"/>
            </w:pPr>
          </w:p>
        </w:tc>
        <w:tc>
          <w:tcPr>
            <w:tcW w:w="598" w:type="pct"/>
            <w:vMerge/>
            <w:vAlign w:val="center"/>
            <w:hideMark/>
          </w:tcPr>
          <w:p w14:paraId="0501D59E" w14:textId="77777777" w:rsidR="00A8778E" w:rsidRPr="00E67206" w:rsidRDefault="00A8778E" w:rsidP="004D47D0">
            <w:pPr>
              <w:pStyle w:val="TableText"/>
            </w:pPr>
          </w:p>
        </w:tc>
        <w:tc>
          <w:tcPr>
            <w:tcW w:w="925" w:type="pct"/>
            <w:vMerge/>
            <w:vAlign w:val="center"/>
            <w:hideMark/>
          </w:tcPr>
          <w:p w14:paraId="326CCCE4" w14:textId="77777777" w:rsidR="00A8778E" w:rsidRPr="00E67206" w:rsidRDefault="00A8778E" w:rsidP="004D47D0">
            <w:pPr>
              <w:pStyle w:val="TableText"/>
            </w:pPr>
          </w:p>
        </w:tc>
        <w:tc>
          <w:tcPr>
            <w:tcW w:w="2337" w:type="pct"/>
            <w:shd w:val="clear" w:color="auto" w:fill="auto"/>
            <w:noWrap/>
            <w:vAlign w:val="bottom"/>
            <w:hideMark/>
          </w:tcPr>
          <w:p w14:paraId="12FD0D0A" w14:textId="77777777" w:rsidR="00A8778E" w:rsidRPr="00E67206" w:rsidRDefault="00A8778E" w:rsidP="004D47D0">
            <w:pPr>
              <w:pStyle w:val="TableText"/>
            </w:pPr>
            <w:r w:rsidRPr="00E67206">
              <w:t>Private Land Biodiversity Fund</w:t>
            </w:r>
          </w:p>
        </w:tc>
      </w:tr>
      <w:tr w:rsidR="00A8778E" w:rsidRPr="00E67206" w14:paraId="533D5442" w14:textId="77777777" w:rsidTr="00C700C8">
        <w:trPr>
          <w:trHeight w:val="265"/>
        </w:trPr>
        <w:tc>
          <w:tcPr>
            <w:tcW w:w="1140" w:type="pct"/>
            <w:vMerge/>
            <w:vAlign w:val="center"/>
            <w:hideMark/>
          </w:tcPr>
          <w:p w14:paraId="7A3612C7" w14:textId="77777777" w:rsidR="00A8778E" w:rsidRPr="00E67206" w:rsidRDefault="00A8778E" w:rsidP="004D47D0">
            <w:pPr>
              <w:pStyle w:val="TableText"/>
            </w:pPr>
          </w:p>
        </w:tc>
        <w:tc>
          <w:tcPr>
            <w:tcW w:w="598" w:type="pct"/>
            <w:vMerge/>
            <w:vAlign w:val="center"/>
            <w:hideMark/>
          </w:tcPr>
          <w:p w14:paraId="077B61D2" w14:textId="77777777" w:rsidR="00A8778E" w:rsidRPr="00E67206" w:rsidRDefault="00A8778E" w:rsidP="004D47D0">
            <w:pPr>
              <w:pStyle w:val="TableText"/>
            </w:pPr>
          </w:p>
        </w:tc>
        <w:tc>
          <w:tcPr>
            <w:tcW w:w="925" w:type="pct"/>
            <w:vMerge/>
            <w:vAlign w:val="center"/>
            <w:hideMark/>
          </w:tcPr>
          <w:p w14:paraId="23645CC7" w14:textId="77777777" w:rsidR="00A8778E" w:rsidRPr="00E67206" w:rsidRDefault="00A8778E" w:rsidP="004D47D0">
            <w:pPr>
              <w:pStyle w:val="TableText"/>
            </w:pPr>
          </w:p>
        </w:tc>
        <w:tc>
          <w:tcPr>
            <w:tcW w:w="2337" w:type="pct"/>
            <w:shd w:val="clear" w:color="auto" w:fill="auto"/>
            <w:noWrap/>
            <w:vAlign w:val="bottom"/>
            <w:hideMark/>
          </w:tcPr>
          <w:p w14:paraId="5C480D91" w14:textId="77777777" w:rsidR="00A8778E" w:rsidRPr="00E67206" w:rsidRDefault="00A8778E" w:rsidP="004D47D0">
            <w:pPr>
              <w:pStyle w:val="TableText"/>
            </w:pPr>
            <w:r w:rsidRPr="00E67206">
              <w:t>Programme 1 Quickstarts</w:t>
            </w:r>
          </w:p>
        </w:tc>
      </w:tr>
      <w:tr w:rsidR="00A8778E" w:rsidRPr="00E67206" w14:paraId="07FB97AF" w14:textId="77777777" w:rsidTr="00C700C8">
        <w:trPr>
          <w:trHeight w:val="265"/>
        </w:trPr>
        <w:tc>
          <w:tcPr>
            <w:tcW w:w="1140" w:type="pct"/>
            <w:vMerge/>
            <w:vAlign w:val="center"/>
            <w:hideMark/>
          </w:tcPr>
          <w:p w14:paraId="72D646FC" w14:textId="77777777" w:rsidR="00A8778E" w:rsidRPr="00E67206" w:rsidRDefault="00A8778E" w:rsidP="004D47D0">
            <w:pPr>
              <w:pStyle w:val="TableText"/>
            </w:pPr>
          </w:p>
        </w:tc>
        <w:tc>
          <w:tcPr>
            <w:tcW w:w="598" w:type="pct"/>
            <w:vMerge/>
            <w:vAlign w:val="center"/>
            <w:hideMark/>
          </w:tcPr>
          <w:p w14:paraId="216E17AD" w14:textId="77777777" w:rsidR="00A8778E" w:rsidRPr="00E67206" w:rsidRDefault="00A8778E" w:rsidP="004D47D0">
            <w:pPr>
              <w:pStyle w:val="TableText"/>
            </w:pPr>
          </w:p>
        </w:tc>
        <w:tc>
          <w:tcPr>
            <w:tcW w:w="925" w:type="pct"/>
            <w:vMerge/>
            <w:vAlign w:val="center"/>
            <w:hideMark/>
          </w:tcPr>
          <w:p w14:paraId="178F1181" w14:textId="77777777" w:rsidR="00A8778E" w:rsidRPr="00E67206" w:rsidRDefault="00A8778E" w:rsidP="004D47D0">
            <w:pPr>
              <w:pStyle w:val="TableText"/>
            </w:pPr>
          </w:p>
        </w:tc>
        <w:tc>
          <w:tcPr>
            <w:tcW w:w="2337" w:type="pct"/>
            <w:shd w:val="clear" w:color="auto" w:fill="auto"/>
            <w:noWrap/>
            <w:vAlign w:val="bottom"/>
            <w:hideMark/>
          </w:tcPr>
          <w:p w14:paraId="669F4A8B" w14:textId="450F4DD4" w:rsidR="00A8778E" w:rsidRPr="00E67206" w:rsidRDefault="00A8778E" w:rsidP="004D47D0">
            <w:pPr>
              <w:pStyle w:val="TableText"/>
            </w:pPr>
            <w:r w:rsidRPr="00E67206">
              <w:t xml:space="preserve">QEII National Trust </w:t>
            </w:r>
            <w:r w:rsidR="002D24D1">
              <w:t>–</w:t>
            </w:r>
            <w:r w:rsidR="00AD1621" w:rsidRPr="00E67206">
              <w:t xml:space="preserve"> </w:t>
            </w:r>
            <w:r w:rsidRPr="00E67206">
              <w:t>Covenanting</w:t>
            </w:r>
          </w:p>
        </w:tc>
      </w:tr>
      <w:tr w:rsidR="00A8778E" w:rsidRPr="00E67206" w14:paraId="26D95974" w14:textId="77777777" w:rsidTr="00C700C8">
        <w:trPr>
          <w:trHeight w:val="265"/>
        </w:trPr>
        <w:tc>
          <w:tcPr>
            <w:tcW w:w="1140" w:type="pct"/>
            <w:vMerge/>
            <w:vAlign w:val="center"/>
            <w:hideMark/>
          </w:tcPr>
          <w:p w14:paraId="59F6B83D" w14:textId="77777777" w:rsidR="00A8778E" w:rsidRPr="00E67206" w:rsidRDefault="00A8778E" w:rsidP="004D47D0">
            <w:pPr>
              <w:pStyle w:val="TableText"/>
            </w:pPr>
          </w:p>
        </w:tc>
        <w:tc>
          <w:tcPr>
            <w:tcW w:w="598" w:type="pct"/>
            <w:vMerge/>
            <w:vAlign w:val="center"/>
            <w:hideMark/>
          </w:tcPr>
          <w:p w14:paraId="6906E7AE" w14:textId="77777777" w:rsidR="00A8778E" w:rsidRPr="00E67206" w:rsidRDefault="00A8778E" w:rsidP="004D47D0">
            <w:pPr>
              <w:pStyle w:val="TableText"/>
            </w:pPr>
          </w:p>
        </w:tc>
        <w:tc>
          <w:tcPr>
            <w:tcW w:w="925" w:type="pct"/>
            <w:vMerge/>
            <w:vAlign w:val="center"/>
            <w:hideMark/>
          </w:tcPr>
          <w:p w14:paraId="48F2F127" w14:textId="77777777" w:rsidR="00A8778E" w:rsidRPr="00E67206" w:rsidRDefault="00A8778E" w:rsidP="004D47D0">
            <w:pPr>
              <w:pStyle w:val="TableText"/>
            </w:pPr>
          </w:p>
        </w:tc>
        <w:tc>
          <w:tcPr>
            <w:tcW w:w="2337" w:type="pct"/>
            <w:shd w:val="clear" w:color="auto" w:fill="auto"/>
            <w:noWrap/>
            <w:vAlign w:val="bottom"/>
            <w:hideMark/>
          </w:tcPr>
          <w:p w14:paraId="2B1A3112" w14:textId="77777777" w:rsidR="00A8778E" w:rsidRPr="00E67206" w:rsidRDefault="00A8778E" w:rsidP="004D47D0">
            <w:pPr>
              <w:pStyle w:val="TableText"/>
            </w:pPr>
            <w:r w:rsidRPr="00E67206">
              <w:t>South Island Threatened Species Recovery</w:t>
            </w:r>
          </w:p>
        </w:tc>
      </w:tr>
      <w:tr w:rsidR="00A8778E" w:rsidRPr="00E67206" w14:paraId="7818067D" w14:textId="77777777" w:rsidTr="00C700C8">
        <w:trPr>
          <w:trHeight w:val="265"/>
        </w:trPr>
        <w:tc>
          <w:tcPr>
            <w:tcW w:w="1140" w:type="pct"/>
            <w:vMerge w:val="restart"/>
            <w:shd w:val="clear" w:color="auto" w:fill="auto"/>
            <w:noWrap/>
            <w:hideMark/>
          </w:tcPr>
          <w:p w14:paraId="07F32D51" w14:textId="77777777" w:rsidR="00DA376F" w:rsidRPr="00E67206" w:rsidRDefault="00DA376F" w:rsidP="00DA376F">
            <w:pPr>
              <w:pStyle w:val="TableText"/>
            </w:pPr>
            <w:r w:rsidRPr="00E67206">
              <w:t>Toitū Te Whenua Land Information New Zealand</w:t>
            </w:r>
          </w:p>
          <w:p w14:paraId="7B498FC7" w14:textId="061C54F0" w:rsidR="00A8778E" w:rsidRPr="00E67206" w:rsidRDefault="00A8778E" w:rsidP="004D47D0">
            <w:pPr>
              <w:pStyle w:val="TableText"/>
            </w:pPr>
            <w:r w:rsidRPr="00E67206">
              <w:t xml:space="preserve"> </w:t>
            </w:r>
          </w:p>
        </w:tc>
        <w:tc>
          <w:tcPr>
            <w:tcW w:w="598" w:type="pct"/>
            <w:vMerge w:val="restart"/>
            <w:shd w:val="clear" w:color="auto" w:fill="auto"/>
            <w:noWrap/>
            <w:hideMark/>
          </w:tcPr>
          <w:p w14:paraId="501DC0ED" w14:textId="77777777" w:rsidR="00A8778E" w:rsidRPr="00E67206" w:rsidRDefault="00A8778E" w:rsidP="004D47D0">
            <w:pPr>
              <w:pStyle w:val="TableText"/>
            </w:pPr>
            <w:r w:rsidRPr="00E67206">
              <w:t>B20 CRRF</w:t>
            </w:r>
          </w:p>
        </w:tc>
        <w:tc>
          <w:tcPr>
            <w:tcW w:w="925" w:type="pct"/>
            <w:vMerge w:val="restart"/>
            <w:shd w:val="clear" w:color="auto" w:fill="auto"/>
            <w:hideMark/>
          </w:tcPr>
          <w:p w14:paraId="207F12D9" w14:textId="77777777" w:rsidR="00A8778E" w:rsidRPr="00E67206" w:rsidRDefault="00A8778E" w:rsidP="004D47D0">
            <w:pPr>
              <w:pStyle w:val="TableText"/>
            </w:pPr>
            <w:r w:rsidRPr="00E67206">
              <w:t>Biosecurity, weed and pest control</w:t>
            </w:r>
          </w:p>
        </w:tc>
        <w:tc>
          <w:tcPr>
            <w:tcW w:w="2337" w:type="pct"/>
            <w:shd w:val="clear" w:color="auto" w:fill="auto"/>
            <w:noWrap/>
            <w:vAlign w:val="bottom"/>
            <w:hideMark/>
          </w:tcPr>
          <w:p w14:paraId="4602E500" w14:textId="7729A20B" w:rsidR="00A8778E" w:rsidRPr="00E67206" w:rsidRDefault="00A8778E" w:rsidP="004D47D0">
            <w:pPr>
              <w:pStyle w:val="TableText"/>
            </w:pPr>
            <w:r w:rsidRPr="00E67206">
              <w:t xml:space="preserve">Boffa Miskell </w:t>
            </w:r>
            <w:r w:rsidR="00AD1621" w:rsidRPr="00E67206">
              <w:t xml:space="preserve">–– </w:t>
            </w:r>
            <w:r w:rsidRPr="00E67206">
              <w:t xml:space="preserve">Aquatic and Terrestrial Weeds and Pests Control </w:t>
            </w:r>
            <w:r w:rsidR="002D24D1">
              <w:t>–</w:t>
            </w:r>
            <w:r w:rsidR="00AD1621" w:rsidRPr="00E67206">
              <w:t xml:space="preserve"> </w:t>
            </w:r>
            <w:r w:rsidRPr="00E67206">
              <w:t>Canterbury</w:t>
            </w:r>
          </w:p>
        </w:tc>
      </w:tr>
      <w:tr w:rsidR="00A8778E" w:rsidRPr="00E67206" w14:paraId="418AB979" w14:textId="77777777" w:rsidTr="00C700C8">
        <w:trPr>
          <w:trHeight w:val="265"/>
        </w:trPr>
        <w:tc>
          <w:tcPr>
            <w:tcW w:w="1140" w:type="pct"/>
            <w:vMerge/>
            <w:vAlign w:val="center"/>
            <w:hideMark/>
          </w:tcPr>
          <w:p w14:paraId="4CBDF347" w14:textId="77777777" w:rsidR="00A8778E" w:rsidRPr="00E67206" w:rsidRDefault="00A8778E" w:rsidP="004D47D0">
            <w:pPr>
              <w:pStyle w:val="TableText"/>
            </w:pPr>
          </w:p>
        </w:tc>
        <w:tc>
          <w:tcPr>
            <w:tcW w:w="598" w:type="pct"/>
            <w:vMerge/>
            <w:vAlign w:val="center"/>
            <w:hideMark/>
          </w:tcPr>
          <w:p w14:paraId="2E2ACD06" w14:textId="77777777" w:rsidR="00A8778E" w:rsidRPr="00E67206" w:rsidRDefault="00A8778E" w:rsidP="004D47D0">
            <w:pPr>
              <w:pStyle w:val="TableText"/>
            </w:pPr>
          </w:p>
        </w:tc>
        <w:tc>
          <w:tcPr>
            <w:tcW w:w="925" w:type="pct"/>
            <w:vMerge/>
            <w:vAlign w:val="center"/>
            <w:hideMark/>
          </w:tcPr>
          <w:p w14:paraId="3B083E0A" w14:textId="77777777" w:rsidR="00A8778E" w:rsidRPr="00E67206" w:rsidRDefault="00A8778E" w:rsidP="004D47D0">
            <w:pPr>
              <w:pStyle w:val="TableText"/>
            </w:pPr>
          </w:p>
        </w:tc>
        <w:tc>
          <w:tcPr>
            <w:tcW w:w="2337" w:type="pct"/>
            <w:shd w:val="clear" w:color="auto" w:fill="auto"/>
            <w:noWrap/>
            <w:vAlign w:val="bottom"/>
            <w:hideMark/>
          </w:tcPr>
          <w:p w14:paraId="4640DDD3" w14:textId="77777777" w:rsidR="00A8778E" w:rsidRPr="00E67206" w:rsidRDefault="00A8778E" w:rsidP="004D47D0">
            <w:pPr>
              <w:pStyle w:val="TableText"/>
            </w:pPr>
            <w:r w:rsidRPr="00E67206">
              <w:t>Overheads</w:t>
            </w:r>
          </w:p>
        </w:tc>
      </w:tr>
      <w:tr w:rsidR="00A8778E" w:rsidRPr="00E67206" w14:paraId="33421FF6" w14:textId="77777777" w:rsidTr="00C700C8">
        <w:trPr>
          <w:trHeight w:val="265"/>
        </w:trPr>
        <w:tc>
          <w:tcPr>
            <w:tcW w:w="1140" w:type="pct"/>
            <w:vMerge/>
            <w:vAlign w:val="center"/>
            <w:hideMark/>
          </w:tcPr>
          <w:p w14:paraId="01FA3E4A" w14:textId="77777777" w:rsidR="00A8778E" w:rsidRPr="00E67206" w:rsidRDefault="00A8778E" w:rsidP="004D47D0">
            <w:pPr>
              <w:pStyle w:val="TableText"/>
            </w:pPr>
          </w:p>
        </w:tc>
        <w:tc>
          <w:tcPr>
            <w:tcW w:w="598" w:type="pct"/>
            <w:vMerge/>
            <w:vAlign w:val="center"/>
            <w:hideMark/>
          </w:tcPr>
          <w:p w14:paraId="78343C80" w14:textId="77777777" w:rsidR="00A8778E" w:rsidRPr="00E67206" w:rsidRDefault="00A8778E" w:rsidP="004D47D0">
            <w:pPr>
              <w:pStyle w:val="TableText"/>
            </w:pPr>
          </w:p>
        </w:tc>
        <w:tc>
          <w:tcPr>
            <w:tcW w:w="925" w:type="pct"/>
            <w:vMerge/>
            <w:vAlign w:val="center"/>
            <w:hideMark/>
          </w:tcPr>
          <w:p w14:paraId="0701ED5F" w14:textId="77777777" w:rsidR="00A8778E" w:rsidRPr="00E67206" w:rsidRDefault="00A8778E" w:rsidP="004D47D0">
            <w:pPr>
              <w:pStyle w:val="TableText"/>
            </w:pPr>
          </w:p>
        </w:tc>
        <w:tc>
          <w:tcPr>
            <w:tcW w:w="2337" w:type="pct"/>
            <w:shd w:val="clear" w:color="auto" w:fill="auto"/>
            <w:noWrap/>
            <w:vAlign w:val="bottom"/>
            <w:hideMark/>
          </w:tcPr>
          <w:p w14:paraId="6FFC0B15" w14:textId="77777777" w:rsidR="00A8778E" w:rsidRPr="00E67206" w:rsidRDefault="00A8778E" w:rsidP="004D47D0">
            <w:pPr>
              <w:pStyle w:val="TableText"/>
            </w:pPr>
            <w:r w:rsidRPr="00E67206">
              <w:t>Strategic Projects Workstream</w:t>
            </w:r>
          </w:p>
        </w:tc>
      </w:tr>
      <w:tr w:rsidR="00A8778E" w:rsidRPr="00E67206" w14:paraId="2DB52C04" w14:textId="77777777" w:rsidTr="00C700C8">
        <w:trPr>
          <w:trHeight w:val="265"/>
        </w:trPr>
        <w:tc>
          <w:tcPr>
            <w:tcW w:w="1140" w:type="pct"/>
            <w:vMerge w:val="restart"/>
            <w:shd w:val="clear" w:color="auto" w:fill="auto"/>
            <w:noWrap/>
            <w:hideMark/>
          </w:tcPr>
          <w:p w14:paraId="0AD0F99C" w14:textId="6280C5B8" w:rsidR="00A8778E" w:rsidRPr="00E67206" w:rsidRDefault="00A8778E" w:rsidP="004D47D0">
            <w:pPr>
              <w:pStyle w:val="TableText"/>
            </w:pPr>
            <w:r w:rsidRPr="00E67206">
              <w:t>Ministry for the Environment</w:t>
            </w:r>
            <w:r w:rsidR="00AD1621" w:rsidRPr="00E67206">
              <w:t xml:space="preserve"> </w:t>
            </w:r>
          </w:p>
        </w:tc>
        <w:tc>
          <w:tcPr>
            <w:tcW w:w="598" w:type="pct"/>
            <w:vMerge w:val="restart"/>
            <w:shd w:val="clear" w:color="auto" w:fill="auto"/>
            <w:noWrap/>
            <w:hideMark/>
          </w:tcPr>
          <w:p w14:paraId="0E0495F7" w14:textId="77777777" w:rsidR="00A8778E" w:rsidRPr="00E67206" w:rsidRDefault="00A8778E" w:rsidP="004D47D0">
            <w:pPr>
              <w:pStyle w:val="TableText"/>
            </w:pPr>
            <w:r w:rsidRPr="00E67206">
              <w:t>B19</w:t>
            </w:r>
          </w:p>
        </w:tc>
        <w:tc>
          <w:tcPr>
            <w:tcW w:w="925" w:type="pct"/>
            <w:vMerge w:val="restart"/>
            <w:shd w:val="clear" w:color="auto" w:fill="auto"/>
            <w:hideMark/>
          </w:tcPr>
          <w:p w14:paraId="60F9D25C" w14:textId="77777777" w:rsidR="00A8778E" w:rsidRPr="00E67206" w:rsidRDefault="00A8778E" w:rsidP="004D47D0">
            <w:pPr>
              <w:pStyle w:val="TableText"/>
            </w:pPr>
            <w:r w:rsidRPr="00E67206">
              <w:t xml:space="preserve">Freshwater Improvement Fund </w:t>
            </w:r>
            <w:r w:rsidRPr="00E67206">
              <w:lastRenderedPageBreak/>
              <w:t>and At-Risk Catchments</w:t>
            </w:r>
          </w:p>
        </w:tc>
        <w:tc>
          <w:tcPr>
            <w:tcW w:w="2337" w:type="pct"/>
            <w:shd w:val="clear" w:color="auto" w:fill="auto"/>
            <w:noWrap/>
            <w:vAlign w:val="bottom"/>
            <w:hideMark/>
          </w:tcPr>
          <w:p w14:paraId="6B080503" w14:textId="77777777" w:rsidR="00A8778E" w:rsidRPr="00E67206" w:rsidRDefault="00A8778E" w:rsidP="004D47D0">
            <w:pPr>
              <w:pStyle w:val="TableText"/>
            </w:pPr>
            <w:r w:rsidRPr="00E67206">
              <w:lastRenderedPageBreak/>
              <w:t>At Risk Catchments</w:t>
            </w:r>
          </w:p>
        </w:tc>
      </w:tr>
      <w:tr w:rsidR="00A8778E" w:rsidRPr="00E67206" w14:paraId="27816C1F" w14:textId="77777777" w:rsidTr="00C700C8">
        <w:trPr>
          <w:trHeight w:val="265"/>
        </w:trPr>
        <w:tc>
          <w:tcPr>
            <w:tcW w:w="1140" w:type="pct"/>
            <w:vMerge/>
            <w:vAlign w:val="center"/>
            <w:hideMark/>
          </w:tcPr>
          <w:p w14:paraId="1A666CE6" w14:textId="77777777" w:rsidR="00A8778E" w:rsidRPr="00E67206" w:rsidRDefault="00A8778E" w:rsidP="004D47D0">
            <w:pPr>
              <w:pStyle w:val="TableText"/>
            </w:pPr>
          </w:p>
        </w:tc>
        <w:tc>
          <w:tcPr>
            <w:tcW w:w="598" w:type="pct"/>
            <w:vMerge/>
            <w:vAlign w:val="center"/>
            <w:hideMark/>
          </w:tcPr>
          <w:p w14:paraId="666C660E" w14:textId="77777777" w:rsidR="00A8778E" w:rsidRPr="00E67206" w:rsidRDefault="00A8778E" w:rsidP="004D47D0">
            <w:pPr>
              <w:pStyle w:val="TableText"/>
            </w:pPr>
          </w:p>
        </w:tc>
        <w:tc>
          <w:tcPr>
            <w:tcW w:w="925" w:type="pct"/>
            <w:vMerge/>
            <w:vAlign w:val="center"/>
            <w:hideMark/>
          </w:tcPr>
          <w:p w14:paraId="67941142" w14:textId="77777777" w:rsidR="00A8778E" w:rsidRPr="00E67206" w:rsidRDefault="00A8778E" w:rsidP="004D47D0">
            <w:pPr>
              <w:pStyle w:val="TableText"/>
            </w:pPr>
          </w:p>
        </w:tc>
        <w:tc>
          <w:tcPr>
            <w:tcW w:w="2337" w:type="pct"/>
            <w:shd w:val="clear" w:color="auto" w:fill="auto"/>
            <w:noWrap/>
            <w:vAlign w:val="bottom"/>
            <w:hideMark/>
          </w:tcPr>
          <w:p w14:paraId="3666F994" w14:textId="77777777" w:rsidR="00A8778E" w:rsidRPr="00E67206" w:rsidRDefault="00A8778E" w:rsidP="004D47D0">
            <w:pPr>
              <w:pStyle w:val="TableText"/>
            </w:pPr>
            <w:r w:rsidRPr="00E67206">
              <w:t>Freshwater Improvement Fund</w:t>
            </w:r>
          </w:p>
        </w:tc>
      </w:tr>
      <w:tr w:rsidR="00A8778E" w:rsidRPr="00E67206" w14:paraId="5C36A515" w14:textId="77777777" w:rsidTr="00C700C8">
        <w:trPr>
          <w:trHeight w:val="265"/>
        </w:trPr>
        <w:tc>
          <w:tcPr>
            <w:tcW w:w="1140" w:type="pct"/>
            <w:vMerge/>
            <w:vAlign w:val="center"/>
            <w:hideMark/>
          </w:tcPr>
          <w:p w14:paraId="2B1DB46F" w14:textId="77777777" w:rsidR="00A8778E" w:rsidRPr="00E67206" w:rsidRDefault="00A8778E" w:rsidP="004D47D0">
            <w:pPr>
              <w:pStyle w:val="TableText"/>
            </w:pPr>
          </w:p>
        </w:tc>
        <w:tc>
          <w:tcPr>
            <w:tcW w:w="598" w:type="pct"/>
            <w:vMerge w:val="restart"/>
            <w:shd w:val="clear" w:color="auto" w:fill="auto"/>
            <w:noWrap/>
            <w:hideMark/>
          </w:tcPr>
          <w:p w14:paraId="2D9FD1A1" w14:textId="77777777" w:rsidR="00A8778E" w:rsidRPr="00E67206" w:rsidRDefault="00A8778E" w:rsidP="004D47D0">
            <w:pPr>
              <w:pStyle w:val="TableText"/>
            </w:pPr>
            <w:r w:rsidRPr="00E67206">
              <w:t>B20 CRRF</w:t>
            </w:r>
          </w:p>
        </w:tc>
        <w:tc>
          <w:tcPr>
            <w:tcW w:w="925" w:type="pct"/>
            <w:vMerge w:val="restart"/>
            <w:shd w:val="clear" w:color="auto" w:fill="auto"/>
            <w:hideMark/>
          </w:tcPr>
          <w:p w14:paraId="6739D604" w14:textId="2C04CA6E" w:rsidR="00A8778E" w:rsidRPr="00E67206" w:rsidRDefault="00A8778E" w:rsidP="004D47D0">
            <w:pPr>
              <w:pStyle w:val="TableText"/>
            </w:pPr>
            <w:r w:rsidRPr="00E67206">
              <w:t>New jobs in regional environmental projects targeted at freshwater improvement</w:t>
            </w:r>
          </w:p>
        </w:tc>
        <w:tc>
          <w:tcPr>
            <w:tcW w:w="2337" w:type="pct"/>
            <w:shd w:val="clear" w:color="auto" w:fill="auto"/>
            <w:noWrap/>
            <w:vAlign w:val="bottom"/>
            <w:hideMark/>
          </w:tcPr>
          <w:p w14:paraId="30D45110" w14:textId="77777777" w:rsidR="00A8778E" w:rsidRPr="00E67206" w:rsidRDefault="00A8778E" w:rsidP="004D47D0">
            <w:pPr>
              <w:pStyle w:val="TableText"/>
            </w:pPr>
            <w:r w:rsidRPr="00E67206">
              <w:t>Essential Freshwater Fund</w:t>
            </w:r>
          </w:p>
        </w:tc>
      </w:tr>
      <w:tr w:rsidR="00A8778E" w:rsidRPr="00E67206" w14:paraId="12EE0A10" w14:textId="77777777" w:rsidTr="00C700C8">
        <w:trPr>
          <w:trHeight w:val="265"/>
        </w:trPr>
        <w:tc>
          <w:tcPr>
            <w:tcW w:w="1140" w:type="pct"/>
            <w:vMerge/>
            <w:vAlign w:val="center"/>
            <w:hideMark/>
          </w:tcPr>
          <w:p w14:paraId="37680167" w14:textId="77777777" w:rsidR="00A8778E" w:rsidRPr="00E67206" w:rsidRDefault="00A8778E" w:rsidP="004D47D0"/>
        </w:tc>
        <w:tc>
          <w:tcPr>
            <w:tcW w:w="598" w:type="pct"/>
            <w:vMerge/>
            <w:vAlign w:val="center"/>
            <w:hideMark/>
          </w:tcPr>
          <w:p w14:paraId="2C0AA00A" w14:textId="77777777" w:rsidR="00A8778E" w:rsidRPr="00E67206" w:rsidRDefault="00A8778E" w:rsidP="004D47D0"/>
        </w:tc>
        <w:tc>
          <w:tcPr>
            <w:tcW w:w="925" w:type="pct"/>
            <w:vMerge/>
            <w:vAlign w:val="center"/>
            <w:hideMark/>
          </w:tcPr>
          <w:p w14:paraId="2EAA6E62" w14:textId="77777777" w:rsidR="00A8778E" w:rsidRPr="00E67206" w:rsidRDefault="00A8778E" w:rsidP="004D47D0">
            <w:pPr>
              <w:pStyle w:val="TableText"/>
            </w:pPr>
          </w:p>
        </w:tc>
        <w:tc>
          <w:tcPr>
            <w:tcW w:w="2337" w:type="pct"/>
            <w:shd w:val="clear" w:color="auto" w:fill="auto"/>
            <w:noWrap/>
            <w:vAlign w:val="bottom"/>
            <w:hideMark/>
          </w:tcPr>
          <w:p w14:paraId="5B597BC5" w14:textId="77777777" w:rsidR="00A8778E" w:rsidRPr="00E67206" w:rsidRDefault="00A8778E" w:rsidP="004D47D0">
            <w:pPr>
              <w:pStyle w:val="TableText"/>
            </w:pPr>
            <w:r w:rsidRPr="00E67206">
              <w:t>J4N Admin (MfE)</w:t>
            </w:r>
          </w:p>
        </w:tc>
      </w:tr>
      <w:tr w:rsidR="00A8778E" w:rsidRPr="00E67206" w14:paraId="01D882B7" w14:textId="77777777" w:rsidTr="00C700C8">
        <w:trPr>
          <w:trHeight w:val="265"/>
        </w:trPr>
        <w:tc>
          <w:tcPr>
            <w:tcW w:w="1140" w:type="pct"/>
            <w:vMerge/>
            <w:vAlign w:val="center"/>
            <w:hideMark/>
          </w:tcPr>
          <w:p w14:paraId="5104C4F4" w14:textId="77777777" w:rsidR="00A8778E" w:rsidRPr="00E67206" w:rsidRDefault="00A8778E" w:rsidP="004D47D0"/>
        </w:tc>
        <w:tc>
          <w:tcPr>
            <w:tcW w:w="598" w:type="pct"/>
            <w:vMerge/>
            <w:vAlign w:val="center"/>
            <w:hideMark/>
          </w:tcPr>
          <w:p w14:paraId="3F04A6DF" w14:textId="77777777" w:rsidR="00A8778E" w:rsidRPr="00E67206" w:rsidRDefault="00A8778E" w:rsidP="004D47D0"/>
        </w:tc>
        <w:tc>
          <w:tcPr>
            <w:tcW w:w="925" w:type="pct"/>
            <w:vMerge/>
            <w:vAlign w:val="center"/>
            <w:hideMark/>
          </w:tcPr>
          <w:p w14:paraId="308297DF" w14:textId="77777777" w:rsidR="00A8778E" w:rsidRPr="00E67206" w:rsidRDefault="00A8778E" w:rsidP="004D47D0">
            <w:pPr>
              <w:pStyle w:val="TableText"/>
            </w:pPr>
          </w:p>
        </w:tc>
        <w:tc>
          <w:tcPr>
            <w:tcW w:w="2337" w:type="pct"/>
            <w:shd w:val="clear" w:color="auto" w:fill="auto"/>
            <w:noWrap/>
            <w:vAlign w:val="bottom"/>
            <w:hideMark/>
          </w:tcPr>
          <w:p w14:paraId="1D091E34" w14:textId="77777777" w:rsidR="00A8778E" w:rsidRPr="00E67206" w:rsidRDefault="00A8778E" w:rsidP="004D47D0">
            <w:pPr>
              <w:pStyle w:val="TableText"/>
            </w:pPr>
            <w:r w:rsidRPr="00E67206">
              <w:t>Kaipara Moana Remediation</w:t>
            </w:r>
          </w:p>
        </w:tc>
      </w:tr>
      <w:tr w:rsidR="00A8778E" w:rsidRPr="00E67206" w14:paraId="5A82BD92" w14:textId="77777777" w:rsidTr="00C700C8">
        <w:trPr>
          <w:trHeight w:val="265"/>
        </w:trPr>
        <w:tc>
          <w:tcPr>
            <w:tcW w:w="1140" w:type="pct"/>
            <w:vMerge/>
            <w:vAlign w:val="center"/>
            <w:hideMark/>
          </w:tcPr>
          <w:p w14:paraId="6A1B6771" w14:textId="77777777" w:rsidR="00A8778E" w:rsidRPr="00E67206" w:rsidRDefault="00A8778E" w:rsidP="004D47D0"/>
        </w:tc>
        <w:tc>
          <w:tcPr>
            <w:tcW w:w="598" w:type="pct"/>
            <w:vMerge/>
            <w:vAlign w:val="center"/>
            <w:hideMark/>
          </w:tcPr>
          <w:p w14:paraId="385C4666" w14:textId="77777777" w:rsidR="00A8778E" w:rsidRPr="00E67206" w:rsidRDefault="00A8778E" w:rsidP="004D47D0"/>
        </w:tc>
        <w:tc>
          <w:tcPr>
            <w:tcW w:w="925" w:type="pct"/>
            <w:vMerge/>
            <w:vAlign w:val="center"/>
            <w:hideMark/>
          </w:tcPr>
          <w:p w14:paraId="47059A8F" w14:textId="77777777" w:rsidR="00A8778E" w:rsidRPr="00E67206" w:rsidRDefault="00A8778E" w:rsidP="004D47D0">
            <w:pPr>
              <w:pStyle w:val="TableText"/>
            </w:pPr>
          </w:p>
        </w:tc>
        <w:tc>
          <w:tcPr>
            <w:tcW w:w="2337" w:type="pct"/>
            <w:shd w:val="clear" w:color="auto" w:fill="auto"/>
            <w:noWrap/>
            <w:vAlign w:val="bottom"/>
            <w:hideMark/>
          </w:tcPr>
          <w:p w14:paraId="3D07422E" w14:textId="77777777" w:rsidR="00A8778E" w:rsidRPr="00E67206" w:rsidRDefault="00A8778E" w:rsidP="004D47D0">
            <w:pPr>
              <w:pStyle w:val="TableText"/>
            </w:pPr>
            <w:r w:rsidRPr="00E67206">
              <w:t>PWERF</w:t>
            </w:r>
          </w:p>
        </w:tc>
      </w:tr>
      <w:tr w:rsidR="00A8778E" w:rsidRPr="00E67206" w14:paraId="5781DE45" w14:textId="77777777" w:rsidTr="00C700C8">
        <w:trPr>
          <w:trHeight w:val="265"/>
        </w:trPr>
        <w:tc>
          <w:tcPr>
            <w:tcW w:w="1140" w:type="pct"/>
            <w:vMerge/>
            <w:vAlign w:val="center"/>
            <w:hideMark/>
          </w:tcPr>
          <w:p w14:paraId="64AF623A" w14:textId="77777777" w:rsidR="00A8778E" w:rsidRPr="00E67206" w:rsidRDefault="00A8778E" w:rsidP="004D47D0"/>
        </w:tc>
        <w:tc>
          <w:tcPr>
            <w:tcW w:w="598" w:type="pct"/>
            <w:vMerge/>
            <w:vAlign w:val="center"/>
            <w:hideMark/>
          </w:tcPr>
          <w:p w14:paraId="37584342" w14:textId="77777777" w:rsidR="00A8778E" w:rsidRPr="00E67206" w:rsidRDefault="00A8778E" w:rsidP="004D47D0"/>
        </w:tc>
        <w:tc>
          <w:tcPr>
            <w:tcW w:w="925" w:type="pct"/>
            <w:vMerge/>
            <w:vAlign w:val="center"/>
            <w:hideMark/>
          </w:tcPr>
          <w:p w14:paraId="5018FBF0" w14:textId="77777777" w:rsidR="00A8778E" w:rsidRPr="00E67206" w:rsidRDefault="00A8778E" w:rsidP="004D47D0">
            <w:pPr>
              <w:pStyle w:val="TableText"/>
            </w:pPr>
          </w:p>
        </w:tc>
        <w:tc>
          <w:tcPr>
            <w:tcW w:w="2337" w:type="pct"/>
            <w:shd w:val="clear" w:color="auto" w:fill="auto"/>
            <w:noWrap/>
            <w:vAlign w:val="bottom"/>
            <w:hideMark/>
          </w:tcPr>
          <w:p w14:paraId="69861288" w14:textId="77777777" w:rsidR="00A8778E" w:rsidRPr="00E67206" w:rsidRDefault="00A8778E" w:rsidP="004D47D0">
            <w:pPr>
              <w:pStyle w:val="TableText"/>
              <w:rPr>
                <w:lang w:val="es-ES"/>
              </w:rPr>
            </w:pPr>
            <w:r w:rsidRPr="00E67206">
              <w:rPr>
                <w:lang w:val="es-ES"/>
              </w:rPr>
              <w:t>Te Mana O te Wai</w:t>
            </w:r>
          </w:p>
        </w:tc>
      </w:tr>
      <w:tr w:rsidR="00B3245D" w:rsidRPr="00E67206" w14:paraId="32971F15" w14:textId="77777777" w:rsidTr="00C700C8">
        <w:trPr>
          <w:trHeight w:val="381"/>
        </w:trPr>
        <w:tc>
          <w:tcPr>
            <w:tcW w:w="1140" w:type="pct"/>
            <w:vMerge w:val="restart"/>
            <w:shd w:val="clear" w:color="auto" w:fill="auto"/>
            <w:noWrap/>
            <w:hideMark/>
          </w:tcPr>
          <w:p w14:paraId="2C38E85E" w14:textId="77777777" w:rsidR="00B3245D" w:rsidRPr="00E67206" w:rsidRDefault="00B3245D" w:rsidP="004D47D0">
            <w:pPr>
              <w:pStyle w:val="TableText"/>
            </w:pPr>
            <w:r w:rsidRPr="00E67206">
              <w:t>Ministry for Primary Industries (MPI) – Agricultural and Investment Services</w:t>
            </w:r>
          </w:p>
        </w:tc>
        <w:tc>
          <w:tcPr>
            <w:tcW w:w="598" w:type="pct"/>
            <w:vMerge w:val="restart"/>
            <w:shd w:val="clear" w:color="auto" w:fill="auto"/>
            <w:noWrap/>
            <w:hideMark/>
          </w:tcPr>
          <w:p w14:paraId="1E3715D3" w14:textId="77777777" w:rsidR="00B3245D" w:rsidRPr="00E67206" w:rsidRDefault="00B3245D" w:rsidP="004D47D0">
            <w:pPr>
              <w:pStyle w:val="TableText"/>
            </w:pPr>
            <w:r w:rsidRPr="00E67206">
              <w:t>B20 CRRF</w:t>
            </w:r>
          </w:p>
        </w:tc>
        <w:tc>
          <w:tcPr>
            <w:tcW w:w="925" w:type="pct"/>
            <w:vMerge w:val="restart"/>
            <w:shd w:val="clear" w:color="auto" w:fill="auto"/>
            <w:hideMark/>
          </w:tcPr>
          <w:p w14:paraId="424CF18E" w14:textId="77777777" w:rsidR="00B3245D" w:rsidRPr="00E67206" w:rsidRDefault="00B3245D" w:rsidP="004D47D0">
            <w:pPr>
              <w:pStyle w:val="TableText"/>
            </w:pPr>
            <w:r w:rsidRPr="00E67206">
              <w:t>New jobs in regional environmental projects targeted at freshwater improvement</w:t>
            </w:r>
          </w:p>
        </w:tc>
        <w:tc>
          <w:tcPr>
            <w:tcW w:w="2337" w:type="pct"/>
            <w:shd w:val="clear" w:color="auto" w:fill="auto"/>
            <w:noWrap/>
            <w:hideMark/>
          </w:tcPr>
          <w:p w14:paraId="1CDBAD61" w14:textId="39F1D9C2" w:rsidR="00B3245D" w:rsidRPr="00E67206" w:rsidRDefault="00B3245D" w:rsidP="00B3245D">
            <w:pPr>
              <w:pStyle w:val="TableText"/>
              <w:tabs>
                <w:tab w:val="left" w:pos="2540"/>
              </w:tabs>
            </w:pPr>
            <w:r w:rsidRPr="00E67206">
              <w:t>Agricultural and Investment Services</w:t>
            </w:r>
            <w:r w:rsidRPr="00E67206">
              <w:tab/>
            </w:r>
          </w:p>
        </w:tc>
      </w:tr>
      <w:tr w:rsidR="00B3245D" w:rsidRPr="00E67206" w14:paraId="660903E5" w14:textId="77777777" w:rsidTr="00C700C8">
        <w:trPr>
          <w:trHeight w:val="380"/>
        </w:trPr>
        <w:tc>
          <w:tcPr>
            <w:tcW w:w="1140" w:type="pct"/>
            <w:vMerge/>
            <w:shd w:val="clear" w:color="auto" w:fill="auto"/>
            <w:noWrap/>
          </w:tcPr>
          <w:p w14:paraId="7248A51E" w14:textId="77777777" w:rsidR="00B3245D" w:rsidRPr="00E67206" w:rsidRDefault="00B3245D" w:rsidP="004D47D0">
            <w:pPr>
              <w:pStyle w:val="TableText"/>
            </w:pPr>
          </w:p>
        </w:tc>
        <w:tc>
          <w:tcPr>
            <w:tcW w:w="598" w:type="pct"/>
            <w:vMerge/>
            <w:shd w:val="clear" w:color="auto" w:fill="auto"/>
            <w:noWrap/>
          </w:tcPr>
          <w:p w14:paraId="67F357AC" w14:textId="77777777" w:rsidR="00B3245D" w:rsidRPr="00E67206" w:rsidRDefault="00B3245D" w:rsidP="004D47D0">
            <w:pPr>
              <w:pStyle w:val="TableText"/>
            </w:pPr>
          </w:p>
        </w:tc>
        <w:tc>
          <w:tcPr>
            <w:tcW w:w="925" w:type="pct"/>
            <w:vMerge/>
            <w:shd w:val="clear" w:color="auto" w:fill="auto"/>
          </w:tcPr>
          <w:p w14:paraId="7D775159" w14:textId="77777777" w:rsidR="00B3245D" w:rsidRPr="00E67206" w:rsidRDefault="00B3245D" w:rsidP="004D47D0">
            <w:pPr>
              <w:pStyle w:val="TableText"/>
            </w:pPr>
          </w:p>
        </w:tc>
        <w:tc>
          <w:tcPr>
            <w:tcW w:w="2337" w:type="pct"/>
            <w:shd w:val="clear" w:color="auto" w:fill="auto"/>
            <w:noWrap/>
          </w:tcPr>
          <w:p w14:paraId="6578CACD" w14:textId="64E6525E" w:rsidR="00B3245D" w:rsidRPr="00E67206" w:rsidRDefault="004202C0" w:rsidP="00B3245D">
            <w:pPr>
              <w:pStyle w:val="TableText"/>
              <w:tabs>
                <w:tab w:val="left" w:pos="2540"/>
              </w:tabs>
            </w:pPr>
            <w:r w:rsidRPr="00E67206">
              <w:t>Māori Agribusiness</w:t>
            </w:r>
          </w:p>
        </w:tc>
      </w:tr>
      <w:tr w:rsidR="00A8778E" w:rsidRPr="00E67206" w14:paraId="3A7E1EBA" w14:textId="77777777" w:rsidTr="00C700C8">
        <w:trPr>
          <w:trHeight w:val="265"/>
        </w:trPr>
        <w:tc>
          <w:tcPr>
            <w:tcW w:w="1140" w:type="pct"/>
            <w:vMerge w:val="restart"/>
            <w:shd w:val="clear" w:color="auto" w:fill="auto"/>
            <w:noWrap/>
            <w:hideMark/>
          </w:tcPr>
          <w:p w14:paraId="6A902EFC" w14:textId="32295E4A" w:rsidR="00A8778E" w:rsidRPr="00E67206" w:rsidRDefault="00A8778E" w:rsidP="004D47D0">
            <w:pPr>
              <w:pStyle w:val="TableText"/>
            </w:pPr>
            <w:r w:rsidRPr="00E67206">
              <w:t xml:space="preserve">MPI – Biosecurity New Zealand </w:t>
            </w:r>
          </w:p>
        </w:tc>
        <w:tc>
          <w:tcPr>
            <w:tcW w:w="598" w:type="pct"/>
            <w:vMerge w:val="restart"/>
            <w:shd w:val="clear" w:color="auto" w:fill="auto"/>
            <w:noWrap/>
            <w:hideMark/>
          </w:tcPr>
          <w:p w14:paraId="386768E4" w14:textId="77777777" w:rsidR="00A8778E" w:rsidRPr="00E67206" w:rsidRDefault="00A8778E" w:rsidP="004D47D0">
            <w:pPr>
              <w:pStyle w:val="TableText"/>
            </w:pPr>
            <w:r w:rsidRPr="00E67206">
              <w:t>B20 CRRF</w:t>
            </w:r>
          </w:p>
        </w:tc>
        <w:tc>
          <w:tcPr>
            <w:tcW w:w="925" w:type="pct"/>
            <w:vMerge w:val="restart"/>
            <w:shd w:val="clear" w:color="auto" w:fill="auto"/>
            <w:hideMark/>
          </w:tcPr>
          <w:p w14:paraId="722FC984" w14:textId="77777777" w:rsidR="00A8778E" w:rsidRPr="00E67206" w:rsidRDefault="00A8778E" w:rsidP="004D47D0">
            <w:pPr>
              <w:pStyle w:val="TableText"/>
            </w:pPr>
            <w:r w:rsidRPr="00E67206">
              <w:t>Biosecurity, weed and pest control</w:t>
            </w:r>
          </w:p>
        </w:tc>
        <w:tc>
          <w:tcPr>
            <w:tcW w:w="2337" w:type="pct"/>
            <w:shd w:val="clear" w:color="auto" w:fill="auto"/>
            <w:noWrap/>
            <w:vAlign w:val="bottom"/>
            <w:hideMark/>
          </w:tcPr>
          <w:p w14:paraId="2E52D33A" w14:textId="54F3FAEB" w:rsidR="00A8778E" w:rsidRPr="00E67206" w:rsidRDefault="00A8778E" w:rsidP="004D47D0">
            <w:pPr>
              <w:pStyle w:val="TableText"/>
            </w:pPr>
            <w:r w:rsidRPr="00E67206">
              <w:t xml:space="preserve">Containing </w:t>
            </w:r>
            <w:r w:rsidR="007C6847" w:rsidRPr="00E67206">
              <w:t xml:space="preserve">wallabies to protect agriculture, </w:t>
            </w:r>
            <w:proofErr w:type="gramStart"/>
            <w:r w:rsidR="007C6847" w:rsidRPr="00E67206">
              <w:t>forestry</w:t>
            </w:r>
            <w:proofErr w:type="gramEnd"/>
            <w:r w:rsidR="007C6847" w:rsidRPr="00E67206">
              <w:t xml:space="preserve"> and native plants, and boost regional economies</w:t>
            </w:r>
          </w:p>
        </w:tc>
      </w:tr>
      <w:tr w:rsidR="00A8778E" w:rsidRPr="00E67206" w14:paraId="5FF25DA9" w14:textId="77777777" w:rsidTr="00C700C8">
        <w:trPr>
          <w:trHeight w:val="212"/>
        </w:trPr>
        <w:tc>
          <w:tcPr>
            <w:tcW w:w="1140" w:type="pct"/>
            <w:vMerge/>
            <w:vAlign w:val="center"/>
            <w:hideMark/>
          </w:tcPr>
          <w:p w14:paraId="136DAA6D" w14:textId="77777777" w:rsidR="00A8778E" w:rsidRPr="00E67206" w:rsidRDefault="00A8778E" w:rsidP="004D47D0">
            <w:pPr>
              <w:pStyle w:val="TableText"/>
            </w:pPr>
          </w:p>
        </w:tc>
        <w:tc>
          <w:tcPr>
            <w:tcW w:w="598" w:type="pct"/>
            <w:vMerge/>
            <w:vAlign w:val="center"/>
            <w:hideMark/>
          </w:tcPr>
          <w:p w14:paraId="712FDDCE" w14:textId="77777777" w:rsidR="00A8778E" w:rsidRPr="00E67206" w:rsidRDefault="00A8778E" w:rsidP="004D47D0">
            <w:pPr>
              <w:pStyle w:val="TableText"/>
            </w:pPr>
          </w:p>
        </w:tc>
        <w:tc>
          <w:tcPr>
            <w:tcW w:w="925" w:type="pct"/>
            <w:vMerge/>
            <w:vAlign w:val="center"/>
            <w:hideMark/>
          </w:tcPr>
          <w:p w14:paraId="545D093E" w14:textId="77777777" w:rsidR="00A8778E" w:rsidRPr="00E67206" w:rsidRDefault="00A8778E" w:rsidP="004D47D0">
            <w:pPr>
              <w:pStyle w:val="TableText"/>
            </w:pPr>
          </w:p>
        </w:tc>
        <w:tc>
          <w:tcPr>
            <w:tcW w:w="2337" w:type="pct"/>
            <w:shd w:val="clear" w:color="auto" w:fill="auto"/>
            <w:noWrap/>
            <w:vAlign w:val="bottom"/>
            <w:hideMark/>
          </w:tcPr>
          <w:p w14:paraId="10386E76" w14:textId="77777777" w:rsidR="00A8778E" w:rsidRPr="00E67206" w:rsidRDefault="00A8778E" w:rsidP="004D47D0">
            <w:pPr>
              <w:pStyle w:val="TableText"/>
            </w:pPr>
            <w:r w:rsidRPr="00E67206">
              <w:t>National Wilding Conifer Programme</w:t>
            </w:r>
          </w:p>
        </w:tc>
      </w:tr>
      <w:tr w:rsidR="00A8778E" w:rsidRPr="00E67206" w14:paraId="21C4ECD5" w14:textId="77777777" w:rsidTr="00C700C8">
        <w:trPr>
          <w:trHeight w:val="265"/>
        </w:trPr>
        <w:tc>
          <w:tcPr>
            <w:tcW w:w="1140" w:type="pct"/>
            <w:shd w:val="clear" w:color="auto" w:fill="auto"/>
            <w:noWrap/>
            <w:hideMark/>
          </w:tcPr>
          <w:p w14:paraId="70001075" w14:textId="7812F9A6" w:rsidR="00A8778E" w:rsidRPr="00E67206" w:rsidRDefault="00A8778E" w:rsidP="004D47D0">
            <w:pPr>
              <w:pStyle w:val="TableText"/>
            </w:pPr>
            <w:r w:rsidRPr="00E67206">
              <w:t xml:space="preserve">MPI </w:t>
            </w:r>
            <w:r w:rsidR="007C6847" w:rsidRPr="00E67206">
              <w:t>–</w:t>
            </w:r>
            <w:r w:rsidRPr="00E67206">
              <w:t xml:space="preserve"> Te Uru Rākau</w:t>
            </w:r>
          </w:p>
        </w:tc>
        <w:tc>
          <w:tcPr>
            <w:tcW w:w="598" w:type="pct"/>
            <w:shd w:val="clear" w:color="auto" w:fill="auto"/>
            <w:noWrap/>
            <w:hideMark/>
          </w:tcPr>
          <w:p w14:paraId="4D844034" w14:textId="77777777" w:rsidR="00A8778E" w:rsidRPr="00E67206" w:rsidRDefault="00A8778E" w:rsidP="004D47D0">
            <w:pPr>
              <w:pStyle w:val="TableText"/>
            </w:pPr>
            <w:r w:rsidRPr="00E67206">
              <w:t>B20 non-CRRF</w:t>
            </w:r>
          </w:p>
        </w:tc>
        <w:tc>
          <w:tcPr>
            <w:tcW w:w="925" w:type="pct"/>
            <w:shd w:val="clear" w:color="auto" w:fill="auto"/>
            <w:hideMark/>
          </w:tcPr>
          <w:p w14:paraId="659FF3B7" w14:textId="77777777" w:rsidR="00A8778E" w:rsidRPr="00E67206" w:rsidRDefault="00A8778E" w:rsidP="004D47D0">
            <w:pPr>
              <w:pStyle w:val="TableText"/>
            </w:pPr>
            <w:r w:rsidRPr="00E67206">
              <w:t>One Billion Trees</w:t>
            </w:r>
          </w:p>
        </w:tc>
        <w:tc>
          <w:tcPr>
            <w:tcW w:w="2337" w:type="pct"/>
            <w:shd w:val="clear" w:color="auto" w:fill="auto"/>
            <w:noWrap/>
            <w:hideMark/>
          </w:tcPr>
          <w:p w14:paraId="445591BE" w14:textId="77777777" w:rsidR="00A8778E" w:rsidRPr="00E67206" w:rsidRDefault="00A8778E" w:rsidP="004D47D0">
            <w:pPr>
              <w:pStyle w:val="TableText"/>
            </w:pPr>
            <w:r w:rsidRPr="00E67206">
              <w:t>One Billion Trees</w:t>
            </w:r>
          </w:p>
        </w:tc>
      </w:tr>
      <w:tr w:rsidR="00A8778E" w:rsidRPr="00E67206" w14:paraId="732DED98" w14:textId="77777777" w:rsidTr="00C700C8">
        <w:trPr>
          <w:trHeight w:val="531"/>
        </w:trPr>
        <w:tc>
          <w:tcPr>
            <w:tcW w:w="1140" w:type="pct"/>
            <w:shd w:val="clear" w:color="auto" w:fill="auto"/>
            <w:noWrap/>
            <w:hideMark/>
          </w:tcPr>
          <w:p w14:paraId="1ABE73CF" w14:textId="77777777" w:rsidR="00A8778E" w:rsidRPr="00E67206" w:rsidRDefault="00A8778E" w:rsidP="004D47D0">
            <w:pPr>
              <w:pStyle w:val="TableText"/>
            </w:pPr>
            <w:r w:rsidRPr="00E67206">
              <w:t xml:space="preserve">Kānoa – Regional Economic Development and Investment Unit </w:t>
            </w:r>
          </w:p>
        </w:tc>
        <w:tc>
          <w:tcPr>
            <w:tcW w:w="598" w:type="pct"/>
            <w:shd w:val="clear" w:color="auto" w:fill="auto"/>
            <w:noWrap/>
            <w:hideMark/>
          </w:tcPr>
          <w:p w14:paraId="176D8A2B" w14:textId="77777777" w:rsidR="00A8778E" w:rsidRPr="00E67206" w:rsidRDefault="00A8778E" w:rsidP="004D47D0">
            <w:pPr>
              <w:pStyle w:val="TableText"/>
            </w:pPr>
            <w:r w:rsidRPr="00E67206">
              <w:t>B20 non-CRRF</w:t>
            </w:r>
          </w:p>
        </w:tc>
        <w:tc>
          <w:tcPr>
            <w:tcW w:w="925" w:type="pct"/>
            <w:shd w:val="clear" w:color="auto" w:fill="auto"/>
            <w:hideMark/>
          </w:tcPr>
          <w:p w14:paraId="605A4F6A" w14:textId="77777777" w:rsidR="00A8778E" w:rsidRPr="00E67206" w:rsidRDefault="00A8778E" w:rsidP="004D47D0">
            <w:pPr>
              <w:pStyle w:val="TableText"/>
            </w:pPr>
            <w:r w:rsidRPr="00E67206">
              <w:t>Fencing waterways, water reticulation and riparian management</w:t>
            </w:r>
          </w:p>
        </w:tc>
        <w:tc>
          <w:tcPr>
            <w:tcW w:w="2337" w:type="pct"/>
            <w:shd w:val="clear" w:color="auto" w:fill="auto"/>
            <w:noWrap/>
            <w:hideMark/>
          </w:tcPr>
          <w:p w14:paraId="03A56D67" w14:textId="77777777" w:rsidR="00A8778E" w:rsidRPr="00E67206" w:rsidRDefault="00A8778E" w:rsidP="004D47D0">
            <w:pPr>
              <w:pStyle w:val="TableText"/>
            </w:pPr>
            <w:r w:rsidRPr="00E67206">
              <w:t xml:space="preserve">Provincial Growth Fund (PGF) </w:t>
            </w:r>
          </w:p>
          <w:p w14:paraId="7C62BE5D" w14:textId="77777777" w:rsidR="00A8778E" w:rsidRPr="00E67206" w:rsidRDefault="00A8778E" w:rsidP="004D47D0">
            <w:pPr>
              <w:pStyle w:val="TableText"/>
            </w:pPr>
          </w:p>
        </w:tc>
      </w:tr>
    </w:tbl>
    <w:p w14:paraId="019F8EEE" w14:textId="77777777" w:rsidR="00B51610" w:rsidRPr="00E67206" w:rsidRDefault="00B51610" w:rsidP="004D47D0">
      <w:pPr>
        <w:pStyle w:val="BodyText"/>
      </w:pPr>
    </w:p>
    <w:p w14:paraId="7C388420" w14:textId="77777777" w:rsidR="008041BD" w:rsidRPr="00E67206" w:rsidRDefault="008041BD">
      <w:pPr>
        <w:spacing w:before="0" w:after="200" w:line="276" w:lineRule="auto"/>
        <w:rPr>
          <w:sz w:val="20"/>
          <w:szCs w:val="20"/>
        </w:rPr>
      </w:pPr>
      <w:r w:rsidRPr="00E67206">
        <w:br w:type="page"/>
      </w:r>
    </w:p>
    <w:p w14:paraId="7A307BE7" w14:textId="5852D2EE" w:rsidR="005A6508" w:rsidRPr="00E67206" w:rsidRDefault="008041BD" w:rsidP="005A6508">
      <w:pPr>
        <w:pStyle w:val="Heading1"/>
        <w:spacing w:after="0" w:line="240" w:lineRule="auto"/>
        <w:rPr>
          <w:rStyle w:val="Heading1Char"/>
          <w:b/>
          <w:color w:val="auto"/>
          <w:sz w:val="28"/>
        </w:rPr>
      </w:pPr>
      <w:bookmarkStart w:id="141" w:name="_Toc134349755"/>
      <w:bookmarkStart w:id="142" w:name="_Toc134028393"/>
      <w:bookmarkStart w:id="143" w:name="_Toc138197684"/>
      <w:r w:rsidRPr="00E67206">
        <w:rPr>
          <w:rStyle w:val="Heading1Char"/>
          <w:b/>
          <w:color w:val="auto"/>
          <w:sz w:val="28"/>
        </w:rPr>
        <w:lastRenderedPageBreak/>
        <w:t xml:space="preserve">Appendix </w:t>
      </w:r>
      <w:r w:rsidR="006761A3">
        <w:rPr>
          <w:rStyle w:val="Heading1Char"/>
          <w:b/>
          <w:color w:val="auto"/>
          <w:sz w:val="28"/>
        </w:rPr>
        <w:t>B</w:t>
      </w:r>
      <w:r w:rsidR="00DE1B76" w:rsidRPr="00E67206">
        <w:rPr>
          <w:rStyle w:val="Heading1Char"/>
          <w:b/>
          <w:color w:val="auto"/>
          <w:sz w:val="28"/>
        </w:rPr>
        <w:t xml:space="preserve"> – Programme dashboard</w:t>
      </w:r>
      <w:bookmarkEnd w:id="141"/>
      <w:bookmarkEnd w:id="142"/>
      <w:bookmarkEnd w:id="143"/>
    </w:p>
    <w:p w14:paraId="7B21D5B3" w14:textId="2F57D123" w:rsidR="00026544" w:rsidRDefault="0093268B">
      <w:pPr>
        <w:spacing w:before="0" w:after="200" w:line="276" w:lineRule="auto"/>
        <w:rPr>
          <w:rStyle w:val="Heading1Char"/>
          <w:b w:val="0"/>
          <w:color w:val="auto"/>
          <w:sz w:val="28"/>
        </w:rPr>
      </w:pPr>
      <w:r>
        <w:rPr>
          <w:rFonts w:eastAsiaTheme="majorEastAsia" w:cs="Arial"/>
          <w:bCs/>
          <w:noProof/>
          <w:sz w:val="28"/>
          <w:szCs w:val="36"/>
        </w:rPr>
        <w:drawing>
          <wp:inline distT="0" distB="0" distL="0" distR="0" wp14:anchorId="56FEE8A1" wp14:editId="01675EFA">
            <wp:extent cx="7715862" cy="5454999"/>
            <wp:effectExtent l="0" t="0" r="0" b="0"/>
            <wp:docPr id="1702373486" name="Picture 1702373486" descr="Page one of the Jobs for Nature programme dashboard, quarter 4 (April to June)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73486" name="Picture 1702373486" descr="Page one of the Jobs for Nature programme dashboard, quarter 4 (April to June) 2022. "/>
                    <pic:cNvPicPr/>
                  </pic:nvPicPr>
                  <pic:blipFill>
                    <a:blip r:embed="rId43"/>
                    <a:stretch>
                      <a:fillRect/>
                    </a:stretch>
                  </pic:blipFill>
                  <pic:spPr>
                    <a:xfrm>
                      <a:off x="0" y="0"/>
                      <a:ext cx="7715862" cy="5454999"/>
                    </a:xfrm>
                    <a:prstGeom prst="rect">
                      <a:avLst/>
                    </a:prstGeom>
                  </pic:spPr>
                </pic:pic>
              </a:graphicData>
            </a:graphic>
          </wp:inline>
        </w:drawing>
      </w:r>
    </w:p>
    <w:p w14:paraId="09BA9227" w14:textId="67C343F5" w:rsidR="005A6508" w:rsidRPr="00E67206" w:rsidRDefault="0093268B">
      <w:pPr>
        <w:spacing w:before="0" w:after="200" w:line="276" w:lineRule="auto"/>
        <w:rPr>
          <w:rStyle w:val="Heading1Char"/>
          <w:bCs w:val="0"/>
          <w:color w:val="auto"/>
          <w:sz w:val="28"/>
        </w:rPr>
      </w:pPr>
      <w:r>
        <w:rPr>
          <w:rFonts w:eastAsiaTheme="majorEastAsia" w:cs="Arial"/>
          <w:bCs/>
          <w:noProof/>
          <w:sz w:val="28"/>
          <w:szCs w:val="36"/>
        </w:rPr>
        <w:lastRenderedPageBreak/>
        <w:drawing>
          <wp:inline distT="0" distB="0" distL="0" distR="0" wp14:anchorId="0DD7CD22" wp14:editId="03BC3F88">
            <wp:extent cx="7898606" cy="5584197"/>
            <wp:effectExtent l="0" t="0" r="7620" b="0"/>
            <wp:docPr id="1718809533" name="Picture 1718809533" descr="Page two of the Jobs for Nature programme dashboard, quarter 4 (April to June)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09533" name="Picture 1718809533" descr="Page two of the Jobs for Nature programme dashboard, quarter 4 (April to June) 2022. "/>
                    <pic:cNvPicPr/>
                  </pic:nvPicPr>
                  <pic:blipFill>
                    <a:blip r:embed="rId44"/>
                    <a:stretch>
                      <a:fillRect/>
                    </a:stretch>
                  </pic:blipFill>
                  <pic:spPr>
                    <a:xfrm>
                      <a:off x="0" y="0"/>
                      <a:ext cx="7898606" cy="5584197"/>
                    </a:xfrm>
                    <a:prstGeom prst="rect">
                      <a:avLst/>
                    </a:prstGeom>
                  </pic:spPr>
                </pic:pic>
              </a:graphicData>
            </a:graphic>
          </wp:inline>
        </w:drawing>
      </w:r>
      <w:r w:rsidR="005A6508" w:rsidRPr="00E67206">
        <w:rPr>
          <w:rStyle w:val="Heading1Char"/>
          <w:b w:val="0"/>
          <w:color w:val="auto"/>
          <w:sz w:val="28"/>
        </w:rPr>
        <w:br w:type="page"/>
      </w:r>
    </w:p>
    <w:p w14:paraId="2841BF88" w14:textId="1567598B" w:rsidR="000C3314" w:rsidRPr="00E67206" w:rsidRDefault="004172B8" w:rsidP="005A6508">
      <w:pPr>
        <w:pStyle w:val="Heading1"/>
        <w:spacing w:after="0" w:line="240" w:lineRule="auto"/>
        <w:rPr>
          <w:rStyle w:val="Heading1Char"/>
          <w:rFonts w:eastAsiaTheme="minorEastAsia" w:cstheme="minorBidi"/>
          <w:b/>
          <w:color w:val="auto"/>
          <w:sz w:val="28"/>
          <w:szCs w:val="22"/>
        </w:rPr>
      </w:pPr>
      <w:bookmarkStart w:id="144" w:name="_Toc116902573"/>
      <w:bookmarkStart w:id="145" w:name="appendixB"/>
      <w:bookmarkStart w:id="146" w:name="_Toc134349756"/>
      <w:bookmarkStart w:id="147" w:name="_Toc134028394"/>
      <w:bookmarkStart w:id="148" w:name="_Ref134613792"/>
      <w:bookmarkStart w:id="149" w:name="_Ref134613853"/>
      <w:bookmarkStart w:id="150" w:name="_Ref134613910"/>
      <w:bookmarkStart w:id="151" w:name="_Ref137920676"/>
      <w:bookmarkStart w:id="152" w:name="_Ref137922564"/>
      <w:bookmarkStart w:id="153" w:name="_Toc138197685"/>
      <w:r w:rsidRPr="00E67206">
        <w:rPr>
          <w:rStyle w:val="Heading1Char"/>
          <w:rFonts w:eastAsiaTheme="minorEastAsia" w:cstheme="minorBidi"/>
          <w:b/>
          <w:color w:val="auto"/>
          <w:sz w:val="28"/>
          <w:szCs w:val="22"/>
        </w:rPr>
        <w:lastRenderedPageBreak/>
        <w:t>Appendix</w:t>
      </w:r>
      <w:bookmarkEnd w:id="144"/>
      <w:r w:rsidRPr="00E67206">
        <w:rPr>
          <w:rStyle w:val="Heading1Char"/>
          <w:b/>
          <w:color w:val="auto"/>
          <w:sz w:val="28"/>
        </w:rPr>
        <w:t xml:space="preserve"> </w:t>
      </w:r>
      <w:bookmarkEnd w:id="145"/>
      <w:r w:rsidR="00DE1B76" w:rsidRPr="00E67206">
        <w:rPr>
          <w:rStyle w:val="Heading1Char"/>
          <w:rFonts w:eastAsiaTheme="minorEastAsia" w:cstheme="minorBidi"/>
          <w:b/>
          <w:color w:val="auto"/>
          <w:sz w:val="28"/>
          <w:szCs w:val="22"/>
        </w:rPr>
        <w:t>C</w:t>
      </w:r>
      <w:r w:rsidRPr="00E67206">
        <w:rPr>
          <w:rStyle w:val="Heading1Char"/>
          <w:rFonts w:eastAsiaTheme="minorEastAsia" w:cstheme="minorBidi"/>
          <w:b/>
          <w:color w:val="auto"/>
          <w:sz w:val="28"/>
          <w:szCs w:val="22"/>
        </w:rPr>
        <w:t xml:space="preserve"> </w:t>
      </w:r>
      <w:r w:rsidR="009A5984" w:rsidRPr="00E67206">
        <w:rPr>
          <w:rStyle w:val="Heading1Char"/>
          <w:rFonts w:eastAsiaTheme="minorEastAsia" w:cstheme="minorBidi"/>
          <w:b/>
          <w:color w:val="auto"/>
          <w:sz w:val="28"/>
          <w:szCs w:val="22"/>
        </w:rPr>
        <w:t xml:space="preserve">– </w:t>
      </w:r>
      <w:r w:rsidR="000C3314" w:rsidRPr="00E67206">
        <w:rPr>
          <w:rStyle w:val="Heading1Char"/>
          <w:rFonts w:eastAsiaTheme="minorEastAsia" w:cstheme="minorBidi"/>
          <w:b/>
          <w:color w:val="auto"/>
          <w:sz w:val="28"/>
          <w:szCs w:val="22"/>
        </w:rPr>
        <w:t>Jobs for Nature Advisory Group Investment Framework</w:t>
      </w:r>
      <w:bookmarkEnd w:id="146"/>
      <w:bookmarkEnd w:id="147"/>
      <w:bookmarkEnd w:id="148"/>
      <w:bookmarkEnd w:id="149"/>
      <w:bookmarkEnd w:id="150"/>
      <w:bookmarkEnd w:id="151"/>
      <w:bookmarkEnd w:id="152"/>
      <w:bookmarkEnd w:id="153"/>
    </w:p>
    <w:p w14:paraId="5B152593" w14:textId="38E2E584" w:rsidR="00D64086" w:rsidRPr="00E67206" w:rsidRDefault="0093268B" w:rsidP="00D64086">
      <w:pPr>
        <w:pStyle w:val="BodyText"/>
      </w:pPr>
      <w:r w:rsidRPr="00E67206">
        <w:rPr>
          <w:noProof/>
        </w:rPr>
        <w:drawing>
          <wp:anchor distT="0" distB="0" distL="114300" distR="114300" simplePos="0" relativeHeight="251658243" behindDoc="0" locked="0" layoutInCell="1" allowOverlap="1" wp14:anchorId="6165EB6C" wp14:editId="2A2AA965">
            <wp:simplePos x="0" y="0"/>
            <wp:positionH relativeFrom="margin">
              <wp:posOffset>0</wp:posOffset>
            </wp:positionH>
            <wp:positionV relativeFrom="page">
              <wp:posOffset>1323454</wp:posOffset>
            </wp:positionV>
            <wp:extent cx="8309610" cy="5131435"/>
            <wp:effectExtent l="0" t="0" r="0" b="0"/>
            <wp:wrapSquare wrapText="bothSides"/>
            <wp:docPr id="4" name="Picture 4" descr="A diagram setting out the investment criteria for jobs for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etting out the investment criteria for jobs for na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09610" cy="5131435"/>
                    </a:xfrm>
                    <a:prstGeom prst="rect">
                      <a:avLst/>
                    </a:prstGeom>
                    <a:noFill/>
                  </pic:spPr>
                </pic:pic>
              </a:graphicData>
            </a:graphic>
            <wp14:sizeRelH relativeFrom="page">
              <wp14:pctWidth>0</wp14:pctWidth>
            </wp14:sizeRelH>
            <wp14:sizeRelV relativeFrom="page">
              <wp14:pctHeight>0</wp14:pctHeight>
            </wp14:sizeRelV>
          </wp:anchor>
        </w:drawing>
      </w:r>
    </w:p>
    <w:p w14:paraId="3CD1D1EB" w14:textId="4278E72C" w:rsidR="003106FB" w:rsidRPr="003106FB" w:rsidRDefault="003106FB" w:rsidP="003106FB">
      <w:pPr>
        <w:pStyle w:val="Heading1"/>
        <w:rPr>
          <w:rFonts w:eastAsiaTheme="minorEastAsia" w:cstheme="minorBidi"/>
          <w:bCs w:val="0"/>
          <w:color w:val="auto"/>
          <w:sz w:val="28"/>
          <w:szCs w:val="22"/>
        </w:rPr>
      </w:pPr>
      <w:bookmarkStart w:id="154" w:name="appendixC"/>
      <w:bookmarkStart w:id="155" w:name="_Toc134349757"/>
      <w:bookmarkStart w:id="156" w:name="_Toc134028395"/>
      <w:bookmarkStart w:id="157" w:name="_Ref137920734"/>
      <w:bookmarkStart w:id="158" w:name="_Toc138197686"/>
      <w:r>
        <w:rPr>
          <w:rStyle w:val="Heading1Char"/>
          <w:rFonts w:eastAsiaTheme="minorEastAsia" w:cstheme="minorBidi"/>
          <w:b/>
          <w:noProof/>
          <w:color w:val="auto"/>
          <w:sz w:val="28"/>
          <w:szCs w:val="22"/>
        </w:rPr>
        <w:lastRenderedPageBreak/>
        <w:drawing>
          <wp:inline distT="0" distB="0" distL="0" distR="0" wp14:anchorId="54FBA219" wp14:editId="715588C5">
            <wp:extent cx="8942046" cy="5078372"/>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67652" cy="5092914"/>
                    </a:xfrm>
                    <a:prstGeom prst="rect">
                      <a:avLst/>
                    </a:prstGeom>
                    <a:noFill/>
                  </pic:spPr>
                </pic:pic>
              </a:graphicData>
            </a:graphic>
          </wp:inline>
        </w:drawing>
      </w:r>
      <w:bookmarkEnd w:id="154"/>
      <w:bookmarkEnd w:id="155"/>
      <w:bookmarkEnd w:id="156"/>
      <w:bookmarkEnd w:id="157"/>
      <w:bookmarkEnd w:id="158"/>
    </w:p>
    <w:p w14:paraId="67A1C0FE" w14:textId="3E717D2B" w:rsidR="00586E37" w:rsidRPr="00E67206" w:rsidRDefault="00586E37" w:rsidP="00084D81">
      <w:pPr>
        <w:pStyle w:val="BodyText"/>
        <w:rPr>
          <w:rStyle w:val="Heading1Char"/>
          <w:rFonts w:eastAsiaTheme="minorEastAsia" w:cstheme="minorBidi"/>
          <w:b w:val="0"/>
          <w:bCs w:val="0"/>
          <w:color w:val="auto"/>
          <w:sz w:val="28"/>
          <w:szCs w:val="22"/>
        </w:rPr>
      </w:pPr>
    </w:p>
    <w:p w14:paraId="55C4C78B" w14:textId="79AFA846" w:rsidR="006F52D4" w:rsidRPr="00E67206" w:rsidRDefault="00BA73DA" w:rsidP="004D47D0">
      <w:pPr>
        <w:pStyle w:val="BodyText"/>
        <w:sectPr w:rsidR="006F52D4" w:rsidRPr="00E67206" w:rsidSect="0085328B">
          <w:footerReference w:type="default" r:id="rId47"/>
          <w:pgSz w:w="16840" w:h="11907" w:orient="landscape" w:code="9"/>
          <w:pgMar w:top="1440" w:right="1440" w:bottom="1440" w:left="1440" w:header="567" w:footer="567" w:gutter="0"/>
          <w:cols w:space="720"/>
          <w:docGrid w:linePitch="299"/>
        </w:sectPr>
      </w:pPr>
      <w:r>
        <w:rPr>
          <w:noProof/>
        </w:rPr>
        <w:lastRenderedPageBreak/>
        <w:t xml:space="preserve"> </w:t>
      </w:r>
      <w:r w:rsidR="004A4B8C">
        <w:rPr>
          <w:noProof/>
        </w:rPr>
        <w:drawing>
          <wp:inline distT="0" distB="0" distL="0" distR="0" wp14:anchorId="54F6B6EF" wp14:editId="772C1FD1">
            <wp:extent cx="9153839" cy="5176624"/>
            <wp:effectExtent l="0" t="0" r="952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77966" cy="5190268"/>
                    </a:xfrm>
                    <a:prstGeom prst="rect">
                      <a:avLst/>
                    </a:prstGeom>
                    <a:noFill/>
                  </pic:spPr>
                </pic:pic>
              </a:graphicData>
            </a:graphic>
          </wp:inline>
        </w:drawing>
      </w:r>
    </w:p>
    <w:p w14:paraId="686C05EA" w14:textId="6C6097AC" w:rsidR="004B403D" w:rsidRPr="00E67206" w:rsidRDefault="00B36594" w:rsidP="005A6508">
      <w:pPr>
        <w:pStyle w:val="Heading1"/>
        <w:rPr>
          <w:rStyle w:val="Heading1Char"/>
          <w:b/>
          <w:color w:val="auto"/>
          <w:sz w:val="28"/>
        </w:rPr>
      </w:pPr>
      <w:bookmarkStart w:id="159" w:name="appendixE"/>
      <w:bookmarkStart w:id="160" w:name="_Toc134349759"/>
      <w:bookmarkStart w:id="161" w:name="_Toc134028397"/>
      <w:bookmarkStart w:id="162" w:name="_Ref137994448"/>
      <w:bookmarkStart w:id="163" w:name="_Toc138197688"/>
      <w:r w:rsidRPr="00E67206">
        <w:rPr>
          <w:rStyle w:val="Heading1Char"/>
          <w:b/>
          <w:color w:val="auto"/>
          <w:sz w:val="28"/>
        </w:rPr>
        <w:lastRenderedPageBreak/>
        <w:t xml:space="preserve">Appendix </w:t>
      </w:r>
      <w:bookmarkEnd w:id="159"/>
      <w:r w:rsidR="00D66202" w:rsidRPr="00E67206">
        <w:rPr>
          <w:rStyle w:val="Heading1Char"/>
          <w:b/>
          <w:color w:val="auto"/>
          <w:sz w:val="28"/>
        </w:rPr>
        <w:t>F</w:t>
      </w:r>
      <w:r w:rsidR="00413C21" w:rsidRPr="00E67206">
        <w:rPr>
          <w:rStyle w:val="Heading1Char"/>
          <w:rFonts w:eastAsiaTheme="minorEastAsia" w:cstheme="minorBidi"/>
          <w:b/>
          <w:color w:val="auto"/>
          <w:sz w:val="28"/>
          <w:szCs w:val="22"/>
        </w:rPr>
        <w:t xml:space="preserve"> –</w:t>
      </w:r>
      <w:r w:rsidRPr="00E67206">
        <w:rPr>
          <w:color w:val="auto"/>
          <w:sz w:val="28"/>
        </w:rPr>
        <w:t xml:space="preserve"> </w:t>
      </w:r>
      <w:r w:rsidR="00B06EBD" w:rsidRPr="00E67206">
        <w:rPr>
          <w:rStyle w:val="Heading1Char"/>
          <w:b/>
          <w:color w:val="auto"/>
          <w:sz w:val="28"/>
        </w:rPr>
        <w:t xml:space="preserve">Agency </w:t>
      </w:r>
      <w:r w:rsidR="00D75D3C" w:rsidRPr="00E67206">
        <w:rPr>
          <w:rStyle w:val="Heading1Char"/>
          <w:b/>
          <w:color w:val="auto"/>
          <w:sz w:val="28"/>
        </w:rPr>
        <w:t>e</w:t>
      </w:r>
      <w:r w:rsidR="00B06EBD" w:rsidRPr="00E67206">
        <w:rPr>
          <w:rStyle w:val="Heading1Char"/>
          <w:b/>
          <w:color w:val="auto"/>
          <w:sz w:val="28"/>
        </w:rPr>
        <w:t xml:space="preserve">valuation </w:t>
      </w:r>
      <w:r w:rsidR="00D75D3C" w:rsidRPr="00E67206">
        <w:rPr>
          <w:rStyle w:val="Heading1Char"/>
          <w:b/>
          <w:color w:val="auto"/>
          <w:sz w:val="28"/>
        </w:rPr>
        <w:t>i</w:t>
      </w:r>
      <w:r w:rsidR="00B06EBD" w:rsidRPr="00E67206">
        <w:rPr>
          <w:rStyle w:val="Heading1Char"/>
          <w:b/>
          <w:color w:val="auto"/>
          <w:sz w:val="28"/>
        </w:rPr>
        <w:t>nitiatives</w:t>
      </w:r>
      <w:bookmarkEnd w:id="160"/>
      <w:bookmarkEnd w:id="161"/>
      <w:bookmarkEnd w:id="162"/>
      <w:bookmarkEnd w:id="163"/>
    </w:p>
    <w:p w14:paraId="1DCD3072" w14:textId="658DB237" w:rsidR="00780496" w:rsidRPr="00E67206" w:rsidRDefault="00780496" w:rsidP="00571DB7">
      <w:pPr>
        <w:pStyle w:val="BodyText"/>
        <w:rPr>
          <w:b/>
          <w:bCs/>
          <w:sz w:val="24"/>
          <w:szCs w:val="24"/>
        </w:rPr>
      </w:pPr>
      <w:r w:rsidRPr="00E67206">
        <w:rPr>
          <w:b/>
          <w:bCs/>
          <w:sz w:val="24"/>
          <w:szCs w:val="24"/>
        </w:rPr>
        <w:t>M</w:t>
      </w:r>
      <w:r w:rsidR="00713305">
        <w:rPr>
          <w:b/>
          <w:bCs/>
          <w:sz w:val="24"/>
          <w:szCs w:val="24"/>
        </w:rPr>
        <w:t>inistry for the Environment</w:t>
      </w:r>
      <w:r w:rsidR="001F30C1">
        <w:rPr>
          <w:b/>
          <w:bCs/>
          <w:sz w:val="24"/>
          <w:szCs w:val="24"/>
        </w:rPr>
        <w:t xml:space="preserve"> </w:t>
      </w:r>
    </w:p>
    <w:p w14:paraId="3389E10B" w14:textId="6AB694AF" w:rsidR="00006BDD" w:rsidRPr="00E67206" w:rsidRDefault="004E0DB4" w:rsidP="00AE56D1">
      <w:pPr>
        <w:pStyle w:val="Bullet"/>
      </w:pPr>
      <w:r w:rsidRPr="00E67206">
        <w:t>Pol</w:t>
      </w:r>
      <w:r w:rsidR="00D60190" w:rsidRPr="00E67206">
        <w:t xml:space="preserve">icy </w:t>
      </w:r>
      <w:r w:rsidR="00683DB2" w:rsidRPr="00E67206">
        <w:t xml:space="preserve">Implementation </w:t>
      </w:r>
      <w:r w:rsidR="00A24C73">
        <w:t xml:space="preserve">and </w:t>
      </w:r>
      <w:r w:rsidR="00683DB2" w:rsidRPr="00E67206">
        <w:t>D</w:t>
      </w:r>
      <w:r w:rsidR="00A24C73">
        <w:t>elivery</w:t>
      </w:r>
      <w:r w:rsidR="00683DB2" w:rsidRPr="00E67206">
        <w:t xml:space="preserve"> Evaluation Report</w:t>
      </w:r>
      <w:r w:rsidR="00BB209F" w:rsidRPr="00E67206">
        <w:t xml:space="preserve">. This will include Jobs for Nature funds </w:t>
      </w:r>
      <w:r w:rsidR="00CE1D69" w:rsidRPr="00E67206">
        <w:t xml:space="preserve">and provide detailed insights into </w:t>
      </w:r>
      <w:r w:rsidR="007915D2" w:rsidRPr="00E67206">
        <w:t>three</w:t>
      </w:r>
      <w:r w:rsidR="00CE1D69" w:rsidRPr="00E67206">
        <w:t xml:space="preserve"> projects</w:t>
      </w:r>
      <w:r w:rsidR="00CD071D" w:rsidRPr="00E67206">
        <w:t>.</w:t>
      </w:r>
    </w:p>
    <w:p w14:paraId="060C3D7C" w14:textId="3E991108" w:rsidR="004E0DB4" w:rsidRPr="00E67206" w:rsidRDefault="00006BDD" w:rsidP="00AE56D1">
      <w:pPr>
        <w:pStyle w:val="Bullet"/>
      </w:pPr>
      <w:r w:rsidRPr="00E67206">
        <w:t xml:space="preserve">Embedding </w:t>
      </w:r>
      <w:r w:rsidR="001E37BE">
        <w:t>t</w:t>
      </w:r>
      <w:r w:rsidRPr="00E67206">
        <w:t>e ao Māori in the design</w:t>
      </w:r>
      <w:r w:rsidR="00BB209F" w:rsidRPr="00E67206">
        <w:t xml:space="preserve"> </w:t>
      </w:r>
      <w:r w:rsidR="00672A38" w:rsidRPr="00E67206">
        <w:t xml:space="preserve">of the </w:t>
      </w:r>
      <w:r w:rsidR="007541B8" w:rsidRPr="00E67206">
        <w:t xml:space="preserve">MfE </w:t>
      </w:r>
      <w:r w:rsidR="00672A38" w:rsidRPr="00E67206">
        <w:t>P</w:t>
      </w:r>
      <w:r w:rsidR="00C25243">
        <w:t xml:space="preserve">olicy </w:t>
      </w:r>
      <w:r w:rsidR="00672A38" w:rsidRPr="00E67206">
        <w:t>I</w:t>
      </w:r>
      <w:r w:rsidR="00C25243">
        <w:t xml:space="preserve">mplementation </w:t>
      </w:r>
      <w:r w:rsidR="00A24C73">
        <w:t xml:space="preserve">and </w:t>
      </w:r>
      <w:r w:rsidR="00672A38" w:rsidRPr="00E67206">
        <w:t>D</w:t>
      </w:r>
      <w:r w:rsidR="00A24C73">
        <w:t>elivery</w:t>
      </w:r>
      <w:r w:rsidR="00672A38" w:rsidRPr="00E67206">
        <w:t xml:space="preserve"> Evaluation </w:t>
      </w:r>
      <w:r w:rsidR="00EF2269" w:rsidRPr="00E67206">
        <w:t>Framework</w:t>
      </w:r>
      <w:r w:rsidR="00672A38" w:rsidRPr="00E67206">
        <w:t xml:space="preserve"> </w:t>
      </w:r>
      <w:r w:rsidR="00DA765B" w:rsidRPr="00E67206">
        <w:t xml:space="preserve">– work undertaken to </w:t>
      </w:r>
      <w:r w:rsidR="004350EF" w:rsidRPr="00E67206">
        <w:t xml:space="preserve">design a separate </w:t>
      </w:r>
      <w:r w:rsidR="001E37BE">
        <w:t>t</w:t>
      </w:r>
      <w:r w:rsidR="00CA2428" w:rsidRPr="00E67206">
        <w:t xml:space="preserve">e </w:t>
      </w:r>
      <w:r w:rsidR="001262E5" w:rsidRPr="00E67206">
        <w:t>ao Māori framework for Mf</w:t>
      </w:r>
      <w:r w:rsidR="00CF2D00" w:rsidRPr="00E67206">
        <w:t>E</w:t>
      </w:r>
      <w:r w:rsidR="001262E5" w:rsidRPr="00E67206">
        <w:t>.</w:t>
      </w:r>
      <w:r w:rsidR="00672A38" w:rsidRPr="00E67206">
        <w:t xml:space="preserve"> </w:t>
      </w:r>
    </w:p>
    <w:p w14:paraId="3962B6D0" w14:textId="56B1A632" w:rsidR="000F619E" w:rsidRPr="00E67206" w:rsidRDefault="000F619E" w:rsidP="00AE56D1">
      <w:pPr>
        <w:pStyle w:val="Bullet"/>
      </w:pPr>
      <w:r w:rsidRPr="00E67206">
        <w:t xml:space="preserve">Te Mana o </w:t>
      </w:r>
      <w:r w:rsidR="001E37BE">
        <w:t>t</w:t>
      </w:r>
      <w:r w:rsidRPr="00E67206">
        <w:t xml:space="preserve">e Wai </w:t>
      </w:r>
      <w:r w:rsidR="001077DE" w:rsidRPr="00E67206">
        <w:t xml:space="preserve">evaluation with </w:t>
      </w:r>
      <w:r w:rsidR="001E37BE">
        <w:t>t</w:t>
      </w:r>
      <w:r w:rsidR="001077DE" w:rsidRPr="00E67206">
        <w:t xml:space="preserve">e </w:t>
      </w:r>
      <w:r w:rsidR="001E37BE">
        <w:t>a</w:t>
      </w:r>
      <w:r w:rsidR="001077DE" w:rsidRPr="00E67206">
        <w:t>o Māori catchment survey.</w:t>
      </w:r>
      <w:r w:rsidR="00101435" w:rsidRPr="00E67206">
        <w:t xml:space="preserve"> </w:t>
      </w:r>
      <w:r w:rsidR="004672D3" w:rsidRPr="00E67206">
        <w:t xml:space="preserve">This </w:t>
      </w:r>
      <w:r w:rsidR="007541B8" w:rsidRPr="00E67206">
        <w:t>report</w:t>
      </w:r>
      <w:r w:rsidR="00101435" w:rsidRPr="00E67206">
        <w:t xml:space="preserve"> will summarise </w:t>
      </w:r>
      <w:r w:rsidR="004672D3" w:rsidRPr="00E67206">
        <w:t>survey</w:t>
      </w:r>
      <w:r w:rsidR="00101435" w:rsidRPr="00E67206">
        <w:t xml:space="preserve"> results from TMOTW fund recipients and other tangata whenua involved in catchment kaitiakitanga work</w:t>
      </w:r>
      <w:r w:rsidR="00681B59" w:rsidRPr="00E67206">
        <w:t xml:space="preserve">. This will provide early insights for the overall </w:t>
      </w:r>
      <w:r w:rsidR="007541B8" w:rsidRPr="00E67206">
        <w:t xml:space="preserve">evaluation </w:t>
      </w:r>
      <w:r w:rsidR="00681B59" w:rsidRPr="00E67206">
        <w:t xml:space="preserve">on how </w:t>
      </w:r>
      <w:r w:rsidR="003B2C96" w:rsidRPr="00E67206">
        <w:t xml:space="preserve">Te Mana o </w:t>
      </w:r>
      <w:r w:rsidR="001F30C1">
        <w:t>t</w:t>
      </w:r>
      <w:r w:rsidR="003B2C96" w:rsidRPr="00E67206">
        <w:t xml:space="preserve">e Wai fund recipients are doing and identify early impacts </w:t>
      </w:r>
      <w:r w:rsidR="00681B59" w:rsidRPr="00E67206">
        <w:t xml:space="preserve">from </w:t>
      </w:r>
      <w:r w:rsidR="003B2C96" w:rsidRPr="00E67206">
        <w:t>Mf</w:t>
      </w:r>
      <w:r w:rsidR="007915D2" w:rsidRPr="00E67206">
        <w:t>E</w:t>
      </w:r>
      <w:r w:rsidR="003B2C96" w:rsidRPr="00E67206">
        <w:t xml:space="preserve">’s investment. </w:t>
      </w:r>
    </w:p>
    <w:p w14:paraId="3592D7D2" w14:textId="64269867" w:rsidR="00B06EBD" w:rsidRPr="00E67206" w:rsidRDefault="00571DB7" w:rsidP="00571DB7">
      <w:pPr>
        <w:pStyle w:val="BodyText"/>
        <w:rPr>
          <w:b/>
          <w:bCs/>
          <w:sz w:val="24"/>
          <w:szCs w:val="24"/>
        </w:rPr>
      </w:pPr>
      <w:r w:rsidRPr="00E67206">
        <w:rPr>
          <w:b/>
          <w:bCs/>
          <w:sz w:val="24"/>
          <w:szCs w:val="24"/>
        </w:rPr>
        <w:t>D</w:t>
      </w:r>
      <w:r w:rsidR="00713305">
        <w:rPr>
          <w:b/>
          <w:bCs/>
          <w:sz w:val="24"/>
          <w:szCs w:val="24"/>
        </w:rPr>
        <w:t>epartment of Conservation</w:t>
      </w:r>
    </w:p>
    <w:p w14:paraId="5BF9C6B4" w14:textId="3901E7B9" w:rsidR="009E2884" w:rsidRPr="00E67206" w:rsidRDefault="00B11077" w:rsidP="00DD4B26">
      <w:pPr>
        <w:pStyle w:val="BodyText"/>
      </w:pPr>
      <w:r w:rsidRPr="00E67206">
        <w:t xml:space="preserve">DOC have </w:t>
      </w:r>
      <w:r w:rsidR="001C571C" w:rsidRPr="00E67206">
        <w:t>six</w:t>
      </w:r>
      <w:r w:rsidR="002F2B4E" w:rsidRPr="00E67206">
        <w:t xml:space="preserve"> </w:t>
      </w:r>
      <w:r w:rsidR="009E2884" w:rsidRPr="00E67206">
        <w:t xml:space="preserve">case studies planned and the first </w:t>
      </w:r>
      <w:r w:rsidR="001C571C" w:rsidRPr="00E67206">
        <w:t>three</w:t>
      </w:r>
      <w:r w:rsidR="009E2884" w:rsidRPr="00E67206">
        <w:t xml:space="preserve"> </w:t>
      </w:r>
      <w:r w:rsidR="007541B8" w:rsidRPr="00E67206">
        <w:t>are</w:t>
      </w:r>
      <w:r w:rsidR="009E2884" w:rsidRPr="00E67206">
        <w:t>:</w:t>
      </w:r>
    </w:p>
    <w:p w14:paraId="1848DEC1" w14:textId="5331BA76" w:rsidR="009E2884" w:rsidRPr="00E67206" w:rsidRDefault="009E2884" w:rsidP="00AE56D1">
      <w:pPr>
        <w:pStyle w:val="Bullet"/>
      </w:pPr>
      <w:r w:rsidRPr="00E67206">
        <w:t>J</w:t>
      </w:r>
      <w:r w:rsidR="00A24C73">
        <w:t>obs for Nature</w:t>
      </w:r>
      <w:r w:rsidRPr="00E67206">
        <w:t xml:space="preserve"> </w:t>
      </w:r>
      <w:r w:rsidR="001C571C" w:rsidRPr="00E67206">
        <w:t>and</w:t>
      </w:r>
      <w:r w:rsidRPr="00E67206">
        <w:t xml:space="preserve"> </w:t>
      </w:r>
      <w:r w:rsidR="001F30C1">
        <w:t>t</w:t>
      </w:r>
      <w:r w:rsidRPr="00E67206">
        <w:t xml:space="preserve">e </w:t>
      </w:r>
      <w:r w:rsidR="001F30C1">
        <w:t>a</w:t>
      </w:r>
      <w:r w:rsidRPr="00E67206">
        <w:t xml:space="preserve">o Māori – a focus on the </w:t>
      </w:r>
      <w:r w:rsidR="001F30C1">
        <w:t>t</w:t>
      </w:r>
      <w:r w:rsidRPr="00E67206">
        <w:t xml:space="preserve">e </w:t>
      </w:r>
      <w:r w:rsidR="001F30C1">
        <w:t>a</w:t>
      </w:r>
      <w:r w:rsidRPr="00E67206">
        <w:t xml:space="preserve">o Māori benefits including projects led by Māori, use of mātauranga Māori, connection to rohe and kaitiakitanga. </w:t>
      </w:r>
    </w:p>
    <w:p w14:paraId="3E965327" w14:textId="3815B2C9" w:rsidR="009E2884" w:rsidRPr="00E67206" w:rsidRDefault="009E2884" w:rsidP="00AE56D1">
      <w:pPr>
        <w:pStyle w:val="Bullet"/>
      </w:pPr>
      <w:r w:rsidRPr="00E67206">
        <w:t>J</w:t>
      </w:r>
      <w:r w:rsidR="009911F9">
        <w:t>obs for Nature</w:t>
      </w:r>
      <w:r w:rsidRPr="00E67206">
        <w:t xml:space="preserve"> </w:t>
      </w:r>
      <w:r w:rsidR="001F30C1">
        <w:t>s</w:t>
      </w:r>
      <w:r w:rsidRPr="00E67206">
        <w:t xml:space="preserve">upporting </w:t>
      </w:r>
      <w:r w:rsidR="001F30C1">
        <w:t>c</w:t>
      </w:r>
      <w:r w:rsidRPr="00E67206">
        <w:t xml:space="preserve">onservation </w:t>
      </w:r>
      <w:r w:rsidR="001F30C1">
        <w:t>t</w:t>
      </w:r>
      <w:r w:rsidRPr="00E67206">
        <w:t xml:space="preserve">raining </w:t>
      </w:r>
      <w:r w:rsidR="007541B8" w:rsidRPr="00E67206">
        <w:t>–</w:t>
      </w:r>
      <w:r w:rsidRPr="00E67206">
        <w:t xml:space="preserve"> profile projects primarily focused on training </w:t>
      </w:r>
      <w:proofErr w:type="gramStart"/>
      <w:r w:rsidRPr="00E67206">
        <w:t>e</w:t>
      </w:r>
      <w:r w:rsidR="00483BFC" w:rsidRPr="00E67206">
        <w:t>g</w:t>
      </w:r>
      <w:proofErr w:type="gramEnd"/>
      <w:r w:rsidRPr="00E67206">
        <w:t xml:space="preserve"> Predator Free </w:t>
      </w:r>
      <w:r w:rsidR="00362B4A" w:rsidRPr="00E67206">
        <w:t>A</w:t>
      </w:r>
      <w:r w:rsidRPr="00E67206">
        <w:t xml:space="preserve">pprenticeship, Conservation Leaders and marine cadet training. </w:t>
      </w:r>
    </w:p>
    <w:p w14:paraId="2800CC1F" w14:textId="613A2808" w:rsidR="009E2884" w:rsidRPr="00E67206" w:rsidRDefault="009E2884" w:rsidP="00AE56D1">
      <w:pPr>
        <w:pStyle w:val="Bullet"/>
      </w:pPr>
      <w:r w:rsidRPr="00E67206">
        <w:t xml:space="preserve">Threatened </w:t>
      </w:r>
      <w:r w:rsidR="001F30C1">
        <w:t>s</w:t>
      </w:r>
      <w:r w:rsidRPr="00E67206">
        <w:t>pecies – highlight the work and significance of J</w:t>
      </w:r>
      <w:r w:rsidR="009911F9">
        <w:t>obs for Nature</w:t>
      </w:r>
      <w:r w:rsidRPr="00E67206">
        <w:t xml:space="preserve"> projects supporting active management of threatened species, </w:t>
      </w:r>
      <w:r w:rsidR="001F30C1">
        <w:t>for example</w:t>
      </w:r>
      <w:r w:rsidR="001F30C1" w:rsidRPr="00E67206">
        <w:t xml:space="preserve"> </w:t>
      </w:r>
      <w:r w:rsidRPr="00E67206">
        <w:t>the nationally critical k</w:t>
      </w:r>
      <w:r w:rsidR="001F30C1">
        <w:t>ā</w:t>
      </w:r>
      <w:r w:rsidRPr="00E67206">
        <w:t>k</w:t>
      </w:r>
      <w:r w:rsidR="001F30C1">
        <w:t>ā</w:t>
      </w:r>
      <w:r w:rsidRPr="00E67206">
        <w:t>riki</w:t>
      </w:r>
      <w:r w:rsidR="007541B8" w:rsidRPr="00E67206">
        <w:t>,</w:t>
      </w:r>
      <w:r w:rsidRPr="00E67206">
        <w:t xml:space="preserve"> karaka, hoiho, </w:t>
      </w:r>
      <w:r w:rsidR="007541B8" w:rsidRPr="00E67206">
        <w:t xml:space="preserve">and pest and disease issues </w:t>
      </w:r>
      <w:r w:rsidRPr="00E67206">
        <w:t xml:space="preserve">myrtle rust and kauri dieback. </w:t>
      </w:r>
    </w:p>
    <w:p w14:paraId="0A5C4F31" w14:textId="6475B84C" w:rsidR="009E2884" w:rsidRPr="00E67206" w:rsidRDefault="001F30C1" w:rsidP="00571DB7">
      <w:pPr>
        <w:pStyle w:val="BodyText"/>
      </w:pPr>
      <w:r>
        <w:t xml:space="preserve">A </w:t>
      </w:r>
      <w:r w:rsidR="00F94349" w:rsidRPr="00E67206">
        <w:t xml:space="preserve">DOC Benefits Report (with case studies as chapters) is planned. </w:t>
      </w:r>
      <w:r w:rsidR="008F1E8B" w:rsidRPr="00E67206">
        <w:t xml:space="preserve">This report will address all benefits and case studies highlighted in the DOC benefits realisation </w:t>
      </w:r>
      <w:r w:rsidR="00A8611B" w:rsidRPr="00E67206">
        <w:t>plan</w:t>
      </w:r>
      <w:r>
        <w:t>,</w:t>
      </w:r>
      <w:r w:rsidR="00A8611B" w:rsidRPr="00E67206">
        <w:t xml:space="preserve"> and</w:t>
      </w:r>
      <w:r w:rsidR="00B5400F" w:rsidRPr="00E67206">
        <w:t xml:space="preserve"> provide short commentary on those topics not part of the case studies </w:t>
      </w:r>
      <w:r>
        <w:t>(for example,</w:t>
      </w:r>
      <w:r w:rsidR="00B5400F" w:rsidRPr="00E67206">
        <w:t xml:space="preserve"> progress on </w:t>
      </w:r>
      <w:r w:rsidR="0008521B" w:rsidRPr="00E67206">
        <w:t>six</w:t>
      </w:r>
      <w:r w:rsidR="00B5400F" w:rsidRPr="00E67206">
        <w:t xml:space="preserve"> of 14 significant waterways for the Ngā Awa programme, total hectares of protected land, wellbeing of participants, cultural and heritage site improvements and more</w:t>
      </w:r>
      <w:r>
        <w:t>)</w:t>
      </w:r>
      <w:r w:rsidR="00B5400F" w:rsidRPr="00E67206">
        <w:t>. These updates</w:t>
      </w:r>
      <w:r>
        <w:t>,</w:t>
      </w:r>
      <w:r w:rsidR="00B5400F" w:rsidRPr="00E67206">
        <w:t xml:space="preserve"> along with the case studies</w:t>
      </w:r>
      <w:r>
        <w:t>,</w:t>
      </w:r>
      <w:r w:rsidR="00B5400F" w:rsidRPr="00E67206">
        <w:t xml:space="preserve"> will demonstrate the wider outputs and potential outcomes from the $488.45</w:t>
      </w:r>
      <w:r>
        <w:t xml:space="preserve"> </w:t>
      </w:r>
      <w:r w:rsidR="00B5400F" w:rsidRPr="00E67206">
        <w:t>m</w:t>
      </w:r>
      <w:r>
        <w:t>illion</w:t>
      </w:r>
      <w:r w:rsidR="00B5400F" w:rsidRPr="00E67206">
        <w:t xml:space="preserve"> investment.</w:t>
      </w:r>
    </w:p>
    <w:p w14:paraId="034FE65C" w14:textId="132C2E54" w:rsidR="00571DB7" w:rsidRPr="00E67206" w:rsidRDefault="00571DB7" w:rsidP="00571DB7">
      <w:pPr>
        <w:pStyle w:val="BodyText"/>
        <w:rPr>
          <w:b/>
          <w:bCs/>
          <w:sz w:val="24"/>
          <w:szCs w:val="24"/>
        </w:rPr>
      </w:pPr>
      <w:r w:rsidRPr="00E67206">
        <w:rPr>
          <w:b/>
          <w:bCs/>
          <w:sz w:val="24"/>
          <w:szCs w:val="24"/>
        </w:rPr>
        <w:t>M</w:t>
      </w:r>
      <w:r w:rsidR="00713305">
        <w:rPr>
          <w:b/>
          <w:bCs/>
          <w:sz w:val="24"/>
          <w:szCs w:val="24"/>
        </w:rPr>
        <w:t>inistry for Primary Industries</w:t>
      </w:r>
    </w:p>
    <w:p w14:paraId="6566570D" w14:textId="4439A3A0" w:rsidR="00430A94" w:rsidRDefault="00430A94" w:rsidP="00911D3F">
      <w:pPr>
        <w:pStyle w:val="BodyText"/>
        <w:rPr>
          <w:b/>
          <w:bCs/>
        </w:rPr>
      </w:pPr>
      <w:r>
        <w:rPr>
          <w:b/>
          <w:bCs/>
        </w:rPr>
        <w:t>Agricultural Investment Services</w:t>
      </w:r>
    </w:p>
    <w:p w14:paraId="257F7CF6" w14:textId="5D56C8E8" w:rsidR="00911D3F" w:rsidRPr="00E67206" w:rsidRDefault="00911D3F" w:rsidP="004F7DD3">
      <w:pPr>
        <w:pStyle w:val="BodyText"/>
        <w:numPr>
          <w:ilvl w:val="0"/>
          <w:numId w:val="24"/>
        </w:numPr>
      </w:pPr>
      <w:r w:rsidRPr="00E67206">
        <w:t xml:space="preserve">Evaluation survey – this </w:t>
      </w:r>
      <w:r w:rsidR="007541B8" w:rsidRPr="00E67206">
        <w:t xml:space="preserve">report </w:t>
      </w:r>
      <w:r w:rsidRPr="00E67206">
        <w:t xml:space="preserve">will summarise survey results from catchment groups, whenua </w:t>
      </w:r>
      <w:r w:rsidR="007541B8" w:rsidRPr="00E67206">
        <w:t xml:space="preserve">Māori </w:t>
      </w:r>
      <w:r w:rsidRPr="00E67206">
        <w:t>owners, and other fund recipients. This will provide insights into how projects are progressing, results being achieved on the ground, and early impacts from MPI’s investment</w:t>
      </w:r>
      <w:r w:rsidR="007541B8" w:rsidRPr="00E67206">
        <w:t>.</w:t>
      </w:r>
    </w:p>
    <w:p w14:paraId="31265AA9" w14:textId="72471933" w:rsidR="00430A94" w:rsidRDefault="002C2079" w:rsidP="00571DB7">
      <w:pPr>
        <w:pStyle w:val="BodyText"/>
        <w:rPr>
          <w:b/>
          <w:bCs/>
          <w:sz w:val="24"/>
          <w:szCs w:val="24"/>
        </w:rPr>
      </w:pPr>
      <w:r w:rsidRPr="00E67206">
        <w:rPr>
          <w:b/>
          <w:bCs/>
        </w:rPr>
        <w:t>T</w:t>
      </w:r>
      <w:r w:rsidR="00430A94">
        <w:rPr>
          <w:b/>
          <w:bCs/>
        </w:rPr>
        <w:t>e Uru R</w:t>
      </w:r>
      <w:r w:rsidR="003129A8">
        <w:rPr>
          <w:b/>
          <w:bCs/>
        </w:rPr>
        <w:t>ā</w:t>
      </w:r>
      <w:r w:rsidR="00430A94">
        <w:rPr>
          <w:b/>
          <w:bCs/>
        </w:rPr>
        <w:t>kau</w:t>
      </w:r>
      <w:r w:rsidR="001F30C1">
        <w:rPr>
          <w:b/>
          <w:bCs/>
        </w:rPr>
        <w:t xml:space="preserve"> </w:t>
      </w:r>
    </w:p>
    <w:p w14:paraId="5591E583" w14:textId="4EE15F7A" w:rsidR="00293F7A" w:rsidRPr="00E67206" w:rsidRDefault="00A37541" w:rsidP="004F7DD3">
      <w:pPr>
        <w:pStyle w:val="BodyText"/>
        <w:numPr>
          <w:ilvl w:val="0"/>
          <w:numId w:val="24"/>
        </w:numPr>
      </w:pPr>
      <w:r w:rsidRPr="00E67206">
        <w:t xml:space="preserve">KPMG </w:t>
      </w:r>
      <w:r w:rsidR="0002368B" w:rsidRPr="00E67206">
        <w:t xml:space="preserve">was commissioned by MPI to evaluate the Te Uru Rākau </w:t>
      </w:r>
      <w:r w:rsidR="00AC2D4D" w:rsidRPr="00E67206">
        <w:t>One Billion T</w:t>
      </w:r>
      <w:r w:rsidR="00C233D4" w:rsidRPr="00E67206">
        <w:t>rees Fund</w:t>
      </w:r>
      <w:r w:rsidR="001F30C1">
        <w:t xml:space="preserve"> (1BT)</w:t>
      </w:r>
      <w:r w:rsidR="007541B8" w:rsidRPr="00E67206">
        <w:t>. The</w:t>
      </w:r>
      <w:r w:rsidR="00562620" w:rsidRPr="00E67206">
        <w:t xml:space="preserve"> scope of the evaluation </w:t>
      </w:r>
      <w:r w:rsidR="00CC6761" w:rsidRPr="00E67206">
        <w:t>covers</w:t>
      </w:r>
      <w:r w:rsidR="00562620" w:rsidRPr="00E67206">
        <w:t xml:space="preserve"> MPI’s role in effectively optimising and enabling </w:t>
      </w:r>
      <w:r w:rsidR="002A3D45" w:rsidRPr="00E67206">
        <w:t xml:space="preserve">1BT’s ability to </w:t>
      </w:r>
      <w:r w:rsidR="00CC6761" w:rsidRPr="00E67206">
        <w:t>deliver</w:t>
      </w:r>
      <w:r w:rsidR="002A3D45" w:rsidRPr="00E67206">
        <w:t xml:space="preserve"> the programme outcomes, not the achievement of the specific outcomes themselves. </w:t>
      </w:r>
    </w:p>
    <w:p w14:paraId="64D0674C" w14:textId="2C9E9ED5" w:rsidR="00430A94" w:rsidRDefault="00430A94" w:rsidP="0068408E">
      <w:pPr>
        <w:pStyle w:val="BodyText"/>
        <w:keepNext/>
        <w:rPr>
          <w:b/>
          <w:bCs/>
        </w:rPr>
      </w:pPr>
      <w:r>
        <w:rPr>
          <w:b/>
          <w:bCs/>
        </w:rPr>
        <w:lastRenderedPageBreak/>
        <w:t>Biosecurity New Zealand</w:t>
      </w:r>
      <w:r w:rsidR="007541B8" w:rsidRPr="00E67206">
        <w:rPr>
          <w:b/>
          <w:bCs/>
        </w:rPr>
        <w:t xml:space="preserve"> </w:t>
      </w:r>
    </w:p>
    <w:p w14:paraId="741AE835" w14:textId="21E1CE3D" w:rsidR="00C413DB" w:rsidRPr="00C413DB" w:rsidRDefault="001C74DA" w:rsidP="004F7DD3">
      <w:pPr>
        <w:pStyle w:val="BodyText"/>
        <w:numPr>
          <w:ilvl w:val="0"/>
          <w:numId w:val="24"/>
        </w:numPr>
        <w:rPr>
          <w:b/>
        </w:rPr>
      </w:pPr>
      <w:r w:rsidRPr="00E67206">
        <w:t xml:space="preserve">Biosecurity New Zealand intend to commission an evaluation of the first </w:t>
      </w:r>
      <w:r w:rsidR="007541B8" w:rsidRPr="00E67206">
        <w:t xml:space="preserve">three </w:t>
      </w:r>
      <w:r w:rsidRPr="00E67206">
        <w:t>years of the Tipu Mātoro National Wallaby Eradication Programme against a performance framework agreed for the programme. It is intended the evaluation results will be used to improve the delivery of wallaby control and the effectiveness of the programme’s partnerships. The evaluation is expected to be completed by December 2023.</w:t>
      </w:r>
      <w:r w:rsidR="00BB4495" w:rsidRPr="00E67206">
        <w:t xml:space="preserve"> </w:t>
      </w:r>
    </w:p>
    <w:p w14:paraId="34963CBB" w14:textId="3205D063" w:rsidR="001C74DA" w:rsidRPr="00E67206" w:rsidRDefault="007541B8" w:rsidP="004F7DD3">
      <w:pPr>
        <w:pStyle w:val="BodyText"/>
        <w:numPr>
          <w:ilvl w:val="0"/>
          <w:numId w:val="24"/>
        </w:numPr>
        <w:rPr>
          <w:b/>
        </w:rPr>
      </w:pPr>
      <w:r w:rsidRPr="00E67206">
        <w:t>T</w:t>
      </w:r>
      <w:r w:rsidR="00BB4495" w:rsidRPr="00E67206">
        <w:t xml:space="preserve">he National Wilding Conifer Control Programme undertook an evaluation in </w:t>
      </w:r>
      <w:r w:rsidR="001F30C1">
        <w:t>20</w:t>
      </w:r>
      <w:r w:rsidR="00BB4495" w:rsidRPr="00E67206">
        <w:t xml:space="preserve">21/22 of the </w:t>
      </w:r>
      <w:r w:rsidR="001F30C1">
        <w:t>20</w:t>
      </w:r>
      <w:r w:rsidR="00BB4495" w:rsidRPr="00E67206">
        <w:t xml:space="preserve">19/20 </w:t>
      </w:r>
      <w:r w:rsidRPr="00E67206">
        <w:t xml:space="preserve">and </w:t>
      </w:r>
      <w:r w:rsidR="001F30C1">
        <w:t>20</w:t>
      </w:r>
      <w:r w:rsidR="00BB4495" w:rsidRPr="00E67206">
        <w:t xml:space="preserve">20/21 </w:t>
      </w:r>
      <w:r w:rsidRPr="00E67206">
        <w:t xml:space="preserve">financial </w:t>
      </w:r>
      <w:r w:rsidR="00BB4495" w:rsidRPr="00E67206">
        <w:t>years (</w:t>
      </w:r>
      <w:r w:rsidR="001F30C1">
        <w:t>20</w:t>
      </w:r>
      <w:r w:rsidR="00BB4495" w:rsidRPr="00E67206">
        <w:t>20/21 being the first year of J</w:t>
      </w:r>
      <w:r w:rsidR="00876B22">
        <w:t>obs for Nature</w:t>
      </w:r>
      <w:r w:rsidR="00BB4495" w:rsidRPr="00E67206">
        <w:t>)</w:t>
      </w:r>
      <w:r w:rsidR="00BC7A03" w:rsidRPr="00E67206">
        <w:t xml:space="preserve">. </w:t>
      </w:r>
      <w:r w:rsidR="00BB4495" w:rsidRPr="00E67206">
        <w:t xml:space="preserve">The </w:t>
      </w:r>
      <w:r w:rsidR="001F30C1">
        <w:t>p</w:t>
      </w:r>
      <w:r w:rsidR="00BB4495" w:rsidRPr="00E67206">
        <w:t xml:space="preserve">rogramme </w:t>
      </w:r>
      <w:r w:rsidRPr="00E67206">
        <w:t>plans</w:t>
      </w:r>
      <w:r w:rsidR="00BB4495" w:rsidRPr="00E67206">
        <w:t xml:space="preserve"> to undertake an evaluation every two years – the next </w:t>
      </w:r>
      <w:r w:rsidRPr="00E67206">
        <w:t>will be</w:t>
      </w:r>
      <w:r w:rsidR="00BB4495" w:rsidRPr="00E67206">
        <w:t xml:space="preserve"> in the </w:t>
      </w:r>
      <w:r w:rsidR="001F30C1">
        <w:t>20</w:t>
      </w:r>
      <w:r w:rsidR="00BB4495" w:rsidRPr="00E67206">
        <w:t xml:space="preserve">23/24 </w:t>
      </w:r>
      <w:r w:rsidR="001F30C1">
        <w:t>financial year,</w:t>
      </w:r>
      <w:r w:rsidR="00BB4495" w:rsidRPr="00E67206">
        <w:t xml:space="preserve"> which will cover the </w:t>
      </w:r>
      <w:r w:rsidR="001F30C1">
        <w:t>20</w:t>
      </w:r>
      <w:r w:rsidR="00BB4495" w:rsidRPr="00E67206">
        <w:t xml:space="preserve">21/22 </w:t>
      </w:r>
      <w:r w:rsidRPr="00E67206">
        <w:t xml:space="preserve">and </w:t>
      </w:r>
      <w:r w:rsidR="001F30C1">
        <w:t>20</w:t>
      </w:r>
      <w:r w:rsidR="00BB4495" w:rsidRPr="00E67206">
        <w:t xml:space="preserve">22/23 </w:t>
      </w:r>
      <w:r w:rsidRPr="00E67206">
        <w:t>financial years</w:t>
      </w:r>
      <w:r w:rsidR="005E3133" w:rsidRPr="00E67206">
        <w:t>.</w:t>
      </w:r>
    </w:p>
    <w:p w14:paraId="7019DBE0" w14:textId="1427CA56" w:rsidR="00571DB7" w:rsidRPr="00E67206" w:rsidRDefault="00571DB7" w:rsidP="00571DB7">
      <w:pPr>
        <w:pStyle w:val="BodyText"/>
        <w:rPr>
          <w:b/>
          <w:bCs/>
          <w:sz w:val="24"/>
          <w:szCs w:val="24"/>
        </w:rPr>
      </w:pPr>
      <w:r w:rsidRPr="00E67206">
        <w:rPr>
          <w:b/>
          <w:bCs/>
          <w:sz w:val="24"/>
          <w:szCs w:val="24"/>
        </w:rPr>
        <w:t>Kānoa</w:t>
      </w:r>
    </w:p>
    <w:p w14:paraId="7B066359" w14:textId="4FF0238B" w:rsidR="00571DB7" w:rsidRPr="00713305" w:rsidRDefault="00C735AE" w:rsidP="004F7DD3">
      <w:pPr>
        <w:pStyle w:val="BodyText"/>
        <w:numPr>
          <w:ilvl w:val="0"/>
          <w:numId w:val="25"/>
        </w:numPr>
      </w:pPr>
      <w:r w:rsidRPr="00E67206">
        <w:t xml:space="preserve">The </w:t>
      </w:r>
      <w:hyperlink r:id="rId49" w:history="1">
        <w:r w:rsidRPr="0068408E">
          <w:rPr>
            <w:rStyle w:val="Hyperlink"/>
            <w:i/>
            <w:iCs/>
          </w:rPr>
          <w:t>Evaluation of the Provincial Growth Fund</w:t>
        </w:r>
        <w:r w:rsidR="001F30C1" w:rsidRPr="0068408E">
          <w:rPr>
            <w:rStyle w:val="Hyperlink"/>
            <w:i/>
            <w:iCs/>
          </w:rPr>
          <w:t xml:space="preserve"> (PGF)</w:t>
        </w:r>
      </w:hyperlink>
      <w:r w:rsidRPr="00E67206">
        <w:t xml:space="preserve"> report, carried out by Allen + Clarke, looks at what the $3</w:t>
      </w:r>
      <w:r w:rsidR="001F30C1">
        <w:t> </w:t>
      </w:r>
      <w:r w:rsidR="007541B8" w:rsidRPr="00E67206">
        <w:t>billion</w:t>
      </w:r>
      <w:r w:rsidRPr="00E67206">
        <w:t xml:space="preserve"> PGF initially achieved since its establishment in 2018.</w:t>
      </w:r>
      <w:r w:rsidR="00C15AA6" w:rsidRPr="00E67206">
        <w:t xml:space="preserve"> </w:t>
      </w:r>
      <w:r w:rsidR="00571DB7" w:rsidRPr="00E67206">
        <w:br w:type="page"/>
      </w:r>
    </w:p>
    <w:p w14:paraId="25EF7186" w14:textId="71FF9800" w:rsidR="00B36594" w:rsidRPr="00E67206" w:rsidRDefault="00CE098D" w:rsidP="005A6508">
      <w:pPr>
        <w:pStyle w:val="Heading1"/>
        <w:rPr>
          <w:rStyle w:val="Heading1Char"/>
          <w:b/>
          <w:color w:val="auto"/>
          <w:sz w:val="28"/>
        </w:rPr>
      </w:pPr>
      <w:bookmarkStart w:id="164" w:name="_Toc134349760"/>
      <w:bookmarkStart w:id="165" w:name="_Toc134028398"/>
      <w:bookmarkStart w:id="166" w:name="_Toc138197689"/>
      <w:r w:rsidRPr="00E67206">
        <w:rPr>
          <w:rStyle w:val="Heading1Char"/>
          <w:b/>
          <w:color w:val="auto"/>
          <w:sz w:val="28"/>
        </w:rPr>
        <w:lastRenderedPageBreak/>
        <w:t xml:space="preserve">Appendix </w:t>
      </w:r>
      <w:r w:rsidR="00D66202" w:rsidRPr="00E67206">
        <w:rPr>
          <w:rStyle w:val="Heading1Char"/>
          <w:b/>
          <w:color w:val="auto"/>
          <w:sz w:val="28"/>
        </w:rPr>
        <w:t>G</w:t>
      </w:r>
      <w:r w:rsidR="005C4A11" w:rsidRPr="00E67206">
        <w:rPr>
          <w:rStyle w:val="Heading1Char"/>
          <w:rFonts w:eastAsiaTheme="minorEastAsia" w:cstheme="minorBidi"/>
          <w:b/>
          <w:bCs/>
          <w:color w:val="auto"/>
          <w:sz w:val="28"/>
          <w:szCs w:val="22"/>
        </w:rPr>
        <w:t xml:space="preserve"> –</w:t>
      </w:r>
      <w:r w:rsidRPr="00E67206">
        <w:rPr>
          <w:rStyle w:val="Heading1Char"/>
          <w:b/>
          <w:color w:val="auto"/>
          <w:sz w:val="28"/>
        </w:rPr>
        <w:t xml:space="preserve"> </w:t>
      </w:r>
      <w:r w:rsidR="00B36594" w:rsidRPr="00E67206">
        <w:rPr>
          <w:rStyle w:val="Heading1Char"/>
          <w:b/>
          <w:color w:val="auto"/>
          <w:sz w:val="28"/>
        </w:rPr>
        <w:t>Jobs for Nature programme metrics</w:t>
      </w:r>
      <w:bookmarkEnd w:id="164"/>
      <w:bookmarkEnd w:id="165"/>
      <w:bookmarkEnd w:id="166"/>
      <w:r w:rsidR="00B36594" w:rsidRPr="00E67206">
        <w:rPr>
          <w:rStyle w:val="Heading1Char"/>
          <w:b/>
          <w:color w:val="auto"/>
          <w:sz w:val="28"/>
        </w:rPr>
        <w:t xml:space="preserve"> </w:t>
      </w:r>
    </w:p>
    <w:tbl>
      <w:tblPr>
        <w:tblW w:w="5000" w:type="pct"/>
        <w:tblBorders>
          <w:top w:val="single" w:sz="2" w:space="0" w:color="1C556C"/>
          <w:bottom w:val="single" w:sz="2" w:space="0" w:color="1C556C"/>
          <w:insideH w:val="single" w:sz="2" w:space="0" w:color="1C556C"/>
          <w:insideV w:val="single" w:sz="2" w:space="0" w:color="1C556C"/>
        </w:tblBorders>
        <w:tblLook w:val="04A0" w:firstRow="1" w:lastRow="0" w:firstColumn="1" w:lastColumn="0" w:noHBand="0" w:noVBand="1"/>
      </w:tblPr>
      <w:tblGrid>
        <w:gridCol w:w="4306"/>
        <w:gridCol w:w="2222"/>
        <w:gridCol w:w="2499"/>
      </w:tblGrid>
      <w:tr w:rsidR="00B36594" w:rsidRPr="00E67206" w14:paraId="67024F85" w14:textId="77777777" w:rsidTr="00586E37">
        <w:trPr>
          <w:trHeight w:val="360"/>
          <w:tblHeader/>
        </w:trPr>
        <w:tc>
          <w:tcPr>
            <w:tcW w:w="2385" w:type="pct"/>
            <w:vMerge w:val="restart"/>
            <w:shd w:val="clear" w:color="auto" w:fill="1C556C" w:themeFill="text2"/>
            <w:vAlign w:val="center"/>
          </w:tcPr>
          <w:p w14:paraId="6DE2D8E6" w14:textId="77777777" w:rsidR="00B36594" w:rsidRPr="00E67206" w:rsidRDefault="00B36594" w:rsidP="00F13E02">
            <w:pPr>
              <w:pStyle w:val="TableTextbold"/>
              <w:spacing w:before="0" w:after="0"/>
              <w:rPr>
                <w:sz w:val="20"/>
              </w:rPr>
            </w:pPr>
            <w:r w:rsidRPr="00E67206">
              <w:rPr>
                <w:sz w:val="20"/>
              </w:rPr>
              <w:t>Metric name</w:t>
            </w:r>
          </w:p>
        </w:tc>
        <w:tc>
          <w:tcPr>
            <w:tcW w:w="1231" w:type="pct"/>
            <w:vMerge w:val="restart"/>
            <w:shd w:val="clear" w:color="auto" w:fill="1C556C" w:themeFill="text2"/>
            <w:noWrap/>
            <w:vAlign w:val="center"/>
            <w:hideMark/>
          </w:tcPr>
          <w:p w14:paraId="32A7EABD" w14:textId="77777777" w:rsidR="00B36594" w:rsidRPr="00E67206" w:rsidRDefault="00B36594" w:rsidP="00F13E02">
            <w:pPr>
              <w:pStyle w:val="TableTextbold"/>
              <w:spacing w:before="0" w:after="0"/>
              <w:rPr>
                <w:sz w:val="20"/>
              </w:rPr>
            </w:pPr>
            <w:r w:rsidRPr="00E67206">
              <w:rPr>
                <w:sz w:val="20"/>
              </w:rPr>
              <w:t xml:space="preserve">Agency </w:t>
            </w:r>
          </w:p>
        </w:tc>
        <w:tc>
          <w:tcPr>
            <w:tcW w:w="1384" w:type="pct"/>
            <w:vMerge w:val="restart"/>
            <w:shd w:val="clear" w:color="auto" w:fill="1C556C" w:themeFill="text2"/>
            <w:noWrap/>
            <w:vAlign w:val="center"/>
            <w:hideMark/>
          </w:tcPr>
          <w:p w14:paraId="6EE51FD0" w14:textId="77777777" w:rsidR="00B36594" w:rsidRPr="00E67206" w:rsidRDefault="00B36594" w:rsidP="00F13E02">
            <w:pPr>
              <w:pStyle w:val="TableTextbold"/>
              <w:spacing w:before="0" w:after="0"/>
              <w:rPr>
                <w:sz w:val="20"/>
              </w:rPr>
            </w:pPr>
            <w:r w:rsidRPr="00E67206">
              <w:rPr>
                <w:sz w:val="20"/>
              </w:rPr>
              <w:t>Unit</w:t>
            </w:r>
          </w:p>
        </w:tc>
      </w:tr>
      <w:tr w:rsidR="00B36594" w:rsidRPr="00E67206" w14:paraId="08FB6840" w14:textId="77777777" w:rsidTr="00F13E02">
        <w:trPr>
          <w:trHeight w:val="520"/>
          <w:tblHeader/>
        </w:trPr>
        <w:tc>
          <w:tcPr>
            <w:tcW w:w="2385" w:type="pct"/>
            <w:vMerge/>
            <w:vAlign w:val="center"/>
          </w:tcPr>
          <w:p w14:paraId="5EB17CF4" w14:textId="77777777" w:rsidR="00B36594" w:rsidRPr="00E67206" w:rsidRDefault="00B36594" w:rsidP="004D47D0"/>
        </w:tc>
        <w:tc>
          <w:tcPr>
            <w:tcW w:w="1231" w:type="pct"/>
            <w:vMerge/>
            <w:vAlign w:val="center"/>
            <w:hideMark/>
          </w:tcPr>
          <w:p w14:paraId="5A137C19" w14:textId="77777777" w:rsidR="00B36594" w:rsidRPr="00E67206" w:rsidRDefault="00B36594" w:rsidP="004D47D0"/>
        </w:tc>
        <w:tc>
          <w:tcPr>
            <w:tcW w:w="1384" w:type="pct"/>
            <w:vMerge/>
            <w:vAlign w:val="center"/>
            <w:hideMark/>
          </w:tcPr>
          <w:p w14:paraId="388CB4A8" w14:textId="77777777" w:rsidR="00B36594" w:rsidRPr="00E67206" w:rsidRDefault="00B36594" w:rsidP="004D47D0"/>
        </w:tc>
      </w:tr>
      <w:tr w:rsidR="00B36594" w:rsidRPr="00E67206" w14:paraId="68F8D5D7" w14:textId="77777777" w:rsidTr="00586E37">
        <w:trPr>
          <w:trHeight w:val="300"/>
        </w:trPr>
        <w:tc>
          <w:tcPr>
            <w:tcW w:w="2385" w:type="pct"/>
            <w:vAlign w:val="center"/>
          </w:tcPr>
          <w:p w14:paraId="2FDB2336" w14:textId="53203B29" w:rsidR="00B36594" w:rsidRPr="00E67206" w:rsidRDefault="00B36594" w:rsidP="004D47D0">
            <w:pPr>
              <w:pStyle w:val="TableText"/>
            </w:pPr>
            <w:r w:rsidRPr="00E67206">
              <w:t xml:space="preserve">Funding </w:t>
            </w:r>
            <w:r w:rsidR="00F116CA" w:rsidRPr="00E67206">
              <w:t>paid</w:t>
            </w:r>
          </w:p>
        </w:tc>
        <w:tc>
          <w:tcPr>
            <w:tcW w:w="1231" w:type="pct"/>
            <w:shd w:val="clear" w:color="auto" w:fill="auto"/>
            <w:noWrap/>
            <w:vAlign w:val="center"/>
            <w:hideMark/>
          </w:tcPr>
          <w:p w14:paraId="04E29ECB" w14:textId="77777777" w:rsidR="00B36594" w:rsidRPr="00E67206" w:rsidRDefault="00B36594" w:rsidP="004D47D0">
            <w:pPr>
              <w:pStyle w:val="TableText"/>
            </w:pPr>
            <w:r w:rsidRPr="00E67206">
              <w:t>all</w:t>
            </w:r>
          </w:p>
        </w:tc>
        <w:tc>
          <w:tcPr>
            <w:tcW w:w="1384" w:type="pct"/>
            <w:shd w:val="clear" w:color="auto" w:fill="auto"/>
            <w:noWrap/>
            <w:vAlign w:val="center"/>
            <w:hideMark/>
          </w:tcPr>
          <w:p w14:paraId="04F292DD" w14:textId="77777777" w:rsidR="00B36594" w:rsidRPr="00E67206" w:rsidRDefault="00B36594" w:rsidP="004D47D0">
            <w:pPr>
              <w:pStyle w:val="TableText"/>
            </w:pPr>
            <w:r w:rsidRPr="00E67206">
              <w:t>dollars</w:t>
            </w:r>
          </w:p>
        </w:tc>
      </w:tr>
      <w:tr w:rsidR="00B36594" w:rsidRPr="00E67206" w14:paraId="0A28B7C0" w14:textId="77777777" w:rsidTr="00586E37">
        <w:trPr>
          <w:trHeight w:val="300"/>
        </w:trPr>
        <w:tc>
          <w:tcPr>
            <w:tcW w:w="2385" w:type="pct"/>
            <w:vAlign w:val="center"/>
          </w:tcPr>
          <w:p w14:paraId="2D3083BB" w14:textId="660ECA63" w:rsidR="00B36594" w:rsidRPr="00E67206" w:rsidRDefault="00B36594" w:rsidP="004D47D0">
            <w:pPr>
              <w:pStyle w:val="TableText"/>
            </w:pPr>
            <w:r w:rsidRPr="00E67206">
              <w:t xml:space="preserve">Funding </w:t>
            </w:r>
            <w:r w:rsidR="00856DAF" w:rsidRPr="00E67206">
              <w:t>p</w:t>
            </w:r>
            <w:r w:rsidRPr="00E67206">
              <w:t xml:space="preserve">aid </w:t>
            </w:r>
            <w:r w:rsidR="003A1756" w:rsidRPr="00E67206">
              <w:t>on</w:t>
            </w:r>
            <w:r w:rsidRPr="00E67206">
              <w:t xml:space="preserve"> </w:t>
            </w:r>
            <w:r w:rsidR="00856DAF" w:rsidRPr="00E67206">
              <w:t>wages</w:t>
            </w:r>
          </w:p>
        </w:tc>
        <w:tc>
          <w:tcPr>
            <w:tcW w:w="1231" w:type="pct"/>
            <w:shd w:val="clear" w:color="auto" w:fill="auto"/>
            <w:noWrap/>
            <w:vAlign w:val="center"/>
            <w:hideMark/>
          </w:tcPr>
          <w:p w14:paraId="393A629E" w14:textId="77777777" w:rsidR="00B36594" w:rsidRPr="00E67206" w:rsidRDefault="00B36594" w:rsidP="004D47D0">
            <w:pPr>
              <w:pStyle w:val="TableText"/>
            </w:pPr>
            <w:r w:rsidRPr="00E67206">
              <w:t>all</w:t>
            </w:r>
          </w:p>
        </w:tc>
        <w:tc>
          <w:tcPr>
            <w:tcW w:w="1384" w:type="pct"/>
            <w:shd w:val="clear" w:color="auto" w:fill="auto"/>
            <w:noWrap/>
            <w:vAlign w:val="center"/>
            <w:hideMark/>
          </w:tcPr>
          <w:p w14:paraId="0FE61E65" w14:textId="77777777" w:rsidR="00B36594" w:rsidRPr="00E67206" w:rsidRDefault="00B36594" w:rsidP="004D47D0">
            <w:pPr>
              <w:pStyle w:val="TableText"/>
            </w:pPr>
            <w:r w:rsidRPr="00E67206">
              <w:t>dollars</w:t>
            </w:r>
          </w:p>
        </w:tc>
      </w:tr>
      <w:tr w:rsidR="00B36594" w:rsidRPr="00E67206" w14:paraId="6B199808" w14:textId="77777777" w:rsidTr="00586E37">
        <w:trPr>
          <w:trHeight w:val="300"/>
        </w:trPr>
        <w:tc>
          <w:tcPr>
            <w:tcW w:w="2385" w:type="pct"/>
            <w:vAlign w:val="center"/>
          </w:tcPr>
          <w:p w14:paraId="571DF6EC" w14:textId="1A2B970F" w:rsidR="00B36594" w:rsidRPr="00E67206" w:rsidRDefault="00B36594" w:rsidP="004D47D0">
            <w:pPr>
              <w:pStyle w:val="TableText"/>
            </w:pPr>
            <w:r w:rsidRPr="00E67206">
              <w:t xml:space="preserve">Hours </w:t>
            </w:r>
            <w:r w:rsidR="00856DAF" w:rsidRPr="00E67206">
              <w:t>worked</w:t>
            </w:r>
          </w:p>
        </w:tc>
        <w:tc>
          <w:tcPr>
            <w:tcW w:w="1231" w:type="pct"/>
            <w:shd w:val="clear" w:color="auto" w:fill="auto"/>
            <w:noWrap/>
            <w:vAlign w:val="center"/>
            <w:hideMark/>
          </w:tcPr>
          <w:p w14:paraId="3396A216" w14:textId="77777777" w:rsidR="00B36594" w:rsidRPr="00E67206" w:rsidRDefault="00B36594" w:rsidP="004D47D0">
            <w:pPr>
              <w:pStyle w:val="TableText"/>
            </w:pPr>
            <w:r w:rsidRPr="00E67206">
              <w:t>all</w:t>
            </w:r>
          </w:p>
        </w:tc>
        <w:tc>
          <w:tcPr>
            <w:tcW w:w="1384" w:type="pct"/>
            <w:shd w:val="clear" w:color="auto" w:fill="auto"/>
            <w:noWrap/>
            <w:vAlign w:val="center"/>
            <w:hideMark/>
          </w:tcPr>
          <w:p w14:paraId="34D5047A" w14:textId="77777777" w:rsidR="00B36594" w:rsidRPr="00E67206" w:rsidRDefault="00B36594" w:rsidP="004D47D0">
            <w:pPr>
              <w:pStyle w:val="TableText"/>
            </w:pPr>
            <w:r w:rsidRPr="00E67206">
              <w:t>hours</w:t>
            </w:r>
          </w:p>
        </w:tc>
      </w:tr>
      <w:tr w:rsidR="00B36594" w:rsidRPr="00E67206" w14:paraId="213DD770" w14:textId="77777777" w:rsidTr="00586E37">
        <w:trPr>
          <w:trHeight w:val="300"/>
        </w:trPr>
        <w:tc>
          <w:tcPr>
            <w:tcW w:w="2385" w:type="pct"/>
            <w:vAlign w:val="center"/>
          </w:tcPr>
          <w:p w14:paraId="4FEA5155" w14:textId="60772030" w:rsidR="00B36594" w:rsidRPr="00E67206" w:rsidRDefault="00B36594" w:rsidP="004D47D0">
            <w:pPr>
              <w:pStyle w:val="TableText"/>
            </w:pPr>
            <w:r w:rsidRPr="00E67206">
              <w:t xml:space="preserve">Employment </w:t>
            </w:r>
            <w:r w:rsidR="00856DAF" w:rsidRPr="00E67206">
              <w:t>starts</w:t>
            </w:r>
          </w:p>
        </w:tc>
        <w:tc>
          <w:tcPr>
            <w:tcW w:w="1231" w:type="pct"/>
            <w:shd w:val="clear" w:color="auto" w:fill="auto"/>
            <w:noWrap/>
            <w:vAlign w:val="center"/>
            <w:hideMark/>
          </w:tcPr>
          <w:p w14:paraId="6B3F0F68" w14:textId="77777777" w:rsidR="00B36594" w:rsidRPr="00E67206" w:rsidRDefault="00B36594" w:rsidP="004D47D0">
            <w:pPr>
              <w:pStyle w:val="TableText"/>
            </w:pPr>
            <w:r w:rsidRPr="00E67206">
              <w:t>all</w:t>
            </w:r>
          </w:p>
        </w:tc>
        <w:tc>
          <w:tcPr>
            <w:tcW w:w="1384" w:type="pct"/>
            <w:shd w:val="clear" w:color="auto" w:fill="auto"/>
            <w:noWrap/>
            <w:vAlign w:val="center"/>
            <w:hideMark/>
          </w:tcPr>
          <w:p w14:paraId="6D3EE757" w14:textId="77777777" w:rsidR="00B36594" w:rsidRPr="00E67206" w:rsidRDefault="00B36594" w:rsidP="004D47D0">
            <w:pPr>
              <w:pStyle w:val="TableText"/>
            </w:pPr>
            <w:r w:rsidRPr="00E67206">
              <w:t>headcount</w:t>
            </w:r>
          </w:p>
        </w:tc>
      </w:tr>
      <w:tr w:rsidR="00B36594" w:rsidRPr="00E67206" w14:paraId="77CAFC40" w14:textId="77777777" w:rsidTr="00586E37">
        <w:trPr>
          <w:trHeight w:val="300"/>
        </w:trPr>
        <w:tc>
          <w:tcPr>
            <w:tcW w:w="2385" w:type="pct"/>
            <w:vAlign w:val="center"/>
          </w:tcPr>
          <w:p w14:paraId="5C7EADA4" w14:textId="7EF8089F" w:rsidR="00B36594" w:rsidRPr="00E67206" w:rsidRDefault="00B36594" w:rsidP="004D47D0">
            <w:pPr>
              <w:pStyle w:val="TableText"/>
            </w:pPr>
            <w:r w:rsidRPr="00E67206">
              <w:t xml:space="preserve">People </w:t>
            </w:r>
            <w:r w:rsidR="00856DAF" w:rsidRPr="00E67206">
              <w:t>c</w:t>
            </w:r>
            <w:r w:rsidRPr="00E67206">
              <w:t xml:space="preserve">urrently </w:t>
            </w:r>
            <w:r w:rsidR="00856DAF" w:rsidRPr="00E67206">
              <w:t>e</w:t>
            </w:r>
            <w:r w:rsidRPr="00E67206">
              <w:t>mployed</w:t>
            </w:r>
          </w:p>
        </w:tc>
        <w:tc>
          <w:tcPr>
            <w:tcW w:w="1231" w:type="pct"/>
            <w:shd w:val="clear" w:color="auto" w:fill="auto"/>
            <w:noWrap/>
            <w:vAlign w:val="center"/>
            <w:hideMark/>
          </w:tcPr>
          <w:p w14:paraId="02D85123" w14:textId="77777777" w:rsidR="00B36594" w:rsidRPr="00E67206" w:rsidRDefault="00B36594" w:rsidP="004D47D0">
            <w:pPr>
              <w:pStyle w:val="TableText"/>
            </w:pPr>
            <w:r w:rsidRPr="00E67206">
              <w:t>all</w:t>
            </w:r>
          </w:p>
        </w:tc>
        <w:tc>
          <w:tcPr>
            <w:tcW w:w="1384" w:type="pct"/>
            <w:shd w:val="clear" w:color="auto" w:fill="auto"/>
            <w:noWrap/>
            <w:vAlign w:val="center"/>
            <w:hideMark/>
          </w:tcPr>
          <w:p w14:paraId="3FAD560D" w14:textId="77777777" w:rsidR="00B36594" w:rsidRPr="00E67206" w:rsidRDefault="00B36594" w:rsidP="004D47D0">
            <w:pPr>
              <w:pStyle w:val="TableText"/>
            </w:pPr>
            <w:r w:rsidRPr="00E67206">
              <w:t>headcount</w:t>
            </w:r>
          </w:p>
        </w:tc>
      </w:tr>
      <w:tr w:rsidR="00B36594" w:rsidRPr="00E67206" w14:paraId="176830D1" w14:textId="77777777" w:rsidTr="00586E37">
        <w:trPr>
          <w:trHeight w:val="300"/>
        </w:trPr>
        <w:tc>
          <w:tcPr>
            <w:tcW w:w="2385" w:type="pct"/>
            <w:vAlign w:val="center"/>
          </w:tcPr>
          <w:p w14:paraId="413C17B0" w14:textId="253C0A7B" w:rsidR="00B36594" w:rsidRPr="00E67206" w:rsidRDefault="00B36594" w:rsidP="004D47D0">
            <w:pPr>
              <w:pStyle w:val="TableText"/>
            </w:pPr>
            <w:r w:rsidRPr="00E67206">
              <w:t xml:space="preserve">People </w:t>
            </w:r>
            <w:r w:rsidR="00856DAF" w:rsidRPr="00E67206">
              <w:t>in formal training</w:t>
            </w:r>
          </w:p>
        </w:tc>
        <w:tc>
          <w:tcPr>
            <w:tcW w:w="1231" w:type="pct"/>
            <w:shd w:val="clear" w:color="auto" w:fill="auto"/>
            <w:noWrap/>
            <w:vAlign w:val="center"/>
            <w:hideMark/>
          </w:tcPr>
          <w:p w14:paraId="39659F44" w14:textId="77777777" w:rsidR="00B36594" w:rsidRPr="00E67206" w:rsidRDefault="00B36594" w:rsidP="004D47D0">
            <w:pPr>
              <w:pStyle w:val="TableText"/>
            </w:pPr>
            <w:r w:rsidRPr="00E67206">
              <w:t xml:space="preserve">all </w:t>
            </w:r>
          </w:p>
        </w:tc>
        <w:tc>
          <w:tcPr>
            <w:tcW w:w="1384" w:type="pct"/>
            <w:shd w:val="clear" w:color="auto" w:fill="auto"/>
            <w:noWrap/>
            <w:vAlign w:val="center"/>
            <w:hideMark/>
          </w:tcPr>
          <w:p w14:paraId="0A9BD5DD" w14:textId="77777777" w:rsidR="00B36594" w:rsidRPr="00E67206" w:rsidRDefault="00B36594" w:rsidP="004D47D0">
            <w:pPr>
              <w:pStyle w:val="TableText"/>
            </w:pPr>
            <w:r w:rsidRPr="00E67206">
              <w:t>headcount</w:t>
            </w:r>
          </w:p>
        </w:tc>
      </w:tr>
      <w:tr w:rsidR="00B36594" w:rsidRPr="00E67206" w14:paraId="7E5C554D" w14:textId="77777777" w:rsidTr="00586E37">
        <w:trPr>
          <w:trHeight w:val="300"/>
        </w:trPr>
        <w:tc>
          <w:tcPr>
            <w:tcW w:w="2385" w:type="pct"/>
            <w:vAlign w:val="center"/>
          </w:tcPr>
          <w:p w14:paraId="132577E1" w14:textId="3A262169" w:rsidR="00B36594" w:rsidRPr="00E67206" w:rsidRDefault="00B36594" w:rsidP="004D47D0">
            <w:pPr>
              <w:pStyle w:val="TableText"/>
            </w:pPr>
            <w:r w:rsidRPr="00E67206">
              <w:t xml:space="preserve">People </w:t>
            </w:r>
            <w:r w:rsidR="00856DAF" w:rsidRPr="00E67206">
              <w:t>completed formal training</w:t>
            </w:r>
          </w:p>
        </w:tc>
        <w:tc>
          <w:tcPr>
            <w:tcW w:w="1231" w:type="pct"/>
            <w:shd w:val="clear" w:color="auto" w:fill="auto"/>
            <w:noWrap/>
            <w:vAlign w:val="center"/>
            <w:hideMark/>
          </w:tcPr>
          <w:p w14:paraId="1F749DD3" w14:textId="77777777" w:rsidR="00B36594" w:rsidRPr="00E67206" w:rsidRDefault="00B36594" w:rsidP="004D47D0">
            <w:pPr>
              <w:pStyle w:val="TableText"/>
            </w:pPr>
            <w:r w:rsidRPr="00E67206">
              <w:t xml:space="preserve">all </w:t>
            </w:r>
          </w:p>
        </w:tc>
        <w:tc>
          <w:tcPr>
            <w:tcW w:w="1384" w:type="pct"/>
            <w:shd w:val="clear" w:color="auto" w:fill="auto"/>
            <w:noWrap/>
            <w:vAlign w:val="center"/>
            <w:hideMark/>
          </w:tcPr>
          <w:p w14:paraId="57D76C23" w14:textId="77777777" w:rsidR="00B36594" w:rsidRPr="00E67206" w:rsidRDefault="00B36594" w:rsidP="004D47D0">
            <w:pPr>
              <w:pStyle w:val="TableText"/>
            </w:pPr>
            <w:r w:rsidRPr="00E67206">
              <w:t>headcount</w:t>
            </w:r>
          </w:p>
        </w:tc>
      </w:tr>
      <w:tr w:rsidR="00B36594" w:rsidRPr="00E67206" w14:paraId="5AC2E251" w14:textId="77777777" w:rsidTr="00586E37">
        <w:trPr>
          <w:trHeight w:val="300"/>
        </w:trPr>
        <w:tc>
          <w:tcPr>
            <w:tcW w:w="2385" w:type="pct"/>
            <w:vAlign w:val="center"/>
          </w:tcPr>
          <w:p w14:paraId="37415BF7" w14:textId="0D13E857" w:rsidR="00B36594" w:rsidRPr="00E67206" w:rsidRDefault="00B36594" w:rsidP="004D47D0">
            <w:pPr>
              <w:pStyle w:val="TableText"/>
            </w:pPr>
            <w:r w:rsidRPr="00E67206">
              <w:t xml:space="preserve">Number of NZQA </w:t>
            </w:r>
            <w:r w:rsidR="00856DAF" w:rsidRPr="00E67206">
              <w:t>credits earned</w:t>
            </w:r>
          </w:p>
        </w:tc>
        <w:tc>
          <w:tcPr>
            <w:tcW w:w="1231" w:type="pct"/>
            <w:shd w:val="clear" w:color="auto" w:fill="auto"/>
            <w:noWrap/>
            <w:vAlign w:val="center"/>
            <w:hideMark/>
          </w:tcPr>
          <w:p w14:paraId="6171E945" w14:textId="77777777" w:rsidR="00B36594" w:rsidRPr="00E67206" w:rsidRDefault="00B36594" w:rsidP="004D47D0">
            <w:pPr>
              <w:pStyle w:val="TableText"/>
            </w:pPr>
            <w:r w:rsidRPr="00E67206">
              <w:t xml:space="preserve">all </w:t>
            </w:r>
          </w:p>
        </w:tc>
        <w:tc>
          <w:tcPr>
            <w:tcW w:w="1384" w:type="pct"/>
            <w:shd w:val="clear" w:color="auto" w:fill="auto"/>
            <w:noWrap/>
            <w:vAlign w:val="center"/>
            <w:hideMark/>
          </w:tcPr>
          <w:p w14:paraId="6A0EF466" w14:textId="77777777" w:rsidR="00B36594" w:rsidRPr="00E67206" w:rsidRDefault="00B36594" w:rsidP="004D47D0">
            <w:pPr>
              <w:pStyle w:val="TableText"/>
            </w:pPr>
            <w:r w:rsidRPr="00E67206">
              <w:t>count</w:t>
            </w:r>
          </w:p>
        </w:tc>
      </w:tr>
      <w:tr w:rsidR="00B36594" w:rsidRPr="00E67206" w14:paraId="5872C73F" w14:textId="77777777" w:rsidTr="00586E37">
        <w:trPr>
          <w:trHeight w:val="300"/>
        </w:trPr>
        <w:tc>
          <w:tcPr>
            <w:tcW w:w="2385" w:type="pct"/>
            <w:vAlign w:val="center"/>
          </w:tcPr>
          <w:p w14:paraId="01712189" w14:textId="71C4061C" w:rsidR="00B36594" w:rsidRPr="00E67206" w:rsidRDefault="00B36594" w:rsidP="004D47D0">
            <w:pPr>
              <w:pStyle w:val="TableText"/>
            </w:pPr>
            <w:r w:rsidRPr="00E67206">
              <w:t xml:space="preserve">Area </w:t>
            </w:r>
            <w:r w:rsidR="00856DAF" w:rsidRPr="00E67206">
              <w:t>treated for possums</w:t>
            </w:r>
          </w:p>
        </w:tc>
        <w:tc>
          <w:tcPr>
            <w:tcW w:w="1231" w:type="pct"/>
            <w:shd w:val="clear" w:color="auto" w:fill="auto"/>
            <w:noWrap/>
            <w:vAlign w:val="center"/>
            <w:hideMark/>
          </w:tcPr>
          <w:p w14:paraId="6C202BA8" w14:textId="77777777" w:rsidR="00B36594" w:rsidRPr="00E67206" w:rsidRDefault="00B36594" w:rsidP="004D47D0">
            <w:pPr>
              <w:pStyle w:val="TableText"/>
            </w:pPr>
            <w:r w:rsidRPr="00E67206">
              <w:t>DOC</w:t>
            </w:r>
          </w:p>
        </w:tc>
        <w:tc>
          <w:tcPr>
            <w:tcW w:w="1384" w:type="pct"/>
            <w:shd w:val="clear" w:color="auto" w:fill="auto"/>
            <w:noWrap/>
            <w:vAlign w:val="center"/>
            <w:hideMark/>
          </w:tcPr>
          <w:p w14:paraId="2937B04A" w14:textId="77777777" w:rsidR="00B36594" w:rsidRPr="00E67206" w:rsidRDefault="00B36594" w:rsidP="004D47D0">
            <w:pPr>
              <w:pStyle w:val="TableText"/>
            </w:pPr>
            <w:r w:rsidRPr="00E67206">
              <w:t>ha</w:t>
            </w:r>
          </w:p>
        </w:tc>
      </w:tr>
      <w:tr w:rsidR="00B36594" w:rsidRPr="00E67206" w14:paraId="0C8A2B47" w14:textId="77777777" w:rsidTr="00586E37">
        <w:trPr>
          <w:trHeight w:val="300"/>
        </w:trPr>
        <w:tc>
          <w:tcPr>
            <w:tcW w:w="2385" w:type="pct"/>
            <w:vAlign w:val="center"/>
          </w:tcPr>
          <w:p w14:paraId="465296D9" w14:textId="2252917C" w:rsidR="00B36594" w:rsidRPr="00E67206" w:rsidRDefault="00B36594" w:rsidP="004D47D0">
            <w:pPr>
              <w:pStyle w:val="TableText"/>
            </w:pPr>
            <w:r w:rsidRPr="00E67206">
              <w:t xml:space="preserve">Area </w:t>
            </w:r>
            <w:r w:rsidR="00856DAF" w:rsidRPr="00E67206">
              <w:t>treated for rats and/or mustelids</w:t>
            </w:r>
          </w:p>
        </w:tc>
        <w:tc>
          <w:tcPr>
            <w:tcW w:w="1231" w:type="pct"/>
            <w:shd w:val="clear" w:color="auto" w:fill="auto"/>
            <w:noWrap/>
            <w:vAlign w:val="center"/>
            <w:hideMark/>
          </w:tcPr>
          <w:p w14:paraId="6971F04D" w14:textId="77777777" w:rsidR="00B36594" w:rsidRPr="00E67206" w:rsidRDefault="00B36594" w:rsidP="004D47D0">
            <w:pPr>
              <w:pStyle w:val="TableText"/>
            </w:pPr>
            <w:r w:rsidRPr="00E67206">
              <w:t>DOC</w:t>
            </w:r>
          </w:p>
        </w:tc>
        <w:tc>
          <w:tcPr>
            <w:tcW w:w="1384" w:type="pct"/>
            <w:shd w:val="clear" w:color="auto" w:fill="auto"/>
            <w:noWrap/>
            <w:vAlign w:val="center"/>
            <w:hideMark/>
          </w:tcPr>
          <w:p w14:paraId="531CA246" w14:textId="77777777" w:rsidR="00B36594" w:rsidRPr="00E67206" w:rsidRDefault="00B36594" w:rsidP="004D47D0">
            <w:pPr>
              <w:pStyle w:val="TableText"/>
            </w:pPr>
            <w:r w:rsidRPr="00E67206">
              <w:t>ha</w:t>
            </w:r>
          </w:p>
        </w:tc>
      </w:tr>
      <w:tr w:rsidR="00B36594" w:rsidRPr="00E67206" w14:paraId="27D5FD83" w14:textId="77777777" w:rsidTr="00586E37">
        <w:trPr>
          <w:trHeight w:val="300"/>
        </w:trPr>
        <w:tc>
          <w:tcPr>
            <w:tcW w:w="2385" w:type="pct"/>
            <w:vAlign w:val="center"/>
          </w:tcPr>
          <w:p w14:paraId="2BAB0016" w14:textId="03D83B2F" w:rsidR="00B36594" w:rsidRPr="00E67206" w:rsidRDefault="00B36594" w:rsidP="004D47D0">
            <w:pPr>
              <w:pStyle w:val="TableText"/>
            </w:pPr>
            <w:r w:rsidRPr="00E67206">
              <w:t xml:space="preserve">Area </w:t>
            </w:r>
            <w:r w:rsidR="00856DAF" w:rsidRPr="00E67206">
              <w:t xml:space="preserve">treated for goats </w:t>
            </w:r>
          </w:p>
        </w:tc>
        <w:tc>
          <w:tcPr>
            <w:tcW w:w="1231" w:type="pct"/>
            <w:shd w:val="clear" w:color="auto" w:fill="auto"/>
            <w:noWrap/>
            <w:vAlign w:val="center"/>
            <w:hideMark/>
          </w:tcPr>
          <w:p w14:paraId="5A2F15CC" w14:textId="77777777" w:rsidR="00B36594" w:rsidRPr="00E67206" w:rsidRDefault="00B36594" w:rsidP="004D47D0">
            <w:pPr>
              <w:pStyle w:val="TableText"/>
            </w:pPr>
            <w:r w:rsidRPr="00E67206">
              <w:t>DOC</w:t>
            </w:r>
          </w:p>
        </w:tc>
        <w:tc>
          <w:tcPr>
            <w:tcW w:w="1384" w:type="pct"/>
            <w:shd w:val="clear" w:color="auto" w:fill="auto"/>
            <w:noWrap/>
            <w:vAlign w:val="center"/>
            <w:hideMark/>
          </w:tcPr>
          <w:p w14:paraId="5B6409BA" w14:textId="77777777" w:rsidR="00B36594" w:rsidRPr="00E67206" w:rsidRDefault="00B36594" w:rsidP="004D47D0">
            <w:pPr>
              <w:pStyle w:val="TableText"/>
            </w:pPr>
            <w:r w:rsidRPr="00E67206">
              <w:t>ha</w:t>
            </w:r>
          </w:p>
        </w:tc>
      </w:tr>
      <w:tr w:rsidR="00B36594" w:rsidRPr="00E67206" w14:paraId="497B28FE" w14:textId="77777777" w:rsidTr="00586E37">
        <w:trPr>
          <w:trHeight w:val="300"/>
        </w:trPr>
        <w:tc>
          <w:tcPr>
            <w:tcW w:w="2385" w:type="pct"/>
            <w:vAlign w:val="center"/>
          </w:tcPr>
          <w:p w14:paraId="576B555E" w14:textId="1360AA6A" w:rsidR="00B36594" w:rsidRPr="00E67206" w:rsidRDefault="00B36594" w:rsidP="004D47D0">
            <w:pPr>
              <w:pStyle w:val="TableText"/>
            </w:pPr>
            <w:r w:rsidRPr="00E67206">
              <w:t xml:space="preserve">Area </w:t>
            </w:r>
            <w:r w:rsidR="00856DAF" w:rsidRPr="00E67206">
              <w:t>treated for deer</w:t>
            </w:r>
          </w:p>
        </w:tc>
        <w:tc>
          <w:tcPr>
            <w:tcW w:w="1231" w:type="pct"/>
            <w:shd w:val="clear" w:color="auto" w:fill="auto"/>
            <w:noWrap/>
            <w:vAlign w:val="center"/>
            <w:hideMark/>
          </w:tcPr>
          <w:p w14:paraId="4BB6DBA0" w14:textId="77777777" w:rsidR="00B36594" w:rsidRPr="00E67206" w:rsidRDefault="00B36594" w:rsidP="004D47D0">
            <w:pPr>
              <w:pStyle w:val="TableText"/>
            </w:pPr>
            <w:r w:rsidRPr="00E67206">
              <w:t>DOC</w:t>
            </w:r>
          </w:p>
        </w:tc>
        <w:tc>
          <w:tcPr>
            <w:tcW w:w="1384" w:type="pct"/>
            <w:shd w:val="clear" w:color="auto" w:fill="auto"/>
            <w:noWrap/>
            <w:vAlign w:val="center"/>
            <w:hideMark/>
          </w:tcPr>
          <w:p w14:paraId="41147938" w14:textId="77777777" w:rsidR="00B36594" w:rsidRPr="00E67206" w:rsidRDefault="00B36594" w:rsidP="004D47D0">
            <w:pPr>
              <w:pStyle w:val="TableText"/>
            </w:pPr>
            <w:r w:rsidRPr="00E67206">
              <w:t>ha</w:t>
            </w:r>
          </w:p>
        </w:tc>
      </w:tr>
      <w:tr w:rsidR="00B36594" w:rsidRPr="00E67206" w14:paraId="0F6E96E4" w14:textId="77777777" w:rsidTr="00586E37">
        <w:trPr>
          <w:trHeight w:val="300"/>
        </w:trPr>
        <w:tc>
          <w:tcPr>
            <w:tcW w:w="2385" w:type="pct"/>
            <w:vAlign w:val="center"/>
          </w:tcPr>
          <w:p w14:paraId="14E07556" w14:textId="21F00D97" w:rsidR="00B36594" w:rsidRPr="00E67206" w:rsidRDefault="00B36594" w:rsidP="004D47D0">
            <w:pPr>
              <w:pStyle w:val="TableText"/>
            </w:pPr>
            <w:r w:rsidRPr="00E67206">
              <w:t xml:space="preserve">Area </w:t>
            </w:r>
            <w:r w:rsidR="00856DAF" w:rsidRPr="00E67206">
              <w:t>treated for wallabies</w:t>
            </w:r>
          </w:p>
        </w:tc>
        <w:tc>
          <w:tcPr>
            <w:tcW w:w="1231" w:type="pct"/>
            <w:shd w:val="clear" w:color="auto" w:fill="auto"/>
            <w:noWrap/>
            <w:vAlign w:val="center"/>
            <w:hideMark/>
          </w:tcPr>
          <w:p w14:paraId="02022EA6" w14:textId="77777777" w:rsidR="00B36594" w:rsidRPr="00E67206" w:rsidRDefault="00B36594" w:rsidP="004D47D0">
            <w:pPr>
              <w:pStyle w:val="TableText"/>
            </w:pPr>
            <w:r w:rsidRPr="00E67206">
              <w:t>BNZ</w:t>
            </w:r>
          </w:p>
        </w:tc>
        <w:tc>
          <w:tcPr>
            <w:tcW w:w="1384" w:type="pct"/>
            <w:shd w:val="clear" w:color="auto" w:fill="auto"/>
            <w:noWrap/>
            <w:vAlign w:val="center"/>
            <w:hideMark/>
          </w:tcPr>
          <w:p w14:paraId="28C457F2" w14:textId="77777777" w:rsidR="00B36594" w:rsidRPr="00E67206" w:rsidRDefault="00B36594" w:rsidP="004D47D0">
            <w:pPr>
              <w:pStyle w:val="TableText"/>
            </w:pPr>
            <w:r w:rsidRPr="00E67206">
              <w:t>ha</w:t>
            </w:r>
          </w:p>
        </w:tc>
      </w:tr>
      <w:tr w:rsidR="00B36594" w:rsidRPr="00E67206" w14:paraId="1736B6BB" w14:textId="77777777" w:rsidTr="00586E37">
        <w:trPr>
          <w:trHeight w:val="300"/>
        </w:trPr>
        <w:tc>
          <w:tcPr>
            <w:tcW w:w="2385" w:type="pct"/>
            <w:vAlign w:val="center"/>
          </w:tcPr>
          <w:p w14:paraId="209F673F" w14:textId="22010BFE" w:rsidR="00B36594" w:rsidRPr="00E67206" w:rsidRDefault="00B36594" w:rsidP="004D47D0">
            <w:pPr>
              <w:pStyle w:val="TableText"/>
            </w:pPr>
            <w:r w:rsidRPr="00E67206">
              <w:t xml:space="preserve">Area </w:t>
            </w:r>
            <w:r w:rsidR="00856DAF" w:rsidRPr="00E67206">
              <w:t>treated for other animal pests</w:t>
            </w:r>
          </w:p>
        </w:tc>
        <w:tc>
          <w:tcPr>
            <w:tcW w:w="1231" w:type="pct"/>
            <w:shd w:val="clear" w:color="auto" w:fill="auto"/>
            <w:noWrap/>
            <w:vAlign w:val="center"/>
            <w:hideMark/>
          </w:tcPr>
          <w:p w14:paraId="1E489B21" w14:textId="77777777" w:rsidR="00B36594" w:rsidRPr="00E67206" w:rsidRDefault="00B36594" w:rsidP="004D47D0">
            <w:pPr>
              <w:pStyle w:val="TableText"/>
            </w:pPr>
            <w:r w:rsidRPr="00E67206">
              <w:t>DOC</w:t>
            </w:r>
          </w:p>
        </w:tc>
        <w:tc>
          <w:tcPr>
            <w:tcW w:w="1384" w:type="pct"/>
            <w:shd w:val="clear" w:color="auto" w:fill="auto"/>
            <w:noWrap/>
            <w:vAlign w:val="center"/>
            <w:hideMark/>
          </w:tcPr>
          <w:p w14:paraId="62740027" w14:textId="77777777" w:rsidR="00B36594" w:rsidRPr="00E67206" w:rsidRDefault="00B36594" w:rsidP="004D47D0">
            <w:pPr>
              <w:pStyle w:val="TableText"/>
            </w:pPr>
            <w:r w:rsidRPr="00E67206">
              <w:t>ha</w:t>
            </w:r>
          </w:p>
        </w:tc>
      </w:tr>
      <w:tr w:rsidR="00B36594" w:rsidRPr="00E67206" w14:paraId="286F70A7" w14:textId="77777777" w:rsidTr="00586E37">
        <w:trPr>
          <w:trHeight w:val="300"/>
        </w:trPr>
        <w:tc>
          <w:tcPr>
            <w:tcW w:w="2385" w:type="pct"/>
            <w:vAlign w:val="center"/>
          </w:tcPr>
          <w:p w14:paraId="290CE041" w14:textId="75421615" w:rsidR="00B36594" w:rsidRPr="00E67206" w:rsidRDefault="00B36594" w:rsidP="004D47D0">
            <w:pPr>
              <w:pStyle w:val="TableText"/>
            </w:pPr>
            <w:r w:rsidRPr="00E67206">
              <w:t xml:space="preserve">Area of </w:t>
            </w:r>
            <w:r w:rsidR="00856DAF" w:rsidRPr="00E67206">
              <w:t>animal pest control completed</w:t>
            </w:r>
          </w:p>
        </w:tc>
        <w:tc>
          <w:tcPr>
            <w:tcW w:w="1231" w:type="pct"/>
            <w:shd w:val="clear" w:color="auto" w:fill="auto"/>
            <w:noWrap/>
            <w:vAlign w:val="center"/>
            <w:hideMark/>
          </w:tcPr>
          <w:p w14:paraId="6E03D98E" w14:textId="77777777" w:rsidR="00B36594" w:rsidRPr="00E67206" w:rsidRDefault="00B36594" w:rsidP="004D47D0">
            <w:pPr>
              <w:pStyle w:val="TableText"/>
            </w:pPr>
            <w:r w:rsidRPr="00E67206">
              <w:t>MFE, LINZ</w:t>
            </w:r>
          </w:p>
        </w:tc>
        <w:tc>
          <w:tcPr>
            <w:tcW w:w="1384" w:type="pct"/>
            <w:shd w:val="clear" w:color="auto" w:fill="auto"/>
            <w:noWrap/>
            <w:vAlign w:val="center"/>
            <w:hideMark/>
          </w:tcPr>
          <w:p w14:paraId="24BE026A" w14:textId="77777777" w:rsidR="00B36594" w:rsidRPr="00E67206" w:rsidRDefault="00B36594" w:rsidP="004D47D0">
            <w:pPr>
              <w:pStyle w:val="TableText"/>
            </w:pPr>
            <w:r w:rsidRPr="00E67206">
              <w:t>ha</w:t>
            </w:r>
          </w:p>
        </w:tc>
      </w:tr>
      <w:tr w:rsidR="00B36594" w:rsidRPr="00E67206" w14:paraId="53D1CC50" w14:textId="77777777" w:rsidTr="00586E37">
        <w:trPr>
          <w:trHeight w:val="300"/>
        </w:trPr>
        <w:tc>
          <w:tcPr>
            <w:tcW w:w="2385" w:type="pct"/>
            <w:vAlign w:val="center"/>
          </w:tcPr>
          <w:p w14:paraId="56418FD5" w14:textId="20E5571F" w:rsidR="00B36594" w:rsidRPr="00E67206" w:rsidRDefault="00B36594" w:rsidP="004D47D0">
            <w:pPr>
              <w:pStyle w:val="TableText"/>
            </w:pPr>
            <w:r w:rsidRPr="00E67206">
              <w:t xml:space="preserve">Area </w:t>
            </w:r>
            <w:r w:rsidR="00856DAF" w:rsidRPr="00E67206">
              <w:t>treated for weeds</w:t>
            </w:r>
          </w:p>
        </w:tc>
        <w:tc>
          <w:tcPr>
            <w:tcW w:w="1231" w:type="pct"/>
            <w:shd w:val="clear" w:color="auto" w:fill="auto"/>
            <w:noWrap/>
            <w:vAlign w:val="center"/>
            <w:hideMark/>
          </w:tcPr>
          <w:p w14:paraId="2C37BE10" w14:textId="77777777" w:rsidR="00B36594" w:rsidRPr="00E67206" w:rsidRDefault="00B36594" w:rsidP="004D47D0">
            <w:pPr>
              <w:pStyle w:val="TableText"/>
            </w:pPr>
            <w:r w:rsidRPr="00E67206">
              <w:t>DOC, MFE, LINZ</w:t>
            </w:r>
          </w:p>
        </w:tc>
        <w:tc>
          <w:tcPr>
            <w:tcW w:w="1384" w:type="pct"/>
            <w:shd w:val="clear" w:color="auto" w:fill="auto"/>
            <w:noWrap/>
            <w:vAlign w:val="center"/>
            <w:hideMark/>
          </w:tcPr>
          <w:p w14:paraId="718343ED" w14:textId="77777777" w:rsidR="00B36594" w:rsidRPr="00E67206" w:rsidRDefault="00B36594" w:rsidP="004D47D0">
            <w:pPr>
              <w:pStyle w:val="TableText"/>
            </w:pPr>
            <w:r w:rsidRPr="00E67206">
              <w:t>ha</w:t>
            </w:r>
          </w:p>
        </w:tc>
      </w:tr>
      <w:tr w:rsidR="00B36594" w:rsidRPr="00E67206" w14:paraId="1BA861F8" w14:textId="77777777" w:rsidTr="00586E37">
        <w:trPr>
          <w:trHeight w:val="300"/>
        </w:trPr>
        <w:tc>
          <w:tcPr>
            <w:tcW w:w="2385" w:type="pct"/>
            <w:vAlign w:val="center"/>
          </w:tcPr>
          <w:p w14:paraId="32980496" w14:textId="65ED8E23" w:rsidR="00B36594" w:rsidRPr="00E67206" w:rsidRDefault="00B36594" w:rsidP="004D47D0">
            <w:pPr>
              <w:pStyle w:val="TableText"/>
            </w:pPr>
            <w:r w:rsidRPr="00E67206">
              <w:t xml:space="preserve">Area </w:t>
            </w:r>
            <w:r w:rsidR="00856DAF" w:rsidRPr="00E67206">
              <w:t>treated for wilding conifers</w:t>
            </w:r>
          </w:p>
        </w:tc>
        <w:tc>
          <w:tcPr>
            <w:tcW w:w="1231" w:type="pct"/>
            <w:shd w:val="clear" w:color="auto" w:fill="auto"/>
            <w:noWrap/>
            <w:vAlign w:val="center"/>
            <w:hideMark/>
          </w:tcPr>
          <w:p w14:paraId="0CF4BB13" w14:textId="77777777" w:rsidR="00B36594" w:rsidRPr="00E67206" w:rsidRDefault="00B36594" w:rsidP="004D47D0">
            <w:pPr>
              <w:pStyle w:val="TableText"/>
            </w:pPr>
            <w:r w:rsidRPr="00E67206">
              <w:t>DOC, MPI</w:t>
            </w:r>
          </w:p>
        </w:tc>
        <w:tc>
          <w:tcPr>
            <w:tcW w:w="1384" w:type="pct"/>
            <w:shd w:val="clear" w:color="auto" w:fill="auto"/>
            <w:noWrap/>
            <w:vAlign w:val="center"/>
            <w:hideMark/>
          </w:tcPr>
          <w:p w14:paraId="23B96D72" w14:textId="77777777" w:rsidR="00B36594" w:rsidRPr="00E67206" w:rsidRDefault="00B36594" w:rsidP="004D47D0">
            <w:pPr>
              <w:pStyle w:val="TableText"/>
            </w:pPr>
            <w:r w:rsidRPr="00E67206">
              <w:t>ha</w:t>
            </w:r>
          </w:p>
        </w:tc>
      </w:tr>
      <w:tr w:rsidR="00B36594" w:rsidRPr="00E67206" w14:paraId="094FCD36" w14:textId="77777777" w:rsidTr="00586E37">
        <w:trPr>
          <w:trHeight w:val="300"/>
        </w:trPr>
        <w:tc>
          <w:tcPr>
            <w:tcW w:w="2385" w:type="pct"/>
            <w:vAlign w:val="center"/>
          </w:tcPr>
          <w:p w14:paraId="25C3195F" w14:textId="43DF9045" w:rsidR="00B36594" w:rsidRPr="00E67206" w:rsidRDefault="00B36594" w:rsidP="004D47D0">
            <w:pPr>
              <w:pStyle w:val="TableText"/>
            </w:pPr>
            <w:r w:rsidRPr="00E67206">
              <w:t xml:space="preserve">New </w:t>
            </w:r>
            <w:r w:rsidR="00856DAF" w:rsidRPr="00E67206">
              <w:t>fencing</w:t>
            </w:r>
          </w:p>
        </w:tc>
        <w:tc>
          <w:tcPr>
            <w:tcW w:w="1231" w:type="pct"/>
            <w:shd w:val="clear" w:color="auto" w:fill="auto"/>
            <w:noWrap/>
            <w:vAlign w:val="center"/>
            <w:hideMark/>
          </w:tcPr>
          <w:p w14:paraId="48B126C8" w14:textId="77777777" w:rsidR="00B36594" w:rsidRPr="00E67206" w:rsidRDefault="00B36594" w:rsidP="004D47D0">
            <w:pPr>
              <w:pStyle w:val="TableText"/>
            </w:pPr>
            <w:r w:rsidRPr="00E67206">
              <w:t>DOC, MBIE, MPI</w:t>
            </w:r>
          </w:p>
        </w:tc>
        <w:tc>
          <w:tcPr>
            <w:tcW w:w="1384" w:type="pct"/>
            <w:shd w:val="clear" w:color="auto" w:fill="auto"/>
            <w:noWrap/>
            <w:vAlign w:val="center"/>
            <w:hideMark/>
          </w:tcPr>
          <w:p w14:paraId="4F299541" w14:textId="77777777" w:rsidR="00B36594" w:rsidRPr="00E67206" w:rsidRDefault="00B36594" w:rsidP="004D47D0">
            <w:pPr>
              <w:pStyle w:val="TableText"/>
            </w:pPr>
            <w:r w:rsidRPr="00E67206">
              <w:t>km</w:t>
            </w:r>
          </w:p>
        </w:tc>
      </w:tr>
      <w:tr w:rsidR="00B36594" w:rsidRPr="00E67206" w14:paraId="22299A9D" w14:textId="77777777" w:rsidTr="00586E37">
        <w:trPr>
          <w:trHeight w:val="300"/>
        </w:trPr>
        <w:tc>
          <w:tcPr>
            <w:tcW w:w="2385" w:type="pct"/>
            <w:vAlign w:val="center"/>
          </w:tcPr>
          <w:p w14:paraId="558047FD" w14:textId="1E0FA11C" w:rsidR="00B36594" w:rsidRPr="00E67206" w:rsidRDefault="00B36594" w:rsidP="004D47D0">
            <w:pPr>
              <w:pStyle w:val="TableText"/>
            </w:pPr>
            <w:r w:rsidRPr="00E67206">
              <w:t xml:space="preserve">Existing </w:t>
            </w:r>
            <w:r w:rsidR="00856DAF" w:rsidRPr="00E67206">
              <w:t>fencing maintained</w:t>
            </w:r>
          </w:p>
        </w:tc>
        <w:tc>
          <w:tcPr>
            <w:tcW w:w="1231" w:type="pct"/>
            <w:shd w:val="clear" w:color="auto" w:fill="auto"/>
            <w:noWrap/>
            <w:vAlign w:val="center"/>
            <w:hideMark/>
          </w:tcPr>
          <w:p w14:paraId="355697AB" w14:textId="77777777" w:rsidR="00B36594" w:rsidRPr="00E67206" w:rsidRDefault="00B36594" w:rsidP="004D47D0">
            <w:pPr>
              <w:pStyle w:val="TableText"/>
            </w:pPr>
            <w:r w:rsidRPr="00E67206">
              <w:t>DOC, MBIE</w:t>
            </w:r>
          </w:p>
        </w:tc>
        <w:tc>
          <w:tcPr>
            <w:tcW w:w="1384" w:type="pct"/>
            <w:shd w:val="clear" w:color="auto" w:fill="auto"/>
            <w:noWrap/>
            <w:vAlign w:val="center"/>
            <w:hideMark/>
          </w:tcPr>
          <w:p w14:paraId="56053E08" w14:textId="77777777" w:rsidR="00B36594" w:rsidRPr="00E67206" w:rsidRDefault="00B36594" w:rsidP="004D47D0">
            <w:pPr>
              <w:pStyle w:val="TableText"/>
            </w:pPr>
            <w:r w:rsidRPr="00E67206">
              <w:t>km</w:t>
            </w:r>
          </w:p>
        </w:tc>
      </w:tr>
      <w:tr w:rsidR="00B36594" w:rsidRPr="00E67206" w14:paraId="15A84B61" w14:textId="77777777" w:rsidTr="00586E37">
        <w:trPr>
          <w:trHeight w:val="300"/>
        </w:trPr>
        <w:tc>
          <w:tcPr>
            <w:tcW w:w="2385" w:type="pct"/>
            <w:vAlign w:val="center"/>
          </w:tcPr>
          <w:p w14:paraId="311D4D7B" w14:textId="4AB0E53C" w:rsidR="00B36594" w:rsidRPr="00E67206" w:rsidRDefault="00B36594" w:rsidP="004D47D0">
            <w:pPr>
              <w:pStyle w:val="TableText"/>
            </w:pPr>
            <w:r w:rsidRPr="00E67206">
              <w:t xml:space="preserve">Riparian </w:t>
            </w:r>
            <w:r w:rsidR="00856DAF" w:rsidRPr="00E67206">
              <w:t>fencing</w:t>
            </w:r>
          </w:p>
        </w:tc>
        <w:tc>
          <w:tcPr>
            <w:tcW w:w="1231" w:type="pct"/>
            <w:shd w:val="clear" w:color="auto" w:fill="auto"/>
            <w:noWrap/>
            <w:vAlign w:val="center"/>
            <w:hideMark/>
          </w:tcPr>
          <w:p w14:paraId="4C32365C" w14:textId="77777777" w:rsidR="00B36594" w:rsidRPr="00E67206" w:rsidRDefault="00B36594" w:rsidP="004D47D0">
            <w:pPr>
              <w:pStyle w:val="TableText"/>
            </w:pPr>
            <w:r w:rsidRPr="00E67206">
              <w:t>MBIE, MPI</w:t>
            </w:r>
          </w:p>
        </w:tc>
        <w:tc>
          <w:tcPr>
            <w:tcW w:w="1384" w:type="pct"/>
            <w:shd w:val="clear" w:color="auto" w:fill="auto"/>
            <w:noWrap/>
            <w:vAlign w:val="center"/>
            <w:hideMark/>
          </w:tcPr>
          <w:p w14:paraId="3D5C369F" w14:textId="77777777" w:rsidR="00B36594" w:rsidRPr="00E67206" w:rsidRDefault="00B36594" w:rsidP="004D47D0">
            <w:pPr>
              <w:pStyle w:val="TableText"/>
            </w:pPr>
            <w:r w:rsidRPr="00E67206">
              <w:t>km</w:t>
            </w:r>
          </w:p>
        </w:tc>
      </w:tr>
      <w:tr w:rsidR="00B36594" w:rsidRPr="00E67206" w14:paraId="21883710" w14:textId="77777777" w:rsidTr="00586E37">
        <w:trPr>
          <w:trHeight w:val="300"/>
        </w:trPr>
        <w:tc>
          <w:tcPr>
            <w:tcW w:w="2385" w:type="pct"/>
            <w:vAlign w:val="center"/>
          </w:tcPr>
          <w:p w14:paraId="74608501" w14:textId="1C82A760" w:rsidR="00B36594" w:rsidRPr="00E67206" w:rsidRDefault="00B36594" w:rsidP="004D47D0">
            <w:pPr>
              <w:pStyle w:val="TableText"/>
            </w:pPr>
            <w:r w:rsidRPr="00E67206">
              <w:t xml:space="preserve">Fencing </w:t>
            </w:r>
            <w:r w:rsidR="00856DAF" w:rsidRPr="00E67206">
              <w:t>not riparian</w:t>
            </w:r>
          </w:p>
        </w:tc>
        <w:tc>
          <w:tcPr>
            <w:tcW w:w="1231" w:type="pct"/>
            <w:shd w:val="clear" w:color="auto" w:fill="auto"/>
            <w:noWrap/>
            <w:vAlign w:val="center"/>
            <w:hideMark/>
          </w:tcPr>
          <w:p w14:paraId="35DB5D1E" w14:textId="77777777" w:rsidR="00B36594" w:rsidRPr="00E67206" w:rsidRDefault="00B36594" w:rsidP="004D47D0">
            <w:pPr>
              <w:pStyle w:val="TableText"/>
            </w:pPr>
            <w:r w:rsidRPr="00E67206">
              <w:t>MBIE, MPI</w:t>
            </w:r>
          </w:p>
        </w:tc>
        <w:tc>
          <w:tcPr>
            <w:tcW w:w="1384" w:type="pct"/>
            <w:shd w:val="clear" w:color="auto" w:fill="auto"/>
            <w:noWrap/>
            <w:vAlign w:val="center"/>
            <w:hideMark/>
          </w:tcPr>
          <w:p w14:paraId="3B901526" w14:textId="77777777" w:rsidR="00B36594" w:rsidRPr="00E67206" w:rsidRDefault="00B36594" w:rsidP="004D47D0">
            <w:pPr>
              <w:pStyle w:val="TableText"/>
            </w:pPr>
            <w:r w:rsidRPr="00E67206">
              <w:t>km</w:t>
            </w:r>
          </w:p>
        </w:tc>
      </w:tr>
      <w:tr w:rsidR="00B36594" w:rsidRPr="00E67206" w14:paraId="42EC2BB3" w14:textId="77777777" w:rsidTr="00586E37">
        <w:trPr>
          <w:trHeight w:val="300"/>
        </w:trPr>
        <w:tc>
          <w:tcPr>
            <w:tcW w:w="2385" w:type="pct"/>
            <w:vAlign w:val="center"/>
          </w:tcPr>
          <w:p w14:paraId="01B515A4" w14:textId="23D56761" w:rsidR="00B36594" w:rsidRPr="00E67206" w:rsidRDefault="00B36594" w:rsidP="004D47D0">
            <w:pPr>
              <w:pStyle w:val="TableText"/>
            </w:pPr>
            <w:r w:rsidRPr="00E67206">
              <w:t xml:space="preserve">New </w:t>
            </w:r>
            <w:r w:rsidR="00856DAF" w:rsidRPr="00E67206">
              <w:t>fencing constructed or existing fencing maintained</w:t>
            </w:r>
          </w:p>
        </w:tc>
        <w:tc>
          <w:tcPr>
            <w:tcW w:w="1231" w:type="pct"/>
            <w:shd w:val="clear" w:color="auto" w:fill="auto"/>
            <w:noWrap/>
            <w:vAlign w:val="center"/>
            <w:hideMark/>
          </w:tcPr>
          <w:p w14:paraId="1B0BEA3B" w14:textId="77777777" w:rsidR="00B36594" w:rsidRPr="00E67206" w:rsidRDefault="00B36594" w:rsidP="004D47D0">
            <w:pPr>
              <w:pStyle w:val="TableText"/>
            </w:pPr>
            <w:r w:rsidRPr="00E67206">
              <w:t>MFE</w:t>
            </w:r>
          </w:p>
        </w:tc>
        <w:tc>
          <w:tcPr>
            <w:tcW w:w="1384" w:type="pct"/>
            <w:shd w:val="clear" w:color="auto" w:fill="auto"/>
            <w:noWrap/>
            <w:vAlign w:val="center"/>
            <w:hideMark/>
          </w:tcPr>
          <w:p w14:paraId="33258F03" w14:textId="77777777" w:rsidR="00B36594" w:rsidRPr="00E67206" w:rsidRDefault="00B36594" w:rsidP="004D47D0">
            <w:pPr>
              <w:pStyle w:val="TableText"/>
            </w:pPr>
            <w:r w:rsidRPr="00E67206">
              <w:t>km</w:t>
            </w:r>
          </w:p>
        </w:tc>
      </w:tr>
      <w:tr w:rsidR="00B36594" w:rsidRPr="00E67206" w14:paraId="180CFC3F" w14:textId="77777777" w:rsidTr="00586E37">
        <w:trPr>
          <w:trHeight w:val="300"/>
        </w:trPr>
        <w:tc>
          <w:tcPr>
            <w:tcW w:w="2385" w:type="pct"/>
            <w:vAlign w:val="center"/>
          </w:tcPr>
          <w:p w14:paraId="7955420C" w14:textId="669DDAED" w:rsidR="00B36594" w:rsidRPr="00E67206" w:rsidRDefault="00B36594" w:rsidP="004D47D0">
            <w:pPr>
              <w:pStyle w:val="TableText"/>
            </w:pPr>
            <w:r w:rsidRPr="00E67206">
              <w:t xml:space="preserve">Area </w:t>
            </w:r>
            <w:r w:rsidR="00856DAF" w:rsidRPr="00E67206">
              <w:t>restored by plantings (excluding riparian planting)</w:t>
            </w:r>
          </w:p>
        </w:tc>
        <w:tc>
          <w:tcPr>
            <w:tcW w:w="1231" w:type="pct"/>
            <w:shd w:val="clear" w:color="auto" w:fill="auto"/>
            <w:noWrap/>
            <w:vAlign w:val="center"/>
            <w:hideMark/>
          </w:tcPr>
          <w:p w14:paraId="56D3C643" w14:textId="77777777" w:rsidR="00B36594" w:rsidRPr="00E67206" w:rsidRDefault="00B36594" w:rsidP="004D47D0">
            <w:pPr>
              <w:pStyle w:val="TableText"/>
            </w:pPr>
            <w:r w:rsidRPr="00E67206">
              <w:t>DOC</w:t>
            </w:r>
          </w:p>
        </w:tc>
        <w:tc>
          <w:tcPr>
            <w:tcW w:w="1384" w:type="pct"/>
            <w:shd w:val="clear" w:color="auto" w:fill="auto"/>
            <w:noWrap/>
            <w:vAlign w:val="center"/>
            <w:hideMark/>
          </w:tcPr>
          <w:p w14:paraId="1569D494" w14:textId="77777777" w:rsidR="00B36594" w:rsidRPr="00E67206" w:rsidRDefault="00B36594" w:rsidP="004D47D0">
            <w:pPr>
              <w:pStyle w:val="TableText"/>
            </w:pPr>
            <w:r w:rsidRPr="00E67206">
              <w:t>ha</w:t>
            </w:r>
          </w:p>
        </w:tc>
      </w:tr>
      <w:tr w:rsidR="00B36594" w:rsidRPr="00E67206" w14:paraId="7CB9AE98" w14:textId="77777777" w:rsidTr="00586E37">
        <w:trPr>
          <w:trHeight w:val="300"/>
        </w:trPr>
        <w:tc>
          <w:tcPr>
            <w:tcW w:w="2385" w:type="pct"/>
            <w:vAlign w:val="center"/>
          </w:tcPr>
          <w:p w14:paraId="4535C57E" w14:textId="6006C415" w:rsidR="00B36594" w:rsidRPr="00E67206" w:rsidRDefault="00B36594" w:rsidP="004D47D0">
            <w:pPr>
              <w:pStyle w:val="TableText"/>
            </w:pPr>
            <w:r w:rsidRPr="00E67206">
              <w:t xml:space="preserve">Area of </w:t>
            </w:r>
            <w:r w:rsidR="00856DAF" w:rsidRPr="00E67206">
              <w:t>afforestation or other biodiversity planting not riparian or lake or wetland</w:t>
            </w:r>
          </w:p>
        </w:tc>
        <w:tc>
          <w:tcPr>
            <w:tcW w:w="1231" w:type="pct"/>
            <w:shd w:val="clear" w:color="auto" w:fill="auto"/>
            <w:noWrap/>
            <w:vAlign w:val="center"/>
            <w:hideMark/>
          </w:tcPr>
          <w:p w14:paraId="3AE64CFD" w14:textId="77777777" w:rsidR="00B36594" w:rsidRPr="00E67206" w:rsidRDefault="00B36594" w:rsidP="004D47D0">
            <w:pPr>
              <w:pStyle w:val="TableText"/>
            </w:pPr>
            <w:r w:rsidRPr="00E67206">
              <w:t>MFE</w:t>
            </w:r>
          </w:p>
        </w:tc>
        <w:tc>
          <w:tcPr>
            <w:tcW w:w="1384" w:type="pct"/>
            <w:shd w:val="clear" w:color="auto" w:fill="auto"/>
            <w:noWrap/>
            <w:vAlign w:val="center"/>
            <w:hideMark/>
          </w:tcPr>
          <w:p w14:paraId="30245410" w14:textId="77777777" w:rsidR="00B36594" w:rsidRPr="00E67206" w:rsidRDefault="00B36594" w:rsidP="004D47D0">
            <w:pPr>
              <w:pStyle w:val="TableText"/>
            </w:pPr>
            <w:r w:rsidRPr="00E67206">
              <w:t>ha</w:t>
            </w:r>
          </w:p>
        </w:tc>
      </w:tr>
      <w:tr w:rsidR="00B36594" w:rsidRPr="00E67206" w14:paraId="49D21E1C" w14:textId="77777777" w:rsidTr="00586E37">
        <w:trPr>
          <w:trHeight w:val="300"/>
        </w:trPr>
        <w:tc>
          <w:tcPr>
            <w:tcW w:w="2385" w:type="pct"/>
            <w:vAlign w:val="center"/>
          </w:tcPr>
          <w:p w14:paraId="7A6BF3AD" w14:textId="3125E651" w:rsidR="00B36594" w:rsidRPr="00E67206" w:rsidRDefault="00B36594" w:rsidP="004D47D0">
            <w:pPr>
              <w:pStyle w:val="TableText"/>
            </w:pPr>
            <w:r w:rsidRPr="00E67206">
              <w:t xml:space="preserve">Area </w:t>
            </w:r>
            <w:r w:rsidR="00856DAF" w:rsidRPr="00E67206">
              <w:t>under active restoration (not riparian/wetland)</w:t>
            </w:r>
          </w:p>
        </w:tc>
        <w:tc>
          <w:tcPr>
            <w:tcW w:w="1231" w:type="pct"/>
            <w:shd w:val="clear" w:color="auto" w:fill="auto"/>
            <w:noWrap/>
            <w:vAlign w:val="center"/>
            <w:hideMark/>
          </w:tcPr>
          <w:p w14:paraId="1A703ACC" w14:textId="77777777" w:rsidR="00B36594" w:rsidRPr="00E67206" w:rsidRDefault="00B36594" w:rsidP="004D47D0">
            <w:pPr>
              <w:pStyle w:val="TableText"/>
            </w:pPr>
            <w:r w:rsidRPr="00E67206">
              <w:t>MPI</w:t>
            </w:r>
          </w:p>
        </w:tc>
        <w:tc>
          <w:tcPr>
            <w:tcW w:w="1384" w:type="pct"/>
            <w:shd w:val="clear" w:color="auto" w:fill="auto"/>
            <w:noWrap/>
            <w:vAlign w:val="center"/>
            <w:hideMark/>
          </w:tcPr>
          <w:p w14:paraId="5E8C5CD4" w14:textId="77777777" w:rsidR="00B36594" w:rsidRPr="00E67206" w:rsidRDefault="00B36594" w:rsidP="004D47D0">
            <w:pPr>
              <w:pStyle w:val="TableText"/>
            </w:pPr>
            <w:r w:rsidRPr="00E67206">
              <w:t>ha</w:t>
            </w:r>
          </w:p>
        </w:tc>
      </w:tr>
      <w:tr w:rsidR="00B36594" w:rsidRPr="00E67206" w14:paraId="5F857E65" w14:textId="77777777" w:rsidTr="00586E37">
        <w:trPr>
          <w:trHeight w:val="300"/>
        </w:trPr>
        <w:tc>
          <w:tcPr>
            <w:tcW w:w="2385" w:type="pct"/>
            <w:vAlign w:val="center"/>
          </w:tcPr>
          <w:p w14:paraId="1CDA03FF" w14:textId="23C8A3CA" w:rsidR="00B36594" w:rsidRPr="00E67206" w:rsidRDefault="00B36594" w:rsidP="004D47D0">
            <w:pPr>
              <w:pStyle w:val="TableText"/>
            </w:pPr>
            <w:r w:rsidRPr="00E67206">
              <w:t xml:space="preserve">Area </w:t>
            </w:r>
            <w:r w:rsidR="00856DAF" w:rsidRPr="00E67206">
              <w:t>of planting for erosion control completed</w:t>
            </w:r>
          </w:p>
        </w:tc>
        <w:tc>
          <w:tcPr>
            <w:tcW w:w="1231" w:type="pct"/>
            <w:shd w:val="clear" w:color="auto" w:fill="auto"/>
            <w:noWrap/>
            <w:vAlign w:val="center"/>
            <w:hideMark/>
          </w:tcPr>
          <w:p w14:paraId="72D80FB8" w14:textId="77777777" w:rsidR="00B36594" w:rsidRPr="00E67206" w:rsidRDefault="00B36594" w:rsidP="004D47D0">
            <w:pPr>
              <w:pStyle w:val="TableText"/>
            </w:pPr>
            <w:r w:rsidRPr="00E67206">
              <w:t>MFE</w:t>
            </w:r>
          </w:p>
        </w:tc>
        <w:tc>
          <w:tcPr>
            <w:tcW w:w="1384" w:type="pct"/>
            <w:shd w:val="clear" w:color="auto" w:fill="auto"/>
            <w:noWrap/>
            <w:vAlign w:val="center"/>
            <w:hideMark/>
          </w:tcPr>
          <w:p w14:paraId="65E00DFD" w14:textId="77777777" w:rsidR="00B36594" w:rsidRPr="00E67206" w:rsidRDefault="00B36594" w:rsidP="004D47D0">
            <w:pPr>
              <w:pStyle w:val="TableText"/>
            </w:pPr>
            <w:r w:rsidRPr="00E67206">
              <w:t>ha</w:t>
            </w:r>
          </w:p>
        </w:tc>
      </w:tr>
      <w:tr w:rsidR="00B36594" w:rsidRPr="00E67206" w14:paraId="5B52E990" w14:textId="77777777" w:rsidTr="00586E37">
        <w:trPr>
          <w:trHeight w:val="300"/>
        </w:trPr>
        <w:tc>
          <w:tcPr>
            <w:tcW w:w="2385" w:type="pct"/>
            <w:vAlign w:val="center"/>
          </w:tcPr>
          <w:p w14:paraId="1F4EE094" w14:textId="7214DD8E" w:rsidR="00B36594" w:rsidRPr="00E67206" w:rsidRDefault="00B36594" w:rsidP="004D47D0">
            <w:pPr>
              <w:pStyle w:val="TableText"/>
            </w:pPr>
            <w:r w:rsidRPr="00E67206">
              <w:t xml:space="preserve">*NEW* </w:t>
            </w:r>
            <w:r w:rsidR="00856DAF" w:rsidRPr="00E67206">
              <w:t>Area of land protected</w:t>
            </w:r>
          </w:p>
        </w:tc>
        <w:tc>
          <w:tcPr>
            <w:tcW w:w="1231" w:type="pct"/>
            <w:shd w:val="clear" w:color="auto" w:fill="auto"/>
            <w:noWrap/>
            <w:vAlign w:val="center"/>
            <w:hideMark/>
          </w:tcPr>
          <w:p w14:paraId="300A5938" w14:textId="77777777" w:rsidR="00B36594" w:rsidRPr="00E67206" w:rsidRDefault="00B36594" w:rsidP="004D47D0">
            <w:pPr>
              <w:pStyle w:val="TableText"/>
            </w:pPr>
            <w:r w:rsidRPr="00E67206">
              <w:t>DOC</w:t>
            </w:r>
          </w:p>
        </w:tc>
        <w:tc>
          <w:tcPr>
            <w:tcW w:w="1384" w:type="pct"/>
            <w:shd w:val="clear" w:color="auto" w:fill="auto"/>
            <w:noWrap/>
            <w:vAlign w:val="center"/>
            <w:hideMark/>
          </w:tcPr>
          <w:p w14:paraId="180D8FD0" w14:textId="77777777" w:rsidR="00B36594" w:rsidRPr="00E67206" w:rsidRDefault="00B36594" w:rsidP="004D47D0">
            <w:pPr>
              <w:pStyle w:val="TableText"/>
            </w:pPr>
            <w:r w:rsidRPr="00E67206">
              <w:t>ha</w:t>
            </w:r>
          </w:p>
        </w:tc>
      </w:tr>
      <w:tr w:rsidR="00B36594" w:rsidRPr="00E67206" w14:paraId="58FBF8BA" w14:textId="77777777" w:rsidTr="00586E37">
        <w:trPr>
          <w:trHeight w:val="300"/>
        </w:trPr>
        <w:tc>
          <w:tcPr>
            <w:tcW w:w="2385" w:type="pct"/>
            <w:vAlign w:val="center"/>
          </w:tcPr>
          <w:p w14:paraId="16D732B3" w14:textId="62CDD3E6" w:rsidR="00B36594" w:rsidRPr="00E67206" w:rsidRDefault="00B36594" w:rsidP="004D47D0">
            <w:pPr>
              <w:pStyle w:val="TableText"/>
            </w:pPr>
            <w:r w:rsidRPr="00E67206">
              <w:t xml:space="preserve">Area of </w:t>
            </w:r>
            <w:r w:rsidR="00856DAF" w:rsidRPr="00E67206">
              <w:t>riparian strip restored by plantings (excluding other restoration planting)</w:t>
            </w:r>
          </w:p>
        </w:tc>
        <w:tc>
          <w:tcPr>
            <w:tcW w:w="1231" w:type="pct"/>
            <w:shd w:val="clear" w:color="auto" w:fill="auto"/>
            <w:noWrap/>
            <w:vAlign w:val="center"/>
            <w:hideMark/>
          </w:tcPr>
          <w:p w14:paraId="58C0BA64" w14:textId="77777777" w:rsidR="00B36594" w:rsidRPr="00E67206" w:rsidRDefault="00B36594" w:rsidP="004D47D0">
            <w:pPr>
              <w:pStyle w:val="TableText"/>
            </w:pPr>
            <w:r w:rsidRPr="00E67206">
              <w:t>DOC</w:t>
            </w:r>
          </w:p>
        </w:tc>
        <w:tc>
          <w:tcPr>
            <w:tcW w:w="1384" w:type="pct"/>
            <w:shd w:val="clear" w:color="auto" w:fill="auto"/>
            <w:noWrap/>
            <w:vAlign w:val="center"/>
            <w:hideMark/>
          </w:tcPr>
          <w:p w14:paraId="74BB8576" w14:textId="77777777" w:rsidR="00B36594" w:rsidRPr="00E67206" w:rsidRDefault="00B36594" w:rsidP="004D47D0">
            <w:pPr>
              <w:pStyle w:val="TableText"/>
            </w:pPr>
            <w:r w:rsidRPr="00E67206">
              <w:t>ha</w:t>
            </w:r>
          </w:p>
        </w:tc>
      </w:tr>
      <w:tr w:rsidR="00B36594" w:rsidRPr="00E67206" w14:paraId="5F117982" w14:textId="77777777" w:rsidTr="00586E37">
        <w:trPr>
          <w:trHeight w:val="300"/>
        </w:trPr>
        <w:tc>
          <w:tcPr>
            <w:tcW w:w="2385" w:type="pct"/>
            <w:vAlign w:val="center"/>
          </w:tcPr>
          <w:p w14:paraId="5581D0F5" w14:textId="550638D7" w:rsidR="00B36594" w:rsidRPr="00E67206" w:rsidRDefault="00B36594" w:rsidP="004D47D0">
            <w:pPr>
              <w:pStyle w:val="TableText"/>
            </w:pPr>
            <w:r w:rsidRPr="00E67206">
              <w:t xml:space="preserve">Freshwater </w:t>
            </w:r>
            <w:r w:rsidR="00856DAF" w:rsidRPr="00E67206">
              <w:t>area under active restoration (riparian/wetland)</w:t>
            </w:r>
          </w:p>
        </w:tc>
        <w:tc>
          <w:tcPr>
            <w:tcW w:w="1231" w:type="pct"/>
            <w:shd w:val="clear" w:color="auto" w:fill="auto"/>
            <w:noWrap/>
            <w:vAlign w:val="center"/>
            <w:hideMark/>
          </w:tcPr>
          <w:p w14:paraId="703A3B97" w14:textId="77777777" w:rsidR="00B36594" w:rsidRPr="00E67206" w:rsidRDefault="00B36594" w:rsidP="004D47D0">
            <w:pPr>
              <w:pStyle w:val="TableText"/>
            </w:pPr>
            <w:r w:rsidRPr="00E67206">
              <w:t>MPI</w:t>
            </w:r>
          </w:p>
        </w:tc>
        <w:tc>
          <w:tcPr>
            <w:tcW w:w="1384" w:type="pct"/>
            <w:shd w:val="clear" w:color="auto" w:fill="auto"/>
            <w:noWrap/>
            <w:vAlign w:val="center"/>
            <w:hideMark/>
          </w:tcPr>
          <w:p w14:paraId="050D01FA" w14:textId="77777777" w:rsidR="00B36594" w:rsidRPr="00E67206" w:rsidRDefault="00B36594" w:rsidP="004D47D0">
            <w:pPr>
              <w:pStyle w:val="TableText"/>
            </w:pPr>
            <w:r w:rsidRPr="00E67206">
              <w:t>ha</w:t>
            </w:r>
          </w:p>
        </w:tc>
      </w:tr>
      <w:tr w:rsidR="00B36594" w:rsidRPr="00E67206" w14:paraId="36F88BDA" w14:textId="77777777" w:rsidTr="00586E37">
        <w:trPr>
          <w:trHeight w:val="300"/>
        </w:trPr>
        <w:tc>
          <w:tcPr>
            <w:tcW w:w="2385" w:type="pct"/>
            <w:vAlign w:val="center"/>
          </w:tcPr>
          <w:p w14:paraId="3C6F5814" w14:textId="76AA10C7" w:rsidR="00B36594" w:rsidRPr="00E67206" w:rsidRDefault="00B36594" w:rsidP="004D47D0">
            <w:pPr>
              <w:pStyle w:val="TableText"/>
            </w:pPr>
            <w:r w:rsidRPr="00E67206">
              <w:lastRenderedPageBreak/>
              <w:t xml:space="preserve">Area of </w:t>
            </w:r>
            <w:r w:rsidR="00856DAF" w:rsidRPr="00E67206">
              <w:t>riparian or lake or wetlands planting completed</w:t>
            </w:r>
          </w:p>
        </w:tc>
        <w:tc>
          <w:tcPr>
            <w:tcW w:w="1231" w:type="pct"/>
            <w:shd w:val="clear" w:color="auto" w:fill="auto"/>
            <w:noWrap/>
            <w:vAlign w:val="center"/>
            <w:hideMark/>
          </w:tcPr>
          <w:p w14:paraId="1692C7AB" w14:textId="77777777" w:rsidR="00B36594" w:rsidRPr="00E67206" w:rsidRDefault="00B36594" w:rsidP="004D47D0">
            <w:pPr>
              <w:pStyle w:val="TableText"/>
            </w:pPr>
            <w:r w:rsidRPr="00E67206">
              <w:t>MFE</w:t>
            </w:r>
          </w:p>
        </w:tc>
        <w:tc>
          <w:tcPr>
            <w:tcW w:w="1384" w:type="pct"/>
            <w:shd w:val="clear" w:color="auto" w:fill="auto"/>
            <w:noWrap/>
            <w:vAlign w:val="center"/>
            <w:hideMark/>
          </w:tcPr>
          <w:p w14:paraId="18029AC7" w14:textId="77777777" w:rsidR="00B36594" w:rsidRPr="00E67206" w:rsidRDefault="00B36594" w:rsidP="004D47D0">
            <w:pPr>
              <w:pStyle w:val="TableText"/>
            </w:pPr>
            <w:r w:rsidRPr="00E67206">
              <w:t>ha</w:t>
            </w:r>
          </w:p>
        </w:tc>
      </w:tr>
      <w:tr w:rsidR="00B36594" w:rsidRPr="00E67206" w14:paraId="3CE2B04B" w14:textId="77777777" w:rsidTr="00586E37">
        <w:trPr>
          <w:trHeight w:val="300"/>
        </w:trPr>
        <w:tc>
          <w:tcPr>
            <w:tcW w:w="2385" w:type="pct"/>
            <w:vAlign w:val="center"/>
          </w:tcPr>
          <w:p w14:paraId="7819EF93" w14:textId="21478D6E" w:rsidR="00B36594" w:rsidRPr="00E67206" w:rsidRDefault="00B36594" w:rsidP="004D47D0">
            <w:pPr>
              <w:pStyle w:val="TableText"/>
            </w:pPr>
            <w:r w:rsidRPr="00E67206">
              <w:t xml:space="preserve">Area </w:t>
            </w:r>
            <w:r w:rsidR="00856DAF" w:rsidRPr="00E67206">
              <w:t>where aquatic weeds were controlled</w:t>
            </w:r>
          </w:p>
        </w:tc>
        <w:tc>
          <w:tcPr>
            <w:tcW w:w="1231" w:type="pct"/>
            <w:shd w:val="clear" w:color="auto" w:fill="auto"/>
            <w:noWrap/>
            <w:vAlign w:val="center"/>
            <w:hideMark/>
          </w:tcPr>
          <w:p w14:paraId="1608E240" w14:textId="77777777" w:rsidR="00B36594" w:rsidRPr="00E67206" w:rsidRDefault="00B36594" w:rsidP="004D47D0">
            <w:pPr>
              <w:pStyle w:val="TableText"/>
            </w:pPr>
            <w:r w:rsidRPr="00E67206">
              <w:t>LINZ</w:t>
            </w:r>
          </w:p>
        </w:tc>
        <w:tc>
          <w:tcPr>
            <w:tcW w:w="1384" w:type="pct"/>
            <w:shd w:val="clear" w:color="auto" w:fill="auto"/>
            <w:noWrap/>
            <w:vAlign w:val="center"/>
            <w:hideMark/>
          </w:tcPr>
          <w:p w14:paraId="6DDC70DD" w14:textId="77777777" w:rsidR="00B36594" w:rsidRPr="00E67206" w:rsidRDefault="00B36594" w:rsidP="004D47D0">
            <w:pPr>
              <w:pStyle w:val="TableText"/>
            </w:pPr>
            <w:r w:rsidRPr="00E67206">
              <w:t>ha</w:t>
            </w:r>
          </w:p>
        </w:tc>
      </w:tr>
      <w:tr w:rsidR="0084623D" w:rsidRPr="00E67206" w14:paraId="7340C1C2" w14:textId="77777777" w:rsidTr="00F565AE">
        <w:trPr>
          <w:trHeight w:val="300"/>
        </w:trPr>
        <w:tc>
          <w:tcPr>
            <w:tcW w:w="2385" w:type="pct"/>
            <w:vAlign w:val="center"/>
          </w:tcPr>
          <w:p w14:paraId="6B70B18C" w14:textId="7C1B82A7" w:rsidR="0084623D" w:rsidRPr="00E67206" w:rsidRDefault="009E6247" w:rsidP="004D47D0">
            <w:pPr>
              <w:pStyle w:val="TableText"/>
            </w:pPr>
            <w:r w:rsidRPr="00E67206">
              <w:t>Number of fish passage barriers remediated</w:t>
            </w:r>
          </w:p>
        </w:tc>
        <w:tc>
          <w:tcPr>
            <w:tcW w:w="1231" w:type="pct"/>
            <w:shd w:val="clear" w:color="auto" w:fill="auto"/>
            <w:noWrap/>
            <w:vAlign w:val="center"/>
          </w:tcPr>
          <w:p w14:paraId="5D583E3F" w14:textId="2BD428B9" w:rsidR="0084623D" w:rsidRPr="00E67206" w:rsidRDefault="00F94E1C" w:rsidP="004D47D0">
            <w:pPr>
              <w:pStyle w:val="TableText"/>
            </w:pPr>
            <w:r w:rsidRPr="00E67206">
              <w:t>M</w:t>
            </w:r>
            <w:r w:rsidR="00586E37" w:rsidRPr="00E67206">
              <w:t>FE</w:t>
            </w:r>
          </w:p>
        </w:tc>
        <w:tc>
          <w:tcPr>
            <w:tcW w:w="1384" w:type="pct"/>
            <w:shd w:val="clear" w:color="auto" w:fill="auto"/>
            <w:noWrap/>
            <w:vAlign w:val="center"/>
          </w:tcPr>
          <w:p w14:paraId="1D58D06E" w14:textId="48F4EEC3" w:rsidR="0084623D" w:rsidRPr="00E67206" w:rsidRDefault="00413C21" w:rsidP="004D47D0">
            <w:pPr>
              <w:pStyle w:val="TableText"/>
            </w:pPr>
            <w:r w:rsidRPr="00E67206">
              <w:t>count</w:t>
            </w:r>
          </w:p>
        </w:tc>
      </w:tr>
      <w:tr w:rsidR="00B36594" w:rsidRPr="00E67206" w14:paraId="2FC03008" w14:textId="77777777" w:rsidTr="00586E37">
        <w:trPr>
          <w:trHeight w:val="300"/>
        </w:trPr>
        <w:tc>
          <w:tcPr>
            <w:tcW w:w="2385" w:type="pct"/>
            <w:vAlign w:val="center"/>
          </w:tcPr>
          <w:p w14:paraId="67F6774D" w14:textId="177AD2A4" w:rsidR="00B36594" w:rsidRPr="00E67206" w:rsidRDefault="00B36594" w:rsidP="004D47D0">
            <w:pPr>
              <w:pStyle w:val="TableText"/>
            </w:pPr>
            <w:r w:rsidRPr="00E67206">
              <w:t xml:space="preserve">Number of </w:t>
            </w:r>
            <w:r w:rsidR="00F116CA" w:rsidRPr="00E67206">
              <w:t>plants planted in riparian or lake or wetland areas</w:t>
            </w:r>
          </w:p>
        </w:tc>
        <w:tc>
          <w:tcPr>
            <w:tcW w:w="1231" w:type="pct"/>
            <w:shd w:val="clear" w:color="auto" w:fill="auto"/>
            <w:noWrap/>
            <w:vAlign w:val="center"/>
            <w:hideMark/>
          </w:tcPr>
          <w:p w14:paraId="754BAE18" w14:textId="77777777" w:rsidR="00B36594" w:rsidRPr="00E67206" w:rsidRDefault="00B36594" w:rsidP="004D47D0">
            <w:pPr>
              <w:pStyle w:val="TableText"/>
            </w:pPr>
            <w:r w:rsidRPr="00E67206">
              <w:t>DOC, MFE</w:t>
            </w:r>
          </w:p>
        </w:tc>
        <w:tc>
          <w:tcPr>
            <w:tcW w:w="1384" w:type="pct"/>
            <w:shd w:val="clear" w:color="auto" w:fill="auto"/>
            <w:noWrap/>
            <w:vAlign w:val="center"/>
            <w:hideMark/>
          </w:tcPr>
          <w:p w14:paraId="7362C8D9" w14:textId="77777777" w:rsidR="00B36594" w:rsidRPr="00E67206" w:rsidRDefault="00B36594" w:rsidP="004D47D0">
            <w:pPr>
              <w:pStyle w:val="TableText"/>
            </w:pPr>
            <w:r w:rsidRPr="00E67206">
              <w:t>count</w:t>
            </w:r>
          </w:p>
        </w:tc>
      </w:tr>
      <w:tr w:rsidR="00B36594" w:rsidRPr="00E67206" w14:paraId="786B68BF" w14:textId="77777777" w:rsidTr="00586E37">
        <w:trPr>
          <w:trHeight w:val="300"/>
        </w:trPr>
        <w:tc>
          <w:tcPr>
            <w:tcW w:w="2385" w:type="pct"/>
            <w:vAlign w:val="center"/>
          </w:tcPr>
          <w:p w14:paraId="7AFF7ED7" w14:textId="74031A51" w:rsidR="00B36594" w:rsidRPr="00E67206" w:rsidRDefault="00B36594" w:rsidP="004D47D0">
            <w:pPr>
              <w:pStyle w:val="TableText"/>
            </w:pPr>
            <w:r w:rsidRPr="00E67206">
              <w:t xml:space="preserve">Number of </w:t>
            </w:r>
            <w:r w:rsidR="00F116CA" w:rsidRPr="00E67206">
              <w:t>trees</w:t>
            </w:r>
          </w:p>
        </w:tc>
        <w:tc>
          <w:tcPr>
            <w:tcW w:w="1231" w:type="pct"/>
            <w:shd w:val="clear" w:color="auto" w:fill="auto"/>
            <w:noWrap/>
            <w:vAlign w:val="center"/>
            <w:hideMark/>
          </w:tcPr>
          <w:p w14:paraId="36B1F970" w14:textId="77777777" w:rsidR="00B36594" w:rsidRPr="00E67206" w:rsidRDefault="00B36594" w:rsidP="004D47D0">
            <w:pPr>
              <w:pStyle w:val="TableText"/>
            </w:pPr>
            <w:r w:rsidRPr="00E67206">
              <w:t>MPI</w:t>
            </w:r>
          </w:p>
        </w:tc>
        <w:tc>
          <w:tcPr>
            <w:tcW w:w="1384" w:type="pct"/>
            <w:shd w:val="clear" w:color="auto" w:fill="auto"/>
            <w:noWrap/>
            <w:vAlign w:val="center"/>
            <w:hideMark/>
          </w:tcPr>
          <w:p w14:paraId="64BB16ED" w14:textId="77777777" w:rsidR="00B36594" w:rsidRPr="00E67206" w:rsidRDefault="00B36594" w:rsidP="004D47D0">
            <w:pPr>
              <w:pStyle w:val="TableText"/>
            </w:pPr>
            <w:r w:rsidRPr="00E67206">
              <w:t>count</w:t>
            </w:r>
          </w:p>
        </w:tc>
      </w:tr>
      <w:tr w:rsidR="00B36594" w:rsidRPr="00E67206" w14:paraId="73AE339F" w14:textId="77777777" w:rsidTr="00586E37">
        <w:trPr>
          <w:trHeight w:val="300"/>
        </w:trPr>
        <w:tc>
          <w:tcPr>
            <w:tcW w:w="2385" w:type="pct"/>
            <w:vAlign w:val="center"/>
          </w:tcPr>
          <w:p w14:paraId="4B9E61BF" w14:textId="0EC334D6" w:rsidR="00B36594" w:rsidRPr="00E67206" w:rsidRDefault="00B36594" w:rsidP="004D47D0">
            <w:pPr>
              <w:pStyle w:val="TableText"/>
            </w:pPr>
            <w:r w:rsidRPr="00E67206">
              <w:t xml:space="preserve">Number of </w:t>
            </w:r>
            <w:r w:rsidR="00F116CA" w:rsidRPr="00E67206">
              <w:t>other plants</w:t>
            </w:r>
          </w:p>
        </w:tc>
        <w:tc>
          <w:tcPr>
            <w:tcW w:w="1231" w:type="pct"/>
            <w:shd w:val="clear" w:color="auto" w:fill="auto"/>
            <w:noWrap/>
            <w:vAlign w:val="center"/>
            <w:hideMark/>
          </w:tcPr>
          <w:p w14:paraId="1618A7B1" w14:textId="77777777" w:rsidR="00B36594" w:rsidRPr="00E67206" w:rsidRDefault="00B36594" w:rsidP="004D47D0">
            <w:pPr>
              <w:pStyle w:val="TableText"/>
            </w:pPr>
            <w:r w:rsidRPr="00E67206">
              <w:t>MPI</w:t>
            </w:r>
          </w:p>
        </w:tc>
        <w:tc>
          <w:tcPr>
            <w:tcW w:w="1384" w:type="pct"/>
            <w:shd w:val="clear" w:color="auto" w:fill="auto"/>
            <w:noWrap/>
            <w:vAlign w:val="center"/>
            <w:hideMark/>
          </w:tcPr>
          <w:p w14:paraId="4AE5F9D5" w14:textId="77777777" w:rsidR="00B36594" w:rsidRPr="00E67206" w:rsidRDefault="00B36594" w:rsidP="004D47D0">
            <w:pPr>
              <w:pStyle w:val="TableText"/>
            </w:pPr>
            <w:r w:rsidRPr="00E67206">
              <w:t>count</w:t>
            </w:r>
          </w:p>
        </w:tc>
      </w:tr>
      <w:tr w:rsidR="00B36594" w:rsidRPr="00E67206" w14:paraId="63440998" w14:textId="77777777" w:rsidTr="00586E37">
        <w:trPr>
          <w:trHeight w:val="300"/>
        </w:trPr>
        <w:tc>
          <w:tcPr>
            <w:tcW w:w="2385" w:type="pct"/>
            <w:vAlign w:val="center"/>
          </w:tcPr>
          <w:p w14:paraId="7CFF5365" w14:textId="7D125AC4" w:rsidR="00B36594" w:rsidRPr="00E67206" w:rsidRDefault="00B36594" w:rsidP="004D47D0">
            <w:pPr>
              <w:pStyle w:val="TableText"/>
            </w:pPr>
            <w:r w:rsidRPr="00E67206">
              <w:t xml:space="preserve">Number of </w:t>
            </w:r>
            <w:r w:rsidR="00F116CA" w:rsidRPr="00E67206">
              <w:t>huts maintained</w:t>
            </w:r>
          </w:p>
        </w:tc>
        <w:tc>
          <w:tcPr>
            <w:tcW w:w="1231" w:type="pct"/>
            <w:shd w:val="clear" w:color="auto" w:fill="auto"/>
            <w:noWrap/>
            <w:vAlign w:val="center"/>
            <w:hideMark/>
          </w:tcPr>
          <w:p w14:paraId="6A2F349D" w14:textId="77777777" w:rsidR="00B36594" w:rsidRPr="00E67206" w:rsidRDefault="00B36594" w:rsidP="004D47D0">
            <w:pPr>
              <w:pStyle w:val="TableText"/>
            </w:pPr>
            <w:r w:rsidRPr="00E67206">
              <w:t>DOC</w:t>
            </w:r>
          </w:p>
        </w:tc>
        <w:tc>
          <w:tcPr>
            <w:tcW w:w="1384" w:type="pct"/>
            <w:shd w:val="clear" w:color="auto" w:fill="auto"/>
            <w:noWrap/>
            <w:vAlign w:val="center"/>
            <w:hideMark/>
          </w:tcPr>
          <w:p w14:paraId="30024CAB" w14:textId="77777777" w:rsidR="00B36594" w:rsidRPr="00E67206" w:rsidRDefault="00B36594" w:rsidP="004D47D0">
            <w:pPr>
              <w:pStyle w:val="TableText"/>
            </w:pPr>
            <w:r w:rsidRPr="00E67206">
              <w:t>count</w:t>
            </w:r>
          </w:p>
        </w:tc>
      </w:tr>
      <w:tr w:rsidR="00B36594" w:rsidRPr="00E67206" w14:paraId="13D566A7" w14:textId="77777777" w:rsidTr="00586E37">
        <w:trPr>
          <w:trHeight w:val="300"/>
        </w:trPr>
        <w:tc>
          <w:tcPr>
            <w:tcW w:w="2385" w:type="pct"/>
            <w:vAlign w:val="center"/>
          </w:tcPr>
          <w:p w14:paraId="44310561" w14:textId="467328BB" w:rsidR="00B36594" w:rsidRPr="00E67206" w:rsidRDefault="00B36594" w:rsidP="004D47D0">
            <w:pPr>
              <w:pStyle w:val="TableText"/>
            </w:pPr>
            <w:r w:rsidRPr="00E67206">
              <w:t xml:space="preserve">Length of </w:t>
            </w:r>
            <w:r w:rsidR="00F116CA" w:rsidRPr="00E67206">
              <w:t>tracks maintained</w:t>
            </w:r>
          </w:p>
        </w:tc>
        <w:tc>
          <w:tcPr>
            <w:tcW w:w="1231" w:type="pct"/>
            <w:shd w:val="clear" w:color="auto" w:fill="auto"/>
            <w:noWrap/>
            <w:vAlign w:val="center"/>
            <w:hideMark/>
          </w:tcPr>
          <w:p w14:paraId="27A82911" w14:textId="77777777" w:rsidR="00B36594" w:rsidRPr="00E67206" w:rsidRDefault="00B36594" w:rsidP="004D47D0">
            <w:pPr>
              <w:pStyle w:val="TableText"/>
            </w:pPr>
            <w:r w:rsidRPr="00E67206">
              <w:t>DOC</w:t>
            </w:r>
          </w:p>
        </w:tc>
        <w:tc>
          <w:tcPr>
            <w:tcW w:w="1384" w:type="pct"/>
            <w:shd w:val="clear" w:color="auto" w:fill="auto"/>
            <w:noWrap/>
            <w:vAlign w:val="center"/>
            <w:hideMark/>
          </w:tcPr>
          <w:p w14:paraId="793C27F2" w14:textId="77777777" w:rsidR="00B36594" w:rsidRPr="00E67206" w:rsidRDefault="00B36594" w:rsidP="004D47D0">
            <w:pPr>
              <w:pStyle w:val="TableText"/>
            </w:pPr>
            <w:r w:rsidRPr="00E67206">
              <w:t>km</w:t>
            </w:r>
          </w:p>
        </w:tc>
      </w:tr>
      <w:tr w:rsidR="00B36594" w:rsidRPr="00E67206" w14:paraId="0DA867A5" w14:textId="77777777" w:rsidTr="00586E37">
        <w:trPr>
          <w:trHeight w:val="300"/>
        </w:trPr>
        <w:tc>
          <w:tcPr>
            <w:tcW w:w="2385" w:type="pct"/>
            <w:vAlign w:val="center"/>
          </w:tcPr>
          <w:p w14:paraId="7CCFD255" w14:textId="22B229DE" w:rsidR="00B36594" w:rsidRPr="00E67206" w:rsidRDefault="00B36594" w:rsidP="004D47D0">
            <w:pPr>
              <w:pStyle w:val="TableText"/>
            </w:pPr>
            <w:r w:rsidRPr="00E67206">
              <w:t xml:space="preserve">*NEW* </w:t>
            </w:r>
            <w:r w:rsidR="00F116CA" w:rsidRPr="00E67206">
              <w:t>lengths of tracks created</w:t>
            </w:r>
          </w:p>
        </w:tc>
        <w:tc>
          <w:tcPr>
            <w:tcW w:w="1231" w:type="pct"/>
            <w:shd w:val="clear" w:color="auto" w:fill="auto"/>
            <w:noWrap/>
            <w:vAlign w:val="center"/>
          </w:tcPr>
          <w:p w14:paraId="4BC4F386" w14:textId="77777777" w:rsidR="00B36594" w:rsidRPr="00E67206" w:rsidRDefault="00B36594" w:rsidP="004D47D0">
            <w:pPr>
              <w:pStyle w:val="TableText"/>
            </w:pPr>
            <w:r w:rsidRPr="00E67206">
              <w:t>DOC</w:t>
            </w:r>
          </w:p>
        </w:tc>
        <w:tc>
          <w:tcPr>
            <w:tcW w:w="1384" w:type="pct"/>
            <w:shd w:val="clear" w:color="auto" w:fill="auto"/>
            <w:noWrap/>
            <w:vAlign w:val="center"/>
          </w:tcPr>
          <w:p w14:paraId="5DBF4434" w14:textId="77777777" w:rsidR="00B36594" w:rsidRPr="00E67206" w:rsidRDefault="00B36594" w:rsidP="004D47D0">
            <w:pPr>
              <w:pStyle w:val="TableText"/>
            </w:pPr>
            <w:r w:rsidRPr="00E67206">
              <w:t>km</w:t>
            </w:r>
          </w:p>
        </w:tc>
      </w:tr>
      <w:tr w:rsidR="00B36594" w:rsidRPr="00E67206" w14:paraId="265F66DF" w14:textId="77777777" w:rsidTr="00586E37">
        <w:trPr>
          <w:trHeight w:val="300"/>
        </w:trPr>
        <w:tc>
          <w:tcPr>
            <w:tcW w:w="2385" w:type="pct"/>
            <w:vAlign w:val="center"/>
          </w:tcPr>
          <w:p w14:paraId="109CD5DF" w14:textId="7672200C" w:rsidR="00B36594" w:rsidRPr="00E67206" w:rsidRDefault="00B36594" w:rsidP="004D47D0">
            <w:pPr>
              <w:pStyle w:val="TableText"/>
            </w:pPr>
            <w:r w:rsidRPr="00E67206">
              <w:t xml:space="preserve">Number of </w:t>
            </w:r>
            <w:r w:rsidR="00F116CA" w:rsidRPr="00E67206">
              <w:t>historic heritage assets maintained</w:t>
            </w:r>
          </w:p>
        </w:tc>
        <w:tc>
          <w:tcPr>
            <w:tcW w:w="1231" w:type="pct"/>
            <w:shd w:val="clear" w:color="auto" w:fill="auto"/>
            <w:noWrap/>
            <w:vAlign w:val="center"/>
            <w:hideMark/>
          </w:tcPr>
          <w:p w14:paraId="6BC596F0" w14:textId="77777777" w:rsidR="00B36594" w:rsidRPr="00E67206" w:rsidRDefault="00B36594" w:rsidP="004D47D0">
            <w:pPr>
              <w:pStyle w:val="TableText"/>
            </w:pPr>
            <w:r w:rsidRPr="00E67206">
              <w:t>DOC, MFE</w:t>
            </w:r>
          </w:p>
        </w:tc>
        <w:tc>
          <w:tcPr>
            <w:tcW w:w="1384" w:type="pct"/>
            <w:shd w:val="clear" w:color="auto" w:fill="auto"/>
            <w:noWrap/>
            <w:vAlign w:val="center"/>
            <w:hideMark/>
          </w:tcPr>
          <w:p w14:paraId="163C679B" w14:textId="77777777" w:rsidR="00B36594" w:rsidRPr="00E67206" w:rsidRDefault="00B36594" w:rsidP="004D47D0">
            <w:pPr>
              <w:pStyle w:val="TableText"/>
            </w:pPr>
            <w:r w:rsidRPr="00E67206">
              <w:t>count</w:t>
            </w:r>
          </w:p>
        </w:tc>
      </w:tr>
      <w:tr w:rsidR="00B36594" w:rsidRPr="00E67206" w14:paraId="04A2D32C" w14:textId="77777777" w:rsidTr="00586E37">
        <w:trPr>
          <w:trHeight w:val="300"/>
        </w:trPr>
        <w:tc>
          <w:tcPr>
            <w:tcW w:w="2385" w:type="pct"/>
            <w:vAlign w:val="center"/>
          </w:tcPr>
          <w:p w14:paraId="34FA5061" w14:textId="43590C94" w:rsidR="00B36594" w:rsidRPr="00E67206" w:rsidRDefault="00B36594" w:rsidP="004D47D0">
            <w:pPr>
              <w:pStyle w:val="TableText"/>
            </w:pPr>
            <w:r w:rsidRPr="00E67206">
              <w:t xml:space="preserve">Number of </w:t>
            </w:r>
            <w:r w:rsidR="00F116CA" w:rsidRPr="00E67206">
              <w:t>farm environment plans completed</w:t>
            </w:r>
          </w:p>
        </w:tc>
        <w:tc>
          <w:tcPr>
            <w:tcW w:w="1231" w:type="pct"/>
            <w:shd w:val="clear" w:color="auto" w:fill="auto"/>
            <w:noWrap/>
            <w:vAlign w:val="center"/>
            <w:hideMark/>
          </w:tcPr>
          <w:p w14:paraId="01EA6B24" w14:textId="77777777" w:rsidR="00B36594" w:rsidRPr="00E67206" w:rsidRDefault="00B36594" w:rsidP="004D47D0">
            <w:pPr>
              <w:pStyle w:val="TableText"/>
            </w:pPr>
            <w:r w:rsidRPr="00E67206">
              <w:t>MFE</w:t>
            </w:r>
          </w:p>
        </w:tc>
        <w:tc>
          <w:tcPr>
            <w:tcW w:w="1384" w:type="pct"/>
            <w:shd w:val="clear" w:color="auto" w:fill="auto"/>
            <w:noWrap/>
            <w:vAlign w:val="center"/>
            <w:hideMark/>
          </w:tcPr>
          <w:p w14:paraId="191CE5A6" w14:textId="77777777" w:rsidR="00B36594" w:rsidRPr="00E67206" w:rsidRDefault="00B36594" w:rsidP="004D47D0">
            <w:pPr>
              <w:pStyle w:val="TableText"/>
            </w:pPr>
            <w:r w:rsidRPr="00E67206">
              <w:t>count</w:t>
            </w:r>
          </w:p>
        </w:tc>
      </w:tr>
      <w:tr w:rsidR="00B36594" w:rsidRPr="009B5463" w14:paraId="10892314" w14:textId="77777777" w:rsidTr="00586E37">
        <w:trPr>
          <w:trHeight w:val="300"/>
        </w:trPr>
        <w:tc>
          <w:tcPr>
            <w:tcW w:w="2385" w:type="pct"/>
            <w:vAlign w:val="center"/>
          </w:tcPr>
          <w:p w14:paraId="758BFC7F" w14:textId="1CFA78B3" w:rsidR="00B36594" w:rsidRPr="00E67206" w:rsidRDefault="00B36594" w:rsidP="004D47D0">
            <w:pPr>
              <w:pStyle w:val="TableText"/>
            </w:pPr>
            <w:r w:rsidRPr="00E67206">
              <w:t xml:space="preserve">Area </w:t>
            </w:r>
            <w:r w:rsidR="00F116CA" w:rsidRPr="00E67206">
              <w:t>covered by farm environment plans completed</w:t>
            </w:r>
          </w:p>
        </w:tc>
        <w:tc>
          <w:tcPr>
            <w:tcW w:w="1231" w:type="pct"/>
            <w:shd w:val="clear" w:color="auto" w:fill="auto"/>
            <w:noWrap/>
            <w:vAlign w:val="center"/>
            <w:hideMark/>
          </w:tcPr>
          <w:p w14:paraId="16629936" w14:textId="77777777" w:rsidR="00B36594" w:rsidRPr="00E67206" w:rsidRDefault="00B36594" w:rsidP="004D47D0">
            <w:pPr>
              <w:pStyle w:val="TableText"/>
            </w:pPr>
            <w:r w:rsidRPr="00E67206">
              <w:t>MFE</w:t>
            </w:r>
          </w:p>
        </w:tc>
        <w:tc>
          <w:tcPr>
            <w:tcW w:w="1384" w:type="pct"/>
            <w:shd w:val="clear" w:color="auto" w:fill="auto"/>
            <w:noWrap/>
            <w:vAlign w:val="center"/>
            <w:hideMark/>
          </w:tcPr>
          <w:p w14:paraId="5F9C76DF" w14:textId="77777777" w:rsidR="00B36594" w:rsidRPr="009B5463" w:rsidRDefault="00B36594" w:rsidP="004D47D0">
            <w:pPr>
              <w:pStyle w:val="TableText"/>
            </w:pPr>
            <w:r w:rsidRPr="00E67206">
              <w:t>ha</w:t>
            </w:r>
          </w:p>
        </w:tc>
      </w:tr>
      <w:bookmarkEnd w:id="0"/>
    </w:tbl>
    <w:p w14:paraId="2B77DD46" w14:textId="77777777" w:rsidR="00D009D8" w:rsidRPr="006B77BB" w:rsidRDefault="00D009D8" w:rsidP="004D47D0">
      <w:pPr>
        <w:pStyle w:val="References"/>
      </w:pPr>
    </w:p>
    <w:sectPr w:rsidR="00D009D8" w:rsidRPr="006B77BB" w:rsidSect="00F13E02">
      <w:headerReference w:type="default" r:id="rId50"/>
      <w:footerReference w:type="default" r:id="rId51"/>
      <w:pgSz w:w="11907" w:h="16840" w:code="9"/>
      <w:pgMar w:top="1440" w:right="1440" w:bottom="1440" w:left="1440"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D09F5" w14:textId="77777777" w:rsidR="00F375F7" w:rsidRDefault="00F375F7" w:rsidP="004D47D0">
      <w:r>
        <w:separator/>
      </w:r>
    </w:p>
    <w:p w14:paraId="3103A3CB" w14:textId="77777777" w:rsidR="00F375F7" w:rsidRDefault="00F375F7" w:rsidP="004D47D0"/>
    <w:p w14:paraId="73AF7E85" w14:textId="77777777" w:rsidR="00F375F7" w:rsidRDefault="00F375F7" w:rsidP="004D47D0"/>
  </w:endnote>
  <w:endnote w:type="continuationSeparator" w:id="0">
    <w:p w14:paraId="40E06CAA" w14:textId="77777777" w:rsidR="00F375F7" w:rsidRDefault="00F375F7" w:rsidP="004D47D0">
      <w:r>
        <w:continuationSeparator/>
      </w:r>
    </w:p>
    <w:p w14:paraId="7CB592D1" w14:textId="77777777" w:rsidR="00F375F7" w:rsidRDefault="00F375F7" w:rsidP="004D47D0"/>
    <w:p w14:paraId="5CCE4CB1" w14:textId="77777777" w:rsidR="00F375F7" w:rsidRDefault="00F375F7" w:rsidP="004D47D0"/>
  </w:endnote>
  <w:endnote w:type="continuationNotice" w:id="1">
    <w:p w14:paraId="32D7EA2E" w14:textId="77777777" w:rsidR="00F375F7" w:rsidRDefault="00F375F7" w:rsidP="004D47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Mäori">
    <w:altName w:val="Arial"/>
    <w:charset w:val="00"/>
    <w:family w:val="swiss"/>
    <w:pitch w:val="variable"/>
    <w:sig w:usb0="00000003" w:usb1="00000000" w:usb2="00000000" w:usb3="00000000" w:csb0="00000001" w:csb1="00000000"/>
  </w:font>
  <w:font w:name="Raleway">
    <w:charset w:val="00"/>
    <w:family w:val="auto"/>
    <w:pitch w:val="variable"/>
    <w:sig w:usb0="A00002FF" w:usb1="5000205B"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0AB74" w14:textId="509FD86F" w:rsidR="007C1B69" w:rsidRDefault="007C1B69" w:rsidP="004D47D0">
    <w:pPr>
      <w:pStyle w:val="Footer"/>
    </w:pPr>
    <w:r>
      <w:rPr>
        <w:noProof/>
      </w:rPr>
      <w:drawing>
        <wp:anchor distT="0" distB="0" distL="114300" distR="114300" simplePos="0" relativeHeight="251658240" behindDoc="0" locked="0" layoutInCell="1" allowOverlap="1" wp14:anchorId="381E4AF4" wp14:editId="6284D192">
          <wp:simplePos x="0" y="0"/>
          <wp:positionH relativeFrom="column">
            <wp:posOffset>4111459</wp:posOffset>
          </wp:positionH>
          <wp:positionV relativeFrom="paragraph">
            <wp:posOffset>122307</wp:posOffset>
          </wp:positionV>
          <wp:extent cx="2182483" cy="538416"/>
          <wp:effectExtent l="0" t="0" r="0" b="0"/>
          <wp:wrapNone/>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r="2472"/>
                  <a:stretch/>
                </pic:blipFill>
                <pic:spPr bwMode="auto">
                  <a:xfrm>
                    <a:off x="0" y="0"/>
                    <a:ext cx="2182483" cy="5384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64374F" w14:textId="012A916E" w:rsidR="00E5210B" w:rsidRDefault="00E5210B" w:rsidP="004D47D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342E4" w14:textId="77777777" w:rsidR="00E5210B" w:rsidRDefault="00E5210B" w:rsidP="004D47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D2A4" w14:textId="77777777" w:rsidR="00E5210B" w:rsidRDefault="00E5210B" w:rsidP="004D47D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434370"/>
      <w:docPartObj>
        <w:docPartGallery w:val="Page Numbers (Bottom of Page)"/>
        <w:docPartUnique/>
      </w:docPartObj>
    </w:sdtPr>
    <w:sdtEndPr>
      <w:rPr>
        <w:noProof/>
      </w:rPr>
    </w:sdtEndPr>
    <w:sdtContent>
      <w:p w14:paraId="61CC9F3E" w14:textId="0A2D8D5D" w:rsidR="007C6847" w:rsidRDefault="00C22CFE" w:rsidP="00A57414">
        <w:pPr>
          <w:pStyle w:val="Footerodd"/>
          <w:tabs>
            <w:tab w:val="clear" w:pos="7938"/>
            <w:tab w:val="right" w:pos="10348"/>
          </w:tabs>
          <w:jc w:val="center"/>
        </w:pPr>
        <w:r>
          <w:t>Jobs for Nature p</w:t>
        </w:r>
        <w:r w:rsidRPr="005023B6">
          <w:t xml:space="preserve">rogramme </w:t>
        </w:r>
        <w:r>
          <w:t>interim evaluation 2023</w:t>
        </w:r>
        <w:r w:rsidR="007C6847">
          <w:tab/>
        </w:r>
        <w:r w:rsidR="007C6847" w:rsidRPr="007C6847">
          <w:rPr>
            <w:szCs w:val="16"/>
          </w:rPr>
          <w:fldChar w:fldCharType="begin"/>
        </w:r>
        <w:r w:rsidR="007C6847" w:rsidRPr="007C6847">
          <w:rPr>
            <w:szCs w:val="16"/>
          </w:rPr>
          <w:instrText xml:space="preserve"> PAGE   \* MERGEFORMAT </w:instrText>
        </w:r>
        <w:r w:rsidR="007C6847" w:rsidRPr="007C6847">
          <w:rPr>
            <w:szCs w:val="16"/>
          </w:rPr>
          <w:fldChar w:fldCharType="separate"/>
        </w:r>
        <w:r w:rsidR="007C6847" w:rsidRPr="007C6847">
          <w:rPr>
            <w:noProof/>
            <w:szCs w:val="16"/>
          </w:rPr>
          <w:t>2</w:t>
        </w:r>
        <w:r w:rsidR="007C6847" w:rsidRPr="007C6847">
          <w:rPr>
            <w:noProof/>
            <w:szCs w:val="1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370303"/>
      <w:docPartObj>
        <w:docPartGallery w:val="Page Numbers (Bottom of Page)"/>
        <w:docPartUnique/>
      </w:docPartObj>
    </w:sdtPr>
    <w:sdtEndPr>
      <w:rPr>
        <w:noProof/>
      </w:rPr>
    </w:sdtEndPr>
    <w:sdtContent>
      <w:p w14:paraId="54F4ECBA" w14:textId="2010904D" w:rsidR="003A40ED" w:rsidRDefault="003A40ED" w:rsidP="003A40ED">
        <w:pPr>
          <w:pStyle w:val="Footerodd"/>
          <w:tabs>
            <w:tab w:val="clear" w:pos="7938"/>
            <w:tab w:val="clear" w:pos="8505"/>
            <w:tab w:val="right" w:pos="14601"/>
          </w:tabs>
        </w:pPr>
        <w:r>
          <w:t>Jobs for Nature p</w:t>
        </w:r>
        <w:r w:rsidRPr="005023B6">
          <w:t xml:space="preserve">rogramme </w:t>
        </w:r>
        <w:r>
          <w:t>interim evaluation 2023</w:t>
        </w:r>
        <w:r>
          <w:tab/>
        </w:r>
        <w:r w:rsidRPr="007C6847">
          <w:rPr>
            <w:szCs w:val="16"/>
          </w:rPr>
          <w:fldChar w:fldCharType="begin"/>
        </w:r>
        <w:r w:rsidRPr="007C6847">
          <w:rPr>
            <w:szCs w:val="16"/>
          </w:rPr>
          <w:instrText xml:space="preserve"> PAGE   \* MERGEFORMAT </w:instrText>
        </w:r>
        <w:r w:rsidRPr="007C6847">
          <w:rPr>
            <w:szCs w:val="16"/>
          </w:rPr>
          <w:fldChar w:fldCharType="separate"/>
        </w:r>
        <w:r w:rsidRPr="007C6847">
          <w:rPr>
            <w:noProof/>
            <w:szCs w:val="16"/>
          </w:rPr>
          <w:t>2</w:t>
        </w:r>
        <w:r w:rsidRPr="007C6847">
          <w:rPr>
            <w:noProof/>
            <w:szCs w:val="16"/>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1F855" w14:textId="3D690570" w:rsidR="00357130" w:rsidRDefault="00C22CFE" w:rsidP="00743128">
    <w:pPr>
      <w:pStyle w:val="Footerodd"/>
      <w:tabs>
        <w:tab w:val="clear" w:pos="7938"/>
        <w:tab w:val="clear" w:pos="8505"/>
        <w:tab w:val="right" w:pos="9498"/>
        <w:tab w:val="left" w:pos="9781"/>
      </w:tabs>
    </w:pPr>
    <w:r>
      <w:t>Jobs for Nature p</w:t>
    </w:r>
    <w:r w:rsidRPr="005023B6">
      <w:t xml:space="preserve">rogramme </w:t>
    </w:r>
    <w:r>
      <w:t>interim evaluation 2023</w:t>
    </w:r>
    <w:r w:rsidR="002501C2">
      <w:tab/>
    </w:r>
    <w:r w:rsidR="002501C2">
      <w:fldChar w:fldCharType="begin"/>
    </w:r>
    <w:r w:rsidR="002501C2">
      <w:instrText xml:space="preserve"> PAGE   \* MERGEFORMAT </w:instrText>
    </w:r>
    <w:r w:rsidR="002501C2">
      <w:fldChar w:fldCharType="separate"/>
    </w:r>
    <w:r w:rsidR="002501C2">
      <w:rPr>
        <w:noProof/>
      </w:rPr>
      <w:t>7</w:t>
    </w:r>
    <w:r w:rsidR="002501C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4B449" w14:textId="77777777" w:rsidR="00F375F7" w:rsidRDefault="00F375F7" w:rsidP="004D47D0">
      <w:r>
        <w:separator/>
      </w:r>
    </w:p>
  </w:footnote>
  <w:footnote w:type="continuationSeparator" w:id="0">
    <w:p w14:paraId="37A86E2D" w14:textId="77777777" w:rsidR="00F375F7" w:rsidRDefault="00F375F7" w:rsidP="004D47D0">
      <w:r>
        <w:continuationSeparator/>
      </w:r>
    </w:p>
    <w:p w14:paraId="53978D96" w14:textId="77777777" w:rsidR="00F375F7" w:rsidRDefault="00F375F7" w:rsidP="004D47D0"/>
    <w:p w14:paraId="781F9A24" w14:textId="77777777" w:rsidR="00F375F7" w:rsidRDefault="00F375F7" w:rsidP="004D47D0"/>
  </w:footnote>
  <w:footnote w:type="continuationNotice" w:id="1">
    <w:p w14:paraId="366600FE" w14:textId="77777777" w:rsidR="00F375F7" w:rsidRDefault="00F375F7" w:rsidP="004D47D0"/>
  </w:footnote>
  <w:footnote w:id="2">
    <w:p w14:paraId="608E6351" w14:textId="24989EC7" w:rsidR="00F90DD2" w:rsidRDefault="00F90DD2" w:rsidP="00BC7EE8">
      <w:pPr>
        <w:pStyle w:val="FootnoteText"/>
        <w:ind w:left="397" w:hanging="397"/>
      </w:pPr>
      <w:r>
        <w:rPr>
          <w:rStyle w:val="FootnoteReference"/>
        </w:rPr>
        <w:footnoteRef/>
      </w:r>
      <w:r>
        <w:t xml:space="preserve"> </w:t>
      </w:r>
      <w:r w:rsidR="0048454F">
        <w:tab/>
      </w:r>
      <w:r w:rsidR="00F1678A">
        <w:t>Ministr</w:t>
      </w:r>
      <w:r w:rsidR="007E6CBE">
        <w:t>y</w:t>
      </w:r>
      <w:r w:rsidR="00F1678A">
        <w:t xml:space="preserve"> for the Environment</w:t>
      </w:r>
      <w:r w:rsidR="00AF4528">
        <w:t>. 202</w:t>
      </w:r>
      <w:r w:rsidR="00F1678A">
        <w:t>0</w:t>
      </w:r>
      <w:r w:rsidR="00AF4528">
        <w:t>.</w:t>
      </w:r>
      <w:r w:rsidR="00F1678A">
        <w:t xml:space="preserve"> </w:t>
      </w:r>
      <w:hyperlink r:id="rId1" w:history="1">
        <w:r w:rsidR="00AF4528" w:rsidRPr="007E6CBE">
          <w:rPr>
            <w:rStyle w:val="Hyperlink"/>
            <w:i/>
            <w:iCs/>
          </w:rPr>
          <w:t>Shared approach to $1.3 billion in “Jobs for Nature” funding</w:t>
        </w:r>
      </w:hyperlink>
      <w:r w:rsidR="00AF4528">
        <w:rPr>
          <w:i/>
          <w:iCs/>
        </w:rPr>
        <w:t>.</w:t>
      </w:r>
      <w:r w:rsidR="00F1678A">
        <w:t xml:space="preserve"> </w:t>
      </w:r>
      <w:r w:rsidR="007E6CBE">
        <w:t>Cabinet Paper. Wellington: Cabinet Office, Department of the Prime Minister and Cabinet.</w:t>
      </w:r>
      <w:r>
        <w:t xml:space="preserve"> </w:t>
      </w:r>
    </w:p>
  </w:footnote>
  <w:footnote w:id="3">
    <w:p w14:paraId="2A4829F1" w14:textId="2D82F4AB" w:rsidR="00F9561D" w:rsidRDefault="00F9561D" w:rsidP="00BC7EE8">
      <w:pPr>
        <w:pStyle w:val="FootnoteText"/>
        <w:ind w:left="397" w:hanging="397"/>
      </w:pPr>
      <w:r>
        <w:rPr>
          <w:rStyle w:val="FootnoteReference"/>
        </w:rPr>
        <w:footnoteRef/>
      </w:r>
      <w:r>
        <w:t xml:space="preserve"> </w:t>
      </w:r>
      <w:r w:rsidR="0048454F">
        <w:tab/>
      </w:r>
      <w:r w:rsidR="00B17C04">
        <w:t xml:space="preserve">Ministry for the Environment. </w:t>
      </w:r>
      <w:hyperlink r:id="rId2" w:history="1">
        <w:r w:rsidR="00B17C04" w:rsidRPr="00591948">
          <w:rPr>
            <w:rStyle w:val="Hyperlink"/>
            <w:i/>
            <w:iCs/>
          </w:rPr>
          <w:t>Jobs for Nature Annual Review – Year Two</w:t>
        </w:r>
      </w:hyperlink>
      <w:r w:rsidR="00B17C04">
        <w:t xml:space="preserve">. </w:t>
      </w:r>
      <w:r w:rsidR="005E017E">
        <w:t>Wellington: Ministry for the Environment on behalf of Jobs for Nature Inter-Agency Secretariat.</w:t>
      </w:r>
    </w:p>
  </w:footnote>
  <w:footnote w:id="4">
    <w:p w14:paraId="0C191135" w14:textId="02C61D14" w:rsidR="00EA6BD9" w:rsidRDefault="00EA6BD9" w:rsidP="00BC7EE8">
      <w:pPr>
        <w:pStyle w:val="FootnoteText"/>
        <w:ind w:left="397" w:hanging="397"/>
      </w:pPr>
      <w:r>
        <w:rPr>
          <w:rStyle w:val="FootnoteReference"/>
        </w:rPr>
        <w:footnoteRef/>
      </w:r>
      <w:r w:rsidR="004659BE">
        <w:t xml:space="preserve"> </w:t>
      </w:r>
      <w:r w:rsidR="0048454F">
        <w:tab/>
      </w:r>
      <w:r w:rsidR="004659BE">
        <w:t xml:space="preserve">See Appendix B – the </w:t>
      </w:r>
      <w:r w:rsidR="00085F27">
        <w:t>J</w:t>
      </w:r>
      <w:r w:rsidR="004659BE">
        <w:t>obs for Nature Dashbo</w:t>
      </w:r>
      <w:r w:rsidR="00D36270">
        <w:t xml:space="preserve">ard </w:t>
      </w:r>
    </w:p>
  </w:footnote>
  <w:footnote w:id="5">
    <w:p w14:paraId="174D92DB" w14:textId="0C89DEE3" w:rsidR="00EA6BD9" w:rsidRDefault="00EA6BD9" w:rsidP="00BC7EE8">
      <w:pPr>
        <w:pStyle w:val="FootnoteText"/>
        <w:ind w:left="397" w:hanging="397"/>
      </w:pPr>
      <w:r>
        <w:rPr>
          <w:rStyle w:val="FootnoteReference"/>
        </w:rPr>
        <w:footnoteRef/>
      </w:r>
      <w:r>
        <w:t xml:space="preserve"> </w:t>
      </w:r>
      <w:r w:rsidR="0048454F">
        <w:tab/>
      </w:r>
      <w:r w:rsidR="00B17C04">
        <w:t>Jobs for Nature Inter-Agency Secretariat.</w:t>
      </w:r>
      <w:r w:rsidR="004A2509">
        <w:t xml:space="preserve"> 2022.</w:t>
      </w:r>
      <w:r w:rsidR="00B17C04">
        <w:t xml:space="preserve"> </w:t>
      </w:r>
      <w:hyperlink r:id="rId3" w:history="1">
        <w:r w:rsidR="00B17C04" w:rsidRPr="002F5303">
          <w:rPr>
            <w:rStyle w:val="Hyperlink"/>
            <w:i/>
            <w:iCs/>
          </w:rPr>
          <w:t>Jobs for Nature Programme Benefits Report 2022</w:t>
        </w:r>
      </w:hyperlink>
      <w:r w:rsidR="004A2509">
        <w:t xml:space="preserve">. Wellington: Ministry for the Environment on behalf of Jobs for Nature Inter-Agency Secretariat. </w:t>
      </w:r>
    </w:p>
  </w:footnote>
  <w:footnote w:id="6">
    <w:p w14:paraId="58DF6644" w14:textId="3FEE8979" w:rsidR="00F53068" w:rsidRDefault="00F53068" w:rsidP="00BC7EE8">
      <w:pPr>
        <w:pStyle w:val="FootnoteText"/>
        <w:ind w:left="397" w:hanging="397"/>
      </w:pPr>
      <w:r w:rsidRPr="00DE56BF">
        <w:rPr>
          <w:rStyle w:val="FootnoteReference"/>
        </w:rPr>
        <w:footnoteRef/>
      </w:r>
      <w:r w:rsidRPr="00DE56BF">
        <w:t xml:space="preserve"> </w:t>
      </w:r>
      <w:r w:rsidR="0048454F">
        <w:tab/>
      </w:r>
      <w:r w:rsidR="00D36270" w:rsidRPr="00DE56BF">
        <w:t>See Appendix F –</w:t>
      </w:r>
      <w:r w:rsidR="004A2509">
        <w:t xml:space="preserve"> A</w:t>
      </w:r>
      <w:r w:rsidR="00D36270" w:rsidRPr="00DE56BF">
        <w:t xml:space="preserve">gency evaluation </w:t>
      </w:r>
      <w:r w:rsidR="004A2509">
        <w:t>initiatives.</w:t>
      </w:r>
    </w:p>
  </w:footnote>
  <w:footnote w:id="7">
    <w:p w14:paraId="34B4E820" w14:textId="3D1CCEBC" w:rsidR="00912A70" w:rsidRDefault="00912A70" w:rsidP="00BC7EE8">
      <w:pPr>
        <w:pStyle w:val="FootnoteText"/>
        <w:ind w:left="397" w:hanging="397"/>
      </w:pPr>
      <w:r w:rsidRPr="007072F5">
        <w:rPr>
          <w:rStyle w:val="FootnoteReference"/>
        </w:rPr>
        <w:footnoteRef/>
      </w:r>
      <w:r>
        <w:t xml:space="preserve"> </w:t>
      </w:r>
      <w:r w:rsidR="0048454F">
        <w:tab/>
      </w:r>
      <w:r w:rsidR="004A2509">
        <w:t xml:space="preserve">RDC Group Ltd. 2021. </w:t>
      </w:r>
      <w:hyperlink r:id="rId4" w:history="1">
        <w:r w:rsidR="004A2509" w:rsidRPr="00EC2E4A">
          <w:rPr>
            <w:rStyle w:val="Hyperlink"/>
            <w:i/>
            <w:iCs/>
          </w:rPr>
          <w:t>Final Report – Jobs for Nature Programme Review</w:t>
        </w:r>
      </w:hyperlink>
      <w:r w:rsidR="004A2509">
        <w:t xml:space="preserve">. Wellington: RDC Group. </w:t>
      </w:r>
    </w:p>
  </w:footnote>
  <w:footnote w:id="8">
    <w:p w14:paraId="35521A04" w14:textId="1533CBBB" w:rsidR="00A66584" w:rsidRDefault="00A66584" w:rsidP="00BC7EE8">
      <w:pPr>
        <w:pStyle w:val="FootnoteText"/>
        <w:ind w:left="397" w:hanging="397"/>
      </w:pPr>
      <w:r w:rsidRPr="00ED22F1">
        <w:rPr>
          <w:rStyle w:val="FootnoteReference"/>
          <w:color w:val="000000" w:themeColor="text1"/>
        </w:rPr>
        <w:footnoteRef/>
      </w:r>
      <w:r w:rsidRPr="00ED22F1">
        <w:rPr>
          <w:color w:val="000000" w:themeColor="text1"/>
        </w:rPr>
        <w:t xml:space="preserve"> </w:t>
      </w:r>
      <w:r w:rsidR="0048454F">
        <w:rPr>
          <w:color w:val="000000" w:themeColor="text1"/>
        </w:rPr>
        <w:tab/>
      </w:r>
      <w:r w:rsidR="004A2509">
        <w:rPr>
          <w:color w:val="000000" w:themeColor="text1"/>
        </w:rPr>
        <w:t xml:space="preserve">New Zealand Cabinet. 2021. </w:t>
      </w:r>
      <w:hyperlink r:id="rId5" w:history="1">
        <w:r w:rsidR="004A2509" w:rsidRPr="00EC2E4A">
          <w:rPr>
            <w:rStyle w:val="Hyperlink"/>
            <w:i/>
            <w:iCs/>
          </w:rPr>
          <w:t>Jobs for Nature Stocktake Progress</w:t>
        </w:r>
      </w:hyperlink>
      <w:r w:rsidR="004A2509">
        <w:rPr>
          <w:color w:val="000000" w:themeColor="text1"/>
        </w:rPr>
        <w:t xml:space="preserve">. </w:t>
      </w:r>
      <w:r w:rsidR="0086215C" w:rsidRPr="0086215C">
        <w:rPr>
          <w:color w:val="000000" w:themeColor="text1"/>
        </w:rPr>
        <w:t>DPMC-2021/22-607</w:t>
      </w:r>
      <w:r w:rsidR="0086215C">
        <w:rPr>
          <w:color w:val="000000" w:themeColor="text1"/>
        </w:rPr>
        <w:t xml:space="preserve">. </w:t>
      </w:r>
      <w:r w:rsidR="004A2509">
        <w:rPr>
          <w:color w:val="000000" w:themeColor="text1"/>
        </w:rPr>
        <w:t xml:space="preserve">Retrieved 17 June 2023. </w:t>
      </w:r>
    </w:p>
  </w:footnote>
  <w:footnote w:id="9">
    <w:p w14:paraId="70AD711B" w14:textId="4A412DC6" w:rsidR="00720BCC" w:rsidRDefault="00720BCC">
      <w:pPr>
        <w:pStyle w:val="FootnoteText"/>
      </w:pPr>
      <w:r w:rsidRPr="007072F5">
        <w:rPr>
          <w:rStyle w:val="FootnoteReference"/>
        </w:rPr>
        <w:footnoteRef/>
      </w:r>
      <w:r>
        <w:t xml:space="preserve"> </w:t>
      </w:r>
      <w:r w:rsidR="0048454F">
        <w:tab/>
      </w:r>
      <w:r w:rsidR="00BC7EE8">
        <w:tab/>
      </w:r>
      <w:r w:rsidR="00B247E1">
        <w:t xml:space="preserve">The </w:t>
      </w:r>
      <w:hyperlink r:id="rId6" w:history="1">
        <w:r w:rsidRPr="00B247E1">
          <w:rPr>
            <w:rStyle w:val="Hyperlink"/>
            <w:color w:val="auto"/>
          </w:rPr>
          <w:t>Treasury</w:t>
        </w:r>
        <w:r w:rsidR="00B247E1" w:rsidRPr="00591948">
          <w:rPr>
            <w:rStyle w:val="Hyperlink"/>
            <w:i/>
            <w:iCs/>
            <w:color w:val="auto"/>
          </w:rPr>
          <w:t xml:space="preserve">. </w:t>
        </w:r>
        <w:r w:rsidR="00B247E1" w:rsidRPr="00B247E1">
          <w:rPr>
            <w:rStyle w:val="Hyperlink"/>
            <w:color w:val="auto"/>
          </w:rPr>
          <w:t>2020</w:t>
        </w:r>
        <w:r w:rsidR="00B247E1" w:rsidRPr="00591948">
          <w:rPr>
            <w:rStyle w:val="Hyperlink"/>
            <w:i/>
            <w:iCs/>
            <w:color w:val="auto"/>
          </w:rPr>
          <w:t>.</w:t>
        </w:r>
        <w:r w:rsidRPr="00591948">
          <w:rPr>
            <w:rStyle w:val="Hyperlink"/>
            <w:i/>
            <w:iCs/>
            <w:color w:val="auto"/>
          </w:rPr>
          <w:t xml:space="preserve"> Economic scenarios </w:t>
        </w:r>
        <w:r w:rsidR="00B247E1" w:rsidRPr="00591948">
          <w:rPr>
            <w:rStyle w:val="Hyperlink"/>
            <w:i/>
            <w:iCs/>
            <w:color w:val="auto"/>
          </w:rPr>
          <w:t>(</w:t>
        </w:r>
      </w:hyperlink>
      <w:r w:rsidR="00B247E1">
        <w:rPr>
          <w:rStyle w:val="Hyperlink"/>
          <w:i/>
          <w:iCs/>
          <w:color w:val="auto"/>
        </w:rPr>
        <w:t>r</w:t>
      </w:r>
      <w:r w:rsidR="00B247E1" w:rsidRPr="00591948">
        <w:rPr>
          <w:rStyle w:val="Hyperlink"/>
          <w:i/>
          <w:iCs/>
          <w:color w:val="auto"/>
        </w:rPr>
        <w:t>eport T2020/973</w:t>
      </w:r>
      <w:r w:rsidR="00B247E1">
        <w:rPr>
          <w:rStyle w:val="Hyperlink"/>
          <w:color w:val="auto"/>
        </w:rPr>
        <w:t>). Wellington: Treasury.</w:t>
      </w:r>
    </w:p>
  </w:footnote>
  <w:footnote w:id="10">
    <w:p w14:paraId="77E376BC" w14:textId="49B9E67A" w:rsidR="005462A2" w:rsidRDefault="005462A2" w:rsidP="00BC7EE8">
      <w:pPr>
        <w:pStyle w:val="FootnoteText"/>
        <w:ind w:left="397" w:hanging="397"/>
      </w:pPr>
      <w:r w:rsidRPr="007072F5">
        <w:rPr>
          <w:rStyle w:val="FootnoteReference"/>
        </w:rPr>
        <w:footnoteRef/>
      </w:r>
      <w:r>
        <w:t xml:space="preserve"> </w:t>
      </w:r>
      <w:r w:rsidR="0048454F">
        <w:tab/>
      </w:r>
      <w:r w:rsidR="007E6CBE">
        <w:t xml:space="preserve">Ministry for the Environment. 2020. </w:t>
      </w:r>
      <w:hyperlink r:id="rId7" w:history="1">
        <w:r w:rsidR="007E6CBE" w:rsidRPr="007E6CBE">
          <w:rPr>
            <w:rStyle w:val="Hyperlink"/>
            <w:i/>
            <w:iCs/>
          </w:rPr>
          <w:t>Shared approach to $1.3 billion in “Jobs for Nature” funding</w:t>
        </w:r>
      </w:hyperlink>
      <w:r w:rsidR="007E6CBE">
        <w:rPr>
          <w:i/>
          <w:iCs/>
        </w:rPr>
        <w:t>.</w:t>
      </w:r>
      <w:r w:rsidR="007E6CBE">
        <w:t xml:space="preserve"> Cabinet Paper. Wellington: Cabinet Office, Department of the Prime Minister and Cabinet.</w:t>
      </w:r>
    </w:p>
  </w:footnote>
  <w:footnote w:id="11">
    <w:p w14:paraId="38026391" w14:textId="50AAA122" w:rsidR="007072F5" w:rsidRDefault="007072F5" w:rsidP="00BC7EE8">
      <w:pPr>
        <w:pStyle w:val="FootnoteText"/>
        <w:ind w:left="397" w:hanging="397"/>
      </w:pPr>
      <w:r>
        <w:rPr>
          <w:rStyle w:val="FootnoteReference"/>
        </w:rPr>
        <w:footnoteRef/>
      </w:r>
      <w:r>
        <w:t xml:space="preserve"> </w:t>
      </w:r>
      <w:r w:rsidR="00BC7EE8">
        <w:tab/>
      </w:r>
      <w:r>
        <w:t xml:space="preserve">Set up in </w:t>
      </w:r>
      <w:r w:rsidR="00BF5BDC">
        <w:t xml:space="preserve">2019 to govern, oversee and align the </w:t>
      </w:r>
      <w:r w:rsidR="007E6CBE">
        <w:t>G</w:t>
      </w:r>
      <w:r w:rsidR="00BF5BDC">
        <w:t>overnment’s initiatives on sustainable land-based sectors [</w:t>
      </w:r>
      <w:r w:rsidRPr="007072F5">
        <w:t>CBC-18-MIN-0062]</w:t>
      </w:r>
      <w:r w:rsidR="007E6CBE">
        <w:t>.</w:t>
      </w:r>
    </w:p>
  </w:footnote>
  <w:footnote w:id="12">
    <w:p w14:paraId="29BB669F" w14:textId="7848321E" w:rsidR="00BF0F3E" w:rsidRDefault="00BF0F3E" w:rsidP="00BC7EE8">
      <w:pPr>
        <w:pStyle w:val="FootnoteText"/>
        <w:ind w:left="397" w:hanging="397"/>
      </w:pPr>
      <w:r w:rsidRPr="007072F5">
        <w:rPr>
          <w:rStyle w:val="FootnoteReference"/>
        </w:rPr>
        <w:footnoteRef/>
      </w:r>
      <w:r w:rsidRPr="007072F5">
        <w:rPr>
          <w:rStyle w:val="FootnoteReference"/>
        </w:rPr>
        <w:t xml:space="preserve"> </w:t>
      </w:r>
      <w:r w:rsidR="00BC7EE8">
        <w:tab/>
      </w:r>
      <w:r w:rsidR="00D64E6A" w:rsidRPr="00D64E6A">
        <w:t>S</w:t>
      </w:r>
      <w:r w:rsidRPr="00D64E6A">
        <w:t>uch</w:t>
      </w:r>
      <w:r w:rsidRPr="00BF0F3E">
        <w:t xml:space="preserve"> as deer, goats, rabbits, wallabies</w:t>
      </w:r>
      <w:r w:rsidR="00D64E6A" w:rsidRPr="00D64E6A">
        <w:t>.</w:t>
      </w:r>
    </w:p>
  </w:footnote>
  <w:footnote w:id="13">
    <w:p w14:paraId="473F400E" w14:textId="35F09751" w:rsidR="00CA725B" w:rsidRDefault="00CA725B" w:rsidP="00BC7EE8">
      <w:pPr>
        <w:pStyle w:val="FootnoteText"/>
        <w:ind w:left="397" w:hanging="397"/>
      </w:pPr>
      <w:r w:rsidRPr="007072F5">
        <w:rPr>
          <w:rStyle w:val="FootnoteReference"/>
        </w:rPr>
        <w:footnoteRef/>
      </w:r>
      <w:r>
        <w:t xml:space="preserve"> </w:t>
      </w:r>
      <w:r w:rsidR="00BC7EE8">
        <w:tab/>
      </w:r>
      <w:r>
        <w:t>The Advisory Group completed their work on 31 December 2022</w:t>
      </w:r>
      <w:r w:rsidR="007E6CBE">
        <w:t>.</w:t>
      </w:r>
    </w:p>
  </w:footnote>
  <w:footnote w:id="14">
    <w:p w14:paraId="7E2A7E26" w14:textId="72DD1FE9" w:rsidR="00922116" w:rsidRDefault="00922116" w:rsidP="00483E6B">
      <w:pPr>
        <w:pStyle w:val="BodyText"/>
        <w:ind w:left="397" w:hanging="397"/>
      </w:pPr>
      <w:r>
        <w:rPr>
          <w:rStyle w:val="FootnoteReference"/>
        </w:rPr>
        <w:footnoteRef/>
      </w:r>
      <w:r>
        <w:t xml:space="preserve"> </w:t>
      </w:r>
      <w:r w:rsidR="007515BF">
        <w:tab/>
      </w:r>
      <w:r w:rsidRPr="00922116">
        <w:rPr>
          <w:sz w:val="16"/>
          <w:szCs w:val="16"/>
        </w:rPr>
        <w:t>A full list of funds</w:t>
      </w:r>
      <w:r w:rsidR="00911299">
        <w:rPr>
          <w:sz w:val="16"/>
          <w:szCs w:val="16"/>
        </w:rPr>
        <w:t xml:space="preserve"> </w:t>
      </w:r>
      <w:proofErr w:type="gramStart"/>
      <w:r w:rsidR="00911299">
        <w:rPr>
          <w:sz w:val="16"/>
          <w:szCs w:val="16"/>
        </w:rPr>
        <w:t>at</w:t>
      </w:r>
      <w:proofErr w:type="gramEnd"/>
      <w:r w:rsidR="00911299">
        <w:rPr>
          <w:sz w:val="16"/>
          <w:szCs w:val="16"/>
        </w:rPr>
        <w:t xml:space="preserve"> June 2020</w:t>
      </w:r>
      <w:r w:rsidRPr="00922116">
        <w:rPr>
          <w:sz w:val="16"/>
          <w:szCs w:val="16"/>
        </w:rPr>
        <w:t xml:space="preserve"> can be found in </w:t>
      </w:r>
      <w:r w:rsidR="00F56596">
        <w:rPr>
          <w:sz w:val="16"/>
          <w:szCs w:val="16"/>
        </w:rPr>
        <w:fldChar w:fldCharType="begin"/>
      </w:r>
      <w:r w:rsidR="00F56596">
        <w:rPr>
          <w:sz w:val="16"/>
          <w:szCs w:val="16"/>
        </w:rPr>
        <w:instrText xml:space="preserve"> REF _Ref137919842 \h  \* MERGEFORMAT </w:instrText>
      </w:r>
      <w:r w:rsidR="00F56596">
        <w:rPr>
          <w:sz w:val="16"/>
          <w:szCs w:val="16"/>
        </w:rPr>
      </w:r>
      <w:r w:rsidR="00F56596">
        <w:rPr>
          <w:sz w:val="16"/>
          <w:szCs w:val="16"/>
        </w:rPr>
        <w:fldChar w:fldCharType="separate"/>
      </w:r>
      <w:r w:rsidR="00F56596" w:rsidRPr="00483E6B">
        <w:rPr>
          <w:sz w:val="16"/>
          <w:szCs w:val="16"/>
        </w:rPr>
        <w:t>Appendix A – Jobs for Nature funding programmes</w:t>
      </w:r>
      <w:r w:rsidR="00F56596">
        <w:rPr>
          <w:sz w:val="16"/>
          <w:szCs w:val="16"/>
        </w:rPr>
        <w:fldChar w:fldCharType="end"/>
      </w:r>
      <w:r w:rsidRPr="00922116">
        <w:rPr>
          <w:sz w:val="16"/>
          <w:szCs w:val="16"/>
        </w:rPr>
        <w:t>.</w:t>
      </w:r>
    </w:p>
  </w:footnote>
  <w:footnote w:id="15">
    <w:p w14:paraId="03EF0B26" w14:textId="281E1486" w:rsidR="00B5686A" w:rsidRDefault="00B5686A" w:rsidP="007515BF">
      <w:pPr>
        <w:pStyle w:val="FootnoteText"/>
        <w:ind w:left="397" w:hanging="397"/>
      </w:pPr>
      <w:r w:rsidRPr="007072F5">
        <w:rPr>
          <w:rStyle w:val="FootnoteReference"/>
        </w:rPr>
        <w:footnoteRef/>
      </w:r>
      <w:r w:rsidRPr="005A6508">
        <w:rPr>
          <w:vertAlign w:val="superscript"/>
        </w:rPr>
        <w:t xml:space="preserve"> </w:t>
      </w:r>
      <w:r w:rsidR="007515BF">
        <w:rPr>
          <w:vertAlign w:val="superscript"/>
        </w:rPr>
        <w:tab/>
      </w:r>
      <w:r w:rsidR="00630998" w:rsidRPr="006F6673">
        <w:rPr>
          <w:rStyle w:val="Hyperlink"/>
          <w:color w:val="auto"/>
        </w:rPr>
        <w:t>Th</w:t>
      </w:r>
      <w:r w:rsidR="00630998">
        <w:rPr>
          <w:rStyle w:val="Hyperlink"/>
          <w:color w:val="auto"/>
        </w:rPr>
        <w:t xml:space="preserve">e Treasury. 2021. </w:t>
      </w:r>
      <w:hyperlink r:id="rId8" w:history="1">
        <w:r w:rsidR="00630998" w:rsidRPr="006F6673">
          <w:rPr>
            <w:rStyle w:val="Hyperlink"/>
            <w:i/>
            <w:iCs/>
          </w:rPr>
          <w:t>The Living Standards Framework 2021</w:t>
        </w:r>
      </w:hyperlink>
      <w:r w:rsidR="00630998">
        <w:rPr>
          <w:rStyle w:val="Hyperlink"/>
          <w:color w:val="auto"/>
        </w:rPr>
        <w:t xml:space="preserve">. Wellington: The Treasury. </w:t>
      </w:r>
    </w:p>
  </w:footnote>
  <w:footnote w:id="16">
    <w:p w14:paraId="5CB23A27" w14:textId="25061B4B" w:rsidR="003A34F2" w:rsidRDefault="003A34F2" w:rsidP="007515BF">
      <w:pPr>
        <w:pStyle w:val="FootnoteText"/>
        <w:ind w:left="397" w:hanging="397"/>
      </w:pPr>
      <w:r w:rsidRPr="007072F5">
        <w:rPr>
          <w:rStyle w:val="FootnoteReference"/>
        </w:rPr>
        <w:footnoteRef/>
      </w:r>
      <w:r w:rsidRPr="005A6508">
        <w:rPr>
          <w:vertAlign w:val="superscript"/>
        </w:rPr>
        <w:t xml:space="preserve"> </w:t>
      </w:r>
      <w:r w:rsidR="007515BF">
        <w:rPr>
          <w:vertAlign w:val="superscript"/>
        </w:rPr>
        <w:tab/>
      </w:r>
      <w:r w:rsidR="00D950BB">
        <w:t>See for example</w:t>
      </w:r>
      <w:r w:rsidR="00630998">
        <w:t xml:space="preserve"> Social Policy Evaluation and Research Unit. 2015.</w:t>
      </w:r>
      <w:r w:rsidR="00D950BB">
        <w:t xml:space="preserve"> </w:t>
      </w:r>
      <w:hyperlink r:id="rId9" w:history="1">
        <w:r w:rsidR="00630998" w:rsidRPr="002B6B74">
          <w:rPr>
            <w:rStyle w:val="Hyperlink"/>
            <w:i/>
            <w:iCs/>
          </w:rPr>
          <w:t>Frameworks to measure family and whānau wellbeing</w:t>
        </w:r>
      </w:hyperlink>
      <w:r w:rsidR="00630998">
        <w:rPr>
          <w:rStyle w:val="Hyperlink"/>
          <w:color w:val="auto"/>
        </w:rPr>
        <w:t xml:space="preserve">. </w:t>
      </w:r>
      <w:r w:rsidR="0086215C">
        <w:rPr>
          <w:rStyle w:val="Hyperlink"/>
          <w:color w:val="auto"/>
        </w:rPr>
        <w:t xml:space="preserve">Wellington: </w:t>
      </w:r>
      <w:r w:rsidR="00630998">
        <w:rPr>
          <w:rStyle w:val="Hyperlink"/>
          <w:color w:val="auto"/>
        </w:rPr>
        <w:t>Social Wellbeing Agency.</w:t>
      </w:r>
    </w:p>
  </w:footnote>
  <w:footnote w:id="17">
    <w:p w14:paraId="21BB65E7" w14:textId="0F09CB08" w:rsidR="00736E40" w:rsidRDefault="00736E40" w:rsidP="007515BF">
      <w:pPr>
        <w:pStyle w:val="FootnoteText"/>
        <w:ind w:left="397" w:hanging="397"/>
      </w:pPr>
      <w:r w:rsidRPr="007072F5">
        <w:rPr>
          <w:rStyle w:val="FootnoteReference"/>
        </w:rPr>
        <w:footnoteRef/>
      </w:r>
      <w:r>
        <w:t xml:space="preserve"> </w:t>
      </w:r>
      <w:r w:rsidR="007515BF">
        <w:tab/>
      </w:r>
      <w:hyperlink r:id="rId10" w:history="1">
        <w:r w:rsidR="0086215C">
          <w:rPr>
            <w:color w:val="000000" w:themeColor="text1"/>
          </w:rPr>
          <w:t xml:space="preserve">New Zealand Cabinet. 2021. </w:t>
        </w:r>
        <w:hyperlink r:id="rId11" w:history="1">
          <w:r w:rsidR="0086215C" w:rsidRPr="002B6B74">
            <w:rPr>
              <w:rStyle w:val="Hyperlink"/>
              <w:i/>
              <w:iCs/>
            </w:rPr>
            <w:t>Jobs for Nature Stocktake Progress</w:t>
          </w:r>
        </w:hyperlink>
        <w:r w:rsidR="0086215C">
          <w:rPr>
            <w:color w:val="000000" w:themeColor="text1"/>
          </w:rPr>
          <w:t xml:space="preserve">. </w:t>
        </w:r>
        <w:r w:rsidR="0086215C" w:rsidRPr="0086215C">
          <w:rPr>
            <w:color w:val="000000" w:themeColor="text1"/>
          </w:rPr>
          <w:t>DPMC-2021/22-607</w:t>
        </w:r>
        <w:r w:rsidR="0086215C">
          <w:rPr>
            <w:color w:val="000000" w:themeColor="text1"/>
          </w:rPr>
          <w:t xml:space="preserve">. Retrieved 17 June 2023. </w:t>
        </w:r>
      </w:hyperlink>
    </w:p>
  </w:footnote>
  <w:footnote w:id="18">
    <w:p w14:paraId="46EF8756" w14:textId="05BEA78F" w:rsidR="006C09C7" w:rsidRDefault="006C09C7" w:rsidP="007515BF">
      <w:pPr>
        <w:pStyle w:val="FootnoteText"/>
        <w:ind w:left="397" w:hanging="397"/>
      </w:pPr>
      <w:r>
        <w:rPr>
          <w:rStyle w:val="FootnoteReference"/>
        </w:rPr>
        <w:footnoteRef/>
      </w:r>
      <w:r>
        <w:t xml:space="preserve"> </w:t>
      </w:r>
      <w:r w:rsidR="007515BF">
        <w:tab/>
      </w:r>
      <w:r w:rsidR="0086215C">
        <w:t xml:space="preserve">RDC Group Ltd. 2021. </w:t>
      </w:r>
      <w:hyperlink r:id="rId12" w:history="1">
        <w:r w:rsidR="0086215C" w:rsidRPr="002B6B74">
          <w:rPr>
            <w:rStyle w:val="Hyperlink"/>
            <w:i/>
            <w:iCs/>
          </w:rPr>
          <w:t>Final Report – Jobs for Nature Programme Review</w:t>
        </w:r>
      </w:hyperlink>
      <w:r w:rsidR="0086215C">
        <w:t xml:space="preserve">. Wellington: RDC Group. </w:t>
      </w:r>
    </w:p>
  </w:footnote>
  <w:footnote w:id="19">
    <w:p w14:paraId="0C4D97D8" w14:textId="4031D4D7" w:rsidR="00C57C77" w:rsidRDefault="00C57C77" w:rsidP="007515BF">
      <w:pPr>
        <w:pStyle w:val="FootnoteText"/>
        <w:ind w:left="397" w:hanging="397"/>
      </w:pPr>
      <w:r>
        <w:rPr>
          <w:rStyle w:val="FootnoteReference"/>
        </w:rPr>
        <w:footnoteRef/>
      </w:r>
      <w:r>
        <w:t xml:space="preserve"> </w:t>
      </w:r>
      <w:r w:rsidR="007515BF">
        <w:tab/>
      </w:r>
      <w:r w:rsidR="001666B2">
        <w:t>Source: Stats NZ</w:t>
      </w:r>
      <w:r w:rsidR="007515BF">
        <w:t>.</w:t>
      </w:r>
    </w:p>
  </w:footnote>
  <w:footnote w:id="20">
    <w:p w14:paraId="0B22D988" w14:textId="56050696" w:rsidR="00FD2704" w:rsidRDefault="00FD2704" w:rsidP="003B5473">
      <w:pPr>
        <w:pStyle w:val="FootnoteText"/>
        <w:ind w:left="397" w:hanging="397"/>
      </w:pPr>
      <w:r>
        <w:rPr>
          <w:rStyle w:val="FootnoteReference"/>
        </w:rPr>
        <w:footnoteRef/>
      </w:r>
      <w:r>
        <w:t xml:space="preserve"> </w:t>
      </w:r>
      <w:r w:rsidR="003B5473">
        <w:tab/>
      </w:r>
      <w:r>
        <w:t>Experiments with single agency contracts across jointly funded initiatives have proved hugely difficult to implement due to complexities with delegations and signoffs</w:t>
      </w:r>
      <w:r w:rsidR="003B5473">
        <w:t>.</w:t>
      </w:r>
    </w:p>
  </w:footnote>
  <w:footnote w:id="21">
    <w:p w14:paraId="7A541599" w14:textId="0FEA1699" w:rsidR="00A97D33" w:rsidRPr="00A1657F" w:rsidRDefault="00A97D33" w:rsidP="00F91B30">
      <w:pPr>
        <w:pStyle w:val="FootnoteText"/>
        <w:ind w:left="397" w:hanging="397"/>
        <w:rPr>
          <w:rFonts w:cs="Arial"/>
        </w:rPr>
      </w:pPr>
      <w:r w:rsidRPr="005A6508">
        <w:rPr>
          <w:rStyle w:val="FootnoteReference"/>
        </w:rPr>
        <w:footnoteRef/>
      </w:r>
      <w:r w:rsidRPr="00831504">
        <w:t xml:space="preserve"> </w:t>
      </w:r>
      <w:r w:rsidR="00F91B30">
        <w:tab/>
      </w:r>
      <w:r w:rsidR="002423F1">
        <w:t xml:space="preserve">The Treasury. </w:t>
      </w:r>
      <w:hyperlink r:id="rId13" w:history="1">
        <w:r w:rsidR="002423F1" w:rsidRPr="00671D3B">
          <w:rPr>
            <w:rStyle w:val="Hyperlink"/>
            <w:rFonts w:cs="Arial"/>
            <w:i/>
            <w:iCs/>
          </w:rPr>
          <w:t>Pre-election Economic and Fiscal Update 2020</w:t>
        </w:r>
      </w:hyperlink>
      <w:r w:rsidR="002423F1">
        <w:rPr>
          <w:rStyle w:val="Hyperlink"/>
          <w:rFonts w:cs="Arial"/>
        </w:rPr>
        <w:t xml:space="preserve">. </w:t>
      </w:r>
      <w:r w:rsidR="002423F1">
        <w:t>Retrieved 17 June 2023.</w:t>
      </w:r>
    </w:p>
  </w:footnote>
  <w:footnote w:id="22">
    <w:p w14:paraId="06CD81FA" w14:textId="4647C5C2" w:rsidR="00A97D33" w:rsidRPr="00E749EE" w:rsidRDefault="00A97D33" w:rsidP="00F91B30">
      <w:pPr>
        <w:pStyle w:val="FootnoteText"/>
        <w:ind w:left="397" w:hanging="397"/>
      </w:pPr>
      <w:r w:rsidRPr="005A6508">
        <w:rPr>
          <w:rStyle w:val="FootnoteReference"/>
        </w:rPr>
        <w:footnoteRef/>
      </w:r>
      <w:r w:rsidRPr="00B523B4">
        <w:rPr>
          <w:rFonts w:cs="Arial"/>
        </w:rPr>
        <w:t xml:space="preserve"> </w:t>
      </w:r>
      <w:r w:rsidR="00F91B30">
        <w:rPr>
          <w:rFonts w:cs="Arial"/>
        </w:rPr>
        <w:tab/>
      </w:r>
      <w:r w:rsidR="002423F1">
        <w:rPr>
          <w:rFonts w:cs="Arial"/>
        </w:rPr>
        <w:t xml:space="preserve">Ministry of Business, Innovation and Employment. 2021. </w:t>
      </w:r>
      <w:hyperlink r:id="rId14" w:history="1">
        <w:r w:rsidRPr="00671D3B">
          <w:rPr>
            <w:rStyle w:val="Hyperlink"/>
            <w:i/>
            <w:iCs/>
          </w:rPr>
          <w:t xml:space="preserve">Estimating Labour Market Activity post COVID-19 </w:t>
        </w:r>
        <w:r w:rsidR="002423F1" w:rsidRPr="00671D3B">
          <w:rPr>
            <w:rStyle w:val="Hyperlink"/>
            <w:i/>
            <w:iCs/>
          </w:rPr>
          <w:t xml:space="preserve">– Analytical </w:t>
        </w:r>
        <w:r w:rsidRPr="00671D3B">
          <w:rPr>
            <w:rStyle w:val="Hyperlink"/>
            <w:i/>
            <w:iCs/>
          </w:rPr>
          <w:t>Report</w:t>
        </w:r>
      </w:hyperlink>
      <w:r w:rsidR="002423F1">
        <w:t>.</w:t>
      </w:r>
      <w:r w:rsidRPr="00A1657F">
        <w:t xml:space="preserve"> </w:t>
      </w:r>
      <w:r w:rsidR="002423F1">
        <w:t>Wellington: Ministry of Business, Innovation and Employment.</w:t>
      </w:r>
    </w:p>
  </w:footnote>
  <w:footnote w:id="23">
    <w:p w14:paraId="44D9E3C7" w14:textId="411C0B41" w:rsidR="003915A3" w:rsidRPr="00320048" w:rsidRDefault="003915A3" w:rsidP="00F91B30">
      <w:pPr>
        <w:pStyle w:val="FootnoteText"/>
        <w:ind w:left="397" w:hanging="397"/>
        <w:rPr>
          <w:rStyle w:val="Hyperlink"/>
          <w:rFonts w:cs="Arial"/>
        </w:rPr>
      </w:pPr>
      <w:r w:rsidRPr="005A6508">
        <w:rPr>
          <w:rStyle w:val="FootnoteReference"/>
        </w:rPr>
        <w:footnoteRef/>
      </w:r>
      <w:r w:rsidRPr="005A6508">
        <w:t xml:space="preserve"> </w:t>
      </w:r>
      <w:r w:rsidR="00F91B30">
        <w:tab/>
      </w:r>
      <w:r w:rsidR="002423F1">
        <w:rPr>
          <w:rFonts w:cs="Arial"/>
        </w:rPr>
        <w:t>Ministry of Business, Innovation and Employment.</w:t>
      </w:r>
      <w:r w:rsidR="002423F1" w:rsidRPr="008F2872" w:rsidDel="002423F1">
        <w:t xml:space="preserve"> </w:t>
      </w:r>
      <w:r w:rsidR="002423F1">
        <w:t xml:space="preserve">2020. </w:t>
      </w:r>
      <w:hyperlink r:id="rId15" w:history="1">
        <w:r w:rsidR="00C032BA" w:rsidRPr="00671D3B">
          <w:rPr>
            <w:rStyle w:val="Hyperlink"/>
            <w:i/>
            <w:iCs/>
          </w:rPr>
          <w:t xml:space="preserve">Labour Market Statistics Snapshot September </w:t>
        </w:r>
        <w:r w:rsidR="00240557" w:rsidRPr="00671D3B">
          <w:rPr>
            <w:rStyle w:val="Hyperlink"/>
            <w:i/>
            <w:iCs/>
          </w:rPr>
          <w:t>2020</w:t>
        </w:r>
      </w:hyperlink>
      <w:r w:rsidR="002423F1">
        <w:t>. Wellington: Ministry of Business, Innovation and Employment.</w:t>
      </w:r>
      <w:r w:rsidR="002423F1" w:rsidDel="002423F1">
        <w:t xml:space="preserve"> </w:t>
      </w:r>
    </w:p>
  </w:footnote>
  <w:footnote w:id="24">
    <w:p w14:paraId="6F813CE1" w14:textId="3B552D7C" w:rsidR="008D49B2" w:rsidRDefault="008D49B2" w:rsidP="00F91B30">
      <w:pPr>
        <w:pStyle w:val="FootnoteText"/>
        <w:ind w:left="397" w:hanging="397"/>
      </w:pPr>
      <w:r w:rsidRPr="007072F5">
        <w:rPr>
          <w:rStyle w:val="FootnoteReference"/>
        </w:rPr>
        <w:footnoteRef/>
      </w:r>
      <w:r>
        <w:t xml:space="preserve"> </w:t>
      </w:r>
      <w:r w:rsidR="00F91B30">
        <w:tab/>
      </w:r>
      <w:r w:rsidRPr="004A3B70">
        <w:t>2021-B-07910</w:t>
      </w:r>
      <w:r w:rsidR="00F91B30">
        <w:t>.</w:t>
      </w:r>
      <w:r w:rsidRPr="004A3B70">
        <w:t xml:space="preserve"> </w:t>
      </w:r>
    </w:p>
  </w:footnote>
  <w:footnote w:id="25">
    <w:p w14:paraId="587F6B7E" w14:textId="6EEECE4D" w:rsidR="00BA0108" w:rsidRDefault="00BA0108" w:rsidP="00F91B30">
      <w:pPr>
        <w:pStyle w:val="FootnoteText"/>
        <w:ind w:left="397" w:hanging="397"/>
      </w:pPr>
      <w:r w:rsidRPr="007072F5">
        <w:rPr>
          <w:rStyle w:val="FootnoteReference"/>
        </w:rPr>
        <w:footnoteRef/>
      </w:r>
      <w:r w:rsidRPr="005A6508">
        <w:rPr>
          <w:vertAlign w:val="superscript"/>
        </w:rPr>
        <w:t xml:space="preserve"> </w:t>
      </w:r>
      <w:r w:rsidR="00F91B30">
        <w:rPr>
          <w:vertAlign w:val="superscript"/>
        </w:rPr>
        <w:tab/>
      </w:r>
      <w:r>
        <w:t xml:space="preserve">The EET framework does not require any </w:t>
      </w:r>
      <w:r w:rsidR="00F44AE4">
        <w:t>personal data</w:t>
      </w:r>
      <w:r w:rsidR="00DF16FF">
        <w:t xml:space="preserve"> to be collected</w:t>
      </w:r>
      <w:r w:rsidR="00F91B30">
        <w:t>.</w:t>
      </w:r>
    </w:p>
  </w:footnote>
  <w:footnote w:id="26">
    <w:p w14:paraId="5D2D8234" w14:textId="3591DA45" w:rsidR="007108BE" w:rsidRDefault="007108BE" w:rsidP="006B7CBC">
      <w:pPr>
        <w:pStyle w:val="FootnoteText"/>
        <w:ind w:left="397" w:hanging="397"/>
      </w:pPr>
      <w:r w:rsidRPr="007072F5">
        <w:rPr>
          <w:rStyle w:val="FootnoteReference"/>
        </w:rPr>
        <w:footnoteRef/>
      </w:r>
      <w:r w:rsidRPr="005A6508">
        <w:rPr>
          <w:vertAlign w:val="superscript"/>
        </w:rPr>
        <w:t xml:space="preserve"> </w:t>
      </w:r>
      <w:r w:rsidR="006B7CBC">
        <w:rPr>
          <w:vertAlign w:val="superscript"/>
        </w:rPr>
        <w:tab/>
      </w:r>
      <w:r>
        <w:t xml:space="preserve">For example, </w:t>
      </w:r>
      <w:r w:rsidRPr="007108BE">
        <w:t>riparian planting has biodiversity benefits, but is captured in the 'Freshwater' area for J</w:t>
      </w:r>
      <w:r w:rsidR="0018797E">
        <w:t>obs for Nature</w:t>
      </w:r>
      <w:r w:rsidRPr="007108BE">
        <w:t xml:space="preserve"> reporting. Likewise most of the pest control activity has biodiversity benefits.</w:t>
      </w:r>
    </w:p>
  </w:footnote>
  <w:footnote w:id="27">
    <w:p w14:paraId="5F2FBEDC" w14:textId="376F6335" w:rsidR="00CE46D3" w:rsidRDefault="00CE46D3" w:rsidP="006B7CBC">
      <w:pPr>
        <w:pStyle w:val="FootnoteText"/>
        <w:ind w:left="397" w:hanging="397"/>
      </w:pPr>
      <w:r w:rsidRPr="007072F5">
        <w:rPr>
          <w:rStyle w:val="FootnoteReference"/>
        </w:rPr>
        <w:footnoteRef/>
      </w:r>
      <w:r w:rsidRPr="005A6508">
        <w:rPr>
          <w:vertAlign w:val="superscript"/>
        </w:rPr>
        <w:t xml:space="preserve"> </w:t>
      </w:r>
      <w:r w:rsidR="006B7CBC">
        <w:rPr>
          <w:vertAlign w:val="superscript"/>
        </w:rPr>
        <w:tab/>
      </w:r>
      <w:r>
        <w:t xml:space="preserve">This includes asset (huts) and track maintenance </w:t>
      </w:r>
      <w:r w:rsidR="0055684D">
        <w:t>that</w:t>
      </w:r>
      <w:r w:rsidR="00837D8D">
        <w:t xml:space="preserve"> </w:t>
      </w:r>
      <w:r w:rsidR="00166DDD" w:rsidRPr="00166DDD">
        <w:t>improve public access to conservation areas, which promotes more awareness of biodiversity</w:t>
      </w:r>
      <w:r w:rsidR="0055684D">
        <w:t>.</w:t>
      </w:r>
    </w:p>
  </w:footnote>
  <w:footnote w:id="28">
    <w:p w14:paraId="5256FCE4" w14:textId="645FCCAB" w:rsidR="00CA1B8B" w:rsidRDefault="00CA1B8B" w:rsidP="0085328B">
      <w:pPr>
        <w:pStyle w:val="FootnoteText"/>
        <w:ind w:left="397" w:hanging="397"/>
      </w:pPr>
      <w:r>
        <w:rPr>
          <w:rStyle w:val="FootnoteReference"/>
        </w:rPr>
        <w:footnoteRef/>
      </w:r>
      <w:r>
        <w:t xml:space="preserve"> </w:t>
      </w:r>
      <w:r w:rsidR="0085328B">
        <w:tab/>
      </w:r>
      <w:r w:rsidR="00014CB5" w:rsidRPr="00C76D12">
        <w:t>In May 2021, $26</w:t>
      </w:r>
      <w:r w:rsidR="003646FD">
        <w:t>,</w:t>
      </w:r>
      <w:r w:rsidR="00014CB5" w:rsidRPr="00C76D12">
        <w:t>600</w:t>
      </w:r>
      <w:r w:rsidR="003646FD">
        <w:t xml:space="preserve"> </w:t>
      </w:r>
      <w:r w:rsidR="00014CB5" w:rsidRPr="00C76D12">
        <w:t>m</w:t>
      </w:r>
      <w:r w:rsidR="003646FD">
        <w:t>illion</w:t>
      </w:r>
      <w:r w:rsidR="00014CB5" w:rsidRPr="00C76D12">
        <w:t xml:space="preserve"> was redistributed out of the programme to support the rollout of cameras on inshore commercial fishing vessels [</w:t>
      </w:r>
      <w:r w:rsidR="003646FD">
        <w:t xml:space="preserve">see </w:t>
      </w:r>
      <w:r w:rsidR="00014CB5" w:rsidRPr="00C76D12">
        <w:t>CAB-21-MIN-0181].</w:t>
      </w:r>
    </w:p>
  </w:footnote>
  <w:footnote w:id="29">
    <w:p w14:paraId="431FDCB0" w14:textId="707270CC" w:rsidR="00FC3D1D" w:rsidRDefault="00FC3D1D" w:rsidP="0085328B">
      <w:pPr>
        <w:pStyle w:val="FootnoteText"/>
        <w:ind w:left="397" w:hanging="397"/>
      </w:pPr>
      <w:r w:rsidRPr="007072F5">
        <w:rPr>
          <w:rStyle w:val="FootnoteReference"/>
        </w:rPr>
        <w:footnoteRef/>
      </w:r>
      <w:r>
        <w:t xml:space="preserve"> </w:t>
      </w:r>
      <w:r w:rsidR="0085328B">
        <w:tab/>
      </w:r>
      <w:r w:rsidR="003646FD">
        <w:t>See</w:t>
      </w:r>
      <w:r w:rsidR="003646FD" w:rsidRPr="001919CF">
        <w:t xml:space="preserve"> </w:t>
      </w:r>
      <w:r w:rsidRPr="00D86A32">
        <w:t>Cabinet Paper (CAB-20-SUB-0128) paragraph 4</w:t>
      </w:r>
      <w:r w:rsidR="0085328B">
        <w:t>.</w:t>
      </w:r>
    </w:p>
  </w:footnote>
  <w:footnote w:id="30">
    <w:p w14:paraId="74A0E2BD" w14:textId="4C2D93C0" w:rsidR="0044358D" w:rsidRDefault="0044358D" w:rsidP="0085328B">
      <w:pPr>
        <w:pStyle w:val="FootnoteText"/>
        <w:ind w:left="397" w:hanging="397"/>
      </w:pPr>
      <w:r w:rsidRPr="007072F5">
        <w:rPr>
          <w:rStyle w:val="FootnoteReference"/>
        </w:rPr>
        <w:footnoteRef/>
      </w:r>
      <w:r>
        <w:t xml:space="preserve"> </w:t>
      </w:r>
      <w:r w:rsidR="0085328B">
        <w:tab/>
      </w:r>
      <w:r w:rsidRPr="0044358D">
        <w:t>The work of the Advisory Group was completed in December 2022</w:t>
      </w:r>
      <w:r w:rsidR="00533E97">
        <w:t>.</w:t>
      </w:r>
    </w:p>
  </w:footnote>
  <w:footnote w:id="31">
    <w:p w14:paraId="34F9A17B" w14:textId="7E2ECE85" w:rsidR="00514226" w:rsidRDefault="00514226" w:rsidP="0085328B">
      <w:pPr>
        <w:pStyle w:val="FootnoteText"/>
        <w:ind w:left="397" w:hanging="397"/>
      </w:pPr>
      <w:r w:rsidRPr="007072F5">
        <w:rPr>
          <w:rStyle w:val="FootnoteReference"/>
        </w:rPr>
        <w:footnoteRef/>
      </w:r>
      <w:r w:rsidRPr="00514226">
        <w:t xml:space="preserve"> </w:t>
      </w:r>
      <w:r w:rsidR="0085328B">
        <w:tab/>
      </w:r>
      <w:r w:rsidRPr="00514226">
        <w:t>One FTE is 30 hours per week for 52 weeks, totalling 1560 hours per year</w:t>
      </w:r>
      <w:r w:rsidR="00533E97">
        <w:t>.</w:t>
      </w:r>
    </w:p>
  </w:footnote>
  <w:footnote w:id="32">
    <w:p w14:paraId="2DE89D25" w14:textId="3D38DAA1" w:rsidR="00153FC0" w:rsidRDefault="00153FC0" w:rsidP="0085328B">
      <w:pPr>
        <w:pStyle w:val="FootnoteText"/>
        <w:ind w:left="397" w:hanging="397"/>
      </w:pPr>
      <w:r w:rsidRPr="00743128">
        <w:rPr>
          <w:rStyle w:val="FootnoteReference"/>
        </w:rPr>
        <w:footnoteRef/>
      </w:r>
      <w:r>
        <w:t xml:space="preserve"> </w:t>
      </w:r>
      <w:r w:rsidR="0085328B">
        <w:tab/>
      </w:r>
      <w:r>
        <w:t>MPI reports separately for the three functions</w:t>
      </w:r>
      <w:r w:rsidR="008E7964">
        <w:t>.</w:t>
      </w:r>
    </w:p>
  </w:footnote>
  <w:footnote w:id="33">
    <w:p w14:paraId="3B84A250" w14:textId="2CFC6CF1" w:rsidR="007D0A7D" w:rsidRDefault="007D0A7D" w:rsidP="0085328B">
      <w:pPr>
        <w:pStyle w:val="FootnoteText"/>
        <w:ind w:left="397" w:hanging="397"/>
      </w:pPr>
      <w:r>
        <w:rPr>
          <w:rStyle w:val="FootnoteReference"/>
        </w:rPr>
        <w:footnoteRef/>
      </w:r>
      <w:r>
        <w:t xml:space="preserve"> </w:t>
      </w:r>
      <w:r w:rsidR="0085328B">
        <w:tab/>
      </w:r>
      <w:r>
        <w:t>For instance, the World Bank and the European Commission use 7</w:t>
      </w:r>
      <w:r w:rsidR="00C66204">
        <w:t xml:space="preserve"> per cent</w:t>
      </w:r>
      <w:r>
        <w:t xml:space="preserve"> in their guidelines</w:t>
      </w:r>
      <w:r w:rsidR="00C66204">
        <w:t>.</w:t>
      </w:r>
    </w:p>
  </w:footnote>
  <w:footnote w:id="34">
    <w:p w14:paraId="06E39EA5" w14:textId="2A7D8051" w:rsidR="00782555" w:rsidRDefault="00782555" w:rsidP="0085328B">
      <w:pPr>
        <w:pStyle w:val="FootnoteText"/>
        <w:ind w:left="397" w:hanging="397"/>
      </w:pPr>
      <w:r>
        <w:rPr>
          <w:rStyle w:val="FootnoteReference"/>
        </w:rPr>
        <w:footnoteRef/>
      </w:r>
      <w:r>
        <w:t xml:space="preserve"> </w:t>
      </w:r>
      <w:r w:rsidR="0085328B">
        <w:tab/>
      </w:r>
      <w:r>
        <w:t xml:space="preserve">At this stage the </w:t>
      </w:r>
      <w:r w:rsidR="00115898">
        <w:t xml:space="preserve">concept of job </w:t>
      </w:r>
      <w:r w:rsidR="006419BC">
        <w:t>had not been defined</w:t>
      </w:r>
      <w:r w:rsidR="00C66204">
        <w:t>.</w:t>
      </w:r>
    </w:p>
  </w:footnote>
  <w:footnote w:id="35">
    <w:p w14:paraId="6D25EE7D" w14:textId="04086AE4" w:rsidR="009977C8" w:rsidRDefault="009977C8" w:rsidP="0085328B">
      <w:pPr>
        <w:pStyle w:val="FootnoteText"/>
        <w:ind w:left="397" w:hanging="397"/>
      </w:pPr>
      <w:r>
        <w:rPr>
          <w:rStyle w:val="FootnoteReference"/>
        </w:rPr>
        <w:footnoteRef/>
      </w:r>
      <w:r>
        <w:t xml:space="preserve"> </w:t>
      </w:r>
      <w:r w:rsidR="0085328B">
        <w:tab/>
      </w:r>
      <w:r w:rsidR="00C66204">
        <w:t xml:space="preserve">Wyatt S. 2018. </w:t>
      </w:r>
      <w:hyperlink r:id="rId16" w:history="1">
        <w:r w:rsidRPr="006F0F35">
          <w:rPr>
            <w:rStyle w:val="Hyperlink"/>
            <w:i/>
            <w:iCs/>
          </w:rPr>
          <w:t>Benefits and Costs of the Wilding Pine Management Programme Phase 2</w:t>
        </w:r>
      </w:hyperlink>
      <w:r w:rsidR="00C66204">
        <w:t>. Wellington:</w:t>
      </w:r>
      <w:r>
        <w:t xml:space="preserve"> Sapere</w:t>
      </w:r>
      <w:r w:rsidR="00C66204">
        <w:t>.</w:t>
      </w:r>
    </w:p>
  </w:footnote>
  <w:footnote w:id="36">
    <w:p w14:paraId="526A426B" w14:textId="138C77CE" w:rsidR="00AC13BB" w:rsidRDefault="00AC13BB" w:rsidP="00AC13BB">
      <w:pPr>
        <w:pStyle w:val="FootnoteText"/>
        <w:ind w:left="397" w:hanging="397"/>
      </w:pPr>
      <w:r>
        <w:rPr>
          <w:rStyle w:val="FootnoteReference"/>
        </w:rPr>
        <w:footnoteRef/>
      </w:r>
      <w:r>
        <w:t xml:space="preserve"> </w:t>
      </w:r>
      <w:r>
        <w:tab/>
        <w:t>Based on a small sample of projects; it will vary widely according to the nature of the work undertaken.</w:t>
      </w:r>
    </w:p>
  </w:footnote>
  <w:footnote w:id="37">
    <w:p w14:paraId="4400CB24" w14:textId="44593397" w:rsidR="00A8778E" w:rsidRDefault="00A8778E" w:rsidP="00E61A7F">
      <w:pPr>
        <w:pStyle w:val="FootnoteText"/>
        <w:ind w:left="397" w:hanging="397"/>
      </w:pPr>
      <w:r w:rsidRPr="00F116CA">
        <w:rPr>
          <w:rStyle w:val="FootnoteReference"/>
          <w:color w:val="000000" w:themeColor="text1"/>
          <w:sz w:val="18"/>
        </w:rPr>
        <w:footnoteRef/>
      </w:r>
      <w:r w:rsidRPr="00F116CA">
        <w:rPr>
          <w:color w:val="000000" w:themeColor="text1"/>
        </w:rPr>
        <w:t xml:space="preserve"> </w:t>
      </w:r>
      <w:r w:rsidR="00E61A7F">
        <w:rPr>
          <w:color w:val="000000" w:themeColor="text1"/>
        </w:rPr>
        <w:tab/>
      </w:r>
      <w:r w:rsidRPr="00F116CA">
        <w:t>CRRF refers to COVID-19 Response and Recovery Funding</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A7E8F" w14:textId="2333E086" w:rsidR="00E5210B" w:rsidRDefault="00E5210B" w:rsidP="004D47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DF155" w14:textId="7A6BC6CE" w:rsidR="00E5210B" w:rsidRDefault="00E5210B" w:rsidP="004D47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D9C29" w14:textId="77777777" w:rsidR="003A40ED" w:rsidRDefault="003A40ED" w:rsidP="004D47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A22FDCC"/>
    <w:lvl w:ilvl="0">
      <w:start w:val="1"/>
      <w:numFmt w:val="bullet"/>
      <w:pStyle w:val="ListBullet"/>
      <w:lvlText w:val=""/>
      <w:lvlJc w:val="left"/>
      <w:pPr>
        <w:ind w:left="720" w:hanging="360"/>
      </w:pPr>
      <w:rPr>
        <w:rFonts w:ascii="Symbol" w:hAnsi="Symbol" w:hint="default"/>
        <w:color w:val="32809C"/>
      </w:r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127C51E1"/>
    <w:multiLevelType w:val="multilevel"/>
    <w:tmpl w:val="07C0A900"/>
    <w:lvl w:ilvl="0">
      <w:start w:val="1"/>
      <w:numFmt w:val="decimal"/>
      <w:pStyle w:val="Tableheading"/>
      <w:lvlText w:val="Table %1:"/>
      <w:lvlJc w:val="left"/>
      <w:pPr>
        <w:ind w:left="1134" w:hanging="1134"/>
      </w:pPr>
      <w:rPr>
        <w:rFonts w:hint="default"/>
      </w:rPr>
    </w:lvl>
    <w:lvl w:ilvl="1">
      <w:start w:val="1"/>
      <w:numFmt w:val="lowerLetter"/>
      <w:lvlText w:val="%2."/>
      <w:lvlJc w:val="left"/>
      <w:pPr>
        <w:ind w:left="730" w:hanging="360"/>
      </w:pPr>
      <w:rPr>
        <w:rFonts w:hint="default"/>
      </w:rPr>
    </w:lvl>
    <w:lvl w:ilvl="2">
      <w:start w:val="1"/>
      <w:numFmt w:val="lowerRoman"/>
      <w:lvlText w:val="%3."/>
      <w:lvlJc w:val="right"/>
      <w:pPr>
        <w:ind w:left="1450" w:hanging="180"/>
      </w:pPr>
      <w:rPr>
        <w:rFonts w:hint="default"/>
      </w:rPr>
    </w:lvl>
    <w:lvl w:ilvl="3">
      <w:start w:val="1"/>
      <w:numFmt w:val="decimal"/>
      <w:lvlText w:val="%4."/>
      <w:lvlJc w:val="left"/>
      <w:pPr>
        <w:ind w:left="2170" w:hanging="360"/>
      </w:pPr>
      <w:rPr>
        <w:rFonts w:hint="default"/>
      </w:rPr>
    </w:lvl>
    <w:lvl w:ilvl="4">
      <w:start w:val="1"/>
      <w:numFmt w:val="lowerLetter"/>
      <w:lvlText w:val="%5."/>
      <w:lvlJc w:val="left"/>
      <w:pPr>
        <w:ind w:left="2890" w:hanging="360"/>
      </w:pPr>
      <w:rPr>
        <w:rFonts w:hint="default"/>
      </w:rPr>
    </w:lvl>
    <w:lvl w:ilvl="5">
      <w:start w:val="1"/>
      <w:numFmt w:val="lowerRoman"/>
      <w:lvlText w:val="%6."/>
      <w:lvlJc w:val="right"/>
      <w:pPr>
        <w:ind w:left="3610" w:hanging="180"/>
      </w:pPr>
      <w:rPr>
        <w:rFonts w:hint="default"/>
      </w:rPr>
    </w:lvl>
    <w:lvl w:ilvl="6">
      <w:start w:val="1"/>
      <w:numFmt w:val="decimal"/>
      <w:lvlText w:val="%7."/>
      <w:lvlJc w:val="left"/>
      <w:pPr>
        <w:ind w:left="4330" w:hanging="360"/>
      </w:pPr>
      <w:rPr>
        <w:rFonts w:hint="default"/>
      </w:rPr>
    </w:lvl>
    <w:lvl w:ilvl="7">
      <w:start w:val="1"/>
      <w:numFmt w:val="lowerLetter"/>
      <w:lvlText w:val="%8."/>
      <w:lvlJc w:val="left"/>
      <w:pPr>
        <w:ind w:left="5050" w:hanging="360"/>
      </w:pPr>
      <w:rPr>
        <w:rFonts w:hint="default"/>
      </w:rPr>
    </w:lvl>
    <w:lvl w:ilvl="8">
      <w:start w:val="1"/>
      <w:numFmt w:val="lowerRoman"/>
      <w:lvlText w:val="%9."/>
      <w:lvlJc w:val="right"/>
      <w:pPr>
        <w:ind w:left="5770" w:hanging="180"/>
      </w:pPr>
      <w:rPr>
        <w:rFonts w:hint="default"/>
      </w:rPr>
    </w:lvl>
  </w:abstractNum>
  <w:abstractNum w:abstractNumId="3" w15:restartNumberingAfterBreak="0">
    <w:nsid w:val="204F1D2E"/>
    <w:multiLevelType w:val="multilevel"/>
    <w:tmpl w:val="8FE25246"/>
    <w:lvl w:ilvl="0">
      <w:start w:val="1"/>
      <w:numFmt w:val="bullet"/>
      <w:pStyle w:val="Boxsub-bullet"/>
      <w:lvlText w:val="‒"/>
      <w:lvlJc w:val="left"/>
      <w:pPr>
        <w:ind w:left="1077" w:hanging="397"/>
      </w:pPr>
      <w:rPr>
        <w:color w:val="1C556C" w:themeColor="text2"/>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208C5CF5"/>
    <w:multiLevelType w:val="hybridMultilevel"/>
    <w:tmpl w:val="BFA0110C"/>
    <w:lvl w:ilvl="0" w:tplc="42BA37F0">
      <w:start w:val="1"/>
      <w:numFmt w:val="lowerLetter"/>
      <w:pStyle w:val="a"/>
      <w:lvlText w:val="(%1)"/>
      <w:lvlJc w:val="left"/>
      <w:pPr>
        <w:ind w:left="757" w:hanging="360"/>
      </w:pPr>
      <w:rPr>
        <w:rFonts w:ascii="Arial" w:hAnsi="Arial" w:cs="Arial"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5" w15:restartNumberingAfterBreak="0">
    <w:nsid w:val="2CD7703E"/>
    <w:multiLevelType w:val="multilevel"/>
    <w:tmpl w:val="0DC460E2"/>
    <w:styleLink w:val="Style1"/>
    <w:lvl w:ilvl="0">
      <w:start w:val="1"/>
      <w:numFmt w:val="bullet"/>
      <w:pStyle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D1A6BE2"/>
    <w:multiLevelType w:val="multilevel"/>
    <w:tmpl w:val="49C20E86"/>
    <w:lvl w:ilvl="0">
      <w:start w:val="1"/>
      <w:numFmt w:val="decimal"/>
      <w:pStyle w:val="Numberedparagraph"/>
      <w:lvlText w:val="%1."/>
      <w:lvlJc w:val="left"/>
      <w:pPr>
        <w:ind w:left="397" w:hanging="397"/>
      </w:pPr>
      <w:rPr>
        <w:rFonts w:ascii="Arial" w:hAnsi="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8" w15:restartNumberingAfterBreak="0">
    <w:nsid w:val="394D0F04"/>
    <w:multiLevelType w:val="multilevel"/>
    <w:tmpl w:val="3FCA8AC0"/>
    <w:numStyleLink w:val="ReportNumber"/>
  </w:abstractNum>
  <w:abstractNum w:abstractNumId="9" w15:restartNumberingAfterBreak="0">
    <w:nsid w:val="3B4E62E2"/>
    <w:multiLevelType w:val="hybridMultilevel"/>
    <w:tmpl w:val="6C8A6E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B5851F8"/>
    <w:multiLevelType w:val="multilevel"/>
    <w:tmpl w:val="3FCA8AC0"/>
    <w:styleLink w:val="ReportNumber"/>
    <w:lvl w:ilvl="0">
      <w:start w:val="1"/>
      <w:numFmt w:val="decimal"/>
      <w:pStyle w:val="ReportBody"/>
      <w:lvlText w:val="%1"/>
      <w:lvlJc w:val="left"/>
      <w:pPr>
        <w:tabs>
          <w:tab w:val="num" w:pos="493"/>
        </w:tabs>
        <w:ind w:left="493" w:hanging="493"/>
      </w:pPr>
      <w:rPr>
        <w:rFonts w:hint="default"/>
      </w:rPr>
    </w:lvl>
    <w:lvl w:ilvl="1">
      <w:start w:val="1"/>
      <w:numFmt w:val="bullet"/>
      <w:lvlText w:val=""/>
      <w:lvlJc w:val="left"/>
      <w:pPr>
        <w:tabs>
          <w:tab w:val="num" w:pos="493"/>
        </w:tabs>
        <w:ind w:left="987" w:hanging="494"/>
      </w:pPr>
      <w:rPr>
        <w:rFonts w:ascii="Symbol" w:hAnsi="Symbol"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1" w15:restartNumberingAfterBreak="0">
    <w:nsid w:val="3D465A16"/>
    <w:multiLevelType w:val="multilevel"/>
    <w:tmpl w:val="7CBA8A44"/>
    <w:lvl w:ilvl="0">
      <w:start w:val="1"/>
      <w:numFmt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DEF3AA9"/>
    <w:multiLevelType w:val="hybridMultilevel"/>
    <w:tmpl w:val="027454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27701FB"/>
    <w:multiLevelType w:val="multilevel"/>
    <w:tmpl w:val="D66C92E0"/>
    <w:lvl w:ilvl="0">
      <w:start w:val="1"/>
      <w:numFmt w:val="bullet"/>
      <w:pStyle w:val="Sub-list"/>
      <w:lvlText w:val=""/>
      <w:lvlJc w:val="left"/>
      <w:pPr>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F170A1"/>
    <w:multiLevelType w:val="multilevel"/>
    <w:tmpl w:val="C634481C"/>
    <w:lvl w:ilvl="0">
      <w:start w:val="1"/>
      <w:numFmt w:val="decimal"/>
      <w:pStyle w:val="Figureheading"/>
      <w:lvlText w:val="Figure %1:"/>
      <w:lvlJc w:val="left"/>
      <w:pPr>
        <w:ind w:left="1134" w:hanging="1134"/>
      </w:pPr>
      <w:rPr>
        <w:rFonts w:ascii="Arial" w:hAnsi="Arial" w:cs="Arial" w:hint="default"/>
        <w:b/>
        <w:i w:val="0"/>
        <w:color w:val="auto"/>
        <w:sz w:val="18"/>
        <w:szCs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63D6104"/>
    <w:multiLevelType w:val="hybridMultilevel"/>
    <w:tmpl w:val="A372E860"/>
    <w:lvl w:ilvl="0" w:tplc="4E0EC280">
      <w:start w:val="1"/>
      <w:numFmt w:val="lowerRoman"/>
      <w:pStyle w:val="i"/>
      <w:lvlText w:val="%1."/>
      <w:lvlJc w:val="left"/>
      <w:pPr>
        <w:tabs>
          <w:tab w:val="num" w:pos="794"/>
        </w:tabs>
        <w:ind w:left="794" w:hanging="397"/>
      </w:p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7" w15:restartNumberingAfterBreak="0">
    <w:nsid w:val="49452C05"/>
    <w:multiLevelType w:val="multilevel"/>
    <w:tmpl w:val="DE68D136"/>
    <w:lvl w:ilvl="0">
      <w:start w:val="1"/>
      <w:numFmt w:val="decimal"/>
      <w:pStyle w:val="LNHEADING1"/>
      <w:lvlText w:val="%1"/>
      <w:lvlJc w:val="left"/>
      <w:pPr>
        <w:tabs>
          <w:tab w:val="num" w:pos="851"/>
        </w:tabs>
        <w:ind w:left="851" w:hanging="851"/>
      </w:pPr>
      <w:rPr>
        <w:rFonts w:hint="default"/>
      </w:rPr>
    </w:lvl>
    <w:lvl w:ilvl="1">
      <w:start w:val="1"/>
      <w:numFmt w:val="decimal"/>
      <w:pStyle w:val="LNPara2"/>
      <w:lvlText w:val="%1.%2"/>
      <w:lvlJc w:val="left"/>
      <w:pPr>
        <w:tabs>
          <w:tab w:val="num" w:pos="851"/>
        </w:tabs>
        <w:ind w:left="851" w:hanging="851"/>
      </w:pPr>
      <w:rPr>
        <w:rFonts w:hint="default"/>
      </w:rPr>
    </w:lvl>
    <w:lvl w:ilvl="2">
      <w:start w:val="1"/>
      <w:numFmt w:val="decimal"/>
      <w:pStyle w:val="LNPara3"/>
      <w:lvlText w:val="%1.%2.%3"/>
      <w:lvlJc w:val="left"/>
      <w:pPr>
        <w:tabs>
          <w:tab w:val="num" w:pos="851"/>
        </w:tabs>
        <w:ind w:left="851" w:hanging="851"/>
      </w:pPr>
      <w:rPr>
        <w:rFonts w:hint="default"/>
      </w:rPr>
    </w:lvl>
    <w:lvl w:ilvl="3">
      <w:start w:val="1"/>
      <w:numFmt w:val="lowerLetter"/>
      <w:pStyle w:val="LNParaa"/>
      <w:lvlText w:val="%4"/>
      <w:lvlJc w:val="left"/>
      <w:pPr>
        <w:tabs>
          <w:tab w:val="num" w:pos="1276"/>
        </w:tabs>
        <w:ind w:left="1276" w:hanging="425"/>
      </w:pPr>
      <w:rPr>
        <w:rFonts w:hint="default"/>
      </w:rPr>
    </w:lvl>
    <w:lvl w:ilvl="4">
      <w:start w:val="1"/>
      <w:numFmt w:val="lowerRoman"/>
      <w:pStyle w:val="LNParai"/>
      <w:lvlText w:val="%5"/>
      <w:lvlJc w:val="left"/>
      <w:pPr>
        <w:tabs>
          <w:tab w:val="num" w:pos="1701"/>
        </w:tabs>
        <w:ind w:left="1701" w:hanging="425"/>
      </w:pPr>
      <w:rPr>
        <w:rFonts w:hint="default"/>
      </w:rPr>
    </w:lvl>
    <w:lvl w:ilvl="5">
      <w:start w:val="1"/>
      <w:numFmt w:val="bullet"/>
      <w:pStyle w:val="LNParaB1"/>
      <w:lvlText w:val=""/>
      <w:lvlJc w:val="left"/>
      <w:pPr>
        <w:tabs>
          <w:tab w:val="num" w:pos="1276"/>
        </w:tabs>
        <w:ind w:left="1276" w:hanging="425"/>
      </w:pPr>
      <w:rPr>
        <w:rFonts w:ascii="Symbol" w:hAnsi="Symbol" w:hint="default"/>
        <w:color w:val="auto"/>
      </w:rPr>
    </w:lvl>
    <w:lvl w:ilvl="6">
      <w:start w:val="1"/>
      <w:numFmt w:val="bullet"/>
      <w:pStyle w:val="LNParaB2"/>
      <w:lvlText w:val="-"/>
      <w:lvlJc w:val="left"/>
      <w:pPr>
        <w:tabs>
          <w:tab w:val="num" w:pos="1701"/>
        </w:tabs>
        <w:ind w:left="1701" w:hanging="425"/>
      </w:pPr>
      <w:rPr>
        <w:rFonts w:ascii="Courier New" w:hAnsi="Courier New" w:hint="default"/>
      </w:rPr>
    </w:lvl>
    <w:lvl w:ilvl="7">
      <w:start w:val="1"/>
      <w:numFmt w:val="bullet"/>
      <w:pStyle w:val="LNParaB3"/>
      <w:lvlText w:val=""/>
      <w:lvlJc w:val="left"/>
      <w:pPr>
        <w:tabs>
          <w:tab w:val="num" w:pos="2126"/>
        </w:tabs>
        <w:ind w:left="2126" w:hanging="425"/>
      </w:pPr>
      <w:rPr>
        <w:rFonts w:ascii="Wingdings" w:hAnsi="Wingdings" w:hint="default"/>
      </w:rPr>
    </w:lvl>
    <w:lvl w:ilvl="8">
      <w:start w:val="1"/>
      <w:numFmt w:val="none"/>
      <w:suff w:val="nothing"/>
      <w:lvlText w:val=""/>
      <w:lvlJc w:val="left"/>
      <w:pPr>
        <w:ind w:left="2126" w:firstLine="0"/>
      </w:pPr>
      <w:rPr>
        <w:rFonts w:hint="default"/>
      </w:rPr>
    </w:lvl>
  </w:abstractNum>
  <w:abstractNum w:abstractNumId="18" w15:restartNumberingAfterBreak="0">
    <w:nsid w:val="53535234"/>
    <w:multiLevelType w:val="singleLevel"/>
    <w:tmpl w:val="45566202"/>
    <w:lvl w:ilvl="0">
      <w:start w:val="1"/>
      <w:numFmt w:val="bullet"/>
      <w:pStyle w:val="Boxbullet"/>
      <w:lvlText w:val=""/>
      <w:lvlJc w:val="left"/>
      <w:pPr>
        <w:ind w:left="644" w:hanging="360"/>
      </w:pPr>
      <w:rPr>
        <w:rFonts w:ascii="Symbol" w:hAnsi="Symbol" w:hint="default"/>
        <w:color w:val="1C556C" w:themeColor="text2"/>
        <w:sz w:val="16"/>
      </w:rPr>
    </w:lvl>
  </w:abstractNum>
  <w:abstractNum w:abstractNumId="19" w15:restartNumberingAfterBreak="0">
    <w:nsid w:val="684850E7"/>
    <w:multiLevelType w:val="multilevel"/>
    <w:tmpl w:val="33A22176"/>
    <w:styleLink w:val="Style2"/>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C042717"/>
    <w:multiLevelType w:val="multilevel"/>
    <w:tmpl w:val="0DC460E2"/>
    <w:numStyleLink w:val="Style1"/>
  </w:abstractNum>
  <w:abstractNum w:abstractNumId="21" w15:restartNumberingAfterBreak="0">
    <w:nsid w:val="6F393427"/>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3"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16cid:durableId="724991209">
    <w:abstractNumId w:val="7"/>
  </w:num>
  <w:num w:numId="2" w16cid:durableId="1993177408">
    <w:abstractNumId w:val="18"/>
  </w:num>
  <w:num w:numId="3" w16cid:durableId="519121977">
    <w:abstractNumId w:val="13"/>
  </w:num>
  <w:num w:numId="4" w16cid:durableId="892697383">
    <w:abstractNumId w:val="6"/>
  </w:num>
  <w:num w:numId="5" w16cid:durableId="593051814">
    <w:abstractNumId w:val="4"/>
  </w:num>
  <w:num w:numId="6" w16cid:durableId="426385153">
    <w:abstractNumId w:val="16"/>
  </w:num>
  <w:num w:numId="7" w16cid:durableId="21824987">
    <w:abstractNumId w:val="14"/>
  </w:num>
  <w:num w:numId="8" w16cid:durableId="621115200">
    <w:abstractNumId w:val="23"/>
  </w:num>
  <w:num w:numId="9" w16cid:durableId="2099907324">
    <w:abstractNumId w:val="5"/>
  </w:num>
  <w:num w:numId="10" w16cid:durableId="1450511358">
    <w:abstractNumId w:val="20"/>
  </w:num>
  <w:num w:numId="11" w16cid:durableId="763958797">
    <w:abstractNumId w:val="19"/>
  </w:num>
  <w:num w:numId="12" w16cid:durableId="671487379">
    <w:abstractNumId w:val="21"/>
  </w:num>
  <w:num w:numId="13" w16cid:durableId="33772961">
    <w:abstractNumId w:val="1"/>
  </w:num>
  <w:num w:numId="14" w16cid:durableId="2066682530">
    <w:abstractNumId w:val="3"/>
  </w:num>
  <w:num w:numId="15" w16cid:durableId="1095243796">
    <w:abstractNumId w:val="22"/>
  </w:num>
  <w:num w:numId="16" w16cid:durableId="1768034258">
    <w:abstractNumId w:val="2"/>
  </w:num>
  <w:num w:numId="17" w16cid:durableId="928856919">
    <w:abstractNumId w:val="15"/>
  </w:num>
  <w:num w:numId="18" w16cid:durableId="2081783742">
    <w:abstractNumId w:val="10"/>
  </w:num>
  <w:num w:numId="19" w16cid:durableId="190270749">
    <w:abstractNumId w:val="11"/>
  </w:num>
  <w:num w:numId="20" w16cid:durableId="20471905">
    <w:abstractNumId w:val="0"/>
  </w:num>
  <w:num w:numId="21" w16cid:durableId="836580802">
    <w:abstractNumId w:val="8"/>
  </w:num>
  <w:num w:numId="22" w16cid:durableId="296229061">
    <w:abstractNumId w:val="17"/>
  </w:num>
  <w:num w:numId="23" w16cid:durableId="31742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32691110">
    <w:abstractNumId w:val="12"/>
  </w:num>
  <w:num w:numId="25" w16cid:durableId="69554043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comments" w:enforcement="0"/>
  <w:defaultTabStop w:val="397"/>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450"/>
    <w:rsid w:val="000002F6"/>
    <w:rsid w:val="00000792"/>
    <w:rsid w:val="00000F04"/>
    <w:rsid w:val="00000FB1"/>
    <w:rsid w:val="00001572"/>
    <w:rsid w:val="00001E15"/>
    <w:rsid w:val="000028B3"/>
    <w:rsid w:val="00003AC9"/>
    <w:rsid w:val="00003C4F"/>
    <w:rsid w:val="000046EF"/>
    <w:rsid w:val="00004C74"/>
    <w:rsid w:val="00004DC6"/>
    <w:rsid w:val="00004E0A"/>
    <w:rsid w:val="00004FD3"/>
    <w:rsid w:val="00005014"/>
    <w:rsid w:val="0000641C"/>
    <w:rsid w:val="0000651C"/>
    <w:rsid w:val="000066C8"/>
    <w:rsid w:val="0000691C"/>
    <w:rsid w:val="00006BDD"/>
    <w:rsid w:val="00006D2E"/>
    <w:rsid w:val="00006DF5"/>
    <w:rsid w:val="00006F95"/>
    <w:rsid w:val="00007023"/>
    <w:rsid w:val="0000709F"/>
    <w:rsid w:val="000071D6"/>
    <w:rsid w:val="0000767A"/>
    <w:rsid w:val="00007878"/>
    <w:rsid w:val="00007DDB"/>
    <w:rsid w:val="00007F2D"/>
    <w:rsid w:val="00007FAC"/>
    <w:rsid w:val="000101FF"/>
    <w:rsid w:val="00010A9C"/>
    <w:rsid w:val="00010ABA"/>
    <w:rsid w:val="00010E15"/>
    <w:rsid w:val="00010F57"/>
    <w:rsid w:val="0001100C"/>
    <w:rsid w:val="00011188"/>
    <w:rsid w:val="00012216"/>
    <w:rsid w:val="00012555"/>
    <w:rsid w:val="00012975"/>
    <w:rsid w:val="00012CC5"/>
    <w:rsid w:val="00012D11"/>
    <w:rsid w:val="00014236"/>
    <w:rsid w:val="00014309"/>
    <w:rsid w:val="00014490"/>
    <w:rsid w:val="00014531"/>
    <w:rsid w:val="000148F6"/>
    <w:rsid w:val="00014CB5"/>
    <w:rsid w:val="00015217"/>
    <w:rsid w:val="000159D2"/>
    <w:rsid w:val="00015E6C"/>
    <w:rsid w:val="00016254"/>
    <w:rsid w:val="00016264"/>
    <w:rsid w:val="0001646E"/>
    <w:rsid w:val="00016993"/>
    <w:rsid w:val="00016CAB"/>
    <w:rsid w:val="00016E5B"/>
    <w:rsid w:val="00017454"/>
    <w:rsid w:val="0001749B"/>
    <w:rsid w:val="00017D75"/>
    <w:rsid w:val="00017F5C"/>
    <w:rsid w:val="00017FE5"/>
    <w:rsid w:val="00020287"/>
    <w:rsid w:val="000204D5"/>
    <w:rsid w:val="000204D9"/>
    <w:rsid w:val="000208D8"/>
    <w:rsid w:val="00020A12"/>
    <w:rsid w:val="00020ADD"/>
    <w:rsid w:val="00020B6C"/>
    <w:rsid w:val="00020CCC"/>
    <w:rsid w:val="000216C9"/>
    <w:rsid w:val="00021910"/>
    <w:rsid w:val="00021CE9"/>
    <w:rsid w:val="0002264D"/>
    <w:rsid w:val="00022E8D"/>
    <w:rsid w:val="00023261"/>
    <w:rsid w:val="0002348A"/>
    <w:rsid w:val="000235B5"/>
    <w:rsid w:val="0002368B"/>
    <w:rsid w:val="00023AF8"/>
    <w:rsid w:val="00023BDA"/>
    <w:rsid w:val="00023C54"/>
    <w:rsid w:val="000244CE"/>
    <w:rsid w:val="00024708"/>
    <w:rsid w:val="000249C2"/>
    <w:rsid w:val="00024AFC"/>
    <w:rsid w:val="00024EE7"/>
    <w:rsid w:val="00024F24"/>
    <w:rsid w:val="00025F96"/>
    <w:rsid w:val="00025FAB"/>
    <w:rsid w:val="00026544"/>
    <w:rsid w:val="00026C34"/>
    <w:rsid w:val="00026E89"/>
    <w:rsid w:val="000275A3"/>
    <w:rsid w:val="000278FF"/>
    <w:rsid w:val="000279D2"/>
    <w:rsid w:val="00030394"/>
    <w:rsid w:val="00030558"/>
    <w:rsid w:val="00030699"/>
    <w:rsid w:val="00030725"/>
    <w:rsid w:val="00030A70"/>
    <w:rsid w:val="00030DB8"/>
    <w:rsid w:val="0003114B"/>
    <w:rsid w:val="000311DE"/>
    <w:rsid w:val="000316AD"/>
    <w:rsid w:val="0003198B"/>
    <w:rsid w:val="000319C9"/>
    <w:rsid w:val="00031A83"/>
    <w:rsid w:val="00032003"/>
    <w:rsid w:val="0003205C"/>
    <w:rsid w:val="0003213A"/>
    <w:rsid w:val="00032350"/>
    <w:rsid w:val="000324C3"/>
    <w:rsid w:val="000325E1"/>
    <w:rsid w:val="00032A4A"/>
    <w:rsid w:val="00032A81"/>
    <w:rsid w:val="00032D6E"/>
    <w:rsid w:val="00032DE1"/>
    <w:rsid w:val="000330AE"/>
    <w:rsid w:val="000334E6"/>
    <w:rsid w:val="000335AB"/>
    <w:rsid w:val="00033A67"/>
    <w:rsid w:val="00033B96"/>
    <w:rsid w:val="000340D8"/>
    <w:rsid w:val="000341ED"/>
    <w:rsid w:val="0003427D"/>
    <w:rsid w:val="000344B9"/>
    <w:rsid w:val="000346F4"/>
    <w:rsid w:val="00034758"/>
    <w:rsid w:val="00034DFA"/>
    <w:rsid w:val="000357ED"/>
    <w:rsid w:val="00035BB1"/>
    <w:rsid w:val="00035C40"/>
    <w:rsid w:val="00035E15"/>
    <w:rsid w:val="000360CC"/>
    <w:rsid w:val="0003636A"/>
    <w:rsid w:val="0003640E"/>
    <w:rsid w:val="000367A7"/>
    <w:rsid w:val="0003688A"/>
    <w:rsid w:val="000368FC"/>
    <w:rsid w:val="00036A0D"/>
    <w:rsid w:val="00036ACB"/>
    <w:rsid w:val="00036DA3"/>
    <w:rsid w:val="000371C4"/>
    <w:rsid w:val="00037236"/>
    <w:rsid w:val="000376E2"/>
    <w:rsid w:val="000376F8"/>
    <w:rsid w:val="000377F4"/>
    <w:rsid w:val="000379BF"/>
    <w:rsid w:val="00037BEC"/>
    <w:rsid w:val="000400D9"/>
    <w:rsid w:val="000401B8"/>
    <w:rsid w:val="0004035C"/>
    <w:rsid w:val="000403D0"/>
    <w:rsid w:val="00040656"/>
    <w:rsid w:val="00040860"/>
    <w:rsid w:val="00040CED"/>
    <w:rsid w:val="00040E2B"/>
    <w:rsid w:val="00040E88"/>
    <w:rsid w:val="00040EA1"/>
    <w:rsid w:val="00041444"/>
    <w:rsid w:val="00041DFC"/>
    <w:rsid w:val="0004205F"/>
    <w:rsid w:val="000423C6"/>
    <w:rsid w:val="00042658"/>
    <w:rsid w:val="00042DAC"/>
    <w:rsid w:val="00042EDB"/>
    <w:rsid w:val="00042FCC"/>
    <w:rsid w:val="000436E1"/>
    <w:rsid w:val="000438A2"/>
    <w:rsid w:val="000439C6"/>
    <w:rsid w:val="000439CC"/>
    <w:rsid w:val="0004419F"/>
    <w:rsid w:val="0004437A"/>
    <w:rsid w:val="00044676"/>
    <w:rsid w:val="000449C5"/>
    <w:rsid w:val="00044A50"/>
    <w:rsid w:val="00044C65"/>
    <w:rsid w:val="0004508D"/>
    <w:rsid w:val="0004562D"/>
    <w:rsid w:val="00045658"/>
    <w:rsid w:val="00045743"/>
    <w:rsid w:val="000458C7"/>
    <w:rsid w:val="00045991"/>
    <w:rsid w:val="00045E43"/>
    <w:rsid w:val="00045E5C"/>
    <w:rsid w:val="00046288"/>
    <w:rsid w:val="00046458"/>
    <w:rsid w:val="000464BF"/>
    <w:rsid w:val="00047941"/>
    <w:rsid w:val="0005006A"/>
    <w:rsid w:val="00050181"/>
    <w:rsid w:val="00050A22"/>
    <w:rsid w:val="00050E27"/>
    <w:rsid w:val="00051427"/>
    <w:rsid w:val="0005144F"/>
    <w:rsid w:val="00051AF1"/>
    <w:rsid w:val="00051BDB"/>
    <w:rsid w:val="00051D42"/>
    <w:rsid w:val="00052226"/>
    <w:rsid w:val="00052913"/>
    <w:rsid w:val="00052CC0"/>
    <w:rsid w:val="000530C6"/>
    <w:rsid w:val="000533B6"/>
    <w:rsid w:val="000536E5"/>
    <w:rsid w:val="000538A1"/>
    <w:rsid w:val="00055151"/>
    <w:rsid w:val="00055375"/>
    <w:rsid w:val="00055A6B"/>
    <w:rsid w:val="00055ED3"/>
    <w:rsid w:val="000562FB"/>
    <w:rsid w:val="00056319"/>
    <w:rsid w:val="000563D1"/>
    <w:rsid w:val="000564E7"/>
    <w:rsid w:val="00056770"/>
    <w:rsid w:val="00057386"/>
    <w:rsid w:val="000574BB"/>
    <w:rsid w:val="00057879"/>
    <w:rsid w:val="00057B2F"/>
    <w:rsid w:val="00057D36"/>
    <w:rsid w:val="00057EEF"/>
    <w:rsid w:val="00060A36"/>
    <w:rsid w:val="00060D63"/>
    <w:rsid w:val="0006131A"/>
    <w:rsid w:val="00061369"/>
    <w:rsid w:val="000617D7"/>
    <w:rsid w:val="000619CB"/>
    <w:rsid w:val="00061D68"/>
    <w:rsid w:val="00062387"/>
    <w:rsid w:val="000623A3"/>
    <w:rsid w:val="000623EA"/>
    <w:rsid w:val="00062669"/>
    <w:rsid w:val="00062AE3"/>
    <w:rsid w:val="00062BDB"/>
    <w:rsid w:val="00062FD2"/>
    <w:rsid w:val="000640F0"/>
    <w:rsid w:val="0006434D"/>
    <w:rsid w:val="000643A1"/>
    <w:rsid w:val="00064493"/>
    <w:rsid w:val="00064679"/>
    <w:rsid w:val="00064918"/>
    <w:rsid w:val="000649EC"/>
    <w:rsid w:val="00064A13"/>
    <w:rsid w:val="00064AF4"/>
    <w:rsid w:val="00064DB1"/>
    <w:rsid w:val="00064EF3"/>
    <w:rsid w:val="00065318"/>
    <w:rsid w:val="00065712"/>
    <w:rsid w:val="00065ABD"/>
    <w:rsid w:val="00065BA3"/>
    <w:rsid w:val="00065D3B"/>
    <w:rsid w:val="00066117"/>
    <w:rsid w:val="000667E9"/>
    <w:rsid w:val="00066B13"/>
    <w:rsid w:val="00066B1E"/>
    <w:rsid w:val="00067128"/>
    <w:rsid w:val="000674AD"/>
    <w:rsid w:val="000674D4"/>
    <w:rsid w:val="000675CD"/>
    <w:rsid w:val="0006778B"/>
    <w:rsid w:val="00067872"/>
    <w:rsid w:val="000678AC"/>
    <w:rsid w:val="000678D4"/>
    <w:rsid w:val="00070371"/>
    <w:rsid w:val="000703B2"/>
    <w:rsid w:val="000705CB"/>
    <w:rsid w:val="000705F1"/>
    <w:rsid w:val="00070868"/>
    <w:rsid w:val="00070FBF"/>
    <w:rsid w:val="00071090"/>
    <w:rsid w:val="000711EE"/>
    <w:rsid w:val="0007180E"/>
    <w:rsid w:val="00071AE4"/>
    <w:rsid w:val="00071CB5"/>
    <w:rsid w:val="00071CCB"/>
    <w:rsid w:val="00071D03"/>
    <w:rsid w:val="00071DBE"/>
    <w:rsid w:val="0007221F"/>
    <w:rsid w:val="0007232B"/>
    <w:rsid w:val="00072555"/>
    <w:rsid w:val="0007342B"/>
    <w:rsid w:val="000735A2"/>
    <w:rsid w:val="00073C6B"/>
    <w:rsid w:val="00074063"/>
    <w:rsid w:val="0007517E"/>
    <w:rsid w:val="000752EF"/>
    <w:rsid w:val="0007569E"/>
    <w:rsid w:val="00075864"/>
    <w:rsid w:val="000758AC"/>
    <w:rsid w:val="00075CDF"/>
    <w:rsid w:val="00075FE1"/>
    <w:rsid w:val="0007610B"/>
    <w:rsid w:val="00076667"/>
    <w:rsid w:val="000769EE"/>
    <w:rsid w:val="000770DD"/>
    <w:rsid w:val="00077473"/>
    <w:rsid w:val="00077481"/>
    <w:rsid w:val="000776F9"/>
    <w:rsid w:val="00077A9D"/>
    <w:rsid w:val="00077EE0"/>
    <w:rsid w:val="00077FF1"/>
    <w:rsid w:val="0008018E"/>
    <w:rsid w:val="000802F9"/>
    <w:rsid w:val="00080369"/>
    <w:rsid w:val="000808F3"/>
    <w:rsid w:val="0008145A"/>
    <w:rsid w:val="0008162D"/>
    <w:rsid w:val="000818CD"/>
    <w:rsid w:val="00082A80"/>
    <w:rsid w:val="000831C8"/>
    <w:rsid w:val="00083910"/>
    <w:rsid w:val="00083A1B"/>
    <w:rsid w:val="00083DC4"/>
    <w:rsid w:val="00083F5E"/>
    <w:rsid w:val="00084926"/>
    <w:rsid w:val="00084D81"/>
    <w:rsid w:val="00084F46"/>
    <w:rsid w:val="00084F4B"/>
    <w:rsid w:val="00084FDB"/>
    <w:rsid w:val="0008505C"/>
    <w:rsid w:val="00085090"/>
    <w:rsid w:val="0008521B"/>
    <w:rsid w:val="00085AE3"/>
    <w:rsid w:val="00085C46"/>
    <w:rsid w:val="00085F27"/>
    <w:rsid w:val="0008602D"/>
    <w:rsid w:val="000862E6"/>
    <w:rsid w:val="0008686A"/>
    <w:rsid w:val="000868C3"/>
    <w:rsid w:val="00087175"/>
    <w:rsid w:val="00087D35"/>
    <w:rsid w:val="00090141"/>
    <w:rsid w:val="00090877"/>
    <w:rsid w:val="000910F3"/>
    <w:rsid w:val="00091796"/>
    <w:rsid w:val="00091856"/>
    <w:rsid w:val="00091BA2"/>
    <w:rsid w:val="00091CB0"/>
    <w:rsid w:val="0009278D"/>
    <w:rsid w:val="00092847"/>
    <w:rsid w:val="000928AD"/>
    <w:rsid w:val="000929CD"/>
    <w:rsid w:val="00092A10"/>
    <w:rsid w:val="00092E78"/>
    <w:rsid w:val="0009377C"/>
    <w:rsid w:val="00094344"/>
    <w:rsid w:val="0009445C"/>
    <w:rsid w:val="00094B4D"/>
    <w:rsid w:val="00094BC5"/>
    <w:rsid w:val="00094E3A"/>
    <w:rsid w:val="000953A6"/>
    <w:rsid w:val="000953C6"/>
    <w:rsid w:val="000953F4"/>
    <w:rsid w:val="000955CD"/>
    <w:rsid w:val="0009590C"/>
    <w:rsid w:val="000959E7"/>
    <w:rsid w:val="00095C45"/>
    <w:rsid w:val="00095CD5"/>
    <w:rsid w:val="00095E7D"/>
    <w:rsid w:val="000964DE"/>
    <w:rsid w:val="00096515"/>
    <w:rsid w:val="000972AB"/>
    <w:rsid w:val="00097B40"/>
    <w:rsid w:val="00097D0E"/>
    <w:rsid w:val="000A06DA"/>
    <w:rsid w:val="000A07CC"/>
    <w:rsid w:val="000A07F7"/>
    <w:rsid w:val="000A09D7"/>
    <w:rsid w:val="000A109B"/>
    <w:rsid w:val="000A16AB"/>
    <w:rsid w:val="000A17EA"/>
    <w:rsid w:val="000A1C7A"/>
    <w:rsid w:val="000A1C8B"/>
    <w:rsid w:val="000A1E2D"/>
    <w:rsid w:val="000A2345"/>
    <w:rsid w:val="000A2394"/>
    <w:rsid w:val="000A31C1"/>
    <w:rsid w:val="000A3215"/>
    <w:rsid w:val="000A32C5"/>
    <w:rsid w:val="000A3411"/>
    <w:rsid w:val="000A34CA"/>
    <w:rsid w:val="000A387F"/>
    <w:rsid w:val="000A426F"/>
    <w:rsid w:val="000A4559"/>
    <w:rsid w:val="000A45FD"/>
    <w:rsid w:val="000A477B"/>
    <w:rsid w:val="000A558D"/>
    <w:rsid w:val="000A55E3"/>
    <w:rsid w:val="000A5611"/>
    <w:rsid w:val="000A563C"/>
    <w:rsid w:val="000A59C5"/>
    <w:rsid w:val="000A5DEA"/>
    <w:rsid w:val="000A5EBD"/>
    <w:rsid w:val="000A6091"/>
    <w:rsid w:val="000A64D7"/>
    <w:rsid w:val="000A6550"/>
    <w:rsid w:val="000A656F"/>
    <w:rsid w:val="000A6841"/>
    <w:rsid w:val="000A6A25"/>
    <w:rsid w:val="000A7199"/>
    <w:rsid w:val="000A7658"/>
    <w:rsid w:val="000A7ADF"/>
    <w:rsid w:val="000A7F0F"/>
    <w:rsid w:val="000A7F4C"/>
    <w:rsid w:val="000B02BC"/>
    <w:rsid w:val="000B0498"/>
    <w:rsid w:val="000B0B38"/>
    <w:rsid w:val="000B0EAC"/>
    <w:rsid w:val="000B0F36"/>
    <w:rsid w:val="000B1942"/>
    <w:rsid w:val="000B1BED"/>
    <w:rsid w:val="000B1BEF"/>
    <w:rsid w:val="000B1D64"/>
    <w:rsid w:val="000B2134"/>
    <w:rsid w:val="000B2240"/>
    <w:rsid w:val="000B2477"/>
    <w:rsid w:val="000B2600"/>
    <w:rsid w:val="000B278A"/>
    <w:rsid w:val="000B2932"/>
    <w:rsid w:val="000B2B14"/>
    <w:rsid w:val="000B2DB4"/>
    <w:rsid w:val="000B2E43"/>
    <w:rsid w:val="000B36F9"/>
    <w:rsid w:val="000B4074"/>
    <w:rsid w:val="000B4732"/>
    <w:rsid w:val="000B4BCD"/>
    <w:rsid w:val="000B4CB0"/>
    <w:rsid w:val="000B4D59"/>
    <w:rsid w:val="000B4DDF"/>
    <w:rsid w:val="000B5841"/>
    <w:rsid w:val="000B585D"/>
    <w:rsid w:val="000B6044"/>
    <w:rsid w:val="000B66DC"/>
    <w:rsid w:val="000B6917"/>
    <w:rsid w:val="000B6D1F"/>
    <w:rsid w:val="000B6F8F"/>
    <w:rsid w:val="000B737C"/>
    <w:rsid w:val="000B7A5A"/>
    <w:rsid w:val="000B7A88"/>
    <w:rsid w:val="000C062F"/>
    <w:rsid w:val="000C17E7"/>
    <w:rsid w:val="000C19A0"/>
    <w:rsid w:val="000C2BD3"/>
    <w:rsid w:val="000C2CAD"/>
    <w:rsid w:val="000C3270"/>
    <w:rsid w:val="000C3314"/>
    <w:rsid w:val="000C333A"/>
    <w:rsid w:val="000C3CEF"/>
    <w:rsid w:val="000C47C3"/>
    <w:rsid w:val="000C4DD0"/>
    <w:rsid w:val="000C5462"/>
    <w:rsid w:val="000C577E"/>
    <w:rsid w:val="000C5DF2"/>
    <w:rsid w:val="000C74C4"/>
    <w:rsid w:val="000C761C"/>
    <w:rsid w:val="000C77B3"/>
    <w:rsid w:val="000D04BA"/>
    <w:rsid w:val="000D0531"/>
    <w:rsid w:val="000D0B6E"/>
    <w:rsid w:val="000D0D65"/>
    <w:rsid w:val="000D0E12"/>
    <w:rsid w:val="000D12E0"/>
    <w:rsid w:val="000D1944"/>
    <w:rsid w:val="000D1A63"/>
    <w:rsid w:val="000D1BF9"/>
    <w:rsid w:val="000D1DD9"/>
    <w:rsid w:val="000D2172"/>
    <w:rsid w:val="000D2480"/>
    <w:rsid w:val="000D288B"/>
    <w:rsid w:val="000D293C"/>
    <w:rsid w:val="000D2BC1"/>
    <w:rsid w:val="000D2C6C"/>
    <w:rsid w:val="000D337B"/>
    <w:rsid w:val="000D35BE"/>
    <w:rsid w:val="000D385A"/>
    <w:rsid w:val="000D38C2"/>
    <w:rsid w:val="000D3947"/>
    <w:rsid w:val="000D3CA7"/>
    <w:rsid w:val="000D4533"/>
    <w:rsid w:val="000D4893"/>
    <w:rsid w:val="000D4C77"/>
    <w:rsid w:val="000D4E01"/>
    <w:rsid w:val="000D4E0D"/>
    <w:rsid w:val="000D51B7"/>
    <w:rsid w:val="000D5924"/>
    <w:rsid w:val="000D5B16"/>
    <w:rsid w:val="000D5FD6"/>
    <w:rsid w:val="000D6075"/>
    <w:rsid w:val="000D6201"/>
    <w:rsid w:val="000D6246"/>
    <w:rsid w:val="000D6488"/>
    <w:rsid w:val="000D64D7"/>
    <w:rsid w:val="000D6805"/>
    <w:rsid w:val="000D6993"/>
    <w:rsid w:val="000D6BFB"/>
    <w:rsid w:val="000D7053"/>
    <w:rsid w:val="000D7088"/>
    <w:rsid w:val="000D70BD"/>
    <w:rsid w:val="000D7202"/>
    <w:rsid w:val="000D747A"/>
    <w:rsid w:val="000D770B"/>
    <w:rsid w:val="000D788E"/>
    <w:rsid w:val="000D7CEB"/>
    <w:rsid w:val="000D7FAC"/>
    <w:rsid w:val="000E01BE"/>
    <w:rsid w:val="000E0970"/>
    <w:rsid w:val="000E12B0"/>
    <w:rsid w:val="000E1303"/>
    <w:rsid w:val="000E1874"/>
    <w:rsid w:val="000E1BC8"/>
    <w:rsid w:val="000E1D32"/>
    <w:rsid w:val="000E2050"/>
    <w:rsid w:val="000E2085"/>
    <w:rsid w:val="000E2201"/>
    <w:rsid w:val="000E232A"/>
    <w:rsid w:val="000E26D8"/>
    <w:rsid w:val="000E2740"/>
    <w:rsid w:val="000E274D"/>
    <w:rsid w:val="000E2B20"/>
    <w:rsid w:val="000E2B94"/>
    <w:rsid w:val="000E3156"/>
    <w:rsid w:val="000E35B6"/>
    <w:rsid w:val="000E3BB8"/>
    <w:rsid w:val="000E3D9B"/>
    <w:rsid w:val="000E3DFD"/>
    <w:rsid w:val="000E3F21"/>
    <w:rsid w:val="000E422C"/>
    <w:rsid w:val="000E4261"/>
    <w:rsid w:val="000E43A0"/>
    <w:rsid w:val="000E443C"/>
    <w:rsid w:val="000E4697"/>
    <w:rsid w:val="000E48BE"/>
    <w:rsid w:val="000E4A98"/>
    <w:rsid w:val="000E4B64"/>
    <w:rsid w:val="000E547D"/>
    <w:rsid w:val="000E58C5"/>
    <w:rsid w:val="000E5AAF"/>
    <w:rsid w:val="000E5BA8"/>
    <w:rsid w:val="000E6203"/>
    <w:rsid w:val="000E64CB"/>
    <w:rsid w:val="000E6B44"/>
    <w:rsid w:val="000E6C00"/>
    <w:rsid w:val="000E722C"/>
    <w:rsid w:val="000E72C1"/>
    <w:rsid w:val="000E7342"/>
    <w:rsid w:val="000E755B"/>
    <w:rsid w:val="000E786F"/>
    <w:rsid w:val="000E79C1"/>
    <w:rsid w:val="000E7B64"/>
    <w:rsid w:val="000E7BB9"/>
    <w:rsid w:val="000E7DA7"/>
    <w:rsid w:val="000E7FA0"/>
    <w:rsid w:val="000F00BA"/>
    <w:rsid w:val="000F02F8"/>
    <w:rsid w:val="000F03D8"/>
    <w:rsid w:val="000F0409"/>
    <w:rsid w:val="000F049F"/>
    <w:rsid w:val="000F0642"/>
    <w:rsid w:val="000F06D1"/>
    <w:rsid w:val="000F07FA"/>
    <w:rsid w:val="000F0B5E"/>
    <w:rsid w:val="000F1ABD"/>
    <w:rsid w:val="000F1D43"/>
    <w:rsid w:val="000F1F3F"/>
    <w:rsid w:val="000F1FFF"/>
    <w:rsid w:val="000F20AA"/>
    <w:rsid w:val="000F2100"/>
    <w:rsid w:val="000F23A9"/>
    <w:rsid w:val="000F2651"/>
    <w:rsid w:val="000F2668"/>
    <w:rsid w:val="000F2B04"/>
    <w:rsid w:val="000F2B24"/>
    <w:rsid w:val="000F2CE7"/>
    <w:rsid w:val="000F348D"/>
    <w:rsid w:val="000F369A"/>
    <w:rsid w:val="000F38C5"/>
    <w:rsid w:val="000F38E4"/>
    <w:rsid w:val="000F3CBF"/>
    <w:rsid w:val="000F4463"/>
    <w:rsid w:val="000F4597"/>
    <w:rsid w:val="000F4A2E"/>
    <w:rsid w:val="000F4D03"/>
    <w:rsid w:val="000F5285"/>
    <w:rsid w:val="000F52E0"/>
    <w:rsid w:val="000F53A9"/>
    <w:rsid w:val="000F5B8D"/>
    <w:rsid w:val="000F619E"/>
    <w:rsid w:val="000F6464"/>
    <w:rsid w:val="000F6628"/>
    <w:rsid w:val="000F6862"/>
    <w:rsid w:val="000F6AE9"/>
    <w:rsid w:val="000F6C25"/>
    <w:rsid w:val="000F6F11"/>
    <w:rsid w:val="000F76EB"/>
    <w:rsid w:val="000F78AE"/>
    <w:rsid w:val="000F7C71"/>
    <w:rsid w:val="000F7CEF"/>
    <w:rsid w:val="000F7E25"/>
    <w:rsid w:val="000F7E79"/>
    <w:rsid w:val="0010052F"/>
    <w:rsid w:val="001007EE"/>
    <w:rsid w:val="00100A82"/>
    <w:rsid w:val="00100F76"/>
    <w:rsid w:val="001013B7"/>
    <w:rsid w:val="00101435"/>
    <w:rsid w:val="0010148E"/>
    <w:rsid w:val="00102226"/>
    <w:rsid w:val="0010242F"/>
    <w:rsid w:val="0010253C"/>
    <w:rsid w:val="00102BD1"/>
    <w:rsid w:val="00102EF7"/>
    <w:rsid w:val="0010337A"/>
    <w:rsid w:val="00103459"/>
    <w:rsid w:val="0010352F"/>
    <w:rsid w:val="00103DB4"/>
    <w:rsid w:val="0010486A"/>
    <w:rsid w:val="0010561C"/>
    <w:rsid w:val="00105C0F"/>
    <w:rsid w:val="00105DAA"/>
    <w:rsid w:val="00105E39"/>
    <w:rsid w:val="00106561"/>
    <w:rsid w:val="001068E8"/>
    <w:rsid w:val="00106930"/>
    <w:rsid w:val="00106D63"/>
    <w:rsid w:val="00106D88"/>
    <w:rsid w:val="0010755F"/>
    <w:rsid w:val="001075F3"/>
    <w:rsid w:val="001076B2"/>
    <w:rsid w:val="00107762"/>
    <w:rsid w:val="001077DE"/>
    <w:rsid w:val="00107A01"/>
    <w:rsid w:val="00107AE0"/>
    <w:rsid w:val="00107C23"/>
    <w:rsid w:val="0011009F"/>
    <w:rsid w:val="00110307"/>
    <w:rsid w:val="0011099E"/>
    <w:rsid w:val="00110A44"/>
    <w:rsid w:val="00110C0D"/>
    <w:rsid w:val="00110C7F"/>
    <w:rsid w:val="00110EE2"/>
    <w:rsid w:val="00111137"/>
    <w:rsid w:val="00111A88"/>
    <w:rsid w:val="00111D54"/>
    <w:rsid w:val="0011221A"/>
    <w:rsid w:val="0011237E"/>
    <w:rsid w:val="0011244B"/>
    <w:rsid w:val="00112500"/>
    <w:rsid w:val="0011265F"/>
    <w:rsid w:val="00113283"/>
    <w:rsid w:val="001134C0"/>
    <w:rsid w:val="001137AE"/>
    <w:rsid w:val="00113A3C"/>
    <w:rsid w:val="00113B20"/>
    <w:rsid w:val="001147B3"/>
    <w:rsid w:val="001148F7"/>
    <w:rsid w:val="001149B2"/>
    <w:rsid w:val="00114C2D"/>
    <w:rsid w:val="001150C4"/>
    <w:rsid w:val="00115125"/>
    <w:rsid w:val="001152F2"/>
    <w:rsid w:val="001157D7"/>
    <w:rsid w:val="00115898"/>
    <w:rsid w:val="00115BC2"/>
    <w:rsid w:val="001162EE"/>
    <w:rsid w:val="00116382"/>
    <w:rsid w:val="00116484"/>
    <w:rsid w:val="00116ACF"/>
    <w:rsid w:val="00116D5C"/>
    <w:rsid w:val="00117097"/>
    <w:rsid w:val="001172B2"/>
    <w:rsid w:val="001172CB"/>
    <w:rsid w:val="00117793"/>
    <w:rsid w:val="00117F9B"/>
    <w:rsid w:val="001203C9"/>
    <w:rsid w:val="001205DF"/>
    <w:rsid w:val="00120DEB"/>
    <w:rsid w:val="00121211"/>
    <w:rsid w:val="00121628"/>
    <w:rsid w:val="0012166D"/>
    <w:rsid w:val="0012167D"/>
    <w:rsid w:val="00122189"/>
    <w:rsid w:val="001221D6"/>
    <w:rsid w:val="00122273"/>
    <w:rsid w:val="00122280"/>
    <w:rsid w:val="001226A0"/>
    <w:rsid w:val="00122D42"/>
    <w:rsid w:val="00122E58"/>
    <w:rsid w:val="00123345"/>
    <w:rsid w:val="0012351D"/>
    <w:rsid w:val="001235A1"/>
    <w:rsid w:val="00123BFF"/>
    <w:rsid w:val="00123C46"/>
    <w:rsid w:val="00124432"/>
    <w:rsid w:val="0012470B"/>
    <w:rsid w:val="00124740"/>
    <w:rsid w:val="00124A19"/>
    <w:rsid w:val="00124A61"/>
    <w:rsid w:val="00124E38"/>
    <w:rsid w:val="00125587"/>
    <w:rsid w:val="00125726"/>
    <w:rsid w:val="00125C75"/>
    <w:rsid w:val="00125C7E"/>
    <w:rsid w:val="00126097"/>
    <w:rsid w:val="001262E5"/>
    <w:rsid w:val="0012645E"/>
    <w:rsid w:val="00126D06"/>
    <w:rsid w:val="00126EA7"/>
    <w:rsid w:val="00126F5D"/>
    <w:rsid w:val="001276EF"/>
    <w:rsid w:val="00127945"/>
    <w:rsid w:val="00127D94"/>
    <w:rsid w:val="00127E90"/>
    <w:rsid w:val="0013018D"/>
    <w:rsid w:val="001302C1"/>
    <w:rsid w:val="00130566"/>
    <w:rsid w:val="001306D3"/>
    <w:rsid w:val="00130BB2"/>
    <w:rsid w:val="00130BE8"/>
    <w:rsid w:val="00130F9D"/>
    <w:rsid w:val="001310BF"/>
    <w:rsid w:val="00131D06"/>
    <w:rsid w:val="0013204C"/>
    <w:rsid w:val="00132AAC"/>
    <w:rsid w:val="00132B49"/>
    <w:rsid w:val="00132B4B"/>
    <w:rsid w:val="00133142"/>
    <w:rsid w:val="00133227"/>
    <w:rsid w:val="0013324A"/>
    <w:rsid w:val="00133948"/>
    <w:rsid w:val="00133E73"/>
    <w:rsid w:val="00133FDB"/>
    <w:rsid w:val="001343D8"/>
    <w:rsid w:val="00134531"/>
    <w:rsid w:val="00134677"/>
    <w:rsid w:val="00134B2B"/>
    <w:rsid w:val="00134D1B"/>
    <w:rsid w:val="00134F4A"/>
    <w:rsid w:val="001355DD"/>
    <w:rsid w:val="00135B85"/>
    <w:rsid w:val="00135DCA"/>
    <w:rsid w:val="00135E4E"/>
    <w:rsid w:val="00136246"/>
    <w:rsid w:val="0013625A"/>
    <w:rsid w:val="00136428"/>
    <w:rsid w:val="001364D4"/>
    <w:rsid w:val="00136B87"/>
    <w:rsid w:val="00136E05"/>
    <w:rsid w:val="00137110"/>
    <w:rsid w:val="001371C8"/>
    <w:rsid w:val="001372ED"/>
    <w:rsid w:val="00137605"/>
    <w:rsid w:val="00137F75"/>
    <w:rsid w:val="00140254"/>
    <w:rsid w:val="001402E9"/>
    <w:rsid w:val="0014057D"/>
    <w:rsid w:val="00140686"/>
    <w:rsid w:val="00140FEF"/>
    <w:rsid w:val="00141A25"/>
    <w:rsid w:val="00141C9D"/>
    <w:rsid w:val="00142093"/>
    <w:rsid w:val="0014223B"/>
    <w:rsid w:val="00142546"/>
    <w:rsid w:val="00142912"/>
    <w:rsid w:val="00142B50"/>
    <w:rsid w:val="00143873"/>
    <w:rsid w:val="001439E9"/>
    <w:rsid w:val="00143A09"/>
    <w:rsid w:val="00143BB9"/>
    <w:rsid w:val="00143BE4"/>
    <w:rsid w:val="00143C55"/>
    <w:rsid w:val="00143E34"/>
    <w:rsid w:val="00143F77"/>
    <w:rsid w:val="0014425D"/>
    <w:rsid w:val="00144C6F"/>
    <w:rsid w:val="00144E1F"/>
    <w:rsid w:val="00145089"/>
    <w:rsid w:val="001451E7"/>
    <w:rsid w:val="001455B8"/>
    <w:rsid w:val="00145864"/>
    <w:rsid w:val="00145937"/>
    <w:rsid w:val="0014593B"/>
    <w:rsid w:val="00145BF9"/>
    <w:rsid w:val="00145DA6"/>
    <w:rsid w:val="001462E3"/>
    <w:rsid w:val="00146337"/>
    <w:rsid w:val="001470F9"/>
    <w:rsid w:val="0014720C"/>
    <w:rsid w:val="001472C2"/>
    <w:rsid w:val="00147458"/>
    <w:rsid w:val="00147542"/>
    <w:rsid w:val="00147C1A"/>
    <w:rsid w:val="00147E21"/>
    <w:rsid w:val="001500D7"/>
    <w:rsid w:val="001504BC"/>
    <w:rsid w:val="00150BA8"/>
    <w:rsid w:val="00150D19"/>
    <w:rsid w:val="001512B6"/>
    <w:rsid w:val="001514C7"/>
    <w:rsid w:val="0015181B"/>
    <w:rsid w:val="00151A9F"/>
    <w:rsid w:val="00152071"/>
    <w:rsid w:val="00152B87"/>
    <w:rsid w:val="00152FE4"/>
    <w:rsid w:val="00153071"/>
    <w:rsid w:val="00153608"/>
    <w:rsid w:val="00153A96"/>
    <w:rsid w:val="00153D1C"/>
    <w:rsid w:val="00153FC0"/>
    <w:rsid w:val="001543E2"/>
    <w:rsid w:val="00154750"/>
    <w:rsid w:val="00154871"/>
    <w:rsid w:val="00154998"/>
    <w:rsid w:val="0015527A"/>
    <w:rsid w:val="001558FA"/>
    <w:rsid w:val="001559C1"/>
    <w:rsid w:val="00155B43"/>
    <w:rsid w:val="001565A2"/>
    <w:rsid w:val="00156661"/>
    <w:rsid w:val="001566A0"/>
    <w:rsid w:val="001567C3"/>
    <w:rsid w:val="00156953"/>
    <w:rsid w:val="00156A12"/>
    <w:rsid w:val="00156F9E"/>
    <w:rsid w:val="00157113"/>
    <w:rsid w:val="00157388"/>
    <w:rsid w:val="00157767"/>
    <w:rsid w:val="00157A9E"/>
    <w:rsid w:val="00157B3F"/>
    <w:rsid w:val="00157F8A"/>
    <w:rsid w:val="00160942"/>
    <w:rsid w:val="001609D3"/>
    <w:rsid w:val="00160C3D"/>
    <w:rsid w:val="00160F8C"/>
    <w:rsid w:val="0016133C"/>
    <w:rsid w:val="001617BD"/>
    <w:rsid w:val="00161B24"/>
    <w:rsid w:val="00161C41"/>
    <w:rsid w:val="00161DD5"/>
    <w:rsid w:val="0016290B"/>
    <w:rsid w:val="00163285"/>
    <w:rsid w:val="001633A4"/>
    <w:rsid w:val="0016341E"/>
    <w:rsid w:val="001634D6"/>
    <w:rsid w:val="001642D1"/>
    <w:rsid w:val="00164728"/>
    <w:rsid w:val="001648DD"/>
    <w:rsid w:val="00165023"/>
    <w:rsid w:val="001651CD"/>
    <w:rsid w:val="0016542D"/>
    <w:rsid w:val="00165705"/>
    <w:rsid w:val="00165C5C"/>
    <w:rsid w:val="00165CC4"/>
    <w:rsid w:val="00166017"/>
    <w:rsid w:val="00166389"/>
    <w:rsid w:val="001666B2"/>
    <w:rsid w:val="00166930"/>
    <w:rsid w:val="00166DDD"/>
    <w:rsid w:val="00166E03"/>
    <w:rsid w:val="0016765B"/>
    <w:rsid w:val="00167855"/>
    <w:rsid w:val="00167A55"/>
    <w:rsid w:val="00167E4C"/>
    <w:rsid w:val="001700EB"/>
    <w:rsid w:val="00170437"/>
    <w:rsid w:val="001712E2"/>
    <w:rsid w:val="0017132A"/>
    <w:rsid w:val="00171449"/>
    <w:rsid w:val="00171676"/>
    <w:rsid w:val="00171967"/>
    <w:rsid w:val="0017199C"/>
    <w:rsid w:val="00171AB1"/>
    <w:rsid w:val="00171C7E"/>
    <w:rsid w:val="00171E4F"/>
    <w:rsid w:val="00171F35"/>
    <w:rsid w:val="00171F94"/>
    <w:rsid w:val="001723BF"/>
    <w:rsid w:val="00172552"/>
    <w:rsid w:val="0017267B"/>
    <w:rsid w:val="00172873"/>
    <w:rsid w:val="00172BE6"/>
    <w:rsid w:val="00172CF7"/>
    <w:rsid w:val="00173027"/>
    <w:rsid w:val="0017319E"/>
    <w:rsid w:val="001732D9"/>
    <w:rsid w:val="00173455"/>
    <w:rsid w:val="00173805"/>
    <w:rsid w:val="00173A1F"/>
    <w:rsid w:val="00173A85"/>
    <w:rsid w:val="00173BC3"/>
    <w:rsid w:val="00173BEC"/>
    <w:rsid w:val="00174128"/>
    <w:rsid w:val="00174346"/>
    <w:rsid w:val="001750A9"/>
    <w:rsid w:val="001750BE"/>
    <w:rsid w:val="00175374"/>
    <w:rsid w:val="00175725"/>
    <w:rsid w:val="0017579D"/>
    <w:rsid w:val="00175C34"/>
    <w:rsid w:val="00175C74"/>
    <w:rsid w:val="00175DF1"/>
    <w:rsid w:val="00175F9A"/>
    <w:rsid w:val="001761D0"/>
    <w:rsid w:val="0017626C"/>
    <w:rsid w:val="00176E98"/>
    <w:rsid w:val="00176F59"/>
    <w:rsid w:val="00177627"/>
    <w:rsid w:val="0017779E"/>
    <w:rsid w:val="001777BB"/>
    <w:rsid w:val="00177996"/>
    <w:rsid w:val="00177EB3"/>
    <w:rsid w:val="00177FA3"/>
    <w:rsid w:val="00180267"/>
    <w:rsid w:val="001802D1"/>
    <w:rsid w:val="001806E3"/>
    <w:rsid w:val="00180B3F"/>
    <w:rsid w:val="00180C83"/>
    <w:rsid w:val="00180CE5"/>
    <w:rsid w:val="00181454"/>
    <w:rsid w:val="0018175B"/>
    <w:rsid w:val="001820A3"/>
    <w:rsid w:val="001825BD"/>
    <w:rsid w:val="0018329A"/>
    <w:rsid w:val="0018332A"/>
    <w:rsid w:val="001835E6"/>
    <w:rsid w:val="0018371C"/>
    <w:rsid w:val="00183D80"/>
    <w:rsid w:val="00183EFF"/>
    <w:rsid w:val="00184005"/>
    <w:rsid w:val="0018401A"/>
    <w:rsid w:val="001842C8"/>
    <w:rsid w:val="001843A6"/>
    <w:rsid w:val="001844B2"/>
    <w:rsid w:val="00184847"/>
    <w:rsid w:val="00185044"/>
    <w:rsid w:val="001850DB"/>
    <w:rsid w:val="001854C8"/>
    <w:rsid w:val="0018599C"/>
    <w:rsid w:val="00185E8B"/>
    <w:rsid w:val="001869EE"/>
    <w:rsid w:val="00186D00"/>
    <w:rsid w:val="00186E4A"/>
    <w:rsid w:val="001872A2"/>
    <w:rsid w:val="0018743A"/>
    <w:rsid w:val="00187487"/>
    <w:rsid w:val="0018797E"/>
    <w:rsid w:val="00187D24"/>
    <w:rsid w:val="00187EF8"/>
    <w:rsid w:val="00190003"/>
    <w:rsid w:val="00190027"/>
    <w:rsid w:val="00190A57"/>
    <w:rsid w:val="00190B3F"/>
    <w:rsid w:val="0019122C"/>
    <w:rsid w:val="00191402"/>
    <w:rsid w:val="00191908"/>
    <w:rsid w:val="001919CF"/>
    <w:rsid w:val="00192765"/>
    <w:rsid w:val="001928A7"/>
    <w:rsid w:val="00192DF3"/>
    <w:rsid w:val="0019301F"/>
    <w:rsid w:val="00193286"/>
    <w:rsid w:val="001937B8"/>
    <w:rsid w:val="00194815"/>
    <w:rsid w:val="00194BB7"/>
    <w:rsid w:val="00194CC5"/>
    <w:rsid w:val="001951B2"/>
    <w:rsid w:val="00195209"/>
    <w:rsid w:val="0019534C"/>
    <w:rsid w:val="0019565D"/>
    <w:rsid w:val="00195857"/>
    <w:rsid w:val="001968A4"/>
    <w:rsid w:val="00196A4E"/>
    <w:rsid w:val="00196A9C"/>
    <w:rsid w:val="00196C8C"/>
    <w:rsid w:val="00196D3C"/>
    <w:rsid w:val="00196F34"/>
    <w:rsid w:val="00197553"/>
    <w:rsid w:val="00197564"/>
    <w:rsid w:val="00197EC2"/>
    <w:rsid w:val="00197ECE"/>
    <w:rsid w:val="001A03A5"/>
    <w:rsid w:val="001A03D2"/>
    <w:rsid w:val="001A0768"/>
    <w:rsid w:val="001A115A"/>
    <w:rsid w:val="001A1192"/>
    <w:rsid w:val="001A185A"/>
    <w:rsid w:val="001A1CED"/>
    <w:rsid w:val="001A2415"/>
    <w:rsid w:val="001A24DC"/>
    <w:rsid w:val="001A279B"/>
    <w:rsid w:val="001A2DC3"/>
    <w:rsid w:val="001A2E87"/>
    <w:rsid w:val="001A2EE7"/>
    <w:rsid w:val="001A3113"/>
    <w:rsid w:val="001A3307"/>
    <w:rsid w:val="001A3869"/>
    <w:rsid w:val="001A38C2"/>
    <w:rsid w:val="001A394B"/>
    <w:rsid w:val="001A3BA4"/>
    <w:rsid w:val="001A3FED"/>
    <w:rsid w:val="001A4082"/>
    <w:rsid w:val="001A40AB"/>
    <w:rsid w:val="001A4453"/>
    <w:rsid w:val="001A45B4"/>
    <w:rsid w:val="001A4946"/>
    <w:rsid w:val="001A4C2A"/>
    <w:rsid w:val="001A4CFD"/>
    <w:rsid w:val="001A4FC8"/>
    <w:rsid w:val="001A5070"/>
    <w:rsid w:val="001A5EE0"/>
    <w:rsid w:val="001A6272"/>
    <w:rsid w:val="001A6528"/>
    <w:rsid w:val="001A65C8"/>
    <w:rsid w:val="001A688F"/>
    <w:rsid w:val="001A69F3"/>
    <w:rsid w:val="001A732E"/>
    <w:rsid w:val="001A76F8"/>
    <w:rsid w:val="001A7F30"/>
    <w:rsid w:val="001B047D"/>
    <w:rsid w:val="001B06E2"/>
    <w:rsid w:val="001B089B"/>
    <w:rsid w:val="001B103A"/>
    <w:rsid w:val="001B103D"/>
    <w:rsid w:val="001B1073"/>
    <w:rsid w:val="001B1513"/>
    <w:rsid w:val="001B1767"/>
    <w:rsid w:val="001B17AA"/>
    <w:rsid w:val="001B1D30"/>
    <w:rsid w:val="001B2453"/>
    <w:rsid w:val="001B262B"/>
    <w:rsid w:val="001B2CC4"/>
    <w:rsid w:val="001B2DF0"/>
    <w:rsid w:val="001B3005"/>
    <w:rsid w:val="001B308E"/>
    <w:rsid w:val="001B362A"/>
    <w:rsid w:val="001B37DD"/>
    <w:rsid w:val="001B3D48"/>
    <w:rsid w:val="001B41BE"/>
    <w:rsid w:val="001B4210"/>
    <w:rsid w:val="001B4899"/>
    <w:rsid w:val="001B5263"/>
    <w:rsid w:val="001B5AF9"/>
    <w:rsid w:val="001B6600"/>
    <w:rsid w:val="001B68BF"/>
    <w:rsid w:val="001B6B9B"/>
    <w:rsid w:val="001B6C27"/>
    <w:rsid w:val="001B6C46"/>
    <w:rsid w:val="001B6CBB"/>
    <w:rsid w:val="001B7144"/>
    <w:rsid w:val="001B721E"/>
    <w:rsid w:val="001B7C07"/>
    <w:rsid w:val="001B7E91"/>
    <w:rsid w:val="001C0210"/>
    <w:rsid w:val="001C027C"/>
    <w:rsid w:val="001C034D"/>
    <w:rsid w:val="001C0729"/>
    <w:rsid w:val="001C0919"/>
    <w:rsid w:val="001C0DA4"/>
    <w:rsid w:val="001C139F"/>
    <w:rsid w:val="001C147E"/>
    <w:rsid w:val="001C151B"/>
    <w:rsid w:val="001C183F"/>
    <w:rsid w:val="001C19E5"/>
    <w:rsid w:val="001C2350"/>
    <w:rsid w:val="001C3073"/>
    <w:rsid w:val="001C3800"/>
    <w:rsid w:val="001C3C7B"/>
    <w:rsid w:val="001C4664"/>
    <w:rsid w:val="001C47F3"/>
    <w:rsid w:val="001C5454"/>
    <w:rsid w:val="001C566C"/>
    <w:rsid w:val="001C571C"/>
    <w:rsid w:val="001C6122"/>
    <w:rsid w:val="001C6587"/>
    <w:rsid w:val="001C676A"/>
    <w:rsid w:val="001C69BE"/>
    <w:rsid w:val="001C6DB5"/>
    <w:rsid w:val="001C71AC"/>
    <w:rsid w:val="001C7316"/>
    <w:rsid w:val="001C74DA"/>
    <w:rsid w:val="001C7D75"/>
    <w:rsid w:val="001C7E5C"/>
    <w:rsid w:val="001D00CC"/>
    <w:rsid w:val="001D02B8"/>
    <w:rsid w:val="001D0494"/>
    <w:rsid w:val="001D0579"/>
    <w:rsid w:val="001D07B7"/>
    <w:rsid w:val="001D0ED9"/>
    <w:rsid w:val="001D1235"/>
    <w:rsid w:val="001D1719"/>
    <w:rsid w:val="001D171B"/>
    <w:rsid w:val="001D1732"/>
    <w:rsid w:val="001D1B4F"/>
    <w:rsid w:val="001D1E2E"/>
    <w:rsid w:val="001D2203"/>
    <w:rsid w:val="001D2480"/>
    <w:rsid w:val="001D255C"/>
    <w:rsid w:val="001D2DEF"/>
    <w:rsid w:val="001D2E6F"/>
    <w:rsid w:val="001D30BB"/>
    <w:rsid w:val="001D32D5"/>
    <w:rsid w:val="001D3392"/>
    <w:rsid w:val="001D34AF"/>
    <w:rsid w:val="001D39A8"/>
    <w:rsid w:val="001D488C"/>
    <w:rsid w:val="001D4CDF"/>
    <w:rsid w:val="001D4F88"/>
    <w:rsid w:val="001D50D2"/>
    <w:rsid w:val="001D578D"/>
    <w:rsid w:val="001D5818"/>
    <w:rsid w:val="001D653A"/>
    <w:rsid w:val="001D6639"/>
    <w:rsid w:val="001D66B2"/>
    <w:rsid w:val="001D6A48"/>
    <w:rsid w:val="001D7A3A"/>
    <w:rsid w:val="001D7B89"/>
    <w:rsid w:val="001D7DEE"/>
    <w:rsid w:val="001E0079"/>
    <w:rsid w:val="001E02CB"/>
    <w:rsid w:val="001E14FD"/>
    <w:rsid w:val="001E180F"/>
    <w:rsid w:val="001E1C64"/>
    <w:rsid w:val="001E1CEC"/>
    <w:rsid w:val="001E2357"/>
    <w:rsid w:val="001E251B"/>
    <w:rsid w:val="001E2BD9"/>
    <w:rsid w:val="001E2ECB"/>
    <w:rsid w:val="001E348F"/>
    <w:rsid w:val="001E37A8"/>
    <w:rsid w:val="001E37BE"/>
    <w:rsid w:val="001E3B82"/>
    <w:rsid w:val="001E4857"/>
    <w:rsid w:val="001E4B64"/>
    <w:rsid w:val="001E4BD0"/>
    <w:rsid w:val="001E4D9F"/>
    <w:rsid w:val="001E552A"/>
    <w:rsid w:val="001E57B9"/>
    <w:rsid w:val="001E6E8D"/>
    <w:rsid w:val="001E7030"/>
    <w:rsid w:val="001E71AD"/>
    <w:rsid w:val="001E7308"/>
    <w:rsid w:val="001E7704"/>
    <w:rsid w:val="001E793B"/>
    <w:rsid w:val="001E7EE4"/>
    <w:rsid w:val="001E7F76"/>
    <w:rsid w:val="001F01CC"/>
    <w:rsid w:val="001F0B76"/>
    <w:rsid w:val="001F0BA9"/>
    <w:rsid w:val="001F0FAF"/>
    <w:rsid w:val="001F139F"/>
    <w:rsid w:val="001F15A8"/>
    <w:rsid w:val="001F1E48"/>
    <w:rsid w:val="001F2805"/>
    <w:rsid w:val="001F2C63"/>
    <w:rsid w:val="001F2E79"/>
    <w:rsid w:val="001F2F07"/>
    <w:rsid w:val="001F30C1"/>
    <w:rsid w:val="001F3123"/>
    <w:rsid w:val="001F376D"/>
    <w:rsid w:val="001F3911"/>
    <w:rsid w:val="001F3AA7"/>
    <w:rsid w:val="001F3EEE"/>
    <w:rsid w:val="001F418C"/>
    <w:rsid w:val="001F4283"/>
    <w:rsid w:val="001F46ED"/>
    <w:rsid w:val="001F48E0"/>
    <w:rsid w:val="001F4B2D"/>
    <w:rsid w:val="001F4BF2"/>
    <w:rsid w:val="001F4F40"/>
    <w:rsid w:val="001F50E0"/>
    <w:rsid w:val="001F594C"/>
    <w:rsid w:val="001F69FC"/>
    <w:rsid w:val="001F6C05"/>
    <w:rsid w:val="001F6D62"/>
    <w:rsid w:val="001F6F4D"/>
    <w:rsid w:val="001F70DC"/>
    <w:rsid w:val="001F7675"/>
    <w:rsid w:val="002000FC"/>
    <w:rsid w:val="00200339"/>
    <w:rsid w:val="00200563"/>
    <w:rsid w:val="00200D9E"/>
    <w:rsid w:val="00200FA0"/>
    <w:rsid w:val="00200FAE"/>
    <w:rsid w:val="0020102D"/>
    <w:rsid w:val="002010E2"/>
    <w:rsid w:val="00201587"/>
    <w:rsid w:val="00201947"/>
    <w:rsid w:val="00201B03"/>
    <w:rsid w:val="00201B73"/>
    <w:rsid w:val="00201FA9"/>
    <w:rsid w:val="00202517"/>
    <w:rsid w:val="00202945"/>
    <w:rsid w:val="00202ADB"/>
    <w:rsid w:val="00202BB7"/>
    <w:rsid w:val="00202DB5"/>
    <w:rsid w:val="00202E35"/>
    <w:rsid w:val="00204283"/>
    <w:rsid w:val="0020435B"/>
    <w:rsid w:val="00204533"/>
    <w:rsid w:val="00204F2D"/>
    <w:rsid w:val="00205566"/>
    <w:rsid w:val="00205654"/>
    <w:rsid w:val="002056B7"/>
    <w:rsid w:val="00205725"/>
    <w:rsid w:val="002063AA"/>
    <w:rsid w:val="00210549"/>
    <w:rsid w:val="0021069E"/>
    <w:rsid w:val="00210804"/>
    <w:rsid w:val="0021088F"/>
    <w:rsid w:val="00210C48"/>
    <w:rsid w:val="002111E4"/>
    <w:rsid w:val="002113FE"/>
    <w:rsid w:val="00211737"/>
    <w:rsid w:val="0021181B"/>
    <w:rsid w:val="002119B1"/>
    <w:rsid w:val="0021230F"/>
    <w:rsid w:val="002125B0"/>
    <w:rsid w:val="002125F6"/>
    <w:rsid w:val="00212A82"/>
    <w:rsid w:val="00212F81"/>
    <w:rsid w:val="00213F9B"/>
    <w:rsid w:val="00214210"/>
    <w:rsid w:val="00214401"/>
    <w:rsid w:val="00214520"/>
    <w:rsid w:val="00214B14"/>
    <w:rsid w:val="00214D7F"/>
    <w:rsid w:val="00214EA2"/>
    <w:rsid w:val="002154AA"/>
    <w:rsid w:val="00215A3E"/>
    <w:rsid w:val="00215C22"/>
    <w:rsid w:val="00215E97"/>
    <w:rsid w:val="00215F29"/>
    <w:rsid w:val="00215FCD"/>
    <w:rsid w:val="002160FA"/>
    <w:rsid w:val="00216622"/>
    <w:rsid w:val="002166DD"/>
    <w:rsid w:val="00216751"/>
    <w:rsid w:val="00216811"/>
    <w:rsid w:val="002168A2"/>
    <w:rsid w:val="00217603"/>
    <w:rsid w:val="00217867"/>
    <w:rsid w:val="00217DD6"/>
    <w:rsid w:val="002201FA"/>
    <w:rsid w:val="002205E4"/>
    <w:rsid w:val="0022072A"/>
    <w:rsid w:val="0022098E"/>
    <w:rsid w:val="00220D67"/>
    <w:rsid w:val="002212A4"/>
    <w:rsid w:val="00221321"/>
    <w:rsid w:val="002215F8"/>
    <w:rsid w:val="00221793"/>
    <w:rsid w:val="00221A72"/>
    <w:rsid w:val="00221F80"/>
    <w:rsid w:val="00222330"/>
    <w:rsid w:val="0022273A"/>
    <w:rsid w:val="002227E8"/>
    <w:rsid w:val="00222D28"/>
    <w:rsid w:val="0022308F"/>
    <w:rsid w:val="002232FC"/>
    <w:rsid w:val="00223382"/>
    <w:rsid w:val="00223CF4"/>
    <w:rsid w:val="002241E4"/>
    <w:rsid w:val="00224220"/>
    <w:rsid w:val="00224398"/>
    <w:rsid w:val="00224A81"/>
    <w:rsid w:val="00224E91"/>
    <w:rsid w:val="0022525A"/>
    <w:rsid w:val="00225A43"/>
    <w:rsid w:val="00225B4C"/>
    <w:rsid w:val="00225BB6"/>
    <w:rsid w:val="00225E1E"/>
    <w:rsid w:val="00225FCC"/>
    <w:rsid w:val="00226129"/>
    <w:rsid w:val="0022614D"/>
    <w:rsid w:val="00226AA2"/>
    <w:rsid w:val="00226C6D"/>
    <w:rsid w:val="00226E4A"/>
    <w:rsid w:val="00226F51"/>
    <w:rsid w:val="0022704E"/>
    <w:rsid w:val="00227218"/>
    <w:rsid w:val="0022743B"/>
    <w:rsid w:val="0022751D"/>
    <w:rsid w:val="0022770A"/>
    <w:rsid w:val="00227BEE"/>
    <w:rsid w:val="00227EC3"/>
    <w:rsid w:val="00227FB4"/>
    <w:rsid w:val="00230005"/>
    <w:rsid w:val="0023057E"/>
    <w:rsid w:val="00230A6F"/>
    <w:rsid w:val="00230B77"/>
    <w:rsid w:val="002312BC"/>
    <w:rsid w:val="00231528"/>
    <w:rsid w:val="002318E2"/>
    <w:rsid w:val="00231B1A"/>
    <w:rsid w:val="00231BB0"/>
    <w:rsid w:val="00232473"/>
    <w:rsid w:val="0023258D"/>
    <w:rsid w:val="00232F99"/>
    <w:rsid w:val="00232FB7"/>
    <w:rsid w:val="002337E5"/>
    <w:rsid w:val="00233C06"/>
    <w:rsid w:val="00233F24"/>
    <w:rsid w:val="00234564"/>
    <w:rsid w:val="00234698"/>
    <w:rsid w:val="00234BBB"/>
    <w:rsid w:val="002351E7"/>
    <w:rsid w:val="002352D1"/>
    <w:rsid w:val="00235393"/>
    <w:rsid w:val="00235396"/>
    <w:rsid w:val="002356F4"/>
    <w:rsid w:val="00235EDA"/>
    <w:rsid w:val="00235EDC"/>
    <w:rsid w:val="00235F02"/>
    <w:rsid w:val="0023646A"/>
    <w:rsid w:val="002364B1"/>
    <w:rsid w:val="00236D28"/>
    <w:rsid w:val="002371BE"/>
    <w:rsid w:val="00237FE4"/>
    <w:rsid w:val="00240348"/>
    <w:rsid w:val="00240557"/>
    <w:rsid w:val="00240656"/>
    <w:rsid w:val="002408DB"/>
    <w:rsid w:val="00240AFC"/>
    <w:rsid w:val="002415D7"/>
    <w:rsid w:val="00241610"/>
    <w:rsid w:val="002417C8"/>
    <w:rsid w:val="0024180E"/>
    <w:rsid w:val="00241AED"/>
    <w:rsid w:val="00241B25"/>
    <w:rsid w:val="00241B9A"/>
    <w:rsid w:val="00241B9E"/>
    <w:rsid w:val="00241D39"/>
    <w:rsid w:val="00241EA5"/>
    <w:rsid w:val="0024228A"/>
    <w:rsid w:val="002423F1"/>
    <w:rsid w:val="00242803"/>
    <w:rsid w:val="00242C4F"/>
    <w:rsid w:val="00242E2A"/>
    <w:rsid w:val="00243182"/>
    <w:rsid w:val="00243928"/>
    <w:rsid w:val="00243946"/>
    <w:rsid w:val="00243969"/>
    <w:rsid w:val="00243BC5"/>
    <w:rsid w:val="00243C7D"/>
    <w:rsid w:val="00243E9A"/>
    <w:rsid w:val="00244371"/>
    <w:rsid w:val="00244396"/>
    <w:rsid w:val="0024467F"/>
    <w:rsid w:val="00244AF8"/>
    <w:rsid w:val="00244BC5"/>
    <w:rsid w:val="00244D3F"/>
    <w:rsid w:val="00244E68"/>
    <w:rsid w:val="0024533E"/>
    <w:rsid w:val="002456C5"/>
    <w:rsid w:val="002457D4"/>
    <w:rsid w:val="00245ABE"/>
    <w:rsid w:val="00245C0B"/>
    <w:rsid w:val="002460E0"/>
    <w:rsid w:val="00246EAE"/>
    <w:rsid w:val="00247116"/>
    <w:rsid w:val="002471E5"/>
    <w:rsid w:val="00247CFB"/>
    <w:rsid w:val="0025017D"/>
    <w:rsid w:val="002501C2"/>
    <w:rsid w:val="00250AAE"/>
    <w:rsid w:val="002514E8"/>
    <w:rsid w:val="002517A8"/>
    <w:rsid w:val="00251BE6"/>
    <w:rsid w:val="00251EEE"/>
    <w:rsid w:val="00251F1E"/>
    <w:rsid w:val="0025283B"/>
    <w:rsid w:val="00252915"/>
    <w:rsid w:val="00252D4D"/>
    <w:rsid w:val="00253177"/>
    <w:rsid w:val="002538B8"/>
    <w:rsid w:val="0025396F"/>
    <w:rsid w:val="0025403B"/>
    <w:rsid w:val="00254152"/>
    <w:rsid w:val="00254319"/>
    <w:rsid w:val="002543D8"/>
    <w:rsid w:val="002548C9"/>
    <w:rsid w:val="0025539F"/>
    <w:rsid w:val="00255A6C"/>
    <w:rsid w:val="00256388"/>
    <w:rsid w:val="00256840"/>
    <w:rsid w:val="002569FD"/>
    <w:rsid w:val="00256A6A"/>
    <w:rsid w:val="00256D97"/>
    <w:rsid w:val="00256E44"/>
    <w:rsid w:val="00256F02"/>
    <w:rsid w:val="002574D1"/>
    <w:rsid w:val="002575B6"/>
    <w:rsid w:val="00257825"/>
    <w:rsid w:val="00257E45"/>
    <w:rsid w:val="00257EB0"/>
    <w:rsid w:val="00260357"/>
    <w:rsid w:val="002605C3"/>
    <w:rsid w:val="00260689"/>
    <w:rsid w:val="002608D3"/>
    <w:rsid w:val="00260919"/>
    <w:rsid w:val="002609E9"/>
    <w:rsid w:val="00260CE9"/>
    <w:rsid w:val="00260DA3"/>
    <w:rsid w:val="002612FD"/>
    <w:rsid w:val="002613DC"/>
    <w:rsid w:val="00261715"/>
    <w:rsid w:val="00261755"/>
    <w:rsid w:val="00261AAA"/>
    <w:rsid w:val="00261AC5"/>
    <w:rsid w:val="00262097"/>
    <w:rsid w:val="002627D7"/>
    <w:rsid w:val="00262D20"/>
    <w:rsid w:val="002633CB"/>
    <w:rsid w:val="002634AB"/>
    <w:rsid w:val="002638E0"/>
    <w:rsid w:val="00263ADC"/>
    <w:rsid w:val="00263C19"/>
    <w:rsid w:val="00263DC2"/>
    <w:rsid w:val="00263E9F"/>
    <w:rsid w:val="00263EFD"/>
    <w:rsid w:val="002644D9"/>
    <w:rsid w:val="00264579"/>
    <w:rsid w:val="00264F03"/>
    <w:rsid w:val="00264F8F"/>
    <w:rsid w:val="002655AE"/>
    <w:rsid w:val="0026562B"/>
    <w:rsid w:val="0026591F"/>
    <w:rsid w:val="00265A65"/>
    <w:rsid w:val="00265A7E"/>
    <w:rsid w:val="00265D60"/>
    <w:rsid w:val="002660D5"/>
    <w:rsid w:val="002660F0"/>
    <w:rsid w:val="00266253"/>
    <w:rsid w:val="00266412"/>
    <w:rsid w:val="00266C6D"/>
    <w:rsid w:val="00266D56"/>
    <w:rsid w:val="00266E9D"/>
    <w:rsid w:val="00266ED9"/>
    <w:rsid w:val="00266EE9"/>
    <w:rsid w:val="0026735D"/>
    <w:rsid w:val="002673F1"/>
    <w:rsid w:val="002675B6"/>
    <w:rsid w:val="0026779D"/>
    <w:rsid w:val="00267A99"/>
    <w:rsid w:val="00267D47"/>
    <w:rsid w:val="00270271"/>
    <w:rsid w:val="00270854"/>
    <w:rsid w:val="002708F9"/>
    <w:rsid w:val="00270ADC"/>
    <w:rsid w:val="002717F5"/>
    <w:rsid w:val="00272174"/>
    <w:rsid w:val="002721A6"/>
    <w:rsid w:val="00272223"/>
    <w:rsid w:val="002722E0"/>
    <w:rsid w:val="0027237E"/>
    <w:rsid w:val="00272629"/>
    <w:rsid w:val="00272800"/>
    <w:rsid w:val="00272C3B"/>
    <w:rsid w:val="0027301F"/>
    <w:rsid w:val="002730EC"/>
    <w:rsid w:val="00273100"/>
    <w:rsid w:val="00273114"/>
    <w:rsid w:val="002734D5"/>
    <w:rsid w:val="002735CC"/>
    <w:rsid w:val="0027385B"/>
    <w:rsid w:val="00273F35"/>
    <w:rsid w:val="0027404D"/>
    <w:rsid w:val="00274110"/>
    <w:rsid w:val="00274588"/>
    <w:rsid w:val="00274A2A"/>
    <w:rsid w:val="00274A67"/>
    <w:rsid w:val="00274AA2"/>
    <w:rsid w:val="002751AC"/>
    <w:rsid w:val="002756EF"/>
    <w:rsid w:val="00275708"/>
    <w:rsid w:val="00275A73"/>
    <w:rsid w:val="002763CA"/>
    <w:rsid w:val="00276774"/>
    <w:rsid w:val="002768CF"/>
    <w:rsid w:val="00276F82"/>
    <w:rsid w:val="002772C6"/>
    <w:rsid w:val="002774D7"/>
    <w:rsid w:val="00277811"/>
    <w:rsid w:val="0027794A"/>
    <w:rsid w:val="00277AFD"/>
    <w:rsid w:val="00277C23"/>
    <w:rsid w:val="00277D4D"/>
    <w:rsid w:val="00277DCA"/>
    <w:rsid w:val="00277FFB"/>
    <w:rsid w:val="002801DE"/>
    <w:rsid w:val="002805DF"/>
    <w:rsid w:val="0028092D"/>
    <w:rsid w:val="00280960"/>
    <w:rsid w:val="0028098A"/>
    <w:rsid w:val="00280CAF"/>
    <w:rsid w:val="002814D8"/>
    <w:rsid w:val="002815D9"/>
    <w:rsid w:val="00282057"/>
    <w:rsid w:val="00282317"/>
    <w:rsid w:val="00282736"/>
    <w:rsid w:val="00282D25"/>
    <w:rsid w:val="00282DF9"/>
    <w:rsid w:val="0028350A"/>
    <w:rsid w:val="00283555"/>
    <w:rsid w:val="00283A44"/>
    <w:rsid w:val="00284082"/>
    <w:rsid w:val="00284841"/>
    <w:rsid w:val="002850B4"/>
    <w:rsid w:val="0028529F"/>
    <w:rsid w:val="00285670"/>
    <w:rsid w:val="00285687"/>
    <w:rsid w:val="00285A6E"/>
    <w:rsid w:val="00286AD1"/>
    <w:rsid w:val="00286E87"/>
    <w:rsid w:val="00286EF3"/>
    <w:rsid w:val="00287649"/>
    <w:rsid w:val="0028785B"/>
    <w:rsid w:val="00287C87"/>
    <w:rsid w:val="00287D0C"/>
    <w:rsid w:val="00287DAB"/>
    <w:rsid w:val="00287FB6"/>
    <w:rsid w:val="002900C5"/>
    <w:rsid w:val="002901E0"/>
    <w:rsid w:val="0029075B"/>
    <w:rsid w:val="00290BB1"/>
    <w:rsid w:val="00290FF6"/>
    <w:rsid w:val="002917C9"/>
    <w:rsid w:val="00291AD1"/>
    <w:rsid w:val="00291BC1"/>
    <w:rsid w:val="00291E03"/>
    <w:rsid w:val="00292043"/>
    <w:rsid w:val="002925A8"/>
    <w:rsid w:val="00292C9D"/>
    <w:rsid w:val="00292FBD"/>
    <w:rsid w:val="00293266"/>
    <w:rsid w:val="002933CA"/>
    <w:rsid w:val="002934F4"/>
    <w:rsid w:val="00293A8F"/>
    <w:rsid w:val="00293F7A"/>
    <w:rsid w:val="00294009"/>
    <w:rsid w:val="0029453D"/>
    <w:rsid w:val="00294A46"/>
    <w:rsid w:val="00294C24"/>
    <w:rsid w:val="00295155"/>
    <w:rsid w:val="002958D3"/>
    <w:rsid w:val="00295D51"/>
    <w:rsid w:val="0029609D"/>
    <w:rsid w:val="00296203"/>
    <w:rsid w:val="002963B7"/>
    <w:rsid w:val="00296428"/>
    <w:rsid w:val="0029643D"/>
    <w:rsid w:val="002967D9"/>
    <w:rsid w:val="00296B24"/>
    <w:rsid w:val="00296C3B"/>
    <w:rsid w:val="0029706A"/>
    <w:rsid w:val="002972EE"/>
    <w:rsid w:val="00297507"/>
    <w:rsid w:val="0029771C"/>
    <w:rsid w:val="00297BB3"/>
    <w:rsid w:val="00297EB0"/>
    <w:rsid w:val="00297F01"/>
    <w:rsid w:val="00297F5D"/>
    <w:rsid w:val="002A0243"/>
    <w:rsid w:val="002A0430"/>
    <w:rsid w:val="002A052D"/>
    <w:rsid w:val="002A05A7"/>
    <w:rsid w:val="002A0DF8"/>
    <w:rsid w:val="002A1928"/>
    <w:rsid w:val="002A1D38"/>
    <w:rsid w:val="002A1F1F"/>
    <w:rsid w:val="002A1F90"/>
    <w:rsid w:val="002A21B5"/>
    <w:rsid w:val="002A23F0"/>
    <w:rsid w:val="002A2631"/>
    <w:rsid w:val="002A2A0C"/>
    <w:rsid w:val="002A2BB6"/>
    <w:rsid w:val="002A2F95"/>
    <w:rsid w:val="002A30E0"/>
    <w:rsid w:val="002A310C"/>
    <w:rsid w:val="002A3258"/>
    <w:rsid w:val="002A33CB"/>
    <w:rsid w:val="002A3521"/>
    <w:rsid w:val="002A35C5"/>
    <w:rsid w:val="002A37E1"/>
    <w:rsid w:val="002A3AE0"/>
    <w:rsid w:val="002A3B61"/>
    <w:rsid w:val="002A3D45"/>
    <w:rsid w:val="002A402A"/>
    <w:rsid w:val="002A45AA"/>
    <w:rsid w:val="002A4A24"/>
    <w:rsid w:val="002A4B0B"/>
    <w:rsid w:val="002A4B6F"/>
    <w:rsid w:val="002A4E7F"/>
    <w:rsid w:val="002A4FFF"/>
    <w:rsid w:val="002A533C"/>
    <w:rsid w:val="002A56E1"/>
    <w:rsid w:val="002A59BD"/>
    <w:rsid w:val="002A5C68"/>
    <w:rsid w:val="002A60DB"/>
    <w:rsid w:val="002A61BA"/>
    <w:rsid w:val="002A69BF"/>
    <w:rsid w:val="002A6C4B"/>
    <w:rsid w:val="002A72DC"/>
    <w:rsid w:val="002A75CA"/>
    <w:rsid w:val="002A7889"/>
    <w:rsid w:val="002A799A"/>
    <w:rsid w:val="002B04A2"/>
    <w:rsid w:val="002B097D"/>
    <w:rsid w:val="002B0AD3"/>
    <w:rsid w:val="002B11B2"/>
    <w:rsid w:val="002B1818"/>
    <w:rsid w:val="002B1871"/>
    <w:rsid w:val="002B18F7"/>
    <w:rsid w:val="002B1B5C"/>
    <w:rsid w:val="002B287F"/>
    <w:rsid w:val="002B3497"/>
    <w:rsid w:val="002B35DC"/>
    <w:rsid w:val="002B3ED7"/>
    <w:rsid w:val="002B4697"/>
    <w:rsid w:val="002B4778"/>
    <w:rsid w:val="002B549D"/>
    <w:rsid w:val="002B55E6"/>
    <w:rsid w:val="002B56A8"/>
    <w:rsid w:val="002B5BCB"/>
    <w:rsid w:val="002B5D9B"/>
    <w:rsid w:val="002B620C"/>
    <w:rsid w:val="002B6611"/>
    <w:rsid w:val="002B6D71"/>
    <w:rsid w:val="002B6D83"/>
    <w:rsid w:val="002B725B"/>
    <w:rsid w:val="002B75B2"/>
    <w:rsid w:val="002B79B7"/>
    <w:rsid w:val="002B7C1A"/>
    <w:rsid w:val="002B7F95"/>
    <w:rsid w:val="002C04CE"/>
    <w:rsid w:val="002C1385"/>
    <w:rsid w:val="002C141D"/>
    <w:rsid w:val="002C19C0"/>
    <w:rsid w:val="002C2079"/>
    <w:rsid w:val="002C20A9"/>
    <w:rsid w:val="002C2485"/>
    <w:rsid w:val="002C25E0"/>
    <w:rsid w:val="002C25F5"/>
    <w:rsid w:val="002C2A2D"/>
    <w:rsid w:val="002C2A5D"/>
    <w:rsid w:val="002C300F"/>
    <w:rsid w:val="002C34F3"/>
    <w:rsid w:val="002C3589"/>
    <w:rsid w:val="002C3642"/>
    <w:rsid w:val="002C36C0"/>
    <w:rsid w:val="002C3928"/>
    <w:rsid w:val="002C3B33"/>
    <w:rsid w:val="002C435E"/>
    <w:rsid w:val="002C43BB"/>
    <w:rsid w:val="002C44AB"/>
    <w:rsid w:val="002C44F7"/>
    <w:rsid w:val="002C4C1F"/>
    <w:rsid w:val="002C5DE3"/>
    <w:rsid w:val="002C5E39"/>
    <w:rsid w:val="002C5FA2"/>
    <w:rsid w:val="002C60F0"/>
    <w:rsid w:val="002C686B"/>
    <w:rsid w:val="002C6BF1"/>
    <w:rsid w:val="002C720D"/>
    <w:rsid w:val="002C7A02"/>
    <w:rsid w:val="002C7A15"/>
    <w:rsid w:val="002C7BD4"/>
    <w:rsid w:val="002C7EE5"/>
    <w:rsid w:val="002D00D7"/>
    <w:rsid w:val="002D0107"/>
    <w:rsid w:val="002D02DA"/>
    <w:rsid w:val="002D062E"/>
    <w:rsid w:val="002D0860"/>
    <w:rsid w:val="002D0D43"/>
    <w:rsid w:val="002D0E42"/>
    <w:rsid w:val="002D1239"/>
    <w:rsid w:val="002D14E1"/>
    <w:rsid w:val="002D15C2"/>
    <w:rsid w:val="002D1C05"/>
    <w:rsid w:val="002D1F47"/>
    <w:rsid w:val="002D20C9"/>
    <w:rsid w:val="002D24D1"/>
    <w:rsid w:val="002D271F"/>
    <w:rsid w:val="002D28F5"/>
    <w:rsid w:val="002D2B10"/>
    <w:rsid w:val="002D386A"/>
    <w:rsid w:val="002D3BC1"/>
    <w:rsid w:val="002D4100"/>
    <w:rsid w:val="002D4119"/>
    <w:rsid w:val="002D4561"/>
    <w:rsid w:val="002D46F6"/>
    <w:rsid w:val="002D475B"/>
    <w:rsid w:val="002D477F"/>
    <w:rsid w:val="002D4B7E"/>
    <w:rsid w:val="002D4B8B"/>
    <w:rsid w:val="002D4F48"/>
    <w:rsid w:val="002D502F"/>
    <w:rsid w:val="002D519B"/>
    <w:rsid w:val="002D5231"/>
    <w:rsid w:val="002D5640"/>
    <w:rsid w:val="002D5C1B"/>
    <w:rsid w:val="002D5C52"/>
    <w:rsid w:val="002D60A1"/>
    <w:rsid w:val="002D61FA"/>
    <w:rsid w:val="002D621E"/>
    <w:rsid w:val="002D6275"/>
    <w:rsid w:val="002D6657"/>
    <w:rsid w:val="002D66DA"/>
    <w:rsid w:val="002D7027"/>
    <w:rsid w:val="002D70DC"/>
    <w:rsid w:val="002D7531"/>
    <w:rsid w:val="002D7570"/>
    <w:rsid w:val="002D758B"/>
    <w:rsid w:val="002D7717"/>
    <w:rsid w:val="002D7722"/>
    <w:rsid w:val="002D79BC"/>
    <w:rsid w:val="002D7E58"/>
    <w:rsid w:val="002E003C"/>
    <w:rsid w:val="002E0767"/>
    <w:rsid w:val="002E0A9F"/>
    <w:rsid w:val="002E0D31"/>
    <w:rsid w:val="002E0EFA"/>
    <w:rsid w:val="002E1073"/>
    <w:rsid w:val="002E12EC"/>
    <w:rsid w:val="002E146D"/>
    <w:rsid w:val="002E1803"/>
    <w:rsid w:val="002E1CC3"/>
    <w:rsid w:val="002E1F03"/>
    <w:rsid w:val="002E272B"/>
    <w:rsid w:val="002E29F8"/>
    <w:rsid w:val="002E2A2A"/>
    <w:rsid w:val="002E2C52"/>
    <w:rsid w:val="002E30AC"/>
    <w:rsid w:val="002E342B"/>
    <w:rsid w:val="002E35FF"/>
    <w:rsid w:val="002E365D"/>
    <w:rsid w:val="002E38F2"/>
    <w:rsid w:val="002E3B81"/>
    <w:rsid w:val="002E3D08"/>
    <w:rsid w:val="002E3E1D"/>
    <w:rsid w:val="002E3EEA"/>
    <w:rsid w:val="002E41BD"/>
    <w:rsid w:val="002E4360"/>
    <w:rsid w:val="002E4D08"/>
    <w:rsid w:val="002E4DA5"/>
    <w:rsid w:val="002E4EBB"/>
    <w:rsid w:val="002E50BF"/>
    <w:rsid w:val="002E52B8"/>
    <w:rsid w:val="002E5753"/>
    <w:rsid w:val="002E5A18"/>
    <w:rsid w:val="002E5DBF"/>
    <w:rsid w:val="002E5E01"/>
    <w:rsid w:val="002E60F5"/>
    <w:rsid w:val="002E6122"/>
    <w:rsid w:val="002E63C1"/>
    <w:rsid w:val="002E6536"/>
    <w:rsid w:val="002E6723"/>
    <w:rsid w:val="002E69F5"/>
    <w:rsid w:val="002E6BD4"/>
    <w:rsid w:val="002E6BDB"/>
    <w:rsid w:val="002E6C1C"/>
    <w:rsid w:val="002E6C41"/>
    <w:rsid w:val="002E6CAA"/>
    <w:rsid w:val="002E73EC"/>
    <w:rsid w:val="002E7549"/>
    <w:rsid w:val="002F023D"/>
    <w:rsid w:val="002F06C1"/>
    <w:rsid w:val="002F0A65"/>
    <w:rsid w:val="002F0C5D"/>
    <w:rsid w:val="002F10EC"/>
    <w:rsid w:val="002F1136"/>
    <w:rsid w:val="002F1231"/>
    <w:rsid w:val="002F1521"/>
    <w:rsid w:val="002F15EE"/>
    <w:rsid w:val="002F16A4"/>
    <w:rsid w:val="002F1B49"/>
    <w:rsid w:val="002F1FD9"/>
    <w:rsid w:val="002F2506"/>
    <w:rsid w:val="002F2AAD"/>
    <w:rsid w:val="002F2B4E"/>
    <w:rsid w:val="002F323C"/>
    <w:rsid w:val="002F3367"/>
    <w:rsid w:val="002F3632"/>
    <w:rsid w:val="002F365E"/>
    <w:rsid w:val="002F3AFB"/>
    <w:rsid w:val="002F3C41"/>
    <w:rsid w:val="002F3DB6"/>
    <w:rsid w:val="002F3E85"/>
    <w:rsid w:val="002F42BB"/>
    <w:rsid w:val="002F478E"/>
    <w:rsid w:val="002F4C8E"/>
    <w:rsid w:val="002F4CFB"/>
    <w:rsid w:val="002F4EF8"/>
    <w:rsid w:val="002F5076"/>
    <w:rsid w:val="002F5303"/>
    <w:rsid w:val="002F5750"/>
    <w:rsid w:val="002F5839"/>
    <w:rsid w:val="002F5A53"/>
    <w:rsid w:val="002F60D7"/>
    <w:rsid w:val="002F64D9"/>
    <w:rsid w:val="002F651D"/>
    <w:rsid w:val="002F6648"/>
    <w:rsid w:val="002F6E44"/>
    <w:rsid w:val="002F72DE"/>
    <w:rsid w:val="002F74FD"/>
    <w:rsid w:val="002F787B"/>
    <w:rsid w:val="002F7974"/>
    <w:rsid w:val="002F7A3B"/>
    <w:rsid w:val="002F7AEE"/>
    <w:rsid w:val="002F7D01"/>
    <w:rsid w:val="002F7DFB"/>
    <w:rsid w:val="002F7F7C"/>
    <w:rsid w:val="002F7F85"/>
    <w:rsid w:val="0030005C"/>
    <w:rsid w:val="00300369"/>
    <w:rsid w:val="00300B87"/>
    <w:rsid w:val="00300EA8"/>
    <w:rsid w:val="00301D0A"/>
    <w:rsid w:val="003021F2"/>
    <w:rsid w:val="003022DA"/>
    <w:rsid w:val="003022EC"/>
    <w:rsid w:val="00302603"/>
    <w:rsid w:val="003027B8"/>
    <w:rsid w:val="0030293F"/>
    <w:rsid w:val="00302947"/>
    <w:rsid w:val="00302A62"/>
    <w:rsid w:val="00302C50"/>
    <w:rsid w:val="00302CEA"/>
    <w:rsid w:val="00302D57"/>
    <w:rsid w:val="00302E9D"/>
    <w:rsid w:val="003030FC"/>
    <w:rsid w:val="003031C2"/>
    <w:rsid w:val="0030372D"/>
    <w:rsid w:val="00303861"/>
    <w:rsid w:val="003042A1"/>
    <w:rsid w:val="00304FAE"/>
    <w:rsid w:val="00304FCE"/>
    <w:rsid w:val="00304FFF"/>
    <w:rsid w:val="00305557"/>
    <w:rsid w:val="0030561F"/>
    <w:rsid w:val="00305CA3"/>
    <w:rsid w:val="00306489"/>
    <w:rsid w:val="00306E59"/>
    <w:rsid w:val="00306E5C"/>
    <w:rsid w:val="0030706B"/>
    <w:rsid w:val="00307810"/>
    <w:rsid w:val="00307C19"/>
    <w:rsid w:val="0031005E"/>
    <w:rsid w:val="00310496"/>
    <w:rsid w:val="003106C7"/>
    <w:rsid w:val="003106FB"/>
    <w:rsid w:val="00310732"/>
    <w:rsid w:val="00310BC9"/>
    <w:rsid w:val="00310FAF"/>
    <w:rsid w:val="00311762"/>
    <w:rsid w:val="0031181C"/>
    <w:rsid w:val="003118E8"/>
    <w:rsid w:val="00311AC4"/>
    <w:rsid w:val="00311E98"/>
    <w:rsid w:val="00312215"/>
    <w:rsid w:val="0031249C"/>
    <w:rsid w:val="003125C3"/>
    <w:rsid w:val="003126DC"/>
    <w:rsid w:val="00312858"/>
    <w:rsid w:val="00312896"/>
    <w:rsid w:val="003129A8"/>
    <w:rsid w:val="00312EE3"/>
    <w:rsid w:val="00312FE0"/>
    <w:rsid w:val="00313088"/>
    <w:rsid w:val="003131DC"/>
    <w:rsid w:val="003133BF"/>
    <w:rsid w:val="00313A8D"/>
    <w:rsid w:val="00313E82"/>
    <w:rsid w:val="00313EAC"/>
    <w:rsid w:val="003142F4"/>
    <w:rsid w:val="0031454E"/>
    <w:rsid w:val="003148A7"/>
    <w:rsid w:val="003149C4"/>
    <w:rsid w:val="00314C53"/>
    <w:rsid w:val="0031500F"/>
    <w:rsid w:val="0031565E"/>
    <w:rsid w:val="00315CB8"/>
    <w:rsid w:val="003160A1"/>
    <w:rsid w:val="0031611F"/>
    <w:rsid w:val="00316403"/>
    <w:rsid w:val="0031691C"/>
    <w:rsid w:val="003171FC"/>
    <w:rsid w:val="003175C9"/>
    <w:rsid w:val="00317A33"/>
    <w:rsid w:val="00317C93"/>
    <w:rsid w:val="00320048"/>
    <w:rsid w:val="00320339"/>
    <w:rsid w:val="0032049E"/>
    <w:rsid w:val="003207C8"/>
    <w:rsid w:val="0032114D"/>
    <w:rsid w:val="00321214"/>
    <w:rsid w:val="003213D5"/>
    <w:rsid w:val="00321621"/>
    <w:rsid w:val="003222EA"/>
    <w:rsid w:val="00322F9E"/>
    <w:rsid w:val="0032325F"/>
    <w:rsid w:val="003232EC"/>
    <w:rsid w:val="00323344"/>
    <w:rsid w:val="00323365"/>
    <w:rsid w:val="00323737"/>
    <w:rsid w:val="003239FA"/>
    <w:rsid w:val="00323AD6"/>
    <w:rsid w:val="00323F27"/>
    <w:rsid w:val="00324029"/>
    <w:rsid w:val="00324123"/>
    <w:rsid w:val="003242EF"/>
    <w:rsid w:val="0032444F"/>
    <w:rsid w:val="00324586"/>
    <w:rsid w:val="00324A3B"/>
    <w:rsid w:val="00325025"/>
    <w:rsid w:val="00325339"/>
    <w:rsid w:val="0032538A"/>
    <w:rsid w:val="003255AA"/>
    <w:rsid w:val="003270FA"/>
    <w:rsid w:val="003274EE"/>
    <w:rsid w:val="00327637"/>
    <w:rsid w:val="00327E61"/>
    <w:rsid w:val="00330CD5"/>
    <w:rsid w:val="0033146A"/>
    <w:rsid w:val="003314B6"/>
    <w:rsid w:val="0033176D"/>
    <w:rsid w:val="00331A0B"/>
    <w:rsid w:val="00331A20"/>
    <w:rsid w:val="00331E65"/>
    <w:rsid w:val="003329CC"/>
    <w:rsid w:val="00332BBF"/>
    <w:rsid w:val="00332C40"/>
    <w:rsid w:val="00332CFB"/>
    <w:rsid w:val="00332FDC"/>
    <w:rsid w:val="00333107"/>
    <w:rsid w:val="003333F5"/>
    <w:rsid w:val="0033343B"/>
    <w:rsid w:val="00333535"/>
    <w:rsid w:val="003336CB"/>
    <w:rsid w:val="00333928"/>
    <w:rsid w:val="0033393C"/>
    <w:rsid w:val="00334BEC"/>
    <w:rsid w:val="0033531D"/>
    <w:rsid w:val="003357EE"/>
    <w:rsid w:val="00335982"/>
    <w:rsid w:val="00335C35"/>
    <w:rsid w:val="00335EA0"/>
    <w:rsid w:val="00335F32"/>
    <w:rsid w:val="00335FCC"/>
    <w:rsid w:val="003360A7"/>
    <w:rsid w:val="00336209"/>
    <w:rsid w:val="00336AC3"/>
    <w:rsid w:val="00336BAC"/>
    <w:rsid w:val="00336BBA"/>
    <w:rsid w:val="00337368"/>
    <w:rsid w:val="00337B4D"/>
    <w:rsid w:val="0034061C"/>
    <w:rsid w:val="003407A9"/>
    <w:rsid w:val="00340BA3"/>
    <w:rsid w:val="00340BAF"/>
    <w:rsid w:val="00340C2B"/>
    <w:rsid w:val="00340F9A"/>
    <w:rsid w:val="00341018"/>
    <w:rsid w:val="0034111A"/>
    <w:rsid w:val="00341723"/>
    <w:rsid w:val="003420A4"/>
    <w:rsid w:val="003420D9"/>
    <w:rsid w:val="00342161"/>
    <w:rsid w:val="003423E0"/>
    <w:rsid w:val="0034301A"/>
    <w:rsid w:val="003433F5"/>
    <w:rsid w:val="003434FE"/>
    <w:rsid w:val="00343B43"/>
    <w:rsid w:val="00343D76"/>
    <w:rsid w:val="00344DFD"/>
    <w:rsid w:val="003451A0"/>
    <w:rsid w:val="003451D3"/>
    <w:rsid w:val="00345E28"/>
    <w:rsid w:val="00346023"/>
    <w:rsid w:val="00346631"/>
    <w:rsid w:val="00346AAD"/>
    <w:rsid w:val="00346D96"/>
    <w:rsid w:val="00346E46"/>
    <w:rsid w:val="00347090"/>
    <w:rsid w:val="0034736A"/>
    <w:rsid w:val="00347373"/>
    <w:rsid w:val="0034747C"/>
    <w:rsid w:val="003478F7"/>
    <w:rsid w:val="00347AF8"/>
    <w:rsid w:val="00347B6C"/>
    <w:rsid w:val="00347BDC"/>
    <w:rsid w:val="00347C97"/>
    <w:rsid w:val="00350135"/>
    <w:rsid w:val="00350243"/>
    <w:rsid w:val="003503F1"/>
    <w:rsid w:val="003508B3"/>
    <w:rsid w:val="00350C72"/>
    <w:rsid w:val="0035151C"/>
    <w:rsid w:val="00351541"/>
    <w:rsid w:val="003518F4"/>
    <w:rsid w:val="00351AE4"/>
    <w:rsid w:val="00351DB2"/>
    <w:rsid w:val="00351DC6"/>
    <w:rsid w:val="00352254"/>
    <w:rsid w:val="003522A3"/>
    <w:rsid w:val="00352537"/>
    <w:rsid w:val="003529B7"/>
    <w:rsid w:val="00352F41"/>
    <w:rsid w:val="00352F67"/>
    <w:rsid w:val="0035312C"/>
    <w:rsid w:val="00353929"/>
    <w:rsid w:val="00353A68"/>
    <w:rsid w:val="00353E7B"/>
    <w:rsid w:val="00353F9E"/>
    <w:rsid w:val="003540D1"/>
    <w:rsid w:val="003545BF"/>
    <w:rsid w:val="00354641"/>
    <w:rsid w:val="00354654"/>
    <w:rsid w:val="0035586A"/>
    <w:rsid w:val="0035611A"/>
    <w:rsid w:val="003564EC"/>
    <w:rsid w:val="00356C3D"/>
    <w:rsid w:val="00356D81"/>
    <w:rsid w:val="00357130"/>
    <w:rsid w:val="00357288"/>
    <w:rsid w:val="00357A0B"/>
    <w:rsid w:val="00357DFB"/>
    <w:rsid w:val="003604D9"/>
    <w:rsid w:val="00360B75"/>
    <w:rsid w:val="00360D62"/>
    <w:rsid w:val="00360E42"/>
    <w:rsid w:val="00361154"/>
    <w:rsid w:val="003613D0"/>
    <w:rsid w:val="003614C1"/>
    <w:rsid w:val="0036151C"/>
    <w:rsid w:val="00361902"/>
    <w:rsid w:val="0036197F"/>
    <w:rsid w:val="00361A9B"/>
    <w:rsid w:val="00361D34"/>
    <w:rsid w:val="00361F59"/>
    <w:rsid w:val="003620A1"/>
    <w:rsid w:val="003620FF"/>
    <w:rsid w:val="003624E7"/>
    <w:rsid w:val="003625B2"/>
    <w:rsid w:val="00362B4A"/>
    <w:rsid w:val="00362BEC"/>
    <w:rsid w:val="00362CCF"/>
    <w:rsid w:val="003631DB"/>
    <w:rsid w:val="00363B32"/>
    <w:rsid w:val="00363E84"/>
    <w:rsid w:val="0036403D"/>
    <w:rsid w:val="00364221"/>
    <w:rsid w:val="003644DB"/>
    <w:rsid w:val="00364524"/>
    <w:rsid w:val="003646FD"/>
    <w:rsid w:val="0036513A"/>
    <w:rsid w:val="00365237"/>
    <w:rsid w:val="0036559C"/>
    <w:rsid w:val="0036587E"/>
    <w:rsid w:val="003658CC"/>
    <w:rsid w:val="003660CD"/>
    <w:rsid w:val="003664FA"/>
    <w:rsid w:val="003666BA"/>
    <w:rsid w:val="00366AC2"/>
    <w:rsid w:val="00366B08"/>
    <w:rsid w:val="00367271"/>
    <w:rsid w:val="00367354"/>
    <w:rsid w:val="0036737C"/>
    <w:rsid w:val="00367496"/>
    <w:rsid w:val="00367858"/>
    <w:rsid w:val="003678BE"/>
    <w:rsid w:val="00367F53"/>
    <w:rsid w:val="00367FCF"/>
    <w:rsid w:val="003700F8"/>
    <w:rsid w:val="00370196"/>
    <w:rsid w:val="00370374"/>
    <w:rsid w:val="00370949"/>
    <w:rsid w:val="00370D0D"/>
    <w:rsid w:val="00371880"/>
    <w:rsid w:val="00371D39"/>
    <w:rsid w:val="003723F1"/>
    <w:rsid w:val="0037243B"/>
    <w:rsid w:val="0037251C"/>
    <w:rsid w:val="0037272C"/>
    <w:rsid w:val="00372B14"/>
    <w:rsid w:val="00372B9A"/>
    <w:rsid w:val="00372E1E"/>
    <w:rsid w:val="003731BF"/>
    <w:rsid w:val="00373F3F"/>
    <w:rsid w:val="003740CC"/>
    <w:rsid w:val="00374CED"/>
    <w:rsid w:val="00375287"/>
    <w:rsid w:val="003752B8"/>
    <w:rsid w:val="00375791"/>
    <w:rsid w:val="00375826"/>
    <w:rsid w:val="00375994"/>
    <w:rsid w:val="003759C6"/>
    <w:rsid w:val="00375C59"/>
    <w:rsid w:val="00375E05"/>
    <w:rsid w:val="0037689D"/>
    <w:rsid w:val="00376BB7"/>
    <w:rsid w:val="00376EEE"/>
    <w:rsid w:val="00377680"/>
    <w:rsid w:val="00377780"/>
    <w:rsid w:val="00377BA1"/>
    <w:rsid w:val="00377E09"/>
    <w:rsid w:val="00377FF0"/>
    <w:rsid w:val="0038022C"/>
    <w:rsid w:val="00380616"/>
    <w:rsid w:val="00380755"/>
    <w:rsid w:val="00380993"/>
    <w:rsid w:val="00380AEA"/>
    <w:rsid w:val="00380B02"/>
    <w:rsid w:val="00380DF7"/>
    <w:rsid w:val="00381022"/>
    <w:rsid w:val="0038110E"/>
    <w:rsid w:val="0038147B"/>
    <w:rsid w:val="003814B8"/>
    <w:rsid w:val="003818F3"/>
    <w:rsid w:val="00382101"/>
    <w:rsid w:val="00382385"/>
    <w:rsid w:val="00382896"/>
    <w:rsid w:val="00382909"/>
    <w:rsid w:val="00382EE1"/>
    <w:rsid w:val="0038339D"/>
    <w:rsid w:val="003834E5"/>
    <w:rsid w:val="00384258"/>
    <w:rsid w:val="003844EE"/>
    <w:rsid w:val="0038455B"/>
    <w:rsid w:val="00384ABB"/>
    <w:rsid w:val="00384ADB"/>
    <w:rsid w:val="00384B19"/>
    <w:rsid w:val="00385131"/>
    <w:rsid w:val="00385191"/>
    <w:rsid w:val="003860E7"/>
    <w:rsid w:val="0038620B"/>
    <w:rsid w:val="00386880"/>
    <w:rsid w:val="00386BF2"/>
    <w:rsid w:val="00386D9F"/>
    <w:rsid w:val="00387425"/>
    <w:rsid w:val="00387647"/>
    <w:rsid w:val="0038791A"/>
    <w:rsid w:val="00387D67"/>
    <w:rsid w:val="0039000E"/>
    <w:rsid w:val="00390056"/>
    <w:rsid w:val="0039055C"/>
    <w:rsid w:val="00390718"/>
    <w:rsid w:val="00390767"/>
    <w:rsid w:val="00390883"/>
    <w:rsid w:val="0039133D"/>
    <w:rsid w:val="003913E6"/>
    <w:rsid w:val="00391470"/>
    <w:rsid w:val="003915A3"/>
    <w:rsid w:val="003920C4"/>
    <w:rsid w:val="00392184"/>
    <w:rsid w:val="00392652"/>
    <w:rsid w:val="00392721"/>
    <w:rsid w:val="00392B41"/>
    <w:rsid w:val="00392C21"/>
    <w:rsid w:val="00393482"/>
    <w:rsid w:val="00393CB2"/>
    <w:rsid w:val="00393D0B"/>
    <w:rsid w:val="0039456F"/>
    <w:rsid w:val="003945C8"/>
    <w:rsid w:val="0039480D"/>
    <w:rsid w:val="0039493A"/>
    <w:rsid w:val="00394983"/>
    <w:rsid w:val="00394988"/>
    <w:rsid w:val="003949E7"/>
    <w:rsid w:val="0039524D"/>
    <w:rsid w:val="00395446"/>
    <w:rsid w:val="00395B50"/>
    <w:rsid w:val="00395D59"/>
    <w:rsid w:val="00396725"/>
    <w:rsid w:val="003968A0"/>
    <w:rsid w:val="003970EF"/>
    <w:rsid w:val="0039758F"/>
    <w:rsid w:val="00397955"/>
    <w:rsid w:val="00397A28"/>
    <w:rsid w:val="00397E8B"/>
    <w:rsid w:val="00397E94"/>
    <w:rsid w:val="00397F05"/>
    <w:rsid w:val="003A0442"/>
    <w:rsid w:val="003A0899"/>
    <w:rsid w:val="003A0DBE"/>
    <w:rsid w:val="003A1320"/>
    <w:rsid w:val="003A1512"/>
    <w:rsid w:val="003A154C"/>
    <w:rsid w:val="003A158A"/>
    <w:rsid w:val="003A16BB"/>
    <w:rsid w:val="003A1756"/>
    <w:rsid w:val="003A1B36"/>
    <w:rsid w:val="003A1EB7"/>
    <w:rsid w:val="003A23F3"/>
    <w:rsid w:val="003A2D82"/>
    <w:rsid w:val="003A337C"/>
    <w:rsid w:val="003A34F2"/>
    <w:rsid w:val="003A36DA"/>
    <w:rsid w:val="003A38F1"/>
    <w:rsid w:val="003A3AB1"/>
    <w:rsid w:val="003A3D1B"/>
    <w:rsid w:val="003A3F39"/>
    <w:rsid w:val="003A40ED"/>
    <w:rsid w:val="003A4296"/>
    <w:rsid w:val="003A4549"/>
    <w:rsid w:val="003A4801"/>
    <w:rsid w:val="003A49B3"/>
    <w:rsid w:val="003A4D98"/>
    <w:rsid w:val="003A4FE8"/>
    <w:rsid w:val="003A5456"/>
    <w:rsid w:val="003A54AA"/>
    <w:rsid w:val="003A54C4"/>
    <w:rsid w:val="003A55B4"/>
    <w:rsid w:val="003A5DAC"/>
    <w:rsid w:val="003A61B6"/>
    <w:rsid w:val="003A623F"/>
    <w:rsid w:val="003A639F"/>
    <w:rsid w:val="003A71AD"/>
    <w:rsid w:val="003A7337"/>
    <w:rsid w:val="003A7D1D"/>
    <w:rsid w:val="003A7E2B"/>
    <w:rsid w:val="003B001E"/>
    <w:rsid w:val="003B0117"/>
    <w:rsid w:val="003B07D4"/>
    <w:rsid w:val="003B0ABC"/>
    <w:rsid w:val="003B0F54"/>
    <w:rsid w:val="003B1448"/>
    <w:rsid w:val="003B1688"/>
    <w:rsid w:val="003B1FA4"/>
    <w:rsid w:val="003B1FE6"/>
    <w:rsid w:val="003B2218"/>
    <w:rsid w:val="003B23D9"/>
    <w:rsid w:val="003B2AF9"/>
    <w:rsid w:val="003B2BD2"/>
    <w:rsid w:val="003B2C96"/>
    <w:rsid w:val="003B2F33"/>
    <w:rsid w:val="003B2F93"/>
    <w:rsid w:val="003B3106"/>
    <w:rsid w:val="003B3282"/>
    <w:rsid w:val="003B3469"/>
    <w:rsid w:val="003B3871"/>
    <w:rsid w:val="003B3974"/>
    <w:rsid w:val="003B39E0"/>
    <w:rsid w:val="003B3DAB"/>
    <w:rsid w:val="003B404D"/>
    <w:rsid w:val="003B46F7"/>
    <w:rsid w:val="003B47DA"/>
    <w:rsid w:val="003B4B34"/>
    <w:rsid w:val="003B4CDA"/>
    <w:rsid w:val="003B4F2D"/>
    <w:rsid w:val="003B4F35"/>
    <w:rsid w:val="003B5473"/>
    <w:rsid w:val="003B5BD9"/>
    <w:rsid w:val="003B5CF1"/>
    <w:rsid w:val="003B5E86"/>
    <w:rsid w:val="003B61A4"/>
    <w:rsid w:val="003B64A3"/>
    <w:rsid w:val="003B655C"/>
    <w:rsid w:val="003B6CD8"/>
    <w:rsid w:val="003B6DB8"/>
    <w:rsid w:val="003B7121"/>
    <w:rsid w:val="003B7164"/>
    <w:rsid w:val="003B72B9"/>
    <w:rsid w:val="003B7655"/>
    <w:rsid w:val="003B76DB"/>
    <w:rsid w:val="003B76F2"/>
    <w:rsid w:val="003C0887"/>
    <w:rsid w:val="003C08AF"/>
    <w:rsid w:val="003C0970"/>
    <w:rsid w:val="003C0E91"/>
    <w:rsid w:val="003C0F63"/>
    <w:rsid w:val="003C1050"/>
    <w:rsid w:val="003C1B8C"/>
    <w:rsid w:val="003C22C5"/>
    <w:rsid w:val="003C2DF2"/>
    <w:rsid w:val="003C2EDD"/>
    <w:rsid w:val="003C3220"/>
    <w:rsid w:val="003C343D"/>
    <w:rsid w:val="003C3A47"/>
    <w:rsid w:val="003C3A79"/>
    <w:rsid w:val="003C48F2"/>
    <w:rsid w:val="003C495C"/>
    <w:rsid w:val="003C5177"/>
    <w:rsid w:val="003C52B0"/>
    <w:rsid w:val="003C5357"/>
    <w:rsid w:val="003C5911"/>
    <w:rsid w:val="003C5CDB"/>
    <w:rsid w:val="003C5CE1"/>
    <w:rsid w:val="003C6465"/>
    <w:rsid w:val="003C65E4"/>
    <w:rsid w:val="003C6E72"/>
    <w:rsid w:val="003C7274"/>
    <w:rsid w:val="003C7712"/>
    <w:rsid w:val="003C7862"/>
    <w:rsid w:val="003C7B2E"/>
    <w:rsid w:val="003C7D5A"/>
    <w:rsid w:val="003C7ECD"/>
    <w:rsid w:val="003D007D"/>
    <w:rsid w:val="003D01A1"/>
    <w:rsid w:val="003D021D"/>
    <w:rsid w:val="003D04D6"/>
    <w:rsid w:val="003D04F6"/>
    <w:rsid w:val="003D0C85"/>
    <w:rsid w:val="003D0CA1"/>
    <w:rsid w:val="003D0CEF"/>
    <w:rsid w:val="003D0F18"/>
    <w:rsid w:val="003D18CC"/>
    <w:rsid w:val="003D1931"/>
    <w:rsid w:val="003D1B17"/>
    <w:rsid w:val="003D2131"/>
    <w:rsid w:val="003D2254"/>
    <w:rsid w:val="003D22F0"/>
    <w:rsid w:val="003D2479"/>
    <w:rsid w:val="003D27EE"/>
    <w:rsid w:val="003D2862"/>
    <w:rsid w:val="003D317D"/>
    <w:rsid w:val="003D3583"/>
    <w:rsid w:val="003D37CA"/>
    <w:rsid w:val="003D391E"/>
    <w:rsid w:val="003D3B6F"/>
    <w:rsid w:val="003D3DF9"/>
    <w:rsid w:val="003D405B"/>
    <w:rsid w:val="003D40E8"/>
    <w:rsid w:val="003D455E"/>
    <w:rsid w:val="003D4607"/>
    <w:rsid w:val="003D4C0E"/>
    <w:rsid w:val="003D4EFF"/>
    <w:rsid w:val="003D5105"/>
    <w:rsid w:val="003D55D5"/>
    <w:rsid w:val="003D5785"/>
    <w:rsid w:val="003D5A2D"/>
    <w:rsid w:val="003D5A9D"/>
    <w:rsid w:val="003D5B93"/>
    <w:rsid w:val="003D5F76"/>
    <w:rsid w:val="003D61CE"/>
    <w:rsid w:val="003D62C0"/>
    <w:rsid w:val="003D65F6"/>
    <w:rsid w:val="003D6911"/>
    <w:rsid w:val="003D6DA7"/>
    <w:rsid w:val="003D7252"/>
    <w:rsid w:val="003D7B22"/>
    <w:rsid w:val="003D7BAD"/>
    <w:rsid w:val="003D7E4B"/>
    <w:rsid w:val="003E0035"/>
    <w:rsid w:val="003E01BA"/>
    <w:rsid w:val="003E04F1"/>
    <w:rsid w:val="003E05A1"/>
    <w:rsid w:val="003E0733"/>
    <w:rsid w:val="003E0781"/>
    <w:rsid w:val="003E0C14"/>
    <w:rsid w:val="003E0D6F"/>
    <w:rsid w:val="003E0FA7"/>
    <w:rsid w:val="003E1591"/>
    <w:rsid w:val="003E1ACF"/>
    <w:rsid w:val="003E1D3C"/>
    <w:rsid w:val="003E1D7A"/>
    <w:rsid w:val="003E216C"/>
    <w:rsid w:val="003E236E"/>
    <w:rsid w:val="003E236F"/>
    <w:rsid w:val="003E259D"/>
    <w:rsid w:val="003E26BA"/>
    <w:rsid w:val="003E2741"/>
    <w:rsid w:val="003E27D4"/>
    <w:rsid w:val="003E2906"/>
    <w:rsid w:val="003E290A"/>
    <w:rsid w:val="003E2969"/>
    <w:rsid w:val="003E2C1A"/>
    <w:rsid w:val="003E330F"/>
    <w:rsid w:val="003E3478"/>
    <w:rsid w:val="003E3F82"/>
    <w:rsid w:val="003E4030"/>
    <w:rsid w:val="003E4077"/>
    <w:rsid w:val="003E4566"/>
    <w:rsid w:val="003E4783"/>
    <w:rsid w:val="003E4D07"/>
    <w:rsid w:val="003E4D78"/>
    <w:rsid w:val="003E4E74"/>
    <w:rsid w:val="003E52D5"/>
    <w:rsid w:val="003E587D"/>
    <w:rsid w:val="003E5A86"/>
    <w:rsid w:val="003E5F7D"/>
    <w:rsid w:val="003E6520"/>
    <w:rsid w:val="003E664D"/>
    <w:rsid w:val="003E67E7"/>
    <w:rsid w:val="003E6B25"/>
    <w:rsid w:val="003E6B3C"/>
    <w:rsid w:val="003E6B95"/>
    <w:rsid w:val="003E6CC1"/>
    <w:rsid w:val="003E6F4A"/>
    <w:rsid w:val="003E70FF"/>
    <w:rsid w:val="003E72FF"/>
    <w:rsid w:val="003E7BBA"/>
    <w:rsid w:val="003E7C7F"/>
    <w:rsid w:val="003E7F1B"/>
    <w:rsid w:val="003F059F"/>
    <w:rsid w:val="003F0B41"/>
    <w:rsid w:val="003F0C56"/>
    <w:rsid w:val="003F0EBD"/>
    <w:rsid w:val="003F0FC0"/>
    <w:rsid w:val="003F13C8"/>
    <w:rsid w:val="003F1897"/>
    <w:rsid w:val="003F1E39"/>
    <w:rsid w:val="003F229D"/>
    <w:rsid w:val="003F25F0"/>
    <w:rsid w:val="003F293B"/>
    <w:rsid w:val="003F2D5B"/>
    <w:rsid w:val="003F2FFD"/>
    <w:rsid w:val="003F3127"/>
    <w:rsid w:val="003F401F"/>
    <w:rsid w:val="003F40E6"/>
    <w:rsid w:val="003F466B"/>
    <w:rsid w:val="003F4C0D"/>
    <w:rsid w:val="003F4FC2"/>
    <w:rsid w:val="003F5917"/>
    <w:rsid w:val="003F5AD2"/>
    <w:rsid w:val="003F5CA4"/>
    <w:rsid w:val="003F5CE9"/>
    <w:rsid w:val="003F618D"/>
    <w:rsid w:val="003F658D"/>
    <w:rsid w:val="003F69E9"/>
    <w:rsid w:val="003F6D50"/>
    <w:rsid w:val="003F7006"/>
    <w:rsid w:val="003F710F"/>
    <w:rsid w:val="003F72F6"/>
    <w:rsid w:val="003F73F8"/>
    <w:rsid w:val="003F7507"/>
    <w:rsid w:val="003F7C72"/>
    <w:rsid w:val="003F7D10"/>
    <w:rsid w:val="004000F3"/>
    <w:rsid w:val="0040042B"/>
    <w:rsid w:val="00400DA8"/>
    <w:rsid w:val="00400EFF"/>
    <w:rsid w:val="00401000"/>
    <w:rsid w:val="004011C3"/>
    <w:rsid w:val="004011FC"/>
    <w:rsid w:val="004014ED"/>
    <w:rsid w:val="004016C6"/>
    <w:rsid w:val="0040179A"/>
    <w:rsid w:val="00401856"/>
    <w:rsid w:val="004018BC"/>
    <w:rsid w:val="00401D02"/>
    <w:rsid w:val="004028A2"/>
    <w:rsid w:val="00402B65"/>
    <w:rsid w:val="00402FEB"/>
    <w:rsid w:val="0040304C"/>
    <w:rsid w:val="004032BA"/>
    <w:rsid w:val="00403344"/>
    <w:rsid w:val="004033D7"/>
    <w:rsid w:val="00403592"/>
    <w:rsid w:val="00403817"/>
    <w:rsid w:val="0040397B"/>
    <w:rsid w:val="00403C82"/>
    <w:rsid w:val="004047FC"/>
    <w:rsid w:val="00404C44"/>
    <w:rsid w:val="00404D35"/>
    <w:rsid w:val="00404E3A"/>
    <w:rsid w:val="00404ED4"/>
    <w:rsid w:val="00404EE8"/>
    <w:rsid w:val="0040510D"/>
    <w:rsid w:val="0040512D"/>
    <w:rsid w:val="00405414"/>
    <w:rsid w:val="00405E1A"/>
    <w:rsid w:val="0040602F"/>
    <w:rsid w:val="0040665F"/>
    <w:rsid w:val="00406661"/>
    <w:rsid w:val="00406AFB"/>
    <w:rsid w:val="00407382"/>
    <w:rsid w:val="0040791B"/>
    <w:rsid w:val="00407C77"/>
    <w:rsid w:val="00407F02"/>
    <w:rsid w:val="00410D56"/>
    <w:rsid w:val="00411222"/>
    <w:rsid w:val="004112A0"/>
    <w:rsid w:val="004116E8"/>
    <w:rsid w:val="00411958"/>
    <w:rsid w:val="00411B2A"/>
    <w:rsid w:val="00411EED"/>
    <w:rsid w:val="00411EF2"/>
    <w:rsid w:val="00411F5E"/>
    <w:rsid w:val="00412299"/>
    <w:rsid w:val="004127CA"/>
    <w:rsid w:val="0041296F"/>
    <w:rsid w:val="00412973"/>
    <w:rsid w:val="00412D42"/>
    <w:rsid w:val="00412DA4"/>
    <w:rsid w:val="00412EB6"/>
    <w:rsid w:val="0041351F"/>
    <w:rsid w:val="004137C8"/>
    <w:rsid w:val="00413BF9"/>
    <w:rsid w:val="00413C21"/>
    <w:rsid w:val="00413C25"/>
    <w:rsid w:val="00413C9A"/>
    <w:rsid w:val="004140D1"/>
    <w:rsid w:val="004140DD"/>
    <w:rsid w:val="004146B3"/>
    <w:rsid w:val="00414AF8"/>
    <w:rsid w:val="0041511C"/>
    <w:rsid w:val="00415531"/>
    <w:rsid w:val="004157CB"/>
    <w:rsid w:val="00415825"/>
    <w:rsid w:val="00415D96"/>
    <w:rsid w:val="00415F53"/>
    <w:rsid w:val="004161B6"/>
    <w:rsid w:val="00416330"/>
    <w:rsid w:val="004172B8"/>
    <w:rsid w:val="00417381"/>
    <w:rsid w:val="004176C7"/>
    <w:rsid w:val="00417877"/>
    <w:rsid w:val="00417D9F"/>
    <w:rsid w:val="00420229"/>
    <w:rsid w:val="004202C0"/>
    <w:rsid w:val="00420440"/>
    <w:rsid w:val="0042078C"/>
    <w:rsid w:val="004207F1"/>
    <w:rsid w:val="00420A8A"/>
    <w:rsid w:val="00420DBA"/>
    <w:rsid w:val="0042121D"/>
    <w:rsid w:val="00421311"/>
    <w:rsid w:val="00421A70"/>
    <w:rsid w:val="00421ACD"/>
    <w:rsid w:val="00421CAD"/>
    <w:rsid w:val="00421DCD"/>
    <w:rsid w:val="00422364"/>
    <w:rsid w:val="00422AA8"/>
    <w:rsid w:val="00422AED"/>
    <w:rsid w:val="00422E13"/>
    <w:rsid w:val="004234E2"/>
    <w:rsid w:val="0042350F"/>
    <w:rsid w:val="00423599"/>
    <w:rsid w:val="00423722"/>
    <w:rsid w:val="0042384C"/>
    <w:rsid w:val="00423893"/>
    <w:rsid w:val="00423BC9"/>
    <w:rsid w:val="00424665"/>
    <w:rsid w:val="00424856"/>
    <w:rsid w:val="00424E0C"/>
    <w:rsid w:val="004251A6"/>
    <w:rsid w:val="004255B4"/>
    <w:rsid w:val="00425AED"/>
    <w:rsid w:val="00426766"/>
    <w:rsid w:val="004267D0"/>
    <w:rsid w:val="00426D5B"/>
    <w:rsid w:val="004272A4"/>
    <w:rsid w:val="004279CA"/>
    <w:rsid w:val="00427A82"/>
    <w:rsid w:val="00427EA2"/>
    <w:rsid w:val="00430115"/>
    <w:rsid w:val="004301C1"/>
    <w:rsid w:val="00430A4B"/>
    <w:rsid w:val="00430A87"/>
    <w:rsid w:val="00430A94"/>
    <w:rsid w:val="00430F5C"/>
    <w:rsid w:val="00431324"/>
    <w:rsid w:val="00431C46"/>
    <w:rsid w:val="00431F43"/>
    <w:rsid w:val="00432121"/>
    <w:rsid w:val="00432740"/>
    <w:rsid w:val="00432763"/>
    <w:rsid w:val="004327E6"/>
    <w:rsid w:val="004329DC"/>
    <w:rsid w:val="00432AC6"/>
    <w:rsid w:val="004332E4"/>
    <w:rsid w:val="0043371B"/>
    <w:rsid w:val="0043434B"/>
    <w:rsid w:val="00434C48"/>
    <w:rsid w:val="00434C5E"/>
    <w:rsid w:val="00435085"/>
    <w:rsid w:val="004350EF"/>
    <w:rsid w:val="00435765"/>
    <w:rsid w:val="004360B6"/>
    <w:rsid w:val="00436296"/>
    <w:rsid w:val="004362E5"/>
    <w:rsid w:val="00436356"/>
    <w:rsid w:val="00436B7E"/>
    <w:rsid w:val="00436B7F"/>
    <w:rsid w:val="00436FDC"/>
    <w:rsid w:val="0043723E"/>
    <w:rsid w:val="00437713"/>
    <w:rsid w:val="00437828"/>
    <w:rsid w:val="00437DF4"/>
    <w:rsid w:val="0044035D"/>
    <w:rsid w:val="00440722"/>
    <w:rsid w:val="0044077A"/>
    <w:rsid w:val="00440872"/>
    <w:rsid w:val="00441971"/>
    <w:rsid w:val="00441D80"/>
    <w:rsid w:val="00441F90"/>
    <w:rsid w:val="0044204D"/>
    <w:rsid w:val="00442330"/>
    <w:rsid w:val="004425D9"/>
    <w:rsid w:val="00442854"/>
    <w:rsid w:val="00442A94"/>
    <w:rsid w:val="00442BFE"/>
    <w:rsid w:val="00443244"/>
    <w:rsid w:val="0044358D"/>
    <w:rsid w:val="00443BB1"/>
    <w:rsid w:val="00444AF6"/>
    <w:rsid w:val="0044519D"/>
    <w:rsid w:val="00445544"/>
    <w:rsid w:val="00445611"/>
    <w:rsid w:val="00445C0B"/>
    <w:rsid w:val="00446195"/>
    <w:rsid w:val="00447CD0"/>
    <w:rsid w:val="00447D0D"/>
    <w:rsid w:val="00447FC2"/>
    <w:rsid w:val="004502F4"/>
    <w:rsid w:val="00450654"/>
    <w:rsid w:val="00450694"/>
    <w:rsid w:val="004506F4"/>
    <w:rsid w:val="0045077D"/>
    <w:rsid w:val="004508F0"/>
    <w:rsid w:val="004509D1"/>
    <w:rsid w:val="00450A42"/>
    <w:rsid w:val="004513A5"/>
    <w:rsid w:val="00451C4B"/>
    <w:rsid w:val="00451D50"/>
    <w:rsid w:val="00451F8C"/>
    <w:rsid w:val="00452EC4"/>
    <w:rsid w:val="00453340"/>
    <w:rsid w:val="00453775"/>
    <w:rsid w:val="00453890"/>
    <w:rsid w:val="00454380"/>
    <w:rsid w:val="00454416"/>
    <w:rsid w:val="00454522"/>
    <w:rsid w:val="00454592"/>
    <w:rsid w:val="0045470C"/>
    <w:rsid w:val="00454A50"/>
    <w:rsid w:val="00454C67"/>
    <w:rsid w:val="00454ED5"/>
    <w:rsid w:val="0045512D"/>
    <w:rsid w:val="004552C8"/>
    <w:rsid w:val="0045536C"/>
    <w:rsid w:val="00455390"/>
    <w:rsid w:val="00455A07"/>
    <w:rsid w:val="00455AEB"/>
    <w:rsid w:val="0045603C"/>
    <w:rsid w:val="00456053"/>
    <w:rsid w:val="00456068"/>
    <w:rsid w:val="00456896"/>
    <w:rsid w:val="00456ADA"/>
    <w:rsid w:val="00456B0D"/>
    <w:rsid w:val="00457135"/>
    <w:rsid w:val="00457161"/>
    <w:rsid w:val="004572A6"/>
    <w:rsid w:val="004574FE"/>
    <w:rsid w:val="0045757D"/>
    <w:rsid w:val="0045770D"/>
    <w:rsid w:val="0045790F"/>
    <w:rsid w:val="00457A93"/>
    <w:rsid w:val="00457C59"/>
    <w:rsid w:val="00457D63"/>
    <w:rsid w:val="00457DBB"/>
    <w:rsid w:val="00457E21"/>
    <w:rsid w:val="0046007E"/>
    <w:rsid w:val="0046024B"/>
    <w:rsid w:val="004602E7"/>
    <w:rsid w:val="004609C7"/>
    <w:rsid w:val="00460D79"/>
    <w:rsid w:val="00460E36"/>
    <w:rsid w:val="00460F92"/>
    <w:rsid w:val="00461155"/>
    <w:rsid w:val="00461537"/>
    <w:rsid w:val="0046218C"/>
    <w:rsid w:val="004623D4"/>
    <w:rsid w:val="00462930"/>
    <w:rsid w:val="00462A86"/>
    <w:rsid w:val="00463944"/>
    <w:rsid w:val="00463E89"/>
    <w:rsid w:val="00463F24"/>
    <w:rsid w:val="00463F60"/>
    <w:rsid w:val="0046429C"/>
    <w:rsid w:val="00464C53"/>
    <w:rsid w:val="00464DDE"/>
    <w:rsid w:val="00464E0F"/>
    <w:rsid w:val="0046512A"/>
    <w:rsid w:val="00465234"/>
    <w:rsid w:val="0046563E"/>
    <w:rsid w:val="004659BE"/>
    <w:rsid w:val="00465B24"/>
    <w:rsid w:val="00465DF9"/>
    <w:rsid w:val="004664CF"/>
    <w:rsid w:val="00466858"/>
    <w:rsid w:val="00466B44"/>
    <w:rsid w:val="00466D0F"/>
    <w:rsid w:val="004672D3"/>
    <w:rsid w:val="00467544"/>
    <w:rsid w:val="004676BA"/>
    <w:rsid w:val="0046784C"/>
    <w:rsid w:val="00467A19"/>
    <w:rsid w:val="00467A2E"/>
    <w:rsid w:val="00467ECB"/>
    <w:rsid w:val="004700CA"/>
    <w:rsid w:val="0047048C"/>
    <w:rsid w:val="00470818"/>
    <w:rsid w:val="00470C21"/>
    <w:rsid w:val="004710C3"/>
    <w:rsid w:val="004710C4"/>
    <w:rsid w:val="00471459"/>
    <w:rsid w:val="004719AB"/>
    <w:rsid w:val="00471D5D"/>
    <w:rsid w:val="00471EFB"/>
    <w:rsid w:val="00472274"/>
    <w:rsid w:val="004722D4"/>
    <w:rsid w:val="00472938"/>
    <w:rsid w:val="00472AD0"/>
    <w:rsid w:val="00472D9C"/>
    <w:rsid w:val="004730DA"/>
    <w:rsid w:val="004735F7"/>
    <w:rsid w:val="004739C8"/>
    <w:rsid w:val="00473B60"/>
    <w:rsid w:val="00473BFA"/>
    <w:rsid w:val="00473D31"/>
    <w:rsid w:val="0047415F"/>
    <w:rsid w:val="004742D7"/>
    <w:rsid w:val="004745EE"/>
    <w:rsid w:val="00474834"/>
    <w:rsid w:val="00474B31"/>
    <w:rsid w:val="00474DB4"/>
    <w:rsid w:val="00474E4F"/>
    <w:rsid w:val="00475929"/>
    <w:rsid w:val="00475AFF"/>
    <w:rsid w:val="00475D30"/>
    <w:rsid w:val="00475F64"/>
    <w:rsid w:val="004761AD"/>
    <w:rsid w:val="004763FD"/>
    <w:rsid w:val="004765F4"/>
    <w:rsid w:val="00476A2A"/>
    <w:rsid w:val="00476B4D"/>
    <w:rsid w:val="00476CBC"/>
    <w:rsid w:val="00476E6C"/>
    <w:rsid w:val="0047707A"/>
    <w:rsid w:val="00477282"/>
    <w:rsid w:val="004777EB"/>
    <w:rsid w:val="00477858"/>
    <w:rsid w:val="00477947"/>
    <w:rsid w:val="00477CEB"/>
    <w:rsid w:val="00477F39"/>
    <w:rsid w:val="00477FE1"/>
    <w:rsid w:val="0048005F"/>
    <w:rsid w:val="00480213"/>
    <w:rsid w:val="00480247"/>
    <w:rsid w:val="00480F18"/>
    <w:rsid w:val="00480FA1"/>
    <w:rsid w:val="00480FCF"/>
    <w:rsid w:val="00481C28"/>
    <w:rsid w:val="00481FD7"/>
    <w:rsid w:val="004820AB"/>
    <w:rsid w:val="004829DC"/>
    <w:rsid w:val="00482A27"/>
    <w:rsid w:val="00482DE5"/>
    <w:rsid w:val="00483266"/>
    <w:rsid w:val="0048352E"/>
    <w:rsid w:val="004835E7"/>
    <w:rsid w:val="004836A9"/>
    <w:rsid w:val="00483B23"/>
    <w:rsid w:val="00483BFC"/>
    <w:rsid w:val="00483E6B"/>
    <w:rsid w:val="004840D7"/>
    <w:rsid w:val="0048425E"/>
    <w:rsid w:val="0048454F"/>
    <w:rsid w:val="004846F4"/>
    <w:rsid w:val="00484FF5"/>
    <w:rsid w:val="00485C26"/>
    <w:rsid w:val="00485EC0"/>
    <w:rsid w:val="00485F09"/>
    <w:rsid w:val="00485FC1"/>
    <w:rsid w:val="00486DFD"/>
    <w:rsid w:val="00486E14"/>
    <w:rsid w:val="00487092"/>
    <w:rsid w:val="004872A6"/>
    <w:rsid w:val="00487392"/>
    <w:rsid w:val="00487556"/>
    <w:rsid w:val="004875A5"/>
    <w:rsid w:val="004875E1"/>
    <w:rsid w:val="00487AA6"/>
    <w:rsid w:val="00487B37"/>
    <w:rsid w:val="0049022E"/>
    <w:rsid w:val="00490327"/>
    <w:rsid w:val="004904A9"/>
    <w:rsid w:val="004905EF"/>
    <w:rsid w:val="00490636"/>
    <w:rsid w:val="0049099E"/>
    <w:rsid w:val="00490FF0"/>
    <w:rsid w:val="004910FE"/>
    <w:rsid w:val="0049118C"/>
    <w:rsid w:val="00491198"/>
    <w:rsid w:val="004917E0"/>
    <w:rsid w:val="00491BF6"/>
    <w:rsid w:val="00491E01"/>
    <w:rsid w:val="00491FED"/>
    <w:rsid w:val="00492876"/>
    <w:rsid w:val="00492F82"/>
    <w:rsid w:val="00493931"/>
    <w:rsid w:val="004943C2"/>
    <w:rsid w:val="0049470C"/>
    <w:rsid w:val="00494918"/>
    <w:rsid w:val="00494C65"/>
    <w:rsid w:val="00494F0C"/>
    <w:rsid w:val="004952B5"/>
    <w:rsid w:val="0049541B"/>
    <w:rsid w:val="00495557"/>
    <w:rsid w:val="00495678"/>
    <w:rsid w:val="00495D65"/>
    <w:rsid w:val="0049618D"/>
    <w:rsid w:val="004965EF"/>
    <w:rsid w:val="00496B08"/>
    <w:rsid w:val="0049719D"/>
    <w:rsid w:val="004971BA"/>
    <w:rsid w:val="0049790B"/>
    <w:rsid w:val="00497BDE"/>
    <w:rsid w:val="00497FCD"/>
    <w:rsid w:val="004A0A6B"/>
    <w:rsid w:val="004A0D1E"/>
    <w:rsid w:val="004A0DF9"/>
    <w:rsid w:val="004A0E66"/>
    <w:rsid w:val="004A0EEC"/>
    <w:rsid w:val="004A130F"/>
    <w:rsid w:val="004A144D"/>
    <w:rsid w:val="004A17EF"/>
    <w:rsid w:val="004A1BDA"/>
    <w:rsid w:val="004A1D71"/>
    <w:rsid w:val="004A21EB"/>
    <w:rsid w:val="004A22DA"/>
    <w:rsid w:val="004A2509"/>
    <w:rsid w:val="004A2700"/>
    <w:rsid w:val="004A31B0"/>
    <w:rsid w:val="004A36C8"/>
    <w:rsid w:val="004A3721"/>
    <w:rsid w:val="004A3742"/>
    <w:rsid w:val="004A37B8"/>
    <w:rsid w:val="004A3B70"/>
    <w:rsid w:val="004A3CC2"/>
    <w:rsid w:val="004A3D63"/>
    <w:rsid w:val="004A3ED3"/>
    <w:rsid w:val="004A443F"/>
    <w:rsid w:val="004A47BC"/>
    <w:rsid w:val="004A4AC6"/>
    <w:rsid w:val="004A4B8C"/>
    <w:rsid w:val="004A4DA4"/>
    <w:rsid w:val="004A4E9D"/>
    <w:rsid w:val="004A562B"/>
    <w:rsid w:val="004A56CE"/>
    <w:rsid w:val="004A5C85"/>
    <w:rsid w:val="004A5C86"/>
    <w:rsid w:val="004A67C0"/>
    <w:rsid w:val="004A68CF"/>
    <w:rsid w:val="004A6C9F"/>
    <w:rsid w:val="004A7410"/>
    <w:rsid w:val="004A7FD3"/>
    <w:rsid w:val="004B0267"/>
    <w:rsid w:val="004B0E4B"/>
    <w:rsid w:val="004B106C"/>
    <w:rsid w:val="004B1199"/>
    <w:rsid w:val="004B1429"/>
    <w:rsid w:val="004B16C4"/>
    <w:rsid w:val="004B1798"/>
    <w:rsid w:val="004B1867"/>
    <w:rsid w:val="004B2A64"/>
    <w:rsid w:val="004B36E7"/>
    <w:rsid w:val="004B403D"/>
    <w:rsid w:val="004B41DA"/>
    <w:rsid w:val="004B470D"/>
    <w:rsid w:val="004B4764"/>
    <w:rsid w:val="004B4846"/>
    <w:rsid w:val="004B4F7A"/>
    <w:rsid w:val="004B4FF2"/>
    <w:rsid w:val="004B5394"/>
    <w:rsid w:val="004B585F"/>
    <w:rsid w:val="004B5BDD"/>
    <w:rsid w:val="004B5F72"/>
    <w:rsid w:val="004B628F"/>
    <w:rsid w:val="004B6482"/>
    <w:rsid w:val="004B6BA7"/>
    <w:rsid w:val="004B6E9E"/>
    <w:rsid w:val="004B6F83"/>
    <w:rsid w:val="004B70B0"/>
    <w:rsid w:val="004B7265"/>
    <w:rsid w:val="004B7C29"/>
    <w:rsid w:val="004C011C"/>
    <w:rsid w:val="004C019D"/>
    <w:rsid w:val="004C033A"/>
    <w:rsid w:val="004C068A"/>
    <w:rsid w:val="004C06E5"/>
    <w:rsid w:val="004C0FA0"/>
    <w:rsid w:val="004C0FF1"/>
    <w:rsid w:val="004C1A4F"/>
    <w:rsid w:val="004C1B7D"/>
    <w:rsid w:val="004C1E3C"/>
    <w:rsid w:val="004C2320"/>
    <w:rsid w:val="004C2576"/>
    <w:rsid w:val="004C25F0"/>
    <w:rsid w:val="004C26DD"/>
    <w:rsid w:val="004C28E7"/>
    <w:rsid w:val="004C2B5D"/>
    <w:rsid w:val="004C2D68"/>
    <w:rsid w:val="004C2F56"/>
    <w:rsid w:val="004C300A"/>
    <w:rsid w:val="004C30FC"/>
    <w:rsid w:val="004C335C"/>
    <w:rsid w:val="004C339D"/>
    <w:rsid w:val="004C33E8"/>
    <w:rsid w:val="004C342D"/>
    <w:rsid w:val="004C39E3"/>
    <w:rsid w:val="004C3A4C"/>
    <w:rsid w:val="004C41B6"/>
    <w:rsid w:val="004C4307"/>
    <w:rsid w:val="004C4309"/>
    <w:rsid w:val="004C49E3"/>
    <w:rsid w:val="004C4E8A"/>
    <w:rsid w:val="004C514A"/>
    <w:rsid w:val="004C51A4"/>
    <w:rsid w:val="004C5AEA"/>
    <w:rsid w:val="004C618C"/>
    <w:rsid w:val="004C631C"/>
    <w:rsid w:val="004C645A"/>
    <w:rsid w:val="004C647B"/>
    <w:rsid w:val="004C6572"/>
    <w:rsid w:val="004C6595"/>
    <w:rsid w:val="004C69B2"/>
    <w:rsid w:val="004C6D4F"/>
    <w:rsid w:val="004C7541"/>
    <w:rsid w:val="004C7DE0"/>
    <w:rsid w:val="004D0402"/>
    <w:rsid w:val="004D0BDB"/>
    <w:rsid w:val="004D1031"/>
    <w:rsid w:val="004D10B0"/>
    <w:rsid w:val="004D180D"/>
    <w:rsid w:val="004D1D45"/>
    <w:rsid w:val="004D1E71"/>
    <w:rsid w:val="004D2089"/>
    <w:rsid w:val="004D21BB"/>
    <w:rsid w:val="004D2BA7"/>
    <w:rsid w:val="004D2CC6"/>
    <w:rsid w:val="004D2CDF"/>
    <w:rsid w:val="004D33CE"/>
    <w:rsid w:val="004D3565"/>
    <w:rsid w:val="004D47D0"/>
    <w:rsid w:val="004D49B5"/>
    <w:rsid w:val="004D4AAE"/>
    <w:rsid w:val="004D58BA"/>
    <w:rsid w:val="004D5B92"/>
    <w:rsid w:val="004D63E1"/>
    <w:rsid w:val="004D65AA"/>
    <w:rsid w:val="004D77B7"/>
    <w:rsid w:val="004D78DE"/>
    <w:rsid w:val="004D796A"/>
    <w:rsid w:val="004D7C2E"/>
    <w:rsid w:val="004D7C86"/>
    <w:rsid w:val="004E0006"/>
    <w:rsid w:val="004E0197"/>
    <w:rsid w:val="004E09DE"/>
    <w:rsid w:val="004E0DB4"/>
    <w:rsid w:val="004E1122"/>
    <w:rsid w:val="004E1409"/>
    <w:rsid w:val="004E1612"/>
    <w:rsid w:val="004E1A87"/>
    <w:rsid w:val="004E1AC7"/>
    <w:rsid w:val="004E1BB0"/>
    <w:rsid w:val="004E2026"/>
    <w:rsid w:val="004E2ABD"/>
    <w:rsid w:val="004E3030"/>
    <w:rsid w:val="004E30D2"/>
    <w:rsid w:val="004E3311"/>
    <w:rsid w:val="004E38EC"/>
    <w:rsid w:val="004E3933"/>
    <w:rsid w:val="004E3B09"/>
    <w:rsid w:val="004E4549"/>
    <w:rsid w:val="004E457A"/>
    <w:rsid w:val="004E4AFA"/>
    <w:rsid w:val="004E4BF6"/>
    <w:rsid w:val="004E4C83"/>
    <w:rsid w:val="004E4D53"/>
    <w:rsid w:val="004E4D84"/>
    <w:rsid w:val="004E4EBC"/>
    <w:rsid w:val="004E5104"/>
    <w:rsid w:val="004E5351"/>
    <w:rsid w:val="004E574D"/>
    <w:rsid w:val="004E5949"/>
    <w:rsid w:val="004E5B06"/>
    <w:rsid w:val="004E5FA8"/>
    <w:rsid w:val="004E6457"/>
    <w:rsid w:val="004E67ED"/>
    <w:rsid w:val="004E684C"/>
    <w:rsid w:val="004E6C0D"/>
    <w:rsid w:val="004E6C38"/>
    <w:rsid w:val="004E6FF1"/>
    <w:rsid w:val="004E7461"/>
    <w:rsid w:val="004E750D"/>
    <w:rsid w:val="004E76DB"/>
    <w:rsid w:val="004E7F18"/>
    <w:rsid w:val="004F013E"/>
    <w:rsid w:val="004F065A"/>
    <w:rsid w:val="004F090E"/>
    <w:rsid w:val="004F12EA"/>
    <w:rsid w:val="004F16B4"/>
    <w:rsid w:val="004F1962"/>
    <w:rsid w:val="004F1E60"/>
    <w:rsid w:val="004F1F90"/>
    <w:rsid w:val="004F21D9"/>
    <w:rsid w:val="004F2401"/>
    <w:rsid w:val="004F2A44"/>
    <w:rsid w:val="004F2DAD"/>
    <w:rsid w:val="004F34F7"/>
    <w:rsid w:val="004F3685"/>
    <w:rsid w:val="004F373E"/>
    <w:rsid w:val="004F3ABA"/>
    <w:rsid w:val="004F3B51"/>
    <w:rsid w:val="004F4454"/>
    <w:rsid w:val="004F48D0"/>
    <w:rsid w:val="004F54C5"/>
    <w:rsid w:val="004F55D6"/>
    <w:rsid w:val="004F565A"/>
    <w:rsid w:val="004F571B"/>
    <w:rsid w:val="004F5E9C"/>
    <w:rsid w:val="004F64EB"/>
    <w:rsid w:val="004F70EF"/>
    <w:rsid w:val="004F7434"/>
    <w:rsid w:val="004F7A64"/>
    <w:rsid w:val="004F7A74"/>
    <w:rsid w:val="004F7A93"/>
    <w:rsid w:val="004F7B2E"/>
    <w:rsid w:val="004F7DD3"/>
    <w:rsid w:val="00500250"/>
    <w:rsid w:val="00500264"/>
    <w:rsid w:val="00500824"/>
    <w:rsid w:val="0050090C"/>
    <w:rsid w:val="00500DAB"/>
    <w:rsid w:val="00500EA7"/>
    <w:rsid w:val="00501144"/>
    <w:rsid w:val="00501160"/>
    <w:rsid w:val="00501319"/>
    <w:rsid w:val="005013EF"/>
    <w:rsid w:val="0050142F"/>
    <w:rsid w:val="005016F8"/>
    <w:rsid w:val="005019E0"/>
    <w:rsid w:val="00501C7E"/>
    <w:rsid w:val="00501C9C"/>
    <w:rsid w:val="00501DB3"/>
    <w:rsid w:val="0050211F"/>
    <w:rsid w:val="005022E7"/>
    <w:rsid w:val="005023B6"/>
    <w:rsid w:val="005027F5"/>
    <w:rsid w:val="005028DD"/>
    <w:rsid w:val="00502A93"/>
    <w:rsid w:val="005035EB"/>
    <w:rsid w:val="0050395D"/>
    <w:rsid w:val="00503F50"/>
    <w:rsid w:val="00504882"/>
    <w:rsid w:val="005049C7"/>
    <w:rsid w:val="00504B01"/>
    <w:rsid w:val="005056FC"/>
    <w:rsid w:val="00506083"/>
    <w:rsid w:val="0050669C"/>
    <w:rsid w:val="005068B5"/>
    <w:rsid w:val="005068D6"/>
    <w:rsid w:val="00506B86"/>
    <w:rsid w:val="00506EEC"/>
    <w:rsid w:val="00506FD4"/>
    <w:rsid w:val="005074A2"/>
    <w:rsid w:val="00507795"/>
    <w:rsid w:val="00507865"/>
    <w:rsid w:val="00507BC7"/>
    <w:rsid w:val="005101D0"/>
    <w:rsid w:val="005107FF"/>
    <w:rsid w:val="0051096A"/>
    <w:rsid w:val="00510A47"/>
    <w:rsid w:val="00510C57"/>
    <w:rsid w:val="00510CBC"/>
    <w:rsid w:val="00510D15"/>
    <w:rsid w:val="00510FF8"/>
    <w:rsid w:val="0051102D"/>
    <w:rsid w:val="005112A5"/>
    <w:rsid w:val="00511821"/>
    <w:rsid w:val="00511AA2"/>
    <w:rsid w:val="00511F48"/>
    <w:rsid w:val="005122C7"/>
    <w:rsid w:val="00512448"/>
    <w:rsid w:val="0051253A"/>
    <w:rsid w:val="0051266C"/>
    <w:rsid w:val="005131DD"/>
    <w:rsid w:val="00513384"/>
    <w:rsid w:val="0051396F"/>
    <w:rsid w:val="00513B72"/>
    <w:rsid w:val="00513B9E"/>
    <w:rsid w:val="00513F85"/>
    <w:rsid w:val="0051413D"/>
    <w:rsid w:val="00514226"/>
    <w:rsid w:val="005143A9"/>
    <w:rsid w:val="005150C2"/>
    <w:rsid w:val="00515277"/>
    <w:rsid w:val="005158C2"/>
    <w:rsid w:val="00516145"/>
    <w:rsid w:val="005168C3"/>
    <w:rsid w:val="005169DE"/>
    <w:rsid w:val="00517166"/>
    <w:rsid w:val="0051754D"/>
    <w:rsid w:val="0051775E"/>
    <w:rsid w:val="005177A3"/>
    <w:rsid w:val="0051785D"/>
    <w:rsid w:val="005178C0"/>
    <w:rsid w:val="005178EF"/>
    <w:rsid w:val="00517913"/>
    <w:rsid w:val="00517EEE"/>
    <w:rsid w:val="0052005F"/>
    <w:rsid w:val="00520200"/>
    <w:rsid w:val="00520483"/>
    <w:rsid w:val="00520843"/>
    <w:rsid w:val="00520E2D"/>
    <w:rsid w:val="00520F04"/>
    <w:rsid w:val="005212EE"/>
    <w:rsid w:val="0052145A"/>
    <w:rsid w:val="00521717"/>
    <w:rsid w:val="005219F9"/>
    <w:rsid w:val="00521B48"/>
    <w:rsid w:val="005224B2"/>
    <w:rsid w:val="005228F7"/>
    <w:rsid w:val="005229AC"/>
    <w:rsid w:val="00523B23"/>
    <w:rsid w:val="00523DFA"/>
    <w:rsid w:val="00523ECA"/>
    <w:rsid w:val="00524B03"/>
    <w:rsid w:val="00524C42"/>
    <w:rsid w:val="0052504E"/>
    <w:rsid w:val="00525422"/>
    <w:rsid w:val="005254BC"/>
    <w:rsid w:val="005256FC"/>
    <w:rsid w:val="00525AAE"/>
    <w:rsid w:val="00526675"/>
    <w:rsid w:val="00526758"/>
    <w:rsid w:val="00526B88"/>
    <w:rsid w:val="00526C27"/>
    <w:rsid w:val="00526C39"/>
    <w:rsid w:val="00526DD4"/>
    <w:rsid w:val="00526DFA"/>
    <w:rsid w:val="00526DFF"/>
    <w:rsid w:val="005270D9"/>
    <w:rsid w:val="00527473"/>
    <w:rsid w:val="00527777"/>
    <w:rsid w:val="00527EF9"/>
    <w:rsid w:val="005305FF"/>
    <w:rsid w:val="00530AB7"/>
    <w:rsid w:val="00530C9B"/>
    <w:rsid w:val="00531BCB"/>
    <w:rsid w:val="005320BF"/>
    <w:rsid w:val="00532334"/>
    <w:rsid w:val="005324AF"/>
    <w:rsid w:val="00533E97"/>
    <w:rsid w:val="0053402C"/>
    <w:rsid w:val="00534090"/>
    <w:rsid w:val="00534512"/>
    <w:rsid w:val="00534989"/>
    <w:rsid w:val="00534ABA"/>
    <w:rsid w:val="005359E8"/>
    <w:rsid w:val="00535BE5"/>
    <w:rsid w:val="00535C8F"/>
    <w:rsid w:val="00535FFF"/>
    <w:rsid w:val="0053616F"/>
    <w:rsid w:val="005368AD"/>
    <w:rsid w:val="005370BC"/>
    <w:rsid w:val="00537100"/>
    <w:rsid w:val="0053745E"/>
    <w:rsid w:val="00537B35"/>
    <w:rsid w:val="00537DE7"/>
    <w:rsid w:val="00537EC4"/>
    <w:rsid w:val="00537F36"/>
    <w:rsid w:val="00537FE4"/>
    <w:rsid w:val="0054027D"/>
    <w:rsid w:val="00540A15"/>
    <w:rsid w:val="00541222"/>
    <w:rsid w:val="00541280"/>
    <w:rsid w:val="00541A8D"/>
    <w:rsid w:val="00541D70"/>
    <w:rsid w:val="00541EA4"/>
    <w:rsid w:val="0054305F"/>
    <w:rsid w:val="00543062"/>
    <w:rsid w:val="005434FA"/>
    <w:rsid w:val="005435D8"/>
    <w:rsid w:val="005438CE"/>
    <w:rsid w:val="00543AD3"/>
    <w:rsid w:val="00543BB2"/>
    <w:rsid w:val="00543BDA"/>
    <w:rsid w:val="00543C9C"/>
    <w:rsid w:val="005449C8"/>
    <w:rsid w:val="00544DA0"/>
    <w:rsid w:val="00544FD2"/>
    <w:rsid w:val="0054502A"/>
    <w:rsid w:val="005454BD"/>
    <w:rsid w:val="00545610"/>
    <w:rsid w:val="005457E4"/>
    <w:rsid w:val="005458E5"/>
    <w:rsid w:val="00545D03"/>
    <w:rsid w:val="00545FCF"/>
    <w:rsid w:val="005462A2"/>
    <w:rsid w:val="005463CA"/>
    <w:rsid w:val="00546605"/>
    <w:rsid w:val="00546C49"/>
    <w:rsid w:val="005471C1"/>
    <w:rsid w:val="0054723E"/>
    <w:rsid w:val="00547A00"/>
    <w:rsid w:val="00547C9D"/>
    <w:rsid w:val="00547DC1"/>
    <w:rsid w:val="0055010B"/>
    <w:rsid w:val="00550437"/>
    <w:rsid w:val="00550792"/>
    <w:rsid w:val="0055084F"/>
    <w:rsid w:val="00550ACB"/>
    <w:rsid w:val="00550C10"/>
    <w:rsid w:val="00550D59"/>
    <w:rsid w:val="0055110D"/>
    <w:rsid w:val="00551A52"/>
    <w:rsid w:val="00551B18"/>
    <w:rsid w:val="00551F81"/>
    <w:rsid w:val="0055210E"/>
    <w:rsid w:val="0055210F"/>
    <w:rsid w:val="005527A4"/>
    <w:rsid w:val="00552CD7"/>
    <w:rsid w:val="005533BE"/>
    <w:rsid w:val="005534F4"/>
    <w:rsid w:val="00553B23"/>
    <w:rsid w:val="0055409E"/>
    <w:rsid w:val="00554746"/>
    <w:rsid w:val="00554B30"/>
    <w:rsid w:val="00554C1D"/>
    <w:rsid w:val="00554D52"/>
    <w:rsid w:val="00554FFB"/>
    <w:rsid w:val="0055531F"/>
    <w:rsid w:val="005553A5"/>
    <w:rsid w:val="005555A4"/>
    <w:rsid w:val="00555604"/>
    <w:rsid w:val="00555A58"/>
    <w:rsid w:val="00555C6A"/>
    <w:rsid w:val="0055672D"/>
    <w:rsid w:val="0055684D"/>
    <w:rsid w:val="005568DE"/>
    <w:rsid w:val="00556CBD"/>
    <w:rsid w:val="00556CD7"/>
    <w:rsid w:val="00557195"/>
    <w:rsid w:val="005577B9"/>
    <w:rsid w:val="00557C50"/>
    <w:rsid w:val="00557DE7"/>
    <w:rsid w:val="005606B6"/>
    <w:rsid w:val="005608D6"/>
    <w:rsid w:val="00560B00"/>
    <w:rsid w:val="00560F19"/>
    <w:rsid w:val="00561307"/>
    <w:rsid w:val="005616DB"/>
    <w:rsid w:val="00561E6B"/>
    <w:rsid w:val="00561F21"/>
    <w:rsid w:val="005621D2"/>
    <w:rsid w:val="005621E0"/>
    <w:rsid w:val="00562620"/>
    <w:rsid w:val="005626F1"/>
    <w:rsid w:val="00562D90"/>
    <w:rsid w:val="00563537"/>
    <w:rsid w:val="00563A23"/>
    <w:rsid w:val="00563A5A"/>
    <w:rsid w:val="00563C61"/>
    <w:rsid w:val="00563ECB"/>
    <w:rsid w:val="00563F47"/>
    <w:rsid w:val="005640BB"/>
    <w:rsid w:val="00564547"/>
    <w:rsid w:val="00564634"/>
    <w:rsid w:val="005647E8"/>
    <w:rsid w:val="00564C23"/>
    <w:rsid w:val="005653F5"/>
    <w:rsid w:val="00565406"/>
    <w:rsid w:val="00565570"/>
    <w:rsid w:val="005655AD"/>
    <w:rsid w:val="005657DD"/>
    <w:rsid w:val="00565B29"/>
    <w:rsid w:val="0056628D"/>
    <w:rsid w:val="005664CC"/>
    <w:rsid w:val="0056664B"/>
    <w:rsid w:val="00566E0D"/>
    <w:rsid w:val="00567588"/>
    <w:rsid w:val="00567992"/>
    <w:rsid w:val="00567AC2"/>
    <w:rsid w:val="00567C3C"/>
    <w:rsid w:val="00567CDC"/>
    <w:rsid w:val="00567FDF"/>
    <w:rsid w:val="005702F8"/>
    <w:rsid w:val="0057049B"/>
    <w:rsid w:val="00570593"/>
    <w:rsid w:val="005708C5"/>
    <w:rsid w:val="00571231"/>
    <w:rsid w:val="005714B7"/>
    <w:rsid w:val="00571767"/>
    <w:rsid w:val="00571DB7"/>
    <w:rsid w:val="00571E44"/>
    <w:rsid w:val="0057246C"/>
    <w:rsid w:val="005738EE"/>
    <w:rsid w:val="00573E61"/>
    <w:rsid w:val="0057411B"/>
    <w:rsid w:val="00574525"/>
    <w:rsid w:val="0057466D"/>
    <w:rsid w:val="00574778"/>
    <w:rsid w:val="0057498F"/>
    <w:rsid w:val="00574B01"/>
    <w:rsid w:val="00574BDF"/>
    <w:rsid w:val="00574D3B"/>
    <w:rsid w:val="00574DE9"/>
    <w:rsid w:val="00574E7F"/>
    <w:rsid w:val="005750EE"/>
    <w:rsid w:val="0057511F"/>
    <w:rsid w:val="00575C16"/>
    <w:rsid w:val="00575DF4"/>
    <w:rsid w:val="005761F0"/>
    <w:rsid w:val="0057656E"/>
    <w:rsid w:val="005765BD"/>
    <w:rsid w:val="005765C4"/>
    <w:rsid w:val="00576939"/>
    <w:rsid w:val="00576DD1"/>
    <w:rsid w:val="00576FDB"/>
    <w:rsid w:val="00577386"/>
    <w:rsid w:val="0057765D"/>
    <w:rsid w:val="005777FC"/>
    <w:rsid w:val="00577E45"/>
    <w:rsid w:val="005803BE"/>
    <w:rsid w:val="005803E8"/>
    <w:rsid w:val="005808EB"/>
    <w:rsid w:val="00580D37"/>
    <w:rsid w:val="0058119B"/>
    <w:rsid w:val="005817EF"/>
    <w:rsid w:val="00581B34"/>
    <w:rsid w:val="00581C95"/>
    <w:rsid w:val="00581E53"/>
    <w:rsid w:val="00581FA0"/>
    <w:rsid w:val="00582B90"/>
    <w:rsid w:val="005830AE"/>
    <w:rsid w:val="005831A7"/>
    <w:rsid w:val="00583321"/>
    <w:rsid w:val="0058341E"/>
    <w:rsid w:val="00583591"/>
    <w:rsid w:val="005837B7"/>
    <w:rsid w:val="0058387D"/>
    <w:rsid w:val="00583EDE"/>
    <w:rsid w:val="005842FA"/>
    <w:rsid w:val="00584333"/>
    <w:rsid w:val="00584F3A"/>
    <w:rsid w:val="005853AB"/>
    <w:rsid w:val="0058556E"/>
    <w:rsid w:val="00585748"/>
    <w:rsid w:val="0058581A"/>
    <w:rsid w:val="005859C5"/>
    <w:rsid w:val="00585C79"/>
    <w:rsid w:val="00585FD0"/>
    <w:rsid w:val="00585FF5"/>
    <w:rsid w:val="00586144"/>
    <w:rsid w:val="0058624E"/>
    <w:rsid w:val="00586A77"/>
    <w:rsid w:val="00586A8C"/>
    <w:rsid w:val="00586D8B"/>
    <w:rsid w:val="00586E37"/>
    <w:rsid w:val="00586F48"/>
    <w:rsid w:val="00587785"/>
    <w:rsid w:val="0058788D"/>
    <w:rsid w:val="00587D1C"/>
    <w:rsid w:val="00587E29"/>
    <w:rsid w:val="00587FE6"/>
    <w:rsid w:val="005903D6"/>
    <w:rsid w:val="00590710"/>
    <w:rsid w:val="005908AA"/>
    <w:rsid w:val="00590A0B"/>
    <w:rsid w:val="0059148F"/>
    <w:rsid w:val="00591698"/>
    <w:rsid w:val="005917A0"/>
    <w:rsid w:val="00591908"/>
    <w:rsid w:val="00591948"/>
    <w:rsid w:val="00591C88"/>
    <w:rsid w:val="00591CE6"/>
    <w:rsid w:val="00591D51"/>
    <w:rsid w:val="0059262E"/>
    <w:rsid w:val="005928BB"/>
    <w:rsid w:val="005928EF"/>
    <w:rsid w:val="00593B87"/>
    <w:rsid w:val="00593C1C"/>
    <w:rsid w:val="00593E94"/>
    <w:rsid w:val="00594143"/>
    <w:rsid w:val="005942C6"/>
    <w:rsid w:val="00594543"/>
    <w:rsid w:val="00594612"/>
    <w:rsid w:val="00594979"/>
    <w:rsid w:val="00594D40"/>
    <w:rsid w:val="00594DE1"/>
    <w:rsid w:val="00595873"/>
    <w:rsid w:val="00595C7E"/>
    <w:rsid w:val="00595CDD"/>
    <w:rsid w:val="00595DC5"/>
    <w:rsid w:val="0059622E"/>
    <w:rsid w:val="005964BB"/>
    <w:rsid w:val="00596A70"/>
    <w:rsid w:val="00596BD3"/>
    <w:rsid w:val="00596BE7"/>
    <w:rsid w:val="00596C3E"/>
    <w:rsid w:val="00596F05"/>
    <w:rsid w:val="005970AC"/>
    <w:rsid w:val="005970B4"/>
    <w:rsid w:val="005977DD"/>
    <w:rsid w:val="00597805"/>
    <w:rsid w:val="005A04BD"/>
    <w:rsid w:val="005A08D4"/>
    <w:rsid w:val="005A0A3F"/>
    <w:rsid w:val="005A114F"/>
    <w:rsid w:val="005A11E1"/>
    <w:rsid w:val="005A1799"/>
    <w:rsid w:val="005A18E8"/>
    <w:rsid w:val="005A1AC2"/>
    <w:rsid w:val="005A1F49"/>
    <w:rsid w:val="005A215F"/>
    <w:rsid w:val="005A2364"/>
    <w:rsid w:val="005A2480"/>
    <w:rsid w:val="005A2888"/>
    <w:rsid w:val="005A2B2C"/>
    <w:rsid w:val="005A2CBD"/>
    <w:rsid w:val="005A2D6B"/>
    <w:rsid w:val="005A3252"/>
    <w:rsid w:val="005A33CD"/>
    <w:rsid w:val="005A33F7"/>
    <w:rsid w:val="005A3B9C"/>
    <w:rsid w:val="005A3EAD"/>
    <w:rsid w:val="005A4050"/>
    <w:rsid w:val="005A40CF"/>
    <w:rsid w:val="005A4272"/>
    <w:rsid w:val="005A4A9C"/>
    <w:rsid w:val="005A4AC2"/>
    <w:rsid w:val="005A4BAE"/>
    <w:rsid w:val="005A4F39"/>
    <w:rsid w:val="005A5668"/>
    <w:rsid w:val="005A572E"/>
    <w:rsid w:val="005A574D"/>
    <w:rsid w:val="005A5814"/>
    <w:rsid w:val="005A5921"/>
    <w:rsid w:val="005A5B5C"/>
    <w:rsid w:val="005A5D80"/>
    <w:rsid w:val="005A6508"/>
    <w:rsid w:val="005A6753"/>
    <w:rsid w:val="005A6A34"/>
    <w:rsid w:val="005A6E7E"/>
    <w:rsid w:val="005A6E93"/>
    <w:rsid w:val="005A707A"/>
    <w:rsid w:val="005A7340"/>
    <w:rsid w:val="005A76B0"/>
    <w:rsid w:val="005A7820"/>
    <w:rsid w:val="005A7F93"/>
    <w:rsid w:val="005B01B9"/>
    <w:rsid w:val="005B07EA"/>
    <w:rsid w:val="005B0AEA"/>
    <w:rsid w:val="005B0B20"/>
    <w:rsid w:val="005B0BD6"/>
    <w:rsid w:val="005B0EFB"/>
    <w:rsid w:val="005B1060"/>
    <w:rsid w:val="005B125F"/>
    <w:rsid w:val="005B12B9"/>
    <w:rsid w:val="005B15CC"/>
    <w:rsid w:val="005B17C1"/>
    <w:rsid w:val="005B2227"/>
    <w:rsid w:val="005B23A2"/>
    <w:rsid w:val="005B3722"/>
    <w:rsid w:val="005B3737"/>
    <w:rsid w:val="005B38CD"/>
    <w:rsid w:val="005B38D3"/>
    <w:rsid w:val="005B3A42"/>
    <w:rsid w:val="005B3F0E"/>
    <w:rsid w:val="005B3FEA"/>
    <w:rsid w:val="005B47B5"/>
    <w:rsid w:val="005B47D6"/>
    <w:rsid w:val="005B49E7"/>
    <w:rsid w:val="005B4AEA"/>
    <w:rsid w:val="005B5A30"/>
    <w:rsid w:val="005B5D40"/>
    <w:rsid w:val="005B5EFC"/>
    <w:rsid w:val="005B6374"/>
    <w:rsid w:val="005B6412"/>
    <w:rsid w:val="005B6698"/>
    <w:rsid w:val="005B68A7"/>
    <w:rsid w:val="005B6AC3"/>
    <w:rsid w:val="005B6B84"/>
    <w:rsid w:val="005B6B9A"/>
    <w:rsid w:val="005B7085"/>
    <w:rsid w:val="005B728C"/>
    <w:rsid w:val="005B7B89"/>
    <w:rsid w:val="005C0201"/>
    <w:rsid w:val="005C055E"/>
    <w:rsid w:val="005C0B75"/>
    <w:rsid w:val="005C0FA1"/>
    <w:rsid w:val="005C1615"/>
    <w:rsid w:val="005C17EC"/>
    <w:rsid w:val="005C1D98"/>
    <w:rsid w:val="005C1DA5"/>
    <w:rsid w:val="005C2197"/>
    <w:rsid w:val="005C2559"/>
    <w:rsid w:val="005C2873"/>
    <w:rsid w:val="005C304C"/>
    <w:rsid w:val="005C317E"/>
    <w:rsid w:val="005C32BD"/>
    <w:rsid w:val="005C336F"/>
    <w:rsid w:val="005C33C9"/>
    <w:rsid w:val="005C34B2"/>
    <w:rsid w:val="005C34FC"/>
    <w:rsid w:val="005C350D"/>
    <w:rsid w:val="005C3773"/>
    <w:rsid w:val="005C3B5C"/>
    <w:rsid w:val="005C3C7F"/>
    <w:rsid w:val="005C44B1"/>
    <w:rsid w:val="005C44DD"/>
    <w:rsid w:val="005C4A11"/>
    <w:rsid w:val="005C5143"/>
    <w:rsid w:val="005C5639"/>
    <w:rsid w:val="005C5742"/>
    <w:rsid w:val="005C5EB6"/>
    <w:rsid w:val="005C5FC5"/>
    <w:rsid w:val="005C6598"/>
    <w:rsid w:val="005C760E"/>
    <w:rsid w:val="005C7E9E"/>
    <w:rsid w:val="005D02D3"/>
    <w:rsid w:val="005D02EE"/>
    <w:rsid w:val="005D0467"/>
    <w:rsid w:val="005D074E"/>
    <w:rsid w:val="005D07CE"/>
    <w:rsid w:val="005D092F"/>
    <w:rsid w:val="005D18C9"/>
    <w:rsid w:val="005D1B72"/>
    <w:rsid w:val="005D1D09"/>
    <w:rsid w:val="005D1F47"/>
    <w:rsid w:val="005D1F6D"/>
    <w:rsid w:val="005D2179"/>
    <w:rsid w:val="005D2471"/>
    <w:rsid w:val="005D2546"/>
    <w:rsid w:val="005D25A3"/>
    <w:rsid w:val="005D2779"/>
    <w:rsid w:val="005D29D4"/>
    <w:rsid w:val="005D315A"/>
    <w:rsid w:val="005D3206"/>
    <w:rsid w:val="005D3242"/>
    <w:rsid w:val="005D3370"/>
    <w:rsid w:val="005D376C"/>
    <w:rsid w:val="005D38C2"/>
    <w:rsid w:val="005D45ED"/>
    <w:rsid w:val="005D4630"/>
    <w:rsid w:val="005D46B2"/>
    <w:rsid w:val="005D4707"/>
    <w:rsid w:val="005D4A3F"/>
    <w:rsid w:val="005D552A"/>
    <w:rsid w:val="005D610C"/>
    <w:rsid w:val="005D65E4"/>
    <w:rsid w:val="005D6634"/>
    <w:rsid w:val="005D6ABF"/>
    <w:rsid w:val="005D6C33"/>
    <w:rsid w:val="005D74E7"/>
    <w:rsid w:val="005D7930"/>
    <w:rsid w:val="005D795D"/>
    <w:rsid w:val="005D7F7B"/>
    <w:rsid w:val="005E017E"/>
    <w:rsid w:val="005E06A9"/>
    <w:rsid w:val="005E0E1E"/>
    <w:rsid w:val="005E0EDF"/>
    <w:rsid w:val="005E1785"/>
    <w:rsid w:val="005E1CCD"/>
    <w:rsid w:val="005E1CCF"/>
    <w:rsid w:val="005E284F"/>
    <w:rsid w:val="005E3133"/>
    <w:rsid w:val="005E31D9"/>
    <w:rsid w:val="005E3BCD"/>
    <w:rsid w:val="005E4178"/>
    <w:rsid w:val="005E46D9"/>
    <w:rsid w:val="005E4A87"/>
    <w:rsid w:val="005E4C34"/>
    <w:rsid w:val="005E4DA5"/>
    <w:rsid w:val="005E503E"/>
    <w:rsid w:val="005E5522"/>
    <w:rsid w:val="005E59C7"/>
    <w:rsid w:val="005E5D72"/>
    <w:rsid w:val="005E5E7B"/>
    <w:rsid w:val="005E5EE2"/>
    <w:rsid w:val="005E606B"/>
    <w:rsid w:val="005E6095"/>
    <w:rsid w:val="005E6A3F"/>
    <w:rsid w:val="005E6ACD"/>
    <w:rsid w:val="005E6D28"/>
    <w:rsid w:val="005E6D85"/>
    <w:rsid w:val="005E6DB8"/>
    <w:rsid w:val="005E6E7A"/>
    <w:rsid w:val="005E7228"/>
    <w:rsid w:val="005E7284"/>
    <w:rsid w:val="005E72AE"/>
    <w:rsid w:val="005E7BAC"/>
    <w:rsid w:val="005F01E4"/>
    <w:rsid w:val="005F07A8"/>
    <w:rsid w:val="005F09BB"/>
    <w:rsid w:val="005F0E5C"/>
    <w:rsid w:val="005F134E"/>
    <w:rsid w:val="005F1365"/>
    <w:rsid w:val="005F18E1"/>
    <w:rsid w:val="005F1BAB"/>
    <w:rsid w:val="005F20CC"/>
    <w:rsid w:val="005F2145"/>
    <w:rsid w:val="005F23B9"/>
    <w:rsid w:val="005F2439"/>
    <w:rsid w:val="005F24E5"/>
    <w:rsid w:val="005F27C6"/>
    <w:rsid w:val="005F2C1F"/>
    <w:rsid w:val="005F2E44"/>
    <w:rsid w:val="005F3690"/>
    <w:rsid w:val="005F3986"/>
    <w:rsid w:val="005F3E11"/>
    <w:rsid w:val="005F43EC"/>
    <w:rsid w:val="005F440F"/>
    <w:rsid w:val="005F4545"/>
    <w:rsid w:val="005F4C57"/>
    <w:rsid w:val="005F673C"/>
    <w:rsid w:val="005F6774"/>
    <w:rsid w:val="005F6C29"/>
    <w:rsid w:val="005F7038"/>
    <w:rsid w:val="005F712F"/>
    <w:rsid w:val="005F79AA"/>
    <w:rsid w:val="00600249"/>
    <w:rsid w:val="0060035F"/>
    <w:rsid w:val="0060044B"/>
    <w:rsid w:val="006009F8"/>
    <w:rsid w:val="00601089"/>
    <w:rsid w:val="00601375"/>
    <w:rsid w:val="006013D7"/>
    <w:rsid w:val="00601462"/>
    <w:rsid w:val="006014DB"/>
    <w:rsid w:val="00601587"/>
    <w:rsid w:val="00601605"/>
    <w:rsid w:val="006019F4"/>
    <w:rsid w:val="00601F10"/>
    <w:rsid w:val="00602079"/>
    <w:rsid w:val="006022F3"/>
    <w:rsid w:val="00602579"/>
    <w:rsid w:val="00602BA4"/>
    <w:rsid w:val="00602D70"/>
    <w:rsid w:val="00602DA2"/>
    <w:rsid w:val="00602FF4"/>
    <w:rsid w:val="00603228"/>
    <w:rsid w:val="00603593"/>
    <w:rsid w:val="006038DB"/>
    <w:rsid w:val="00604763"/>
    <w:rsid w:val="00604ACD"/>
    <w:rsid w:val="00604C15"/>
    <w:rsid w:val="00604DC2"/>
    <w:rsid w:val="00604EBF"/>
    <w:rsid w:val="00605027"/>
    <w:rsid w:val="00605151"/>
    <w:rsid w:val="0060534B"/>
    <w:rsid w:val="00605B61"/>
    <w:rsid w:val="00605F2F"/>
    <w:rsid w:val="0060609F"/>
    <w:rsid w:val="006060C4"/>
    <w:rsid w:val="006062BB"/>
    <w:rsid w:val="0060648D"/>
    <w:rsid w:val="006065E8"/>
    <w:rsid w:val="00607B5D"/>
    <w:rsid w:val="00607C35"/>
    <w:rsid w:val="00607E99"/>
    <w:rsid w:val="00607EE3"/>
    <w:rsid w:val="00610B41"/>
    <w:rsid w:val="0061123A"/>
    <w:rsid w:val="00611777"/>
    <w:rsid w:val="0061189F"/>
    <w:rsid w:val="00611918"/>
    <w:rsid w:val="00611E72"/>
    <w:rsid w:val="00611ECB"/>
    <w:rsid w:val="0061219B"/>
    <w:rsid w:val="0061282E"/>
    <w:rsid w:val="0061286B"/>
    <w:rsid w:val="006129B1"/>
    <w:rsid w:val="00612D05"/>
    <w:rsid w:val="006132A7"/>
    <w:rsid w:val="006134DC"/>
    <w:rsid w:val="00613D25"/>
    <w:rsid w:val="00613F2C"/>
    <w:rsid w:val="00613F53"/>
    <w:rsid w:val="00613FB6"/>
    <w:rsid w:val="006140C6"/>
    <w:rsid w:val="00614134"/>
    <w:rsid w:val="00614241"/>
    <w:rsid w:val="0061428D"/>
    <w:rsid w:val="006152D3"/>
    <w:rsid w:val="00615411"/>
    <w:rsid w:val="006156A3"/>
    <w:rsid w:val="00615828"/>
    <w:rsid w:val="0061599E"/>
    <w:rsid w:val="00615AC7"/>
    <w:rsid w:val="006162E6"/>
    <w:rsid w:val="0061653A"/>
    <w:rsid w:val="0061676E"/>
    <w:rsid w:val="006171A5"/>
    <w:rsid w:val="00617FD9"/>
    <w:rsid w:val="006200FF"/>
    <w:rsid w:val="00620309"/>
    <w:rsid w:val="00620A06"/>
    <w:rsid w:val="00620B26"/>
    <w:rsid w:val="00620E3B"/>
    <w:rsid w:val="00620E6E"/>
    <w:rsid w:val="006210D7"/>
    <w:rsid w:val="0062159D"/>
    <w:rsid w:val="006215B7"/>
    <w:rsid w:val="00621680"/>
    <w:rsid w:val="00621EC5"/>
    <w:rsid w:val="006223E0"/>
    <w:rsid w:val="006224D0"/>
    <w:rsid w:val="00622BCE"/>
    <w:rsid w:val="00622E1A"/>
    <w:rsid w:val="00622E29"/>
    <w:rsid w:val="00623643"/>
    <w:rsid w:val="00623835"/>
    <w:rsid w:val="00623F23"/>
    <w:rsid w:val="00624018"/>
    <w:rsid w:val="006240C4"/>
    <w:rsid w:val="00624837"/>
    <w:rsid w:val="00624AE2"/>
    <w:rsid w:val="00624B3C"/>
    <w:rsid w:val="00625301"/>
    <w:rsid w:val="00625304"/>
    <w:rsid w:val="0062581B"/>
    <w:rsid w:val="00625A39"/>
    <w:rsid w:val="00625B39"/>
    <w:rsid w:val="00625E5B"/>
    <w:rsid w:val="0062605A"/>
    <w:rsid w:val="006261F4"/>
    <w:rsid w:val="00626EBA"/>
    <w:rsid w:val="00626FC4"/>
    <w:rsid w:val="00627AE2"/>
    <w:rsid w:val="00627AE6"/>
    <w:rsid w:val="00627C36"/>
    <w:rsid w:val="00627D7B"/>
    <w:rsid w:val="00627DE4"/>
    <w:rsid w:val="006301ED"/>
    <w:rsid w:val="00630578"/>
    <w:rsid w:val="006308E0"/>
    <w:rsid w:val="0063096D"/>
    <w:rsid w:val="00630998"/>
    <w:rsid w:val="00630B9C"/>
    <w:rsid w:val="0063164E"/>
    <w:rsid w:val="0063191D"/>
    <w:rsid w:val="0063198D"/>
    <w:rsid w:val="00631B5B"/>
    <w:rsid w:val="0063235C"/>
    <w:rsid w:val="00632404"/>
    <w:rsid w:val="006330AD"/>
    <w:rsid w:val="00633488"/>
    <w:rsid w:val="00633581"/>
    <w:rsid w:val="00633654"/>
    <w:rsid w:val="006339AF"/>
    <w:rsid w:val="00633C47"/>
    <w:rsid w:val="00633F51"/>
    <w:rsid w:val="006340FE"/>
    <w:rsid w:val="0063437A"/>
    <w:rsid w:val="006348F7"/>
    <w:rsid w:val="00634F06"/>
    <w:rsid w:val="0063512D"/>
    <w:rsid w:val="006352AD"/>
    <w:rsid w:val="006358FB"/>
    <w:rsid w:val="00635AE2"/>
    <w:rsid w:val="00635E1E"/>
    <w:rsid w:val="00636027"/>
    <w:rsid w:val="0063632C"/>
    <w:rsid w:val="006365DD"/>
    <w:rsid w:val="0063677C"/>
    <w:rsid w:val="0063687D"/>
    <w:rsid w:val="00636972"/>
    <w:rsid w:val="00636A05"/>
    <w:rsid w:val="00636B69"/>
    <w:rsid w:val="00636BC2"/>
    <w:rsid w:val="00636C3A"/>
    <w:rsid w:val="00636CAF"/>
    <w:rsid w:val="0063710D"/>
    <w:rsid w:val="00637603"/>
    <w:rsid w:val="00637791"/>
    <w:rsid w:val="00637BD4"/>
    <w:rsid w:val="00637E74"/>
    <w:rsid w:val="006402C6"/>
    <w:rsid w:val="006404B1"/>
    <w:rsid w:val="006404D1"/>
    <w:rsid w:val="0064064B"/>
    <w:rsid w:val="00640834"/>
    <w:rsid w:val="00640F43"/>
    <w:rsid w:val="006412CA"/>
    <w:rsid w:val="0064163E"/>
    <w:rsid w:val="006419BC"/>
    <w:rsid w:val="00641C69"/>
    <w:rsid w:val="00641E86"/>
    <w:rsid w:val="006420DA"/>
    <w:rsid w:val="006423A9"/>
    <w:rsid w:val="006426B6"/>
    <w:rsid w:val="0064284E"/>
    <w:rsid w:val="00642A0A"/>
    <w:rsid w:val="00642AED"/>
    <w:rsid w:val="006437DB"/>
    <w:rsid w:val="00643986"/>
    <w:rsid w:val="00643AC1"/>
    <w:rsid w:val="00643CC2"/>
    <w:rsid w:val="00643D62"/>
    <w:rsid w:val="00643F97"/>
    <w:rsid w:val="0064435F"/>
    <w:rsid w:val="00644A2C"/>
    <w:rsid w:val="00644A5E"/>
    <w:rsid w:val="00644A6C"/>
    <w:rsid w:val="00644D69"/>
    <w:rsid w:val="00644DF0"/>
    <w:rsid w:val="006451FD"/>
    <w:rsid w:val="006457A8"/>
    <w:rsid w:val="00645B28"/>
    <w:rsid w:val="00645BD9"/>
    <w:rsid w:val="00645EA0"/>
    <w:rsid w:val="00645F4E"/>
    <w:rsid w:val="00645F76"/>
    <w:rsid w:val="00646259"/>
    <w:rsid w:val="0064636C"/>
    <w:rsid w:val="00646504"/>
    <w:rsid w:val="00646593"/>
    <w:rsid w:val="00646EB0"/>
    <w:rsid w:val="00646EEE"/>
    <w:rsid w:val="0064714D"/>
    <w:rsid w:val="006471B5"/>
    <w:rsid w:val="0064727D"/>
    <w:rsid w:val="00647B32"/>
    <w:rsid w:val="00647BC1"/>
    <w:rsid w:val="00647C27"/>
    <w:rsid w:val="00651173"/>
    <w:rsid w:val="00651433"/>
    <w:rsid w:val="00651682"/>
    <w:rsid w:val="006519E6"/>
    <w:rsid w:val="00651CDE"/>
    <w:rsid w:val="00651D4A"/>
    <w:rsid w:val="00651DE0"/>
    <w:rsid w:val="00652326"/>
    <w:rsid w:val="006524F6"/>
    <w:rsid w:val="00652907"/>
    <w:rsid w:val="00652E06"/>
    <w:rsid w:val="00653536"/>
    <w:rsid w:val="0065395E"/>
    <w:rsid w:val="00653FC4"/>
    <w:rsid w:val="00654F91"/>
    <w:rsid w:val="006550EB"/>
    <w:rsid w:val="00655228"/>
    <w:rsid w:val="00655361"/>
    <w:rsid w:val="006558AC"/>
    <w:rsid w:val="00655B6D"/>
    <w:rsid w:val="00656253"/>
    <w:rsid w:val="00656674"/>
    <w:rsid w:val="00656799"/>
    <w:rsid w:val="00656B77"/>
    <w:rsid w:val="00656D54"/>
    <w:rsid w:val="00656E72"/>
    <w:rsid w:val="00656E98"/>
    <w:rsid w:val="00657633"/>
    <w:rsid w:val="006578A1"/>
    <w:rsid w:val="006607AE"/>
    <w:rsid w:val="0066124A"/>
    <w:rsid w:val="0066137B"/>
    <w:rsid w:val="006616A7"/>
    <w:rsid w:val="0066174E"/>
    <w:rsid w:val="00661A1B"/>
    <w:rsid w:val="00661BBB"/>
    <w:rsid w:val="00661E57"/>
    <w:rsid w:val="00661F3F"/>
    <w:rsid w:val="006626AF"/>
    <w:rsid w:val="006629E4"/>
    <w:rsid w:val="00662B95"/>
    <w:rsid w:val="00662BA4"/>
    <w:rsid w:val="00662FFA"/>
    <w:rsid w:val="0066317B"/>
    <w:rsid w:val="00663501"/>
    <w:rsid w:val="0066352E"/>
    <w:rsid w:val="00663783"/>
    <w:rsid w:val="006637CB"/>
    <w:rsid w:val="00663E47"/>
    <w:rsid w:val="00664069"/>
    <w:rsid w:val="00664329"/>
    <w:rsid w:val="006644A7"/>
    <w:rsid w:val="006645FD"/>
    <w:rsid w:val="00664BDE"/>
    <w:rsid w:val="00664C4F"/>
    <w:rsid w:val="00664D90"/>
    <w:rsid w:val="006651F4"/>
    <w:rsid w:val="0066556D"/>
    <w:rsid w:val="006655DB"/>
    <w:rsid w:val="0066565B"/>
    <w:rsid w:val="00665828"/>
    <w:rsid w:val="00665C44"/>
    <w:rsid w:val="00665CD8"/>
    <w:rsid w:val="00665D54"/>
    <w:rsid w:val="00665E20"/>
    <w:rsid w:val="00666284"/>
    <w:rsid w:val="006663E1"/>
    <w:rsid w:val="006667F3"/>
    <w:rsid w:val="00666CE2"/>
    <w:rsid w:val="00667137"/>
    <w:rsid w:val="006675F7"/>
    <w:rsid w:val="00667701"/>
    <w:rsid w:val="00667AEA"/>
    <w:rsid w:val="00667B77"/>
    <w:rsid w:val="00667EB5"/>
    <w:rsid w:val="00670158"/>
    <w:rsid w:val="00670211"/>
    <w:rsid w:val="006704BD"/>
    <w:rsid w:val="006704FA"/>
    <w:rsid w:val="00670687"/>
    <w:rsid w:val="00670871"/>
    <w:rsid w:val="00670DC5"/>
    <w:rsid w:val="00670E71"/>
    <w:rsid w:val="0067103A"/>
    <w:rsid w:val="00671652"/>
    <w:rsid w:val="00671C23"/>
    <w:rsid w:val="00671D3B"/>
    <w:rsid w:val="00671FAA"/>
    <w:rsid w:val="00671FB1"/>
    <w:rsid w:val="00672A38"/>
    <w:rsid w:val="00672B14"/>
    <w:rsid w:val="00672D93"/>
    <w:rsid w:val="0067359D"/>
    <w:rsid w:val="0067388F"/>
    <w:rsid w:val="0067415C"/>
    <w:rsid w:val="00674234"/>
    <w:rsid w:val="00674F7D"/>
    <w:rsid w:val="00675444"/>
    <w:rsid w:val="006757AB"/>
    <w:rsid w:val="006759B5"/>
    <w:rsid w:val="00675AD9"/>
    <w:rsid w:val="00675B6E"/>
    <w:rsid w:val="00675DA5"/>
    <w:rsid w:val="0067614D"/>
    <w:rsid w:val="006761A3"/>
    <w:rsid w:val="00676ABA"/>
    <w:rsid w:val="00676E99"/>
    <w:rsid w:val="0067714C"/>
    <w:rsid w:val="00677930"/>
    <w:rsid w:val="00677977"/>
    <w:rsid w:val="00677FDE"/>
    <w:rsid w:val="00680482"/>
    <w:rsid w:val="00680772"/>
    <w:rsid w:val="006808DC"/>
    <w:rsid w:val="0068102B"/>
    <w:rsid w:val="0068149E"/>
    <w:rsid w:val="006816B6"/>
    <w:rsid w:val="00681A76"/>
    <w:rsid w:val="00681B59"/>
    <w:rsid w:val="00681CE6"/>
    <w:rsid w:val="006820EB"/>
    <w:rsid w:val="00682128"/>
    <w:rsid w:val="0068220C"/>
    <w:rsid w:val="006825DB"/>
    <w:rsid w:val="00682795"/>
    <w:rsid w:val="00682AB1"/>
    <w:rsid w:val="00682CF9"/>
    <w:rsid w:val="00682E9F"/>
    <w:rsid w:val="00683045"/>
    <w:rsid w:val="00683252"/>
    <w:rsid w:val="0068343A"/>
    <w:rsid w:val="006834D4"/>
    <w:rsid w:val="00683CA3"/>
    <w:rsid w:val="00683CA8"/>
    <w:rsid w:val="00683DB2"/>
    <w:rsid w:val="0068408E"/>
    <w:rsid w:val="0068413D"/>
    <w:rsid w:val="006844BA"/>
    <w:rsid w:val="006845A2"/>
    <w:rsid w:val="00684A72"/>
    <w:rsid w:val="00684BF8"/>
    <w:rsid w:val="00684D9B"/>
    <w:rsid w:val="006858AA"/>
    <w:rsid w:val="00685BCF"/>
    <w:rsid w:val="006861E1"/>
    <w:rsid w:val="0068664F"/>
    <w:rsid w:val="006871D0"/>
    <w:rsid w:val="0068751F"/>
    <w:rsid w:val="00687DD7"/>
    <w:rsid w:val="00687F77"/>
    <w:rsid w:val="006900D1"/>
    <w:rsid w:val="00690297"/>
    <w:rsid w:val="0069115A"/>
    <w:rsid w:val="006911FB"/>
    <w:rsid w:val="006912F1"/>
    <w:rsid w:val="00691387"/>
    <w:rsid w:val="00691D5A"/>
    <w:rsid w:val="006925BB"/>
    <w:rsid w:val="006927F2"/>
    <w:rsid w:val="00692B13"/>
    <w:rsid w:val="00692BFA"/>
    <w:rsid w:val="006931E1"/>
    <w:rsid w:val="006931F5"/>
    <w:rsid w:val="006939B5"/>
    <w:rsid w:val="00693A2D"/>
    <w:rsid w:val="00693E90"/>
    <w:rsid w:val="00694310"/>
    <w:rsid w:val="006944FB"/>
    <w:rsid w:val="00694700"/>
    <w:rsid w:val="00694803"/>
    <w:rsid w:val="0069489F"/>
    <w:rsid w:val="006949C6"/>
    <w:rsid w:val="00694CE8"/>
    <w:rsid w:val="00695197"/>
    <w:rsid w:val="0069569E"/>
    <w:rsid w:val="006956C6"/>
    <w:rsid w:val="00695972"/>
    <w:rsid w:val="00695E11"/>
    <w:rsid w:val="00695F00"/>
    <w:rsid w:val="006960FD"/>
    <w:rsid w:val="00696390"/>
    <w:rsid w:val="0069652A"/>
    <w:rsid w:val="006966F6"/>
    <w:rsid w:val="00696D72"/>
    <w:rsid w:val="00696EE3"/>
    <w:rsid w:val="0069708E"/>
    <w:rsid w:val="0069715D"/>
    <w:rsid w:val="00697392"/>
    <w:rsid w:val="006973E5"/>
    <w:rsid w:val="00697664"/>
    <w:rsid w:val="00697681"/>
    <w:rsid w:val="0069770C"/>
    <w:rsid w:val="00697B51"/>
    <w:rsid w:val="00697C8A"/>
    <w:rsid w:val="006A06FE"/>
    <w:rsid w:val="006A0703"/>
    <w:rsid w:val="006A08F2"/>
    <w:rsid w:val="006A151A"/>
    <w:rsid w:val="006A1944"/>
    <w:rsid w:val="006A1E62"/>
    <w:rsid w:val="006A28C8"/>
    <w:rsid w:val="006A2A12"/>
    <w:rsid w:val="006A2E9C"/>
    <w:rsid w:val="006A337F"/>
    <w:rsid w:val="006A35E0"/>
    <w:rsid w:val="006A377F"/>
    <w:rsid w:val="006A384A"/>
    <w:rsid w:val="006A3875"/>
    <w:rsid w:val="006A3D40"/>
    <w:rsid w:val="006A3F14"/>
    <w:rsid w:val="006A4E46"/>
    <w:rsid w:val="006A52F8"/>
    <w:rsid w:val="006A561D"/>
    <w:rsid w:val="006A572A"/>
    <w:rsid w:val="006A5792"/>
    <w:rsid w:val="006A5A0C"/>
    <w:rsid w:val="006A5BA0"/>
    <w:rsid w:val="006A5BB1"/>
    <w:rsid w:val="006A5F88"/>
    <w:rsid w:val="006A605B"/>
    <w:rsid w:val="006A618E"/>
    <w:rsid w:val="006A64F6"/>
    <w:rsid w:val="006A697F"/>
    <w:rsid w:val="006A69A2"/>
    <w:rsid w:val="006A7569"/>
    <w:rsid w:val="006A78B3"/>
    <w:rsid w:val="006A7CC0"/>
    <w:rsid w:val="006A7CC5"/>
    <w:rsid w:val="006A7D1C"/>
    <w:rsid w:val="006A7D42"/>
    <w:rsid w:val="006A7D95"/>
    <w:rsid w:val="006A7EBE"/>
    <w:rsid w:val="006B0609"/>
    <w:rsid w:val="006B120D"/>
    <w:rsid w:val="006B13C1"/>
    <w:rsid w:val="006B184E"/>
    <w:rsid w:val="006B1D7F"/>
    <w:rsid w:val="006B20BC"/>
    <w:rsid w:val="006B214A"/>
    <w:rsid w:val="006B29E1"/>
    <w:rsid w:val="006B2CC7"/>
    <w:rsid w:val="006B359E"/>
    <w:rsid w:val="006B3AF9"/>
    <w:rsid w:val="006B4231"/>
    <w:rsid w:val="006B44C5"/>
    <w:rsid w:val="006B46D7"/>
    <w:rsid w:val="006B5507"/>
    <w:rsid w:val="006B555F"/>
    <w:rsid w:val="006B5AAF"/>
    <w:rsid w:val="006B5F8C"/>
    <w:rsid w:val="006B6242"/>
    <w:rsid w:val="006B6A81"/>
    <w:rsid w:val="006B6C7C"/>
    <w:rsid w:val="006B6EA4"/>
    <w:rsid w:val="006B764A"/>
    <w:rsid w:val="006B77BB"/>
    <w:rsid w:val="006B7CBC"/>
    <w:rsid w:val="006B7F8F"/>
    <w:rsid w:val="006B7FC5"/>
    <w:rsid w:val="006C014D"/>
    <w:rsid w:val="006C055E"/>
    <w:rsid w:val="006C09C7"/>
    <w:rsid w:val="006C09F9"/>
    <w:rsid w:val="006C0B22"/>
    <w:rsid w:val="006C0CD3"/>
    <w:rsid w:val="006C0D13"/>
    <w:rsid w:val="006C16F0"/>
    <w:rsid w:val="006C17EC"/>
    <w:rsid w:val="006C187F"/>
    <w:rsid w:val="006C19BC"/>
    <w:rsid w:val="006C19D5"/>
    <w:rsid w:val="006C1B44"/>
    <w:rsid w:val="006C1C61"/>
    <w:rsid w:val="006C1EA1"/>
    <w:rsid w:val="006C1F77"/>
    <w:rsid w:val="006C2211"/>
    <w:rsid w:val="006C22C5"/>
    <w:rsid w:val="006C2835"/>
    <w:rsid w:val="006C2B76"/>
    <w:rsid w:val="006C300B"/>
    <w:rsid w:val="006C3031"/>
    <w:rsid w:val="006C3607"/>
    <w:rsid w:val="006C3776"/>
    <w:rsid w:val="006C3990"/>
    <w:rsid w:val="006C3ED2"/>
    <w:rsid w:val="006C4233"/>
    <w:rsid w:val="006C42E7"/>
    <w:rsid w:val="006C43FC"/>
    <w:rsid w:val="006C4422"/>
    <w:rsid w:val="006C44F7"/>
    <w:rsid w:val="006C55AE"/>
    <w:rsid w:val="006C5C9D"/>
    <w:rsid w:val="006C5CCA"/>
    <w:rsid w:val="006C603F"/>
    <w:rsid w:val="006C625F"/>
    <w:rsid w:val="006C6263"/>
    <w:rsid w:val="006C7229"/>
    <w:rsid w:val="006C726D"/>
    <w:rsid w:val="006C78A6"/>
    <w:rsid w:val="006C7AB4"/>
    <w:rsid w:val="006D006B"/>
    <w:rsid w:val="006D035E"/>
    <w:rsid w:val="006D0546"/>
    <w:rsid w:val="006D084C"/>
    <w:rsid w:val="006D0A59"/>
    <w:rsid w:val="006D0B19"/>
    <w:rsid w:val="006D0B6E"/>
    <w:rsid w:val="006D0BA0"/>
    <w:rsid w:val="006D0BB2"/>
    <w:rsid w:val="006D0ED9"/>
    <w:rsid w:val="006D105C"/>
    <w:rsid w:val="006D1449"/>
    <w:rsid w:val="006D1567"/>
    <w:rsid w:val="006D1FBA"/>
    <w:rsid w:val="006D27CD"/>
    <w:rsid w:val="006D2931"/>
    <w:rsid w:val="006D30E7"/>
    <w:rsid w:val="006D3101"/>
    <w:rsid w:val="006D3B89"/>
    <w:rsid w:val="006D3B93"/>
    <w:rsid w:val="006D48E7"/>
    <w:rsid w:val="006D4947"/>
    <w:rsid w:val="006D59EA"/>
    <w:rsid w:val="006D5F16"/>
    <w:rsid w:val="006D5F31"/>
    <w:rsid w:val="006D63AD"/>
    <w:rsid w:val="006D63E6"/>
    <w:rsid w:val="006D6764"/>
    <w:rsid w:val="006D67D9"/>
    <w:rsid w:val="006D6961"/>
    <w:rsid w:val="006D6C5E"/>
    <w:rsid w:val="006D6C93"/>
    <w:rsid w:val="006D7409"/>
    <w:rsid w:val="006D7573"/>
    <w:rsid w:val="006D7A84"/>
    <w:rsid w:val="006D7FC1"/>
    <w:rsid w:val="006E004D"/>
    <w:rsid w:val="006E0340"/>
    <w:rsid w:val="006E0512"/>
    <w:rsid w:val="006E06F9"/>
    <w:rsid w:val="006E07A9"/>
    <w:rsid w:val="006E0C3A"/>
    <w:rsid w:val="006E0C57"/>
    <w:rsid w:val="006E0C58"/>
    <w:rsid w:val="006E0D7B"/>
    <w:rsid w:val="006E0D91"/>
    <w:rsid w:val="006E15EC"/>
    <w:rsid w:val="006E1706"/>
    <w:rsid w:val="006E1FD0"/>
    <w:rsid w:val="006E2DAF"/>
    <w:rsid w:val="006E3CB2"/>
    <w:rsid w:val="006E3DA8"/>
    <w:rsid w:val="006E47C3"/>
    <w:rsid w:val="006E498C"/>
    <w:rsid w:val="006E5084"/>
    <w:rsid w:val="006E5DAA"/>
    <w:rsid w:val="006E6387"/>
    <w:rsid w:val="006E6A94"/>
    <w:rsid w:val="006E6AB2"/>
    <w:rsid w:val="006E7006"/>
    <w:rsid w:val="006E7070"/>
    <w:rsid w:val="006F005B"/>
    <w:rsid w:val="006F00E7"/>
    <w:rsid w:val="006F03C2"/>
    <w:rsid w:val="006F0F35"/>
    <w:rsid w:val="006F0F6E"/>
    <w:rsid w:val="006F1088"/>
    <w:rsid w:val="006F158D"/>
    <w:rsid w:val="006F1B22"/>
    <w:rsid w:val="006F1BA4"/>
    <w:rsid w:val="006F2259"/>
    <w:rsid w:val="006F23E1"/>
    <w:rsid w:val="006F2C5F"/>
    <w:rsid w:val="006F2CA4"/>
    <w:rsid w:val="006F2CB8"/>
    <w:rsid w:val="006F2F8F"/>
    <w:rsid w:val="006F2FDA"/>
    <w:rsid w:val="006F2FE5"/>
    <w:rsid w:val="006F3089"/>
    <w:rsid w:val="006F3460"/>
    <w:rsid w:val="006F34FE"/>
    <w:rsid w:val="006F3615"/>
    <w:rsid w:val="006F3FA3"/>
    <w:rsid w:val="006F403A"/>
    <w:rsid w:val="006F4529"/>
    <w:rsid w:val="006F48BA"/>
    <w:rsid w:val="006F4AF9"/>
    <w:rsid w:val="006F52D4"/>
    <w:rsid w:val="006F54EB"/>
    <w:rsid w:val="006F5788"/>
    <w:rsid w:val="006F5CC1"/>
    <w:rsid w:val="006F5EE0"/>
    <w:rsid w:val="006F6673"/>
    <w:rsid w:val="006F67A5"/>
    <w:rsid w:val="006F7386"/>
    <w:rsid w:val="006F762D"/>
    <w:rsid w:val="00700008"/>
    <w:rsid w:val="00700492"/>
    <w:rsid w:val="007009AC"/>
    <w:rsid w:val="00700B16"/>
    <w:rsid w:val="00700C75"/>
    <w:rsid w:val="00700D23"/>
    <w:rsid w:val="00701178"/>
    <w:rsid w:val="0070167E"/>
    <w:rsid w:val="0070187A"/>
    <w:rsid w:val="00701A99"/>
    <w:rsid w:val="00701E1B"/>
    <w:rsid w:val="0070284B"/>
    <w:rsid w:val="00702DB4"/>
    <w:rsid w:val="00702ED0"/>
    <w:rsid w:val="00703283"/>
    <w:rsid w:val="00703506"/>
    <w:rsid w:val="00703C09"/>
    <w:rsid w:val="0070434A"/>
    <w:rsid w:val="007048C4"/>
    <w:rsid w:val="00704CC4"/>
    <w:rsid w:val="00704FBE"/>
    <w:rsid w:val="00705345"/>
    <w:rsid w:val="007054CE"/>
    <w:rsid w:val="0070614D"/>
    <w:rsid w:val="0070638D"/>
    <w:rsid w:val="007068CC"/>
    <w:rsid w:val="00706B86"/>
    <w:rsid w:val="00706C90"/>
    <w:rsid w:val="00706D73"/>
    <w:rsid w:val="00706DBF"/>
    <w:rsid w:val="007072DE"/>
    <w:rsid w:val="007072F5"/>
    <w:rsid w:val="00707480"/>
    <w:rsid w:val="007078FF"/>
    <w:rsid w:val="00707A59"/>
    <w:rsid w:val="00707C17"/>
    <w:rsid w:val="00710019"/>
    <w:rsid w:val="0071046B"/>
    <w:rsid w:val="00710697"/>
    <w:rsid w:val="007107B5"/>
    <w:rsid w:val="007108BE"/>
    <w:rsid w:val="00710AC6"/>
    <w:rsid w:val="00710C1D"/>
    <w:rsid w:val="00710E8B"/>
    <w:rsid w:val="007110A3"/>
    <w:rsid w:val="00711108"/>
    <w:rsid w:val="00711213"/>
    <w:rsid w:val="007112A1"/>
    <w:rsid w:val="0071152F"/>
    <w:rsid w:val="00711996"/>
    <w:rsid w:val="00711B3B"/>
    <w:rsid w:val="00711BA3"/>
    <w:rsid w:val="00711C9D"/>
    <w:rsid w:val="00712B71"/>
    <w:rsid w:val="00712E55"/>
    <w:rsid w:val="00713023"/>
    <w:rsid w:val="007131B7"/>
    <w:rsid w:val="0071322C"/>
    <w:rsid w:val="00713305"/>
    <w:rsid w:val="00713779"/>
    <w:rsid w:val="00713928"/>
    <w:rsid w:val="00713989"/>
    <w:rsid w:val="00713DCF"/>
    <w:rsid w:val="00713E19"/>
    <w:rsid w:val="00714004"/>
    <w:rsid w:val="00714029"/>
    <w:rsid w:val="0071444D"/>
    <w:rsid w:val="0071458E"/>
    <w:rsid w:val="007145C9"/>
    <w:rsid w:val="00714631"/>
    <w:rsid w:val="00714918"/>
    <w:rsid w:val="00714B6E"/>
    <w:rsid w:val="0071512F"/>
    <w:rsid w:val="0071639B"/>
    <w:rsid w:val="007169AC"/>
    <w:rsid w:val="007169DD"/>
    <w:rsid w:val="00716DD2"/>
    <w:rsid w:val="00717100"/>
    <w:rsid w:val="00717679"/>
    <w:rsid w:val="00717722"/>
    <w:rsid w:val="0071780B"/>
    <w:rsid w:val="00717B67"/>
    <w:rsid w:val="00720221"/>
    <w:rsid w:val="00720241"/>
    <w:rsid w:val="00720673"/>
    <w:rsid w:val="007206A2"/>
    <w:rsid w:val="007206F8"/>
    <w:rsid w:val="00720B38"/>
    <w:rsid w:val="00720BCC"/>
    <w:rsid w:val="00720CA7"/>
    <w:rsid w:val="00721095"/>
    <w:rsid w:val="0072147B"/>
    <w:rsid w:val="0072181E"/>
    <w:rsid w:val="00721BB5"/>
    <w:rsid w:val="00722223"/>
    <w:rsid w:val="00722267"/>
    <w:rsid w:val="0072285E"/>
    <w:rsid w:val="00722C62"/>
    <w:rsid w:val="00722CFD"/>
    <w:rsid w:val="0072308A"/>
    <w:rsid w:val="0072321F"/>
    <w:rsid w:val="00723295"/>
    <w:rsid w:val="00723390"/>
    <w:rsid w:val="007234B0"/>
    <w:rsid w:val="007238E2"/>
    <w:rsid w:val="007239B4"/>
    <w:rsid w:val="00724446"/>
    <w:rsid w:val="00724584"/>
    <w:rsid w:val="00724AA1"/>
    <w:rsid w:val="00724BA6"/>
    <w:rsid w:val="00724D39"/>
    <w:rsid w:val="00724FC2"/>
    <w:rsid w:val="00725922"/>
    <w:rsid w:val="00725A19"/>
    <w:rsid w:val="00725B8D"/>
    <w:rsid w:val="00725CF7"/>
    <w:rsid w:val="00726356"/>
    <w:rsid w:val="00726551"/>
    <w:rsid w:val="0072670E"/>
    <w:rsid w:val="007268C7"/>
    <w:rsid w:val="00726AAB"/>
    <w:rsid w:val="00726D02"/>
    <w:rsid w:val="00727077"/>
    <w:rsid w:val="007273F6"/>
    <w:rsid w:val="007300EF"/>
    <w:rsid w:val="007305A6"/>
    <w:rsid w:val="00730EA6"/>
    <w:rsid w:val="00731284"/>
    <w:rsid w:val="007317FA"/>
    <w:rsid w:val="00731C15"/>
    <w:rsid w:val="00731F04"/>
    <w:rsid w:val="00732045"/>
    <w:rsid w:val="007322A0"/>
    <w:rsid w:val="0073272B"/>
    <w:rsid w:val="00732C1A"/>
    <w:rsid w:val="00733360"/>
    <w:rsid w:val="00733947"/>
    <w:rsid w:val="00733B5E"/>
    <w:rsid w:val="00733CDC"/>
    <w:rsid w:val="00734146"/>
    <w:rsid w:val="0073446A"/>
    <w:rsid w:val="0073452A"/>
    <w:rsid w:val="00734B9A"/>
    <w:rsid w:val="00734C08"/>
    <w:rsid w:val="00734D5B"/>
    <w:rsid w:val="00734FFB"/>
    <w:rsid w:val="00735003"/>
    <w:rsid w:val="00735695"/>
    <w:rsid w:val="00735A30"/>
    <w:rsid w:val="00735B4B"/>
    <w:rsid w:val="007360CB"/>
    <w:rsid w:val="00736617"/>
    <w:rsid w:val="00736724"/>
    <w:rsid w:val="007367EC"/>
    <w:rsid w:val="007367F1"/>
    <w:rsid w:val="00736C0D"/>
    <w:rsid w:val="00736E40"/>
    <w:rsid w:val="007371D4"/>
    <w:rsid w:val="0073731B"/>
    <w:rsid w:val="00737566"/>
    <w:rsid w:val="00737C8C"/>
    <w:rsid w:val="00740000"/>
    <w:rsid w:val="00740056"/>
    <w:rsid w:val="0074136A"/>
    <w:rsid w:val="00741BA2"/>
    <w:rsid w:val="00741CF4"/>
    <w:rsid w:val="00741DCC"/>
    <w:rsid w:val="00741DE2"/>
    <w:rsid w:val="007421A1"/>
    <w:rsid w:val="00742245"/>
    <w:rsid w:val="007427FE"/>
    <w:rsid w:val="00742C51"/>
    <w:rsid w:val="00743128"/>
    <w:rsid w:val="00743189"/>
    <w:rsid w:val="00743445"/>
    <w:rsid w:val="0074370F"/>
    <w:rsid w:val="00743B88"/>
    <w:rsid w:val="00744207"/>
    <w:rsid w:val="00744AEF"/>
    <w:rsid w:val="00744B8C"/>
    <w:rsid w:val="00744CED"/>
    <w:rsid w:val="00744DC7"/>
    <w:rsid w:val="007459E9"/>
    <w:rsid w:val="00745AEF"/>
    <w:rsid w:val="00745E01"/>
    <w:rsid w:val="0074666B"/>
    <w:rsid w:val="007467DD"/>
    <w:rsid w:val="007468D6"/>
    <w:rsid w:val="00746BFF"/>
    <w:rsid w:val="00746C50"/>
    <w:rsid w:val="007473E1"/>
    <w:rsid w:val="00747897"/>
    <w:rsid w:val="00747D2A"/>
    <w:rsid w:val="00747E47"/>
    <w:rsid w:val="0075004D"/>
    <w:rsid w:val="00750192"/>
    <w:rsid w:val="007504E1"/>
    <w:rsid w:val="00750544"/>
    <w:rsid w:val="00750804"/>
    <w:rsid w:val="007509AB"/>
    <w:rsid w:val="00750B48"/>
    <w:rsid w:val="00750E7A"/>
    <w:rsid w:val="007515BF"/>
    <w:rsid w:val="00751689"/>
    <w:rsid w:val="00751E5F"/>
    <w:rsid w:val="0075202D"/>
    <w:rsid w:val="00752118"/>
    <w:rsid w:val="007524AA"/>
    <w:rsid w:val="0075355E"/>
    <w:rsid w:val="00753744"/>
    <w:rsid w:val="00753A93"/>
    <w:rsid w:val="00754166"/>
    <w:rsid w:val="007541B8"/>
    <w:rsid w:val="00754973"/>
    <w:rsid w:val="007551A1"/>
    <w:rsid w:val="00755663"/>
    <w:rsid w:val="00755709"/>
    <w:rsid w:val="0075632E"/>
    <w:rsid w:val="00756386"/>
    <w:rsid w:val="00756461"/>
    <w:rsid w:val="00756603"/>
    <w:rsid w:val="007566E5"/>
    <w:rsid w:val="007567E2"/>
    <w:rsid w:val="00756D10"/>
    <w:rsid w:val="007575C0"/>
    <w:rsid w:val="0075766D"/>
    <w:rsid w:val="00757815"/>
    <w:rsid w:val="00757D2F"/>
    <w:rsid w:val="0076000E"/>
    <w:rsid w:val="00760175"/>
    <w:rsid w:val="0076036D"/>
    <w:rsid w:val="007609AB"/>
    <w:rsid w:val="00760C00"/>
    <w:rsid w:val="00760DE8"/>
    <w:rsid w:val="00760E63"/>
    <w:rsid w:val="007610E9"/>
    <w:rsid w:val="00761728"/>
    <w:rsid w:val="00761C6C"/>
    <w:rsid w:val="007621EA"/>
    <w:rsid w:val="007624CC"/>
    <w:rsid w:val="00762B72"/>
    <w:rsid w:val="00763C6E"/>
    <w:rsid w:val="00763CCB"/>
    <w:rsid w:val="00763D4E"/>
    <w:rsid w:val="00763E34"/>
    <w:rsid w:val="007642B4"/>
    <w:rsid w:val="00764AFC"/>
    <w:rsid w:val="00764C45"/>
    <w:rsid w:val="00764C7F"/>
    <w:rsid w:val="00765304"/>
    <w:rsid w:val="0076606C"/>
    <w:rsid w:val="00766246"/>
    <w:rsid w:val="00766277"/>
    <w:rsid w:val="0076646C"/>
    <w:rsid w:val="0076656A"/>
    <w:rsid w:val="00766701"/>
    <w:rsid w:val="00766911"/>
    <w:rsid w:val="00766B20"/>
    <w:rsid w:val="00767793"/>
    <w:rsid w:val="007679D8"/>
    <w:rsid w:val="007704BA"/>
    <w:rsid w:val="00770803"/>
    <w:rsid w:val="00770A83"/>
    <w:rsid w:val="00770ADD"/>
    <w:rsid w:val="00771319"/>
    <w:rsid w:val="007713E8"/>
    <w:rsid w:val="00771664"/>
    <w:rsid w:val="00771794"/>
    <w:rsid w:val="00771CCF"/>
    <w:rsid w:val="00771F7D"/>
    <w:rsid w:val="00772C3E"/>
    <w:rsid w:val="007736E1"/>
    <w:rsid w:val="007736E8"/>
    <w:rsid w:val="0077393D"/>
    <w:rsid w:val="00773CE4"/>
    <w:rsid w:val="00773EEA"/>
    <w:rsid w:val="007742A1"/>
    <w:rsid w:val="00774400"/>
    <w:rsid w:val="00774ACE"/>
    <w:rsid w:val="0077518C"/>
    <w:rsid w:val="00775222"/>
    <w:rsid w:val="00775315"/>
    <w:rsid w:val="00775823"/>
    <w:rsid w:val="00775D9C"/>
    <w:rsid w:val="00775F57"/>
    <w:rsid w:val="00776584"/>
    <w:rsid w:val="007769EF"/>
    <w:rsid w:val="007769F4"/>
    <w:rsid w:val="00776BD8"/>
    <w:rsid w:val="00776D4F"/>
    <w:rsid w:val="00776DDC"/>
    <w:rsid w:val="007770F9"/>
    <w:rsid w:val="00777179"/>
    <w:rsid w:val="00777945"/>
    <w:rsid w:val="00777AED"/>
    <w:rsid w:val="00777D40"/>
    <w:rsid w:val="00780205"/>
    <w:rsid w:val="00780496"/>
    <w:rsid w:val="0078054B"/>
    <w:rsid w:val="007807AD"/>
    <w:rsid w:val="00780B8D"/>
    <w:rsid w:val="00780B8E"/>
    <w:rsid w:val="0078118B"/>
    <w:rsid w:val="00781649"/>
    <w:rsid w:val="007819CA"/>
    <w:rsid w:val="00781A4B"/>
    <w:rsid w:val="0078216D"/>
    <w:rsid w:val="007822C0"/>
    <w:rsid w:val="007823D6"/>
    <w:rsid w:val="0078254E"/>
    <w:rsid w:val="00782555"/>
    <w:rsid w:val="00782628"/>
    <w:rsid w:val="007826AB"/>
    <w:rsid w:val="007827D7"/>
    <w:rsid w:val="0078348A"/>
    <w:rsid w:val="00784055"/>
    <w:rsid w:val="007840E2"/>
    <w:rsid w:val="007841A7"/>
    <w:rsid w:val="0078444C"/>
    <w:rsid w:val="00784571"/>
    <w:rsid w:val="00784860"/>
    <w:rsid w:val="00784998"/>
    <w:rsid w:val="0078569F"/>
    <w:rsid w:val="00785803"/>
    <w:rsid w:val="00785EB4"/>
    <w:rsid w:val="00785FCF"/>
    <w:rsid w:val="0078609A"/>
    <w:rsid w:val="0078649F"/>
    <w:rsid w:val="00786C7E"/>
    <w:rsid w:val="00786CFB"/>
    <w:rsid w:val="00786DF0"/>
    <w:rsid w:val="00786E38"/>
    <w:rsid w:val="00786F85"/>
    <w:rsid w:val="0078731A"/>
    <w:rsid w:val="00787487"/>
    <w:rsid w:val="00787B10"/>
    <w:rsid w:val="007906F1"/>
    <w:rsid w:val="007906F3"/>
    <w:rsid w:val="00790EDA"/>
    <w:rsid w:val="00791349"/>
    <w:rsid w:val="007915D2"/>
    <w:rsid w:val="00791648"/>
    <w:rsid w:val="00791959"/>
    <w:rsid w:val="00791D85"/>
    <w:rsid w:val="00791DAF"/>
    <w:rsid w:val="007924CA"/>
    <w:rsid w:val="00792AC9"/>
    <w:rsid w:val="00792C76"/>
    <w:rsid w:val="00792DCA"/>
    <w:rsid w:val="007932E6"/>
    <w:rsid w:val="00793A11"/>
    <w:rsid w:val="00794518"/>
    <w:rsid w:val="00794899"/>
    <w:rsid w:val="00794CBF"/>
    <w:rsid w:val="007952C9"/>
    <w:rsid w:val="00795365"/>
    <w:rsid w:val="0079567E"/>
    <w:rsid w:val="007956D6"/>
    <w:rsid w:val="007958E9"/>
    <w:rsid w:val="00795900"/>
    <w:rsid w:val="00795947"/>
    <w:rsid w:val="007961D5"/>
    <w:rsid w:val="007969E3"/>
    <w:rsid w:val="00796A6F"/>
    <w:rsid w:val="00796C5D"/>
    <w:rsid w:val="00797240"/>
    <w:rsid w:val="00797A36"/>
    <w:rsid w:val="00797B06"/>
    <w:rsid w:val="00797B9C"/>
    <w:rsid w:val="007A0483"/>
    <w:rsid w:val="007A05B1"/>
    <w:rsid w:val="007A0878"/>
    <w:rsid w:val="007A0A1C"/>
    <w:rsid w:val="007A0AC6"/>
    <w:rsid w:val="007A0B73"/>
    <w:rsid w:val="007A0F95"/>
    <w:rsid w:val="007A0FAC"/>
    <w:rsid w:val="007A1065"/>
    <w:rsid w:val="007A138F"/>
    <w:rsid w:val="007A178B"/>
    <w:rsid w:val="007A1D86"/>
    <w:rsid w:val="007A2483"/>
    <w:rsid w:val="007A29BA"/>
    <w:rsid w:val="007A2A97"/>
    <w:rsid w:val="007A2CDC"/>
    <w:rsid w:val="007A2E33"/>
    <w:rsid w:val="007A2E52"/>
    <w:rsid w:val="007A3369"/>
    <w:rsid w:val="007A36F8"/>
    <w:rsid w:val="007A371B"/>
    <w:rsid w:val="007A3832"/>
    <w:rsid w:val="007A3A0F"/>
    <w:rsid w:val="007A3B62"/>
    <w:rsid w:val="007A3E60"/>
    <w:rsid w:val="007A407D"/>
    <w:rsid w:val="007A42C3"/>
    <w:rsid w:val="007A43B3"/>
    <w:rsid w:val="007A4645"/>
    <w:rsid w:val="007A464F"/>
    <w:rsid w:val="007A4AFF"/>
    <w:rsid w:val="007A56C4"/>
    <w:rsid w:val="007A5B08"/>
    <w:rsid w:val="007A6196"/>
    <w:rsid w:val="007A63D5"/>
    <w:rsid w:val="007A689A"/>
    <w:rsid w:val="007A68EA"/>
    <w:rsid w:val="007A6B4A"/>
    <w:rsid w:val="007A6B7D"/>
    <w:rsid w:val="007A6D43"/>
    <w:rsid w:val="007A6F0D"/>
    <w:rsid w:val="007A73BC"/>
    <w:rsid w:val="007A747D"/>
    <w:rsid w:val="007A7578"/>
    <w:rsid w:val="007A7629"/>
    <w:rsid w:val="007A7F45"/>
    <w:rsid w:val="007B1027"/>
    <w:rsid w:val="007B1385"/>
    <w:rsid w:val="007B1691"/>
    <w:rsid w:val="007B174F"/>
    <w:rsid w:val="007B1863"/>
    <w:rsid w:val="007B22E0"/>
    <w:rsid w:val="007B2430"/>
    <w:rsid w:val="007B248D"/>
    <w:rsid w:val="007B28CA"/>
    <w:rsid w:val="007B358D"/>
    <w:rsid w:val="007B37E7"/>
    <w:rsid w:val="007B3A6A"/>
    <w:rsid w:val="007B3D27"/>
    <w:rsid w:val="007B4409"/>
    <w:rsid w:val="007B4E10"/>
    <w:rsid w:val="007B4F84"/>
    <w:rsid w:val="007B5401"/>
    <w:rsid w:val="007B55F2"/>
    <w:rsid w:val="007B571B"/>
    <w:rsid w:val="007B5F61"/>
    <w:rsid w:val="007B5FB4"/>
    <w:rsid w:val="007B6B2B"/>
    <w:rsid w:val="007B6F30"/>
    <w:rsid w:val="007B7949"/>
    <w:rsid w:val="007B7C8C"/>
    <w:rsid w:val="007B7D30"/>
    <w:rsid w:val="007C0041"/>
    <w:rsid w:val="007C05D2"/>
    <w:rsid w:val="007C070F"/>
    <w:rsid w:val="007C0AB2"/>
    <w:rsid w:val="007C0E30"/>
    <w:rsid w:val="007C0FA9"/>
    <w:rsid w:val="007C18BA"/>
    <w:rsid w:val="007C1B69"/>
    <w:rsid w:val="007C21A4"/>
    <w:rsid w:val="007C2413"/>
    <w:rsid w:val="007C25AE"/>
    <w:rsid w:val="007C2655"/>
    <w:rsid w:val="007C289D"/>
    <w:rsid w:val="007C30F9"/>
    <w:rsid w:val="007C3152"/>
    <w:rsid w:val="007C32D5"/>
    <w:rsid w:val="007C333B"/>
    <w:rsid w:val="007C3914"/>
    <w:rsid w:val="007C39C2"/>
    <w:rsid w:val="007C3CEA"/>
    <w:rsid w:val="007C3D92"/>
    <w:rsid w:val="007C3E98"/>
    <w:rsid w:val="007C417C"/>
    <w:rsid w:val="007C468E"/>
    <w:rsid w:val="007C4A15"/>
    <w:rsid w:val="007C5A8F"/>
    <w:rsid w:val="007C5B38"/>
    <w:rsid w:val="007C5D87"/>
    <w:rsid w:val="007C60B2"/>
    <w:rsid w:val="007C60E6"/>
    <w:rsid w:val="007C6847"/>
    <w:rsid w:val="007C7613"/>
    <w:rsid w:val="007C76E8"/>
    <w:rsid w:val="007C7E8A"/>
    <w:rsid w:val="007D01E6"/>
    <w:rsid w:val="007D0212"/>
    <w:rsid w:val="007D035E"/>
    <w:rsid w:val="007D0396"/>
    <w:rsid w:val="007D0569"/>
    <w:rsid w:val="007D0644"/>
    <w:rsid w:val="007D06DC"/>
    <w:rsid w:val="007D0A7D"/>
    <w:rsid w:val="007D0BE1"/>
    <w:rsid w:val="007D0C9B"/>
    <w:rsid w:val="007D1150"/>
    <w:rsid w:val="007D11B4"/>
    <w:rsid w:val="007D1801"/>
    <w:rsid w:val="007D1ED9"/>
    <w:rsid w:val="007D1FE0"/>
    <w:rsid w:val="007D200C"/>
    <w:rsid w:val="007D2037"/>
    <w:rsid w:val="007D20BB"/>
    <w:rsid w:val="007D22F8"/>
    <w:rsid w:val="007D261E"/>
    <w:rsid w:val="007D26CE"/>
    <w:rsid w:val="007D2B75"/>
    <w:rsid w:val="007D2C62"/>
    <w:rsid w:val="007D2F61"/>
    <w:rsid w:val="007D3004"/>
    <w:rsid w:val="007D3323"/>
    <w:rsid w:val="007D35FB"/>
    <w:rsid w:val="007D3D0E"/>
    <w:rsid w:val="007D3D33"/>
    <w:rsid w:val="007D41C2"/>
    <w:rsid w:val="007D4F02"/>
    <w:rsid w:val="007D5079"/>
    <w:rsid w:val="007D54CC"/>
    <w:rsid w:val="007D563E"/>
    <w:rsid w:val="007D5AE1"/>
    <w:rsid w:val="007D5D21"/>
    <w:rsid w:val="007D5D29"/>
    <w:rsid w:val="007D5E64"/>
    <w:rsid w:val="007D60B4"/>
    <w:rsid w:val="007D61B3"/>
    <w:rsid w:val="007D6212"/>
    <w:rsid w:val="007D6294"/>
    <w:rsid w:val="007D6377"/>
    <w:rsid w:val="007D674C"/>
    <w:rsid w:val="007D6B7B"/>
    <w:rsid w:val="007D6CF1"/>
    <w:rsid w:val="007D6D71"/>
    <w:rsid w:val="007D6E28"/>
    <w:rsid w:val="007D7131"/>
    <w:rsid w:val="007D74E7"/>
    <w:rsid w:val="007D7534"/>
    <w:rsid w:val="007D785E"/>
    <w:rsid w:val="007D7988"/>
    <w:rsid w:val="007D7BEC"/>
    <w:rsid w:val="007D7CE3"/>
    <w:rsid w:val="007E051A"/>
    <w:rsid w:val="007E0723"/>
    <w:rsid w:val="007E0798"/>
    <w:rsid w:val="007E0870"/>
    <w:rsid w:val="007E0AC4"/>
    <w:rsid w:val="007E0E03"/>
    <w:rsid w:val="007E15F1"/>
    <w:rsid w:val="007E177A"/>
    <w:rsid w:val="007E1B72"/>
    <w:rsid w:val="007E2839"/>
    <w:rsid w:val="007E2863"/>
    <w:rsid w:val="007E2870"/>
    <w:rsid w:val="007E2E70"/>
    <w:rsid w:val="007E3D11"/>
    <w:rsid w:val="007E3EE3"/>
    <w:rsid w:val="007E3FA9"/>
    <w:rsid w:val="007E49E7"/>
    <w:rsid w:val="007E4E3A"/>
    <w:rsid w:val="007E51FF"/>
    <w:rsid w:val="007E57DE"/>
    <w:rsid w:val="007E5902"/>
    <w:rsid w:val="007E6436"/>
    <w:rsid w:val="007E6719"/>
    <w:rsid w:val="007E68ED"/>
    <w:rsid w:val="007E69ED"/>
    <w:rsid w:val="007E6CBE"/>
    <w:rsid w:val="007E78EB"/>
    <w:rsid w:val="007E7B2D"/>
    <w:rsid w:val="007F0221"/>
    <w:rsid w:val="007F034B"/>
    <w:rsid w:val="007F07B9"/>
    <w:rsid w:val="007F0928"/>
    <w:rsid w:val="007F115B"/>
    <w:rsid w:val="007F15CE"/>
    <w:rsid w:val="007F1E88"/>
    <w:rsid w:val="007F27EA"/>
    <w:rsid w:val="007F2952"/>
    <w:rsid w:val="007F2C71"/>
    <w:rsid w:val="007F2CD7"/>
    <w:rsid w:val="007F303D"/>
    <w:rsid w:val="007F316B"/>
    <w:rsid w:val="007F32AA"/>
    <w:rsid w:val="007F3462"/>
    <w:rsid w:val="007F3568"/>
    <w:rsid w:val="007F359E"/>
    <w:rsid w:val="007F3B2C"/>
    <w:rsid w:val="007F3C54"/>
    <w:rsid w:val="007F422D"/>
    <w:rsid w:val="007F499C"/>
    <w:rsid w:val="007F4DBA"/>
    <w:rsid w:val="007F519C"/>
    <w:rsid w:val="007F534D"/>
    <w:rsid w:val="007F54A2"/>
    <w:rsid w:val="007F54FE"/>
    <w:rsid w:val="007F5535"/>
    <w:rsid w:val="007F5C14"/>
    <w:rsid w:val="007F5D32"/>
    <w:rsid w:val="007F62EE"/>
    <w:rsid w:val="007F657E"/>
    <w:rsid w:val="007F6711"/>
    <w:rsid w:val="007F68AA"/>
    <w:rsid w:val="007F6A94"/>
    <w:rsid w:val="007F7104"/>
    <w:rsid w:val="007F72DC"/>
    <w:rsid w:val="007F795F"/>
    <w:rsid w:val="00800465"/>
    <w:rsid w:val="0080051C"/>
    <w:rsid w:val="0080069C"/>
    <w:rsid w:val="008006FD"/>
    <w:rsid w:val="00800E7A"/>
    <w:rsid w:val="0080123E"/>
    <w:rsid w:val="00801489"/>
    <w:rsid w:val="0080148D"/>
    <w:rsid w:val="0080156B"/>
    <w:rsid w:val="0080199B"/>
    <w:rsid w:val="00801A3A"/>
    <w:rsid w:val="00801DC1"/>
    <w:rsid w:val="00802201"/>
    <w:rsid w:val="0080223E"/>
    <w:rsid w:val="00802707"/>
    <w:rsid w:val="008029A0"/>
    <w:rsid w:val="00802B89"/>
    <w:rsid w:val="00802E7D"/>
    <w:rsid w:val="00803319"/>
    <w:rsid w:val="008034CC"/>
    <w:rsid w:val="00803B21"/>
    <w:rsid w:val="00804023"/>
    <w:rsid w:val="00804114"/>
    <w:rsid w:val="008041BD"/>
    <w:rsid w:val="00804634"/>
    <w:rsid w:val="008047AE"/>
    <w:rsid w:val="008047E8"/>
    <w:rsid w:val="00804B29"/>
    <w:rsid w:val="00805228"/>
    <w:rsid w:val="0080531E"/>
    <w:rsid w:val="00805C3D"/>
    <w:rsid w:val="00805F56"/>
    <w:rsid w:val="00806353"/>
    <w:rsid w:val="0080645D"/>
    <w:rsid w:val="00806959"/>
    <w:rsid w:val="00806F1D"/>
    <w:rsid w:val="00807021"/>
    <w:rsid w:val="0080724B"/>
    <w:rsid w:val="0080744F"/>
    <w:rsid w:val="0080753C"/>
    <w:rsid w:val="008077ED"/>
    <w:rsid w:val="00807B6F"/>
    <w:rsid w:val="00807E93"/>
    <w:rsid w:val="00807EFD"/>
    <w:rsid w:val="0081007C"/>
    <w:rsid w:val="00810172"/>
    <w:rsid w:val="00810762"/>
    <w:rsid w:val="00810858"/>
    <w:rsid w:val="008108E4"/>
    <w:rsid w:val="00810C1F"/>
    <w:rsid w:val="00810EFF"/>
    <w:rsid w:val="00811072"/>
    <w:rsid w:val="0081115B"/>
    <w:rsid w:val="00811314"/>
    <w:rsid w:val="0081167B"/>
    <w:rsid w:val="00811A39"/>
    <w:rsid w:val="00811B28"/>
    <w:rsid w:val="008121C2"/>
    <w:rsid w:val="008125AB"/>
    <w:rsid w:val="0081291B"/>
    <w:rsid w:val="00813622"/>
    <w:rsid w:val="008138EB"/>
    <w:rsid w:val="00813CF4"/>
    <w:rsid w:val="00813DCF"/>
    <w:rsid w:val="00813E9A"/>
    <w:rsid w:val="00813FAB"/>
    <w:rsid w:val="0081417D"/>
    <w:rsid w:val="008141E9"/>
    <w:rsid w:val="008144C5"/>
    <w:rsid w:val="0081464C"/>
    <w:rsid w:val="0081498C"/>
    <w:rsid w:val="00814AE1"/>
    <w:rsid w:val="00814B51"/>
    <w:rsid w:val="00814EB1"/>
    <w:rsid w:val="00814F0E"/>
    <w:rsid w:val="008151A1"/>
    <w:rsid w:val="008157DB"/>
    <w:rsid w:val="00815D31"/>
    <w:rsid w:val="0081601F"/>
    <w:rsid w:val="00816064"/>
    <w:rsid w:val="00816696"/>
    <w:rsid w:val="008174B2"/>
    <w:rsid w:val="00817507"/>
    <w:rsid w:val="008178AA"/>
    <w:rsid w:val="00817CFF"/>
    <w:rsid w:val="00817FE8"/>
    <w:rsid w:val="0082000D"/>
    <w:rsid w:val="00820175"/>
    <w:rsid w:val="0082037E"/>
    <w:rsid w:val="00820531"/>
    <w:rsid w:val="00820C9C"/>
    <w:rsid w:val="00820F55"/>
    <w:rsid w:val="00820F95"/>
    <w:rsid w:val="00821572"/>
    <w:rsid w:val="008216A8"/>
    <w:rsid w:val="00821B96"/>
    <w:rsid w:val="008220CE"/>
    <w:rsid w:val="008220FF"/>
    <w:rsid w:val="008222A6"/>
    <w:rsid w:val="00822310"/>
    <w:rsid w:val="0082235F"/>
    <w:rsid w:val="0082245A"/>
    <w:rsid w:val="00822C82"/>
    <w:rsid w:val="0082364D"/>
    <w:rsid w:val="00823794"/>
    <w:rsid w:val="008237F4"/>
    <w:rsid w:val="00823F67"/>
    <w:rsid w:val="00824022"/>
    <w:rsid w:val="008242BD"/>
    <w:rsid w:val="008246CF"/>
    <w:rsid w:val="0082483A"/>
    <w:rsid w:val="00824A81"/>
    <w:rsid w:val="00824B11"/>
    <w:rsid w:val="00824BFB"/>
    <w:rsid w:val="008257B8"/>
    <w:rsid w:val="008260ED"/>
    <w:rsid w:val="00826784"/>
    <w:rsid w:val="0082699D"/>
    <w:rsid w:val="00826A51"/>
    <w:rsid w:val="00826E6B"/>
    <w:rsid w:val="00827182"/>
    <w:rsid w:val="008271A0"/>
    <w:rsid w:val="008275FD"/>
    <w:rsid w:val="00827BFA"/>
    <w:rsid w:val="00830BA1"/>
    <w:rsid w:val="00830EB2"/>
    <w:rsid w:val="008313AF"/>
    <w:rsid w:val="00831504"/>
    <w:rsid w:val="0083153C"/>
    <w:rsid w:val="00831568"/>
    <w:rsid w:val="00831652"/>
    <w:rsid w:val="00831BDB"/>
    <w:rsid w:val="0083202E"/>
    <w:rsid w:val="008320F1"/>
    <w:rsid w:val="00832AFD"/>
    <w:rsid w:val="00832EEA"/>
    <w:rsid w:val="0083304F"/>
    <w:rsid w:val="008333B6"/>
    <w:rsid w:val="00833416"/>
    <w:rsid w:val="008334C9"/>
    <w:rsid w:val="008337EC"/>
    <w:rsid w:val="00833A09"/>
    <w:rsid w:val="00833AF4"/>
    <w:rsid w:val="00833C9E"/>
    <w:rsid w:val="008340AC"/>
    <w:rsid w:val="00834122"/>
    <w:rsid w:val="00834C59"/>
    <w:rsid w:val="00834D94"/>
    <w:rsid w:val="0083510F"/>
    <w:rsid w:val="008352C5"/>
    <w:rsid w:val="00835898"/>
    <w:rsid w:val="008358A6"/>
    <w:rsid w:val="008359FB"/>
    <w:rsid w:val="00835A76"/>
    <w:rsid w:val="00835C56"/>
    <w:rsid w:val="008360FC"/>
    <w:rsid w:val="008366D5"/>
    <w:rsid w:val="00836790"/>
    <w:rsid w:val="00836E6B"/>
    <w:rsid w:val="00836E81"/>
    <w:rsid w:val="00836F19"/>
    <w:rsid w:val="0083700E"/>
    <w:rsid w:val="008377C1"/>
    <w:rsid w:val="00837C90"/>
    <w:rsid w:val="00837D7C"/>
    <w:rsid w:val="00837D8D"/>
    <w:rsid w:val="00837EB1"/>
    <w:rsid w:val="0084042B"/>
    <w:rsid w:val="0084049F"/>
    <w:rsid w:val="008409BB"/>
    <w:rsid w:val="00840CDE"/>
    <w:rsid w:val="00841035"/>
    <w:rsid w:val="008410F9"/>
    <w:rsid w:val="0084184A"/>
    <w:rsid w:val="00841CF7"/>
    <w:rsid w:val="0084218D"/>
    <w:rsid w:val="008423F2"/>
    <w:rsid w:val="0084277E"/>
    <w:rsid w:val="00842A30"/>
    <w:rsid w:val="00842B85"/>
    <w:rsid w:val="00842BE4"/>
    <w:rsid w:val="00842C64"/>
    <w:rsid w:val="00842F71"/>
    <w:rsid w:val="00843179"/>
    <w:rsid w:val="0084366D"/>
    <w:rsid w:val="0084385F"/>
    <w:rsid w:val="0084386A"/>
    <w:rsid w:val="00843A47"/>
    <w:rsid w:val="00843E0E"/>
    <w:rsid w:val="00844054"/>
    <w:rsid w:val="008442EA"/>
    <w:rsid w:val="00844589"/>
    <w:rsid w:val="00844794"/>
    <w:rsid w:val="00844FE7"/>
    <w:rsid w:val="00845023"/>
    <w:rsid w:val="00845409"/>
    <w:rsid w:val="00845504"/>
    <w:rsid w:val="00845969"/>
    <w:rsid w:val="00845C06"/>
    <w:rsid w:val="00845D2F"/>
    <w:rsid w:val="00845F37"/>
    <w:rsid w:val="00845FF5"/>
    <w:rsid w:val="00846001"/>
    <w:rsid w:val="0084615D"/>
    <w:rsid w:val="0084623D"/>
    <w:rsid w:val="00846339"/>
    <w:rsid w:val="0084642A"/>
    <w:rsid w:val="008464E0"/>
    <w:rsid w:val="008465C4"/>
    <w:rsid w:val="00846710"/>
    <w:rsid w:val="00846904"/>
    <w:rsid w:val="00846964"/>
    <w:rsid w:val="0084759D"/>
    <w:rsid w:val="008478ED"/>
    <w:rsid w:val="00847996"/>
    <w:rsid w:val="0084799E"/>
    <w:rsid w:val="008503CB"/>
    <w:rsid w:val="0085106F"/>
    <w:rsid w:val="0085163E"/>
    <w:rsid w:val="00851728"/>
    <w:rsid w:val="00851DFF"/>
    <w:rsid w:val="00852352"/>
    <w:rsid w:val="008528CD"/>
    <w:rsid w:val="00853084"/>
    <w:rsid w:val="00853142"/>
    <w:rsid w:val="0085328B"/>
    <w:rsid w:val="0085331C"/>
    <w:rsid w:val="00853326"/>
    <w:rsid w:val="0085352E"/>
    <w:rsid w:val="00853605"/>
    <w:rsid w:val="008540A6"/>
    <w:rsid w:val="00854134"/>
    <w:rsid w:val="0085417A"/>
    <w:rsid w:val="00854420"/>
    <w:rsid w:val="00854481"/>
    <w:rsid w:val="008555EF"/>
    <w:rsid w:val="008558B9"/>
    <w:rsid w:val="00855C32"/>
    <w:rsid w:val="00855CE7"/>
    <w:rsid w:val="00856DAF"/>
    <w:rsid w:val="0085726E"/>
    <w:rsid w:val="00857328"/>
    <w:rsid w:val="008573CB"/>
    <w:rsid w:val="00857591"/>
    <w:rsid w:val="00857A52"/>
    <w:rsid w:val="00857B8F"/>
    <w:rsid w:val="00857CD2"/>
    <w:rsid w:val="00857E88"/>
    <w:rsid w:val="008601C6"/>
    <w:rsid w:val="008602D8"/>
    <w:rsid w:val="008603C3"/>
    <w:rsid w:val="00860489"/>
    <w:rsid w:val="00860ED8"/>
    <w:rsid w:val="008612DB"/>
    <w:rsid w:val="00861449"/>
    <w:rsid w:val="00861B13"/>
    <w:rsid w:val="00861B57"/>
    <w:rsid w:val="00861C89"/>
    <w:rsid w:val="0086215C"/>
    <w:rsid w:val="00862532"/>
    <w:rsid w:val="00862AC4"/>
    <w:rsid w:val="00862BBB"/>
    <w:rsid w:val="008633AC"/>
    <w:rsid w:val="008634E3"/>
    <w:rsid w:val="00863509"/>
    <w:rsid w:val="00863601"/>
    <w:rsid w:val="00863B15"/>
    <w:rsid w:val="00864198"/>
    <w:rsid w:val="00864627"/>
    <w:rsid w:val="00864635"/>
    <w:rsid w:val="00864678"/>
    <w:rsid w:val="00864C1A"/>
    <w:rsid w:val="00864C7A"/>
    <w:rsid w:val="00865217"/>
    <w:rsid w:val="00865238"/>
    <w:rsid w:val="008658AA"/>
    <w:rsid w:val="00865CBD"/>
    <w:rsid w:val="00865FC2"/>
    <w:rsid w:val="008662EF"/>
    <w:rsid w:val="008666FE"/>
    <w:rsid w:val="00866E37"/>
    <w:rsid w:val="00866F9E"/>
    <w:rsid w:val="008672E2"/>
    <w:rsid w:val="0086793D"/>
    <w:rsid w:val="00867B1C"/>
    <w:rsid w:val="00870B15"/>
    <w:rsid w:val="00870F52"/>
    <w:rsid w:val="008713D6"/>
    <w:rsid w:val="00871643"/>
    <w:rsid w:val="00871B5F"/>
    <w:rsid w:val="008721E9"/>
    <w:rsid w:val="00872599"/>
    <w:rsid w:val="0087281D"/>
    <w:rsid w:val="00872C30"/>
    <w:rsid w:val="0087320E"/>
    <w:rsid w:val="008732D8"/>
    <w:rsid w:val="00873377"/>
    <w:rsid w:val="0087344E"/>
    <w:rsid w:val="00873577"/>
    <w:rsid w:val="00873D74"/>
    <w:rsid w:val="0087409F"/>
    <w:rsid w:val="00874347"/>
    <w:rsid w:val="0087436B"/>
    <w:rsid w:val="0087482C"/>
    <w:rsid w:val="00874D58"/>
    <w:rsid w:val="00874E90"/>
    <w:rsid w:val="00874ED8"/>
    <w:rsid w:val="008750D2"/>
    <w:rsid w:val="0087579F"/>
    <w:rsid w:val="00875A43"/>
    <w:rsid w:val="00875AB5"/>
    <w:rsid w:val="00875C91"/>
    <w:rsid w:val="00875DE8"/>
    <w:rsid w:val="00875F85"/>
    <w:rsid w:val="00876642"/>
    <w:rsid w:val="0087686C"/>
    <w:rsid w:val="008769A4"/>
    <w:rsid w:val="00876B22"/>
    <w:rsid w:val="00876C6B"/>
    <w:rsid w:val="00876DC9"/>
    <w:rsid w:val="00877125"/>
    <w:rsid w:val="0087732E"/>
    <w:rsid w:val="008777C2"/>
    <w:rsid w:val="00877A65"/>
    <w:rsid w:val="0088028E"/>
    <w:rsid w:val="008808A3"/>
    <w:rsid w:val="00881076"/>
    <w:rsid w:val="008810BE"/>
    <w:rsid w:val="00881511"/>
    <w:rsid w:val="008818BE"/>
    <w:rsid w:val="00882326"/>
    <w:rsid w:val="00882448"/>
    <w:rsid w:val="00882790"/>
    <w:rsid w:val="00882892"/>
    <w:rsid w:val="00882BAF"/>
    <w:rsid w:val="00882F1D"/>
    <w:rsid w:val="00882F70"/>
    <w:rsid w:val="0088333C"/>
    <w:rsid w:val="00883461"/>
    <w:rsid w:val="0088349A"/>
    <w:rsid w:val="00883526"/>
    <w:rsid w:val="0088385C"/>
    <w:rsid w:val="00883A4D"/>
    <w:rsid w:val="00883B21"/>
    <w:rsid w:val="00883D74"/>
    <w:rsid w:val="00883DE0"/>
    <w:rsid w:val="00883F8F"/>
    <w:rsid w:val="0088412E"/>
    <w:rsid w:val="00884235"/>
    <w:rsid w:val="00884356"/>
    <w:rsid w:val="008848EB"/>
    <w:rsid w:val="00885186"/>
    <w:rsid w:val="00885285"/>
    <w:rsid w:val="008854E1"/>
    <w:rsid w:val="00885985"/>
    <w:rsid w:val="00885C4C"/>
    <w:rsid w:val="00885F5C"/>
    <w:rsid w:val="00886699"/>
    <w:rsid w:val="00886ED6"/>
    <w:rsid w:val="00886F1B"/>
    <w:rsid w:val="0088709A"/>
    <w:rsid w:val="008873AB"/>
    <w:rsid w:val="00887552"/>
    <w:rsid w:val="008877D7"/>
    <w:rsid w:val="00887DA1"/>
    <w:rsid w:val="00890288"/>
    <w:rsid w:val="0089077B"/>
    <w:rsid w:val="00890B6C"/>
    <w:rsid w:val="00890D28"/>
    <w:rsid w:val="00890D3A"/>
    <w:rsid w:val="00890FA6"/>
    <w:rsid w:val="008911D8"/>
    <w:rsid w:val="00891399"/>
    <w:rsid w:val="0089175A"/>
    <w:rsid w:val="00891923"/>
    <w:rsid w:val="0089199F"/>
    <w:rsid w:val="00891A97"/>
    <w:rsid w:val="00891C32"/>
    <w:rsid w:val="00891D7F"/>
    <w:rsid w:val="00891ED0"/>
    <w:rsid w:val="00892265"/>
    <w:rsid w:val="00892292"/>
    <w:rsid w:val="0089233E"/>
    <w:rsid w:val="00892F03"/>
    <w:rsid w:val="00893233"/>
    <w:rsid w:val="0089330E"/>
    <w:rsid w:val="008939B9"/>
    <w:rsid w:val="00893A8E"/>
    <w:rsid w:val="00893C15"/>
    <w:rsid w:val="00893E27"/>
    <w:rsid w:val="00893F6A"/>
    <w:rsid w:val="008942E3"/>
    <w:rsid w:val="008945A6"/>
    <w:rsid w:val="008945F7"/>
    <w:rsid w:val="0089463D"/>
    <w:rsid w:val="0089477B"/>
    <w:rsid w:val="00894EF1"/>
    <w:rsid w:val="00895311"/>
    <w:rsid w:val="0089554F"/>
    <w:rsid w:val="008955E6"/>
    <w:rsid w:val="00895885"/>
    <w:rsid w:val="00895B5F"/>
    <w:rsid w:val="0089637C"/>
    <w:rsid w:val="008965D5"/>
    <w:rsid w:val="00896712"/>
    <w:rsid w:val="00896870"/>
    <w:rsid w:val="008969BD"/>
    <w:rsid w:val="00896B5A"/>
    <w:rsid w:val="00896E92"/>
    <w:rsid w:val="00897B7F"/>
    <w:rsid w:val="00897DCC"/>
    <w:rsid w:val="008A0E45"/>
    <w:rsid w:val="008A127A"/>
    <w:rsid w:val="008A13BD"/>
    <w:rsid w:val="008A1596"/>
    <w:rsid w:val="008A18A1"/>
    <w:rsid w:val="008A18C2"/>
    <w:rsid w:val="008A1EDF"/>
    <w:rsid w:val="008A2695"/>
    <w:rsid w:val="008A2939"/>
    <w:rsid w:val="008A2DC9"/>
    <w:rsid w:val="008A2FF1"/>
    <w:rsid w:val="008A32D4"/>
    <w:rsid w:val="008A3574"/>
    <w:rsid w:val="008A3629"/>
    <w:rsid w:val="008A367F"/>
    <w:rsid w:val="008A37AF"/>
    <w:rsid w:val="008A389C"/>
    <w:rsid w:val="008A3C3C"/>
    <w:rsid w:val="008A3D62"/>
    <w:rsid w:val="008A3EFC"/>
    <w:rsid w:val="008A4095"/>
    <w:rsid w:val="008A448D"/>
    <w:rsid w:val="008A488A"/>
    <w:rsid w:val="008A4972"/>
    <w:rsid w:val="008A4A55"/>
    <w:rsid w:val="008A506F"/>
    <w:rsid w:val="008A528A"/>
    <w:rsid w:val="008A5298"/>
    <w:rsid w:val="008A535A"/>
    <w:rsid w:val="008A54AA"/>
    <w:rsid w:val="008A571B"/>
    <w:rsid w:val="008A58A8"/>
    <w:rsid w:val="008A7181"/>
    <w:rsid w:val="008A720F"/>
    <w:rsid w:val="008A7498"/>
    <w:rsid w:val="008A79F1"/>
    <w:rsid w:val="008A7C72"/>
    <w:rsid w:val="008B04A8"/>
    <w:rsid w:val="008B04F2"/>
    <w:rsid w:val="008B0C19"/>
    <w:rsid w:val="008B0D0E"/>
    <w:rsid w:val="008B0D13"/>
    <w:rsid w:val="008B12BB"/>
    <w:rsid w:val="008B137E"/>
    <w:rsid w:val="008B1411"/>
    <w:rsid w:val="008B15D4"/>
    <w:rsid w:val="008B17A2"/>
    <w:rsid w:val="008B1853"/>
    <w:rsid w:val="008B1D68"/>
    <w:rsid w:val="008B2311"/>
    <w:rsid w:val="008B2494"/>
    <w:rsid w:val="008B25F2"/>
    <w:rsid w:val="008B2643"/>
    <w:rsid w:val="008B29B0"/>
    <w:rsid w:val="008B2A55"/>
    <w:rsid w:val="008B2AEE"/>
    <w:rsid w:val="008B2CAF"/>
    <w:rsid w:val="008B2FAE"/>
    <w:rsid w:val="008B3317"/>
    <w:rsid w:val="008B37E2"/>
    <w:rsid w:val="008B3857"/>
    <w:rsid w:val="008B3C1C"/>
    <w:rsid w:val="008B40FA"/>
    <w:rsid w:val="008B414B"/>
    <w:rsid w:val="008B47C3"/>
    <w:rsid w:val="008B4CA1"/>
    <w:rsid w:val="008B4E0E"/>
    <w:rsid w:val="008B4FB9"/>
    <w:rsid w:val="008B5556"/>
    <w:rsid w:val="008B5715"/>
    <w:rsid w:val="008B5A2D"/>
    <w:rsid w:val="008B5BC2"/>
    <w:rsid w:val="008B5CF1"/>
    <w:rsid w:val="008B5E54"/>
    <w:rsid w:val="008B60BB"/>
    <w:rsid w:val="008B6488"/>
    <w:rsid w:val="008B6732"/>
    <w:rsid w:val="008B68EC"/>
    <w:rsid w:val="008B7023"/>
    <w:rsid w:val="008B711E"/>
    <w:rsid w:val="008B7727"/>
    <w:rsid w:val="008C01AD"/>
    <w:rsid w:val="008C025B"/>
    <w:rsid w:val="008C03CE"/>
    <w:rsid w:val="008C042F"/>
    <w:rsid w:val="008C057B"/>
    <w:rsid w:val="008C09AC"/>
    <w:rsid w:val="008C0CAC"/>
    <w:rsid w:val="008C0DD7"/>
    <w:rsid w:val="008C0ED3"/>
    <w:rsid w:val="008C0F86"/>
    <w:rsid w:val="008C13B4"/>
    <w:rsid w:val="008C1557"/>
    <w:rsid w:val="008C1B8C"/>
    <w:rsid w:val="008C2306"/>
    <w:rsid w:val="008C251A"/>
    <w:rsid w:val="008C261B"/>
    <w:rsid w:val="008C26D1"/>
    <w:rsid w:val="008C29EA"/>
    <w:rsid w:val="008C2B7F"/>
    <w:rsid w:val="008C2E18"/>
    <w:rsid w:val="008C2E3D"/>
    <w:rsid w:val="008C3240"/>
    <w:rsid w:val="008C36AC"/>
    <w:rsid w:val="008C387E"/>
    <w:rsid w:val="008C3898"/>
    <w:rsid w:val="008C3AA5"/>
    <w:rsid w:val="008C3EB2"/>
    <w:rsid w:val="008C3EB4"/>
    <w:rsid w:val="008C43F8"/>
    <w:rsid w:val="008C4953"/>
    <w:rsid w:val="008C4976"/>
    <w:rsid w:val="008C4E0B"/>
    <w:rsid w:val="008C4E44"/>
    <w:rsid w:val="008C4FA5"/>
    <w:rsid w:val="008C51CB"/>
    <w:rsid w:val="008C6255"/>
    <w:rsid w:val="008C684B"/>
    <w:rsid w:val="008C6A24"/>
    <w:rsid w:val="008C6ABD"/>
    <w:rsid w:val="008C6B13"/>
    <w:rsid w:val="008C6F18"/>
    <w:rsid w:val="008C7002"/>
    <w:rsid w:val="008C7685"/>
    <w:rsid w:val="008C78FF"/>
    <w:rsid w:val="008C7999"/>
    <w:rsid w:val="008D007A"/>
    <w:rsid w:val="008D074B"/>
    <w:rsid w:val="008D07DE"/>
    <w:rsid w:val="008D0831"/>
    <w:rsid w:val="008D0C44"/>
    <w:rsid w:val="008D0DFB"/>
    <w:rsid w:val="008D0E40"/>
    <w:rsid w:val="008D12E1"/>
    <w:rsid w:val="008D13EE"/>
    <w:rsid w:val="008D1E13"/>
    <w:rsid w:val="008D1E7F"/>
    <w:rsid w:val="008D1E91"/>
    <w:rsid w:val="008D2367"/>
    <w:rsid w:val="008D264E"/>
    <w:rsid w:val="008D2FC3"/>
    <w:rsid w:val="008D310A"/>
    <w:rsid w:val="008D32F4"/>
    <w:rsid w:val="008D349D"/>
    <w:rsid w:val="008D361E"/>
    <w:rsid w:val="008D427A"/>
    <w:rsid w:val="008D49B2"/>
    <w:rsid w:val="008D4A5E"/>
    <w:rsid w:val="008D4DD5"/>
    <w:rsid w:val="008D5328"/>
    <w:rsid w:val="008D539D"/>
    <w:rsid w:val="008D5657"/>
    <w:rsid w:val="008D5A6F"/>
    <w:rsid w:val="008D5B21"/>
    <w:rsid w:val="008D5CCB"/>
    <w:rsid w:val="008D6372"/>
    <w:rsid w:val="008D6528"/>
    <w:rsid w:val="008D6752"/>
    <w:rsid w:val="008D69E7"/>
    <w:rsid w:val="008D6FC1"/>
    <w:rsid w:val="008D739E"/>
    <w:rsid w:val="008D774C"/>
    <w:rsid w:val="008D7D97"/>
    <w:rsid w:val="008E0140"/>
    <w:rsid w:val="008E04E2"/>
    <w:rsid w:val="008E0688"/>
    <w:rsid w:val="008E0BEF"/>
    <w:rsid w:val="008E103C"/>
    <w:rsid w:val="008E140D"/>
    <w:rsid w:val="008E18B0"/>
    <w:rsid w:val="008E2250"/>
    <w:rsid w:val="008E266D"/>
    <w:rsid w:val="008E2F0C"/>
    <w:rsid w:val="008E361D"/>
    <w:rsid w:val="008E3E23"/>
    <w:rsid w:val="008E4157"/>
    <w:rsid w:val="008E4AA7"/>
    <w:rsid w:val="008E4C84"/>
    <w:rsid w:val="008E4FAF"/>
    <w:rsid w:val="008E50DB"/>
    <w:rsid w:val="008E5202"/>
    <w:rsid w:val="008E520C"/>
    <w:rsid w:val="008E5382"/>
    <w:rsid w:val="008E547B"/>
    <w:rsid w:val="008E5740"/>
    <w:rsid w:val="008E594E"/>
    <w:rsid w:val="008E5BB6"/>
    <w:rsid w:val="008E5DF8"/>
    <w:rsid w:val="008E6167"/>
    <w:rsid w:val="008E6B03"/>
    <w:rsid w:val="008E6DB6"/>
    <w:rsid w:val="008E6EC6"/>
    <w:rsid w:val="008E6F83"/>
    <w:rsid w:val="008E7097"/>
    <w:rsid w:val="008E7528"/>
    <w:rsid w:val="008E7964"/>
    <w:rsid w:val="008F0250"/>
    <w:rsid w:val="008F11F4"/>
    <w:rsid w:val="008F1952"/>
    <w:rsid w:val="008F1E8B"/>
    <w:rsid w:val="008F1F07"/>
    <w:rsid w:val="008F2057"/>
    <w:rsid w:val="008F24E2"/>
    <w:rsid w:val="008F254D"/>
    <w:rsid w:val="008F25D1"/>
    <w:rsid w:val="008F2872"/>
    <w:rsid w:val="008F2E10"/>
    <w:rsid w:val="008F2FDF"/>
    <w:rsid w:val="008F2FE1"/>
    <w:rsid w:val="008F3012"/>
    <w:rsid w:val="008F310B"/>
    <w:rsid w:val="008F322B"/>
    <w:rsid w:val="008F34CB"/>
    <w:rsid w:val="008F3519"/>
    <w:rsid w:val="008F35BA"/>
    <w:rsid w:val="008F386E"/>
    <w:rsid w:val="008F3AD3"/>
    <w:rsid w:val="008F3B65"/>
    <w:rsid w:val="008F3CA7"/>
    <w:rsid w:val="008F3F8E"/>
    <w:rsid w:val="008F443F"/>
    <w:rsid w:val="008F47E0"/>
    <w:rsid w:val="008F4D3C"/>
    <w:rsid w:val="008F503E"/>
    <w:rsid w:val="008F527E"/>
    <w:rsid w:val="008F54A6"/>
    <w:rsid w:val="008F5DE5"/>
    <w:rsid w:val="008F5E42"/>
    <w:rsid w:val="008F63B1"/>
    <w:rsid w:val="008F694E"/>
    <w:rsid w:val="008F6973"/>
    <w:rsid w:val="008F6E6A"/>
    <w:rsid w:val="008F6F67"/>
    <w:rsid w:val="008F741B"/>
    <w:rsid w:val="008F7AA7"/>
    <w:rsid w:val="008F7C0C"/>
    <w:rsid w:val="008F7D57"/>
    <w:rsid w:val="008F7F94"/>
    <w:rsid w:val="009000C2"/>
    <w:rsid w:val="009003A2"/>
    <w:rsid w:val="0090074E"/>
    <w:rsid w:val="00900947"/>
    <w:rsid w:val="00900CD1"/>
    <w:rsid w:val="00900CF6"/>
    <w:rsid w:val="00900E8D"/>
    <w:rsid w:val="00900EB8"/>
    <w:rsid w:val="00900FBA"/>
    <w:rsid w:val="009011F4"/>
    <w:rsid w:val="009012A4"/>
    <w:rsid w:val="0090130B"/>
    <w:rsid w:val="00901671"/>
    <w:rsid w:val="0090194E"/>
    <w:rsid w:val="009020B7"/>
    <w:rsid w:val="0090237B"/>
    <w:rsid w:val="009023FA"/>
    <w:rsid w:val="0090245E"/>
    <w:rsid w:val="00902668"/>
    <w:rsid w:val="00902E5B"/>
    <w:rsid w:val="00902F53"/>
    <w:rsid w:val="009033DB"/>
    <w:rsid w:val="00903927"/>
    <w:rsid w:val="00903B03"/>
    <w:rsid w:val="00903E0B"/>
    <w:rsid w:val="00903FD9"/>
    <w:rsid w:val="0090405F"/>
    <w:rsid w:val="0090423B"/>
    <w:rsid w:val="00904596"/>
    <w:rsid w:val="00904CF5"/>
    <w:rsid w:val="00905259"/>
    <w:rsid w:val="0090556C"/>
    <w:rsid w:val="00905633"/>
    <w:rsid w:val="00905CF5"/>
    <w:rsid w:val="00905D7B"/>
    <w:rsid w:val="00905E84"/>
    <w:rsid w:val="00905EAE"/>
    <w:rsid w:val="009060C4"/>
    <w:rsid w:val="00906AEF"/>
    <w:rsid w:val="00906C91"/>
    <w:rsid w:val="00906C95"/>
    <w:rsid w:val="00906F14"/>
    <w:rsid w:val="00907656"/>
    <w:rsid w:val="00907A62"/>
    <w:rsid w:val="00907E47"/>
    <w:rsid w:val="00907F30"/>
    <w:rsid w:val="00910DFF"/>
    <w:rsid w:val="00911199"/>
    <w:rsid w:val="00911299"/>
    <w:rsid w:val="009115EF"/>
    <w:rsid w:val="0091161B"/>
    <w:rsid w:val="009116BC"/>
    <w:rsid w:val="009116DD"/>
    <w:rsid w:val="00911D3F"/>
    <w:rsid w:val="009126BF"/>
    <w:rsid w:val="00912A49"/>
    <w:rsid w:val="00912A70"/>
    <w:rsid w:val="00912B38"/>
    <w:rsid w:val="00912D1C"/>
    <w:rsid w:val="00913019"/>
    <w:rsid w:val="009133B2"/>
    <w:rsid w:val="009138C6"/>
    <w:rsid w:val="00913B75"/>
    <w:rsid w:val="00913DCD"/>
    <w:rsid w:val="00913F1E"/>
    <w:rsid w:val="00913F93"/>
    <w:rsid w:val="00913FB2"/>
    <w:rsid w:val="009140C4"/>
    <w:rsid w:val="00914186"/>
    <w:rsid w:val="009144A9"/>
    <w:rsid w:val="0091468B"/>
    <w:rsid w:val="00914C53"/>
    <w:rsid w:val="00914E5A"/>
    <w:rsid w:val="0091526F"/>
    <w:rsid w:val="009153D2"/>
    <w:rsid w:val="00915B63"/>
    <w:rsid w:val="00915D59"/>
    <w:rsid w:val="0091603A"/>
    <w:rsid w:val="00916074"/>
    <w:rsid w:val="00916286"/>
    <w:rsid w:val="00916595"/>
    <w:rsid w:val="009168D7"/>
    <w:rsid w:val="009169D4"/>
    <w:rsid w:val="00916C47"/>
    <w:rsid w:val="00916CAF"/>
    <w:rsid w:val="00916ED7"/>
    <w:rsid w:val="009171AD"/>
    <w:rsid w:val="00917204"/>
    <w:rsid w:val="00917265"/>
    <w:rsid w:val="00917569"/>
    <w:rsid w:val="00920026"/>
    <w:rsid w:val="009200B7"/>
    <w:rsid w:val="00920174"/>
    <w:rsid w:val="009206DC"/>
    <w:rsid w:val="009209E5"/>
    <w:rsid w:val="00920FF4"/>
    <w:rsid w:val="009212FD"/>
    <w:rsid w:val="009219D2"/>
    <w:rsid w:val="00921A09"/>
    <w:rsid w:val="00921A4E"/>
    <w:rsid w:val="00921D78"/>
    <w:rsid w:val="00921E37"/>
    <w:rsid w:val="00922116"/>
    <w:rsid w:val="00922511"/>
    <w:rsid w:val="00922688"/>
    <w:rsid w:val="00922F07"/>
    <w:rsid w:val="00923436"/>
    <w:rsid w:val="00923463"/>
    <w:rsid w:val="00923491"/>
    <w:rsid w:val="009235E6"/>
    <w:rsid w:val="00923787"/>
    <w:rsid w:val="00924823"/>
    <w:rsid w:val="00924E41"/>
    <w:rsid w:val="00925238"/>
    <w:rsid w:val="0092524A"/>
    <w:rsid w:val="00925258"/>
    <w:rsid w:val="009256DD"/>
    <w:rsid w:val="00925ACF"/>
    <w:rsid w:val="00925DE7"/>
    <w:rsid w:val="0092615D"/>
    <w:rsid w:val="00926546"/>
    <w:rsid w:val="009265A1"/>
    <w:rsid w:val="00926653"/>
    <w:rsid w:val="00927700"/>
    <w:rsid w:val="0093014F"/>
    <w:rsid w:val="0093036E"/>
    <w:rsid w:val="009303DD"/>
    <w:rsid w:val="00931135"/>
    <w:rsid w:val="00931224"/>
    <w:rsid w:val="009312DD"/>
    <w:rsid w:val="009316E2"/>
    <w:rsid w:val="0093264C"/>
    <w:rsid w:val="0093268B"/>
    <w:rsid w:val="0093273B"/>
    <w:rsid w:val="00932B21"/>
    <w:rsid w:val="00932C25"/>
    <w:rsid w:val="009333D3"/>
    <w:rsid w:val="009338E8"/>
    <w:rsid w:val="009339B6"/>
    <w:rsid w:val="00933A52"/>
    <w:rsid w:val="00933B4C"/>
    <w:rsid w:val="00933DC4"/>
    <w:rsid w:val="0093431B"/>
    <w:rsid w:val="009346D6"/>
    <w:rsid w:val="00934743"/>
    <w:rsid w:val="0093487E"/>
    <w:rsid w:val="00934935"/>
    <w:rsid w:val="00934FFE"/>
    <w:rsid w:val="00936405"/>
    <w:rsid w:val="00936444"/>
    <w:rsid w:val="00936AF8"/>
    <w:rsid w:val="00936B64"/>
    <w:rsid w:val="00936BFC"/>
    <w:rsid w:val="00936D60"/>
    <w:rsid w:val="00936EFD"/>
    <w:rsid w:val="00937402"/>
    <w:rsid w:val="009374D9"/>
    <w:rsid w:val="00937962"/>
    <w:rsid w:val="009379C4"/>
    <w:rsid w:val="00937BC3"/>
    <w:rsid w:val="00937F2E"/>
    <w:rsid w:val="009401AC"/>
    <w:rsid w:val="0094041A"/>
    <w:rsid w:val="00940864"/>
    <w:rsid w:val="00940A32"/>
    <w:rsid w:val="00940D32"/>
    <w:rsid w:val="0094190D"/>
    <w:rsid w:val="00941D43"/>
    <w:rsid w:val="00942354"/>
    <w:rsid w:val="00942476"/>
    <w:rsid w:val="0094256F"/>
    <w:rsid w:val="00942681"/>
    <w:rsid w:val="00942F65"/>
    <w:rsid w:val="00942FEF"/>
    <w:rsid w:val="00943A7E"/>
    <w:rsid w:val="00943E42"/>
    <w:rsid w:val="00943E5D"/>
    <w:rsid w:val="00943ED2"/>
    <w:rsid w:val="00944337"/>
    <w:rsid w:val="00944728"/>
    <w:rsid w:val="00944ADC"/>
    <w:rsid w:val="00944E8B"/>
    <w:rsid w:val="00944EFE"/>
    <w:rsid w:val="00944F6C"/>
    <w:rsid w:val="00945194"/>
    <w:rsid w:val="009453BF"/>
    <w:rsid w:val="009453E8"/>
    <w:rsid w:val="00945664"/>
    <w:rsid w:val="009456F8"/>
    <w:rsid w:val="00945963"/>
    <w:rsid w:val="00945AD1"/>
    <w:rsid w:val="00945C9F"/>
    <w:rsid w:val="00945EE3"/>
    <w:rsid w:val="00945FD8"/>
    <w:rsid w:val="0094631C"/>
    <w:rsid w:val="00946385"/>
    <w:rsid w:val="00946BD5"/>
    <w:rsid w:val="00946EB3"/>
    <w:rsid w:val="00946ECB"/>
    <w:rsid w:val="00947268"/>
    <w:rsid w:val="0094750E"/>
    <w:rsid w:val="00947B0C"/>
    <w:rsid w:val="00947C94"/>
    <w:rsid w:val="00950024"/>
    <w:rsid w:val="0095020C"/>
    <w:rsid w:val="00950256"/>
    <w:rsid w:val="00950649"/>
    <w:rsid w:val="009507C8"/>
    <w:rsid w:val="00950B73"/>
    <w:rsid w:val="00950F70"/>
    <w:rsid w:val="0095115E"/>
    <w:rsid w:val="0095118A"/>
    <w:rsid w:val="00951421"/>
    <w:rsid w:val="00951CD5"/>
    <w:rsid w:val="00951E5B"/>
    <w:rsid w:val="00952468"/>
    <w:rsid w:val="00952534"/>
    <w:rsid w:val="00952E37"/>
    <w:rsid w:val="0095307F"/>
    <w:rsid w:val="00954767"/>
    <w:rsid w:val="00954848"/>
    <w:rsid w:val="0095487A"/>
    <w:rsid w:val="009548FB"/>
    <w:rsid w:val="00954C8C"/>
    <w:rsid w:val="00954EAC"/>
    <w:rsid w:val="009551CC"/>
    <w:rsid w:val="0095538B"/>
    <w:rsid w:val="00956079"/>
    <w:rsid w:val="00956703"/>
    <w:rsid w:val="00956AD3"/>
    <w:rsid w:val="00956ED4"/>
    <w:rsid w:val="00957138"/>
    <w:rsid w:val="009579B6"/>
    <w:rsid w:val="00957AF7"/>
    <w:rsid w:val="00957F10"/>
    <w:rsid w:val="00960428"/>
    <w:rsid w:val="009604D0"/>
    <w:rsid w:val="00960ACA"/>
    <w:rsid w:val="00960C4F"/>
    <w:rsid w:val="00960FB2"/>
    <w:rsid w:val="00961569"/>
    <w:rsid w:val="009615E7"/>
    <w:rsid w:val="00961C08"/>
    <w:rsid w:val="00961E30"/>
    <w:rsid w:val="00961F98"/>
    <w:rsid w:val="0096217C"/>
    <w:rsid w:val="009622AB"/>
    <w:rsid w:val="00962441"/>
    <w:rsid w:val="009625E8"/>
    <w:rsid w:val="00962B6E"/>
    <w:rsid w:val="00962CB4"/>
    <w:rsid w:val="00962E98"/>
    <w:rsid w:val="00963277"/>
    <w:rsid w:val="00963571"/>
    <w:rsid w:val="00963A5A"/>
    <w:rsid w:val="00963E9D"/>
    <w:rsid w:val="00964B53"/>
    <w:rsid w:val="00964C3F"/>
    <w:rsid w:val="00964C6C"/>
    <w:rsid w:val="00964EA1"/>
    <w:rsid w:val="00965176"/>
    <w:rsid w:val="00965240"/>
    <w:rsid w:val="00965544"/>
    <w:rsid w:val="0096555D"/>
    <w:rsid w:val="00965847"/>
    <w:rsid w:val="00965A3E"/>
    <w:rsid w:val="00965C48"/>
    <w:rsid w:val="00965E3E"/>
    <w:rsid w:val="0096623B"/>
    <w:rsid w:val="009669A4"/>
    <w:rsid w:val="00966B0C"/>
    <w:rsid w:val="00966D9D"/>
    <w:rsid w:val="00966E4A"/>
    <w:rsid w:val="00967041"/>
    <w:rsid w:val="009701E9"/>
    <w:rsid w:val="00970918"/>
    <w:rsid w:val="0097099E"/>
    <w:rsid w:val="00970B58"/>
    <w:rsid w:val="00970DBA"/>
    <w:rsid w:val="00970EE7"/>
    <w:rsid w:val="00970EFF"/>
    <w:rsid w:val="00971761"/>
    <w:rsid w:val="00971D2E"/>
    <w:rsid w:val="0097216F"/>
    <w:rsid w:val="0097262E"/>
    <w:rsid w:val="00972AE9"/>
    <w:rsid w:val="00972C3B"/>
    <w:rsid w:val="00973057"/>
    <w:rsid w:val="00973116"/>
    <w:rsid w:val="00973160"/>
    <w:rsid w:val="00974829"/>
    <w:rsid w:val="00974D50"/>
    <w:rsid w:val="009751AF"/>
    <w:rsid w:val="00975326"/>
    <w:rsid w:val="00975DEA"/>
    <w:rsid w:val="009760EB"/>
    <w:rsid w:val="00976520"/>
    <w:rsid w:val="009768FD"/>
    <w:rsid w:val="00977B72"/>
    <w:rsid w:val="00977CDF"/>
    <w:rsid w:val="00980009"/>
    <w:rsid w:val="0098043F"/>
    <w:rsid w:val="00981038"/>
    <w:rsid w:val="0098106E"/>
    <w:rsid w:val="00981511"/>
    <w:rsid w:val="00981D1C"/>
    <w:rsid w:val="00981D30"/>
    <w:rsid w:val="00981E1C"/>
    <w:rsid w:val="00982118"/>
    <w:rsid w:val="00982587"/>
    <w:rsid w:val="00982C62"/>
    <w:rsid w:val="00982C91"/>
    <w:rsid w:val="00982F76"/>
    <w:rsid w:val="00982FA3"/>
    <w:rsid w:val="009837A3"/>
    <w:rsid w:val="0098401B"/>
    <w:rsid w:val="009840FD"/>
    <w:rsid w:val="00984701"/>
    <w:rsid w:val="00984847"/>
    <w:rsid w:val="00984BEC"/>
    <w:rsid w:val="00984FCF"/>
    <w:rsid w:val="00984FD6"/>
    <w:rsid w:val="00985255"/>
    <w:rsid w:val="0098538F"/>
    <w:rsid w:val="00985EB8"/>
    <w:rsid w:val="00985FB3"/>
    <w:rsid w:val="00986462"/>
    <w:rsid w:val="00986566"/>
    <w:rsid w:val="009866C7"/>
    <w:rsid w:val="0098678F"/>
    <w:rsid w:val="00986BAF"/>
    <w:rsid w:val="00986CC1"/>
    <w:rsid w:val="00986F4E"/>
    <w:rsid w:val="00987191"/>
    <w:rsid w:val="009876CB"/>
    <w:rsid w:val="00987A4F"/>
    <w:rsid w:val="00987A5A"/>
    <w:rsid w:val="00987CB4"/>
    <w:rsid w:val="00987E4E"/>
    <w:rsid w:val="0099097E"/>
    <w:rsid w:val="00990BB6"/>
    <w:rsid w:val="009911F9"/>
    <w:rsid w:val="009915D1"/>
    <w:rsid w:val="0099174B"/>
    <w:rsid w:val="00991839"/>
    <w:rsid w:val="00991D36"/>
    <w:rsid w:val="009921FC"/>
    <w:rsid w:val="00992546"/>
    <w:rsid w:val="009926A6"/>
    <w:rsid w:val="0099272B"/>
    <w:rsid w:val="00992A0E"/>
    <w:rsid w:val="00993591"/>
    <w:rsid w:val="009938E7"/>
    <w:rsid w:val="0099399E"/>
    <w:rsid w:val="0099413C"/>
    <w:rsid w:val="00994230"/>
    <w:rsid w:val="00994278"/>
    <w:rsid w:val="009944F0"/>
    <w:rsid w:val="009946F9"/>
    <w:rsid w:val="0099479E"/>
    <w:rsid w:val="0099498B"/>
    <w:rsid w:val="00994ACE"/>
    <w:rsid w:val="00994CB1"/>
    <w:rsid w:val="009951D8"/>
    <w:rsid w:val="00995355"/>
    <w:rsid w:val="009955A9"/>
    <w:rsid w:val="0099586F"/>
    <w:rsid w:val="00996CB5"/>
    <w:rsid w:val="00996DA5"/>
    <w:rsid w:val="0099719E"/>
    <w:rsid w:val="009977C8"/>
    <w:rsid w:val="00997869"/>
    <w:rsid w:val="00997CA2"/>
    <w:rsid w:val="00997FEC"/>
    <w:rsid w:val="009A0169"/>
    <w:rsid w:val="009A027C"/>
    <w:rsid w:val="009A06AA"/>
    <w:rsid w:val="009A07B5"/>
    <w:rsid w:val="009A08E1"/>
    <w:rsid w:val="009A0992"/>
    <w:rsid w:val="009A0FFF"/>
    <w:rsid w:val="009A1371"/>
    <w:rsid w:val="009A18BF"/>
    <w:rsid w:val="009A1B56"/>
    <w:rsid w:val="009A1BC3"/>
    <w:rsid w:val="009A24F5"/>
    <w:rsid w:val="009A2787"/>
    <w:rsid w:val="009A2A8A"/>
    <w:rsid w:val="009A2C3D"/>
    <w:rsid w:val="009A332B"/>
    <w:rsid w:val="009A3470"/>
    <w:rsid w:val="009A3C93"/>
    <w:rsid w:val="009A3FC6"/>
    <w:rsid w:val="009A3FD0"/>
    <w:rsid w:val="009A4012"/>
    <w:rsid w:val="009A4208"/>
    <w:rsid w:val="009A44DC"/>
    <w:rsid w:val="009A48E4"/>
    <w:rsid w:val="009A4962"/>
    <w:rsid w:val="009A51C7"/>
    <w:rsid w:val="009A55B4"/>
    <w:rsid w:val="009A5808"/>
    <w:rsid w:val="009A5984"/>
    <w:rsid w:val="009A59D9"/>
    <w:rsid w:val="009A59EC"/>
    <w:rsid w:val="009A5B59"/>
    <w:rsid w:val="009A5C56"/>
    <w:rsid w:val="009A5CA8"/>
    <w:rsid w:val="009A624B"/>
    <w:rsid w:val="009A6A54"/>
    <w:rsid w:val="009A6ED0"/>
    <w:rsid w:val="009A706A"/>
    <w:rsid w:val="009A71AB"/>
    <w:rsid w:val="009A7331"/>
    <w:rsid w:val="009A7745"/>
    <w:rsid w:val="009A7B97"/>
    <w:rsid w:val="009A7C3D"/>
    <w:rsid w:val="009A7FBF"/>
    <w:rsid w:val="009B0156"/>
    <w:rsid w:val="009B0295"/>
    <w:rsid w:val="009B05BA"/>
    <w:rsid w:val="009B07DB"/>
    <w:rsid w:val="009B0AC2"/>
    <w:rsid w:val="009B0CB3"/>
    <w:rsid w:val="009B1B0E"/>
    <w:rsid w:val="009B2045"/>
    <w:rsid w:val="009B2244"/>
    <w:rsid w:val="009B2522"/>
    <w:rsid w:val="009B2596"/>
    <w:rsid w:val="009B2681"/>
    <w:rsid w:val="009B305E"/>
    <w:rsid w:val="009B3624"/>
    <w:rsid w:val="009B3665"/>
    <w:rsid w:val="009B42B6"/>
    <w:rsid w:val="009B42CC"/>
    <w:rsid w:val="009B43D6"/>
    <w:rsid w:val="009B4AF6"/>
    <w:rsid w:val="009B5081"/>
    <w:rsid w:val="009B5404"/>
    <w:rsid w:val="009B5C92"/>
    <w:rsid w:val="009B655C"/>
    <w:rsid w:val="009B65C8"/>
    <w:rsid w:val="009B6985"/>
    <w:rsid w:val="009B6990"/>
    <w:rsid w:val="009B69B3"/>
    <w:rsid w:val="009B6DAE"/>
    <w:rsid w:val="009B7011"/>
    <w:rsid w:val="009B71E4"/>
    <w:rsid w:val="009B7953"/>
    <w:rsid w:val="009C04EE"/>
    <w:rsid w:val="009C0C3B"/>
    <w:rsid w:val="009C0CD4"/>
    <w:rsid w:val="009C15E7"/>
    <w:rsid w:val="009C1693"/>
    <w:rsid w:val="009C17C8"/>
    <w:rsid w:val="009C1FA8"/>
    <w:rsid w:val="009C2509"/>
    <w:rsid w:val="009C2B16"/>
    <w:rsid w:val="009C30A6"/>
    <w:rsid w:val="009C385B"/>
    <w:rsid w:val="009C3E3C"/>
    <w:rsid w:val="009C4353"/>
    <w:rsid w:val="009C49C2"/>
    <w:rsid w:val="009C4A63"/>
    <w:rsid w:val="009C4CD3"/>
    <w:rsid w:val="009C4E2D"/>
    <w:rsid w:val="009C4EFF"/>
    <w:rsid w:val="009C50EC"/>
    <w:rsid w:val="009C5B03"/>
    <w:rsid w:val="009C5B1D"/>
    <w:rsid w:val="009C602C"/>
    <w:rsid w:val="009C62C0"/>
    <w:rsid w:val="009C6A88"/>
    <w:rsid w:val="009C6D06"/>
    <w:rsid w:val="009C6F3E"/>
    <w:rsid w:val="009C6FED"/>
    <w:rsid w:val="009C7311"/>
    <w:rsid w:val="009C765D"/>
    <w:rsid w:val="009C7ADA"/>
    <w:rsid w:val="009C7D22"/>
    <w:rsid w:val="009C7EDC"/>
    <w:rsid w:val="009D000A"/>
    <w:rsid w:val="009D0328"/>
    <w:rsid w:val="009D0F59"/>
    <w:rsid w:val="009D0FE4"/>
    <w:rsid w:val="009D1027"/>
    <w:rsid w:val="009D1360"/>
    <w:rsid w:val="009D1974"/>
    <w:rsid w:val="009D1A86"/>
    <w:rsid w:val="009D1E12"/>
    <w:rsid w:val="009D1F57"/>
    <w:rsid w:val="009D258F"/>
    <w:rsid w:val="009D2DA9"/>
    <w:rsid w:val="009D2E93"/>
    <w:rsid w:val="009D2EA9"/>
    <w:rsid w:val="009D3038"/>
    <w:rsid w:val="009D33F9"/>
    <w:rsid w:val="009D34C0"/>
    <w:rsid w:val="009D35FB"/>
    <w:rsid w:val="009D42B5"/>
    <w:rsid w:val="009D4304"/>
    <w:rsid w:val="009D448D"/>
    <w:rsid w:val="009D4ABB"/>
    <w:rsid w:val="009D4BBE"/>
    <w:rsid w:val="009D4C4F"/>
    <w:rsid w:val="009D4D79"/>
    <w:rsid w:val="009D4E16"/>
    <w:rsid w:val="009D55D7"/>
    <w:rsid w:val="009D587A"/>
    <w:rsid w:val="009D5893"/>
    <w:rsid w:val="009D59AF"/>
    <w:rsid w:val="009D5C4D"/>
    <w:rsid w:val="009D5D9D"/>
    <w:rsid w:val="009D5F5D"/>
    <w:rsid w:val="009D5FD0"/>
    <w:rsid w:val="009D635C"/>
    <w:rsid w:val="009D6620"/>
    <w:rsid w:val="009D6C54"/>
    <w:rsid w:val="009D7179"/>
    <w:rsid w:val="009D72B0"/>
    <w:rsid w:val="009D77CE"/>
    <w:rsid w:val="009D7DE3"/>
    <w:rsid w:val="009E0013"/>
    <w:rsid w:val="009E004A"/>
    <w:rsid w:val="009E066B"/>
    <w:rsid w:val="009E07C3"/>
    <w:rsid w:val="009E08F0"/>
    <w:rsid w:val="009E1515"/>
    <w:rsid w:val="009E1CFF"/>
    <w:rsid w:val="009E1FCE"/>
    <w:rsid w:val="009E1FEE"/>
    <w:rsid w:val="009E23EA"/>
    <w:rsid w:val="009E24C7"/>
    <w:rsid w:val="009E2884"/>
    <w:rsid w:val="009E2D24"/>
    <w:rsid w:val="009E2EA0"/>
    <w:rsid w:val="009E3028"/>
    <w:rsid w:val="009E305F"/>
    <w:rsid w:val="009E343F"/>
    <w:rsid w:val="009E36FF"/>
    <w:rsid w:val="009E37D3"/>
    <w:rsid w:val="009E4E70"/>
    <w:rsid w:val="009E5028"/>
    <w:rsid w:val="009E50FB"/>
    <w:rsid w:val="009E5280"/>
    <w:rsid w:val="009E5386"/>
    <w:rsid w:val="009E53DD"/>
    <w:rsid w:val="009E5778"/>
    <w:rsid w:val="009E5846"/>
    <w:rsid w:val="009E5AEF"/>
    <w:rsid w:val="009E5DD1"/>
    <w:rsid w:val="009E60AD"/>
    <w:rsid w:val="009E61A6"/>
    <w:rsid w:val="009E623F"/>
    <w:rsid w:val="009E6247"/>
    <w:rsid w:val="009E65F1"/>
    <w:rsid w:val="009E68C8"/>
    <w:rsid w:val="009E6AB5"/>
    <w:rsid w:val="009E6CAF"/>
    <w:rsid w:val="009E6DAB"/>
    <w:rsid w:val="009E6F4B"/>
    <w:rsid w:val="009E703C"/>
    <w:rsid w:val="009E743E"/>
    <w:rsid w:val="009E7E4C"/>
    <w:rsid w:val="009E7FF1"/>
    <w:rsid w:val="009E7FF5"/>
    <w:rsid w:val="009F0500"/>
    <w:rsid w:val="009F08F5"/>
    <w:rsid w:val="009F0956"/>
    <w:rsid w:val="009F0EE5"/>
    <w:rsid w:val="009F1264"/>
    <w:rsid w:val="009F12B4"/>
    <w:rsid w:val="009F1459"/>
    <w:rsid w:val="009F1501"/>
    <w:rsid w:val="009F1D7F"/>
    <w:rsid w:val="009F245B"/>
    <w:rsid w:val="009F25E6"/>
    <w:rsid w:val="009F29B7"/>
    <w:rsid w:val="009F2AC0"/>
    <w:rsid w:val="009F2BE8"/>
    <w:rsid w:val="009F2E21"/>
    <w:rsid w:val="009F2F09"/>
    <w:rsid w:val="009F30DD"/>
    <w:rsid w:val="009F39A7"/>
    <w:rsid w:val="009F3CE2"/>
    <w:rsid w:val="009F40B7"/>
    <w:rsid w:val="009F4188"/>
    <w:rsid w:val="009F4302"/>
    <w:rsid w:val="009F4393"/>
    <w:rsid w:val="009F48A5"/>
    <w:rsid w:val="009F48E4"/>
    <w:rsid w:val="009F4B41"/>
    <w:rsid w:val="009F4B57"/>
    <w:rsid w:val="009F4BE9"/>
    <w:rsid w:val="009F4D00"/>
    <w:rsid w:val="009F540E"/>
    <w:rsid w:val="009F588F"/>
    <w:rsid w:val="009F62D3"/>
    <w:rsid w:val="009F729A"/>
    <w:rsid w:val="00A00112"/>
    <w:rsid w:val="00A00208"/>
    <w:rsid w:val="00A0086D"/>
    <w:rsid w:val="00A008B5"/>
    <w:rsid w:val="00A014B4"/>
    <w:rsid w:val="00A017B4"/>
    <w:rsid w:val="00A01C53"/>
    <w:rsid w:val="00A01D38"/>
    <w:rsid w:val="00A02101"/>
    <w:rsid w:val="00A022D7"/>
    <w:rsid w:val="00A02347"/>
    <w:rsid w:val="00A02414"/>
    <w:rsid w:val="00A025B9"/>
    <w:rsid w:val="00A026DF"/>
    <w:rsid w:val="00A02835"/>
    <w:rsid w:val="00A02918"/>
    <w:rsid w:val="00A02AC7"/>
    <w:rsid w:val="00A032FC"/>
    <w:rsid w:val="00A034DE"/>
    <w:rsid w:val="00A0355C"/>
    <w:rsid w:val="00A0389E"/>
    <w:rsid w:val="00A03A13"/>
    <w:rsid w:val="00A0403B"/>
    <w:rsid w:val="00A040CD"/>
    <w:rsid w:val="00A0426C"/>
    <w:rsid w:val="00A04429"/>
    <w:rsid w:val="00A04506"/>
    <w:rsid w:val="00A04E3D"/>
    <w:rsid w:val="00A04F5B"/>
    <w:rsid w:val="00A06402"/>
    <w:rsid w:val="00A06446"/>
    <w:rsid w:val="00A06697"/>
    <w:rsid w:val="00A06C40"/>
    <w:rsid w:val="00A06E32"/>
    <w:rsid w:val="00A06FA8"/>
    <w:rsid w:val="00A072EA"/>
    <w:rsid w:val="00A07485"/>
    <w:rsid w:val="00A0769B"/>
    <w:rsid w:val="00A076B4"/>
    <w:rsid w:val="00A0792A"/>
    <w:rsid w:val="00A07A28"/>
    <w:rsid w:val="00A07A66"/>
    <w:rsid w:val="00A07AED"/>
    <w:rsid w:val="00A07CF3"/>
    <w:rsid w:val="00A1010B"/>
    <w:rsid w:val="00A1040E"/>
    <w:rsid w:val="00A10464"/>
    <w:rsid w:val="00A10586"/>
    <w:rsid w:val="00A106A2"/>
    <w:rsid w:val="00A10A48"/>
    <w:rsid w:val="00A10CB8"/>
    <w:rsid w:val="00A110DA"/>
    <w:rsid w:val="00A1132B"/>
    <w:rsid w:val="00A11930"/>
    <w:rsid w:val="00A11B12"/>
    <w:rsid w:val="00A11B54"/>
    <w:rsid w:val="00A11CDC"/>
    <w:rsid w:val="00A122EE"/>
    <w:rsid w:val="00A1238C"/>
    <w:rsid w:val="00A1263D"/>
    <w:rsid w:val="00A129C6"/>
    <w:rsid w:val="00A12AF2"/>
    <w:rsid w:val="00A12D8A"/>
    <w:rsid w:val="00A12E6C"/>
    <w:rsid w:val="00A13553"/>
    <w:rsid w:val="00A136D0"/>
    <w:rsid w:val="00A13D1A"/>
    <w:rsid w:val="00A1434D"/>
    <w:rsid w:val="00A144DF"/>
    <w:rsid w:val="00A14DC2"/>
    <w:rsid w:val="00A14DD6"/>
    <w:rsid w:val="00A15531"/>
    <w:rsid w:val="00A15C85"/>
    <w:rsid w:val="00A15C8D"/>
    <w:rsid w:val="00A15D5E"/>
    <w:rsid w:val="00A161F8"/>
    <w:rsid w:val="00A1657F"/>
    <w:rsid w:val="00A169B4"/>
    <w:rsid w:val="00A169FA"/>
    <w:rsid w:val="00A16F6A"/>
    <w:rsid w:val="00A170EE"/>
    <w:rsid w:val="00A1717C"/>
    <w:rsid w:val="00A1766A"/>
    <w:rsid w:val="00A17E3F"/>
    <w:rsid w:val="00A17FC2"/>
    <w:rsid w:val="00A200F4"/>
    <w:rsid w:val="00A2021D"/>
    <w:rsid w:val="00A206C9"/>
    <w:rsid w:val="00A20C27"/>
    <w:rsid w:val="00A20E7D"/>
    <w:rsid w:val="00A216BC"/>
    <w:rsid w:val="00A21954"/>
    <w:rsid w:val="00A21AE9"/>
    <w:rsid w:val="00A21E9D"/>
    <w:rsid w:val="00A22110"/>
    <w:rsid w:val="00A226F4"/>
    <w:rsid w:val="00A22BE5"/>
    <w:rsid w:val="00A230C5"/>
    <w:rsid w:val="00A230E2"/>
    <w:rsid w:val="00A23550"/>
    <w:rsid w:val="00A23931"/>
    <w:rsid w:val="00A2399D"/>
    <w:rsid w:val="00A23D03"/>
    <w:rsid w:val="00A23FD6"/>
    <w:rsid w:val="00A246B0"/>
    <w:rsid w:val="00A246C1"/>
    <w:rsid w:val="00A24C73"/>
    <w:rsid w:val="00A24F25"/>
    <w:rsid w:val="00A25317"/>
    <w:rsid w:val="00A253F1"/>
    <w:rsid w:val="00A25706"/>
    <w:rsid w:val="00A25D84"/>
    <w:rsid w:val="00A25F95"/>
    <w:rsid w:val="00A26029"/>
    <w:rsid w:val="00A262E4"/>
    <w:rsid w:val="00A2665D"/>
    <w:rsid w:val="00A268EA"/>
    <w:rsid w:val="00A26A90"/>
    <w:rsid w:val="00A27215"/>
    <w:rsid w:val="00A273D4"/>
    <w:rsid w:val="00A27A36"/>
    <w:rsid w:val="00A27D0C"/>
    <w:rsid w:val="00A30855"/>
    <w:rsid w:val="00A308B9"/>
    <w:rsid w:val="00A309BC"/>
    <w:rsid w:val="00A31767"/>
    <w:rsid w:val="00A31C09"/>
    <w:rsid w:val="00A31CE0"/>
    <w:rsid w:val="00A31FA9"/>
    <w:rsid w:val="00A32116"/>
    <w:rsid w:val="00A322C8"/>
    <w:rsid w:val="00A322F2"/>
    <w:rsid w:val="00A3275E"/>
    <w:rsid w:val="00A329EE"/>
    <w:rsid w:val="00A32A9A"/>
    <w:rsid w:val="00A32AD0"/>
    <w:rsid w:val="00A333BF"/>
    <w:rsid w:val="00A33825"/>
    <w:rsid w:val="00A3398F"/>
    <w:rsid w:val="00A34526"/>
    <w:rsid w:val="00A34BD8"/>
    <w:rsid w:val="00A34DF1"/>
    <w:rsid w:val="00A35520"/>
    <w:rsid w:val="00A3554A"/>
    <w:rsid w:val="00A35583"/>
    <w:rsid w:val="00A356CD"/>
    <w:rsid w:val="00A363DC"/>
    <w:rsid w:val="00A363EF"/>
    <w:rsid w:val="00A3655C"/>
    <w:rsid w:val="00A36DFE"/>
    <w:rsid w:val="00A370FD"/>
    <w:rsid w:val="00A37541"/>
    <w:rsid w:val="00A3798C"/>
    <w:rsid w:val="00A37DD9"/>
    <w:rsid w:val="00A40340"/>
    <w:rsid w:val="00A40E17"/>
    <w:rsid w:val="00A40ED7"/>
    <w:rsid w:val="00A40EEA"/>
    <w:rsid w:val="00A40F2B"/>
    <w:rsid w:val="00A40F83"/>
    <w:rsid w:val="00A412BA"/>
    <w:rsid w:val="00A41305"/>
    <w:rsid w:val="00A41416"/>
    <w:rsid w:val="00A415A9"/>
    <w:rsid w:val="00A416E0"/>
    <w:rsid w:val="00A417E8"/>
    <w:rsid w:val="00A4200D"/>
    <w:rsid w:val="00A4215C"/>
    <w:rsid w:val="00A42462"/>
    <w:rsid w:val="00A4247F"/>
    <w:rsid w:val="00A424BF"/>
    <w:rsid w:val="00A4258E"/>
    <w:rsid w:val="00A42753"/>
    <w:rsid w:val="00A427FE"/>
    <w:rsid w:val="00A42949"/>
    <w:rsid w:val="00A42B7D"/>
    <w:rsid w:val="00A42E9F"/>
    <w:rsid w:val="00A42EE1"/>
    <w:rsid w:val="00A4309C"/>
    <w:rsid w:val="00A432D1"/>
    <w:rsid w:val="00A433E7"/>
    <w:rsid w:val="00A43716"/>
    <w:rsid w:val="00A43973"/>
    <w:rsid w:val="00A43DBD"/>
    <w:rsid w:val="00A441C5"/>
    <w:rsid w:val="00A442C5"/>
    <w:rsid w:val="00A443EA"/>
    <w:rsid w:val="00A44712"/>
    <w:rsid w:val="00A44AF5"/>
    <w:rsid w:val="00A44B8B"/>
    <w:rsid w:val="00A44BE2"/>
    <w:rsid w:val="00A45459"/>
    <w:rsid w:val="00A45A74"/>
    <w:rsid w:val="00A45EC4"/>
    <w:rsid w:val="00A46EA2"/>
    <w:rsid w:val="00A46EBF"/>
    <w:rsid w:val="00A47212"/>
    <w:rsid w:val="00A474EA"/>
    <w:rsid w:val="00A477C1"/>
    <w:rsid w:val="00A47FED"/>
    <w:rsid w:val="00A5018F"/>
    <w:rsid w:val="00A501B2"/>
    <w:rsid w:val="00A50327"/>
    <w:rsid w:val="00A5034A"/>
    <w:rsid w:val="00A50768"/>
    <w:rsid w:val="00A50A80"/>
    <w:rsid w:val="00A50FFA"/>
    <w:rsid w:val="00A510EA"/>
    <w:rsid w:val="00A5153A"/>
    <w:rsid w:val="00A515DF"/>
    <w:rsid w:val="00A51D84"/>
    <w:rsid w:val="00A52023"/>
    <w:rsid w:val="00A529C1"/>
    <w:rsid w:val="00A52FB3"/>
    <w:rsid w:val="00A532C0"/>
    <w:rsid w:val="00A532F0"/>
    <w:rsid w:val="00A537CF"/>
    <w:rsid w:val="00A539D1"/>
    <w:rsid w:val="00A53C5F"/>
    <w:rsid w:val="00A54475"/>
    <w:rsid w:val="00A5453D"/>
    <w:rsid w:val="00A5480B"/>
    <w:rsid w:val="00A54DAE"/>
    <w:rsid w:val="00A54DB5"/>
    <w:rsid w:val="00A54EA7"/>
    <w:rsid w:val="00A55395"/>
    <w:rsid w:val="00A554A7"/>
    <w:rsid w:val="00A55F68"/>
    <w:rsid w:val="00A5673F"/>
    <w:rsid w:val="00A56D3B"/>
    <w:rsid w:val="00A57414"/>
    <w:rsid w:val="00A57450"/>
    <w:rsid w:val="00A57479"/>
    <w:rsid w:val="00A57C08"/>
    <w:rsid w:val="00A600D9"/>
    <w:rsid w:val="00A60292"/>
    <w:rsid w:val="00A604CD"/>
    <w:rsid w:val="00A6068C"/>
    <w:rsid w:val="00A612B2"/>
    <w:rsid w:val="00A616F1"/>
    <w:rsid w:val="00A61A5D"/>
    <w:rsid w:val="00A61B44"/>
    <w:rsid w:val="00A62B90"/>
    <w:rsid w:val="00A637A0"/>
    <w:rsid w:val="00A63ECD"/>
    <w:rsid w:val="00A64093"/>
    <w:rsid w:val="00A640EB"/>
    <w:rsid w:val="00A64815"/>
    <w:rsid w:val="00A64B0C"/>
    <w:rsid w:val="00A64D19"/>
    <w:rsid w:val="00A65043"/>
    <w:rsid w:val="00A655EF"/>
    <w:rsid w:val="00A65C74"/>
    <w:rsid w:val="00A66584"/>
    <w:rsid w:val="00A66693"/>
    <w:rsid w:val="00A66A94"/>
    <w:rsid w:val="00A66DF9"/>
    <w:rsid w:val="00A66FEA"/>
    <w:rsid w:val="00A672DC"/>
    <w:rsid w:val="00A678EB"/>
    <w:rsid w:val="00A67A27"/>
    <w:rsid w:val="00A67B37"/>
    <w:rsid w:val="00A67FED"/>
    <w:rsid w:val="00A701CE"/>
    <w:rsid w:val="00A704E4"/>
    <w:rsid w:val="00A7051C"/>
    <w:rsid w:val="00A70917"/>
    <w:rsid w:val="00A70966"/>
    <w:rsid w:val="00A7136A"/>
    <w:rsid w:val="00A71383"/>
    <w:rsid w:val="00A71434"/>
    <w:rsid w:val="00A7160B"/>
    <w:rsid w:val="00A71C44"/>
    <w:rsid w:val="00A72296"/>
    <w:rsid w:val="00A726C0"/>
    <w:rsid w:val="00A72D59"/>
    <w:rsid w:val="00A7388E"/>
    <w:rsid w:val="00A739AB"/>
    <w:rsid w:val="00A7433C"/>
    <w:rsid w:val="00A74544"/>
    <w:rsid w:val="00A74548"/>
    <w:rsid w:val="00A74C61"/>
    <w:rsid w:val="00A74DF2"/>
    <w:rsid w:val="00A74E4D"/>
    <w:rsid w:val="00A7515E"/>
    <w:rsid w:val="00A755D3"/>
    <w:rsid w:val="00A7592E"/>
    <w:rsid w:val="00A75B15"/>
    <w:rsid w:val="00A760EA"/>
    <w:rsid w:val="00A7668F"/>
    <w:rsid w:val="00A76751"/>
    <w:rsid w:val="00A76B52"/>
    <w:rsid w:val="00A76C1F"/>
    <w:rsid w:val="00A7769B"/>
    <w:rsid w:val="00A77B81"/>
    <w:rsid w:val="00A80209"/>
    <w:rsid w:val="00A803FC"/>
    <w:rsid w:val="00A8071A"/>
    <w:rsid w:val="00A80DD9"/>
    <w:rsid w:val="00A80FCA"/>
    <w:rsid w:val="00A818FB"/>
    <w:rsid w:val="00A819D9"/>
    <w:rsid w:val="00A81CBC"/>
    <w:rsid w:val="00A82506"/>
    <w:rsid w:val="00A8260A"/>
    <w:rsid w:val="00A828E0"/>
    <w:rsid w:val="00A837CE"/>
    <w:rsid w:val="00A83DB5"/>
    <w:rsid w:val="00A83E0F"/>
    <w:rsid w:val="00A83FBA"/>
    <w:rsid w:val="00A84170"/>
    <w:rsid w:val="00A84213"/>
    <w:rsid w:val="00A84636"/>
    <w:rsid w:val="00A84FE1"/>
    <w:rsid w:val="00A85080"/>
    <w:rsid w:val="00A85337"/>
    <w:rsid w:val="00A85C66"/>
    <w:rsid w:val="00A85C6C"/>
    <w:rsid w:val="00A8611B"/>
    <w:rsid w:val="00A8626D"/>
    <w:rsid w:val="00A86406"/>
    <w:rsid w:val="00A86853"/>
    <w:rsid w:val="00A86A6E"/>
    <w:rsid w:val="00A86B75"/>
    <w:rsid w:val="00A86E75"/>
    <w:rsid w:val="00A86F33"/>
    <w:rsid w:val="00A8778E"/>
    <w:rsid w:val="00A9065F"/>
    <w:rsid w:val="00A90B0E"/>
    <w:rsid w:val="00A90E7C"/>
    <w:rsid w:val="00A919ED"/>
    <w:rsid w:val="00A91AA1"/>
    <w:rsid w:val="00A91C8C"/>
    <w:rsid w:val="00A91F0D"/>
    <w:rsid w:val="00A9226E"/>
    <w:rsid w:val="00A9235A"/>
    <w:rsid w:val="00A928B2"/>
    <w:rsid w:val="00A92FE4"/>
    <w:rsid w:val="00A92FF7"/>
    <w:rsid w:val="00A93069"/>
    <w:rsid w:val="00A935A7"/>
    <w:rsid w:val="00A938D9"/>
    <w:rsid w:val="00A938FE"/>
    <w:rsid w:val="00A94018"/>
    <w:rsid w:val="00A9468F"/>
    <w:rsid w:val="00A9498D"/>
    <w:rsid w:val="00A94BB8"/>
    <w:rsid w:val="00A950EA"/>
    <w:rsid w:val="00A95335"/>
    <w:rsid w:val="00A95361"/>
    <w:rsid w:val="00A9566B"/>
    <w:rsid w:val="00A95720"/>
    <w:rsid w:val="00A9586F"/>
    <w:rsid w:val="00A9657F"/>
    <w:rsid w:val="00A96E05"/>
    <w:rsid w:val="00A9797D"/>
    <w:rsid w:val="00A97A6D"/>
    <w:rsid w:val="00A97BC4"/>
    <w:rsid w:val="00A97D33"/>
    <w:rsid w:val="00AA015F"/>
    <w:rsid w:val="00AA06B0"/>
    <w:rsid w:val="00AA0701"/>
    <w:rsid w:val="00AA0848"/>
    <w:rsid w:val="00AA0AC6"/>
    <w:rsid w:val="00AA0C3A"/>
    <w:rsid w:val="00AA0E80"/>
    <w:rsid w:val="00AA1689"/>
    <w:rsid w:val="00AA1723"/>
    <w:rsid w:val="00AA190D"/>
    <w:rsid w:val="00AA1CD9"/>
    <w:rsid w:val="00AA1E1B"/>
    <w:rsid w:val="00AA1FDD"/>
    <w:rsid w:val="00AA22C3"/>
    <w:rsid w:val="00AA230D"/>
    <w:rsid w:val="00AA256A"/>
    <w:rsid w:val="00AA2CD4"/>
    <w:rsid w:val="00AA38FB"/>
    <w:rsid w:val="00AA3C91"/>
    <w:rsid w:val="00AA427B"/>
    <w:rsid w:val="00AA431E"/>
    <w:rsid w:val="00AA4941"/>
    <w:rsid w:val="00AA49E9"/>
    <w:rsid w:val="00AA4B60"/>
    <w:rsid w:val="00AA4FF4"/>
    <w:rsid w:val="00AA5439"/>
    <w:rsid w:val="00AA5475"/>
    <w:rsid w:val="00AA5876"/>
    <w:rsid w:val="00AA6A8A"/>
    <w:rsid w:val="00AA6BB5"/>
    <w:rsid w:val="00AA6C91"/>
    <w:rsid w:val="00AA6DD8"/>
    <w:rsid w:val="00AA6FA3"/>
    <w:rsid w:val="00AA704C"/>
    <w:rsid w:val="00AA70BB"/>
    <w:rsid w:val="00AA757C"/>
    <w:rsid w:val="00AA75FB"/>
    <w:rsid w:val="00AA7736"/>
    <w:rsid w:val="00AA7F10"/>
    <w:rsid w:val="00AB01AC"/>
    <w:rsid w:val="00AB0391"/>
    <w:rsid w:val="00AB0438"/>
    <w:rsid w:val="00AB0735"/>
    <w:rsid w:val="00AB157B"/>
    <w:rsid w:val="00AB2151"/>
    <w:rsid w:val="00AB2691"/>
    <w:rsid w:val="00AB2A69"/>
    <w:rsid w:val="00AB2C59"/>
    <w:rsid w:val="00AB2C8A"/>
    <w:rsid w:val="00AB2DAC"/>
    <w:rsid w:val="00AB30FF"/>
    <w:rsid w:val="00AB3CC1"/>
    <w:rsid w:val="00AB3F74"/>
    <w:rsid w:val="00AB42B6"/>
    <w:rsid w:val="00AB4316"/>
    <w:rsid w:val="00AB472A"/>
    <w:rsid w:val="00AB4D67"/>
    <w:rsid w:val="00AB51C5"/>
    <w:rsid w:val="00AB545D"/>
    <w:rsid w:val="00AB54D7"/>
    <w:rsid w:val="00AB57D3"/>
    <w:rsid w:val="00AB5907"/>
    <w:rsid w:val="00AB5B46"/>
    <w:rsid w:val="00AB5C6A"/>
    <w:rsid w:val="00AB6886"/>
    <w:rsid w:val="00AB6929"/>
    <w:rsid w:val="00AB6AE4"/>
    <w:rsid w:val="00AB6C51"/>
    <w:rsid w:val="00AB6E00"/>
    <w:rsid w:val="00AB6F37"/>
    <w:rsid w:val="00AB7498"/>
    <w:rsid w:val="00AB769E"/>
    <w:rsid w:val="00AB7844"/>
    <w:rsid w:val="00AB7965"/>
    <w:rsid w:val="00AB7D55"/>
    <w:rsid w:val="00AC0681"/>
    <w:rsid w:val="00AC0CC9"/>
    <w:rsid w:val="00AC0D25"/>
    <w:rsid w:val="00AC1144"/>
    <w:rsid w:val="00AC1281"/>
    <w:rsid w:val="00AC13BB"/>
    <w:rsid w:val="00AC14E2"/>
    <w:rsid w:val="00AC154B"/>
    <w:rsid w:val="00AC155B"/>
    <w:rsid w:val="00AC1B72"/>
    <w:rsid w:val="00AC1ED4"/>
    <w:rsid w:val="00AC215F"/>
    <w:rsid w:val="00AC24E0"/>
    <w:rsid w:val="00AC26FE"/>
    <w:rsid w:val="00AC2740"/>
    <w:rsid w:val="00AC2BC1"/>
    <w:rsid w:val="00AC2D4D"/>
    <w:rsid w:val="00AC2F11"/>
    <w:rsid w:val="00AC30F8"/>
    <w:rsid w:val="00AC34F9"/>
    <w:rsid w:val="00AC350D"/>
    <w:rsid w:val="00AC3568"/>
    <w:rsid w:val="00AC35C2"/>
    <w:rsid w:val="00AC3CF2"/>
    <w:rsid w:val="00AC3E01"/>
    <w:rsid w:val="00AC400E"/>
    <w:rsid w:val="00AC441A"/>
    <w:rsid w:val="00AC47EC"/>
    <w:rsid w:val="00AC4E5D"/>
    <w:rsid w:val="00AC55EE"/>
    <w:rsid w:val="00AC59BC"/>
    <w:rsid w:val="00AC5BE4"/>
    <w:rsid w:val="00AC5F90"/>
    <w:rsid w:val="00AC6051"/>
    <w:rsid w:val="00AC6277"/>
    <w:rsid w:val="00AC6C53"/>
    <w:rsid w:val="00AC6E85"/>
    <w:rsid w:val="00AC7284"/>
    <w:rsid w:val="00AC7553"/>
    <w:rsid w:val="00AC7779"/>
    <w:rsid w:val="00AC7CE6"/>
    <w:rsid w:val="00AD054F"/>
    <w:rsid w:val="00AD0828"/>
    <w:rsid w:val="00AD0B13"/>
    <w:rsid w:val="00AD0B27"/>
    <w:rsid w:val="00AD0C79"/>
    <w:rsid w:val="00AD0E69"/>
    <w:rsid w:val="00AD0FC3"/>
    <w:rsid w:val="00AD103D"/>
    <w:rsid w:val="00AD10AD"/>
    <w:rsid w:val="00AD159C"/>
    <w:rsid w:val="00AD1621"/>
    <w:rsid w:val="00AD17FA"/>
    <w:rsid w:val="00AD19EC"/>
    <w:rsid w:val="00AD1D62"/>
    <w:rsid w:val="00AD259E"/>
    <w:rsid w:val="00AD2717"/>
    <w:rsid w:val="00AD277C"/>
    <w:rsid w:val="00AD2D5C"/>
    <w:rsid w:val="00AD394C"/>
    <w:rsid w:val="00AD3A6E"/>
    <w:rsid w:val="00AD3C91"/>
    <w:rsid w:val="00AD3DC4"/>
    <w:rsid w:val="00AD419B"/>
    <w:rsid w:val="00AD4A81"/>
    <w:rsid w:val="00AD4AD5"/>
    <w:rsid w:val="00AD4D51"/>
    <w:rsid w:val="00AD4FF4"/>
    <w:rsid w:val="00AD531D"/>
    <w:rsid w:val="00AD600C"/>
    <w:rsid w:val="00AD630C"/>
    <w:rsid w:val="00AD63D6"/>
    <w:rsid w:val="00AD6609"/>
    <w:rsid w:val="00AD6BBC"/>
    <w:rsid w:val="00AD6BE3"/>
    <w:rsid w:val="00AD6CD5"/>
    <w:rsid w:val="00AD7211"/>
    <w:rsid w:val="00AD733B"/>
    <w:rsid w:val="00AD7CA7"/>
    <w:rsid w:val="00AE0040"/>
    <w:rsid w:val="00AE0330"/>
    <w:rsid w:val="00AE08ED"/>
    <w:rsid w:val="00AE0FFF"/>
    <w:rsid w:val="00AE16EB"/>
    <w:rsid w:val="00AE174E"/>
    <w:rsid w:val="00AE184D"/>
    <w:rsid w:val="00AE1BE8"/>
    <w:rsid w:val="00AE1C03"/>
    <w:rsid w:val="00AE1DC7"/>
    <w:rsid w:val="00AE23E3"/>
    <w:rsid w:val="00AE2A74"/>
    <w:rsid w:val="00AE2F65"/>
    <w:rsid w:val="00AE317E"/>
    <w:rsid w:val="00AE35A5"/>
    <w:rsid w:val="00AE3E37"/>
    <w:rsid w:val="00AE4220"/>
    <w:rsid w:val="00AE43B9"/>
    <w:rsid w:val="00AE441B"/>
    <w:rsid w:val="00AE4E2A"/>
    <w:rsid w:val="00AE4F62"/>
    <w:rsid w:val="00AE56D1"/>
    <w:rsid w:val="00AE5962"/>
    <w:rsid w:val="00AE5978"/>
    <w:rsid w:val="00AE59F9"/>
    <w:rsid w:val="00AE5CAB"/>
    <w:rsid w:val="00AE5CF9"/>
    <w:rsid w:val="00AE5DB6"/>
    <w:rsid w:val="00AE6338"/>
    <w:rsid w:val="00AE64C9"/>
    <w:rsid w:val="00AE6C29"/>
    <w:rsid w:val="00AE6C3C"/>
    <w:rsid w:val="00AE702E"/>
    <w:rsid w:val="00AE7043"/>
    <w:rsid w:val="00AE72A9"/>
    <w:rsid w:val="00AE73E0"/>
    <w:rsid w:val="00AE75B2"/>
    <w:rsid w:val="00AF0114"/>
    <w:rsid w:val="00AF03C0"/>
    <w:rsid w:val="00AF06DA"/>
    <w:rsid w:val="00AF07B4"/>
    <w:rsid w:val="00AF0CA4"/>
    <w:rsid w:val="00AF1477"/>
    <w:rsid w:val="00AF166F"/>
    <w:rsid w:val="00AF1789"/>
    <w:rsid w:val="00AF17D8"/>
    <w:rsid w:val="00AF1C03"/>
    <w:rsid w:val="00AF2784"/>
    <w:rsid w:val="00AF2B60"/>
    <w:rsid w:val="00AF2C6E"/>
    <w:rsid w:val="00AF374A"/>
    <w:rsid w:val="00AF39AF"/>
    <w:rsid w:val="00AF3C64"/>
    <w:rsid w:val="00AF3E3B"/>
    <w:rsid w:val="00AF3E5A"/>
    <w:rsid w:val="00AF3E78"/>
    <w:rsid w:val="00AF400C"/>
    <w:rsid w:val="00AF40B5"/>
    <w:rsid w:val="00AF4192"/>
    <w:rsid w:val="00AF4528"/>
    <w:rsid w:val="00AF46FE"/>
    <w:rsid w:val="00AF486F"/>
    <w:rsid w:val="00AF4894"/>
    <w:rsid w:val="00AF4DE2"/>
    <w:rsid w:val="00AF5310"/>
    <w:rsid w:val="00AF548B"/>
    <w:rsid w:val="00AF55E0"/>
    <w:rsid w:val="00AF5666"/>
    <w:rsid w:val="00AF5870"/>
    <w:rsid w:val="00AF5F2F"/>
    <w:rsid w:val="00AF6619"/>
    <w:rsid w:val="00AF681A"/>
    <w:rsid w:val="00AF6A3E"/>
    <w:rsid w:val="00AF6CFD"/>
    <w:rsid w:val="00AF6E41"/>
    <w:rsid w:val="00AF7199"/>
    <w:rsid w:val="00AF7457"/>
    <w:rsid w:val="00AF7DC1"/>
    <w:rsid w:val="00AF7F0F"/>
    <w:rsid w:val="00B000AE"/>
    <w:rsid w:val="00B0031F"/>
    <w:rsid w:val="00B0040B"/>
    <w:rsid w:val="00B0056A"/>
    <w:rsid w:val="00B00830"/>
    <w:rsid w:val="00B00AB5"/>
    <w:rsid w:val="00B00CC0"/>
    <w:rsid w:val="00B00F5C"/>
    <w:rsid w:val="00B017E0"/>
    <w:rsid w:val="00B019C1"/>
    <w:rsid w:val="00B021FD"/>
    <w:rsid w:val="00B0224F"/>
    <w:rsid w:val="00B0236E"/>
    <w:rsid w:val="00B02506"/>
    <w:rsid w:val="00B02667"/>
    <w:rsid w:val="00B027DE"/>
    <w:rsid w:val="00B02ACE"/>
    <w:rsid w:val="00B02CF2"/>
    <w:rsid w:val="00B030BB"/>
    <w:rsid w:val="00B034E9"/>
    <w:rsid w:val="00B03913"/>
    <w:rsid w:val="00B043A9"/>
    <w:rsid w:val="00B04CEA"/>
    <w:rsid w:val="00B04CEB"/>
    <w:rsid w:val="00B050B5"/>
    <w:rsid w:val="00B050E8"/>
    <w:rsid w:val="00B054FD"/>
    <w:rsid w:val="00B05607"/>
    <w:rsid w:val="00B05A08"/>
    <w:rsid w:val="00B05C4A"/>
    <w:rsid w:val="00B05F14"/>
    <w:rsid w:val="00B06091"/>
    <w:rsid w:val="00B06737"/>
    <w:rsid w:val="00B06EBD"/>
    <w:rsid w:val="00B0784C"/>
    <w:rsid w:val="00B07B7A"/>
    <w:rsid w:val="00B07BFE"/>
    <w:rsid w:val="00B07CE9"/>
    <w:rsid w:val="00B07E5A"/>
    <w:rsid w:val="00B07F5D"/>
    <w:rsid w:val="00B101D5"/>
    <w:rsid w:val="00B10633"/>
    <w:rsid w:val="00B10846"/>
    <w:rsid w:val="00B10B08"/>
    <w:rsid w:val="00B10B92"/>
    <w:rsid w:val="00B11077"/>
    <w:rsid w:val="00B110F4"/>
    <w:rsid w:val="00B11200"/>
    <w:rsid w:val="00B11654"/>
    <w:rsid w:val="00B11A4E"/>
    <w:rsid w:val="00B11A78"/>
    <w:rsid w:val="00B11CBD"/>
    <w:rsid w:val="00B11CFB"/>
    <w:rsid w:val="00B1200F"/>
    <w:rsid w:val="00B120F6"/>
    <w:rsid w:val="00B12111"/>
    <w:rsid w:val="00B1274A"/>
    <w:rsid w:val="00B13011"/>
    <w:rsid w:val="00B13161"/>
    <w:rsid w:val="00B13785"/>
    <w:rsid w:val="00B13E18"/>
    <w:rsid w:val="00B13E62"/>
    <w:rsid w:val="00B14109"/>
    <w:rsid w:val="00B14236"/>
    <w:rsid w:val="00B14269"/>
    <w:rsid w:val="00B14324"/>
    <w:rsid w:val="00B14410"/>
    <w:rsid w:val="00B145FF"/>
    <w:rsid w:val="00B1486D"/>
    <w:rsid w:val="00B14A03"/>
    <w:rsid w:val="00B150D6"/>
    <w:rsid w:val="00B15373"/>
    <w:rsid w:val="00B15639"/>
    <w:rsid w:val="00B15D15"/>
    <w:rsid w:val="00B15E42"/>
    <w:rsid w:val="00B15EEE"/>
    <w:rsid w:val="00B16198"/>
    <w:rsid w:val="00B16491"/>
    <w:rsid w:val="00B1682F"/>
    <w:rsid w:val="00B16A2C"/>
    <w:rsid w:val="00B16FB6"/>
    <w:rsid w:val="00B17022"/>
    <w:rsid w:val="00B17A0C"/>
    <w:rsid w:val="00B17C04"/>
    <w:rsid w:val="00B20289"/>
    <w:rsid w:val="00B20EB2"/>
    <w:rsid w:val="00B2104A"/>
    <w:rsid w:val="00B21564"/>
    <w:rsid w:val="00B21736"/>
    <w:rsid w:val="00B218B1"/>
    <w:rsid w:val="00B21A33"/>
    <w:rsid w:val="00B21F69"/>
    <w:rsid w:val="00B222D2"/>
    <w:rsid w:val="00B224AA"/>
    <w:rsid w:val="00B22998"/>
    <w:rsid w:val="00B229FE"/>
    <w:rsid w:val="00B22BB7"/>
    <w:rsid w:val="00B2302B"/>
    <w:rsid w:val="00B234D9"/>
    <w:rsid w:val="00B23AF3"/>
    <w:rsid w:val="00B24363"/>
    <w:rsid w:val="00B243F0"/>
    <w:rsid w:val="00B24421"/>
    <w:rsid w:val="00B2456E"/>
    <w:rsid w:val="00B247E1"/>
    <w:rsid w:val="00B24979"/>
    <w:rsid w:val="00B25098"/>
    <w:rsid w:val="00B250A5"/>
    <w:rsid w:val="00B2514C"/>
    <w:rsid w:val="00B25651"/>
    <w:rsid w:val="00B2592E"/>
    <w:rsid w:val="00B25A5D"/>
    <w:rsid w:val="00B26937"/>
    <w:rsid w:val="00B26C97"/>
    <w:rsid w:val="00B273D8"/>
    <w:rsid w:val="00B27809"/>
    <w:rsid w:val="00B27BDF"/>
    <w:rsid w:val="00B30243"/>
    <w:rsid w:val="00B30421"/>
    <w:rsid w:val="00B3051D"/>
    <w:rsid w:val="00B30D09"/>
    <w:rsid w:val="00B30DC8"/>
    <w:rsid w:val="00B315BB"/>
    <w:rsid w:val="00B3170D"/>
    <w:rsid w:val="00B31977"/>
    <w:rsid w:val="00B3235A"/>
    <w:rsid w:val="00B3245D"/>
    <w:rsid w:val="00B32645"/>
    <w:rsid w:val="00B3272A"/>
    <w:rsid w:val="00B32755"/>
    <w:rsid w:val="00B32D48"/>
    <w:rsid w:val="00B3334C"/>
    <w:rsid w:val="00B333FE"/>
    <w:rsid w:val="00B336EC"/>
    <w:rsid w:val="00B33753"/>
    <w:rsid w:val="00B3382B"/>
    <w:rsid w:val="00B33ED8"/>
    <w:rsid w:val="00B33F4F"/>
    <w:rsid w:val="00B3415F"/>
    <w:rsid w:val="00B34AE8"/>
    <w:rsid w:val="00B35094"/>
    <w:rsid w:val="00B350F0"/>
    <w:rsid w:val="00B3510B"/>
    <w:rsid w:val="00B353FB"/>
    <w:rsid w:val="00B357AC"/>
    <w:rsid w:val="00B35992"/>
    <w:rsid w:val="00B35E4B"/>
    <w:rsid w:val="00B35F5A"/>
    <w:rsid w:val="00B35FCC"/>
    <w:rsid w:val="00B36518"/>
    <w:rsid w:val="00B36594"/>
    <w:rsid w:val="00B378CC"/>
    <w:rsid w:val="00B379E9"/>
    <w:rsid w:val="00B37B1C"/>
    <w:rsid w:val="00B37DD4"/>
    <w:rsid w:val="00B413DB"/>
    <w:rsid w:val="00B4147B"/>
    <w:rsid w:val="00B41536"/>
    <w:rsid w:val="00B41615"/>
    <w:rsid w:val="00B41FD8"/>
    <w:rsid w:val="00B420DF"/>
    <w:rsid w:val="00B428E2"/>
    <w:rsid w:val="00B42A2C"/>
    <w:rsid w:val="00B42A5C"/>
    <w:rsid w:val="00B42A98"/>
    <w:rsid w:val="00B42B10"/>
    <w:rsid w:val="00B42C64"/>
    <w:rsid w:val="00B436D1"/>
    <w:rsid w:val="00B43DA5"/>
    <w:rsid w:val="00B4451A"/>
    <w:rsid w:val="00B44807"/>
    <w:rsid w:val="00B448EF"/>
    <w:rsid w:val="00B44E8B"/>
    <w:rsid w:val="00B45798"/>
    <w:rsid w:val="00B45FB1"/>
    <w:rsid w:val="00B46BCA"/>
    <w:rsid w:val="00B46C16"/>
    <w:rsid w:val="00B472DE"/>
    <w:rsid w:val="00B47493"/>
    <w:rsid w:val="00B474C8"/>
    <w:rsid w:val="00B474DF"/>
    <w:rsid w:val="00B47915"/>
    <w:rsid w:val="00B47B2C"/>
    <w:rsid w:val="00B47F6C"/>
    <w:rsid w:val="00B5060B"/>
    <w:rsid w:val="00B509C2"/>
    <w:rsid w:val="00B50DCE"/>
    <w:rsid w:val="00B50E18"/>
    <w:rsid w:val="00B513A9"/>
    <w:rsid w:val="00B51568"/>
    <w:rsid w:val="00B51610"/>
    <w:rsid w:val="00B5167B"/>
    <w:rsid w:val="00B520E3"/>
    <w:rsid w:val="00B522A4"/>
    <w:rsid w:val="00B52336"/>
    <w:rsid w:val="00B523B4"/>
    <w:rsid w:val="00B52428"/>
    <w:rsid w:val="00B527B7"/>
    <w:rsid w:val="00B529FB"/>
    <w:rsid w:val="00B52D23"/>
    <w:rsid w:val="00B5327F"/>
    <w:rsid w:val="00B5371D"/>
    <w:rsid w:val="00B537C6"/>
    <w:rsid w:val="00B5388C"/>
    <w:rsid w:val="00B53921"/>
    <w:rsid w:val="00B53A74"/>
    <w:rsid w:val="00B5400F"/>
    <w:rsid w:val="00B54149"/>
    <w:rsid w:val="00B5459B"/>
    <w:rsid w:val="00B546D4"/>
    <w:rsid w:val="00B54818"/>
    <w:rsid w:val="00B54BFE"/>
    <w:rsid w:val="00B5543B"/>
    <w:rsid w:val="00B555FF"/>
    <w:rsid w:val="00B55A52"/>
    <w:rsid w:val="00B55CED"/>
    <w:rsid w:val="00B55D57"/>
    <w:rsid w:val="00B55E09"/>
    <w:rsid w:val="00B55E9D"/>
    <w:rsid w:val="00B55F80"/>
    <w:rsid w:val="00B55FA8"/>
    <w:rsid w:val="00B562C5"/>
    <w:rsid w:val="00B56480"/>
    <w:rsid w:val="00B565D6"/>
    <w:rsid w:val="00B56626"/>
    <w:rsid w:val="00B5686A"/>
    <w:rsid w:val="00B5692C"/>
    <w:rsid w:val="00B576A4"/>
    <w:rsid w:val="00B576F9"/>
    <w:rsid w:val="00B57998"/>
    <w:rsid w:val="00B57CD0"/>
    <w:rsid w:val="00B57DA9"/>
    <w:rsid w:val="00B60177"/>
    <w:rsid w:val="00B60310"/>
    <w:rsid w:val="00B6038D"/>
    <w:rsid w:val="00B60639"/>
    <w:rsid w:val="00B60A55"/>
    <w:rsid w:val="00B61071"/>
    <w:rsid w:val="00B610D8"/>
    <w:rsid w:val="00B612BA"/>
    <w:rsid w:val="00B613C0"/>
    <w:rsid w:val="00B61E66"/>
    <w:rsid w:val="00B62031"/>
    <w:rsid w:val="00B620A1"/>
    <w:rsid w:val="00B621CF"/>
    <w:rsid w:val="00B62B51"/>
    <w:rsid w:val="00B62D70"/>
    <w:rsid w:val="00B62F39"/>
    <w:rsid w:val="00B6301E"/>
    <w:rsid w:val="00B6308E"/>
    <w:rsid w:val="00B63D58"/>
    <w:rsid w:val="00B63D5D"/>
    <w:rsid w:val="00B64E8A"/>
    <w:rsid w:val="00B6510E"/>
    <w:rsid w:val="00B65588"/>
    <w:rsid w:val="00B658D1"/>
    <w:rsid w:val="00B66064"/>
    <w:rsid w:val="00B664FB"/>
    <w:rsid w:val="00B66924"/>
    <w:rsid w:val="00B66995"/>
    <w:rsid w:val="00B66FE2"/>
    <w:rsid w:val="00B671A1"/>
    <w:rsid w:val="00B675A6"/>
    <w:rsid w:val="00B67650"/>
    <w:rsid w:val="00B6794D"/>
    <w:rsid w:val="00B67968"/>
    <w:rsid w:val="00B67B55"/>
    <w:rsid w:val="00B67C6C"/>
    <w:rsid w:val="00B703B8"/>
    <w:rsid w:val="00B706D0"/>
    <w:rsid w:val="00B70C61"/>
    <w:rsid w:val="00B70E5A"/>
    <w:rsid w:val="00B70EF9"/>
    <w:rsid w:val="00B711EC"/>
    <w:rsid w:val="00B711F0"/>
    <w:rsid w:val="00B71D26"/>
    <w:rsid w:val="00B7220D"/>
    <w:rsid w:val="00B72911"/>
    <w:rsid w:val="00B72AA6"/>
    <w:rsid w:val="00B73872"/>
    <w:rsid w:val="00B74235"/>
    <w:rsid w:val="00B7491B"/>
    <w:rsid w:val="00B749B6"/>
    <w:rsid w:val="00B74DF7"/>
    <w:rsid w:val="00B7509A"/>
    <w:rsid w:val="00B75213"/>
    <w:rsid w:val="00B75B75"/>
    <w:rsid w:val="00B75D1B"/>
    <w:rsid w:val="00B7613E"/>
    <w:rsid w:val="00B7625A"/>
    <w:rsid w:val="00B765BE"/>
    <w:rsid w:val="00B766C1"/>
    <w:rsid w:val="00B76966"/>
    <w:rsid w:val="00B76B96"/>
    <w:rsid w:val="00B76D46"/>
    <w:rsid w:val="00B76EFB"/>
    <w:rsid w:val="00B76FD9"/>
    <w:rsid w:val="00B77129"/>
    <w:rsid w:val="00B7715F"/>
    <w:rsid w:val="00B77B00"/>
    <w:rsid w:val="00B77C37"/>
    <w:rsid w:val="00B8059A"/>
    <w:rsid w:val="00B807BF"/>
    <w:rsid w:val="00B809B1"/>
    <w:rsid w:val="00B81344"/>
    <w:rsid w:val="00B81CD7"/>
    <w:rsid w:val="00B82123"/>
    <w:rsid w:val="00B82145"/>
    <w:rsid w:val="00B82543"/>
    <w:rsid w:val="00B82998"/>
    <w:rsid w:val="00B83025"/>
    <w:rsid w:val="00B834B0"/>
    <w:rsid w:val="00B837F6"/>
    <w:rsid w:val="00B83D8C"/>
    <w:rsid w:val="00B83DAE"/>
    <w:rsid w:val="00B8494E"/>
    <w:rsid w:val="00B84E02"/>
    <w:rsid w:val="00B84F0D"/>
    <w:rsid w:val="00B84F51"/>
    <w:rsid w:val="00B84FB4"/>
    <w:rsid w:val="00B8546C"/>
    <w:rsid w:val="00B85632"/>
    <w:rsid w:val="00B85903"/>
    <w:rsid w:val="00B85AB7"/>
    <w:rsid w:val="00B85F6F"/>
    <w:rsid w:val="00B86180"/>
    <w:rsid w:val="00B86C59"/>
    <w:rsid w:val="00B86F2A"/>
    <w:rsid w:val="00B8756E"/>
    <w:rsid w:val="00B87B86"/>
    <w:rsid w:val="00B87DF9"/>
    <w:rsid w:val="00B87EA8"/>
    <w:rsid w:val="00B909DC"/>
    <w:rsid w:val="00B90B56"/>
    <w:rsid w:val="00B90FEA"/>
    <w:rsid w:val="00B910FF"/>
    <w:rsid w:val="00B91951"/>
    <w:rsid w:val="00B91A58"/>
    <w:rsid w:val="00B91EAD"/>
    <w:rsid w:val="00B920B9"/>
    <w:rsid w:val="00B920F4"/>
    <w:rsid w:val="00B92338"/>
    <w:rsid w:val="00B924D8"/>
    <w:rsid w:val="00B9254A"/>
    <w:rsid w:val="00B930D2"/>
    <w:rsid w:val="00B937CD"/>
    <w:rsid w:val="00B93873"/>
    <w:rsid w:val="00B938BC"/>
    <w:rsid w:val="00B93997"/>
    <w:rsid w:val="00B93C98"/>
    <w:rsid w:val="00B94139"/>
    <w:rsid w:val="00B94179"/>
    <w:rsid w:val="00B94AE0"/>
    <w:rsid w:val="00B952DC"/>
    <w:rsid w:val="00B956F5"/>
    <w:rsid w:val="00B95977"/>
    <w:rsid w:val="00B95D6E"/>
    <w:rsid w:val="00B962A3"/>
    <w:rsid w:val="00B96333"/>
    <w:rsid w:val="00B96405"/>
    <w:rsid w:val="00B96792"/>
    <w:rsid w:val="00B97373"/>
    <w:rsid w:val="00B976BB"/>
    <w:rsid w:val="00B9778D"/>
    <w:rsid w:val="00B97EDD"/>
    <w:rsid w:val="00BA0108"/>
    <w:rsid w:val="00BA01A7"/>
    <w:rsid w:val="00BA0224"/>
    <w:rsid w:val="00BA05C8"/>
    <w:rsid w:val="00BA0731"/>
    <w:rsid w:val="00BA09AA"/>
    <w:rsid w:val="00BA0A04"/>
    <w:rsid w:val="00BA0AD5"/>
    <w:rsid w:val="00BA0CA0"/>
    <w:rsid w:val="00BA0E3C"/>
    <w:rsid w:val="00BA1625"/>
    <w:rsid w:val="00BA1734"/>
    <w:rsid w:val="00BA19CB"/>
    <w:rsid w:val="00BA1F74"/>
    <w:rsid w:val="00BA1FE7"/>
    <w:rsid w:val="00BA22F8"/>
    <w:rsid w:val="00BA2B1D"/>
    <w:rsid w:val="00BA2C99"/>
    <w:rsid w:val="00BA3137"/>
    <w:rsid w:val="00BA3D14"/>
    <w:rsid w:val="00BA41B8"/>
    <w:rsid w:val="00BA425E"/>
    <w:rsid w:val="00BA435A"/>
    <w:rsid w:val="00BA53A3"/>
    <w:rsid w:val="00BA54BA"/>
    <w:rsid w:val="00BA5603"/>
    <w:rsid w:val="00BA5615"/>
    <w:rsid w:val="00BA56D9"/>
    <w:rsid w:val="00BA56E8"/>
    <w:rsid w:val="00BA5833"/>
    <w:rsid w:val="00BA601C"/>
    <w:rsid w:val="00BA6194"/>
    <w:rsid w:val="00BA6206"/>
    <w:rsid w:val="00BA68A1"/>
    <w:rsid w:val="00BA73DA"/>
    <w:rsid w:val="00BA7EEE"/>
    <w:rsid w:val="00BA7FB4"/>
    <w:rsid w:val="00BB04CC"/>
    <w:rsid w:val="00BB062E"/>
    <w:rsid w:val="00BB127B"/>
    <w:rsid w:val="00BB149C"/>
    <w:rsid w:val="00BB1B7F"/>
    <w:rsid w:val="00BB1BB6"/>
    <w:rsid w:val="00BB2008"/>
    <w:rsid w:val="00BB209F"/>
    <w:rsid w:val="00BB27C4"/>
    <w:rsid w:val="00BB29BA"/>
    <w:rsid w:val="00BB29DF"/>
    <w:rsid w:val="00BB2CFC"/>
    <w:rsid w:val="00BB340A"/>
    <w:rsid w:val="00BB34DC"/>
    <w:rsid w:val="00BB35D0"/>
    <w:rsid w:val="00BB3AC4"/>
    <w:rsid w:val="00BB3BE1"/>
    <w:rsid w:val="00BB3BF5"/>
    <w:rsid w:val="00BB3DFF"/>
    <w:rsid w:val="00BB3E8C"/>
    <w:rsid w:val="00BB42DC"/>
    <w:rsid w:val="00BB4495"/>
    <w:rsid w:val="00BB4782"/>
    <w:rsid w:val="00BB48E0"/>
    <w:rsid w:val="00BB4999"/>
    <w:rsid w:val="00BB4A38"/>
    <w:rsid w:val="00BB4BCD"/>
    <w:rsid w:val="00BB52EB"/>
    <w:rsid w:val="00BB56C7"/>
    <w:rsid w:val="00BB5B62"/>
    <w:rsid w:val="00BB6069"/>
    <w:rsid w:val="00BB607F"/>
    <w:rsid w:val="00BB6468"/>
    <w:rsid w:val="00BB6502"/>
    <w:rsid w:val="00BB69C5"/>
    <w:rsid w:val="00BB6BCD"/>
    <w:rsid w:val="00BB70F9"/>
    <w:rsid w:val="00BB7581"/>
    <w:rsid w:val="00BB7C9B"/>
    <w:rsid w:val="00BC03A2"/>
    <w:rsid w:val="00BC078B"/>
    <w:rsid w:val="00BC11DD"/>
    <w:rsid w:val="00BC1527"/>
    <w:rsid w:val="00BC161B"/>
    <w:rsid w:val="00BC19AF"/>
    <w:rsid w:val="00BC1A66"/>
    <w:rsid w:val="00BC1DC5"/>
    <w:rsid w:val="00BC1F5F"/>
    <w:rsid w:val="00BC2306"/>
    <w:rsid w:val="00BC2F31"/>
    <w:rsid w:val="00BC3031"/>
    <w:rsid w:val="00BC315A"/>
    <w:rsid w:val="00BC326F"/>
    <w:rsid w:val="00BC38BC"/>
    <w:rsid w:val="00BC4036"/>
    <w:rsid w:val="00BC43C8"/>
    <w:rsid w:val="00BC4F0A"/>
    <w:rsid w:val="00BC509F"/>
    <w:rsid w:val="00BC51D2"/>
    <w:rsid w:val="00BC64BE"/>
    <w:rsid w:val="00BC64EF"/>
    <w:rsid w:val="00BC6974"/>
    <w:rsid w:val="00BC6AD4"/>
    <w:rsid w:val="00BC7155"/>
    <w:rsid w:val="00BC74B8"/>
    <w:rsid w:val="00BC7550"/>
    <w:rsid w:val="00BC7A03"/>
    <w:rsid w:val="00BC7AAD"/>
    <w:rsid w:val="00BC7C28"/>
    <w:rsid w:val="00BC7E1D"/>
    <w:rsid w:val="00BC7EE8"/>
    <w:rsid w:val="00BD0B72"/>
    <w:rsid w:val="00BD0EB8"/>
    <w:rsid w:val="00BD144E"/>
    <w:rsid w:val="00BD15C9"/>
    <w:rsid w:val="00BD19DD"/>
    <w:rsid w:val="00BD1AB1"/>
    <w:rsid w:val="00BD229D"/>
    <w:rsid w:val="00BD2436"/>
    <w:rsid w:val="00BD2668"/>
    <w:rsid w:val="00BD37CB"/>
    <w:rsid w:val="00BD3924"/>
    <w:rsid w:val="00BD4473"/>
    <w:rsid w:val="00BD450F"/>
    <w:rsid w:val="00BD4512"/>
    <w:rsid w:val="00BD500B"/>
    <w:rsid w:val="00BD52AA"/>
    <w:rsid w:val="00BD53B9"/>
    <w:rsid w:val="00BD5723"/>
    <w:rsid w:val="00BD5C1F"/>
    <w:rsid w:val="00BD6693"/>
    <w:rsid w:val="00BD6B32"/>
    <w:rsid w:val="00BD77FA"/>
    <w:rsid w:val="00BE036E"/>
    <w:rsid w:val="00BE0F2B"/>
    <w:rsid w:val="00BE1061"/>
    <w:rsid w:val="00BE1321"/>
    <w:rsid w:val="00BE26A7"/>
    <w:rsid w:val="00BE2893"/>
    <w:rsid w:val="00BE2A79"/>
    <w:rsid w:val="00BE2B73"/>
    <w:rsid w:val="00BE2BE0"/>
    <w:rsid w:val="00BE2EB4"/>
    <w:rsid w:val="00BE2F5A"/>
    <w:rsid w:val="00BE30E3"/>
    <w:rsid w:val="00BE3205"/>
    <w:rsid w:val="00BE34EC"/>
    <w:rsid w:val="00BE37D3"/>
    <w:rsid w:val="00BE3A0E"/>
    <w:rsid w:val="00BE3BB6"/>
    <w:rsid w:val="00BE3DF3"/>
    <w:rsid w:val="00BE4015"/>
    <w:rsid w:val="00BE4966"/>
    <w:rsid w:val="00BE4D35"/>
    <w:rsid w:val="00BE522A"/>
    <w:rsid w:val="00BE526C"/>
    <w:rsid w:val="00BE53EA"/>
    <w:rsid w:val="00BE5790"/>
    <w:rsid w:val="00BE57B5"/>
    <w:rsid w:val="00BE5AC5"/>
    <w:rsid w:val="00BE636D"/>
    <w:rsid w:val="00BE6463"/>
    <w:rsid w:val="00BE6DB5"/>
    <w:rsid w:val="00BE79AD"/>
    <w:rsid w:val="00BE7A7C"/>
    <w:rsid w:val="00BF0267"/>
    <w:rsid w:val="00BF0733"/>
    <w:rsid w:val="00BF0A44"/>
    <w:rsid w:val="00BF0B3E"/>
    <w:rsid w:val="00BF0B50"/>
    <w:rsid w:val="00BF0CD6"/>
    <w:rsid w:val="00BF0CEC"/>
    <w:rsid w:val="00BF0F3E"/>
    <w:rsid w:val="00BF16B0"/>
    <w:rsid w:val="00BF1A44"/>
    <w:rsid w:val="00BF1A9E"/>
    <w:rsid w:val="00BF1CEF"/>
    <w:rsid w:val="00BF1EDF"/>
    <w:rsid w:val="00BF25E7"/>
    <w:rsid w:val="00BF264E"/>
    <w:rsid w:val="00BF2EF2"/>
    <w:rsid w:val="00BF3192"/>
    <w:rsid w:val="00BF3A62"/>
    <w:rsid w:val="00BF487A"/>
    <w:rsid w:val="00BF4BA6"/>
    <w:rsid w:val="00BF4CA3"/>
    <w:rsid w:val="00BF4D3D"/>
    <w:rsid w:val="00BF5B8C"/>
    <w:rsid w:val="00BF5BDC"/>
    <w:rsid w:val="00BF5FF2"/>
    <w:rsid w:val="00BF610E"/>
    <w:rsid w:val="00BF66B7"/>
    <w:rsid w:val="00BF66D6"/>
    <w:rsid w:val="00BF6A2E"/>
    <w:rsid w:val="00BF6A68"/>
    <w:rsid w:val="00BF7152"/>
    <w:rsid w:val="00BF73F0"/>
    <w:rsid w:val="00BF75B1"/>
    <w:rsid w:val="00BF75C9"/>
    <w:rsid w:val="00BF7919"/>
    <w:rsid w:val="00BF7BD3"/>
    <w:rsid w:val="00BF7C23"/>
    <w:rsid w:val="00C00352"/>
    <w:rsid w:val="00C007CE"/>
    <w:rsid w:val="00C00A22"/>
    <w:rsid w:val="00C00BDA"/>
    <w:rsid w:val="00C00E56"/>
    <w:rsid w:val="00C00F18"/>
    <w:rsid w:val="00C0159D"/>
    <w:rsid w:val="00C01911"/>
    <w:rsid w:val="00C01D39"/>
    <w:rsid w:val="00C01F60"/>
    <w:rsid w:val="00C0200C"/>
    <w:rsid w:val="00C020A8"/>
    <w:rsid w:val="00C02472"/>
    <w:rsid w:val="00C02791"/>
    <w:rsid w:val="00C02B11"/>
    <w:rsid w:val="00C032BA"/>
    <w:rsid w:val="00C034A4"/>
    <w:rsid w:val="00C039D4"/>
    <w:rsid w:val="00C03DD0"/>
    <w:rsid w:val="00C043F1"/>
    <w:rsid w:val="00C04445"/>
    <w:rsid w:val="00C04705"/>
    <w:rsid w:val="00C04885"/>
    <w:rsid w:val="00C04A3B"/>
    <w:rsid w:val="00C04A7F"/>
    <w:rsid w:val="00C04E2B"/>
    <w:rsid w:val="00C051AA"/>
    <w:rsid w:val="00C0579C"/>
    <w:rsid w:val="00C05A69"/>
    <w:rsid w:val="00C05F8D"/>
    <w:rsid w:val="00C060A0"/>
    <w:rsid w:val="00C066C8"/>
    <w:rsid w:val="00C06888"/>
    <w:rsid w:val="00C07187"/>
    <w:rsid w:val="00C075C9"/>
    <w:rsid w:val="00C077CE"/>
    <w:rsid w:val="00C0785F"/>
    <w:rsid w:val="00C07A15"/>
    <w:rsid w:val="00C07DE3"/>
    <w:rsid w:val="00C07FAD"/>
    <w:rsid w:val="00C106C4"/>
    <w:rsid w:val="00C10D98"/>
    <w:rsid w:val="00C10FC9"/>
    <w:rsid w:val="00C111EA"/>
    <w:rsid w:val="00C115BC"/>
    <w:rsid w:val="00C119AD"/>
    <w:rsid w:val="00C11EC8"/>
    <w:rsid w:val="00C1228D"/>
    <w:rsid w:val="00C13FED"/>
    <w:rsid w:val="00C14318"/>
    <w:rsid w:val="00C14637"/>
    <w:rsid w:val="00C14AFA"/>
    <w:rsid w:val="00C14E7D"/>
    <w:rsid w:val="00C14FE9"/>
    <w:rsid w:val="00C150C0"/>
    <w:rsid w:val="00C15722"/>
    <w:rsid w:val="00C15754"/>
    <w:rsid w:val="00C15AA6"/>
    <w:rsid w:val="00C15D18"/>
    <w:rsid w:val="00C16863"/>
    <w:rsid w:val="00C16897"/>
    <w:rsid w:val="00C16C95"/>
    <w:rsid w:val="00C17123"/>
    <w:rsid w:val="00C17775"/>
    <w:rsid w:val="00C17801"/>
    <w:rsid w:val="00C17ED1"/>
    <w:rsid w:val="00C17F78"/>
    <w:rsid w:val="00C200C9"/>
    <w:rsid w:val="00C2163A"/>
    <w:rsid w:val="00C2170B"/>
    <w:rsid w:val="00C218FD"/>
    <w:rsid w:val="00C21D8E"/>
    <w:rsid w:val="00C22525"/>
    <w:rsid w:val="00C227A6"/>
    <w:rsid w:val="00C22CFE"/>
    <w:rsid w:val="00C22DA5"/>
    <w:rsid w:val="00C230B2"/>
    <w:rsid w:val="00C2311E"/>
    <w:rsid w:val="00C233D4"/>
    <w:rsid w:val="00C2384F"/>
    <w:rsid w:val="00C2387E"/>
    <w:rsid w:val="00C23DBB"/>
    <w:rsid w:val="00C23EDF"/>
    <w:rsid w:val="00C23FE1"/>
    <w:rsid w:val="00C2404B"/>
    <w:rsid w:val="00C2410D"/>
    <w:rsid w:val="00C2455F"/>
    <w:rsid w:val="00C245ED"/>
    <w:rsid w:val="00C24624"/>
    <w:rsid w:val="00C24934"/>
    <w:rsid w:val="00C249D2"/>
    <w:rsid w:val="00C24BAF"/>
    <w:rsid w:val="00C24D5F"/>
    <w:rsid w:val="00C25243"/>
    <w:rsid w:val="00C25484"/>
    <w:rsid w:val="00C25A4A"/>
    <w:rsid w:val="00C25F8B"/>
    <w:rsid w:val="00C26474"/>
    <w:rsid w:val="00C2656B"/>
    <w:rsid w:val="00C265C0"/>
    <w:rsid w:val="00C2662F"/>
    <w:rsid w:val="00C266C6"/>
    <w:rsid w:val="00C26B9E"/>
    <w:rsid w:val="00C26C55"/>
    <w:rsid w:val="00C272EF"/>
    <w:rsid w:val="00C2732B"/>
    <w:rsid w:val="00C2753F"/>
    <w:rsid w:val="00C276A8"/>
    <w:rsid w:val="00C27975"/>
    <w:rsid w:val="00C27D96"/>
    <w:rsid w:val="00C300BC"/>
    <w:rsid w:val="00C30FEE"/>
    <w:rsid w:val="00C31149"/>
    <w:rsid w:val="00C3120A"/>
    <w:rsid w:val="00C3136F"/>
    <w:rsid w:val="00C313EB"/>
    <w:rsid w:val="00C318F7"/>
    <w:rsid w:val="00C3198E"/>
    <w:rsid w:val="00C319D2"/>
    <w:rsid w:val="00C31DB6"/>
    <w:rsid w:val="00C31F85"/>
    <w:rsid w:val="00C32534"/>
    <w:rsid w:val="00C326AA"/>
    <w:rsid w:val="00C326EE"/>
    <w:rsid w:val="00C32951"/>
    <w:rsid w:val="00C32A5D"/>
    <w:rsid w:val="00C32C02"/>
    <w:rsid w:val="00C33235"/>
    <w:rsid w:val="00C3365A"/>
    <w:rsid w:val="00C33677"/>
    <w:rsid w:val="00C33E31"/>
    <w:rsid w:val="00C34137"/>
    <w:rsid w:val="00C34249"/>
    <w:rsid w:val="00C3451E"/>
    <w:rsid w:val="00C3471A"/>
    <w:rsid w:val="00C3476B"/>
    <w:rsid w:val="00C34CE4"/>
    <w:rsid w:val="00C34EDE"/>
    <w:rsid w:val="00C35240"/>
    <w:rsid w:val="00C35AB5"/>
    <w:rsid w:val="00C36565"/>
    <w:rsid w:val="00C368B3"/>
    <w:rsid w:val="00C36E68"/>
    <w:rsid w:val="00C36F07"/>
    <w:rsid w:val="00C36FB5"/>
    <w:rsid w:val="00C37214"/>
    <w:rsid w:val="00C372E8"/>
    <w:rsid w:val="00C37FC2"/>
    <w:rsid w:val="00C40479"/>
    <w:rsid w:val="00C409DC"/>
    <w:rsid w:val="00C40B07"/>
    <w:rsid w:val="00C40B1B"/>
    <w:rsid w:val="00C40C6F"/>
    <w:rsid w:val="00C40E88"/>
    <w:rsid w:val="00C4107F"/>
    <w:rsid w:val="00C410B7"/>
    <w:rsid w:val="00C413DB"/>
    <w:rsid w:val="00C416A3"/>
    <w:rsid w:val="00C41785"/>
    <w:rsid w:val="00C41C11"/>
    <w:rsid w:val="00C41FC1"/>
    <w:rsid w:val="00C42562"/>
    <w:rsid w:val="00C434C2"/>
    <w:rsid w:val="00C43940"/>
    <w:rsid w:val="00C44107"/>
    <w:rsid w:val="00C44342"/>
    <w:rsid w:val="00C44694"/>
    <w:rsid w:val="00C44744"/>
    <w:rsid w:val="00C44B09"/>
    <w:rsid w:val="00C44C6A"/>
    <w:rsid w:val="00C44E0F"/>
    <w:rsid w:val="00C457C1"/>
    <w:rsid w:val="00C4586D"/>
    <w:rsid w:val="00C4598E"/>
    <w:rsid w:val="00C46625"/>
    <w:rsid w:val="00C46733"/>
    <w:rsid w:val="00C467F9"/>
    <w:rsid w:val="00C46870"/>
    <w:rsid w:val="00C46FC1"/>
    <w:rsid w:val="00C47545"/>
    <w:rsid w:val="00C47593"/>
    <w:rsid w:val="00C47637"/>
    <w:rsid w:val="00C47748"/>
    <w:rsid w:val="00C478AC"/>
    <w:rsid w:val="00C5044B"/>
    <w:rsid w:val="00C50663"/>
    <w:rsid w:val="00C506BD"/>
    <w:rsid w:val="00C50BED"/>
    <w:rsid w:val="00C50E55"/>
    <w:rsid w:val="00C513D7"/>
    <w:rsid w:val="00C51426"/>
    <w:rsid w:val="00C514AC"/>
    <w:rsid w:val="00C51622"/>
    <w:rsid w:val="00C519B7"/>
    <w:rsid w:val="00C51F6E"/>
    <w:rsid w:val="00C51FB3"/>
    <w:rsid w:val="00C5223C"/>
    <w:rsid w:val="00C523B9"/>
    <w:rsid w:val="00C52A35"/>
    <w:rsid w:val="00C52DAF"/>
    <w:rsid w:val="00C52F22"/>
    <w:rsid w:val="00C53213"/>
    <w:rsid w:val="00C53917"/>
    <w:rsid w:val="00C53CAB"/>
    <w:rsid w:val="00C53CE4"/>
    <w:rsid w:val="00C53E42"/>
    <w:rsid w:val="00C53E6F"/>
    <w:rsid w:val="00C541DE"/>
    <w:rsid w:val="00C54248"/>
    <w:rsid w:val="00C542C4"/>
    <w:rsid w:val="00C54C11"/>
    <w:rsid w:val="00C54C67"/>
    <w:rsid w:val="00C54E65"/>
    <w:rsid w:val="00C55961"/>
    <w:rsid w:val="00C5603E"/>
    <w:rsid w:val="00C56324"/>
    <w:rsid w:val="00C564BE"/>
    <w:rsid w:val="00C5653B"/>
    <w:rsid w:val="00C565A3"/>
    <w:rsid w:val="00C57103"/>
    <w:rsid w:val="00C574A1"/>
    <w:rsid w:val="00C577F7"/>
    <w:rsid w:val="00C57BE7"/>
    <w:rsid w:val="00C57C77"/>
    <w:rsid w:val="00C57E03"/>
    <w:rsid w:val="00C60667"/>
    <w:rsid w:val="00C60A8F"/>
    <w:rsid w:val="00C61AB9"/>
    <w:rsid w:val="00C61F84"/>
    <w:rsid w:val="00C621EB"/>
    <w:rsid w:val="00C6247E"/>
    <w:rsid w:val="00C62B80"/>
    <w:rsid w:val="00C62FF7"/>
    <w:rsid w:val="00C63135"/>
    <w:rsid w:val="00C6327A"/>
    <w:rsid w:val="00C637DC"/>
    <w:rsid w:val="00C639C8"/>
    <w:rsid w:val="00C63EE8"/>
    <w:rsid w:val="00C6432E"/>
    <w:rsid w:val="00C64B88"/>
    <w:rsid w:val="00C64E9C"/>
    <w:rsid w:val="00C65718"/>
    <w:rsid w:val="00C65C81"/>
    <w:rsid w:val="00C66204"/>
    <w:rsid w:val="00C663A9"/>
    <w:rsid w:val="00C666DE"/>
    <w:rsid w:val="00C66772"/>
    <w:rsid w:val="00C66D2B"/>
    <w:rsid w:val="00C67580"/>
    <w:rsid w:val="00C6764C"/>
    <w:rsid w:val="00C67760"/>
    <w:rsid w:val="00C6781C"/>
    <w:rsid w:val="00C67A2B"/>
    <w:rsid w:val="00C67EA1"/>
    <w:rsid w:val="00C700C8"/>
    <w:rsid w:val="00C70116"/>
    <w:rsid w:val="00C7072B"/>
    <w:rsid w:val="00C70AEE"/>
    <w:rsid w:val="00C70D57"/>
    <w:rsid w:val="00C71804"/>
    <w:rsid w:val="00C71961"/>
    <w:rsid w:val="00C71D15"/>
    <w:rsid w:val="00C7230F"/>
    <w:rsid w:val="00C7234D"/>
    <w:rsid w:val="00C723F8"/>
    <w:rsid w:val="00C7244E"/>
    <w:rsid w:val="00C726C9"/>
    <w:rsid w:val="00C72801"/>
    <w:rsid w:val="00C72C0A"/>
    <w:rsid w:val="00C73547"/>
    <w:rsid w:val="00C735AE"/>
    <w:rsid w:val="00C73A99"/>
    <w:rsid w:val="00C73E67"/>
    <w:rsid w:val="00C73F43"/>
    <w:rsid w:val="00C73FAD"/>
    <w:rsid w:val="00C745A7"/>
    <w:rsid w:val="00C746D8"/>
    <w:rsid w:val="00C74AE1"/>
    <w:rsid w:val="00C74C4F"/>
    <w:rsid w:val="00C74DB1"/>
    <w:rsid w:val="00C7520A"/>
    <w:rsid w:val="00C757B8"/>
    <w:rsid w:val="00C75C4E"/>
    <w:rsid w:val="00C7602A"/>
    <w:rsid w:val="00C762E0"/>
    <w:rsid w:val="00C76530"/>
    <w:rsid w:val="00C76906"/>
    <w:rsid w:val="00C76B7C"/>
    <w:rsid w:val="00C76C39"/>
    <w:rsid w:val="00C76CC7"/>
    <w:rsid w:val="00C76D12"/>
    <w:rsid w:val="00C76F81"/>
    <w:rsid w:val="00C77191"/>
    <w:rsid w:val="00C776A4"/>
    <w:rsid w:val="00C800DD"/>
    <w:rsid w:val="00C8043B"/>
    <w:rsid w:val="00C80821"/>
    <w:rsid w:val="00C80920"/>
    <w:rsid w:val="00C809BC"/>
    <w:rsid w:val="00C80B03"/>
    <w:rsid w:val="00C81219"/>
    <w:rsid w:val="00C81E7F"/>
    <w:rsid w:val="00C8243F"/>
    <w:rsid w:val="00C8289B"/>
    <w:rsid w:val="00C82D54"/>
    <w:rsid w:val="00C82F3B"/>
    <w:rsid w:val="00C837C4"/>
    <w:rsid w:val="00C83829"/>
    <w:rsid w:val="00C83AD0"/>
    <w:rsid w:val="00C83E53"/>
    <w:rsid w:val="00C83EDD"/>
    <w:rsid w:val="00C84198"/>
    <w:rsid w:val="00C842D5"/>
    <w:rsid w:val="00C84644"/>
    <w:rsid w:val="00C84BF1"/>
    <w:rsid w:val="00C84CA2"/>
    <w:rsid w:val="00C85A36"/>
    <w:rsid w:val="00C85CD1"/>
    <w:rsid w:val="00C86163"/>
    <w:rsid w:val="00C864E5"/>
    <w:rsid w:val="00C867F2"/>
    <w:rsid w:val="00C86C56"/>
    <w:rsid w:val="00C8708F"/>
    <w:rsid w:val="00C87470"/>
    <w:rsid w:val="00C8773E"/>
    <w:rsid w:val="00C8787F"/>
    <w:rsid w:val="00C87DA9"/>
    <w:rsid w:val="00C87EDA"/>
    <w:rsid w:val="00C902CF"/>
    <w:rsid w:val="00C9058E"/>
    <w:rsid w:val="00C90601"/>
    <w:rsid w:val="00C9090A"/>
    <w:rsid w:val="00C909E6"/>
    <w:rsid w:val="00C90D16"/>
    <w:rsid w:val="00C90D6A"/>
    <w:rsid w:val="00C90DE4"/>
    <w:rsid w:val="00C9116A"/>
    <w:rsid w:val="00C9122F"/>
    <w:rsid w:val="00C91495"/>
    <w:rsid w:val="00C919CC"/>
    <w:rsid w:val="00C92552"/>
    <w:rsid w:val="00C9265D"/>
    <w:rsid w:val="00C926A1"/>
    <w:rsid w:val="00C92824"/>
    <w:rsid w:val="00C93155"/>
    <w:rsid w:val="00C932E9"/>
    <w:rsid w:val="00C93405"/>
    <w:rsid w:val="00C934A5"/>
    <w:rsid w:val="00C937BA"/>
    <w:rsid w:val="00C93B65"/>
    <w:rsid w:val="00C943D8"/>
    <w:rsid w:val="00C948C2"/>
    <w:rsid w:val="00C9496A"/>
    <w:rsid w:val="00C949FC"/>
    <w:rsid w:val="00C94A68"/>
    <w:rsid w:val="00C94B02"/>
    <w:rsid w:val="00C94C3F"/>
    <w:rsid w:val="00C94E10"/>
    <w:rsid w:val="00C9533A"/>
    <w:rsid w:val="00C956BC"/>
    <w:rsid w:val="00C95B48"/>
    <w:rsid w:val="00C96057"/>
    <w:rsid w:val="00C960CF"/>
    <w:rsid w:val="00C9633C"/>
    <w:rsid w:val="00C96672"/>
    <w:rsid w:val="00C96678"/>
    <w:rsid w:val="00C96772"/>
    <w:rsid w:val="00C96961"/>
    <w:rsid w:val="00C96CFA"/>
    <w:rsid w:val="00C96E5A"/>
    <w:rsid w:val="00C96EB5"/>
    <w:rsid w:val="00C97124"/>
    <w:rsid w:val="00C97621"/>
    <w:rsid w:val="00C978AB"/>
    <w:rsid w:val="00C97913"/>
    <w:rsid w:val="00C979E7"/>
    <w:rsid w:val="00CA0083"/>
    <w:rsid w:val="00CA01D6"/>
    <w:rsid w:val="00CA0257"/>
    <w:rsid w:val="00CA0917"/>
    <w:rsid w:val="00CA102B"/>
    <w:rsid w:val="00CA1388"/>
    <w:rsid w:val="00CA17A4"/>
    <w:rsid w:val="00CA1B8B"/>
    <w:rsid w:val="00CA1C5E"/>
    <w:rsid w:val="00CA1DEA"/>
    <w:rsid w:val="00CA2423"/>
    <w:rsid w:val="00CA2428"/>
    <w:rsid w:val="00CA24F1"/>
    <w:rsid w:val="00CA2595"/>
    <w:rsid w:val="00CA25A1"/>
    <w:rsid w:val="00CA283D"/>
    <w:rsid w:val="00CA29D1"/>
    <w:rsid w:val="00CA2DD6"/>
    <w:rsid w:val="00CA3247"/>
    <w:rsid w:val="00CA3423"/>
    <w:rsid w:val="00CA3752"/>
    <w:rsid w:val="00CA3999"/>
    <w:rsid w:val="00CA39C0"/>
    <w:rsid w:val="00CA3C59"/>
    <w:rsid w:val="00CA5AD3"/>
    <w:rsid w:val="00CA5E99"/>
    <w:rsid w:val="00CA62DD"/>
    <w:rsid w:val="00CA69BA"/>
    <w:rsid w:val="00CA6C66"/>
    <w:rsid w:val="00CA725B"/>
    <w:rsid w:val="00CA7B4C"/>
    <w:rsid w:val="00CA7CEF"/>
    <w:rsid w:val="00CA7D09"/>
    <w:rsid w:val="00CA7DE2"/>
    <w:rsid w:val="00CA7DE6"/>
    <w:rsid w:val="00CB0339"/>
    <w:rsid w:val="00CB05EA"/>
    <w:rsid w:val="00CB0CE8"/>
    <w:rsid w:val="00CB110E"/>
    <w:rsid w:val="00CB11F8"/>
    <w:rsid w:val="00CB176B"/>
    <w:rsid w:val="00CB19BB"/>
    <w:rsid w:val="00CB2149"/>
    <w:rsid w:val="00CB225B"/>
    <w:rsid w:val="00CB29F3"/>
    <w:rsid w:val="00CB2EF5"/>
    <w:rsid w:val="00CB33E4"/>
    <w:rsid w:val="00CB3B11"/>
    <w:rsid w:val="00CB3EC6"/>
    <w:rsid w:val="00CB4230"/>
    <w:rsid w:val="00CB4255"/>
    <w:rsid w:val="00CB431B"/>
    <w:rsid w:val="00CB448D"/>
    <w:rsid w:val="00CB4A77"/>
    <w:rsid w:val="00CB4EA5"/>
    <w:rsid w:val="00CB557F"/>
    <w:rsid w:val="00CB592B"/>
    <w:rsid w:val="00CB5C5F"/>
    <w:rsid w:val="00CB600E"/>
    <w:rsid w:val="00CB6322"/>
    <w:rsid w:val="00CB65B8"/>
    <w:rsid w:val="00CB66F5"/>
    <w:rsid w:val="00CB6CDF"/>
    <w:rsid w:val="00CB6D16"/>
    <w:rsid w:val="00CB6FC5"/>
    <w:rsid w:val="00CB7264"/>
    <w:rsid w:val="00CB730F"/>
    <w:rsid w:val="00CB741D"/>
    <w:rsid w:val="00CB7452"/>
    <w:rsid w:val="00CB75CB"/>
    <w:rsid w:val="00CB761C"/>
    <w:rsid w:val="00CB76B5"/>
    <w:rsid w:val="00CB7AD6"/>
    <w:rsid w:val="00CC0267"/>
    <w:rsid w:val="00CC0495"/>
    <w:rsid w:val="00CC0CB1"/>
    <w:rsid w:val="00CC110F"/>
    <w:rsid w:val="00CC11B8"/>
    <w:rsid w:val="00CC191C"/>
    <w:rsid w:val="00CC1AF9"/>
    <w:rsid w:val="00CC1B2B"/>
    <w:rsid w:val="00CC1F6D"/>
    <w:rsid w:val="00CC20E0"/>
    <w:rsid w:val="00CC2818"/>
    <w:rsid w:val="00CC2840"/>
    <w:rsid w:val="00CC2F7A"/>
    <w:rsid w:val="00CC367D"/>
    <w:rsid w:val="00CC38BC"/>
    <w:rsid w:val="00CC3A70"/>
    <w:rsid w:val="00CC3BE6"/>
    <w:rsid w:val="00CC3C7F"/>
    <w:rsid w:val="00CC3E74"/>
    <w:rsid w:val="00CC4033"/>
    <w:rsid w:val="00CC40B8"/>
    <w:rsid w:val="00CC4372"/>
    <w:rsid w:val="00CC4553"/>
    <w:rsid w:val="00CC4DBB"/>
    <w:rsid w:val="00CC5317"/>
    <w:rsid w:val="00CC5444"/>
    <w:rsid w:val="00CC54CB"/>
    <w:rsid w:val="00CC5631"/>
    <w:rsid w:val="00CC5700"/>
    <w:rsid w:val="00CC5DAE"/>
    <w:rsid w:val="00CC628F"/>
    <w:rsid w:val="00CC62A6"/>
    <w:rsid w:val="00CC6570"/>
    <w:rsid w:val="00CC6761"/>
    <w:rsid w:val="00CC676C"/>
    <w:rsid w:val="00CC6A21"/>
    <w:rsid w:val="00CC6DA2"/>
    <w:rsid w:val="00CC6E51"/>
    <w:rsid w:val="00CC6F00"/>
    <w:rsid w:val="00CC7678"/>
    <w:rsid w:val="00CC779F"/>
    <w:rsid w:val="00CC7A11"/>
    <w:rsid w:val="00CC7B94"/>
    <w:rsid w:val="00CC7E9B"/>
    <w:rsid w:val="00CD04A8"/>
    <w:rsid w:val="00CD051B"/>
    <w:rsid w:val="00CD0705"/>
    <w:rsid w:val="00CD071D"/>
    <w:rsid w:val="00CD085B"/>
    <w:rsid w:val="00CD0F02"/>
    <w:rsid w:val="00CD14C1"/>
    <w:rsid w:val="00CD1754"/>
    <w:rsid w:val="00CD186B"/>
    <w:rsid w:val="00CD1B3F"/>
    <w:rsid w:val="00CD1DB1"/>
    <w:rsid w:val="00CD1E38"/>
    <w:rsid w:val="00CD220D"/>
    <w:rsid w:val="00CD22B5"/>
    <w:rsid w:val="00CD22F4"/>
    <w:rsid w:val="00CD23E5"/>
    <w:rsid w:val="00CD25E1"/>
    <w:rsid w:val="00CD2A21"/>
    <w:rsid w:val="00CD2BD3"/>
    <w:rsid w:val="00CD33DB"/>
    <w:rsid w:val="00CD367C"/>
    <w:rsid w:val="00CD3E46"/>
    <w:rsid w:val="00CD4294"/>
    <w:rsid w:val="00CD4337"/>
    <w:rsid w:val="00CD454A"/>
    <w:rsid w:val="00CD4868"/>
    <w:rsid w:val="00CD49FF"/>
    <w:rsid w:val="00CD4D56"/>
    <w:rsid w:val="00CD4F54"/>
    <w:rsid w:val="00CD4FFE"/>
    <w:rsid w:val="00CD50CF"/>
    <w:rsid w:val="00CD51CE"/>
    <w:rsid w:val="00CD5281"/>
    <w:rsid w:val="00CD558C"/>
    <w:rsid w:val="00CD57FA"/>
    <w:rsid w:val="00CD5920"/>
    <w:rsid w:val="00CD5925"/>
    <w:rsid w:val="00CD5A6E"/>
    <w:rsid w:val="00CD5B63"/>
    <w:rsid w:val="00CD6C63"/>
    <w:rsid w:val="00CD6C75"/>
    <w:rsid w:val="00CD6FA9"/>
    <w:rsid w:val="00CD711F"/>
    <w:rsid w:val="00CD71CC"/>
    <w:rsid w:val="00CD7317"/>
    <w:rsid w:val="00CD74A7"/>
    <w:rsid w:val="00CD79B2"/>
    <w:rsid w:val="00CD7C57"/>
    <w:rsid w:val="00CDA20B"/>
    <w:rsid w:val="00CE025C"/>
    <w:rsid w:val="00CE0267"/>
    <w:rsid w:val="00CE098D"/>
    <w:rsid w:val="00CE0CE8"/>
    <w:rsid w:val="00CE157C"/>
    <w:rsid w:val="00CE1AF6"/>
    <w:rsid w:val="00CE1D53"/>
    <w:rsid w:val="00CE1D69"/>
    <w:rsid w:val="00CE1F4E"/>
    <w:rsid w:val="00CE1FBC"/>
    <w:rsid w:val="00CE20C9"/>
    <w:rsid w:val="00CE227C"/>
    <w:rsid w:val="00CE2298"/>
    <w:rsid w:val="00CE23D6"/>
    <w:rsid w:val="00CE2455"/>
    <w:rsid w:val="00CE2860"/>
    <w:rsid w:val="00CE2988"/>
    <w:rsid w:val="00CE3064"/>
    <w:rsid w:val="00CE33D6"/>
    <w:rsid w:val="00CE37AC"/>
    <w:rsid w:val="00CE39E4"/>
    <w:rsid w:val="00CE3E04"/>
    <w:rsid w:val="00CE4282"/>
    <w:rsid w:val="00CE43A3"/>
    <w:rsid w:val="00CE43B3"/>
    <w:rsid w:val="00CE46D3"/>
    <w:rsid w:val="00CE54E1"/>
    <w:rsid w:val="00CE54FF"/>
    <w:rsid w:val="00CE55B6"/>
    <w:rsid w:val="00CE5856"/>
    <w:rsid w:val="00CE5AAC"/>
    <w:rsid w:val="00CE5BDE"/>
    <w:rsid w:val="00CE5D24"/>
    <w:rsid w:val="00CE684C"/>
    <w:rsid w:val="00CE6A6D"/>
    <w:rsid w:val="00CE773A"/>
    <w:rsid w:val="00CE774C"/>
    <w:rsid w:val="00CE7914"/>
    <w:rsid w:val="00CE794B"/>
    <w:rsid w:val="00CF012E"/>
    <w:rsid w:val="00CF039D"/>
    <w:rsid w:val="00CF04D4"/>
    <w:rsid w:val="00CF0758"/>
    <w:rsid w:val="00CF0B4C"/>
    <w:rsid w:val="00CF0D5D"/>
    <w:rsid w:val="00CF0EB0"/>
    <w:rsid w:val="00CF1170"/>
    <w:rsid w:val="00CF14A8"/>
    <w:rsid w:val="00CF1680"/>
    <w:rsid w:val="00CF1BD7"/>
    <w:rsid w:val="00CF1CC0"/>
    <w:rsid w:val="00CF1DB9"/>
    <w:rsid w:val="00CF21A5"/>
    <w:rsid w:val="00CF22AB"/>
    <w:rsid w:val="00CF24AB"/>
    <w:rsid w:val="00CF2518"/>
    <w:rsid w:val="00CF264A"/>
    <w:rsid w:val="00CF2B0B"/>
    <w:rsid w:val="00CF2B92"/>
    <w:rsid w:val="00CF2D00"/>
    <w:rsid w:val="00CF2DDE"/>
    <w:rsid w:val="00CF32C1"/>
    <w:rsid w:val="00CF344A"/>
    <w:rsid w:val="00CF385D"/>
    <w:rsid w:val="00CF39A0"/>
    <w:rsid w:val="00CF3D1C"/>
    <w:rsid w:val="00CF3DF9"/>
    <w:rsid w:val="00CF4713"/>
    <w:rsid w:val="00CF4B12"/>
    <w:rsid w:val="00CF522F"/>
    <w:rsid w:val="00CF54D0"/>
    <w:rsid w:val="00CF58FE"/>
    <w:rsid w:val="00CF5EBE"/>
    <w:rsid w:val="00CF6044"/>
    <w:rsid w:val="00CF6100"/>
    <w:rsid w:val="00CF6723"/>
    <w:rsid w:val="00CF678E"/>
    <w:rsid w:val="00CF6E9E"/>
    <w:rsid w:val="00CF73F9"/>
    <w:rsid w:val="00CF783B"/>
    <w:rsid w:val="00CF7916"/>
    <w:rsid w:val="00CF7C59"/>
    <w:rsid w:val="00CF7D97"/>
    <w:rsid w:val="00CF7EEC"/>
    <w:rsid w:val="00D001C2"/>
    <w:rsid w:val="00D002CF"/>
    <w:rsid w:val="00D00443"/>
    <w:rsid w:val="00D00708"/>
    <w:rsid w:val="00D00779"/>
    <w:rsid w:val="00D009D8"/>
    <w:rsid w:val="00D012E1"/>
    <w:rsid w:val="00D01318"/>
    <w:rsid w:val="00D01665"/>
    <w:rsid w:val="00D01D1E"/>
    <w:rsid w:val="00D01F0B"/>
    <w:rsid w:val="00D02580"/>
    <w:rsid w:val="00D027A9"/>
    <w:rsid w:val="00D03497"/>
    <w:rsid w:val="00D0370C"/>
    <w:rsid w:val="00D03AFB"/>
    <w:rsid w:val="00D03BF7"/>
    <w:rsid w:val="00D03F1E"/>
    <w:rsid w:val="00D0428E"/>
    <w:rsid w:val="00D04426"/>
    <w:rsid w:val="00D04637"/>
    <w:rsid w:val="00D046FE"/>
    <w:rsid w:val="00D0482F"/>
    <w:rsid w:val="00D04944"/>
    <w:rsid w:val="00D04A33"/>
    <w:rsid w:val="00D04B5D"/>
    <w:rsid w:val="00D04D7D"/>
    <w:rsid w:val="00D05134"/>
    <w:rsid w:val="00D05892"/>
    <w:rsid w:val="00D059D3"/>
    <w:rsid w:val="00D05D45"/>
    <w:rsid w:val="00D05FA5"/>
    <w:rsid w:val="00D066FC"/>
    <w:rsid w:val="00D06824"/>
    <w:rsid w:val="00D06C03"/>
    <w:rsid w:val="00D06D2F"/>
    <w:rsid w:val="00D07FC6"/>
    <w:rsid w:val="00D1037A"/>
    <w:rsid w:val="00D103A7"/>
    <w:rsid w:val="00D107F3"/>
    <w:rsid w:val="00D109B7"/>
    <w:rsid w:val="00D10D09"/>
    <w:rsid w:val="00D1163E"/>
    <w:rsid w:val="00D12362"/>
    <w:rsid w:val="00D12A4F"/>
    <w:rsid w:val="00D13B49"/>
    <w:rsid w:val="00D13B5B"/>
    <w:rsid w:val="00D13DA5"/>
    <w:rsid w:val="00D140FF"/>
    <w:rsid w:val="00D147B4"/>
    <w:rsid w:val="00D147C6"/>
    <w:rsid w:val="00D14C15"/>
    <w:rsid w:val="00D1545B"/>
    <w:rsid w:val="00D15698"/>
    <w:rsid w:val="00D15CB3"/>
    <w:rsid w:val="00D15F51"/>
    <w:rsid w:val="00D162B5"/>
    <w:rsid w:val="00D16913"/>
    <w:rsid w:val="00D16ED5"/>
    <w:rsid w:val="00D16F9D"/>
    <w:rsid w:val="00D1750C"/>
    <w:rsid w:val="00D17561"/>
    <w:rsid w:val="00D17ADB"/>
    <w:rsid w:val="00D17E6E"/>
    <w:rsid w:val="00D202B1"/>
    <w:rsid w:val="00D20561"/>
    <w:rsid w:val="00D20578"/>
    <w:rsid w:val="00D20662"/>
    <w:rsid w:val="00D208C4"/>
    <w:rsid w:val="00D209B5"/>
    <w:rsid w:val="00D209C6"/>
    <w:rsid w:val="00D21100"/>
    <w:rsid w:val="00D21117"/>
    <w:rsid w:val="00D21291"/>
    <w:rsid w:val="00D212EB"/>
    <w:rsid w:val="00D214BB"/>
    <w:rsid w:val="00D21544"/>
    <w:rsid w:val="00D21641"/>
    <w:rsid w:val="00D218A7"/>
    <w:rsid w:val="00D219C2"/>
    <w:rsid w:val="00D21C8A"/>
    <w:rsid w:val="00D221A5"/>
    <w:rsid w:val="00D22940"/>
    <w:rsid w:val="00D2297E"/>
    <w:rsid w:val="00D22DE5"/>
    <w:rsid w:val="00D233BD"/>
    <w:rsid w:val="00D233D7"/>
    <w:rsid w:val="00D234FE"/>
    <w:rsid w:val="00D23BAA"/>
    <w:rsid w:val="00D23CBB"/>
    <w:rsid w:val="00D23E9F"/>
    <w:rsid w:val="00D245CA"/>
    <w:rsid w:val="00D24E3A"/>
    <w:rsid w:val="00D25806"/>
    <w:rsid w:val="00D25E9D"/>
    <w:rsid w:val="00D25F1C"/>
    <w:rsid w:val="00D26764"/>
    <w:rsid w:val="00D26DE6"/>
    <w:rsid w:val="00D26EE7"/>
    <w:rsid w:val="00D272A6"/>
    <w:rsid w:val="00D2790F"/>
    <w:rsid w:val="00D27B1E"/>
    <w:rsid w:val="00D27D51"/>
    <w:rsid w:val="00D27F86"/>
    <w:rsid w:val="00D27FD3"/>
    <w:rsid w:val="00D300AB"/>
    <w:rsid w:val="00D30718"/>
    <w:rsid w:val="00D30D02"/>
    <w:rsid w:val="00D30F4E"/>
    <w:rsid w:val="00D3110B"/>
    <w:rsid w:val="00D31232"/>
    <w:rsid w:val="00D31495"/>
    <w:rsid w:val="00D322FB"/>
    <w:rsid w:val="00D32475"/>
    <w:rsid w:val="00D32EF4"/>
    <w:rsid w:val="00D3315D"/>
    <w:rsid w:val="00D33319"/>
    <w:rsid w:val="00D3379B"/>
    <w:rsid w:val="00D33B48"/>
    <w:rsid w:val="00D33F81"/>
    <w:rsid w:val="00D345C2"/>
    <w:rsid w:val="00D34850"/>
    <w:rsid w:val="00D34B3B"/>
    <w:rsid w:val="00D35060"/>
    <w:rsid w:val="00D351EA"/>
    <w:rsid w:val="00D35E52"/>
    <w:rsid w:val="00D35F22"/>
    <w:rsid w:val="00D36270"/>
    <w:rsid w:val="00D3651F"/>
    <w:rsid w:val="00D369D4"/>
    <w:rsid w:val="00D36AD7"/>
    <w:rsid w:val="00D36CCC"/>
    <w:rsid w:val="00D370AB"/>
    <w:rsid w:val="00D373E9"/>
    <w:rsid w:val="00D37C61"/>
    <w:rsid w:val="00D37D41"/>
    <w:rsid w:val="00D403FF"/>
    <w:rsid w:val="00D404C4"/>
    <w:rsid w:val="00D40CE9"/>
    <w:rsid w:val="00D41783"/>
    <w:rsid w:val="00D41947"/>
    <w:rsid w:val="00D41BE5"/>
    <w:rsid w:val="00D42115"/>
    <w:rsid w:val="00D4281F"/>
    <w:rsid w:val="00D4287E"/>
    <w:rsid w:val="00D42EFD"/>
    <w:rsid w:val="00D4361F"/>
    <w:rsid w:val="00D43777"/>
    <w:rsid w:val="00D43C15"/>
    <w:rsid w:val="00D43CD8"/>
    <w:rsid w:val="00D43E03"/>
    <w:rsid w:val="00D43ED8"/>
    <w:rsid w:val="00D4429B"/>
    <w:rsid w:val="00D44454"/>
    <w:rsid w:val="00D44956"/>
    <w:rsid w:val="00D4522E"/>
    <w:rsid w:val="00D457D1"/>
    <w:rsid w:val="00D458AA"/>
    <w:rsid w:val="00D46338"/>
    <w:rsid w:val="00D463CE"/>
    <w:rsid w:val="00D46BA2"/>
    <w:rsid w:val="00D46F2F"/>
    <w:rsid w:val="00D4722B"/>
    <w:rsid w:val="00D47234"/>
    <w:rsid w:val="00D47281"/>
    <w:rsid w:val="00D47581"/>
    <w:rsid w:val="00D47792"/>
    <w:rsid w:val="00D47D99"/>
    <w:rsid w:val="00D47DCE"/>
    <w:rsid w:val="00D47DD7"/>
    <w:rsid w:val="00D50295"/>
    <w:rsid w:val="00D5069A"/>
    <w:rsid w:val="00D50E43"/>
    <w:rsid w:val="00D50EE0"/>
    <w:rsid w:val="00D51469"/>
    <w:rsid w:val="00D51715"/>
    <w:rsid w:val="00D519D2"/>
    <w:rsid w:val="00D51F7C"/>
    <w:rsid w:val="00D51F89"/>
    <w:rsid w:val="00D52207"/>
    <w:rsid w:val="00D523B2"/>
    <w:rsid w:val="00D52487"/>
    <w:rsid w:val="00D525FB"/>
    <w:rsid w:val="00D52B45"/>
    <w:rsid w:val="00D530EB"/>
    <w:rsid w:val="00D53268"/>
    <w:rsid w:val="00D53393"/>
    <w:rsid w:val="00D535B6"/>
    <w:rsid w:val="00D538FE"/>
    <w:rsid w:val="00D55235"/>
    <w:rsid w:val="00D55873"/>
    <w:rsid w:val="00D55D78"/>
    <w:rsid w:val="00D56270"/>
    <w:rsid w:val="00D5666A"/>
    <w:rsid w:val="00D56C1C"/>
    <w:rsid w:val="00D572B2"/>
    <w:rsid w:val="00D5732C"/>
    <w:rsid w:val="00D5779C"/>
    <w:rsid w:val="00D57953"/>
    <w:rsid w:val="00D57E97"/>
    <w:rsid w:val="00D57F53"/>
    <w:rsid w:val="00D60190"/>
    <w:rsid w:val="00D603E6"/>
    <w:rsid w:val="00D6040D"/>
    <w:rsid w:val="00D60C51"/>
    <w:rsid w:val="00D60CAB"/>
    <w:rsid w:val="00D610FD"/>
    <w:rsid w:val="00D612AF"/>
    <w:rsid w:val="00D61963"/>
    <w:rsid w:val="00D61971"/>
    <w:rsid w:val="00D619F3"/>
    <w:rsid w:val="00D61FD5"/>
    <w:rsid w:val="00D626AB"/>
    <w:rsid w:val="00D62A5B"/>
    <w:rsid w:val="00D62B43"/>
    <w:rsid w:val="00D62ECD"/>
    <w:rsid w:val="00D6360D"/>
    <w:rsid w:val="00D636A4"/>
    <w:rsid w:val="00D63748"/>
    <w:rsid w:val="00D639F0"/>
    <w:rsid w:val="00D63C1B"/>
    <w:rsid w:val="00D63D76"/>
    <w:rsid w:val="00D63FD1"/>
    <w:rsid w:val="00D64086"/>
    <w:rsid w:val="00D64322"/>
    <w:rsid w:val="00D64BFF"/>
    <w:rsid w:val="00D64DE1"/>
    <w:rsid w:val="00D64E3F"/>
    <w:rsid w:val="00D64E6A"/>
    <w:rsid w:val="00D653D0"/>
    <w:rsid w:val="00D65600"/>
    <w:rsid w:val="00D65D5F"/>
    <w:rsid w:val="00D66202"/>
    <w:rsid w:val="00D6692A"/>
    <w:rsid w:val="00D66A77"/>
    <w:rsid w:val="00D66B08"/>
    <w:rsid w:val="00D66C31"/>
    <w:rsid w:val="00D66E55"/>
    <w:rsid w:val="00D66ECB"/>
    <w:rsid w:val="00D6745E"/>
    <w:rsid w:val="00D674E9"/>
    <w:rsid w:val="00D6799A"/>
    <w:rsid w:val="00D7009C"/>
    <w:rsid w:val="00D7062C"/>
    <w:rsid w:val="00D70697"/>
    <w:rsid w:val="00D70D27"/>
    <w:rsid w:val="00D70F17"/>
    <w:rsid w:val="00D710CA"/>
    <w:rsid w:val="00D712DA"/>
    <w:rsid w:val="00D71601"/>
    <w:rsid w:val="00D719EF"/>
    <w:rsid w:val="00D71EFD"/>
    <w:rsid w:val="00D71F6E"/>
    <w:rsid w:val="00D7210F"/>
    <w:rsid w:val="00D72159"/>
    <w:rsid w:val="00D72327"/>
    <w:rsid w:val="00D727E0"/>
    <w:rsid w:val="00D7295A"/>
    <w:rsid w:val="00D72B87"/>
    <w:rsid w:val="00D72C72"/>
    <w:rsid w:val="00D734D6"/>
    <w:rsid w:val="00D73706"/>
    <w:rsid w:val="00D737E8"/>
    <w:rsid w:val="00D7385B"/>
    <w:rsid w:val="00D739A9"/>
    <w:rsid w:val="00D74160"/>
    <w:rsid w:val="00D74195"/>
    <w:rsid w:val="00D74273"/>
    <w:rsid w:val="00D748D5"/>
    <w:rsid w:val="00D74A8B"/>
    <w:rsid w:val="00D75389"/>
    <w:rsid w:val="00D75B3A"/>
    <w:rsid w:val="00D75D22"/>
    <w:rsid w:val="00D75D3C"/>
    <w:rsid w:val="00D75DA5"/>
    <w:rsid w:val="00D76445"/>
    <w:rsid w:val="00D768F2"/>
    <w:rsid w:val="00D76C58"/>
    <w:rsid w:val="00D76CF2"/>
    <w:rsid w:val="00D76E7C"/>
    <w:rsid w:val="00D77081"/>
    <w:rsid w:val="00D77296"/>
    <w:rsid w:val="00D77E10"/>
    <w:rsid w:val="00D80137"/>
    <w:rsid w:val="00D805CE"/>
    <w:rsid w:val="00D80B40"/>
    <w:rsid w:val="00D80CF9"/>
    <w:rsid w:val="00D80D5A"/>
    <w:rsid w:val="00D8117B"/>
    <w:rsid w:val="00D811EB"/>
    <w:rsid w:val="00D8155B"/>
    <w:rsid w:val="00D81588"/>
    <w:rsid w:val="00D816D5"/>
    <w:rsid w:val="00D81E79"/>
    <w:rsid w:val="00D825A5"/>
    <w:rsid w:val="00D825B7"/>
    <w:rsid w:val="00D8290E"/>
    <w:rsid w:val="00D82AD1"/>
    <w:rsid w:val="00D82E62"/>
    <w:rsid w:val="00D82E6E"/>
    <w:rsid w:val="00D82FAC"/>
    <w:rsid w:val="00D83040"/>
    <w:rsid w:val="00D831AB"/>
    <w:rsid w:val="00D8323B"/>
    <w:rsid w:val="00D83344"/>
    <w:rsid w:val="00D833DD"/>
    <w:rsid w:val="00D83489"/>
    <w:rsid w:val="00D8376E"/>
    <w:rsid w:val="00D83D13"/>
    <w:rsid w:val="00D841AC"/>
    <w:rsid w:val="00D84318"/>
    <w:rsid w:val="00D846A2"/>
    <w:rsid w:val="00D84932"/>
    <w:rsid w:val="00D84BE8"/>
    <w:rsid w:val="00D851A9"/>
    <w:rsid w:val="00D85869"/>
    <w:rsid w:val="00D8589D"/>
    <w:rsid w:val="00D85A81"/>
    <w:rsid w:val="00D85FDA"/>
    <w:rsid w:val="00D86062"/>
    <w:rsid w:val="00D861B4"/>
    <w:rsid w:val="00D8633F"/>
    <w:rsid w:val="00D86466"/>
    <w:rsid w:val="00D86A32"/>
    <w:rsid w:val="00D87060"/>
    <w:rsid w:val="00D870E8"/>
    <w:rsid w:val="00D87423"/>
    <w:rsid w:val="00D87452"/>
    <w:rsid w:val="00D87485"/>
    <w:rsid w:val="00D87500"/>
    <w:rsid w:val="00D87578"/>
    <w:rsid w:val="00D879F7"/>
    <w:rsid w:val="00D87F45"/>
    <w:rsid w:val="00D9039E"/>
    <w:rsid w:val="00D907CB"/>
    <w:rsid w:val="00D90DA2"/>
    <w:rsid w:val="00D91508"/>
    <w:rsid w:val="00D9176E"/>
    <w:rsid w:val="00D918FD"/>
    <w:rsid w:val="00D91BF2"/>
    <w:rsid w:val="00D9227D"/>
    <w:rsid w:val="00D92324"/>
    <w:rsid w:val="00D928CD"/>
    <w:rsid w:val="00D92A57"/>
    <w:rsid w:val="00D92AB7"/>
    <w:rsid w:val="00D92C17"/>
    <w:rsid w:val="00D93322"/>
    <w:rsid w:val="00D93A04"/>
    <w:rsid w:val="00D93C1C"/>
    <w:rsid w:val="00D93CCE"/>
    <w:rsid w:val="00D94026"/>
    <w:rsid w:val="00D94120"/>
    <w:rsid w:val="00D948DF"/>
    <w:rsid w:val="00D950BB"/>
    <w:rsid w:val="00D951DD"/>
    <w:rsid w:val="00D952ED"/>
    <w:rsid w:val="00D9554F"/>
    <w:rsid w:val="00D957FA"/>
    <w:rsid w:val="00D95C1B"/>
    <w:rsid w:val="00D95F56"/>
    <w:rsid w:val="00D9664C"/>
    <w:rsid w:val="00D96AB9"/>
    <w:rsid w:val="00D97404"/>
    <w:rsid w:val="00D975A3"/>
    <w:rsid w:val="00D97675"/>
    <w:rsid w:val="00D97833"/>
    <w:rsid w:val="00D9799E"/>
    <w:rsid w:val="00D979D0"/>
    <w:rsid w:val="00DA055D"/>
    <w:rsid w:val="00DA0764"/>
    <w:rsid w:val="00DA08CA"/>
    <w:rsid w:val="00DA0F37"/>
    <w:rsid w:val="00DA101A"/>
    <w:rsid w:val="00DA122C"/>
    <w:rsid w:val="00DA1A06"/>
    <w:rsid w:val="00DA1FB3"/>
    <w:rsid w:val="00DA242C"/>
    <w:rsid w:val="00DA279F"/>
    <w:rsid w:val="00DA2B2E"/>
    <w:rsid w:val="00DA2B5D"/>
    <w:rsid w:val="00DA2BF7"/>
    <w:rsid w:val="00DA2E7D"/>
    <w:rsid w:val="00DA2FD5"/>
    <w:rsid w:val="00DA376F"/>
    <w:rsid w:val="00DA39DF"/>
    <w:rsid w:val="00DA3ACC"/>
    <w:rsid w:val="00DA3CAC"/>
    <w:rsid w:val="00DA4434"/>
    <w:rsid w:val="00DA4838"/>
    <w:rsid w:val="00DA4989"/>
    <w:rsid w:val="00DA49CD"/>
    <w:rsid w:val="00DA5514"/>
    <w:rsid w:val="00DA56DF"/>
    <w:rsid w:val="00DA5721"/>
    <w:rsid w:val="00DA574B"/>
    <w:rsid w:val="00DA6086"/>
    <w:rsid w:val="00DA6173"/>
    <w:rsid w:val="00DA61DD"/>
    <w:rsid w:val="00DA6B38"/>
    <w:rsid w:val="00DA6D20"/>
    <w:rsid w:val="00DA7477"/>
    <w:rsid w:val="00DA7573"/>
    <w:rsid w:val="00DA765B"/>
    <w:rsid w:val="00DA76B4"/>
    <w:rsid w:val="00DA7BD4"/>
    <w:rsid w:val="00DA7C89"/>
    <w:rsid w:val="00DA7D04"/>
    <w:rsid w:val="00DA7D80"/>
    <w:rsid w:val="00DA7EAC"/>
    <w:rsid w:val="00DB00AE"/>
    <w:rsid w:val="00DB0191"/>
    <w:rsid w:val="00DB0359"/>
    <w:rsid w:val="00DB0AB7"/>
    <w:rsid w:val="00DB0B3D"/>
    <w:rsid w:val="00DB0DD9"/>
    <w:rsid w:val="00DB0EF6"/>
    <w:rsid w:val="00DB0F8A"/>
    <w:rsid w:val="00DB1B8C"/>
    <w:rsid w:val="00DB1F95"/>
    <w:rsid w:val="00DB22A7"/>
    <w:rsid w:val="00DB2462"/>
    <w:rsid w:val="00DB26A8"/>
    <w:rsid w:val="00DB27CF"/>
    <w:rsid w:val="00DB281D"/>
    <w:rsid w:val="00DB2AD5"/>
    <w:rsid w:val="00DB2E1A"/>
    <w:rsid w:val="00DB2EBA"/>
    <w:rsid w:val="00DB300D"/>
    <w:rsid w:val="00DB324C"/>
    <w:rsid w:val="00DB32A4"/>
    <w:rsid w:val="00DB343D"/>
    <w:rsid w:val="00DB3579"/>
    <w:rsid w:val="00DB3E8B"/>
    <w:rsid w:val="00DB3F62"/>
    <w:rsid w:val="00DB3FD3"/>
    <w:rsid w:val="00DB4261"/>
    <w:rsid w:val="00DB477E"/>
    <w:rsid w:val="00DB4A4D"/>
    <w:rsid w:val="00DB4AA4"/>
    <w:rsid w:val="00DB4C79"/>
    <w:rsid w:val="00DB4CDA"/>
    <w:rsid w:val="00DB4F35"/>
    <w:rsid w:val="00DB5521"/>
    <w:rsid w:val="00DB5F2A"/>
    <w:rsid w:val="00DB5F50"/>
    <w:rsid w:val="00DB6A2B"/>
    <w:rsid w:val="00DB6D0F"/>
    <w:rsid w:val="00DB6F45"/>
    <w:rsid w:val="00DB71C0"/>
    <w:rsid w:val="00DB72B7"/>
    <w:rsid w:val="00DB7399"/>
    <w:rsid w:val="00DB7546"/>
    <w:rsid w:val="00DB782D"/>
    <w:rsid w:val="00DC0624"/>
    <w:rsid w:val="00DC0CD7"/>
    <w:rsid w:val="00DC0F40"/>
    <w:rsid w:val="00DC0FC3"/>
    <w:rsid w:val="00DC1027"/>
    <w:rsid w:val="00DC12CF"/>
    <w:rsid w:val="00DC1A58"/>
    <w:rsid w:val="00DC1AC0"/>
    <w:rsid w:val="00DC1C46"/>
    <w:rsid w:val="00DC1CDD"/>
    <w:rsid w:val="00DC1D8E"/>
    <w:rsid w:val="00DC1EA1"/>
    <w:rsid w:val="00DC20C3"/>
    <w:rsid w:val="00DC227A"/>
    <w:rsid w:val="00DC2360"/>
    <w:rsid w:val="00DC2611"/>
    <w:rsid w:val="00DC26E4"/>
    <w:rsid w:val="00DC2BAE"/>
    <w:rsid w:val="00DC2CEE"/>
    <w:rsid w:val="00DC2E5D"/>
    <w:rsid w:val="00DC321B"/>
    <w:rsid w:val="00DC3257"/>
    <w:rsid w:val="00DC325F"/>
    <w:rsid w:val="00DC3279"/>
    <w:rsid w:val="00DC3BF1"/>
    <w:rsid w:val="00DC3CFC"/>
    <w:rsid w:val="00DC44B9"/>
    <w:rsid w:val="00DC4B24"/>
    <w:rsid w:val="00DC4C87"/>
    <w:rsid w:val="00DC4D1D"/>
    <w:rsid w:val="00DC4D87"/>
    <w:rsid w:val="00DC4E15"/>
    <w:rsid w:val="00DC4E23"/>
    <w:rsid w:val="00DC4F8D"/>
    <w:rsid w:val="00DC54E3"/>
    <w:rsid w:val="00DC54EB"/>
    <w:rsid w:val="00DC580A"/>
    <w:rsid w:val="00DC5A17"/>
    <w:rsid w:val="00DC5B50"/>
    <w:rsid w:val="00DC5C03"/>
    <w:rsid w:val="00DC5F5D"/>
    <w:rsid w:val="00DC66BC"/>
    <w:rsid w:val="00DC69C3"/>
    <w:rsid w:val="00DC6AD9"/>
    <w:rsid w:val="00DC7230"/>
    <w:rsid w:val="00DC727F"/>
    <w:rsid w:val="00DC7484"/>
    <w:rsid w:val="00DC7B88"/>
    <w:rsid w:val="00DC7E78"/>
    <w:rsid w:val="00DD033E"/>
    <w:rsid w:val="00DD0493"/>
    <w:rsid w:val="00DD055A"/>
    <w:rsid w:val="00DD0924"/>
    <w:rsid w:val="00DD0CBF"/>
    <w:rsid w:val="00DD1071"/>
    <w:rsid w:val="00DD12E6"/>
    <w:rsid w:val="00DD12FD"/>
    <w:rsid w:val="00DD1576"/>
    <w:rsid w:val="00DD1735"/>
    <w:rsid w:val="00DD1AE3"/>
    <w:rsid w:val="00DD1DAE"/>
    <w:rsid w:val="00DD1DCB"/>
    <w:rsid w:val="00DD2632"/>
    <w:rsid w:val="00DD2893"/>
    <w:rsid w:val="00DD2E39"/>
    <w:rsid w:val="00DD3A5A"/>
    <w:rsid w:val="00DD3AA4"/>
    <w:rsid w:val="00DD42EB"/>
    <w:rsid w:val="00DD461D"/>
    <w:rsid w:val="00DD4717"/>
    <w:rsid w:val="00DD4A7E"/>
    <w:rsid w:val="00DD4B26"/>
    <w:rsid w:val="00DD4BEE"/>
    <w:rsid w:val="00DD4D2F"/>
    <w:rsid w:val="00DD4F74"/>
    <w:rsid w:val="00DD531F"/>
    <w:rsid w:val="00DD556C"/>
    <w:rsid w:val="00DD5600"/>
    <w:rsid w:val="00DD570D"/>
    <w:rsid w:val="00DD5737"/>
    <w:rsid w:val="00DD5D69"/>
    <w:rsid w:val="00DD5E81"/>
    <w:rsid w:val="00DD5FE8"/>
    <w:rsid w:val="00DD60AA"/>
    <w:rsid w:val="00DD6231"/>
    <w:rsid w:val="00DD637B"/>
    <w:rsid w:val="00DD6C46"/>
    <w:rsid w:val="00DD6C7A"/>
    <w:rsid w:val="00DD6F44"/>
    <w:rsid w:val="00DD77FA"/>
    <w:rsid w:val="00DD7CCA"/>
    <w:rsid w:val="00DD7E4D"/>
    <w:rsid w:val="00DE04A9"/>
    <w:rsid w:val="00DE062B"/>
    <w:rsid w:val="00DE0964"/>
    <w:rsid w:val="00DE0A6E"/>
    <w:rsid w:val="00DE0BDE"/>
    <w:rsid w:val="00DE0DB4"/>
    <w:rsid w:val="00DE0E72"/>
    <w:rsid w:val="00DE10CF"/>
    <w:rsid w:val="00DE119E"/>
    <w:rsid w:val="00DE1270"/>
    <w:rsid w:val="00DE13E9"/>
    <w:rsid w:val="00DE16D2"/>
    <w:rsid w:val="00DE183C"/>
    <w:rsid w:val="00DE1B76"/>
    <w:rsid w:val="00DE1E1E"/>
    <w:rsid w:val="00DE2030"/>
    <w:rsid w:val="00DE223E"/>
    <w:rsid w:val="00DE23E8"/>
    <w:rsid w:val="00DE2508"/>
    <w:rsid w:val="00DE2D33"/>
    <w:rsid w:val="00DE32A2"/>
    <w:rsid w:val="00DE34EB"/>
    <w:rsid w:val="00DE3592"/>
    <w:rsid w:val="00DE395D"/>
    <w:rsid w:val="00DE3C8B"/>
    <w:rsid w:val="00DE3E78"/>
    <w:rsid w:val="00DE3F45"/>
    <w:rsid w:val="00DE41F8"/>
    <w:rsid w:val="00DE431C"/>
    <w:rsid w:val="00DE485F"/>
    <w:rsid w:val="00DE4B5A"/>
    <w:rsid w:val="00DE4B9D"/>
    <w:rsid w:val="00DE4CAA"/>
    <w:rsid w:val="00DE50EA"/>
    <w:rsid w:val="00DE5118"/>
    <w:rsid w:val="00DE5198"/>
    <w:rsid w:val="00DE5320"/>
    <w:rsid w:val="00DE545C"/>
    <w:rsid w:val="00DE56BF"/>
    <w:rsid w:val="00DE596F"/>
    <w:rsid w:val="00DE5BEA"/>
    <w:rsid w:val="00DE5C9F"/>
    <w:rsid w:val="00DE6627"/>
    <w:rsid w:val="00DE670F"/>
    <w:rsid w:val="00DE7108"/>
    <w:rsid w:val="00DE734E"/>
    <w:rsid w:val="00DE7606"/>
    <w:rsid w:val="00DE7665"/>
    <w:rsid w:val="00DE785F"/>
    <w:rsid w:val="00DE7887"/>
    <w:rsid w:val="00DE7BE1"/>
    <w:rsid w:val="00DE7BF8"/>
    <w:rsid w:val="00DF01D5"/>
    <w:rsid w:val="00DF04F0"/>
    <w:rsid w:val="00DF095A"/>
    <w:rsid w:val="00DF0DC3"/>
    <w:rsid w:val="00DF1211"/>
    <w:rsid w:val="00DF14F9"/>
    <w:rsid w:val="00DF16FF"/>
    <w:rsid w:val="00DF17B3"/>
    <w:rsid w:val="00DF1B62"/>
    <w:rsid w:val="00DF1C2D"/>
    <w:rsid w:val="00DF1E0B"/>
    <w:rsid w:val="00DF1FAE"/>
    <w:rsid w:val="00DF1FF9"/>
    <w:rsid w:val="00DF215C"/>
    <w:rsid w:val="00DF235C"/>
    <w:rsid w:val="00DF2AD9"/>
    <w:rsid w:val="00DF2ADA"/>
    <w:rsid w:val="00DF2B11"/>
    <w:rsid w:val="00DF30FB"/>
    <w:rsid w:val="00DF3323"/>
    <w:rsid w:val="00DF3939"/>
    <w:rsid w:val="00DF3CC6"/>
    <w:rsid w:val="00DF407C"/>
    <w:rsid w:val="00DF424E"/>
    <w:rsid w:val="00DF4440"/>
    <w:rsid w:val="00DF4B52"/>
    <w:rsid w:val="00DF53A8"/>
    <w:rsid w:val="00DF54D0"/>
    <w:rsid w:val="00DF554D"/>
    <w:rsid w:val="00DF5670"/>
    <w:rsid w:val="00DF580C"/>
    <w:rsid w:val="00DF5C1A"/>
    <w:rsid w:val="00DF6549"/>
    <w:rsid w:val="00DF6BCB"/>
    <w:rsid w:val="00DF6D34"/>
    <w:rsid w:val="00DF6D45"/>
    <w:rsid w:val="00DF6D87"/>
    <w:rsid w:val="00DF7042"/>
    <w:rsid w:val="00DF7206"/>
    <w:rsid w:val="00DF7607"/>
    <w:rsid w:val="00DF78FD"/>
    <w:rsid w:val="00DF7EFE"/>
    <w:rsid w:val="00DF7FB4"/>
    <w:rsid w:val="00E002E0"/>
    <w:rsid w:val="00E00776"/>
    <w:rsid w:val="00E00B17"/>
    <w:rsid w:val="00E00BF9"/>
    <w:rsid w:val="00E00E15"/>
    <w:rsid w:val="00E00E7D"/>
    <w:rsid w:val="00E00F63"/>
    <w:rsid w:val="00E0100D"/>
    <w:rsid w:val="00E0110E"/>
    <w:rsid w:val="00E01210"/>
    <w:rsid w:val="00E01AC3"/>
    <w:rsid w:val="00E01D50"/>
    <w:rsid w:val="00E02237"/>
    <w:rsid w:val="00E02664"/>
    <w:rsid w:val="00E02C4D"/>
    <w:rsid w:val="00E02E09"/>
    <w:rsid w:val="00E02FF6"/>
    <w:rsid w:val="00E031A5"/>
    <w:rsid w:val="00E0328F"/>
    <w:rsid w:val="00E0330D"/>
    <w:rsid w:val="00E0341B"/>
    <w:rsid w:val="00E0348F"/>
    <w:rsid w:val="00E034A7"/>
    <w:rsid w:val="00E035A6"/>
    <w:rsid w:val="00E038F5"/>
    <w:rsid w:val="00E03D67"/>
    <w:rsid w:val="00E04510"/>
    <w:rsid w:val="00E04784"/>
    <w:rsid w:val="00E05569"/>
    <w:rsid w:val="00E05A6C"/>
    <w:rsid w:val="00E05E5F"/>
    <w:rsid w:val="00E05F59"/>
    <w:rsid w:val="00E0655D"/>
    <w:rsid w:val="00E06802"/>
    <w:rsid w:val="00E06B75"/>
    <w:rsid w:val="00E06F69"/>
    <w:rsid w:val="00E074CB"/>
    <w:rsid w:val="00E07AFE"/>
    <w:rsid w:val="00E101C3"/>
    <w:rsid w:val="00E1024A"/>
    <w:rsid w:val="00E10B17"/>
    <w:rsid w:val="00E10B67"/>
    <w:rsid w:val="00E10C4D"/>
    <w:rsid w:val="00E115A4"/>
    <w:rsid w:val="00E11C0D"/>
    <w:rsid w:val="00E122E4"/>
    <w:rsid w:val="00E12742"/>
    <w:rsid w:val="00E12AB9"/>
    <w:rsid w:val="00E12B63"/>
    <w:rsid w:val="00E12B67"/>
    <w:rsid w:val="00E12E79"/>
    <w:rsid w:val="00E137E4"/>
    <w:rsid w:val="00E1416A"/>
    <w:rsid w:val="00E141D3"/>
    <w:rsid w:val="00E14941"/>
    <w:rsid w:val="00E14ED2"/>
    <w:rsid w:val="00E1526B"/>
    <w:rsid w:val="00E1534B"/>
    <w:rsid w:val="00E15408"/>
    <w:rsid w:val="00E15743"/>
    <w:rsid w:val="00E158D5"/>
    <w:rsid w:val="00E15C52"/>
    <w:rsid w:val="00E15D13"/>
    <w:rsid w:val="00E15E10"/>
    <w:rsid w:val="00E15EDA"/>
    <w:rsid w:val="00E15F0B"/>
    <w:rsid w:val="00E15FB4"/>
    <w:rsid w:val="00E160E8"/>
    <w:rsid w:val="00E16199"/>
    <w:rsid w:val="00E16311"/>
    <w:rsid w:val="00E1702C"/>
    <w:rsid w:val="00E203D6"/>
    <w:rsid w:val="00E20439"/>
    <w:rsid w:val="00E207E7"/>
    <w:rsid w:val="00E20CC5"/>
    <w:rsid w:val="00E213F5"/>
    <w:rsid w:val="00E2164B"/>
    <w:rsid w:val="00E216CA"/>
    <w:rsid w:val="00E21A07"/>
    <w:rsid w:val="00E21ACA"/>
    <w:rsid w:val="00E22728"/>
    <w:rsid w:val="00E22B80"/>
    <w:rsid w:val="00E22C0E"/>
    <w:rsid w:val="00E22CFF"/>
    <w:rsid w:val="00E231CD"/>
    <w:rsid w:val="00E231E1"/>
    <w:rsid w:val="00E23888"/>
    <w:rsid w:val="00E23B9C"/>
    <w:rsid w:val="00E23CE3"/>
    <w:rsid w:val="00E23CF7"/>
    <w:rsid w:val="00E23E76"/>
    <w:rsid w:val="00E2404B"/>
    <w:rsid w:val="00E2424F"/>
    <w:rsid w:val="00E249DB"/>
    <w:rsid w:val="00E253A3"/>
    <w:rsid w:val="00E25402"/>
    <w:rsid w:val="00E2585B"/>
    <w:rsid w:val="00E259B0"/>
    <w:rsid w:val="00E25AF8"/>
    <w:rsid w:val="00E26AEC"/>
    <w:rsid w:val="00E272D3"/>
    <w:rsid w:val="00E27342"/>
    <w:rsid w:val="00E2757B"/>
    <w:rsid w:val="00E2769D"/>
    <w:rsid w:val="00E276DE"/>
    <w:rsid w:val="00E278F3"/>
    <w:rsid w:val="00E2792D"/>
    <w:rsid w:val="00E27F64"/>
    <w:rsid w:val="00E30828"/>
    <w:rsid w:val="00E30B37"/>
    <w:rsid w:val="00E30D2E"/>
    <w:rsid w:val="00E30EE4"/>
    <w:rsid w:val="00E3109C"/>
    <w:rsid w:val="00E311D1"/>
    <w:rsid w:val="00E31398"/>
    <w:rsid w:val="00E31672"/>
    <w:rsid w:val="00E318B7"/>
    <w:rsid w:val="00E31A1C"/>
    <w:rsid w:val="00E31C2D"/>
    <w:rsid w:val="00E32432"/>
    <w:rsid w:val="00E324E1"/>
    <w:rsid w:val="00E326CC"/>
    <w:rsid w:val="00E32CE4"/>
    <w:rsid w:val="00E333DE"/>
    <w:rsid w:val="00E335F7"/>
    <w:rsid w:val="00E33B1E"/>
    <w:rsid w:val="00E3421C"/>
    <w:rsid w:val="00E34277"/>
    <w:rsid w:val="00E345B1"/>
    <w:rsid w:val="00E34708"/>
    <w:rsid w:val="00E347DD"/>
    <w:rsid w:val="00E34AE2"/>
    <w:rsid w:val="00E35573"/>
    <w:rsid w:val="00E35588"/>
    <w:rsid w:val="00E3580E"/>
    <w:rsid w:val="00E3587C"/>
    <w:rsid w:val="00E3621B"/>
    <w:rsid w:val="00E36A97"/>
    <w:rsid w:val="00E36CC2"/>
    <w:rsid w:val="00E36EDA"/>
    <w:rsid w:val="00E36F43"/>
    <w:rsid w:val="00E371A9"/>
    <w:rsid w:val="00E37369"/>
    <w:rsid w:val="00E37F0C"/>
    <w:rsid w:val="00E37FA9"/>
    <w:rsid w:val="00E404F6"/>
    <w:rsid w:val="00E40ADF"/>
    <w:rsid w:val="00E40FE9"/>
    <w:rsid w:val="00E413AF"/>
    <w:rsid w:val="00E418E3"/>
    <w:rsid w:val="00E423DE"/>
    <w:rsid w:val="00E427F5"/>
    <w:rsid w:val="00E42C16"/>
    <w:rsid w:val="00E42DBF"/>
    <w:rsid w:val="00E42F07"/>
    <w:rsid w:val="00E432A5"/>
    <w:rsid w:val="00E4370F"/>
    <w:rsid w:val="00E43A12"/>
    <w:rsid w:val="00E43E77"/>
    <w:rsid w:val="00E4441D"/>
    <w:rsid w:val="00E447BE"/>
    <w:rsid w:val="00E44AC9"/>
    <w:rsid w:val="00E45240"/>
    <w:rsid w:val="00E453AB"/>
    <w:rsid w:val="00E455D1"/>
    <w:rsid w:val="00E459D4"/>
    <w:rsid w:val="00E45AA9"/>
    <w:rsid w:val="00E462E6"/>
    <w:rsid w:val="00E463A0"/>
    <w:rsid w:val="00E4649F"/>
    <w:rsid w:val="00E46A8E"/>
    <w:rsid w:val="00E47839"/>
    <w:rsid w:val="00E47913"/>
    <w:rsid w:val="00E479A7"/>
    <w:rsid w:val="00E479AB"/>
    <w:rsid w:val="00E47E8D"/>
    <w:rsid w:val="00E5096A"/>
    <w:rsid w:val="00E51273"/>
    <w:rsid w:val="00E51CDE"/>
    <w:rsid w:val="00E5210B"/>
    <w:rsid w:val="00E52276"/>
    <w:rsid w:val="00E52B68"/>
    <w:rsid w:val="00E52C61"/>
    <w:rsid w:val="00E52FB4"/>
    <w:rsid w:val="00E5331A"/>
    <w:rsid w:val="00E53631"/>
    <w:rsid w:val="00E537A6"/>
    <w:rsid w:val="00E5388F"/>
    <w:rsid w:val="00E53A84"/>
    <w:rsid w:val="00E54239"/>
    <w:rsid w:val="00E54272"/>
    <w:rsid w:val="00E542BC"/>
    <w:rsid w:val="00E54521"/>
    <w:rsid w:val="00E54617"/>
    <w:rsid w:val="00E5484B"/>
    <w:rsid w:val="00E5497D"/>
    <w:rsid w:val="00E549F8"/>
    <w:rsid w:val="00E553AC"/>
    <w:rsid w:val="00E55521"/>
    <w:rsid w:val="00E556D3"/>
    <w:rsid w:val="00E5578A"/>
    <w:rsid w:val="00E55910"/>
    <w:rsid w:val="00E55C35"/>
    <w:rsid w:val="00E55C4A"/>
    <w:rsid w:val="00E55DF6"/>
    <w:rsid w:val="00E56023"/>
    <w:rsid w:val="00E56D6E"/>
    <w:rsid w:val="00E56FEF"/>
    <w:rsid w:val="00E577F9"/>
    <w:rsid w:val="00E57817"/>
    <w:rsid w:val="00E57A3E"/>
    <w:rsid w:val="00E57B65"/>
    <w:rsid w:val="00E57FB5"/>
    <w:rsid w:val="00E602DB"/>
    <w:rsid w:val="00E60759"/>
    <w:rsid w:val="00E60B88"/>
    <w:rsid w:val="00E60EFC"/>
    <w:rsid w:val="00E60F14"/>
    <w:rsid w:val="00E61531"/>
    <w:rsid w:val="00E61A7F"/>
    <w:rsid w:val="00E61B23"/>
    <w:rsid w:val="00E61B32"/>
    <w:rsid w:val="00E61D19"/>
    <w:rsid w:val="00E625BE"/>
    <w:rsid w:val="00E626DB"/>
    <w:rsid w:val="00E6284B"/>
    <w:rsid w:val="00E62A55"/>
    <w:rsid w:val="00E62D07"/>
    <w:rsid w:val="00E62D5C"/>
    <w:rsid w:val="00E62DF6"/>
    <w:rsid w:val="00E6334C"/>
    <w:rsid w:val="00E63A22"/>
    <w:rsid w:val="00E63B8F"/>
    <w:rsid w:val="00E64522"/>
    <w:rsid w:val="00E646B5"/>
    <w:rsid w:val="00E65427"/>
    <w:rsid w:val="00E6543F"/>
    <w:rsid w:val="00E65527"/>
    <w:rsid w:val="00E65EAE"/>
    <w:rsid w:val="00E66017"/>
    <w:rsid w:val="00E661C0"/>
    <w:rsid w:val="00E663F5"/>
    <w:rsid w:val="00E66E97"/>
    <w:rsid w:val="00E67206"/>
    <w:rsid w:val="00E67432"/>
    <w:rsid w:val="00E67438"/>
    <w:rsid w:val="00E6794F"/>
    <w:rsid w:val="00E70AFC"/>
    <w:rsid w:val="00E70BCC"/>
    <w:rsid w:val="00E70BD6"/>
    <w:rsid w:val="00E70DF6"/>
    <w:rsid w:val="00E71305"/>
    <w:rsid w:val="00E71636"/>
    <w:rsid w:val="00E71943"/>
    <w:rsid w:val="00E72383"/>
    <w:rsid w:val="00E724D2"/>
    <w:rsid w:val="00E728B3"/>
    <w:rsid w:val="00E72D9F"/>
    <w:rsid w:val="00E73C41"/>
    <w:rsid w:val="00E73F07"/>
    <w:rsid w:val="00E73F8F"/>
    <w:rsid w:val="00E74043"/>
    <w:rsid w:val="00E742B4"/>
    <w:rsid w:val="00E74337"/>
    <w:rsid w:val="00E746C4"/>
    <w:rsid w:val="00E74933"/>
    <w:rsid w:val="00E74A73"/>
    <w:rsid w:val="00E74EDC"/>
    <w:rsid w:val="00E753C8"/>
    <w:rsid w:val="00E75737"/>
    <w:rsid w:val="00E75875"/>
    <w:rsid w:val="00E75886"/>
    <w:rsid w:val="00E75D6E"/>
    <w:rsid w:val="00E76007"/>
    <w:rsid w:val="00E76181"/>
    <w:rsid w:val="00E76263"/>
    <w:rsid w:val="00E76307"/>
    <w:rsid w:val="00E76393"/>
    <w:rsid w:val="00E76449"/>
    <w:rsid w:val="00E770F2"/>
    <w:rsid w:val="00E77BC3"/>
    <w:rsid w:val="00E77C87"/>
    <w:rsid w:val="00E77D23"/>
    <w:rsid w:val="00E77E8A"/>
    <w:rsid w:val="00E77EAC"/>
    <w:rsid w:val="00E801D5"/>
    <w:rsid w:val="00E80254"/>
    <w:rsid w:val="00E80496"/>
    <w:rsid w:val="00E80971"/>
    <w:rsid w:val="00E809C4"/>
    <w:rsid w:val="00E81069"/>
    <w:rsid w:val="00E817AD"/>
    <w:rsid w:val="00E817EF"/>
    <w:rsid w:val="00E8184F"/>
    <w:rsid w:val="00E81A12"/>
    <w:rsid w:val="00E828D5"/>
    <w:rsid w:val="00E82D81"/>
    <w:rsid w:val="00E82E76"/>
    <w:rsid w:val="00E8317D"/>
    <w:rsid w:val="00E83259"/>
    <w:rsid w:val="00E8348A"/>
    <w:rsid w:val="00E839BE"/>
    <w:rsid w:val="00E83CAC"/>
    <w:rsid w:val="00E83D2C"/>
    <w:rsid w:val="00E84035"/>
    <w:rsid w:val="00E84038"/>
    <w:rsid w:val="00E842D9"/>
    <w:rsid w:val="00E8482C"/>
    <w:rsid w:val="00E848E3"/>
    <w:rsid w:val="00E84C89"/>
    <w:rsid w:val="00E852F1"/>
    <w:rsid w:val="00E85DE3"/>
    <w:rsid w:val="00E85E56"/>
    <w:rsid w:val="00E860DD"/>
    <w:rsid w:val="00E8626F"/>
    <w:rsid w:val="00E86A72"/>
    <w:rsid w:val="00E86BE5"/>
    <w:rsid w:val="00E86CBB"/>
    <w:rsid w:val="00E86DF0"/>
    <w:rsid w:val="00E8713D"/>
    <w:rsid w:val="00E87186"/>
    <w:rsid w:val="00E87BB1"/>
    <w:rsid w:val="00E90248"/>
    <w:rsid w:val="00E90329"/>
    <w:rsid w:val="00E90B68"/>
    <w:rsid w:val="00E90B69"/>
    <w:rsid w:val="00E90DF4"/>
    <w:rsid w:val="00E910D5"/>
    <w:rsid w:val="00E911AD"/>
    <w:rsid w:val="00E912FF"/>
    <w:rsid w:val="00E91461"/>
    <w:rsid w:val="00E918FD"/>
    <w:rsid w:val="00E91B96"/>
    <w:rsid w:val="00E92178"/>
    <w:rsid w:val="00E92296"/>
    <w:rsid w:val="00E922C4"/>
    <w:rsid w:val="00E92656"/>
    <w:rsid w:val="00E92B29"/>
    <w:rsid w:val="00E93F8D"/>
    <w:rsid w:val="00E940A8"/>
    <w:rsid w:val="00E943AE"/>
    <w:rsid w:val="00E94570"/>
    <w:rsid w:val="00E947B0"/>
    <w:rsid w:val="00E95470"/>
    <w:rsid w:val="00E95514"/>
    <w:rsid w:val="00E95D82"/>
    <w:rsid w:val="00E95F21"/>
    <w:rsid w:val="00E960D0"/>
    <w:rsid w:val="00E96273"/>
    <w:rsid w:val="00E962AC"/>
    <w:rsid w:val="00E9666A"/>
    <w:rsid w:val="00E96A01"/>
    <w:rsid w:val="00E96D65"/>
    <w:rsid w:val="00E96E97"/>
    <w:rsid w:val="00E96ED9"/>
    <w:rsid w:val="00E9733A"/>
    <w:rsid w:val="00E97410"/>
    <w:rsid w:val="00E9775A"/>
    <w:rsid w:val="00E97D49"/>
    <w:rsid w:val="00EA0251"/>
    <w:rsid w:val="00EA0B7F"/>
    <w:rsid w:val="00EA0C34"/>
    <w:rsid w:val="00EA0F81"/>
    <w:rsid w:val="00EA1065"/>
    <w:rsid w:val="00EA1119"/>
    <w:rsid w:val="00EA134F"/>
    <w:rsid w:val="00EA1434"/>
    <w:rsid w:val="00EA16F7"/>
    <w:rsid w:val="00EA1C5A"/>
    <w:rsid w:val="00EA250A"/>
    <w:rsid w:val="00EA25F2"/>
    <w:rsid w:val="00EA2710"/>
    <w:rsid w:val="00EA2C90"/>
    <w:rsid w:val="00EA308D"/>
    <w:rsid w:val="00EA348C"/>
    <w:rsid w:val="00EA38DF"/>
    <w:rsid w:val="00EA399A"/>
    <w:rsid w:val="00EA3C3E"/>
    <w:rsid w:val="00EA4268"/>
    <w:rsid w:val="00EA4694"/>
    <w:rsid w:val="00EA48D3"/>
    <w:rsid w:val="00EA4B75"/>
    <w:rsid w:val="00EA546B"/>
    <w:rsid w:val="00EA57C5"/>
    <w:rsid w:val="00EA58B3"/>
    <w:rsid w:val="00EA5C76"/>
    <w:rsid w:val="00EA5D7E"/>
    <w:rsid w:val="00EA5F31"/>
    <w:rsid w:val="00EA5F92"/>
    <w:rsid w:val="00EA62DB"/>
    <w:rsid w:val="00EA64B4"/>
    <w:rsid w:val="00EA65F1"/>
    <w:rsid w:val="00EA6665"/>
    <w:rsid w:val="00EA6935"/>
    <w:rsid w:val="00EA6967"/>
    <w:rsid w:val="00EA6BD9"/>
    <w:rsid w:val="00EA6CDB"/>
    <w:rsid w:val="00EA6F44"/>
    <w:rsid w:val="00EA6F81"/>
    <w:rsid w:val="00EA74DC"/>
    <w:rsid w:val="00EA75A9"/>
    <w:rsid w:val="00EA7613"/>
    <w:rsid w:val="00EA793B"/>
    <w:rsid w:val="00EA7A7E"/>
    <w:rsid w:val="00EB0055"/>
    <w:rsid w:val="00EB032B"/>
    <w:rsid w:val="00EB05BA"/>
    <w:rsid w:val="00EB05DA"/>
    <w:rsid w:val="00EB08DA"/>
    <w:rsid w:val="00EB0DCC"/>
    <w:rsid w:val="00EB0EEF"/>
    <w:rsid w:val="00EB15A2"/>
    <w:rsid w:val="00EB18C9"/>
    <w:rsid w:val="00EB190F"/>
    <w:rsid w:val="00EB21E2"/>
    <w:rsid w:val="00EB235B"/>
    <w:rsid w:val="00EB2380"/>
    <w:rsid w:val="00EB2450"/>
    <w:rsid w:val="00EB2923"/>
    <w:rsid w:val="00EB2D78"/>
    <w:rsid w:val="00EB31A3"/>
    <w:rsid w:val="00EB325B"/>
    <w:rsid w:val="00EB3665"/>
    <w:rsid w:val="00EB37FC"/>
    <w:rsid w:val="00EB3C32"/>
    <w:rsid w:val="00EB3E22"/>
    <w:rsid w:val="00EB4D04"/>
    <w:rsid w:val="00EB5DAC"/>
    <w:rsid w:val="00EB5E0B"/>
    <w:rsid w:val="00EB5F12"/>
    <w:rsid w:val="00EB693B"/>
    <w:rsid w:val="00EB6D55"/>
    <w:rsid w:val="00EB7BA9"/>
    <w:rsid w:val="00EB7D75"/>
    <w:rsid w:val="00EC0357"/>
    <w:rsid w:val="00EC04AD"/>
    <w:rsid w:val="00EC0842"/>
    <w:rsid w:val="00EC0B20"/>
    <w:rsid w:val="00EC0EE7"/>
    <w:rsid w:val="00EC0EFC"/>
    <w:rsid w:val="00EC0F59"/>
    <w:rsid w:val="00EC1C3A"/>
    <w:rsid w:val="00EC1F51"/>
    <w:rsid w:val="00EC20B4"/>
    <w:rsid w:val="00EC2B1D"/>
    <w:rsid w:val="00EC2E4A"/>
    <w:rsid w:val="00EC3347"/>
    <w:rsid w:val="00EC37BD"/>
    <w:rsid w:val="00EC3E9B"/>
    <w:rsid w:val="00EC41BB"/>
    <w:rsid w:val="00EC422A"/>
    <w:rsid w:val="00EC4233"/>
    <w:rsid w:val="00EC4431"/>
    <w:rsid w:val="00EC4544"/>
    <w:rsid w:val="00EC4813"/>
    <w:rsid w:val="00EC4A85"/>
    <w:rsid w:val="00EC57B2"/>
    <w:rsid w:val="00EC58F4"/>
    <w:rsid w:val="00EC5E68"/>
    <w:rsid w:val="00EC6181"/>
    <w:rsid w:val="00EC650B"/>
    <w:rsid w:val="00EC765F"/>
    <w:rsid w:val="00EC7808"/>
    <w:rsid w:val="00EC7A00"/>
    <w:rsid w:val="00EC7BFA"/>
    <w:rsid w:val="00EC7D88"/>
    <w:rsid w:val="00EC7DB4"/>
    <w:rsid w:val="00ED01A8"/>
    <w:rsid w:val="00ED042E"/>
    <w:rsid w:val="00ED0711"/>
    <w:rsid w:val="00ED0CE2"/>
    <w:rsid w:val="00ED1295"/>
    <w:rsid w:val="00ED17B9"/>
    <w:rsid w:val="00ED1AEE"/>
    <w:rsid w:val="00ED22F1"/>
    <w:rsid w:val="00ED24D2"/>
    <w:rsid w:val="00ED2725"/>
    <w:rsid w:val="00ED2B11"/>
    <w:rsid w:val="00ED2E69"/>
    <w:rsid w:val="00ED34D1"/>
    <w:rsid w:val="00ED3548"/>
    <w:rsid w:val="00ED367F"/>
    <w:rsid w:val="00ED3784"/>
    <w:rsid w:val="00ED3921"/>
    <w:rsid w:val="00ED4206"/>
    <w:rsid w:val="00ED473B"/>
    <w:rsid w:val="00ED4906"/>
    <w:rsid w:val="00ED5373"/>
    <w:rsid w:val="00ED58A2"/>
    <w:rsid w:val="00ED58C3"/>
    <w:rsid w:val="00ED5C71"/>
    <w:rsid w:val="00ED5EEE"/>
    <w:rsid w:val="00ED5FBD"/>
    <w:rsid w:val="00ED661A"/>
    <w:rsid w:val="00ED667C"/>
    <w:rsid w:val="00ED66D4"/>
    <w:rsid w:val="00ED67D7"/>
    <w:rsid w:val="00ED695E"/>
    <w:rsid w:val="00ED6E9C"/>
    <w:rsid w:val="00ED6F48"/>
    <w:rsid w:val="00ED74DB"/>
    <w:rsid w:val="00ED7966"/>
    <w:rsid w:val="00ED7EBF"/>
    <w:rsid w:val="00ED900E"/>
    <w:rsid w:val="00EE01CC"/>
    <w:rsid w:val="00EE04BC"/>
    <w:rsid w:val="00EE04EE"/>
    <w:rsid w:val="00EE05A5"/>
    <w:rsid w:val="00EE0A09"/>
    <w:rsid w:val="00EE0AFF"/>
    <w:rsid w:val="00EE1760"/>
    <w:rsid w:val="00EE1BE2"/>
    <w:rsid w:val="00EE21F1"/>
    <w:rsid w:val="00EE2593"/>
    <w:rsid w:val="00EE2777"/>
    <w:rsid w:val="00EE287D"/>
    <w:rsid w:val="00EE35F4"/>
    <w:rsid w:val="00EE3B32"/>
    <w:rsid w:val="00EE3CFF"/>
    <w:rsid w:val="00EE3F39"/>
    <w:rsid w:val="00EE414C"/>
    <w:rsid w:val="00EE42DD"/>
    <w:rsid w:val="00EE44F6"/>
    <w:rsid w:val="00EE44FE"/>
    <w:rsid w:val="00EE4F09"/>
    <w:rsid w:val="00EE5406"/>
    <w:rsid w:val="00EE58E6"/>
    <w:rsid w:val="00EE5EF8"/>
    <w:rsid w:val="00EE6154"/>
    <w:rsid w:val="00EE67C1"/>
    <w:rsid w:val="00EE6875"/>
    <w:rsid w:val="00EE6939"/>
    <w:rsid w:val="00EE6964"/>
    <w:rsid w:val="00EE6A1D"/>
    <w:rsid w:val="00EE6A5A"/>
    <w:rsid w:val="00EE6D18"/>
    <w:rsid w:val="00EE734B"/>
    <w:rsid w:val="00EE790D"/>
    <w:rsid w:val="00EE7B5A"/>
    <w:rsid w:val="00EE7E7A"/>
    <w:rsid w:val="00EF0225"/>
    <w:rsid w:val="00EF0BD3"/>
    <w:rsid w:val="00EF1230"/>
    <w:rsid w:val="00EF1760"/>
    <w:rsid w:val="00EF1B74"/>
    <w:rsid w:val="00EF223B"/>
    <w:rsid w:val="00EF2269"/>
    <w:rsid w:val="00EF239E"/>
    <w:rsid w:val="00EF29DE"/>
    <w:rsid w:val="00EF2A10"/>
    <w:rsid w:val="00EF2A1E"/>
    <w:rsid w:val="00EF3899"/>
    <w:rsid w:val="00EF3978"/>
    <w:rsid w:val="00EF3AAC"/>
    <w:rsid w:val="00EF3C4E"/>
    <w:rsid w:val="00EF4D42"/>
    <w:rsid w:val="00EF4FD1"/>
    <w:rsid w:val="00EF5318"/>
    <w:rsid w:val="00EF537D"/>
    <w:rsid w:val="00EF5643"/>
    <w:rsid w:val="00EF586E"/>
    <w:rsid w:val="00EF68F1"/>
    <w:rsid w:val="00EF6A25"/>
    <w:rsid w:val="00EF708A"/>
    <w:rsid w:val="00EF72C3"/>
    <w:rsid w:val="00EF7987"/>
    <w:rsid w:val="00EF79CE"/>
    <w:rsid w:val="00EF7BB5"/>
    <w:rsid w:val="00F0011D"/>
    <w:rsid w:val="00F00152"/>
    <w:rsid w:val="00F00352"/>
    <w:rsid w:val="00F00AEF"/>
    <w:rsid w:val="00F00B1B"/>
    <w:rsid w:val="00F00E37"/>
    <w:rsid w:val="00F010EE"/>
    <w:rsid w:val="00F01383"/>
    <w:rsid w:val="00F01415"/>
    <w:rsid w:val="00F01561"/>
    <w:rsid w:val="00F01575"/>
    <w:rsid w:val="00F0167D"/>
    <w:rsid w:val="00F0177A"/>
    <w:rsid w:val="00F019D5"/>
    <w:rsid w:val="00F01F03"/>
    <w:rsid w:val="00F02500"/>
    <w:rsid w:val="00F026AF"/>
    <w:rsid w:val="00F026F1"/>
    <w:rsid w:val="00F02766"/>
    <w:rsid w:val="00F02C63"/>
    <w:rsid w:val="00F02C7E"/>
    <w:rsid w:val="00F02E5E"/>
    <w:rsid w:val="00F0304C"/>
    <w:rsid w:val="00F03183"/>
    <w:rsid w:val="00F032E2"/>
    <w:rsid w:val="00F037E3"/>
    <w:rsid w:val="00F03932"/>
    <w:rsid w:val="00F03A8D"/>
    <w:rsid w:val="00F03D98"/>
    <w:rsid w:val="00F03FA1"/>
    <w:rsid w:val="00F03FF2"/>
    <w:rsid w:val="00F040F8"/>
    <w:rsid w:val="00F04F9E"/>
    <w:rsid w:val="00F05250"/>
    <w:rsid w:val="00F057D3"/>
    <w:rsid w:val="00F059A7"/>
    <w:rsid w:val="00F06A47"/>
    <w:rsid w:val="00F06CE7"/>
    <w:rsid w:val="00F06E0B"/>
    <w:rsid w:val="00F06FF0"/>
    <w:rsid w:val="00F0717F"/>
    <w:rsid w:val="00F0747A"/>
    <w:rsid w:val="00F07849"/>
    <w:rsid w:val="00F07882"/>
    <w:rsid w:val="00F07883"/>
    <w:rsid w:val="00F07B79"/>
    <w:rsid w:val="00F10177"/>
    <w:rsid w:val="00F101BA"/>
    <w:rsid w:val="00F10D83"/>
    <w:rsid w:val="00F1113A"/>
    <w:rsid w:val="00F11435"/>
    <w:rsid w:val="00F11537"/>
    <w:rsid w:val="00F116CA"/>
    <w:rsid w:val="00F1196B"/>
    <w:rsid w:val="00F11A6A"/>
    <w:rsid w:val="00F11B60"/>
    <w:rsid w:val="00F122C4"/>
    <w:rsid w:val="00F126BD"/>
    <w:rsid w:val="00F1275F"/>
    <w:rsid w:val="00F12B13"/>
    <w:rsid w:val="00F12B84"/>
    <w:rsid w:val="00F12D4B"/>
    <w:rsid w:val="00F12F41"/>
    <w:rsid w:val="00F13350"/>
    <w:rsid w:val="00F13433"/>
    <w:rsid w:val="00F134FC"/>
    <w:rsid w:val="00F1350E"/>
    <w:rsid w:val="00F1366A"/>
    <w:rsid w:val="00F13E02"/>
    <w:rsid w:val="00F13FCD"/>
    <w:rsid w:val="00F14419"/>
    <w:rsid w:val="00F145A1"/>
    <w:rsid w:val="00F1470E"/>
    <w:rsid w:val="00F147A5"/>
    <w:rsid w:val="00F14960"/>
    <w:rsid w:val="00F14AA7"/>
    <w:rsid w:val="00F14B30"/>
    <w:rsid w:val="00F14B4C"/>
    <w:rsid w:val="00F15262"/>
    <w:rsid w:val="00F153D3"/>
    <w:rsid w:val="00F15884"/>
    <w:rsid w:val="00F15B8E"/>
    <w:rsid w:val="00F15D9F"/>
    <w:rsid w:val="00F15ED6"/>
    <w:rsid w:val="00F15FA0"/>
    <w:rsid w:val="00F16385"/>
    <w:rsid w:val="00F16665"/>
    <w:rsid w:val="00F1678A"/>
    <w:rsid w:val="00F16974"/>
    <w:rsid w:val="00F16FB0"/>
    <w:rsid w:val="00F1733B"/>
    <w:rsid w:val="00F1738D"/>
    <w:rsid w:val="00F17474"/>
    <w:rsid w:val="00F17A11"/>
    <w:rsid w:val="00F17C5A"/>
    <w:rsid w:val="00F17FAE"/>
    <w:rsid w:val="00F201CC"/>
    <w:rsid w:val="00F20487"/>
    <w:rsid w:val="00F20D7D"/>
    <w:rsid w:val="00F20EE9"/>
    <w:rsid w:val="00F20F65"/>
    <w:rsid w:val="00F2106D"/>
    <w:rsid w:val="00F216CD"/>
    <w:rsid w:val="00F22337"/>
    <w:rsid w:val="00F22D65"/>
    <w:rsid w:val="00F23175"/>
    <w:rsid w:val="00F23612"/>
    <w:rsid w:val="00F23FB0"/>
    <w:rsid w:val="00F2445D"/>
    <w:rsid w:val="00F246EF"/>
    <w:rsid w:val="00F2480A"/>
    <w:rsid w:val="00F24891"/>
    <w:rsid w:val="00F24B9F"/>
    <w:rsid w:val="00F24CA6"/>
    <w:rsid w:val="00F2508A"/>
    <w:rsid w:val="00F25350"/>
    <w:rsid w:val="00F253C7"/>
    <w:rsid w:val="00F255EC"/>
    <w:rsid w:val="00F256AE"/>
    <w:rsid w:val="00F25773"/>
    <w:rsid w:val="00F257FA"/>
    <w:rsid w:val="00F25AD5"/>
    <w:rsid w:val="00F25BE6"/>
    <w:rsid w:val="00F26004"/>
    <w:rsid w:val="00F263A5"/>
    <w:rsid w:val="00F26DE4"/>
    <w:rsid w:val="00F26E27"/>
    <w:rsid w:val="00F2705C"/>
    <w:rsid w:val="00F270E8"/>
    <w:rsid w:val="00F278F0"/>
    <w:rsid w:val="00F27EF5"/>
    <w:rsid w:val="00F27FDB"/>
    <w:rsid w:val="00F30251"/>
    <w:rsid w:val="00F305CC"/>
    <w:rsid w:val="00F30EA4"/>
    <w:rsid w:val="00F3113D"/>
    <w:rsid w:val="00F3177F"/>
    <w:rsid w:val="00F3179A"/>
    <w:rsid w:val="00F31C87"/>
    <w:rsid w:val="00F31CFC"/>
    <w:rsid w:val="00F31D54"/>
    <w:rsid w:val="00F31E6A"/>
    <w:rsid w:val="00F31FA4"/>
    <w:rsid w:val="00F32357"/>
    <w:rsid w:val="00F3246B"/>
    <w:rsid w:val="00F32472"/>
    <w:rsid w:val="00F327C8"/>
    <w:rsid w:val="00F32C70"/>
    <w:rsid w:val="00F32CD5"/>
    <w:rsid w:val="00F3332E"/>
    <w:rsid w:val="00F34130"/>
    <w:rsid w:val="00F3421A"/>
    <w:rsid w:val="00F34E02"/>
    <w:rsid w:val="00F351CF"/>
    <w:rsid w:val="00F3549E"/>
    <w:rsid w:val="00F35528"/>
    <w:rsid w:val="00F357A9"/>
    <w:rsid w:val="00F3590D"/>
    <w:rsid w:val="00F35A2A"/>
    <w:rsid w:val="00F35EF8"/>
    <w:rsid w:val="00F36142"/>
    <w:rsid w:val="00F362E3"/>
    <w:rsid w:val="00F365A7"/>
    <w:rsid w:val="00F3681C"/>
    <w:rsid w:val="00F375F7"/>
    <w:rsid w:val="00F3769D"/>
    <w:rsid w:val="00F37D91"/>
    <w:rsid w:val="00F37DA0"/>
    <w:rsid w:val="00F404F4"/>
    <w:rsid w:val="00F40AA3"/>
    <w:rsid w:val="00F40D45"/>
    <w:rsid w:val="00F410F6"/>
    <w:rsid w:val="00F41137"/>
    <w:rsid w:val="00F4143E"/>
    <w:rsid w:val="00F41CC5"/>
    <w:rsid w:val="00F41D25"/>
    <w:rsid w:val="00F41D6A"/>
    <w:rsid w:val="00F41FF2"/>
    <w:rsid w:val="00F423C2"/>
    <w:rsid w:val="00F42479"/>
    <w:rsid w:val="00F433F8"/>
    <w:rsid w:val="00F433FE"/>
    <w:rsid w:val="00F435CE"/>
    <w:rsid w:val="00F43620"/>
    <w:rsid w:val="00F43627"/>
    <w:rsid w:val="00F43781"/>
    <w:rsid w:val="00F43C33"/>
    <w:rsid w:val="00F43CE8"/>
    <w:rsid w:val="00F43F61"/>
    <w:rsid w:val="00F4463C"/>
    <w:rsid w:val="00F448E2"/>
    <w:rsid w:val="00F44AE4"/>
    <w:rsid w:val="00F44B38"/>
    <w:rsid w:val="00F44E42"/>
    <w:rsid w:val="00F44FEF"/>
    <w:rsid w:val="00F45BA1"/>
    <w:rsid w:val="00F4618A"/>
    <w:rsid w:val="00F46A98"/>
    <w:rsid w:val="00F46E68"/>
    <w:rsid w:val="00F473A5"/>
    <w:rsid w:val="00F473F3"/>
    <w:rsid w:val="00F474B8"/>
    <w:rsid w:val="00F478CA"/>
    <w:rsid w:val="00F47B40"/>
    <w:rsid w:val="00F47CE2"/>
    <w:rsid w:val="00F47DF4"/>
    <w:rsid w:val="00F4F667"/>
    <w:rsid w:val="00F501F3"/>
    <w:rsid w:val="00F505B6"/>
    <w:rsid w:val="00F50A98"/>
    <w:rsid w:val="00F50E5F"/>
    <w:rsid w:val="00F5109F"/>
    <w:rsid w:val="00F51460"/>
    <w:rsid w:val="00F51667"/>
    <w:rsid w:val="00F51A42"/>
    <w:rsid w:val="00F521DC"/>
    <w:rsid w:val="00F52B7E"/>
    <w:rsid w:val="00F52D92"/>
    <w:rsid w:val="00F53004"/>
    <w:rsid w:val="00F53068"/>
    <w:rsid w:val="00F530B8"/>
    <w:rsid w:val="00F53199"/>
    <w:rsid w:val="00F541A1"/>
    <w:rsid w:val="00F5487B"/>
    <w:rsid w:val="00F5494E"/>
    <w:rsid w:val="00F54AE5"/>
    <w:rsid w:val="00F54B09"/>
    <w:rsid w:val="00F54BEA"/>
    <w:rsid w:val="00F54C8E"/>
    <w:rsid w:val="00F54E8A"/>
    <w:rsid w:val="00F54F83"/>
    <w:rsid w:val="00F55059"/>
    <w:rsid w:val="00F5509E"/>
    <w:rsid w:val="00F550AD"/>
    <w:rsid w:val="00F55694"/>
    <w:rsid w:val="00F557D7"/>
    <w:rsid w:val="00F559A8"/>
    <w:rsid w:val="00F55BAC"/>
    <w:rsid w:val="00F55C16"/>
    <w:rsid w:val="00F55C21"/>
    <w:rsid w:val="00F55CE9"/>
    <w:rsid w:val="00F55E5F"/>
    <w:rsid w:val="00F55F6D"/>
    <w:rsid w:val="00F56596"/>
    <w:rsid w:val="00F565AE"/>
    <w:rsid w:val="00F56BCD"/>
    <w:rsid w:val="00F570C8"/>
    <w:rsid w:val="00F57260"/>
    <w:rsid w:val="00F5736B"/>
    <w:rsid w:val="00F5737C"/>
    <w:rsid w:val="00F57600"/>
    <w:rsid w:val="00F57880"/>
    <w:rsid w:val="00F57AC8"/>
    <w:rsid w:val="00F57E42"/>
    <w:rsid w:val="00F60098"/>
    <w:rsid w:val="00F605C5"/>
    <w:rsid w:val="00F608AB"/>
    <w:rsid w:val="00F60A0C"/>
    <w:rsid w:val="00F60BE7"/>
    <w:rsid w:val="00F6112E"/>
    <w:rsid w:val="00F6159C"/>
    <w:rsid w:val="00F616AE"/>
    <w:rsid w:val="00F61714"/>
    <w:rsid w:val="00F618C5"/>
    <w:rsid w:val="00F619A4"/>
    <w:rsid w:val="00F62024"/>
    <w:rsid w:val="00F6238F"/>
    <w:rsid w:val="00F626C1"/>
    <w:rsid w:val="00F6277C"/>
    <w:rsid w:val="00F6278A"/>
    <w:rsid w:val="00F637BD"/>
    <w:rsid w:val="00F63E59"/>
    <w:rsid w:val="00F64BE0"/>
    <w:rsid w:val="00F65798"/>
    <w:rsid w:val="00F65805"/>
    <w:rsid w:val="00F6585E"/>
    <w:rsid w:val="00F65B68"/>
    <w:rsid w:val="00F66078"/>
    <w:rsid w:val="00F6632B"/>
    <w:rsid w:val="00F663D1"/>
    <w:rsid w:val="00F66AFF"/>
    <w:rsid w:val="00F66DB8"/>
    <w:rsid w:val="00F67846"/>
    <w:rsid w:val="00F679CF"/>
    <w:rsid w:val="00F67B42"/>
    <w:rsid w:val="00F67F1B"/>
    <w:rsid w:val="00F701F9"/>
    <w:rsid w:val="00F708A5"/>
    <w:rsid w:val="00F70B03"/>
    <w:rsid w:val="00F70B72"/>
    <w:rsid w:val="00F70D9D"/>
    <w:rsid w:val="00F70DEF"/>
    <w:rsid w:val="00F70E01"/>
    <w:rsid w:val="00F70EA3"/>
    <w:rsid w:val="00F71398"/>
    <w:rsid w:val="00F7294C"/>
    <w:rsid w:val="00F72A29"/>
    <w:rsid w:val="00F72C5F"/>
    <w:rsid w:val="00F732E0"/>
    <w:rsid w:val="00F7331A"/>
    <w:rsid w:val="00F73549"/>
    <w:rsid w:val="00F738E6"/>
    <w:rsid w:val="00F739BC"/>
    <w:rsid w:val="00F73B85"/>
    <w:rsid w:val="00F74C1C"/>
    <w:rsid w:val="00F74E3D"/>
    <w:rsid w:val="00F754F3"/>
    <w:rsid w:val="00F75782"/>
    <w:rsid w:val="00F75931"/>
    <w:rsid w:val="00F75936"/>
    <w:rsid w:val="00F76142"/>
    <w:rsid w:val="00F7662C"/>
    <w:rsid w:val="00F7696A"/>
    <w:rsid w:val="00F76DD5"/>
    <w:rsid w:val="00F777AD"/>
    <w:rsid w:val="00F779C7"/>
    <w:rsid w:val="00F77AB2"/>
    <w:rsid w:val="00F77E58"/>
    <w:rsid w:val="00F77ED7"/>
    <w:rsid w:val="00F80C1D"/>
    <w:rsid w:val="00F81130"/>
    <w:rsid w:val="00F81547"/>
    <w:rsid w:val="00F81834"/>
    <w:rsid w:val="00F818F7"/>
    <w:rsid w:val="00F8277E"/>
    <w:rsid w:val="00F82E2D"/>
    <w:rsid w:val="00F830C1"/>
    <w:rsid w:val="00F8325D"/>
    <w:rsid w:val="00F832A9"/>
    <w:rsid w:val="00F832B0"/>
    <w:rsid w:val="00F83307"/>
    <w:rsid w:val="00F833A5"/>
    <w:rsid w:val="00F833BA"/>
    <w:rsid w:val="00F834C0"/>
    <w:rsid w:val="00F834F6"/>
    <w:rsid w:val="00F83586"/>
    <w:rsid w:val="00F83595"/>
    <w:rsid w:val="00F842AF"/>
    <w:rsid w:val="00F844D3"/>
    <w:rsid w:val="00F845F6"/>
    <w:rsid w:val="00F84629"/>
    <w:rsid w:val="00F84B71"/>
    <w:rsid w:val="00F84F0E"/>
    <w:rsid w:val="00F84F99"/>
    <w:rsid w:val="00F85116"/>
    <w:rsid w:val="00F8519E"/>
    <w:rsid w:val="00F85234"/>
    <w:rsid w:val="00F8544E"/>
    <w:rsid w:val="00F85FF5"/>
    <w:rsid w:val="00F86389"/>
    <w:rsid w:val="00F86610"/>
    <w:rsid w:val="00F8682E"/>
    <w:rsid w:val="00F86BB4"/>
    <w:rsid w:val="00F870F5"/>
    <w:rsid w:val="00F87243"/>
    <w:rsid w:val="00F87F16"/>
    <w:rsid w:val="00F87F54"/>
    <w:rsid w:val="00F902D2"/>
    <w:rsid w:val="00F90B12"/>
    <w:rsid w:val="00F90CBD"/>
    <w:rsid w:val="00F90CD2"/>
    <w:rsid w:val="00F90DD2"/>
    <w:rsid w:val="00F90F76"/>
    <w:rsid w:val="00F9109E"/>
    <w:rsid w:val="00F9177E"/>
    <w:rsid w:val="00F91B30"/>
    <w:rsid w:val="00F91D16"/>
    <w:rsid w:val="00F91E4F"/>
    <w:rsid w:val="00F91FDF"/>
    <w:rsid w:val="00F92940"/>
    <w:rsid w:val="00F92AA1"/>
    <w:rsid w:val="00F92FDC"/>
    <w:rsid w:val="00F931D2"/>
    <w:rsid w:val="00F93431"/>
    <w:rsid w:val="00F93528"/>
    <w:rsid w:val="00F93A4A"/>
    <w:rsid w:val="00F93D27"/>
    <w:rsid w:val="00F940FD"/>
    <w:rsid w:val="00F94134"/>
    <w:rsid w:val="00F9418D"/>
    <w:rsid w:val="00F94349"/>
    <w:rsid w:val="00F94412"/>
    <w:rsid w:val="00F9455B"/>
    <w:rsid w:val="00F94E1C"/>
    <w:rsid w:val="00F9512A"/>
    <w:rsid w:val="00F9561D"/>
    <w:rsid w:val="00F95A93"/>
    <w:rsid w:val="00F95C03"/>
    <w:rsid w:val="00F95CD6"/>
    <w:rsid w:val="00F95DCD"/>
    <w:rsid w:val="00F95DD6"/>
    <w:rsid w:val="00F95EE6"/>
    <w:rsid w:val="00F96370"/>
    <w:rsid w:val="00F9654E"/>
    <w:rsid w:val="00F96E66"/>
    <w:rsid w:val="00F9709B"/>
    <w:rsid w:val="00F9752F"/>
    <w:rsid w:val="00F978E4"/>
    <w:rsid w:val="00F97940"/>
    <w:rsid w:val="00F97BA3"/>
    <w:rsid w:val="00F97EA2"/>
    <w:rsid w:val="00F97F0D"/>
    <w:rsid w:val="00FA05E1"/>
    <w:rsid w:val="00FA0B0A"/>
    <w:rsid w:val="00FA102A"/>
    <w:rsid w:val="00FA121C"/>
    <w:rsid w:val="00FA1407"/>
    <w:rsid w:val="00FA1518"/>
    <w:rsid w:val="00FA1A68"/>
    <w:rsid w:val="00FA1B1A"/>
    <w:rsid w:val="00FA1B80"/>
    <w:rsid w:val="00FA2747"/>
    <w:rsid w:val="00FA2A33"/>
    <w:rsid w:val="00FA2C8F"/>
    <w:rsid w:val="00FA2CF7"/>
    <w:rsid w:val="00FA3410"/>
    <w:rsid w:val="00FA360B"/>
    <w:rsid w:val="00FA3860"/>
    <w:rsid w:val="00FA3A50"/>
    <w:rsid w:val="00FA457A"/>
    <w:rsid w:val="00FA4674"/>
    <w:rsid w:val="00FA4763"/>
    <w:rsid w:val="00FA4830"/>
    <w:rsid w:val="00FA48AF"/>
    <w:rsid w:val="00FA4BD4"/>
    <w:rsid w:val="00FA5032"/>
    <w:rsid w:val="00FA503F"/>
    <w:rsid w:val="00FA5322"/>
    <w:rsid w:val="00FA574A"/>
    <w:rsid w:val="00FA5E06"/>
    <w:rsid w:val="00FA6305"/>
    <w:rsid w:val="00FA636C"/>
    <w:rsid w:val="00FA65A7"/>
    <w:rsid w:val="00FA6980"/>
    <w:rsid w:val="00FA6CDF"/>
    <w:rsid w:val="00FA7464"/>
    <w:rsid w:val="00FA7AA1"/>
    <w:rsid w:val="00FA7BB5"/>
    <w:rsid w:val="00FA7C85"/>
    <w:rsid w:val="00FB014A"/>
    <w:rsid w:val="00FB03DB"/>
    <w:rsid w:val="00FB12D8"/>
    <w:rsid w:val="00FB1732"/>
    <w:rsid w:val="00FB176A"/>
    <w:rsid w:val="00FB1CD1"/>
    <w:rsid w:val="00FB1CDC"/>
    <w:rsid w:val="00FB238A"/>
    <w:rsid w:val="00FB2446"/>
    <w:rsid w:val="00FB24A6"/>
    <w:rsid w:val="00FB2BC5"/>
    <w:rsid w:val="00FB2C81"/>
    <w:rsid w:val="00FB2D28"/>
    <w:rsid w:val="00FB3547"/>
    <w:rsid w:val="00FB36C7"/>
    <w:rsid w:val="00FB3804"/>
    <w:rsid w:val="00FB3BC4"/>
    <w:rsid w:val="00FB3CF3"/>
    <w:rsid w:val="00FB3DE3"/>
    <w:rsid w:val="00FB3F9C"/>
    <w:rsid w:val="00FB3FDE"/>
    <w:rsid w:val="00FB40E6"/>
    <w:rsid w:val="00FB44C1"/>
    <w:rsid w:val="00FB4676"/>
    <w:rsid w:val="00FB4B4A"/>
    <w:rsid w:val="00FB5552"/>
    <w:rsid w:val="00FB558A"/>
    <w:rsid w:val="00FB5789"/>
    <w:rsid w:val="00FB5791"/>
    <w:rsid w:val="00FB5A10"/>
    <w:rsid w:val="00FB5C6B"/>
    <w:rsid w:val="00FB5F3A"/>
    <w:rsid w:val="00FB5F5E"/>
    <w:rsid w:val="00FB61CD"/>
    <w:rsid w:val="00FB689C"/>
    <w:rsid w:val="00FB690F"/>
    <w:rsid w:val="00FB6AA9"/>
    <w:rsid w:val="00FB6AD4"/>
    <w:rsid w:val="00FB7155"/>
    <w:rsid w:val="00FB71B4"/>
    <w:rsid w:val="00FB7472"/>
    <w:rsid w:val="00FB7518"/>
    <w:rsid w:val="00FB7F22"/>
    <w:rsid w:val="00FC00F3"/>
    <w:rsid w:val="00FC0615"/>
    <w:rsid w:val="00FC0A33"/>
    <w:rsid w:val="00FC0C2A"/>
    <w:rsid w:val="00FC0EB0"/>
    <w:rsid w:val="00FC1416"/>
    <w:rsid w:val="00FC14B2"/>
    <w:rsid w:val="00FC1823"/>
    <w:rsid w:val="00FC1EA1"/>
    <w:rsid w:val="00FC1FA8"/>
    <w:rsid w:val="00FC2198"/>
    <w:rsid w:val="00FC26A4"/>
    <w:rsid w:val="00FC2AC0"/>
    <w:rsid w:val="00FC2C93"/>
    <w:rsid w:val="00FC325A"/>
    <w:rsid w:val="00FC337C"/>
    <w:rsid w:val="00FC33ED"/>
    <w:rsid w:val="00FC3946"/>
    <w:rsid w:val="00FC3CA6"/>
    <w:rsid w:val="00FC3D1D"/>
    <w:rsid w:val="00FC416D"/>
    <w:rsid w:val="00FC42E2"/>
    <w:rsid w:val="00FC43AD"/>
    <w:rsid w:val="00FC46BF"/>
    <w:rsid w:val="00FC47A7"/>
    <w:rsid w:val="00FC5876"/>
    <w:rsid w:val="00FC5B11"/>
    <w:rsid w:val="00FC5F0D"/>
    <w:rsid w:val="00FC60F8"/>
    <w:rsid w:val="00FC62C1"/>
    <w:rsid w:val="00FC62F5"/>
    <w:rsid w:val="00FC6493"/>
    <w:rsid w:val="00FC6979"/>
    <w:rsid w:val="00FC6BE5"/>
    <w:rsid w:val="00FC7039"/>
    <w:rsid w:val="00FC731E"/>
    <w:rsid w:val="00FC73FD"/>
    <w:rsid w:val="00FC76F6"/>
    <w:rsid w:val="00FC7C61"/>
    <w:rsid w:val="00FC7CD0"/>
    <w:rsid w:val="00FC7DBB"/>
    <w:rsid w:val="00FD035A"/>
    <w:rsid w:val="00FD04EB"/>
    <w:rsid w:val="00FD0719"/>
    <w:rsid w:val="00FD0CDA"/>
    <w:rsid w:val="00FD0D08"/>
    <w:rsid w:val="00FD1074"/>
    <w:rsid w:val="00FD130D"/>
    <w:rsid w:val="00FD19EF"/>
    <w:rsid w:val="00FD19F1"/>
    <w:rsid w:val="00FD1A7E"/>
    <w:rsid w:val="00FD1D79"/>
    <w:rsid w:val="00FD1FDE"/>
    <w:rsid w:val="00FD20EB"/>
    <w:rsid w:val="00FD2704"/>
    <w:rsid w:val="00FD2774"/>
    <w:rsid w:val="00FD2CC3"/>
    <w:rsid w:val="00FD31BF"/>
    <w:rsid w:val="00FD323B"/>
    <w:rsid w:val="00FD3867"/>
    <w:rsid w:val="00FD390D"/>
    <w:rsid w:val="00FD3BA7"/>
    <w:rsid w:val="00FD3CC7"/>
    <w:rsid w:val="00FD3D32"/>
    <w:rsid w:val="00FD3FC0"/>
    <w:rsid w:val="00FD4148"/>
    <w:rsid w:val="00FD4364"/>
    <w:rsid w:val="00FD4370"/>
    <w:rsid w:val="00FD4450"/>
    <w:rsid w:val="00FD4BA7"/>
    <w:rsid w:val="00FD4D5B"/>
    <w:rsid w:val="00FD4EE2"/>
    <w:rsid w:val="00FD51B2"/>
    <w:rsid w:val="00FD5505"/>
    <w:rsid w:val="00FD5983"/>
    <w:rsid w:val="00FD60AD"/>
    <w:rsid w:val="00FD629E"/>
    <w:rsid w:val="00FD6453"/>
    <w:rsid w:val="00FD67FD"/>
    <w:rsid w:val="00FD6867"/>
    <w:rsid w:val="00FD6E01"/>
    <w:rsid w:val="00FD7707"/>
    <w:rsid w:val="00FD7CB2"/>
    <w:rsid w:val="00FD7D46"/>
    <w:rsid w:val="00FD7D6B"/>
    <w:rsid w:val="00FD7D8B"/>
    <w:rsid w:val="00FE0AF2"/>
    <w:rsid w:val="00FE1C47"/>
    <w:rsid w:val="00FE1D6C"/>
    <w:rsid w:val="00FE2071"/>
    <w:rsid w:val="00FE22DD"/>
    <w:rsid w:val="00FE2CFB"/>
    <w:rsid w:val="00FE32CF"/>
    <w:rsid w:val="00FE3594"/>
    <w:rsid w:val="00FE43B6"/>
    <w:rsid w:val="00FE4A60"/>
    <w:rsid w:val="00FE54E0"/>
    <w:rsid w:val="00FE55F0"/>
    <w:rsid w:val="00FE58D8"/>
    <w:rsid w:val="00FE6331"/>
    <w:rsid w:val="00FE685B"/>
    <w:rsid w:val="00FE6C12"/>
    <w:rsid w:val="00FE6D14"/>
    <w:rsid w:val="00FE7663"/>
    <w:rsid w:val="00FE7894"/>
    <w:rsid w:val="00FE78FF"/>
    <w:rsid w:val="00FF01FA"/>
    <w:rsid w:val="00FF02C0"/>
    <w:rsid w:val="00FF0DED"/>
    <w:rsid w:val="00FF186E"/>
    <w:rsid w:val="00FF1950"/>
    <w:rsid w:val="00FF1FC5"/>
    <w:rsid w:val="00FF21B5"/>
    <w:rsid w:val="00FF21C3"/>
    <w:rsid w:val="00FF27C3"/>
    <w:rsid w:val="00FF2A11"/>
    <w:rsid w:val="00FF2AA0"/>
    <w:rsid w:val="00FF3BA7"/>
    <w:rsid w:val="00FF3C7D"/>
    <w:rsid w:val="00FF3F6C"/>
    <w:rsid w:val="00FF4603"/>
    <w:rsid w:val="00FF4A66"/>
    <w:rsid w:val="00FF4B07"/>
    <w:rsid w:val="00FF4B97"/>
    <w:rsid w:val="00FF4BFC"/>
    <w:rsid w:val="00FF4C11"/>
    <w:rsid w:val="00FF4CFB"/>
    <w:rsid w:val="00FF5402"/>
    <w:rsid w:val="00FF56AD"/>
    <w:rsid w:val="00FF56B9"/>
    <w:rsid w:val="00FF57E8"/>
    <w:rsid w:val="00FF58C0"/>
    <w:rsid w:val="00FF5948"/>
    <w:rsid w:val="00FF5D42"/>
    <w:rsid w:val="00FF6164"/>
    <w:rsid w:val="00FF6B71"/>
    <w:rsid w:val="00FF6EDF"/>
    <w:rsid w:val="00FF6EE2"/>
    <w:rsid w:val="00FF6EEA"/>
    <w:rsid w:val="00FF7675"/>
    <w:rsid w:val="00FF77DF"/>
    <w:rsid w:val="00FF7982"/>
    <w:rsid w:val="00FF7ABB"/>
    <w:rsid w:val="00FF7B99"/>
    <w:rsid w:val="00FF7E1D"/>
    <w:rsid w:val="00FF7F2A"/>
    <w:rsid w:val="01558A02"/>
    <w:rsid w:val="01696CD0"/>
    <w:rsid w:val="01D79803"/>
    <w:rsid w:val="01F35AAE"/>
    <w:rsid w:val="02286B21"/>
    <w:rsid w:val="0233BE16"/>
    <w:rsid w:val="0290C85B"/>
    <w:rsid w:val="03661B35"/>
    <w:rsid w:val="038FA44E"/>
    <w:rsid w:val="03C971F1"/>
    <w:rsid w:val="048595F8"/>
    <w:rsid w:val="059899C3"/>
    <w:rsid w:val="05C2CA26"/>
    <w:rsid w:val="05D8FD2B"/>
    <w:rsid w:val="05FA76BA"/>
    <w:rsid w:val="060F4944"/>
    <w:rsid w:val="068506A8"/>
    <w:rsid w:val="06ED8B33"/>
    <w:rsid w:val="06FD9919"/>
    <w:rsid w:val="07E16775"/>
    <w:rsid w:val="08A5C4EF"/>
    <w:rsid w:val="093E978E"/>
    <w:rsid w:val="099587B6"/>
    <w:rsid w:val="0A30E398"/>
    <w:rsid w:val="0ACD1E8F"/>
    <w:rsid w:val="0B0AA370"/>
    <w:rsid w:val="0B921D98"/>
    <w:rsid w:val="0BAAC4AB"/>
    <w:rsid w:val="0C427C38"/>
    <w:rsid w:val="0C719CE4"/>
    <w:rsid w:val="0CC2E9F4"/>
    <w:rsid w:val="0D1AC455"/>
    <w:rsid w:val="0D8FA4DB"/>
    <w:rsid w:val="0E228A38"/>
    <w:rsid w:val="0E68D1EF"/>
    <w:rsid w:val="0F449721"/>
    <w:rsid w:val="0FA490C7"/>
    <w:rsid w:val="0FDF090D"/>
    <w:rsid w:val="1004EC9E"/>
    <w:rsid w:val="10326165"/>
    <w:rsid w:val="108B5302"/>
    <w:rsid w:val="108C0078"/>
    <w:rsid w:val="10F7CBDF"/>
    <w:rsid w:val="111CFB95"/>
    <w:rsid w:val="1166602A"/>
    <w:rsid w:val="124D13A6"/>
    <w:rsid w:val="1321CC2A"/>
    <w:rsid w:val="13279FD4"/>
    <w:rsid w:val="1355D286"/>
    <w:rsid w:val="1372B50D"/>
    <w:rsid w:val="143C42D7"/>
    <w:rsid w:val="143EB126"/>
    <w:rsid w:val="14B3357A"/>
    <w:rsid w:val="14BC5D69"/>
    <w:rsid w:val="14D229BE"/>
    <w:rsid w:val="1599303A"/>
    <w:rsid w:val="16329F20"/>
    <w:rsid w:val="1749EBDE"/>
    <w:rsid w:val="1805CE71"/>
    <w:rsid w:val="1806CB8B"/>
    <w:rsid w:val="18083B03"/>
    <w:rsid w:val="18FBB208"/>
    <w:rsid w:val="1955A274"/>
    <w:rsid w:val="19C6AFC9"/>
    <w:rsid w:val="1A88BA3B"/>
    <w:rsid w:val="1C15B20A"/>
    <w:rsid w:val="1C44F177"/>
    <w:rsid w:val="1C7C45C8"/>
    <w:rsid w:val="1C7E8FD4"/>
    <w:rsid w:val="1D7D53EC"/>
    <w:rsid w:val="1DEFB59E"/>
    <w:rsid w:val="1E108E86"/>
    <w:rsid w:val="1EF67ABF"/>
    <w:rsid w:val="1FE70BEC"/>
    <w:rsid w:val="21572B9F"/>
    <w:rsid w:val="21A9F62D"/>
    <w:rsid w:val="21F6123B"/>
    <w:rsid w:val="220FC831"/>
    <w:rsid w:val="22617320"/>
    <w:rsid w:val="23475B55"/>
    <w:rsid w:val="235BBFC0"/>
    <w:rsid w:val="23E0A43C"/>
    <w:rsid w:val="243BDF64"/>
    <w:rsid w:val="24473086"/>
    <w:rsid w:val="2475DA80"/>
    <w:rsid w:val="24A6E369"/>
    <w:rsid w:val="24D291D6"/>
    <w:rsid w:val="24D68665"/>
    <w:rsid w:val="25BDD8DB"/>
    <w:rsid w:val="263FD4DC"/>
    <w:rsid w:val="26CD87C9"/>
    <w:rsid w:val="26D9F325"/>
    <w:rsid w:val="2714FC33"/>
    <w:rsid w:val="27FE9348"/>
    <w:rsid w:val="2803B980"/>
    <w:rsid w:val="280FAF92"/>
    <w:rsid w:val="2817AF53"/>
    <w:rsid w:val="2865E158"/>
    <w:rsid w:val="286817FA"/>
    <w:rsid w:val="286F4FAD"/>
    <w:rsid w:val="28B91456"/>
    <w:rsid w:val="28D00514"/>
    <w:rsid w:val="295726A3"/>
    <w:rsid w:val="298A106F"/>
    <w:rsid w:val="29AC176B"/>
    <w:rsid w:val="29E897B1"/>
    <w:rsid w:val="2A1CA3D0"/>
    <w:rsid w:val="2A57B1A9"/>
    <w:rsid w:val="2ABC6389"/>
    <w:rsid w:val="2B7ECB12"/>
    <w:rsid w:val="2B89BDEF"/>
    <w:rsid w:val="2BACBD94"/>
    <w:rsid w:val="2BB11B85"/>
    <w:rsid w:val="2BC5ED10"/>
    <w:rsid w:val="2C109D6A"/>
    <w:rsid w:val="2CE55C81"/>
    <w:rsid w:val="2D265932"/>
    <w:rsid w:val="2D7D7CDC"/>
    <w:rsid w:val="2DA4E38D"/>
    <w:rsid w:val="2DBBEB46"/>
    <w:rsid w:val="2E6A4FE4"/>
    <w:rsid w:val="2EE4339F"/>
    <w:rsid w:val="2F13AA59"/>
    <w:rsid w:val="2F9CFDC9"/>
    <w:rsid w:val="30A3D009"/>
    <w:rsid w:val="30EC0329"/>
    <w:rsid w:val="314106FA"/>
    <w:rsid w:val="3246CE3F"/>
    <w:rsid w:val="32E169E7"/>
    <w:rsid w:val="32E9BC14"/>
    <w:rsid w:val="33284411"/>
    <w:rsid w:val="334D9049"/>
    <w:rsid w:val="3358CDD7"/>
    <w:rsid w:val="342EB3D0"/>
    <w:rsid w:val="343E6A77"/>
    <w:rsid w:val="34B0F660"/>
    <w:rsid w:val="34C1EBC9"/>
    <w:rsid w:val="35230C3B"/>
    <w:rsid w:val="366CDF8A"/>
    <w:rsid w:val="36BD8697"/>
    <w:rsid w:val="36D89729"/>
    <w:rsid w:val="37061001"/>
    <w:rsid w:val="385C5C10"/>
    <w:rsid w:val="3915FC79"/>
    <w:rsid w:val="391B5CB7"/>
    <w:rsid w:val="392081B8"/>
    <w:rsid w:val="3961DE64"/>
    <w:rsid w:val="396C9F31"/>
    <w:rsid w:val="39DAF3B0"/>
    <w:rsid w:val="3A1CAE16"/>
    <w:rsid w:val="3AD3EBE2"/>
    <w:rsid w:val="3B03791A"/>
    <w:rsid w:val="3BB33357"/>
    <w:rsid w:val="3BE3BA74"/>
    <w:rsid w:val="3BF701A3"/>
    <w:rsid w:val="3C6BC034"/>
    <w:rsid w:val="3C6F6B41"/>
    <w:rsid w:val="3D0E258B"/>
    <w:rsid w:val="3DF95FDA"/>
    <w:rsid w:val="3E1B988B"/>
    <w:rsid w:val="3E486437"/>
    <w:rsid w:val="3EF10E25"/>
    <w:rsid w:val="3F230C7C"/>
    <w:rsid w:val="40E88598"/>
    <w:rsid w:val="410DAAE6"/>
    <w:rsid w:val="413C6465"/>
    <w:rsid w:val="417015E5"/>
    <w:rsid w:val="4170F9EB"/>
    <w:rsid w:val="428D221F"/>
    <w:rsid w:val="42CA748A"/>
    <w:rsid w:val="42F9E813"/>
    <w:rsid w:val="4350563B"/>
    <w:rsid w:val="43534F1D"/>
    <w:rsid w:val="438A157B"/>
    <w:rsid w:val="43DCCB9B"/>
    <w:rsid w:val="444DAAC2"/>
    <w:rsid w:val="44AB25A9"/>
    <w:rsid w:val="45D37571"/>
    <w:rsid w:val="4655D301"/>
    <w:rsid w:val="4669407F"/>
    <w:rsid w:val="46E365CC"/>
    <w:rsid w:val="475B7DE8"/>
    <w:rsid w:val="476CADB2"/>
    <w:rsid w:val="47EE9CEA"/>
    <w:rsid w:val="4859E4E0"/>
    <w:rsid w:val="48C4E8E5"/>
    <w:rsid w:val="49D9967A"/>
    <w:rsid w:val="49F0586C"/>
    <w:rsid w:val="4A45296C"/>
    <w:rsid w:val="4AA872BC"/>
    <w:rsid w:val="4AADCF91"/>
    <w:rsid w:val="4B84A0E9"/>
    <w:rsid w:val="4B9056B2"/>
    <w:rsid w:val="4C38324A"/>
    <w:rsid w:val="4C8644B4"/>
    <w:rsid w:val="4D0E9EFB"/>
    <w:rsid w:val="4E08F0A1"/>
    <w:rsid w:val="4E448C16"/>
    <w:rsid w:val="4E6D97C9"/>
    <w:rsid w:val="4EE71A5B"/>
    <w:rsid w:val="4EE746EF"/>
    <w:rsid w:val="4FBFA173"/>
    <w:rsid w:val="502FDE4B"/>
    <w:rsid w:val="508AE4CD"/>
    <w:rsid w:val="51184295"/>
    <w:rsid w:val="514DF4A8"/>
    <w:rsid w:val="5158C450"/>
    <w:rsid w:val="523E0143"/>
    <w:rsid w:val="52E04ED5"/>
    <w:rsid w:val="534EDEE8"/>
    <w:rsid w:val="5371F7E5"/>
    <w:rsid w:val="53C4A02E"/>
    <w:rsid w:val="54209118"/>
    <w:rsid w:val="54358A14"/>
    <w:rsid w:val="54BDE1B0"/>
    <w:rsid w:val="555DA47D"/>
    <w:rsid w:val="559A1DA1"/>
    <w:rsid w:val="55D615E8"/>
    <w:rsid w:val="55D65351"/>
    <w:rsid w:val="572EF32B"/>
    <w:rsid w:val="575F2246"/>
    <w:rsid w:val="576741A2"/>
    <w:rsid w:val="57832B13"/>
    <w:rsid w:val="57EE7632"/>
    <w:rsid w:val="58305881"/>
    <w:rsid w:val="58B4037A"/>
    <w:rsid w:val="5924C8FB"/>
    <w:rsid w:val="5935DDB0"/>
    <w:rsid w:val="5946E8CA"/>
    <w:rsid w:val="599FA711"/>
    <w:rsid w:val="5A2FEDE3"/>
    <w:rsid w:val="5A3AE488"/>
    <w:rsid w:val="5B56BF78"/>
    <w:rsid w:val="5B7E7480"/>
    <w:rsid w:val="5B9995C3"/>
    <w:rsid w:val="5BBBE433"/>
    <w:rsid w:val="5BDD9093"/>
    <w:rsid w:val="5C91186F"/>
    <w:rsid w:val="5D827C6F"/>
    <w:rsid w:val="5D87D944"/>
    <w:rsid w:val="5D8FE940"/>
    <w:rsid w:val="5D91BF08"/>
    <w:rsid w:val="5E0CFB15"/>
    <w:rsid w:val="5E6EB77E"/>
    <w:rsid w:val="5E9F7E3E"/>
    <w:rsid w:val="5ED127F8"/>
    <w:rsid w:val="5F79C668"/>
    <w:rsid w:val="60486BB8"/>
    <w:rsid w:val="60C7AD99"/>
    <w:rsid w:val="60D8F240"/>
    <w:rsid w:val="610CAE8A"/>
    <w:rsid w:val="6146BE78"/>
    <w:rsid w:val="6232FBC5"/>
    <w:rsid w:val="62CCDA31"/>
    <w:rsid w:val="639AB0A4"/>
    <w:rsid w:val="63EA2BA4"/>
    <w:rsid w:val="63ED67D5"/>
    <w:rsid w:val="63FEA2AC"/>
    <w:rsid w:val="641ED075"/>
    <w:rsid w:val="643848A6"/>
    <w:rsid w:val="6445366A"/>
    <w:rsid w:val="644D378B"/>
    <w:rsid w:val="65550179"/>
    <w:rsid w:val="65D41907"/>
    <w:rsid w:val="65F0373C"/>
    <w:rsid w:val="66104632"/>
    <w:rsid w:val="66A9F6A4"/>
    <w:rsid w:val="670A802C"/>
    <w:rsid w:val="67363B88"/>
    <w:rsid w:val="67B9088A"/>
    <w:rsid w:val="68768FCC"/>
    <w:rsid w:val="6A0BE40B"/>
    <w:rsid w:val="6A1BBDC8"/>
    <w:rsid w:val="6A2C44E3"/>
    <w:rsid w:val="6A538DDE"/>
    <w:rsid w:val="6A5ADC15"/>
    <w:rsid w:val="6A677907"/>
    <w:rsid w:val="6B1C67B1"/>
    <w:rsid w:val="6B868549"/>
    <w:rsid w:val="6BD90DE8"/>
    <w:rsid w:val="6BDD9E2B"/>
    <w:rsid w:val="6C200564"/>
    <w:rsid w:val="6C72DDF7"/>
    <w:rsid w:val="6C95965C"/>
    <w:rsid w:val="6CB47B8E"/>
    <w:rsid w:val="6CE5F1E8"/>
    <w:rsid w:val="6D1570F1"/>
    <w:rsid w:val="6DB462E4"/>
    <w:rsid w:val="6DFF391D"/>
    <w:rsid w:val="6E77040D"/>
    <w:rsid w:val="6EF20A89"/>
    <w:rsid w:val="6F0381A1"/>
    <w:rsid w:val="6F75A8E3"/>
    <w:rsid w:val="6F801767"/>
    <w:rsid w:val="6FA0BB50"/>
    <w:rsid w:val="6FD72BCB"/>
    <w:rsid w:val="6FD85ABB"/>
    <w:rsid w:val="700949B4"/>
    <w:rsid w:val="700D3C95"/>
    <w:rsid w:val="704C43D2"/>
    <w:rsid w:val="70895777"/>
    <w:rsid w:val="70B6F447"/>
    <w:rsid w:val="70E17C03"/>
    <w:rsid w:val="70ECF837"/>
    <w:rsid w:val="71AD961E"/>
    <w:rsid w:val="71C7B829"/>
    <w:rsid w:val="71E5563F"/>
    <w:rsid w:val="7200CF8D"/>
    <w:rsid w:val="7205D3AF"/>
    <w:rsid w:val="72316F70"/>
    <w:rsid w:val="72D191AF"/>
    <w:rsid w:val="7319E141"/>
    <w:rsid w:val="736AD735"/>
    <w:rsid w:val="74259130"/>
    <w:rsid w:val="74555244"/>
    <w:rsid w:val="74BA0CFD"/>
    <w:rsid w:val="751F5AE8"/>
    <w:rsid w:val="7540EA48"/>
    <w:rsid w:val="754220B8"/>
    <w:rsid w:val="75E09D33"/>
    <w:rsid w:val="75F22A57"/>
    <w:rsid w:val="760B2556"/>
    <w:rsid w:val="76A1656D"/>
    <w:rsid w:val="76D2FDEE"/>
    <w:rsid w:val="76D9C64C"/>
    <w:rsid w:val="78A04C1F"/>
    <w:rsid w:val="79486A9E"/>
    <w:rsid w:val="7956A7D0"/>
    <w:rsid w:val="796CD33A"/>
    <w:rsid w:val="797178FC"/>
    <w:rsid w:val="7979CEA7"/>
    <w:rsid w:val="79E36B17"/>
    <w:rsid w:val="79F3F3F9"/>
    <w:rsid w:val="7A25E9A9"/>
    <w:rsid w:val="7A27E1E7"/>
    <w:rsid w:val="7B1DBFE8"/>
    <w:rsid w:val="7B25CE83"/>
    <w:rsid w:val="7B98488A"/>
    <w:rsid w:val="7BAD376F"/>
    <w:rsid w:val="7BF89C1D"/>
    <w:rsid w:val="7C72B11D"/>
    <w:rsid w:val="7E6A485A"/>
    <w:rsid w:val="7EF16E41"/>
    <w:rsid w:val="7F01ACF9"/>
    <w:rsid w:val="7F362CA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FE21E6"/>
  <w14:defaultImageDpi w14:val="330"/>
  <w15:docId w15:val="{7FD4D494-22C0-4653-9C41-EFAA9D636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nhideWhenUsed="1"/>
    <w:lsdException w:name="index heading" w:semiHidden="1"/>
    <w:lsdException w:name="caption" w:semiHidden="1" w:uiPriority="7"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uiPriority="0"/>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2A2"/>
    <w:pPr>
      <w:spacing w:before="120" w:after="120" w:line="280" w:lineRule="atLeast"/>
    </w:pPr>
    <w:rPr>
      <w:rFonts w:ascii="Arial" w:eastAsiaTheme="minorEastAsia" w:hAnsi="Arial"/>
      <w:lang w:eastAsia="en-NZ"/>
    </w:rPr>
  </w:style>
  <w:style w:type="paragraph" w:styleId="Heading1">
    <w:name w:val="heading 1"/>
    <w:basedOn w:val="Normal"/>
    <w:next w:val="BodyText"/>
    <w:link w:val="Heading1Char"/>
    <w:qFormat/>
    <w:rsid w:val="004A7410"/>
    <w:pPr>
      <w:keepNext/>
      <w:pageBreakBefore/>
      <w:tabs>
        <w:tab w:val="left" w:pos="851"/>
      </w:tabs>
      <w:spacing w:before="0" w:after="240" w:line="600" w:lineRule="atLeast"/>
      <w:outlineLvl w:val="0"/>
    </w:pPr>
    <w:rPr>
      <w:rFonts w:eastAsiaTheme="majorEastAsia" w:cs="Arial"/>
      <w:b/>
      <w:bCs/>
      <w:color w:val="1C556C"/>
      <w:sz w:val="36"/>
      <w:szCs w:val="36"/>
    </w:rPr>
  </w:style>
  <w:style w:type="paragraph" w:styleId="Heading2">
    <w:name w:val="heading 2"/>
    <w:basedOn w:val="Normal"/>
    <w:next w:val="BodyText"/>
    <w:link w:val="Heading2Char"/>
    <w:qFormat/>
    <w:rsid w:val="00764AFC"/>
    <w:pPr>
      <w:keepNext/>
      <w:keepLines/>
      <w:spacing w:before="240" w:line="360" w:lineRule="atLeast"/>
      <w:outlineLvl w:val="1"/>
    </w:pPr>
    <w:rPr>
      <w:rFonts w:eastAsiaTheme="majorEastAsia" w:cstheme="majorBidi"/>
      <w:b/>
      <w:bCs/>
      <w:color w:val="32809C"/>
      <w:sz w:val="28"/>
    </w:rPr>
  </w:style>
  <w:style w:type="paragraph" w:styleId="Heading3">
    <w:name w:val="heading 3"/>
    <w:basedOn w:val="Normal"/>
    <w:next w:val="BodyText"/>
    <w:link w:val="Heading3Char"/>
    <w:qFormat/>
    <w:rsid w:val="0010337A"/>
    <w:pPr>
      <w:keepNext/>
      <w:tabs>
        <w:tab w:val="left" w:pos="851"/>
      </w:tabs>
      <w:spacing w:before="360" w:after="0" w:line="360" w:lineRule="exact"/>
      <w:outlineLvl w:val="2"/>
    </w:pPr>
    <w:rPr>
      <w:rFonts w:eastAsiaTheme="majorEastAsia" w:cstheme="majorBidi"/>
      <w:i/>
      <w:i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outlineLvl w:val="8"/>
    </w:pPr>
    <w:rPr>
      <w:rFonts w:eastAsia="Times New Roman"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7410"/>
    <w:rPr>
      <w:rFonts w:ascii="Arial" w:eastAsiaTheme="majorEastAsia" w:hAnsi="Arial" w:cs="Arial"/>
      <w:b/>
      <w:bCs/>
      <w:color w:val="1C556C"/>
      <w:sz w:val="36"/>
      <w:szCs w:val="36"/>
      <w:lang w:eastAsia="en-NZ"/>
    </w:rPr>
  </w:style>
  <w:style w:type="character" w:customStyle="1" w:styleId="Heading2Char">
    <w:name w:val="Heading 2 Char"/>
    <w:basedOn w:val="DefaultParagraphFont"/>
    <w:link w:val="Heading2"/>
    <w:rsid w:val="00310FAF"/>
    <w:rPr>
      <w:rFonts w:ascii="Arial" w:eastAsiaTheme="majorEastAsia" w:hAnsi="Arial" w:cstheme="majorBidi"/>
      <w:b/>
      <w:bCs/>
      <w:color w:val="32809C"/>
      <w:sz w:val="28"/>
      <w:lang w:eastAsia="en-NZ"/>
    </w:rPr>
  </w:style>
  <w:style w:type="character" w:customStyle="1" w:styleId="Heading3Char">
    <w:name w:val="Heading 3 Char"/>
    <w:basedOn w:val="DefaultParagraphFont"/>
    <w:link w:val="Heading3"/>
    <w:rsid w:val="0010337A"/>
    <w:rPr>
      <w:rFonts w:ascii="Arial" w:eastAsiaTheme="majorEastAsia" w:hAnsi="Arial" w:cstheme="majorBidi"/>
      <w:i/>
      <w:i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CC779F"/>
    <w:rPr>
      <w:sz w:val="20"/>
      <w:szCs w:val="20"/>
    </w:rPr>
  </w:style>
  <w:style w:type="character" w:customStyle="1" w:styleId="BodyTextChar">
    <w:name w:val="Body Text Char"/>
    <w:basedOn w:val="DefaultParagraphFont"/>
    <w:link w:val="BodyText"/>
    <w:rsid w:val="00CC779F"/>
    <w:rPr>
      <w:rFonts w:ascii="Arial" w:eastAsiaTheme="minorEastAsia" w:hAnsi="Arial"/>
      <w:sz w:val="20"/>
      <w:szCs w:val="20"/>
      <w:lang w:eastAsia="en-NZ"/>
    </w:rPr>
  </w:style>
  <w:style w:type="table" w:styleId="TableGrid">
    <w:name w:val="Table Grid"/>
    <w:basedOn w:val="TableNormal"/>
    <w:uiPriority w:val="59"/>
    <w:rsid w:val="00E404F6"/>
    <w:pPr>
      <w:spacing w:after="0" w:line="240" w:lineRule="auto"/>
    </w:pPr>
    <w:rPr>
      <w:rFonts w:ascii="Arial" w:eastAsia="Times New Roman" w:hAnsi="Arial"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4"/>
    <w:qFormat/>
    <w:rsid w:val="00684D9B"/>
    <w:pPr>
      <w:spacing w:before="60" w:after="60"/>
      <w:ind w:left="567" w:right="567"/>
    </w:pPr>
    <w:rPr>
      <w:sz w:val="20"/>
    </w:rPr>
  </w:style>
  <w:style w:type="character" w:customStyle="1" w:styleId="QuoteChar">
    <w:name w:val="Quote Char"/>
    <w:basedOn w:val="DefaultParagraphFont"/>
    <w:link w:val="Quote"/>
    <w:uiPriority w:val="4"/>
    <w:rsid w:val="00D4722B"/>
    <w:rPr>
      <w:rFonts w:ascii="Arial" w:eastAsiaTheme="minorEastAsia" w:hAnsi="Arial"/>
      <w:sz w:val="20"/>
      <w:lang w:eastAsia="en-NZ"/>
    </w:rPr>
  </w:style>
  <w:style w:type="paragraph" w:customStyle="1" w:styleId="Bullet">
    <w:name w:val="Bullet"/>
    <w:basedOn w:val="Normal"/>
    <w:link w:val="BulletChar"/>
    <w:qFormat/>
    <w:rsid w:val="00874347"/>
    <w:pPr>
      <w:numPr>
        <w:numId w:val="10"/>
      </w:numPr>
      <w:spacing w:before="0"/>
    </w:pPr>
    <w:rPr>
      <w:rFonts w:eastAsia="Times New Roman" w:cs="Times New Roman"/>
      <w:sz w:val="20"/>
      <w:szCs w:val="18"/>
    </w:rPr>
  </w:style>
  <w:style w:type="paragraph" w:customStyle="1" w:styleId="Heading">
    <w:name w:val="Heading"/>
    <w:basedOn w:val="Heading1"/>
    <w:next w:val="Normal"/>
    <w:uiPriority w:val="4"/>
    <w:rsid w:val="00442BFE"/>
    <w:rPr>
      <w:color w:val="1C556C" w:themeColor="text2"/>
    </w:rPr>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F03FF2"/>
    <w:rPr>
      <w:rFonts w:ascii="Calibri" w:eastAsiaTheme="minorEastAsia" w:hAnsi="Calibri"/>
      <w:lang w:eastAsia="en-NZ"/>
    </w:rPr>
  </w:style>
  <w:style w:type="paragraph" w:customStyle="1" w:styleId="Sub-list">
    <w:name w:val="Sub-list"/>
    <w:basedOn w:val="Normal"/>
    <w:qFormat/>
    <w:rsid w:val="00EB2380"/>
    <w:pPr>
      <w:numPr>
        <w:numId w:val="3"/>
      </w:numPr>
      <w:tabs>
        <w:tab w:val="left" w:pos="794"/>
      </w:tabs>
      <w:spacing w:before="0"/>
    </w:pPr>
  </w:style>
  <w:style w:type="paragraph" w:customStyle="1" w:styleId="Figureheading">
    <w:name w:val="Figure heading"/>
    <w:basedOn w:val="Normal"/>
    <w:next w:val="BodyText"/>
    <w:uiPriority w:val="1"/>
    <w:qFormat/>
    <w:rsid w:val="003B6CD8"/>
    <w:pPr>
      <w:keepNext/>
      <w:numPr>
        <w:numId w:val="17"/>
      </w:numPr>
    </w:pPr>
    <w:rPr>
      <w:b/>
      <w:sz w:val="18"/>
    </w:rPr>
  </w:style>
  <w:style w:type="character" w:styleId="FootnoteReference">
    <w:name w:val="footnote reference"/>
    <w:uiPriority w:val="99"/>
    <w:rsid w:val="007072F5"/>
    <w:rPr>
      <w:vertAlign w:val="superscript"/>
    </w:rPr>
  </w:style>
  <w:style w:type="paragraph" w:styleId="FootnoteText">
    <w:name w:val="footnote text"/>
    <w:basedOn w:val="Normal"/>
    <w:link w:val="FootnoteTextChar"/>
    <w:uiPriority w:val="99"/>
    <w:rsid w:val="002E41BD"/>
    <w:pPr>
      <w:spacing w:before="0" w:after="60" w:line="240" w:lineRule="atLeast"/>
      <w:ind w:left="142" w:hanging="142"/>
    </w:pPr>
    <w:rPr>
      <w:sz w:val="16"/>
      <w:szCs w:val="16"/>
    </w:rPr>
  </w:style>
  <w:style w:type="character" w:customStyle="1" w:styleId="FootnoteTextChar">
    <w:name w:val="Footnote Text Char"/>
    <w:basedOn w:val="DefaultParagraphFont"/>
    <w:link w:val="FootnoteText"/>
    <w:uiPriority w:val="99"/>
    <w:rsid w:val="002E41BD"/>
    <w:rPr>
      <w:rFonts w:ascii="Arial" w:eastAsiaTheme="minorEastAsia" w:hAnsi="Arial"/>
      <w:sz w:val="16"/>
      <w:szCs w:val="16"/>
      <w:lang w:eastAsia="en-NZ"/>
    </w:rPr>
  </w:style>
  <w:style w:type="character" w:styleId="Hyperlink">
    <w:name w:val="Hyperlink"/>
    <w:uiPriority w:val="99"/>
    <w:qFormat/>
    <w:rsid w:val="00310FAF"/>
    <w:rPr>
      <w:color w:val="32809C"/>
    </w:rPr>
  </w:style>
  <w:style w:type="paragraph" w:customStyle="1" w:styleId="Imprint">
    <w:name w:val="Imprint"/>
    <w:basedOn w:val="Normal"/>
    <w:uiPriority w:val="4"/>
    <w:rsid w:val="00966B0C"/>
    <w:rPr>
      <w:sz w:val="20"/>
    </w:rPr>
  </w:style>
  <w:style w:type="paragraph" w:customStyle="1" w:styleId="Note">
    <w:name w:val="Note"/>
    <w:basedOn w:val="BodyText"/>
    <w:next w:val="Normal"/>
    <w:uiPriority w:val="4"/>
    <w:qFormat/>
    <w:rsid w:val="001B1073"/>
    <w:pPr>
      <w:spacing w:line="260" w:lineRule="atLeast"/>
    </w:pPr>
    <w:rPr>
      <w:sz w:val="18"/>
    </w:rPr>
  </w:style>
  <w:style w:type="paragraph" w:customStyle="1" w:styleId="References">
    <w:name w:val="References"/>
    <w:basedOn w:val="Normal"/>
    <w:uiPriority w:val="4"/>
    <w:qFormat/>
    <w:rsid w:val="00554B30"/>
    <w:pPr>
      <w:spacing w:before="0" w:line="260" w:lineRule="atLeast"/>
    </w:pPr>
    <w:rPr>
      <w:sz w:val="20"/>
    </w:rPr>
  </w:style>
  <w:style w:type="paragraph" w:customStyle="1" w:styleId="Source">
    <w:name w:val="Source"/>
    <w:basedOn w:val="Normal"/>
    <w:next w:val="Normal"/>
    <w:uiPriority w:val="4"/>
    <w:qFormat/>
    <w:rsid w:val="00764AFC"/>
    <w:pPr>
      <w:tabs>
        <w:tab w:val="left" w:pos="680"/>
      </w:tabs>
    </w:pPr>
    <w:rPr>
      <w:i/>
      <w:iCs/>
      <w:sz w:val="18"/>
    </w:rPr>
  </w:style>
  <w:style w:type="paragraph" w:styleId="Title">
    <w:name w:val="Title"/>
    <w:basedOn w:val="Normal"/>
    <w:next w:val="Subtitle"/>
    <w:link w:val="TitleChar"/>
    <w:uiPriority w:val="4"/>
    <w:rsid w:val="00442BFE"/>
    <w:pPr>
      <w:spacing w:line="360" w:lineRule="auto"/>
      <w:jc w:val="center"/>
    </w:pPr>
    <w:rPr>
      <w:b/>
      <w:color w:val="1C556C" w:themeColor="text2"/>
      <w:sz w:val="56"/>
    </w:rPr>
  </w:style>
  <w:style w:type="character" w:customStyle="1" w:styleId="TitleChar">
    <w:name w:val="Title Char"/>
    <w:basedOn w:val="DefaultParagraphFont"/>
    <w:link w:val="Title"/>
    <w:uiPriority w:val="4"/>
    <w:rsid w:val="00D4722B"/>
    <w:rPr>
      <w:rFonts w:ascii="Arial" w:eastAsiaTheme="minorEastAsia" w:hAnsi="Arial"/>
      <w:b/>
      <w:color w:val="1C556C" w:themeColor="text2"/>
      <w:sz w:val="56"/>
      <w:lang w:eastAsia="en-NZ"/>
    </w:rPr>
  </w:style>
  <w:style w:type="paragraph" w:styleId="Subtitle">
    <w:name w:val="Subtitle"/>
    <w:basedOn w:val="Title"/>
    <w:link w:val="SubtitleChar"/>
    <w:uiPriority w:val="4"/>
    <w:rsid w:val="00442BFE"/>
    <w:pPr>
      <w:spacing w:before="600" w:line="240" w:lineRule="auto"/>
    </w:pPr>
    <w:rPr>
      <w:sz w:val="36"/>
      <w:szCs w:val="36"/>
    </w:rPr>
  </w:style>
  <w:style w:type="character" w:customStyle="1" w:styleId="SubtitleChar">
    <w:name w:val="Subtitle Char"/>
    <w:basedOn w:val="DefaultParagraphFont"/>
    <w:link w:val="Subtitle"/>
    <w:uiPriority w:val="4"/>
    <w:rsid w:val="00D4722B"/>
    <w:rPr>
      <w:rFonts w:ascii="Arial" w:eastAsiaTheme="minorEastAsia" w:hAnsi="Arial"/>
      <w:b/>
      <w:color w:val="1C556C" w:themeColor="text2"/>
      <w:sz w:val="36"/>
      <w:szCs w:val="36"/>
      <w:lang w:eastAsia="en-NZ"/>
    </w:rPr>
  </w:style>
  <w:style w:type="paragraph" w:customStyle="1" w:styleId="Tableheading">
    <w:name w:val="Table heading"/>
    <w:basedOn w:val="Normal"/>
    <w:next w:val="Normal"/>
    <w:qFormat/>
    <w:rsid w:val="00C902CF"/>
    <w:pPr>
      <w:keepNext/>
      <w:numPr>
        <w:numId w:val="16"/>
      </w:numPr>
    </w:pPr>
    <w:rPr>
      <w:rFonts w:cs="Arial"/>
      <w:b/>
      <w:sz w:val="18"/>
    </w:rPr>
  </w:style>
  <w:style w:type="paragraph" w:customStyle="1" w:styleId="TableText">
    <w:name w:val="TableText"/>
    <w:basedOn w:val="Normal"/>
    <w:qFormat/>
    <w:rsid w:val="00EA64B4"/>
    <w:pPr>
      <w:spacing w:before="60" w:after="60" w:line="240" w:lineRule="atLeast"/>
    </w:pPr>
    <w:rPr>
      <w:sz w:val="18"/>
    </w:rPr>
  </w:style>
  <w:style w:type="paragraph" w:customStyle="1" w:styleId="TableTextbold">
    <w:name w:val="TableText bold"/>
    <w:basedOn w:val="TableText"/>
    <w:rsid w:val="00E91461"/>
    <w:rPr>
      <w:rFonts w:cs="Times New Roman"/>
      <w:b/>
      <w:color w:val="FFFFFF" w:themeColor="background1"/>
      <w:szCs w:val="20"/>
    </w:rPr>
  </w:style>
  <w:style w:type="paragraph" w:styleId="TOC1">
    <w:name w:val="toc 1"/>
    <w:basedOn w:val="Normal"/>
    <w:next w:val="Normal"/>
    <w:uiPriority w:val="39"/>
    <w:rsid w:val="00AE16EB"/>
    <w:pPr>
      <w:tabs>
        <w:tab w:val="right" w:pos="8505"/>
      </w:tabs>
      <w:spacing w:before="280" w:after="0" w:line="240" w:lineRule="auto"/>
      <w:ind w:left="567" w:right="567" w:hanging="567"/>
    </w:pPr>
    <w:rPr>
      <w:sz w:val="20"/>
    </w:rPr>
  </w:style>
  <w:style w:type="paragraph" w:styleId="TOC2">
    <w:name w:val="toc 2"/>
    <w:basedOn w:val="Normal"/>
    <w:next w:val="Normal"/>
    <w:uiPriority w:val="39"/>
    <w:rsid w:val="00893C15"/>
    <w:pPr>
      <w:tabs>
        <w:tab w:val="right" w:pos="8505"/>
      </w:tabs>
      <w:spacing w:before="60" w:after="60" w:line="240" w:lineRule="auto"/>
      <w:ind w:left="1134" w:right="567" w:hanging="567"/>
    </w:pPr>
    <w:rPr>
      <w:noProof/>
      <w:sz w:val="20"/>
      <w:szCs w:val="20"/>
    </w:r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4"/>
    <w:qFormat/>
    <w:rsid w:val="00EA64B4"/>
    <w:pPr>
      <w:tabs>
        <w:tab w:val="left" w:pos="2835"/>
      </w:tabs>
      <w:spacing w:after="0"/>
    </w:pPr>
  </w:style>
  <w:style w:type="paragraph" w:customStyle="1" w:styleId="Footerodd">
    <w:name w:val="Footer odd"/>
    <w:basedOn w:val="Normal"/>
    <w:uiPriority w:val="3"/>
    <w:rsid w:val="00EA64B4"/>
    <w:pPr>
      <w:tabs>
        <w:tab w:val="right" w:pos="7938"/>
        <w:tab w:val="right" w:pos="8505"/>
      </w:tabs>
    </w:pPr>
    <w:rPr>
      <w:sz w:val="16"/>
    </w:rPr>
  </w:style>
  <w:style w:type="paragraph" w:customStyle="1" w:styleId="Footereven">
    <w:name w:val="Footer even"/>
    <w:basedOn w:val="Normal"/>
    <w:uiPriority w:val="3"/>
    <w:rsid w:val="00EA64B4"/>
    <w:pPr>
      <w:tabs>
        <w:tab w:val="left" w:pos="567"/>
      </w:tabs>
    </w:pPr>
    <w:rPr>
      <w:sz w:val="16"/>
    </w:rPr>
  </w:style>
  <w:style w:type="paragraph" w:customStyle="1" w:styleId="Numberedparagraph">
    <w:name w:val="Numbered paragraph"/>
    <w:basedOn w:val="Normal"/>
    <w:uiPriority w:val="1"/>
    <w:qFormat/>
    <w:rsid w:val="00DA7D04"/>
    <w:pPr>
      <w:numPr>
        <w:numId w:val="4"/>
      </w:numPr>
      <w:spacing w:before="0"/>
    </w:pPr>
    <w:rPr>
      <w:sz w:val="20"/>
      <w:szCs w:val="20"/>
    </w:rPr>
  </w:style>
  <w:style w:type="paragraph" w:customStyle="1" w:styleId="a">
    <w:name w:val="a"/>
    <w:aliases w:val="b,c sublist"/>
    <w:basedOn w:val="Normal"/>
    <w:uiPriority w:val="1"/>
    <w:rsid w:val="00A40EEA"/>
    <w:pPr>
      <w:numPr>
        <w:numId w:val="5"/>
      </w:numPr>
      <w:spacing w:before="0"/>
      <w:ind w:left="851" w:hanging="454"/>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EA64B4"/>
    <w:pPr>
      <w:ind w:left="440"/>
    </w:pPr>
  </w:style>
  <w:style w:type="paragraph" w:styleId="TableofFigures">
    <w:name w:val="table of figures"/>
    <w:basedOn w:val="Normal"/>
    <w:next w:val="Normal"/>
    <w:uiPriority w:val="99"/>
    <w:rsid w:val="002F7F85"/>
    <w:pPr>
      <w:spacing w:before="0"/>
      <w:ind w:left="1134" w:right="567" w:hanging="1134"/>
    </w:pPr>
    <w:rPr>
      <w:sz w:val="20"/>
      <w:szCs w:val="20"/>
    </w:rPr>
  </w:style>
  <w:style w:type="paragraph" w:customStyle="1" w:styleId="i">
    <w:name w:val="i"/>
    <w:aliases w:val="ii,iii sublist"/>
    <w:basedOn w:val="BodyText"/>
    <w:uiPriority w:val="2"/>
    <w:rsid w:val="00A40EEA"/>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eastAsia="Calibri"/>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eastAsia="Calibri"/>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93D5C8" w:themeColor="accent2" w:themeTint="BF"/>
        <w:left w:val="single" w:sz="8" w:space="0" w:color="93D5C8" w:themeColor="accent2" w:themeTint="BF"/>
        <w:bottom w:val="single" w:sz="8" w:space="0" w:color="93D5C8" w:themeColor="accent2" w:themeTint="BF"/>
        <w:right w:val="single" w:sz="8" w:space="0" w:color="93D5C8" w:themeColor="accent2" w:themeTint="BF"/>
        <w:insideH w:val="single" w:sz="8" w:space="0" w:color="93D5C8" w:themeColor="accent2" w:themeTint="BF"/>
      </w:tblBorders>
    </w:tblPr>
    <w:tblStylePr w:type="firstRow">
      <w:pPr>
        <w:spacing w:before="0" w:after="0" w:line="240" w:lineRule="auto"/>
      </w:pPr>
      <w:rPr>
        <w:b/>
        <w:bCs/>
        <w:color w:val="FFFFFF" w:themeColor="background1"/>
      </w:rPr>
      <w:tblPr/>
      <w:tcPr>
        <w:tcBorders>
          <w:top w:val="single" w:sz="8" w:space="0" w:color="93D5C8" w:themeColor="accent2" w:themeTint="BF"/>
          <w:left w:val="single" w:sz="8" w:space="0" w:color="93D5C8" w:themeColor="accent2" w:themeTint="BF"/>
          <w:bottom w:val="single" w:sz="8" w:space="0" w:color="93D5C8" w:themeColor="accent2" w:themeTint="BF"/>
          <w:right w:val="single" w:sz="8" w:space="0" w:color="93D5C8" w:themeColor="accent2" w:themeTint="BF"/>
          <w:insideH w:val="nil"/>
          <w:insideV w:val="nil"/>
        </w:tcBorders>
        <w:shd w:val="clear" w:color="auto" w:fill="6FC7B7" w:themeFill="accent2"/>
      </w:tcPr>
    </w:tblStylePr>
    <w:tblStylePr w:type="lastRow">
      <w:pPr>
        <w:spacing w:before="0" w:after="0" w:line="240" w:lineRule="auto"/>
      </w:pPr>
      <w:rPr>
        <w:b/>
        <w:bCs/>
      </w:rPr>
      <w:tblPr/>
      <w:tcPr>
        <w:tcBorders>
          <w:top w:val="double" w:sz="6" w:space="0" w:color="93D5C8" w:themeColor="accent2" w:themeTint="BF"/>
          <w:left w:val="single" w:sz="8" w:space="0" w:color="93D5C8" w:themeColor="accent2" w:themeTint="BF"/>
          <w:bottom w:val="single" w:sz="8" w:space="0" w:color="93D5C8" w:themeColor="accent2" w:themeTint="BF"/>
          <w:right w:val="single" w:sz="8" w:space="0" w:color="93D5C8"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1ED" w:themeFill="accent2" w:themeFillTint="3F"/>
      </w:tcPr>
    </w:tblStylePr>
    <w:tblStylePr w:type="band1Horz">
      <w:tblPr/>
      <w:tcPr>
        <w:tcBorders>
          <w:insideH w:val="nil"/>
          <w:insideV w:val="nil"/>
        </w:tcBorders>
        <w:shd w:val="clear" w:color="auto" w:fill="DBF1ED"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517F3A" w:themeColor="accent5"/>
        <w:left w:val="single" w:sz="8" w:space="0" w:color="517F3A" w:themeColor="accent5"/>
        <w:bottom w:val="single" w:sz="8" w:space="0" w:color="517F3A" w:themeColor="accent5"/>
        <w:right w:val="single" w:sz="8" w:space="0" w:color="517F3A" w:themeColor="accent5"/>
      </w:tblBorders>
    </w:tblPr>
    <w:tblStylePr w:type="firstRow">
      <w:pPr>
        <w:spacing w:before="0" w:after="0" w:line="240" w:lineRule="auto"/>
      </w:pPr>
      <w:rPr>
        <w:b/>
        <w:bCs/>
        <w:color w:val="FFFFFF" w:themeColor="background1"/>
      </w:rPr>
      <w:tblPr/>
      <w:tcPr>
        <w:shd w:val="clear" w:color="auto" w:fill="517F3A" w:themeFill="accent5"/>
      </w:tcPr>
    </w:tblStylePr>
    <w:tblStylePr w:type="lastRow">
      <w:pPr>
        <w:spacing w:before="0" w:after="0" w:line="240" w:lineRule="auto"/>
      </w:pPr>
      <w:rPr>
        <w:b/>
        <w:bCs/>
      </w:rPr>
      <w:tblPr/>
      <w:tcPr>
        <w:tcBorders>
          <w:top w:val="double" w:sz="6" w:space="0" w:color="517F3A" w:themeColor="accent5"/>
          <w:left w:val="single" w:sz="8" w:space="0" w:color="517F3A" w:themeColor="accent5"/>
          <w:bottom w:val="single" w:sz="8" w:space="0" w:color="517F3A" w:themeColor="accent5"/>
          <w:right w:val="single" w:sz="8" w:space="0" w:color="517F3A" w:themeColor="accent5"/>
        </w:tcBorders>
      </w:tcPr>
    </w:tblStylePr>
    <w:tblStylePr w:type="firstCol">
      <w:rPr>
        <w:b/>
        <w:bCs/>
      </w:rPr>
    </w:tblStylePr>
    <w:tblStylePr w:type="lastCol">
      <w:rPr>
        <w:b/>
        <w:bCs/>
      </w:rPr>
    </w:tblStylePr>
    <w:tblStylePr w:type="band1Vert">
      <w:tblPr/>
      <w:tcPr>
        <w:tcBorders>
          <w:top w:val="single" w:sz="8" w:space="0" w:color="517F3A" w:themeColor="accent5"/>
          <w:left w:val="single" w:sz="8" w:space="0" w:color="517F3A" w:themeColor="accent5"/>
          <w:bottom w:val="single" w:sz="8" w:space="0" w:color="517F3A" w:themeColor="accent5"/>
          <w:right w:val="single" w:sz="8" w:space="0" w:color="517F3A" w:themeColor="accent5"/>
        </w:tcBorders>
      </w:tcPr>
    </w:tblStylePr>
    <w:tblStylePr w:type="band1Horz">
      <w:tblPr/>
      <w:tcPr>
        <w:tcBorders>
          <w:top w:val="single" w:sz="8" w:space="0" w:color="517F3A" w:themeColor="accent5"/>
          <w:left w:val="single" w:sz="8" w:space="0" w:color="517F3A" w:themeColor="accent5"/>
          <w:bottom w:val="single" w:sz="8" w:space="0" w:color="517F3A" w:themeColor="accent5"/>
          <w:right w:val="single" w:sz="8" w:space="0" w:color="517F3A"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517F3A" w:themeColor="accent5"/>
        <w:left w:val="single" w:sz="8" w:space="0" w:color="517F3A" w:themeColor="accent5"/>
        <w:bottom w:val="single" w:sz="8" w:space="0" w:color="517F3A" w:themeColor="accent5"/>
        <w:right w:val="single" w:sz="8" w:space="0" w:color="517F3A" w:themeColor="accent5"/>
        <w:insideH w:val="single" w:sz="8" w:space="0" w:color="517F3A" w:themeColor="accent5"/>
        <w:insideV w:val="single" w:sz="8" w:space="0" w:color="517F3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7F3A" w:themeColor="accent5"/>
          <w:left w:val="single" w:sz="8" w:space="0" w:color="517F3A" w:themeColor="accent5"/>
          <w:bottom w:val="single" w:sz="18" w:space="0" w:color="517F3A" w:themeColor="accent5"/>
          <w:right w:val="single" w:sz="8" w:space="0" w:color="517F3A" w:themeColor="accent5"/>
          <w:insideH w:val="nil"/>
          <w:insideV w:val="single" w:sz="8" w:space="0" w:color="517F3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7F3A" w:themeColor="accent5"/>
          <w:left w:val="single" w:sz="8" w:space="0" w:color="517F3A" w:themeColor="accent5"/>
          <w:bottom w:val="single" w:sz="8" w:space="0" w:color="517F3A" w:themeColor="accent5"/>
          <w:right w:val="single" w:sz="8" w:space="0" w:color="517F3A" w:themeColor="accent5"/>
          <w:insideH w:val="nil"/>
          <w:insideV w:val="single" w:sz="8" w:space="0" w:color="517F3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7F3A" w:themeColor="accent5"/>
          <w:left w:val="single" w:sz="8" w:space="0" w:color="517F3A" w:themeColor="accent5"/>
          <w:bottom w:val="single" w:sz="8" w:space="0" w:color="517F3A" w:themeColor="accent5"/>
          <w:right w:val="single" w:sz="8" w:space="0" w:color="517F3A" w:themeColor="accent5"/>
        </w:tcBorders>
      </w:tcPr>
    </w:tblStylePr>
    <w:tblStylePr w:type="band1Vert">
      <w:tblPr/>
      <w:tcPr>
        <w:tcBorders>
          <w:top w:val="single" w:sz="8" w:space="0" w:color="517F3A" w:themeColor="accent5"/>
          <w:left w:val="single" w:sz="8" w:space="0" w:color="517F3A" w:themeColor="accent5"/>
          <w:bottom w:val="single" w:sz="8" w:space="0" w:color="517F3A" w:themeColor="accent5"/>
          <w:right w:val="single" w:sz="8" w:space="0" w:color="517F3A" w:themeColor="accent5"/>
        </w:tcBorders>
        <w:shd w:val="clear" w:color="auto" w:fill="D1E5C7" w:themeFill="accent5" w:themeFillTint="3F"/>
      </w:tcPr>
    </w:tblStylePr>
    <w:tblStylePr w:type="band1Horz">
      <w:tblPr/>
      <w:tcPr>
        <w:tcBorders>
          <w:top w:val="single" w:sz="8" w:space="0" w:color="517F3A" w:themeColor="accent5"/>
          <w:left w:val="single" w:sz="8" w:space="0" w:color="517F3A" w:themeColor="accent5"/>
          <w:bottom w:val="single" w:sz="8" w:space="0" w:color="517F3A" w:themeColor="accent5"/>
          <w:right w:val="single" w:sz="8" w:space="0" w:color="517F3A" w:themeColor="accent5"/>
          <w:insideV w:val="single" w:sz="8" w:space="0" w:color="517F3A" w:themeColor="accent5"/>
        </w:tcBorders>
        <w:shd w:val="clear" w:color="auto" w:fill="D1E5C7" w:themeFill="accent5" w:themeFillTint="3F"/>
      </w:tcPr>
    </w:tblStylePr>
    <w:tblStylePr w:type="band2Horz">
      <w:tblPr/>
      <w:tcPr>
        <w:tcBorders>
          <w:top w:val="single" w:sz="8" w:space="0" w:color="517F3A" w:themeColor="accent5"/>
          <w:left w:val="single" w:sz="8" w:space="0" w:color="517F3A" w:themeColor="accent5"/>
          <w:bottom w:val="single" w:sz="8" w:space="0" w:color="517F3A" w:themeColor="accent5"/>
          <w:right w:val="single" w:sz="8" w:space="0" w:color="517F3A" w:themeColor="accent5"/>
          <w:insideV w:val="single" w:sz="8" w:space="0" w:color="517F3A"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32809C" w:themeColor="accent1"/>
        <w:left w:val="single" w:sz="8" w:space="0" w:color="32809C" w:themeColor="accent1"/>
        <w:bottom w:val="single" w:sz="8" w:space="0" w:color="32809C" w:themeColor="accent1"/>
        <w:right w:val="single" w:sz="8" w:space="0" w:color="32809C" w:themeColor="accent1"/>
        <w:insideH w:val="single" w:sz="8" w:space="0" w:color="32809C" w:themeColor="accent1"/>
        <w:insideV w:val="single" w:sz="8" w:space="0" w:color="32809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809C" w:themeColor="accent1"/>
          <w:left w:val="single" w:sz="8" w:space="0" w:color="32809C" w:themeColor="accent1"/>
          <w:bottom w:val="single" w:sz="18" w:space="0" w:color="32809C" w:themeColor="accent1"/>
          <w:right w:val="single" w:sz="8" w:space="0" w:color="32809C" w:themeColor="accent1"/>
          <w:insideH w:val="nil"/>
          <w:insideV w:val="single" w:sz="8" w:space="0" w:color="32809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809C" w:themeColor="accent1"/>
          <w:left w:val="single" w:sz="8" w:space="0" w:color="32809C" w:themeColor="accent1"/>
          <w:bottom w:val="single" w:sz="8" w:space="0" w:color="32809C" w:themeColor="accent1"/>
          <w:right w:val="single" w:sz="8" w:space="0" w:color="32809C" w:themeColor="accent1"/>
          <w:insideH w:val="nil"/>
          <w:insideV w:val="single" w:sz="8" w:space="0" w:color="32809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809C" w:themeColor="accent1"/>
          <w:left w:val="single" w:sz="8" w:space="0" w:color="32809C" w:themeColor="accent1"/>
          <w:bottom w:val="single" w:sz="8" w:space="0" w:color="32809C" w:themeColor="accent1"/>
          <w:right w:val="single" w:sz="8" w:space="0" w:color="32809C" w:themeColor="accent1"/>
        </w:tcBorders>
      </w:tcPr>
    </w:tblStylePr>
    <w:tblStylePr w:type="band1Vert">
      <w:tblPr/>
      <w:tcPr>
        <w:tcBorders>
          <w:top w:val="single" w:sz="8" w:space="0" w:color="32809C" w:themeColor="accent1"/>
          <w:left w:val="single" w:sz="8" w:space="0" w:color="32809C" w:themeColor="accent1"/>
          <w:bottom w:val="single" w:sz="8" w:space="0" w:color="32809C" w:themeColor="accent1"/>
          <w:right w:val="single" w:sz="8" w:space="0" w:color="32809C" w:themeColor="accent1"/>
        </w:tcBorders>
        <w:shd w:val="clear" w:color="auto" w:fill="C5E2EC" w:themeFill="accent1" w:themeFillTint="3F"/>
      </w:tcPr>
    </w:tblStylePr>
    <w:tblStylePr w:type="band1Horz">
      <w:tblPr/>
      <w:tcPr>
        <w:tcBorders>
          <w:top w:val="single" w:sz="8" w:space="0" w:color="32809C" w:themeColor="accent1"/>
          <w:left w:val="single" w:sz="8" w:space="0" w:color="32809C" w:themeColor="accent1"/>
          <w:bottom w:val="single" w:sz="8" w:space="0" w:color="32809C" w:themeColor="accent1"/>
          <w:right w:val="single" w:sz="8" w:space="0" w:color="32809C" w:themeColor="accent1"/>
          <w:insideV w:val="single" w:sz="8" w:space="0" w:color="32809C" w:themeColor="accent1"/>
        </w:tcBorders>
        <w:shd w:val="clear" w:color="auto" w:fill="C5E2EC" w:themeFill="accent1" w:themeFillTint="3F"/>
      </w:tcPr>
    </w:tblStylePr>
    <w:tblStylePr w:type="band2Horz">
      <w:tblPr/>
      <w:tcPr>
        <w:tcBorders>
          <w:top w:val="single" w:sz="8" w:space="0" w:color="32809C" w:themeColor="accent1"/>
          <w:left w:val="single" w:sz="8" w:space="0" w:color="32809C" w:themeColor="accent1"/>
          <w:bottom w:val="single" w:sz="8" w:space="0" w:color="32809C" w:themeColor="accent1"/>
          <w:right w:val="single" w:sz="8" w:space="0" w:color="32809C" w:themeColor="accent1"/>
          <w:insideV w:val="single" w:sz="8" w:space="0" w:color="32809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255F74" w:themeColor="accent1" w:themeShade="BF"/>
    </w:rPr>
    <w:tblPr>
      <w:tblStyleRowBandSize w:val="1"/>
      <w:tblStyleColBandSize w:val="1"/>
      <w:tblBorders>
        <w:top w:val="single" w:sz="8" w:space="0" w:color="32809C" w:themeColor="accent1"/>
        <w:bottom w:val="single" w:sz="8" w:space="0" w:color="32809C" w:themeColor="accent1"/>
      </w:tblBorders>
    </w:tblPr>
    <w:tblStylePr w:type="firstRow">
      <w:pPr>
        <w:spacing w:before="0" w:after="0" w:line="240" w:lineRule="auto"/>
      </w:pPr>
      <w:rPr>
        <w:b/>
        <w:bCs/>
      </w:rPr>
      <w:tblPr/>
      <w:tcPr>
        <w:tcBorders>
          <w:top w:val="single" w:sz="8" w:space="0" w:color="32809C" w:themeColor="accent1"/>
          <w:left w:val="nil"/>
          <w:bottom w:val="single" w:sz="8" w:space="0" w:color="32809C" w:themeColor="accent1"/>
          <w:right w:val="nil"/>
          <w:insideH w:val="nil"/>
          <w:insideV w:val="nil"/>
        </w:tcBorders>
      </w:tcPr>
    </w:tblStylePr>
    <w:tblStylePr w:type="lastRow">
      <w:pPr>
        <w:spacing w:before="0" w:after="0" w:line="240" w:lineRule="auto"/>
      </w:pPr>
      <w:rPr>
        <w:b/>
        <w:bCs/>
      </w:rPr>
      <w:tblPr/>
      <w:tcPr>
        <w:tcBorders>
          <w:top w:val="single" w:sz="8" w:space="0" w:color="32809C" w:themeColor="accent1"/>
          <w:left w:val="nil"/>
          <w:bottom w:val="single" w:sz="8" w:space="0" w:color="32809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2EC" w:themeFill="accent1" w:themeFillTint="3F"/>
      </w:tcPr>
    </w:tblStylePr>
    <w:tblStylePr w:type="band1Horz">
      <w:tblPr/>
      <w:tcPr>
        <w:tcBorders>
          <w:left w:val="nil"/>
          <w:right w:val="nil"/>
          <w:insideH w:val="nil"/>
          <w:insideV w:val="nil"/>
        </w:tcBorders>
        <w:shd w:val="clear" w:color="auto" w:fill="C5E2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32809C" w:themeColor="accent1"/>
        <w:left w:val="single" w:sz="8" w:space="0" w:color="32809C" w:themeColor="accent1"/>
        <w:bottom w:val="single" w:sz="8" w:space="0" w:color="32809C" w:themeColor="accent1"/>
        <w:right w:val="single" w:sz="8" w:space="0" w:color="32809C" w:themeColor="accent1"/>
      </w:tblBorders>
    </w:tblPr>
    <w:tblStylePr w:type="firstRow">
      <w:pPr>
        <w:spacing w:before="0" w:after="0" w:line="240" w:lineRule="auto"/>
      </w:pPr>
      <w:rPr>
        <w:b/>
        <w:bCs/>
        <w:color w:val="FFFFFF" w:themeColor="background1"/>
      </w:rPr>
      <w:tblPr/>
      <w:tcPr>
        <w:shd w:val="clear" w:color="auto" w:fill="32809C" w:themeFill="accent1"/>
      </w:tcPr>
    </w:tblStylePr>
    <w:tblStylePr w:type="lastRow">
      <w:pPr>
        <w:spacing w:before="0" w:after="0" w:line="240" w:lineRule="auto"/>
      </w:pPr>
      <w:rPr>
        <w:b/>
        <w:bCs/>
      </w:rPr>
      <w:tblPr/>
      <w:tcPr>
        <w:tcBorders>
          <w:top w:val="double" w:sz="6" w:space="0" w:color="32809C" w:themeColor="accent1"/>
          <w:left w:val="single" w:sz="8" w:space="0" w:color="32809C" w:themeColor="accent1"/>
          <w:bottom w:val="single" w:sz="8" w:space="0" w:color="32809C" w:themeColor="accent1"/>
          <w:right w:val="single" w:sz="8" w:space="0" w:color="32809C" w:themeColor="accent1"/>
        </w:tcBorders>
      </w:tcPr>
    </w:tblStylePr>
    <w:tblStylePr w:type="firstCol">
      <w:rPr>
        <w:b/>
        <w:bCs/>
      </w:rPr>
    </w:tblStylePr>
    <w:tblStylePr w:type="lastCol">
      <w:rPr>
        <w:b/>
        <w:bCs/>
      </w:rPr>
    </w:tblStylePr>
    <w:tblStylePr w:type="band1Vert">
      <w:tblPr/>
      <w:tcPr>
        <w:tcBorders>
          <w:top w:val="single" w:sz="8" w:space="0" w:color="32809C" w:themeColor="accent1"/>
          <w:left w:val="single" w:sz="8" w:space="0" w:color="32809C" w:themeColor="accent1"/>
          <w:bottom w:val="single" w:sz="8" w:space="0" w:color="32809C" w:themeColor="accent1"/>
          <w:right w:val="single" w:sz="8" w:space="0" w:color="32809C" w:themeColor="accent1"/>
        </w:tcBorders>
      </w:tcPr>
    </w:tblStylePr>
    <w:tblStylePr w:type="band1Horz">
      <w:tblPr/>
      <w:tcPr>
        <w:tcBorders>
          <w:top w:val="single" w:sz="8" w:space="0" w:color="32809C" w:themeColor="accent1"/>
          <w:left w:val="single" w:sz="8" w:space="0" w:color="32809C" w:themeColor="accent1"/>
          <w:bottom w:val="single" w:sz="8" w:space="0" w:color="32809C" w:themeColor="accent1"/>
          <w:right w:val="single" w:sz="8" w:space="0" w:color="32809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qFormat/>
    <w:rsid w:val="00EA64B4"/>
    <w:rPr>
      <w:b/>
      <w:bCs/>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pPr>
    <w:rPr>
      <w:rFonts w:eastAsia="Times New Roman" w:cs="Times New Roman"/>
      <w:sz w:val="20"/>
      <w:szCs w:val="20"/>
      <w:lang w:eastAsia="en-GB"/>
    </w:rPr>
  </w:style>
  <w:style w:type="paragraph" w:styleId="Caption">
    <w:name w:val="caption"/>
    <w:basedOn w:val="Normal"/>
    <w:next w:val="Normal"/>
    <w:uiPriority w:val="7"/>
    <w:qFormat/>
    <w:rsid w:val="00863509"/>
    <w:pPr>
      <w:keepNext/>
      <w:spacing w:before="0" w:after="200" w:line="240" w:lineRule="auto"/>
    </w:pPr>
    <w:rPr>
      <w:rFonts w:eastAsia="Times New Roman" w:cs="Arial"/>
      <w:b/>
      <w:bCs/>
      <w:color w:val="32809C" w:themeColor="accent1"/>
      <w:sz w:val="18"/>
      <w:szCs w:val="18"/>
      <w:lang w:eastAsia="en-US"/>
    </w:rPr>
  </w:style>
  <w:style w:type="character" w:customStyle="1" w:styleId="BulletChar">
    <w:name w:val="Bullet Char"/>
    <w:basedOn w:val="DefaultParagraphFont"/>
    <w:link w:val="Bullet"/>
    <w:locked/>
    <w:rsid w:val="00874347"/>
    <w:rPr>
      <w:rFonts w:ascii="Arial" w:eastAsia="Times New Roman" w:hAnsi="Arial" w:cs="Times New Roman"/>
      <w:sz w:val="20"/>
      <w:szCs w:val="18"/>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255F74" w:themeColor="accent1" w:themeShade="BF"/>
      <w:lang w:val="en-US"/>
    </w:rPr>
    <w:tblPr>
      <w:tblStyleRowBandSize w:val="1"/>
      <w:tblStyleColBandSize w:val="1"/>
      <w:tblBorders>
        <w:top w:val="single" w:sz="8" w:space="0" w:color="32809C" w:themeColor="accent1"/>
        <w:bottom w:val="single" w:sz="8" w:space="0" w:color="32809C" w:themeColor="accent1"/>
      </w:tblBorders>
    </w:tblPr>
    <w:tblStylePr w:type="firstRow">
      <w:pPr>
        <w:spacing w:before="0" w:after="0" w:line="240" w:lineRule="auto"/>
      </w:pPr>
      <w:rPr>
        <w:b/>
        <w:bCs/>
      </w:rPr>
      <w:tblPr/>
      <w:tcPr>
        <w:tcBorders>
          <w:top w:val="single" w:sz="8" w:space="0" w:color="32809C" w:themeColor="accent1"/>
          <w:left w:val="nil"/>
          <w:bottom w:val="single" w:sz="8" w:space="0" w:color="32809C" w:themeColor="accent1"/>
          <w:right w:val="nil"/>
          <w:insideH w:val="nil"/>
          <w:insideV w:val="nil"/>
        </w:tcBorders>
      </w:tcPr>
    </w:tblStylePr>
    <w:tblStylePr w:type="lastRow">
      <w:pPr>
        <w:spacing w:before="0" w:after="0" w:line="240" w:lineRule="auto"/>
      </w:pPr>
      <w:rPr>
        <w:b/>
        <w:bCs/>
      </w:rPr>
      <w:tblPr/>
      <w:tcPr>
        <w:tcBorders>
          <w:top w:val="single" w:sz="8" w:space="0" w:color="32809C" w:themeColor="accent1"/>
          <w:left w:val="nil"/>
          <w:bottom w:val="single" w:sz="8" w:space="0" w:color="32809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2EC" w:themeFill="accent1" w:themeFillTint="3F"/>
      </w:tcPr>
    </w:tblStylePr>
    <w:tblStylePr w:type="band1Horz">
      <w:tblPr/>
      <w:tcPr>
        <w:tcBorders>
          <w:left w:val="nil"/>
          <w:right w:val="nil"/>
          <w:insideH w:val="nil"/>
          <w:insideV w:val="nil"/>
        </w:tcBorders>
        <w:shd w:val="clear" w:color="auto" w:fill="C5E2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E2E4DF" w:themeColor="accent3"/>
        <w:left w:val="single" w:sz="8" w:space="0" w:color="E2E4DF" w:themeColor="accent3"/>
        <w:bottom w:val="single" w:sz="8" w:space="0" w:color="E2E4DF" w:themeColor="accent3"/>
        <w:right w:val="single" w:sz="8" w:space="0" w:color="E2E4DF" w:themeColor="accent3"/>
      </w:tblBorders>
    </w:tblPr>
    <w:tblStylePr w:type="firstRow">
      <w:pPr>
        <w:spacing w:before="0" w:after="0" w:line="240" w:lineRule="auto"/>
      </w:pPr>
      <w:rPr>
        <w:b/>
        <w:bCs/>
        <w:color w:val="FFFFFF" w:themeColor="background1"/>
      </w:rPr>
      <w:tblPr/>
      <w:tcPr>
        <w:shd w:val="clear" w:color="auto" w:fill="E2E4DF" w:themeFill="accent3"/>
      </w:tcPr>
    </w:tblStylePr>
    <w:tblStylePr w:type="lastRow">
      <w:pPr>
        <w:spacing w:before="0" w:after="0" w:line="240" w:lineRule="auto"/>
      </w:pPr>
      <w:rPr>
        <w:b/>
        <w:bCs/>
      </w:rPr>
      <w:tblPr/>
      <w:tcPr>
        <w:tcBorders>
          <w:top w:val="double" w:sz="6" w:space="0" w:color="E2E4DF" w:themeColor="accent3"/>
          <w:left w:val="single" w:sz="8" w:space="0" w:color="E2E4DF" w:themeColor="accent3"/>
          <w:bottom w:val="single" w:sz="8" w:space="0" w:color="E2E4DF" w:themeColor="accent3"/>
          <w:right w:val="single" w:sz="8" w:space="0" w:color="E2E4DF" w:themeColor="accent3"/>
        </w:tcBorders>
      </w:tcPr>
    </w:tblStylePr>
    <w:tblStylePr w:type="firstCol">
      <w:rPr>
        <w:b/>
        <w:bCs/>
      </w:rPr>
    </w:tblStylePr>
    <w:tblStylePr w:type="lastCol">
      <w:rPr>
        <w:b/>
        <w:bCs/>
      </w:rPr>
    </w:tblStylePr>
    <w:tblStylePr w:type="band1Vert">
      <w:tblPr/>
      <w:tcPr>
        <w:tcBorders>
          <w:top w:val="single" w:sz="8" w:space="0" w:color="E2E4DF" w:themeColor="accent3"/>
          <w:left w:val="single" w:sz="8" w:space="0" w:color="E2E4DF" w:themeColor="accent3"/>
          <w:bottom w:val="single" w:sz="8" w:space="0" w:color="E2E4DF" w:themeColor="accent3"/>
          <w:right w:val="single" w:sz="8" w:space="0" w:color="E2E4DF" w:themeColor="accent3"/>
        </w:tcBorders>
      </w:tcPr>
    </w:tblStylePr>
    <w:tblStylePr w:type="band1Horz">
      <w:tblPr/>
      <w:tcPr>
        <w:tcBorders>
          <w:top w:val="single" w:sz="8" w:space="0" w:color="E2E4DF" w:themeColor="accent3"/>
          <w:left w:val="single" w:sz="8" w:space="0" w:color="E2E4DF" w:themeColor="accent3"/>
          <w:bottom w:val="single" w:sz="8" w:space="0" w:color="E2E4DF" w:themeColor="accent3"/>
          <w:right w:val="single" w:sz="8" w:space="0" w:color="E2E4DF" w:themeColor="accent3"/>
        </w:tcBorders>
      </w:tcPr>
    </w:tblStylePr>
  </w:style>
  <w:style w:type="numbering" w:customStyle="1" w:styleId="Style1">
    <w:name w:val="Style1"/>
    <w:uiPriority w:val="99"/>
    <w:rsid w:val="00B07CE9"/>
    <w:pPr>
      <w:numPr>
        <w:numId w:val="9"/>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3"/>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2"/>
      </w:numPr>
    </w:pPr>
  </w:style>
  <w:style w:type="paragraph" w:customStyle="1" w:styleId="Boxtext">
    <w:name w:val="Box text"/>
    <w:basedOn w:val="Normal"/>
    <w:uiPriority w:val="1"/>
    <w:qFormat/>
    <w:rsid w:val="00E404F6"/>
    <w:pPr>
      <w:spacing w:line="260" w:lineRule="atLeast"/>
      <w:ind w:left="284" w:right="284"/>
    </w:pPr>
    <w:rPr>
      <w:rFonts w:cs="Times New Roman"/>
      <w:color w:val="1C556C" w:themeColor="text2"/>
      <w:sz w:val="18"/>
      <w:szCs w:val="20"/>
    </w:rPr>
  </w:style>
  <w:style w:type="paragraph" w:customStyle="1" w:styleId="Boxbullet">
    <w:name w:val="Box bullet"/>
    <w:basedOn w:val="Boxtext"/>
    <w:uiPriority w:val="1"/>
    <w:qFormat/>
    <w:rsid w:val="00332BBF"/>
    <w:pPr>
      <w:numPr>
        <w:numId w:val="2"/>
      </w:numPr>
      <w:tabs>
        <w:tab w:val="left" w:pos="680"/>
      </w:tabs>
      <w:spacing w:before="0"/>
      <w:ind w:left="681" w:hanging="397"/>
    </w:pPr>
  </w:style>
  <w:style w:type="paragraph" w:customStyle="1" w:styleId="Boxheading">
    <w:name w:val="Box heading"/>
    <w:basedOn w:val="Greenheading-casestudytables"/>
    <w:next w:val="Boxtext"/>
    <w:uiPriority w:val="1"/>
    <w:qFormat/>
    <w:rsid w:val="00263DC2"/>
    <w:rPr>
      <w:rFonts w:cs="Times New Roman"/>
      <w:color w:val="1C556C" w:themeColor="text2"/>
      <w:sz w:val="20"/>
    </w:rPr>
  </w:style>
  <w:style w:type="paragraph" w:customStyle="1" w:styleId="Boxsub-bullet">
    <w:name w:val="Box sub-bullet"/>
    <w:basedOn w:val="Boxtext"/>
    <w:uiPriority w:val="1"/>
    <w:qFormat/>
    <w:rsid w:val="00332BBF"/>
    <w:pPr>
      <w:numPr>
        <w:numId w:val="14"/>
      </w:numPr>
      <w:spacing w:before="0"/>
    </w:pPr>
  </w:style>
  <w:style w:type="paragraph" w:customStyle="1" w:styleId="Greensub-bullet-casestudytables">
    <w:name w:val="Green sub-bullet - case study tables"/>
    <w:basedOn w:val="Greentext-casestudytables"/>
    <w:uiPriority w:val="1"/>
    <w:semiHidden/>
    <w:qFormat/>
    <w:rsid w:val="00C15722"/>
    <w:pPr>
      <w:numPr>
        <w:numId w:val="15"/>
      </w:numPr>
      <w:spacing w:before="0"/>
      <w:ind w:left="1077" w:hanging="397"/>
    </w:pPr>
  </w:style>
  <w:style w:type="paragraph" w:styleId="CommentText">
    <w:name w:val="annotation text"/>
    <w:basedOn w:val="Normal"/>
    <w:link w:val="CommentTextChar"/>
    <w:uiPriority w:val="99"/>
    <w:rsid w:val="004875A5"/>
    <w:pPr>
      <w:spacing w:line="240" w:lineRule="auto"/>
    </w:pPr>
    <w:rPr>
      <w:sz w:val="20"/>
      <w:szCs w:val="20"/>
    </w:rPr>
  </w:style>
  <w:style w:type="character" w:customStyle="1" w:styleId="CommentTextChar">
    <w:name w:val="Comment Text Char"/>
    <w:basedOn w:val="DefaultParagraphFont"/>
    <w:link w:val="CommentText"/>
    <w:uiPriority w:val="99"/>
    <w:rsid w:val="004875A5"/>
    <w:rPr>
      <w:rFonts w:ascii="Arial" w:eastAsiaTheme="minorEastAsia" w:hAnsi="Arial"/>
      <w:sz w:val="20"/>
      <w:szCs w:val="20"/>
      <w:lang w:eastAsia="en-NZ"/>
    </w:rPr>
  </w:style>
  <w:style w:type="paragraph" w:customStyle="1" w:styleId="AppendixHeading">
    <w:name w:val="Appendix Heading"/>
    <w:basedOn w:val="Normal"/>
    <w:next w:val="BodyText2"/>
    <w:qFormat/>
    <w:rsid w:val="009A5984"/>
    <w:rPr>
      <w:b/>
      <w:sz w:val="28"/>
    </w:rPr>
  </w:style>
  <w:style w:type="character" w:styleId="UnresolvedMention">
    <w:name w:val="Unresolved Mention"/>
    <w:basedOn w:val="DefaultParagraphFont"/>
    <w:uiPriority w:val="99"/>
    <w:semiHidden/>
    <w:unhideWhenUsed/>
    <w:rsid w:val="0034111A"/>
    <w:rPr>
      <w:color w:val="605E5C"/>
      <w:shd w:val="clear" w:color="auto" w:fill="E1DFDD"/>
    </w:rPr>
  </w:style>
  <w:style w:type="paragraph" w:customStyle="1" w:styleId="Caption1">
    <w:name w:val="Caption1"/>
    <w:basedOn w:val="BodyText"/>
    <w:qFormat/>
    <w:rsid w:val="00F5509E"/>
  </w:style>
  <w:style w:type="character" w:customStyle="1" w:styleId="normaltextrun">
    <w:name w:val="normaltextrun"/>
    <w:basedOn w:val="DefaultParagraphFont"/>
    <w:rsid w:val="00970DBA"/>
  </w:style>
  <w:style w:type="character" w:customStyle="1" w:styleId="scxw34381324">
    <w:name w:val="scxw34381324"/>
    <w:basedOn w:val="DefaultParagraphFont"/>
    <w:rsid w:val="00970DBA"/>
  </w:style>
  <w:style w:type="character" w:customStyle="1" w:styleId="eop">
    <w:name w:val="eop"/>
    <w:basedOn w:val="DefaultParagraphFont"/>
    <w:rsid w:val="00970DBA"/>
  </w:style>
  <w:style w:type="character" w:customStyle="1" w:styleId="cf01">
    <w:name w:val="cf01"/>
    <w:basedOn w:val="DefaultParagraphFont"/>
    <w:rsid w:val="000D1A63"/>
    <w:rPr>
      <w:rFonts w:ascii="Segoe UI" w:hAnsi="Segoe UI" w:cs="Segoe UI" w:hint="default"/>
      <w:sz w:val="18"/>
      <w:szCs w:val="18"/>
    </w:rPr>
  </w:style>
  <w:style w:type="paragraph" w:customStyle="1" w:styleId="paragraph">
    <w:name w:val="paragraph"/>
    <w:basedOn w:val="Normal"/>
    <w:rsid w:val="001927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4Bodybulletsnumbered">
    <w:name w:val="3.4 Body bullets numbered"/>
    <w:basedOn w:val="Normal"/>
    <w:uiPriority w:val="17"/>
    <w:qFormat/>
    <w:rsid w:val="007F115B"/>
    <w:pPr>
      <w:tabs>
        <w:tab w:val="num" w:pos="493"/>
      </w:tabs>
      <w:spacing w:before="0" w:after="0" w:line="240" w:lineRule="atLeast"/>
      <w:ind w:left="493" w:right="170" w:hanging="493"/>
    </w:pPr>
    <w:rPr>
      <w:rFonts w:eastAsiaTheme="minorHAnsi" w:cs="Arial"/>
      <w:color w:val="535254"/>
      <w:sz w:val="20"/>
      <w:szCs w:val="20"/>
      <w:lang w:val="en-GB"/>
    </w:rPr>
  </w:style>
  <w:style w:type="paragraph" w:customStyle="1" w:styleId="Boxa">
    <w:name w:val="Box a"/>
    <w:aliases w:val="b list"/>
    <w:basedOn w:val="Normal"/>
    <w:semiHidden/>
    <w:qFormat/>
    <w:rsid w:val="00D140FF"/>
    <w:pPr>
      <w:pBdr>
        <w:top w:val="single" w:sz="6" w:space="15" w:color="0092CF"/>
        <w:left w:val="single" w:sz="6" w:space="15" w:color="0092CF"/>
        <w:bottom w:val="single" w:sz="6" w:space="15" w:color="0092CF"/>
        <w:right w:val="single" w:sz="6" w:space="15" w:color="0092CF"/>
      </w:pBdr>
      <w:tabs>
        <w:tab w:val="left" w:pos="426"/>
      </w:tabs>
      <w:spacing w:after="0"/>
      <w:ind w:left="1440" w:right="284" w:hanging="360"/>
    </w:pPr>
    <w:rPr>
      <w:rFonts w:cs="Arial"/>
      <w:color w:val="0092CF"/>
      <w:sz w:val="20"/>
      <w:szCs w:val="20"/>
    </w:rPr>
  </w:style>
  <w:style w:type="paragraph" w:styleId="ListBullet">
    <w:name w:val="List Bullet"/>
    <w:aliases w:val="First Tier Bullet,résumé"/>
    <w:basedOn w:val="Normal"/>
    <w:unhideWhenUsed/>
    <w:rsid w:val="00E5331A"/>
    <w:pPr>
      <w:numPr>
        <w:numId w:val="20"/>
      </w:numPr>
      <w:spacing w:before="0" w:after="80" w:line="257" w:lineRule="auto"/>
      <w:ind w:left="357" w:hanging="357"/>
    </w:pPr>
    <w:rPr>
      <w:rFonts w:asciiTheme="minorHAnsi" w:eastAsiaTheme="minorHAnsi" w:hAnsiTheme="minorHAnsi"/>
      <w:lang w:eastAsia="en-US"/>
    </w:rPr>
  </w:style>
  <w:style w:type="paragraph" w:customStyle="1" w:styleId="Default">
    <w:name w:val="Default"/>
    <w:rsid w:val="00B86C59"/>
    <w:pPr>
      <w:autoSpaceDE w:val="0"/>
      <w:autoSpaceDN w:val="0"/>
      <w:adjustRightInd w:val="0"/>
      <w:spacing w:after="0" w:line="240" w:lineRule="auto"/>
    </w:pPr>
    <w:rPr>
      <w:rFonts w:ascii="Symbol" w:hAnsi="Symbol" w:cs="Symbol"/>
      <w:color w:val="000000"/>
      <w:sz w:val="24"/>
      <w:szCs w:val="24"/>
    </w:rPr>
  </w:style>
  <w:style w:type="table" w:styleId="PlainTable2">
    <w:name w:val="Plain Table 2"/>
    <w:basedOn w:val="TableNormal"/>
    <w:uiPriority w:val="42"/>
    <w:rsid w:val="00543B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uperscript">
    <w:name w:val="superscript"/>
    <w:basedOn w:val="DefaultParagraphFont"/>
    <w:rsid w:val="00AA1CD9"/>
    <w:rPr>
      <w:caps w:val="0"/>
      <w:smallCaps w:val="0"/>
      <w:strike w:val="0"/>
      <w:dstrike w:val="0"/>
      <w:vanish w:val="0"/>
      <w:vertAlign w:val="superscript"/>
    </w:rPr>
  </w:style>
  <w:style w:type="paragraph" w:customStyle="1" w:styleId="ReportBody">
    <w:name w:val="Report Body"/>
    <w:basedOn w:val="Normal"/>
    <w:link w:val="ReportBodyChar"/>
    <w:rsid w:val="007F3462"/>
    <w:pPr>
      <w:numPr>
        <w:numId w:val="21"/>
      </w:numPr>
      <w:spacing w:before="240" w:after="0" w:line="260" w:lineRule="exact"/>
      <w:jc w:val="both"/>
    </w:pPr>
    <w:rPr>
      <w:rFonts w:ascii="Arial Mäori" w:eastAsia="Times New Roman" w:hAnsi="Arial Mäori" w:cs="Times New Roman"/>
      <w:kern w:val="22"/>
      <w:lang w:eastAsia="en-US"/>
    </w:rPr>
  </w:style>
  <w:style w:type="numbering" w:customStyle="1" w:styleId="ReportNumber">
    <w:name w:val="Report Number"/>
    <w:basedOn w:val="NoList"/>
    <w:rsid w:val="007F3462"/>
    <w:pPr>
      <w:numPr>
        <w:numId w:val="18"/>
      </w:numPr>
    </w:pPr>
  </w:style>
  <w:style w:type="character" w:customStyle="1" w:styleId="ReportBodyChar">
    <w:name w:val="Report Body Char"/>
    <w:basedOn w:val="DefaultParagraphFont"/>
    <w:link w:val="ReportBody"/>
    <w:rsid w:val="007F3462"/>
    <w:rPr>
      <w:rFonts w:ascii="Arial Mäori" w:eastAsia="Times New Roman" w:hAnsi="Arial Mäori" w:cs="Times New Roman"/>
      <w:kern w:val="22"/>
    </w:rPr>
  </w:style>
  <w:style w:type="paragraph" w:styleId="NormalWeb">
    <w:name w:val="Normal (Web)"/>
    <w:basedOn w:val="Normal"/>
    <w:uiPriority w:val="99"/>
    <w:unhideWhenUsed/>
    <w:rsid w:val="00332CF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Default">
    <w:name w:val="Table Default"/>
    <w:basedOn w:val="TableNormal"/>
    <w:uiPriority w:val="99"/>
    <w:rsid w:val="00267D47"/>
    <w:pPr>
      <w:spacing w:after="0" w:line="240" w:lineRule="auto"/>
    </w:pPr>
    <w:tblPr>
      <w:tblStyleRowBandSize w:val="1"/>
      <w:tblStyleColBandSize w:val="1"/>
      <w:tblBorders>
        <w:top w:val="single" w:sz="4" w:space="0" w:color="5C4870"/>
        <w:bottom w:val="single" w:sz="4" w:space="0" w:color="5C4870"/>
        <w:insideH w:val="single" w:sz="4" w:space="0" w:color="5C4870"/>
      </w:tblBorders>
    </w:tblPr>
    <w:tblStylePr w:type="firstRow">
      <w:tblPr/>
      <w:trPr>
        <w:tblHeader/>
      </w:trPr>
      <w:tcPr>
        <w:shd w:val="clear" w:color="auto" w:fill="5C4870"/>
      </w:tcPr>
    </w:tblStylePr>
    <w:tblStylePr w:type="band2Horz">
      <w:tblPr/>
      <w:tcPr>
        <w:shd w:val="clear" w:color="auto" w:fill="EEECF0"/>
      </w:tcPr>
    </w:tblStylePr>
  </w:style>
  <w:style w:type="paragraph" w:customStyle="1" w:styleId="TSTableHeading">
    <w:name w:val="TS Table Heading"/>
    <w:basedOn w:val="Normal"/>
    <w:uiPriority w:val="9"/>
    <w:rsid w:val="00267D47"/>
    <w:pPr>
      <w:spacing w:before="57" w:after="57" w:line="190" w:lineRule="atLeast"/>
    </w:pPr>
    <w:rPr>
      <w:rFonts w:eastAsiaTheme="minorHAnsi"/>
      <w:b/>
      <w:color w:val="FFFFFF"/>
      <w:sz w:val="16"/>
      <w:lang w:eastAsia="en-US"/>
    </w:rPr>
  </w:style>
  <w:style w:type="paragraph" w:customStyle="1" w:styleId="TSOtherBodyText">
    <w:name w:val="TS Other (Body Text)"/>
    <w:basedOn w:val="Normal"/>
    <w:uiPriority w:val="9"/>
    <w:rsid w:val="00267D47"/>
    <w:pPr>
      <w:spacing w:before="57" w:after="57" w:line="190" w:lineRule="atLeast"/>
    </w:pPr>
    <w:rPr>
      <w:rFonts w:eastAsiaTheme="minorHAnsi"/>
      <w:sz w:val="16"/>
      <w:lang w:eastAsia="en-US"/>
    </w:rPr>
  </w:style>
  <w:style w:type="paragraph" w:customStyle="1" w:styleId="USBodyText">
    <w:name w:val="US Body Text"/>
    <w:basedOn w:val="Normal"/>
    <w:uiPriority w:val="5"/>
    <w:rsid w:val="008602D8"/>
    <w:pPr>
      <w:spacing w:before="113" w:after="113" w:line="260" w:lineRule="atLeast"/>
    </w:pPr>
    <w:rPr>
      <w:rFonts w:eastAsiaTheme="minorHAnsi"/>
      <w:sz w:val="20"/>
      <w:lang w:eastAsia="en-US"/>
    </w:rPr>
  </w:style>
  <w:style w:type="paragraph" w:customStyle="1" w:styleId="LNHEADING1">
    <w:name w:val="LN HEADING 1"/>
    <w:basedOn w:val="Heading1"/>
    <w:next w:val="LNPara2"/>
    <w:uiPriority w:val="6"/>
    <w:rsid w:val="008602D8"/>
    <w:pPr>
      <w:keepLines/>
      <w:numPr>
        <w:numId w:val="22"/>
      </w:numPr>
      <w:spacing w:after="340" w:line="300" w:lineRule="atLeast"/>
      <w:ind w:right="851"/>
      <w:outlineLvl w:val="5"/>
    </w:pPr>
    <w:rPr>
      <w:rFonts w:cstheme="majorBidi"/>
      <w:bCs w:val="0"/>
      <w:caps/>
      <w:color w:val="auto"/>
      <w:sz w:val="48"/>
      <w:szCs w:val="32"/>
      <w:lang w:eastAsia="en-US"/>
    </w:rPr>
  </w:style>
  <w:style w:type="paragraph" w:customStyle="1" w:styleId="LNPara2">
    <w:name w:val="LN Para 2"/>
    <w:basedOn w:val="Normal"/>
    <w:uiPriority w:val="6"/>
    <w:rsid w:val="008602D8"/>
    <w:pPr>
      <w:numPr>
        <w:ilvl w:val="1"/>
        <w:numId w:val="22"/>
      </w:numPr>
      <w:spacing w:before="0" w:after="113" w:line="260" w:lineRule="atLeast"/>
    </w:pPr>
    <w:rPr>
      <w:rFonts w:eastAsiaTheme="minorHAnsi"/>
      <w:sz w:val="20"/>
      <w:lang w:eastAsia="en-US"/>
    </w:rPr>
  </w:style>
  <w:style w:type="paragraph" w:customStyle="1" w:styleId="LNPara3">
    <w:name w:val="LN Para 3"/>
    <w:basedOn w:val="Normal"/>
    <w:uiPriority w:val="6"/>
    <w:rsid w:val="008602D8"/>
    <w:pPr>
      <w:numPr>
        <w:ilvl w:val="2"/>
        <w:numId w:val="22"/>
      </w:numPr>
      <w:spacing w:before="0" w:after="113" w:line="260" w:lineRule="atLeast"/>
    </w:pPr>
    <w:rPr>
      <w:rFonts w:eastAsiaTheme="minorHAnsi"/>
      <w:sz w:val="20"/>
      <w:lang w:eastAsia="en-US"/>
    </w:rPr>
  </w:style>
  <w:style w:type="paragraph" w:customStyle="1" w:styleId="LNParaa">
    <w:name w:val="LN Para a"/>
    <w:basedOn w:val="Normal"/>
    <w:uiPriority w:val="6"/>
    <w:rsid w:val="008602D8"/>
    <w:pPr>
      <w:numPr>
        <w:ilvl w:val="3"/>
        <w:numId w:val="22"/>
      </w:numPr>
      <w:spacing w:before="0" w:after="113" w:line="260" w:lineRule="atLeast"/>
    </w:pPr>
    <w:rPr>
      <w:rFonts w:eastAsiaTheme="minorHAnsi"/>
      <w:sz w:val="20"/>
      <w:lang w:eastAsia="en-US"/>
    </w:rPr>
  </w:style>
  <w:style w:type="paragraph" w:customStyle="1" w:styleId="LNParai">
    <w:name w:val="LN Para i"/>
    <w:basedOn w:val="Normal"/>
    <w:uiPriority w:val="6"/>
    <w:rsid w:val="008602D8"/>
    <w:pPr>
      <w:numPr>
        <w:ilvl w:val="4"/>
        <w:numId w:val="22"/>
      </w:numPr>
      <w:spacing w:before="0" w:after="113" w:line="260" w:lineRule="atLeast"/>
    </w:pPr>
    <w:rPr>
      <w:rFonts w:eastAsiaTheme="minorHAnsi"/>
      <w:sz w:val="20"/>
      <w:lang w:eastAsia="en-US"/>
    </w:rPr>
  </w:style>
  <w:style w:type="paragraph" w:customStyle="1" w:styleId="LNParaB1">
    <w:name w:val="LN Para B1"/>
    <w:basedOn w:val="Normal"/>
    <w:uiPriority w:val="6"/>
    <w:rsid w:val="008602D8"/>
    <w:pPr>
      <w:numPr>
        <w:ilvl w:val="5"/>
        <w:numId w:val="22"/>
      </w:numPr>
      <w:spacing w:before="0" w:after="113" w:line="260" w:lineRule="atLeast"/>
    </w:pPr>
    <w:rPr>
      <w:rFonts w:eastAsiaTheme="minorHAnsi"/>
      <w:sz w:val="20"/>
      <w:lang w:eastAsia="en-US"/>
    </w:rPr>
  </w:style>
  <w:style w:type="paragraph" w:customStyle="1" w:styleId="LNParaB2">
    <w:name w:val="LN Para B2"/>
    <w:basedOn w:val="Normal"/>
    <w:uiPriority w:val="6"/>
    <w:rsid w:val="008602D8"/>
    <w:pPr>
      <w:numPr>
        <w:ilvl w:val="6"/>
        <w:numId w:val="22"/>
      </w:numPr>
      <w:spacing w:before="0" w:after="113" w:line="260" w:lineRule="atLeast"/>
    </w:pPr>
    <w:rPr>
      <w:rFonts w:eastAsiaTheme="minorHAnsi"/>
      <w:sz w:val="20"/>
      <w:lang w:eastAsia="en-US"/>
    </w:rPr>
  </w:style>
  <w:style w:type="paragraph" w:customStyle="1" w:styleId="LNParaB3">
    <w:name w:val="LN Para B3"/>
    <w:basedOn w:val="Normal"/>
    <w:uiPriority w:val="6"/>
    <w:rsid w:val="008602D8"/>
    <w:pPr>
      <w:numPr>
        <w:ilvl w:val="7"/>
        <w:numId w:val="22"/>
      </w:numPr>
      <w:spacing w:before="0" w:after="113" w:line="260" w:lineRule="atLeast"/>
    </w:pPr>
    <w:rPr>
      <w:rFonts w:eastAsiaTheme="minorHAnsi"/>
      <w:sz w:val="20"/>
      <w:lang w:eastAsia="en-US"/>
    </w:rPr>
  </w:style>
  <w:style w:type="paragraph" w:customStyle="1" w:styleId="FreshBlue">
    <w:name w:val="Fresh Blue"/>
    <w:basedOn w:val="Normal"/>
    <w:uiPriority w:val="19"/>
    <w:rsid w:val="00096515"/>
    <w:pPr>
      <w:spacing w:before="0" w:after="113" w:line="260" w:lineRule="atLeast"/>
    </w:pPr>
    <w:rPr>
      <w:rFonts w:eastAsiaTheme="minorHAnsi"/>
      <w:color w:val="74C6C7"/>
      <w:sz w:val="20"/>
      <w:lang w:eastAsia="en-US"/>
    </w:rPr>
  </w:style>
  <w:style w:type="character" w:styleId="Mention">
    <w:name w:val="Mention"/>
    <w:basedOn w:val="DefaultParagraphFont"/>
    <w:uiPriority w:val="99"/>
    <w:unhideWhenUsed/>
    <w:rsid w:val="0081007C"/>
    <w:rPr>
      <w:color w:val="2B579A"/>
      <w:shd w:val="clear" w:color="auto" w:fill="E1DFDD"/>
    </w:rPr>
  </w:style>
  <w:style w:type="paragraph" w:customStyle="1" w:styleId="pf0">
    <w:name w:val="pf0"/>
    <w:basedOn w:val="Normal"/>
    <w:rsid w:val="00D77E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11">
    <w:name w:val="cf11"/>
    <w:basedOn w:val="DefaultParagraphFont"/>
    <w:rsid w:val="00D77E10"/>
    <w:rPr>
      <w:rFonts w:ascii="Segoe UI" w:hAnsi="Segoe UI" w:cs="Segoe UI" w:hint="default"/>
      <w:i/>
      <w:iCs/>
      <w:sz w:val="18"/>
      <w:szCs w:val="18"/>
    </w:rPr>
  </w:style>
  <w:style w:type="paragraph" w:styleId="BodyText2">
    <w:name w:val="Body Text 2"/>
    <w:basedOn w:val="Normal"/>
    <w:link w:val="BodyText2Char"/>
    <w:uiPriority w:val="99"/>
    <w:semiHidden/>
    <w:rsid w:val="009604D0"/>
    <w:pPr>
      <w:spacing w:line="480" w:lineRule="auto"/>
    </w:pPr>
  </w:style>
  <w:style w:type="character" w:customStyle="1" w:styleId="BodyText2Char">
    <w:name w:val="Body Text 2 Char"/>
    <w:basedOn w:val="DefaultParagraphFont"/>
    <w:link w:val="BodyText2"/>
    <w:uiPriority w:val="99"/>
    <w:semiHidden/>
    <w:rsid w:val="009604D0"/>
    <w:rPr>
      <w:rFonts w:ascii="Arial" w:eastAsiaTheme="minorEastAsia" w:hAnsi="Arial"/>
      <w:lang w:eastAsia="en-NZ"/>
    </w:rPr>
  </w:style>
  <w:style w:type="paragraph" w:customStyle="1" w:styleId="Note2">
    <w:name w:val="Note2"/>
    <w:basedOn w:val="BodyText"/>
    <w:qFormat/>
    <w:rsid w:val="00A8260A"/>
    <w:pPr>
      <w:spacing w:before="0"/>
    </w:pPr>
    <w:rPr>
      <w:i/>
      <w:iCs/>
      <w:sz w:val="18"/>
      <w:szCs w:val="18"/>
    </w:rPr>
  </w:style>
  <w:style w:type="table" w:styleId="GridTable4-Accent1">
    <w:name w:val="Grid Table 4 Accent 1"/>
    <w:basedOn w:val="TableNormal"/>
    <w:uiPriority w:val="49"/>
    <w:rsid w:val="00656E98"/>
    <w:pPr>
      <w:spacing w:after="0" w:line="240" w:lineRule="auto"/>
    </w:pPr>
    <w:tblPr>
      <w:tblStyleRowBandSize w:val="1"/>
      <w:tblStyleColBandSize w:val="1"/>
      <w:tblBorders>
        <w:top w:val="single" w:sz="4" w:space="0" w:color="74B9D2" w:themeColor="accent1" w:themeTint="99"/>
        <w:left w:val="single" w:sz="4" w:space="0" w:color="74B9D2" w:themeColor="accent1" w:themeTint="99"/>
        <w:bottom w:val="single" w:sz="4" w:space="0" w:color="74B9D2" w:themeColor="accent1" w:themeTint="99"/>
        <w:right w:val="single" w:sz="4" w:space="0" w:color="74B9D2" w:themeColor="accent1" w:themeTint="99"/>
        <w:insideH w:val="single" w:sz="4" w:space="0" w:color="74B9D2" w:themeColor="accent1" w:themeTint="99"/>
        <w:insideV w:val="single" w:sz="4" w:space="0" w:color="74B9D2" w:themeColor="accent1" w:themeTint="99"/>
      </w:tblBorders>
    </w:tblPr>
    <w:tblStylePr w:type="firstRow">
      <w:rPr>
        <w:b/>
        <w:bCs/>
        <w:color w:val="FFFFFF" w:themeColor="background1"/>
      </w:rPr>
      <w:tblPr/>
      <w:tcPr>
        <w:tcBorders>
          <w:top w:val="single" w:sz="4" w:space="0" w:color="32809C" w:themeColor="accent1"/>
          <w:left w:val="single" w:sz="4" w:space="0" w:color="32809C" w:themeColor="accent1"/>
          <w:bottom w:val="single" w:sz="4" w:space="0" w:color="32809C" w:themeColor="accent1"/>
          <w:right w:val="single" w:sz="4" w:space="0" w:color="32809C" w:themeColor="accent1"/>
          <w:insideH w:val="nil"/>
          <w:insideV w:val="nil"/>
        </w:tcBorders>
        <w:shd w:val="clear" w:color="auto" w:fill="32809C" w:themeFill="accent1"/>
      </w:tcPr>
    </w:tblStylePr>
    <w:tblStylePr w:type="lastRow">
      <w:rPr>
        <w:b/>
        <w:bCs/>
      </w:rPr>
      <w:tblPr/>
      <w:tcPr>
        <w:tcBorders>
          <w:top w:val="double" w:sz="4" w:space="0" w:color="32809C" w:themeColor="accent1"/>
        </w:tcBorders>
      </w:tcPr>
    </w:tblStylePr>
    <w:tblStylePr w:type="firstCol">
      <w:rPr>
        <w:b/>
        <w:bCs/>
      </w:rPr>
    </w:tblStylePr>
    <w:tblStylePr w:type="lastCol">
      <w:rPr>
        <w:b/>
        <w:bCs/>
      </w:rPr>
    </w:tblStylePr>
    <w:tblStylePr w:type="band1Vert">
      <w:tblPr/>
      <w:tcPr>
        <w:shd w:val="clear" w:color="auto" w:fill="D0E7F0" w:themeFill="accent1" w:themeFillTint="33"/>
      </w:tcPr>
    </w:tblStylePr>
    <w:tblStylePr w:type="band1Horz">
      <w:tblPr/>
      <w:tcPr>
        <w:shd w:val="clear" w:color="auto" w:fill="D0E7F0"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52191239">
      <w:bodyDiv w:val="1"/>
      <w:marLeft w:val="0"/>
      <w:marRight w:val="0"/>
      <w:marTop w:val="0"/>
      <w:marBottom w:val="0"/>
      <w:divBdr>
        <w:top w:val="none" w:sz="0" w:space="0" w:color="auto"/>
        <w:left w:val="none" w:sz="0" w:space="0" w:color="auto"/>
        <w:bottom w:val="none" w:sz="0" w:space="0" w:color="auto"/>
        <w:right w:val="none" w:sz="0" w:space="0" w:color="auto"/>
      </w:divBdr>
    </w:div>
    <w:div w:id="579756137">
      <w:bodyDiv w:val="1"/>
      <w:marLeft w:val="0"/>
      <w:marRight w:val="0"/>
      <w:marTop w:val="0"/>
      <w:marBottom w:val="0"/>
      <w:divBdr>
        <w:top w:val="none" w:sz="0" w:space="0" w:color="auto"/>
        <w:left w:val="none" w:sz="0" w:space="0" w:color="auto"/>
        <w:bottom w:val="none" w:sz="0" w:space="0" w:color="auto"/>
        <w:right w:val="none" w:sz="0" w:space="0" w:color="auto"/>
      </w:divBdr>
      <w:divsChild>
        <w:div w:id="82341353">
          <w:marLeft w:val="0"/>
          <w:marRight w:val="0"/>
          <w:marTop w:val="0"/>
          <w:marBottom w:val="0"/>
          <w:divBdr>
            <w:top w:val="none" w:sz="0" w:space="0" w:color="auto"/>
            <w:left w:val="none" w:sz="0" w:space="0" w:color="auto"/>
            <w:bottom w:val="none" w:sz="0" w:space="0" w:color="auto"/>
            <w:right w:val="none" w:sz="0" w:space="0" w:color="auto"/>
          </w:divBdr>
        </w:div>
        <w:div w:id="517164327">
          <w:marLeft w:val="0"/>
          <w:marRight w:val="0"/>
          <w:marTop w:val="0"/>
          <w:marBottom w:val="0"/>
          <w:divBdr>
            <w:top w:val="none" w:sz="0" w:space="0" w:color="auto"/>
            <w:left w:val="none" w:sz="0" w:space="0" w:color="auto"/>
            <w:bottom w:val="none" w:sz="0" w:space="0" w:color="auto"/>
            <w:right w:val="none" w:sz="0" w:space="0" w:color="auto"/>
          </w:divBdr>
        </w:div>
        <w:div w:id="926035620">
          <w:marLeft w:val="0"/>
          <w:marRight w:val="0"/>
          <w:marTop w:val="0"/>
          <w:marBottom w:val="0"/>
          <w:divBdr>
            <w:top w:val="none" w:sz="0" w:space="0" w:color="auto"/>
            <w:left w:val="none" w:sz="0" w:space="0" w:color="auto"/>
            <w:bottom w:val="none" w:sz="0" w:space="0" w:color="auto"/>
            <w:right w:val="none" w:sz="0" w:space="0" w:color="auto"/>
          </w:divBdr>
        </w:div>
        <w:div w:id="1022785384">
          <w:marLeft w:val="0"/>
          <w:marRight w:val="0"/>
          <w:marTop w:val="0"/>
          <w:marBottom w:val="0"/>
          <w:divBdr>
            <w:top w:val="none" w:sz="0" w:space="0" w:color="auto"/>
            <w:left w:val="none" w:sz="0" w:space="0" w:color="auto"/>
            <w:bottom w:val="none" w:sz="0" w:space="0" w:color="auto"/>
            <w:right w:val="none" w:sz="0" w:space="0" w:color="auto"/>
          </w:divBdr>
        </w:div>
        <w:div w:id="1202396570">
          <w:marLeft w:val="0"/>
          <w:marRight w:val="0"/>
          <w:marTop w:val="0"/>
          <w:marBottom w:val="0"/>
          <w:divBdr>
            <w:top w:val="none" w:sz="0" w:space="0" w:color="auto"/>
            <w:left w:val="none" w:sz="0" w:space="0" w:color="auto"/>
            <w:bottom w:val="none" w:sz="0" w:space="0" w:color="auto"/>
            <w:right w:val="none" w:sz="0" w:space="0" w:color="auto"/>
          </w:divBdr>
        </w:div>
        <w:div w:id="1584220720">
          <w:marLeft w:val="0"/>
          <w:marRight w:val="0"/>
          <w:marTop w:val="0"/>
          <w:marBottom w:val="0"/>
          <w:divBdr>
            <w:top w:val="none" w:sz="0" w:space="0" w:color="auto"/>
            <w:left w:val="none" w:sz="0" w:space="0" w:color="auto"/>
            <w:bottom w:val="none" w:sz="0" w:space="0" w:color="auto"/>
            <w:right w:val="none" w:sz="0" w:space="0" w:color="auto"/>
          </w:divBdr>
        </w:div>
        <w:div w:id="1723865923">
          <w:marLeft w:val="0"/>
          <w:marRight w:val="0"/>
          <w:marTop w:val="0"/>
          <w:marBottom w:val="0"/>
          <w:divBdr>
            <w:top w:val="none" w:sz="0" w:space="0" w:color="auto"/>
            <w:left w:val="none" w:sz="0" w:space="0" w:color="auto"/>
            <w:bottom w:val="none" w:sz="0" w:space="0" w:color="auto"/>
            <w:right w:val="none" w:sz="0" w:space="0" w:color="auto"/>
          </w:divBdr>
        </w:div>
        <w:div w:id="1966883322">
          <w:marLeft w:val="0"/>
          <w:marRight w:val="0"/>
          <w:marTop w:val="0"/>
          <w:marBottom w:val="0"/>
          <w:divBdr>
            <w:top w:val="none" w:sz="0" w:space="0" w:color="auto"/>
            <w:left w:val="none" w:sz="0" w:space="0" w:color="auto"/>
            <w:bottom w:val="none" w:sz="0" w:space="0" w:color="auto"/>
            <w:right w:val="none" w:sz="0" w:space="0" w:color="auto"/>
          </w:divBdr>
        </w:div>
        <w:div w:id="2101178295">
          <w:marLeft w:val="0"/>
          <w:marRight w:val="0"/>
          <w:marTop w:val="0"/>
          <w:marBottom w:val="0"/>
          <w:divBdr>
            <w:top w:val="none" w:sz="0" w:space="0" w:color="auto"/>
            <w:left w:val="none" w:sz="0" w:space="0" w:color="auto"/>
            <w:bottom w:val="none" w:sz="0" w:space="0" w:color="auto"/>
            <w:right w:val="none" w:sz="0" w:space="0" w:color="auto"/>
          </w:divBdr>
        </w:div>
        <w:div w:id="2127775110">
          <w:marLeft w:val="0"/>
          <w:marRight w:val="0"/>
          <w:marTop w:val="0"/>
          <w:marBottom w:val="0"/>
          <w:divBdr>
            <w:top w:val="none" w:sz="0" w:space="0" w:color="auto"/>
            <w:left w:val="none" w:sz="0" w:space="0" w:color="auto"/>
            <w:bottom w:val="none" w:sz="0" w:space="0" w:color="auto"/>
            <w:right w:val="none" w:sz="0" w:space="0" w:color="auto"/>
          </w:divBdr>
        </w:div>
      </w:divsChild>
    </w:div>
    <w:div w:id="590089244">
      <w:bodyDiv w:val="1"/>
      <w:marLeft w:val="0"/>
      <w:marRight w:val="0"/>
      <w:marTop w:val="0"/>
      <w:marBottom w:val="0"/>
      <w:divBdr>
        <w:top w:val="none" w:sz="0" w:space="0" w:color="auto"/>
        <w:left w:val="none" w:sz="0" w:space="0" w:color="auto"/>
        <w:bottom w:val="none" w:sz="0" w:space="0" w:color="auto"/>
        <w:right w:val="none" w:sz="0" w:space="0" w:color="auto"/>
      </w:divBdr>
    </w:div>
    <w:div w:id="593245141">
      <w:bodyDiv w:val="1"/>
      <w:marLeft w:val="0"/>
      <w:marRight w:val="0"/>
      <w:marTop w:val="0"/>
      <w:marBottom w:val="0"/>
      <w:divBdr>
        <w:top w:val="none" w:sz="0" w:space="0" w:color="auto"/>
        <w:left w:val="none" w:sz="0" w:space="0" w:color="auto"/>
        <w:bottom w:val="none" w:sz="0" w:space="0" w:color="auto"/>
        <w:right w:val="none" w:sz="0" w:space="0" w:color="auto"/>
      </w:divBdr>
      <w:divsChild>
        <w:div w:id="28847318">
          <w:marLeft w:val="0"/>
          <w:marRight w:val="0"/>
          <w:marTop w:val="0"/>
          <w:marBottom w:val="0"/>
          <w:divBdr>
            <w:top w:val="none" w:sz="0" w:space="0" w:color="auto"/>
            <w:left w:val="none" w:sz="0" w:space="0" w:color="auto"/>
            <w:bottom w:val="none" w:sz="0" w:space="0" w:color="auto"/>
            <w:right w:val="none" w:sz="0" w:space="0" w:color="auto"/>
          </w:divBdr>
        </w:div>
        <w:div w:id="153645495">
          <w:marLeft w:val="0"/>
          <w:marRight w:val="0"/>
          <w:marTop w:val="0"/>
          <w:marBottom w:val="0"/>
          <w:divBdr>
            <w:top w:val="none" w:sz="0" w:space="0" w:color="auto"/>
            <w:left w:val="none" w:sz="0" w:space="0" w:color="auto"/>
            <w:bottom w:val="none" w:sz="0" w:space="0" w:color="auto"/>
            <w:right w:val="none" w:sz="0" w:space="0" w:color="auto"/>
          </w:divBdr>
        </w:div>
        <w:div w:id="344862358">
          <w:marLeft w:val="0"/>
          <w:marRight w:val="0"/>
          <w:marTop w:val="0"/>
          <w:marBottom w:val="0"/>
          <w:divBdr>
            <w:top w:val="none" w:sz="0" w:space="0" w:color="auto"/>
            <w:left w:val="none" w:sz="0" w:space="0" w:color="auto"/>
            <w:bottom w:val="none" w:sz="0" w:space="0" w:color="auto"/>
            <w:right w:val="none" w:sz="0" w:space="0" w:color="auto"/>
          </w:divBdr>
        </w:div>
        <w:div w:id="460340329">
          <w:marLeft w:val="0"/>
          <w:marRight w:val="0"/>
          <w:marTop w:val="0"/>
          <w:marBottom w:val="0"/>
          <w:divBdr>
            <w:top w:val="none" w:sz="0" w:space="0" w:color="auto"/>
            <w:left w:val="none" w:sz="0" w:space="0" w:color="auto"/>
            <w:bottom w:val="none" w:sz="0" w:space="0" w:color="auto"/>
            <w:right w:val="none" w:sz="0" w:space="0" w:color="auto"/>
          </w:divBdr>
        </w:div>
        <w:div w:id="540436810">
          <w:marLeft w:val="0"/>
          <w:marRight w:val="0"/>
          <w:marTop w:val="0"/>
          <w:marBottom w:val="0"/>
          <w:divBdr>
            <w:top w:val="none" w:sz="0" w:space="0" w:color="auto"/>
            <w:left w:val="none" w:sz="0" w:space="0" w:color="auto"/>
            <w:bottom w:val="none" w:sz="0" w:space="0" w:color="auto"/>
            <w:right w:val="none" w:sz="0" w:space="0" w:color="auto"/>
          </w:divBdr>
        </w:div>
        <w:div w:id="745997617">
          <w:marLeft w:val="0"/>
          <w:marRight w:val="0"/>
          <w:marTop w:val="0"/>
          <w:marBottom w:val="0"/>
          <w:divBdr>
            <w:top w:val="none" w:sz="0" w:space="0" w:color="auto"/>
            <w:left w:val="none" w:sz="0" w:space="0" w:color="auto"/>
            <w:bottom w:val="none" w:sz="0" w:space="0" w:color="auto"/>
            <w:right w:val="none" w:sz="0" w:space="0" w:color="auto"/>
          </w:divBdr>
        </w:div>
        <w:div w:id="888146081">
          <w:marLeft w:val="0"/>
          <w:marRight w:val="0"/>
          <w:marTop w:val="0"/>
          <w:marBottom w:val="0"/>
          <w:divBdr>
            <w:top w:val="none" w:sz="0" w:space="0" w:color="auto"/>
            <w:left w:val="none" w:sz="0" w:space="0" w:color="auto"/>
            <w:bottom w:val="none" w:sz="0" w:space="0" w:color="auto"/>
            <w:right w:val="none" w:sz="0" w:space="0" w:color="auto"/>
          </w:divBdr>
        </w:div>
        <w:div w:id="910777210">
          <w:marLeft w:val="0"/>
          <w:marRight w:val="0"/>
          <w:marTop w:val="0"/>
          <w:marBottom w:val="0"/>
          <w:divBdr>
            <w:top w:val="none" w:sz="0" w:space="0" w:color="auto"/>
            <w:left w:val="none" w:sz="0" w:space="0" w:color="auto"/>
            <w:bottom w:val="none" w:sz="0" w:space="0" w:color="auto"/>
            <w:right w:val="none" w:sz="0" w:space="0" w:color="auto"/>
          </w:divBdr>
        </w:div>
        <w:div w:id="1772503845">
          <w:marLeft w:val="0"/>
          <w:marRight w:val="0"/>
          <w:marTop w:val="0"/>
          <w:marBottom w:val="0"/>
          <w:divBdr>
            <w:top w:val="none" w:sz="0" w:space="0" w:color="auto"/>
            <w:left w:val="none" w:sz="0" w:space="0" w:color="auto"/>
            <w:bottom w:val="none" w:sz="0" w:space="0" w:color="auto"/>
            <w:right w:val="none" w:sz="0" w:space="0" w:color="auto"/>
          </w:divBdr>
        </w:div>
        <w:div w:id="1998727962">
          <w:marLeft w:val="0"/>
          <w:marRight w:val="0"/>
          <w:marTop w:val="0"/>
          <w:marBottom w:val="0"/>
          <w:divBdr>
            <w:top w:val="none" w:sz="0" w:space="0" w:color="auto"/>
            <w:left w:val="none" w:sz="0" w:space="0" w:color="auto"/>
            <w:bottom w:val="none" w:sz="0" w:space="0" w:color="auto"/>
            <w:right w:val="none" w:sz="0" w:space="0" w:color="auto"/>
          </w:divBdr>
        </w:div>
      </w:divsChild>
    </w:div>
    <w:div w:id="613943468">
      <w:bodyDiv w:val="1"/>
      <w:marLeft w:val="0"/>
      <w:marRight w:val="0"/>
      <w:marTop w:val="0"/>
      <w:marBottom w:val="0"/>
      <w:divBdr>
        <w:top w:val="none" w:sz="0" w:space="0" w:color="auto"/>
        <w:left w:val="none" w:sz="0" w:space="0" w:color="auto"/>
        <w:bottom w:val="none" w:sz="0" w:space="0" w:color="auto"/>
        <w:right w:val="none" w:sz="0" w:space="0" w:color="auto"/>
      </w:divBdr>
    </w:div>
    <w:div w:id="677076968">
      <w:bodyDiv w:val="1"/>
      <w:marLeft w:val="0"/>
      <w:marRight w:val="0"/>
      <w:marTop w:val="0"/>
      <w:marBottom w:val="0"/>
      <w:divBdr>
        <w:top w:val="none" w:sz="0" w:space="0" w:color="auto"/>
        <w:left w:val="none" w:sz="0" w:space="0" w:color="auto"/>
        <w:bottom w:val="none" w:sz="0" w:space="0" w:color="auto"/>
        <w:right w:val="none" w:sz="0" w:space="0" w:color="auto"/>
      </w:divBdr>
    </w:div>
    <w:div w:id="741877815">
      <w:bodyDiv w:val="1"/>
      <w:marLeft w:val="0"/>
      <w:marRight w:val="0"/>
      <w:marTop w:val="0"/>
      <w:marBottom w:val="0"/>
      <w:divBdr>
        <w:top w:val="none" w:sz="0" w:space="0" w:color="auto"/>
        <w:left w:val="none" w:sz="0" w:space="0" w:color="auto"/>
        <w:bottom w:val="none" w:sz="0" w:space="0" w:color="auto"/>
        <w:right w:val="none" w:sz="0" w:space="0" w:color="auto"/>
      </w:divBdr>
    </w:div>
    <w:div w:id="890967857">
      <w:bodyDiv w:val="1"/>
      <w:marLeft w:val="0"/>
      <w:marRight w:val="0"/>
      <w:marTop w:val="0"/>
      <w:marBottom w:val="0"/>
      <w:divBdr>
        <w:top w:val="none" w:sz="0" w:space="0" w:color="auto"/>
        <w:left w:val="none" w:sz="0" w:space="0" w:color="auto"/>
        <w:bottom w:val="none" w:sz="0" w:space="0" w:color="auto"/>
        <w:right w:val="none" w:sz="0" w:space="0" w:color="auto"/>
      </w:divBdr>
      <w:divsChild>
        <w:div w:id="98454144">
          <w:marLeft w:val="0"/>
          <w:marRight w:val="0"/>
          <w:marTop w:val="0"/>
          <w:marBottom w:val="0"/>
          <w:divBdr>
            <w:top w:val="none" w:sz="0" w:space="0" w:color="auto"/>
            <w:left w:val="none" w:sz="0" w:space="0" w:color="auto"/>
            <w:bottom w:val="none" w:sz="0" w:space="0" w:color="auto"/>
            <w:right w:val="none" w:sz="0" w:space="0" w:color="auto"/>
          </w:divBdr>
        </w:div>
        <w:div w:id="150564485">
          <w:marLeft w:val="0"/>
          <w:marRight w:val="0"/>
          <w:marTop w:val="0"/>
          <w:marBottom w:val="0"/>
          <w:divBdr>
            <w:top w:val="none" w:sz="0" w:space="0" w:color="auto"/>
            <w:left w:val="none" w:sz="0" w:space="0" w:color="auto"/>
            <w:bottom w:val="none" w:sz="0" w:space="0" w:color="auto"/>
            <w:right w:val="none" w:sz="0" w:space="0" w:color="auto"/>
          </w:divBdr>
        </w:div>
        <w:div w:id="163060727">
          <w:marLeft w:val="0"/>
          <w:marRight w:val="0"/>
          <w:marTop w:val="0"/>
          <w:marBottom w:val="0"/>
          <w:divBdr>
            <w:top w:val="none" w:sz="0" w:space="0" w:color="auto"/>
            <w:left w:val="none" w:sz="0" w:space="0" w:color="auto"/>
            <w:bottom w:val="none" w:sz="0" w:space="0" w:color="auto"/>
            <w:right w:val="none" w:sz="0" w:space="0" w:color="auto"/>
          </w:divBdr>
        </w:div>
        <w:div w:id="668295976">
          <w:marLeft w:val="0"/>
          <w:marRight w:val="0"/>
          <w:marTop w:val="0"/>
          <w:marBottom w:val="0"/>
          <w:divBdr>
            <w:top w:val="none" w:sz="0" w:space="0" w:color="auto"/>
            <w:left w:val="none" w:sz="0" w:space="0" w:color="auto"/>
            <w:bottom w:val="none" w:sz="0" w:space="0" w:color="auto"/>
            <w:right w:val="none" w:sz="0" w:space="0" w:color="auto"/>
          </w:divBdr>
        </w:div>
        <w:div w:id="703019005">
          <w:marLeft w:val="0"/>
          <w:marRight w:val="0"/>
          <w:marTop w:val="0"/>
          <w:marBottom w:val="0"/>
          <w:divBdr>
            <w:top w:val="none" w:sz="0" w:space="0" w:color="auto"/>
            <w:left w:val="none" w:sz="0" w:space="0" w:color="auto"/>
            <w:bottom w:val="none" w:sz="0" w:space="0" w:color="auto"/>
            <w:right w:val="none" w:sz="0" w:space="0" w:color="auto"/>
          </w:divBdr>
        </w:div>
        <w:div w:id="1225721646">
          <w:marLeft w:val="0"/>
          <w:marRight w:val="0"/>
          <w:marTop w:val="0"/>
          <w:marBottom w:val="0"/>
          <w:divBdr>
            <w:top w:val="none" w:sz="0" w:space="0" w:color="auto"/>
            <w:left w:val="none" w:sz="0" w:space="0" w:color="auto"/>
            <w:bottom w:val="none" w:sz="0" w:space="0" w:color="auto"/>
            <w:right w:val="none" w:sz="0" w:space="0" w:color="auto"/>
          </w:divBdr>
        </w:div>
        <w:div w:id="1585527514">
          <w:marLeft w:val="0"/>
          <w:marRight w:val="0"/>
          <w:marTop w:val="0"/>
          <w:marBottom w:val="0"/>
          <w:divBdr>
            <w:top w:val="none" w:sz="0" w:space="0" w:color="auto"/>
            <w:left w:val="none" w:sz="0" w:space="0" w:color="auto"/>
            <w:bottom w:val="none" w:sz="0" w:space="0" w:color="auto"/>
            <w:right w:val="none" w:sz="0" w:space="0" w:color="auto"/>
          </w:divBdr>
        </w:div>
        <w:div w:id="1692681707">
          <w:marLeft w:val="0"/>
          <w:marRight w:val="0"/>
          <w:marTop w:val="0"/>
          <w:marBottom w:val="0"/>
          <w:divBdr>
            <w:top w:val="none" w:sz="0" w:space="0" w:color="auto"/>
            <w:left w:val="none" w:sz="0" w:space="0" w:color="auto"/>
            <w:bottom w:val="none" w:sz="0" w:space="0" w:color="auto"/>
            <w:right w:val="none" w:sz="0" w:space="0" w:color="auto"/>
          </w:divBdr>
        </w:div>
        <w:div w:id="2012020813">
          <w:marLeft w:val="0"/>
          <w:marRight w:val="0"/>
          <w:marTop w:val="0"/>
          <w:marBottom w:val="0"/>
          <w:divBdr>
            <w:top w:val="none" w:sz="0" w:space="0" w:color="auto"/>
            <w:left w:val="none" w:sz="0" w:space="0" w:color="auto"/>
            <w:bottom w:val="none" w:sz="0" w:space="0" w:color="auto"/>
            <w:right w:val="none" w:sz="0" w:space="0" w:color="auto"/>
          </w:divBdr>
        </w:div>
        <w:div w:id="2049455249">
          <w:marLeft w:val="0"/>
          <w:marRight w:val="0"/>
          <w:marTop w:val="0"/>
          <w:marBottom w:val="0"/>
          <w:divBdr>
            <w:top w:val="none" w:sz="0" w:space="0" w:color="auto"/>
            <w:left w:val="none" w:sz="0" w:space="0" w:color="auto"/>
            <w:bottom w:val="none" w:sz="0" w:space="0" w:color="auto"/>
            <w:right w:val="none" w:sz="0" w:space="0" w:color="auto"/>
          </w:divBdr>
        </w:div>
      </w:divsChild>
    </w:div>
    <w:div w:id="992874729">
      <w:bodyDiv w:val="1"/>
      <w:marLeft w:val="0"/>
      <w:marRight w:val="0"/>
      <w:marTop w:val="0"/>
      <w:marBottom w:val="0"/>
      <w:divBdr>
        <w:top w:val="none" w:sz="0" w:space="0" w:color="auto"/>
        <w:left w:val="none" w:sz="0" w:space="0" w:color="auto"/>
        <w:bottom w:val="none" w:sz="0" w:space="0" w:color="auto"/>
        <w:right w:val="none" w:sz="0" w:space="0" w:color="auto"/>
      </w:divBdr>
    </w:div>
    <w:div w:id="993607066">
      <w:bodyDiv w:val="1"/>
      <w:marLeft w:val="0"/>
      <w:marRight w:val="0"/>
      <w:marTop w:val="0"/>
      <w:marBottom w:val="0"/>
      <w:divBdr>
        <w:top w:val="none" w:sz="0" w:space="0" w:color="auto"/>
        <w:left w:val="none" w:sz="0" w:space="0" w:color="auto"/>
        <w:bottom w:val="none" w:sz="0" w:space="0" w:color="auto"/>
        <w:right w:val="none" w:sz="0" w:space="0" w:color="auto"/>
      </w:divBdr>
    </w:div>
    <w:div w:id="1021124690">
      <w:bodyDiv w:val="1"/>
      <w:marLeft w:val="0"/>
      <w:marRight w:val="0"/>
      <w:marTop w:val="0"/>
      <w:marBottom w:val="0"/>
      <w:divBdr>
        <w:top w:val="none" w:sz="0" w:space="0" w:color="auto"/>
        <w:left w:val="none" w:sz="0" w:space="0" w:color="auto"/>
        <w:bottom w:val="none" w:sz="0" w:space="0" w:color="auto"/>
        <w:right w:val="none" w:sz="0" w:space="0" w:color="auto"/>
      </w:divBdr>
    </w:div>
    <w:div w:id="1170411973">
      <w:bodyDiv w:val="1"/>
      <w:marLeft w:val="0"/>
      <w:marRight w:val="0"/>
      <w:marTop w:val="0"/>
      <w:marBottom w:val="0"/>
      <w:divBdr>
        <w:top w:val="none" w:sz="0" w:space="0" w:color="auto"/>
        <w:left w:val="none" w:sz="0" w:space="0" w:color="auto"/>
        <w:bottom w:val="none" w:sz="0" w:space="0" w:color="auto"/>
        <w:right w:val="none" w:sz="0" w:space="0" w:color="auto"/>
      </w:divBdr>
    </w:div>
    <w:div w:id="132154676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26158261">
      <w:bodyDiv w:val="1"/>
      <w:marLeft w:val="0"/>
      <w:marRight w:val="0"/>
      <w:marTop w:val="0"/>
      <w:marBottom w:val="0"/>
      <w:divBdr>
        <w:top w:val="none" w:sz="0" w:space="0" w:color="auto"/>
        <w:left w:val="none" w:sz="0" w:space="0" w:color="auto"/>
        <w:bottom w:val="none" w:sz="0" w:space="0" w:color="auto"/>
        <w:right w:val="none" w:sz="0" w:space="0" w:color="auto"/>
      </w:divBdr>
    </w:div>
    <w:div w:id="1691682574">
      <w:bodyDiv w:val="1"/>
      <w:marLeft w:val="0"/>
      <w:marRight w:val="0"/>
      <w:marTop w:val="0"/>
      <w:marBottom w:val="0"/>
      <w:divBdr>
        <w:top w:val="none" w:sz="0" w:space="0" w:color="auto"/>
        <w:left w:val="none" w:sz="0" w:space="0" w:color="auto"/>
        <w:bottom w:val="none" w:sz="0" w:space="0" w:color="auto"/>
        <w:right w:val="none" w:sz="0" w:space="0" w:color="auto"/>
      </w:divBdr>
    </w:div>
    <w:div w:id="1704015874">
      <w:bodyDiv w:val="1"/>
      <w:marLeft w:val="0"/>
      <w:marRight w:val="0"/>
      <w:marTop w:val="0"/>
      <w:marBottom w:val="0"/>
      <w:divBdr>
        <w:top w:val="none" w:sz="0" w:space="0" w:color="auto"/>
        <w:left w:val="none" w:sz="0" w:space="0" w:color="auto"/>
        <w:bottom w:val="none" w:sz="0" w:space="0" w:color="auto"/>
        <w:right w:val="none" w:sz="0" w:space="0" w:color="auto"/>
      </w:divBdr>
    </w:div>
    <w:div w:id="1738700287">
      <w:bodyDiv w:val="1"/>
      <w:marLeft w:val="0"/>
      <w:marRight w:val="0"/>
      <w:marTop w:val="0"/>
      <w:marBottom w:val="0"/>
      <w:divBdr>
        <w:top w:val="none" w:sz="0" w:space="0" w:color="auto"/>
        <w:left w:val="none" w:sz="0" w:space="0" w:color="auto"/>
        <w:bottom w:val="none" w:sz="0" w:space="0" w:color="auto"/>
        <w:right w:val="none" w:sz="0" w:space="0" w:color="auto"/>
      </w:divBdr>
      <w:divsChild>
        <w:div w:id="307323867">
          <w:marLeft w:val="0"/>
          <w:marRight w:val="0"/>
          <w:marTop w:val="0"/>
          <w:marBottom w:val="0"/>
          <w:divBdr>
            <w:top w:val="none" w:sz="0" w:space="0" w:color="auto"/>
            <w:left w:val="none" w:sz="0" w:space="0" w:color="auto"/>
            <w:bottom w:val="none" w:sz="0" w:space="0" w:color="auto"/>
            <w:right w:val="none" w:sz="0" w:space="0" w:color="auto"/>
          </w:divBdr>
          <w:divsChild>
            <w:div w:id="39520631">
              <w:marLeft w:val="0"/>
              <w:marRight w:val="0"/>
              <w:marTop w:val="0"/>
              <w:marBottom w:val="0"/>
              <w:divBdr>
                <w:top w:val="none" w:sz="0" w:space="0" w:color="auto"/>
                <w:left w:val="none" w:sz="0" w:space="0" w:color="auto"/>
                <w:bottom w:val="none" w:sz="0" w:space="0" w:color="auto"/>
                <w:right w:val="none" w:sz="0" w:space="0" w:color="auto"/>
              </w:divBdr>
            </w:div>
            <w:div w:id="709306511">
              <w:marLeft w:val="0"/>
              <w:marRight w:val="0"/>
              <w:marTop w:val="0"/>
              <w:marBottom w:val="0"/>
              <w:divBdr>
                <w:top w:val="none" w:sz="0" w:space="0" w:color="auto"/>
                <w:left w:val="none" w:sz="0" w:space="0" w:color="auto"/>
                <w:bottom w:val="none" w:sz="0" w:space="0" w:color="auto"/>
                <w:right w:val="none" w:sz="0" w:space="0" w:color="auto"/>
              </w:divBdr>
            </w:div>
          </w:divsChild>
        </w:div>
        <w:div w:id="1356421472">
          <w:marLeft w:val="0"/>
          <w:marRight w:val="0"/>
          <w:marTop w:val="0"/>
          <w:marBottom w:val="0"/>
          <w:divBdr>
            <w:top w:val="none" w:sz="0" w:space="0" w:color="auto"/>
            <w:left w:val="none" w:sz="0" w:space="0" w:color="auto"/>
            <w:bottom w:val="none" w:sz="0" w:space="0" w:color="auto"/>
            <w:right w:val="none" w:sz="0" w:space="0" w:color="auto"/>
          </w:divBdr>
          <w:divsChild>
            <w:div w:id="317927176">
              <w:marLeft w:val="0"/>
              <w:marRight w:val="0"/>
              <w:marTop w:val="0"/>
              <w:marBottom w:val="0"/>
              <w:divBdr>
                <w:top w:val="none" w:sz="0" w:space="0" w:color="auto"/>
                <w:left w:val="none" w:sz="0" w:space="0" w:color="auto"/>
                <w:bottom w:val="none" w:sz="0" w:space="0" w:color="auto"/>
                <w:right w:val="none" w:sz="0" w:space="0" w:color="auto"/>
              </w:divBdr>
            </w:div>
            <w:div w:id="406535493">
              <w:marLeft w:val="0"/>
              <w:marRight w:val="0"/>
              <w:marTop w:val="0"/>
              <w:marBottom w:val="0"/>
              <w:divBdr>
                <w:top w:val="none" w:sz="0" w:space="0" w:color="auto"/>
                <w:left w:val="none" w:sz="0" w:space="0" w:color="auto"/>
                <w:bottom w:val="none" w:sz="0" w:space="0" w:color="auto"/>
                <w:right w:val="none" w:sz="0" w:space="0" w:color="auto"/>
              </w:divBdr>
            </w:div>
            <w:div w:id="651714664">
              <w:marLeft w:val="0"/>
              <w:marRight w:val="0"/>
              <w:marTop w:val="0"/>
              <w:marBottom w:val="0"/>
              <w:divBdr>
                <w:top w:val="none" w:sz="0" w:space="0" w:color="auto"/>
                <w:left w:val="none" w:sz="0" w:space="0" w:color="auto"/>
                <w:bottom w:val="none" w:sz="0" w:space="0" w:color="auto"/>
                <w:right w:val="none" w:sz="0" w:space="0" w:color="auto"/>
              </w:divBdr>
            </w:div>
            <w:div w:id="202501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6244">
      <w:bodyDiv w:val="1"/>
      <w:marLeft w:val="0"/>
      <w:marRight w:val="0"/>
      <w:marTop w:val="0"/>
      <w:marBottom w:val="0"/>
      <w:divBdr>
        <w:top w:val="none" w:sz="0" w:space="0" w:color="auto"/>
        <w:left w:val="none" w:sz="0" w:space="0" w:color="auto"/>
        <w:bottom w:val="none" w:sz="0" w:space="0" w:color="auto"/>
        <w:right w:val="none" w:sz="0" w:space="0" w:color="auto"/>
      </w:divBdr>
    </w:div>
    <w:div w:id="1773889412">
      <w:bodyDiv w:val="1"/>
      <w:marLeft w:val="0"/>
      <w:marRight w:val="0"/>
      <w:marTop w:val="0"/>
      <w:marBottom w:val="0"/>
      <w:divBdr>
        <w:top w:val="none" w:sz="0" w:space="0" w:color="auto"/>
        <w:left w:val="none" w:sz="0" w:space="0" w:color="auto"/>
        <w:bottom w:val="none" w:sz="0" w:space="0" w:color="auto"/>
        <w:right w:val="none" w:sz="0" w:space="0" w:color="auto"/>
      </w:divBdr>
    </w:div>
    <w:div w:id="1777628319">
      <w:bodyDiv w:val="1"/>
      <w:marLeft w:val="0"/>
      <w:marRight w:val="0"/>
      <w:marTop w:val="0"/>
      <w:marBottom w:val="0"/>
      <w:divBdr>
        <w:top w:val="none" w:sz="0" w:space="0" w:color="auto"/>
        <w:left w:val="none" w:sz="0" w:space="0" w:color="auto"/>
        <w:bottom w:val="none" w:sz="0" w:space="0" w:color="auto"/>
        <w:right w:val="none" w:sz="0" w:space="0" w:color="auto"/>
      </w:divBdr>
    </w:div>
    <w:div w:id="1807820853">
      <w:bodyDiv w:val="1"/>
      <w:marLeft w:val="0"/>
      <w:marRight w:val="0"/>
      <w:marTop w:val="0"/>
      <w:marBottom w:val="0"/>
      <w:divBdr>
        <w:top w:val="none" w:sz="0" w:space="0" w:color="auto"/>
        <w:left w:val="none" w:sz="0" w:space="0" w:color="auto"/>
        <w:bottom w:val="none" w:sz="0" w:space="0" w:color="auto"/>
        <w:right w:val="none" w:sz="0" w:space="0" w:color="auto"/>
      </w:divBdr>
      <w:divsChild>
        <w:div w:id="652291554">
          <w:marLeft w:val="0"/>
          <w:marRight w:val="0"/>
          <w:marTop w:val="0"/>
          <w:marBottom w:val="0"/>
          <w:divBdr>
            <w:top w:val="none" w:sz="0" w:space="0" w:color="auto"/>
            <w:left w:val="none" w:sz="0" w:space="0" w:color="auto"/>
            <w:bottom w:val="none" w:sz="0" w:space="0" w:color="auto"/>
            <w:right w:val="none" w:sz="0" w:space="0" w:color="auto"/>
          </w:divBdr>
          <w:divsChild>
            <w:div w:id="98647830">
              <w:marLeft w:val="0"/>
              <w:marRight w:val="0"/>
              <w:marTop w:val="0"/>
              <w:marBottom w:val="0"/>
              <w:divBdr>
                <w:top w:val="none" w:sz="0" w:space="0" w:color="auto"/>
                <w:left w:val="none" w:sz="0" w:space="0" w:color="auto"/>
                <w:bottom w:val="none" w:sz="0" w:space="0" w:color="auto"/>
                <w:right w:val="none" w:sz="0" w:space="0" w:color="auto"/>
              </w:divBdr>
            </w:div>
            <w:div w:id="633289764">
              <w:marLeft w:val="0"/>
              <w:marRight w:val="0"/>
              <w:marTop w:val="0"/>
              <w:marBottom w:val="0"/>
              <w:divBdr>
                <w:top w:val="none" w:sz="0" w:space="0" w:color="auto"/>
                <w:left w:val="none" w:sz="0" w:space="0" w:color="auto"/>
                <w:bottom w:val="none" w:sz="0" w:space="0" w:color="auto"/>
                <w:right w:val="none" w:sz="0" w:space="0" w:color="auto"/>
              </w:divBdr>
            </w:div>
            <w:div w:id="919949816">
              <w:marLeft w:val="0"/>
              <w:marRight w:val="0"/>
              <w:marTop w:val="0"/>
              <w:marBottom w:val="0"/>
              <w:divBdr>
                <w:top w:val="none" w:sz="0" w:space="0" w:color="auto"/>
                <w:left w:val="none" w:sz="0" w:space="0" w:color="auto"/>
                <w:bottom w:val="none" w:sz="0" w:space="0" w:color="auto"/>
                <w:right w:val="none" w:sz="0" w:space="0" w:color="auto"/>
              </w:divBdr>
            </w:div>
            <w:div w:id="1119031447">
              <w:marLeft w:val="0"/>
              <w:marRight w:val="0"/>
              <w:marTop w:val="0"/>
              <w:marBottom w:val="0"/>
              <w:divBdr>
                <w:top w:val="none" w:sz="0" w:space="0" w:color="auto"/>
                <w:left w:val="none" w:sz="0" w:space="0" w:color="auto"/>
                <w:bottom w:val="none" w:sz="0" w:space="0" w:color="auto"/>
                <w:right w:val="none" w:sz="0" w:space="0" w:color="auto"/>
              </w:divBdr>
            </w:div>
            <w:div w:id="1801338455">
              <w:marLeft w:val="0"/>
              <w:marRight w:val="0"/>
              <w:marTop w:val="0"/>
              <w:marBottom w:val="0"/>
              <w:divBdr>
                <w:top w:val="none" w:sz="0" w:space="0" w:color="auto"/>
                <w:left w:val="none" w:sz="0" w:space="0" w:color="auto"/>
                <w:bottom w:val="none" w:sz="0" w:space="0" w:color="auto"/>
                <w:right w:val="none" w:sz="0" w:space="0" w:color="auto"/>
              </w:divBdr>
            </w:div>
          </w:divsChild>
        </w:div>
        <w:div w:id="1245841808">
          <w:marLeft w:val="0"/>
          <w:marRight w:val="0"/>
          <w:marTop w:val="0"/>
          <w:marBottom w:val="0"/>
          <w:divBdr>
            <w:top w:val="none" w:sz="0" w:space="0" w:color="auto"/>
            <w:left w:val="none" w:sz="0" w:space="0" w:color="auto"/>
            <w:bottom w:val="none" w:sz="0" w:space="0" w:color="auto"/>
            <w:right w:val="none" w:sz="0" w:space="0" w:color="auto"/>
          </w:divBdr>
        </w:div>
      </w:divsChild>
    </w:div>
    <w:div w:id="1838617233">
      <w:bodyDiv w:val="1"/>
      <w:marLeft w:val="0"/>
      <w:marRight w:val="0"/>
      <w:marTop w:val="0"/>
      <w:marBottom w:val="0"/>
      <w:divBdr>
        <w:top w:val="none" w:sz="0" w:space="0" w:color="auto"/>
        <w:left w:val="none" w:sz="0" w:space="0" w:color="auto"/>
        <w:bottom w:val="none" w:sz="0" w:space="0" w:color="auto"/>
        <w:right w:val="none" w:sz="0" w:space="0" w:color="auto"/>
      </w:divBdr>
    </w:div>
    <w:div w:id="1946887144">
      <w:bodyDiv w:val="1"/>
      <w:marLeft w:val="0"/>
      <w:marRight w:val="0"/>
      <w:marTop w:val="0"/>
      <w:marBottom w:val="0"/>
      <w:divBdr>
        <w:top w:val="none" w:sz="0" w:space="0" w:color="auto"/>
        <w:left w:val="none" w:sz="0" w:space="0" w:color="auto"/>
        <w:bottom w:val="none" w:sz="0" w:space="0" w:color="auto"/>
        <w:right w:val="none" w:sz="0" w:space="0" w:color="auto"/>
      </w:divBdr>
      <w:divsChild>
        <w:div w:id="680133288">
          <w:marLeft w:val="0"/>
          <w:marRight w:val="0"/>
          <w:marTop w:val="0"/>
          <w:marBottom w:val="0"/>
          <w:divBdr>
            <w:top w:val="none" w:sz="0" w:space="0" w:color="auto"/>
            <w:left w:val="none" w:sz="0" w:space="0" w:color="auto"/>
            <w:bottom w:val="none" w:sz="0" w:space="0" w:color="auto"/>
            <w:right w:val="none" w:sz="0" w:space="0" w:color="auto"/>
          </w:divBdr>
        </w:div>
        <w:div w:id="2134324422">
          <w:marLeft w:val="0"/>
          <w:marRight w:val="0"/>
          <w:marTop w:val="0"/>
          <w:marBottom w:val="0"/>
          <w:divBdr>
            <w:top w:val="none" w:sz="0" w:space="0" w:color="auto"/>
            <w:left w:val="none" w:sz="0" w:space="0" w:color="auto"/>
            <w:bottom w:val="none" w:sz="0" w:space="0" w:color="auto"/>
            <w:right w:val="none" w:sz="0" w:space="0" w:color="auto"/>
          </w:divBdr>
        </w:div>
      </w:divsChild>
    </w:div>
    <w:div w:id="1982229152">
      <w:bodyDiv w:val="1"/>
      <w:marLeft w:val="0"/>
      <w:marRight w:val="0"/>
      <w:marTop w:val="0"/>
      <w:marBottom w:val="0"/>
      <w:divBdr>
        <w:top w:val="none" w:sz="0" w:space="0" w:color="auto"/>
        <w:left w:val="none" w:sz="0" w:space="0" w:color="auto"/>
        <w:bottom w:val="none" w:sz="0" w:space="0" w:color="auto"/>
        <w:right w:val="none" w:sz="0" w:space="0" w:color="auto"/>
      </w:divBdr>
    </w:div>
    <w:div w:id="202042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footer" Target="footer2.xml"/><Relationship Id="rId39" Type="http://schemas.openxmlformats.org/officeDocument/2006/relationships/image" Target="media/image21.png"/><Relationship Id="rId21" Type="http://schemas.openxmlformats.org/officeDocument/2006/relationships/image" Target="media/image7.jpeg"/><Relationship Id="rId34" Type="http://schemas.openxmlformats.org/officeDocument/2006/relationships/image" Target="media/image16.png"/><Relationship Id="rId42" Type="http://schemas.openxmlformats.org/officeDocument/2006/relationships/footer" Target="footer4.xml"/><Relationship Id="rId47" Type="http://schemas.openxmlformats.org/officeDocument/2006/relationships/footer" Target="footer5.xml"/><Relationship Id="rId50" Type="http://schemas.openxmlformats.org/officeDocument/2006/relationships/header" Target="header3.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settings" Target="settings.xml"/><Relationship Id="rId24" Type="http://schemas.openxmlformats.org/officeDocument/2006/relationships/header" Target="header1.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image" Target="media/image5.jpg"/><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footer" Target="footer3.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8.png"/><Relationship Id="rId8" Type="http://schemas.openxmlformats.org/officeDocument/2006/relationships/customXml" Target="../customXml/item8.xml"/><Relationship Id="rId5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header" Target="header2.xml"/><Relationship Id="rId33" Type="http://schemas.openxmlformats.org/officeDocument/2006/relationships/image" Target="media/image15.emf"/><Relationship Id="rId38" Type="http://schemas.openxmlformats.org/officeDocument/2006/relationships/image" Target="media/image20.png"/><Relationship Id="rId46" Type="http://schemas.openxmlformats.org/officeDocument/2006/relationships/image" Target="media/image27.png"/><Relationship Id="rId20" Type="http://schemas.openxmlformats.org/officeDocument/2006/relationships/image" Target="media/image6.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www.mbie.govt.nz/dmsdocument/21594-evaluation-of-the-provincial-growth-fun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treasury.govt.nz/sites/default/files/2021-10/tp-living-standards-framework-2021.pdf" TargetMode="External"/><Relationship Id="rId13" Type="http://schemas.openxmlformats.org/officeDocument/2006/relationships/hyperlink" Target="https://www.treasury.govt.nz/publications/efu/pre-election-economic-and-fiscal-update-2020-html" TargetMode="External"/><Relationship Id="rId3" Type="http://schemas.openxmlformats.org/officeDocument/2006/relationships/hyperlink" Target="https://environment.govt.nz/assets/publications/Jobs-for-Nature-programme-benefits-report.pdf" TargetMode="External"/><Relationship Id="rId7" Type="http://schemas.openxmlformats.org/officeDocument/2006/relationships/hyperlink" Target="https://environment.govt.nz/assets/publications/Cabinet-papers-briefings-and-minutes/shared-approach-to-1.3-billion-jobs-for-nature-funding-redacted.pdf" TargetMode="External"/><Relationship Id="rId12" Type="http://schemas.openxmlformats.org/officeDocument/2006/relationships/hyperlink" Target="https://environment.govt.nz/assets/publications/RDC-review-jobs-for-nature-programme.pdf" TargetMode="External"/><Relationship Id="rId2" Type="http://schemas.openxmlformats.org/officeDocument/2006/relationships/hyperlink" Target="https://environment.govt.nz/publications/jobs-for-nature-annual-review-2/" TargetMode="External"/><Relationship Id="rId16" Type="http://schemas.openxmlformats.org/officeDocument/2006/relationships/hyperlink" Target="https://srgexpert.com/wp-content/uploads/2020/05/Wilding-pines-CBA-exec-summ.pdf" TargetMode="External"/><Relationship Id="rId1" Type="http://schemas.openxmlformats.org/officeDocument/2006/relationships/hyperlink" Target="https://environment.govt.nz/assets/publications/Cabinet-papers-briefings-and-minutes/shared-approach-to-1.3-billion-jobs-for-nature-funding-redacted.pdf" TargetMode="External"/><Relationship Id="rId6" Type="http://schemas.openxmlformats.org/officeDocument/2006/relationships/hyperlink" Target="https://www.treasury.govt.nz/publications/tr/treasury-report-t2020-973-economic-scenarios-13-april-2020-html" TargetMode="External"/><Relationship Id="rId11" Type="http://schemas.openxmlformats.org/officeDocument/2006/relationships/hyperlink" Target="https://dpmc.govt.nz/sites/default/files/2022-03/proactive-release-iu-dpmc-2021-22-607-jobs-nature-stocktake-progress.pdf" TargetMode="External"/><Relationship Id="rId5" Type="http://schemas.openxmlformats.org/officeDocument/2006/relationships/hyperlink" Target="https://dpmc.govt.nz/sites/default/files/2022-03/proactive-release-iu-dpmc-2021-22-607-jobs-nature-stocktake-progress.pdf" TargetMode="External"/><Relationship Id="rId15" Type="http://schemas.openxmlformats.org/officeDocument/2006/relationships/hyperlink" Target="https://www.mbie.govt.nz/dmsdocument/12262-labour-market-statistics-snapshot-september-2020" TargetMode="External"/><Relationship Id="rId10" Type="http://schemas.openxmlformats.org/officeDocument/2006/relationships/hyperlink" Target="https://dpmc.govt.nz/sites/default/files/2022-03/proactive-release-iu-dpmc-2021-22-607-jobs-nature-stocktake-progress.pdf" TargetMode="External"/><Relationship Id="rId4" Type="http://schemas.openxmlformats.org/officeDocument/2006/relationships/hyperlink" Target="https://environment.govt.nz/assets/publications/RDC-review-jobs-for-nature-programme.pdf" TargetMode="External"/><Relationship Id="rId9" Type="http://schemas.openxmlformats.org/officeDocument/2006/relationships/hyperlink" Target="https://thehub.swa.govt.nz/assets/Uploads/Families-and-Whanau-Frameworks.pdf" TargetMode="External"/><Relationship Id="rId14" Type="http://schemas.openxmlformats.org/officeDocument/2006/relationships/hyperlink" Target="https://www.mbie.govt.nz/dmsdocument/13964-estimating-labour-market-activity-post-covid-19-april-2021" TargetMode="External"/></Relationships>
</file>

<file path=word/theme/theme1.xml><?xml version="1.0" encoding="utf-8"?>
<a:theme xmlns:a="http://schemas.openxmlformats.org/drawingml/2006/main" name="MFE">
  <a:themeElements>
    <a:clrScheme name="Jobs for Nature">
      <a:dk1>
        <a:sysClr val="windowText" lastClr="000000"/>
      </a:dk1>
      <a:lt1>
        <a:sysClr val="window" lastClr="FFFFFF"/>
      </a:lt1>
      <a:dk2>
        <a:srgbClr val="1C556C"/>
      </a:dk2>
      <a:lt2>
        <a:srgbClr val="DDE6E9"/>
      </a:lt2>
      <a:accent1>
        <a:srgbClr val="32809C"/>
      </a:accent1>
      <a:accent2>
        <a:srgbClr val="6FC7B7"/>
      </a:accent2>
      <a:accent3>
        <a:srgbClr val="E2E4DF"/>
      </a:accent3>
      <a:accent4>
        <a:srgbClr val="3B4E2A"/>
      </a:accent4>
      <a:accent5>
        <a:srgbClr val="517F3A"/>
      </a:accent5>
      <a:accent6>
        <a:srgbClr val="D2DE3D"/>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ail_x0020_Table xmlns="4a94300e-a927-4b92-9d3a-682523035cb6" xsi:nil="true"/>
    <Sender_x0020_Date xmlns="4a94300e-a927-4b92-9d3a-682523035cb6" xsi:nil="true"/>
    <Carbon_x0020_Copy xmlns="4a94300e-a927-4b92-9d3a-682523035cb6" xsi:nil="true"/>
    <Class xmlns="4a94300e-a927-4b92-9d3a-682523035cb6" xsi:nil="true"/>
    <From xmlns="4a94300e-a927-4b92-9d3a-682523035cb6" xsi:nil="true"/>
    <_dlc_DocId xmlns="58a6f171-52cb-4404-b47d-af1c8daf8fd1">ECM-1122293896-97640</_dlc_DocId>
    <Other_x0020_Details_2 xmlns="4a94300e-a927-4b92-9d3a-682523035cb6" xsi:nil="true"/>
    <Receiver xmlns="4a94300e-a927-4b92-9d3a-682523035cb6" xsi:nil="true"/>
    <Sender xmlns="4a94300e-a927-4b92-9d3a-682523035cb6" xsi:nil="true"/>
    <Legacy_x0020_Version xmlns="4a94300e-a927-4b92-9d3a-682523035cb6" xsi:nil="true"/>
    <Author0 xmlns="4a94300e-a927-4b92-9d3a-682523035cb6" xsi:nil="true"/>
    <To xmlns="4a94300e-a927-4b92-9d3a-682523035cb6" xsi:nil="true"/>
    <MTS_x0020_ID xmlns="4a94300e-a927-4b92-9d3a-682523035cb6" xsi:nil="true"/>
    <Sent_x002f_Received xmlns="4a94300e-a927-4b92-9d3a-682523035cb6" xsi:nil="true"/>
    <Other_x0020_Details_3 xmlns="4a94300e-a927-4b92-9d3a-682523035cb6" xsi:nil="true"/>
    <_ip_UnifiedCompliancePolicyUIAction xmlns="http://schemas.microsoft.com/sharepoint/v3" xsi:nil="true"/>
    <Library xmlns="4a94300e-a927-4b92-9d3a-682523035cb6" xsi:nil="true"/>
    <Document_x0020_Type xmlns="4a94300e-a927-4b92-9d3a-682523035cb6" xsi:nil="true"/>
    <Other_x0020_Details xmlns="4a94300e-a927-4b92-9d3a-682523035cb6" xsi:nil="true"/>
    <_dlc_DocIdUrl xmlns="58a6f171-52cb-4404-b47d-af1c8daf8fd1">
      <Url>https://ministryforenvironment.sharepoint.com/sites/ECM-ER-Comms/_layouts/15/DocIdRedir.aspx?ID=ECM-1122293896-97640</Url>
      <Description>ECM-1122293896-97640</Description>
    </_dlc_DocIdUrl>
    <Legacy_x0020_DocID xmlns="4a94300e-a927-4b92-9d3a-682523035cb6" xsi:nil="true"/>
    <_ip_UnifiedCompliancePolicyProperties xmlns="http://schemas.microsoft.com/sharepoint/v3" xsi:nil="true"/>
    <Receiver_x0020_Date xmlns="4a94300e-a927-4b92-9d3a-682523035cb6" xsi:nil="true"/>
    <Year xmlns="4a94300e-a927-4b92-9d3a-682523035cb6" xsi:nil="true"/>
    <MTS_x0020_Type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Status xmlns="4a94300e-a927-4b92-9d3a-682523035cb6" xsi:nil="true"/>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etadata xmlns="http://www.objective.com/ecm/document/metadata/B2582851737C4640BA36565D556ECEA8" version="1.0.0">
  <systemFields>
    <field name="Objective-Id">
      <value order="0">A5302206</value>
    </field>
    <field name="Objective-Title">
      <value order="0">J4N interim evaluation report draft final - LINZ</value>
    </field>
    <field name="Objective-Description">
      <value order="0"/>
    </field>
    <field name="Objective-CreationStamp">
      <value order="0">2023-04-19T20:31:51Z</value>
    </field>
    <field name="Objective-IsApproved">
      <value order="0">false</value>
    </field>
    <field name="Objective-IsPublished">
      <value order="0">true</value>
    </field>
    <field name="Objective-DatePublished">
      <value order="0">2023-04-30T07:44:55Z</value>
    </field>
    <field name="Objective-ModificationStamp">
      <value order="0">2023-04-30T07:44:55Z</value>
    </field>
    <field name="Objective-Owner">
      <value order="0">Nicole McKee</value>
    </field>
    <field name="Objective-Path">
      <value order="0">LinZone Global Folder:LinZone File Plan:Property:Biosecurity and Biodiversity:LINZ Managed Programmes - JOBS FOR NATURE:Jobs for Nature:Secretariat:Benefits reporting</value>
    </field>
    <field name="Objective-Parent">
      <value order="0">Benefits reporting</value>
    </field>
    <field name="Objective-State">
      <value order="0">Published</value>
    </field>
    <field name="Objective-VersionId">
      <value order="0">vA8404839</value>
    </field>
    <field name="Objective-Version">
      <value order="0">6.0</value>
    </field>
    <field name="Objective-VersionNumber">
      <value order="0">6</value>
    </field>
    <field name="Objective-VersionComment">
      <value order="0">Update with Fiona's recommended changes</value>
    </field>
    <field name="Objective-FileNumber">
      <value order="0">PRY-B15-09-20/665</value>
    </field>
    <field name="Objective-Classification">
      <value order="0"/>
    </field>
    <field name="Objective-Caveats">
      <value order="0"/>
    </field>
  </systemFields>
  <catalogues>
    <catalogue name="Document Type Catalogue" type="type" ori="id:cA119">
      <field name="Objective-Copy To Clipboard">
        <value order="0">Copy To Clipboard</value>
      </field>
      <field name="Objective-Create Hyperlink">
        <value order="0">Create Hyperlink</value>
      </field>
      <field name="Objective-Connect Creator">
        <value order="0"/>
      </field>
    </catalogue>
  </catalogues>
</metadat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A3D6826-0278-4178-8A86-12B11B810A2A}">
  <ds:schemaRefs>
    <ds:schemaRef ds:uri="http://schemas.microsoft.com/sharepoint/events"/>
  </ds:schemaRefs>
</ds:datastoreItem>
</file>

<file path=customXml/itemProps2.xml><?xml version="1.0" encoding="utf-8"?>
<ds:datastoreItem xmlns:ds="http://schemas.openxmlformats.org/officeDocument/2006/customXml" ds:itemID="{185B42A9-0326-44B3-9007-EA3522498F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C8FCC4-5CF9-4729-AC03-D5BBF027E612}">
  <ds:schemaRefs>
    <ds:schemaRef ds:uri="4a94300e-a927-4b92-9d3a-682523035cb6"/>
    <ds:schemaRef ds:uri="http://schemas.microsoft.com/office/2006/documentManagement/types"/>
    <ds:schemaRef ds:uri="http://purl.org/dc/terms/"/>
    <ds:schemaRef ds:uri="http://purl.org/dc/elements/1.1/"/>
    <ds:schemaRef ds:uri="http://schemas.microsoft.com/sharepoint/v3"/>
    <ds:schemaRef ds:uri="http://schemas.microsoft.com/office/infopath/2007/PartnerControls"/>
    <ds:schemaRef ds:uri="http://schemas.openxmlformats.org/package/2006/metadata/core-properties"/>
    <ds:schemaRef ds:uri="0a5b0190-e301-4766-933d-448c7c363fce"/>
    <ds:schemaRef ds:uri="http://schemas.microsoft.com/office/2006/metadata/properties"/>
    <ds:schemaRef ds:uri="http://www.w3.org/XML/1998/namespace"/>
    <ds:schemaRef ds:uri="http://schemas.microsoft.com/sharepoint/v4"/>
    <ds:schemaRef ds:uri="58a6f171-52cb-4404-b47d-af1c8daf8fd1"/>
    <ds:schemaRef ds:uri="http://purl.org/dc/dcmitype/"/>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5.xml><?xml version="1.0" encoding="utf-8"?>
<ds:datastoreItem xmlns:ds="http://schemas.openxmlformats.org/officeDocument/2006/customXml" ds:itemID="{38259937-E9D2-4B88-8C61-EA0477279417}">
  <ds:schemaRefs>
    <ds:schemaRef ds:uri="http://schemas.microsoft.com/sharepoint/events"/>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B2582851737C4640BA36565D556ECEA8"/>
  </ds:schemaRefs>
</ds:datastoreItem>
</file>

<file path=customXml/itemProps7.xml><?xml version="1.0" encoding="utf-8"?>
<ds:datastoreItem xmlns:ds="http://schemas.openxmlformats.org/officeDocument/2006/customXml" ds:itemID="{CCD7DAB1-EB72-4049-A904-7390DB58D85D}">
  <ds:schemaRefs>
    <ds:schemaRef ds:uri="http://schemas.microsoft.com/sharepoint/v3/contenttype/forms"/>
  </ds:schemaRefs>
</ds:datastoreItem>
</file>

<file path=customXml/itemProps8.xml><?xml version="1.0" encoding="utf-8"?>
<ds:datastoreItem xmlns:ds="http://schemas.openxmlformats.org/officeDocument/2006/customXml" ds:itemID="{D9F36526-C0D3-4FDE-89F5-39E86F85DD9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1448</TotalTime>
  <Pages>68</Pages>
  <Words>21242</Words>
  <Characters>117894</Characters>
  <Application>Microsoft Office Word</Application>
  <DocSecurity>0</DocSecurity>
  <Lines>1998</Lines>
  <Paragraphs>858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138278</CharactersWithSpaces>
  <SharedDoc>false</SharedDoc>
  <HLinks>
    <vt:vector size="468" baseType="variant">
      <vt:variant>
        <vt:i4>589846</vt:i4>
      </vt:variant>
      <vt:variant>
        <vt:i4>429</vt:i4>
      </vt:variant>
      <vt:variant>
        <vt:i4>0</vt:i4>
      </vt:variant>
      <vt:variant>
        <vt:i4>5</vt:i4>
      </vt:variant>
      <vt:variant>
        <vt:lpwstr/>
      </vt:variant>
      <vt:variant>
        <vt:lpwstr>appendixC</vt:lpwstr>
      </vt:variant>
      <vt:variant>
        <vt:i4>589846</vt:i4>
      </vt:variant>
      <vt:variant>
        <vt:i4>423</vt:i4>
      </vt:variant>
      <vt:variant>
        <vt:i4>0</vt:i4>
      </vt:variant>
      <vt:variant>
        <vt:i4>5</vt:i4>
      </vt:variant>
      <vt:variant>
        <vt:lpwstr/>
      </vt:variant>
      <vt:variant>
        <vt:lpwstr>appendixE</vt:lpwstr>
      </vt:variant>
      <vt:variant>
        <vt:i4>589846</vt:i4>
      </vt:variant>
      <vt:variant>
        <vt:i4>420</vt:i4>
      </vt:variant>
      <vt:variant>
        <vt:i4>0</vt:i4>
      </vt:variant>
      <vt:variant>
        <vt:i4>5</vt:i4>
      </vt:variant>
      <vt:variant>
        <vt:lpwstr/>
      </vt:variant>
      <vt:variant>
        <vt:lpwstr>appendixD</vt:lpwstr>
      </vt:variant>
      <vt:variant>
        <vt:i4>589846</vt:i4>
      </vt:variant>
      <vt:variant>
        <vt:i4>402</vt:i4>
      </vt:variant>
      <vt:variant>
        <vt:i4>0</vt:i4>
      </vt:variant>
      <vt:variant>
        <vt:i4>5</vt:i4>
      </vt:variant>
      <vt:variant>
        <vt:lpwstr/>
      </vt:variant>
      <vt:variant>
        <vt:lpwstr>appendixA</vt:lpwstr>
      </vt:variant>
      <vt:variant>
        <vt:i4>1703989</vt:i4>
      </vt:variant>
      <vt:variant>
        <vt:i4>389</vt:i4>
      </vt:variant>
      <vt:variant>
        <vt:i4>0</vt:i4>
      </vt:variant>
      <vt:variant>
        <vt:i4>5</vt:i4>
      </vt:variant>
      <vt:variant>
        <vt:lpwstr/>
      </vt:variant>
      <vt:variant>
        <vt:lpwstr>_Toc135649516</vt:lpwstr>
      </vt:variant>
      <vt:variant>
        <vt:i4>1703989</vt:i4>
      </vt:variant>
      <vt:variant>
        <vt:i4>383</vt:i4>
      </vt:variant>
      <vt:variant>
        <vt:i4>0</vt:i4>
      </vt:variant>
      <vt:variant>
        <vt:i4>5</vt:i4>
      </vt:variant>
      <vt:variant>
        <vt:lpwstr/>
      </vt:variant>
      <vt:variant>
        <vt:lpwstr>_Toc135649515</vt:lpwstr>
      </vt:variant>
      <vt:variant>
        <vt:i4>1703989</vt:i4>
      </vt:variant>
      <vt:variant>
        <vt:i4>377</vt:i4>
      </vt:variant>
      <vt:variant>
        <vt:i4>0</vt:i4>
      </vt:variant>
      <vt:variant>
        <vt:i4>5</vt:i4>
      </vt:variant>
      <vt:variant>
        <vt:lpwstr/>
      </vt:variant>
      <vt:variant>
        <vt:lpwstr>_Toc135649514</vt:lpwstr>
      </vt:variant>
      <vt:variant>
        <vt:i4>1703989</vt:i4>
      </vt:variant>
      <vt:variant>
        <vt:i4>371</vt:i4>
      </vt:variant>
      <vt:variant>
        <vt:i4>0</vt:i4>
      </vt:variant>
      <vt:variant>
        <vt:i4>5</vt:i4>
      </vt:variant>
      <vt:variant>
        <vt:lpwstr/>
      </vt:variant>
      <vt:variant>
        <vt:lpwstr>_Toc135649513</vt:lpwstr>
      </vt:variant>
      <vt:variant>
        <vt:i4>1703989</vt:i4>
      </vt:variant>
      <vt:variant>
        <vt:i4>365</vt:i4>
      </vt:variant>
      <vt:variant>
        <vt:i4>0</vt:i4>
      </vt:variant>
      <vt:variant>
        <vt:i4>5</vt:i4>
      </vt:variant>
      <vt:variant>
        <vt:lpwstr/>
      </vt:variant>
      <vt:variant>
        <vt:lpwstr>_Toc135649512</vt:lpwstr>
      </vt:variant>
      <vt:variant>
        <vt:i4>1703989</vt:i4>
      </vt:variant>
      <vt:variant>
        <vt:i4>359</vt:i4>
      </vt:variant>
      <vt:variant>
        <vt:i4>0</vt:i4>
      </vt:variant>
      <vt:variant>
        <vt:i4>5</vt:i4>
      </vt:variant>
      <vt:variant>
        <vt:lpwstr/>
      </vt:variant>
      <vt:variant>
        <vt:lpwstr>_Toc135649511</vt:lpwstr>
      </vt:variant>
      <vt:variant>
        <vt:i4>1703989</vt:i4>
      </vt:variant>
      <vt:variant>
        <vt:i4>353</vt:i4>
      </vt:variant>
      <vt:variant>
        <vt:i4>0</vt:i4>
      </vt:variant>
      <vt:variant>
        <vt:i4>5</vt:i4>
      </vt:variant>
      <vt:variant>
        <vt:lpwstr/>
      </vt:variant>
      <vt:variant>
        <vt:lpwstr>_Toc135649510</vt:lpwstr>
      </vt:variant>
      <vt:variant>
        <vt:i4>1769525</vt:i4>
      </vt:variant>
      <vt:variant>
        <vt:i4>347</vt:i4>
      </vt:variant>
      <vt:variant>
        <vt:i4>0</vt:i4>
      </vt:variant>
      <vt:variant>
        <vt:i4>5</vt:i4>
      </vt:variant>
      <vt:variant>
        <vt:lpwstr/>
      </vt:variant>
      <vt:variant>
        <vt:lpwstr>_Toc135649509</vt:lpwstr>
      </vt:variant>
      <vt:variant>
        <vt:i4>1769525</vt:i4>
      </vt:variant>
      <vt:variant>
        <vt:i4>341</vt:i4>
      </vt:variant>
      <vt:variant>
        <vt:i4>0</vt:i4>
      </vt:variant>
      <vt:variant>
        <vt:i4>5</vt:i4>
      </vt:variant>
      <vt:variant>
        <vt:lpwstr/>
      </vt:variant>
      <vt:variant>
        <vt:lpwstr>_Toc135649508</vt:lpwstr>
      </vt:variant>
      <vt:variant>
        <vt:i4>1769525</vt:i4>
      </vt:variant>
      <vt:variant>
        <vt:i4>335</vt:i4>
      </vt:variant>
      <vt:variant>
        <vt:i4>0</vt:i4>
      </vt:variant>
      <vt:variant>
        <vt:i4>5</vt:i4>
      </vt:variant>
      <vt:variant>
        <vt:lpwstr/>
      </vt:variant>
      <vt:variant>
        <vt:lpwstr>_Toc135649507</vt:lpwstr>
      </vt:variant>
      <vt:variant>
        <vt:i4>1769525</vt:i4>
      </vt:variant>
      <vt:variant>
        <vt:i4>329</vt:i4>
      </vt:variant>
      <vt:variant>
        <vt:i4>0</vt:i4>
      </vt:variant>
      <vt:variant>
        <vt:i4>5</vt:i4>
      </vt:variant>
      <vt:variant>
        <vt:lpwstr/>
      </vt:variant>
      <vt:variant>
        <vt:lpwstr>_Toc135649506</vt:lpwstr>
      </vt:variant>
      <vt:variant>
        <vt:i4>1769525</vt:i4>
      </vt:variant>
      <vt:variant>
        <vt:i4>323</vt:i4>
      </vt:variant>
      <vt:variant>
        <vt:i4>0</vt:i4>
      </vt:variant>
      <vt:variant>
        <vt:i4>5</vt:i4>
      </vt:variant>
      <vt:variant>
        <vt:lpwstr/>
      </vt:variant>
      <vt:variant>
        <vt:lpwstr>_Toc135649505</vt:lpwstr>
      </vt:variant>
      <vt:variant>
        <vt:i4>1769525</vt:i4>
      </vt:variant>
      <vt:variant>
        <vt:i4>317</vt:i4>
      </vt:variant>
      <vt:variant>
        <vt:i4>0</vt:i4>
      </vt:variant>
      <vt:variant>
        <vt:i4>5</vt:i4>
      </vt:variant>
      <vt:variant>
        <vt:lpwstr/>
      </vt:variant>
      <vt:variant>
        <vt:lpwstr>_Toc135649504</vt:lpwstr>
      </vt:variant>
      <vt:variant>
        <vt:i4>1769525</vt:i4>
      </vt:variant>
      <vt:variant>
        <vt:i4>311</vt:i4>
      </vt:variant>
      <vt:variant>
        <vt:i4>0</vt:i4>
      </vt:variant>
      <vt:variant>
        <vt:i4>5</vt:i4>
      </vt:variant>
      <vt:variant>
        <vt:lpwstr/>
      </vt:variant>
      <vt:variant>
        <vt:lpwstr>_Toc135649503</vt:lpwstr>
      </vt:variant>
      <vt:variant>
        <vt:i4>1769525</vt:i4>
      </vt:variant>
      <vt:variant>
        <vt:i4>305</vt:i4>
      </vt:variant>
      <vt:variant>
        <vt:i4>0</vt:i4>
      </vt:variant>
      <vt:variant>
        <vt:i4>5</vt:i4>
      </vt:variant>
      <vt:variant>
        <vt:lpwstr/>
      </vt:variant>
      <vt:variant>
        <vt:lpwstr>_Toc135649502</vt:lpwstr>
      </vt:variant>
      <vt:variant>
        <vt:i4>1769525</vt:i4>
      </vt:variant>
      <vt:variant>
        <vt:i4>299</vt:i4>
      </vt:variant>
      <vt:variant>
        <vt:i4>0</vt:i4>
      </vt:variant>
      <vt:variant>
        <vt:i4>5</vt:i4>
      </vt:variant>
      <vt:variant>
        <vt:lpwstr/>
      </vt:variant>
      <vt:variant>
        <vt:lpwstr>_Toc135649501</vt:lpwstr>
      </vt:variant>
      <vt:variant>
        <vt:i4>1769525</vt:i4>
      </vt:variant>
      <vt:variant>
        <vt:i4>293</vt:i4>
      </vt:variant>
      <vt:variant>
        <vt:i4>0</vt:i4>
      </vt:variant>
      <vt:variant>
        <vt:i4>5</vt:i4>
      </vt:variant>
      <vt:variant>
        <vt:lpwstr/>
      </vt:variant>
      <vt:variant>
        <vt:lpwstr>_Toc135649500</vt:lpwstr>
      </vt:variant>
      <vt:variant>
        <vt:i4>1179700</vt:i4>
      </vt:variant>
      <vt:variant>
        <vt:i4>287</vt:i4>
      </vt:variant>
      <vt:variant>
        <vt:i4>0</vt:i4>
      </vt:variant>
      <vt:variant>
        <vt:i4>5</vt:i4>
      </vt:variant>
      <vt:variant>
        <vt:lpwstr/>
      </vt:variant>
      <vt:variant>
        <vt:lpwstr>_Toc135649499</vt:lpwstr>
      </vt:variant>
      <vt:variant>
        <vt:i4>1179700</vt:i4>
      </vt:variant>
      <vt:variant>
        <vt:i4>281</vt:i4>
      </vt:variant>
      <vt:variant>
        <vt:i4>0</vt:i4>
      </vt:variant>
      <vt:variant>
        <vt:i4>5</vt:i4>
      </vt:variant>
      <vt:variant>
        <vt:lpwstr/>
      </vt:variant>
      <vt:variant>
        <vt:lpwstr>_Toc135649498</vt:lpwstr>
      </vt:variant>
      <vt:variant>
        <vt:i4>1179700</vt:i4>
      </vt:variant>
      <vt:variant>
        <vt:i4>275</vt:i4>
      </vt:variant>
      <vt:variant>
        <vt:i4>0</vt:i4>
      </vt:variant>
      <vt:variant>
        <vt:i4>5</vt:i4>
      </vt:variant>
      <vt:variant>
        <vt:lpwstr/>
      </vt:variant>
      <vt:variant>
        <vt:lpwstr>_Toc135649497</vt:lpwstr>
      </vt:variant>
      <vt:variant>
        <vt:i4>1179700</vt:i4>
      </vt:variant>
      <vt:variant>
        <vt:i4>269</vt:i4>
      </vt:variant>
      <vt:variant>
        <vt:i4>0</vt:i4>
      </vt:variant>
      <vt:variant>
        <vt:i4>5</vt:i4>
      </vt:variant>
      <vt:variant>
        <vt:lpwstr/>
      </vt:variant>
      <vt:variant>
        <vt:lpwstr>_Toc135649496</vt:lpwstr>
      </vt:variant>
      <vt:variant>
        <vt:i4>1048631</vt:i4>
      </vt:variant>
      <vt:variant>
        <vt:i4>260</vt:i4>
      </vt:variant>
      <vt:variant>
        <vt:i4>0</vt:i4>
      </vt:variant>
      <vt:variant>
        <vt:i4>5</vt:i4>
      </vt:variant>
      <vt:variant>
        <vt:lpwstr/>
      </vt:variant>
      <vt:variant>
        <vt:lpwstr>_Toc135747741</vt:lpwstr>
      </vt:variant>
      <vt:variant>
        <vt:i4>1048631</vt:i4>
      </vt:variant>
      <vt:variant>
        <vt:i4>254</vt:i4>
      </vt:variant>
      <vt:variant>
        <vt:i4>0</vt:i4>
      </vt:variant>
      <vt:variant>
        <vt:i4>5</vt:i4>
      </vt:variant>
      <vt:variant>
        <vt:lpwstr/>
      </vt:variant>
      <vt:variant>
        <vt:lpwstr>_Toc135747740</vt:lpwstr>
      </vt:variant>
      <vt:variant>
        <vt:i4>1507383</vt:i4>
      </vt:variant>
      <vt:variant>
        <vt:i4>248</vt:i4>
      </vt:variant>
      <vt:variant>
        <vt:i4>0</vt:i4>
      </vt:variant>
      <vt:variant>
        <vt:i4>5</vt:i4>
      </vt:variant>
      <vt:variant>
        <vt:lpwstr/>
      </vt:variant>
      <vt:variant>
        <vt:lpwstr>_Toc135747739</vt:lpwstr>
      </vt:variant>
      <vt:variant>
        <vt:i4>1507383</vt:i4>
      </vt:variant>
      <vt:variant>
        <vt:i4>242</vt:i4>
      </vt:variant>
      <vt:variant>
        <vt:i4>0</vt:i4>
      </vt:variant>
      <vt:variant>
        <vt:i4>5</vt:i4>
      </vt:variant>
      <vt:variant>
        <vt:lpwstr/>
      </vt:variant>
      <vt:variant>
        <vt:lpwstr>_Toc135747738</vt:lpwstr>
      </vt:variant>
      <vt:variant>
        <vt:i4>1507383</vt:i4>
      </vt:variant>
      <vt:variant>
        <vt:i4>236</vt:i4>
      </vt:variant>
      <vt:variant>
        <vt:i4>0</vt:i4>
      </vt:variant>
      <vt:variant>
        <vt:i4>5</vt:i4>
      </vt:variant>
      <vt:variant>
        <vt:lpwstr/>
      </vt:variant>
      <vt:variant>
        <vt:lpwstr>_Toc135747737</vt:lpwstr>
      </vt:variant>
      <vt:variant>
        <vt:i4>1507383</vt:i4>
      </vt:variant>
      <vt:variant>
        <vt:i4>230</vt:i4>
      </vt:variant>
      <vt:variant>
        <vt:i4>0</vt:i4>
      </vt:variant>
      <vt:variant>
        <vt:i4>5</vt:i4>
      </vt:variant>
      <vt:variant>
        <vt:lpwstr/>
      </vt:variant>
      <vt:variant>
        <vt:lpwstr>_Toc135747736</vt:lpwstr>
      </vt:variant>
      <vt:variant>
        <vt:i4>1507383</vt:i4>
      </vt:variant>
      <vt:variant>
        <vt:i4>224</vt:i4>
      </vt:variant>
      <vt:variant>
        <vt:i4>0</vt:i4>
      </vt:variant>
      <vt:variant>
        <vt:i4>5</vt:i4>
      </vt:variant>
      <vt:variant>
        <vt:lpwstr/>
      </vt:variant>
      <vt:variant>
        <vt:lpwstr>_Toc135747735</vt:lpwstr>
      </vt:variant>
      <vt:variant>
        <vt:i4>1507383</vt:i4>
      </vt:variant>
      <vt:variant>
        <vt:i4>218</vt:i4>
      </vt:variant>
      <vt:variant>
        <vt:i4>0</vt:i4>
      </vt:variant>
      <vt:variant>
        <vt:i4>5</vt:i4>
      </vt:variant>
      <vt:variant>
        <vt:lpwstr/>
      </vt:variant>
      <vt:variant>
        <vt:lpwstr>_Toc135747734</vt:lpwstr>
      </vt:variant>
      <vt:variant>
        <vt:i4>1507383</vt:i4>
      </vt:variant>
      <vt:variant>
        <vt:i4>212</vt:i4>
      </vt:variant>
      <vt:variant>
        <vt:i4>0</vt:i4>
      </vt:variant>
      <vt:variant>
        <vt:i4>5</vt:i4>
      </vt:variant>
      <vt:variant>
        <vt:lpwstr/>
      </vt:variant>
      <vt:variant>
        <vt:lpwstr>_Toc135747733</vt:lpwstr>
      </vt:variant>
      <vt:variant>
        <vt:i4>1507383</vt:i4>
      </vt:variant>
      <vt:variant>
        <vt:i4>206</vt:i4>
      </vt:variant>
      <vt:variant>
        <vt:i4>0</vt:i4>
      </vt:variant>
      <vt:variant>
        <vt:i4>5</vt:i4>
      </vt:variant>
      <vt:variant>
        <vt:lpwstr/>
      </vt:variant>
      <vt:variant>
        <vt:lpwstr>_Toc135747732</vt:lpwstr>
      </vt:variant>
      <vt:variant>
        <vt:i4>1507383</vt:i4>
      </vt:variant>
      <vt:variant>
        <vt:i4>200</vt:i4>
      </vt:variant>
      <vt:variant>
        <vt:i4>0</vt:i4>
      </vt:variant>
      <vt:variant>
        <vt:i4>5</vt:i4>
      </vt:variant>
      <vt:variant>
        <vt:lpwstr/>
      </vt:variant>
      <vt:variant>
        <vt:lpwstr>_Toc135747731</vt:lpwstr>
      </vt:variant>
      <vt:variant>
        <vt:i4>1507383</vt:i4>
      </vt:variant>
      <vt:variant>
        <vt:i4>194</vt:i4>
      </vt:variant>
      <vt:variant>
        <vt:i4>0</vt:i4>
      </vt:variant>
      <vt:variant>
        <vt:i4>5</vt:i4>
      </vt:variant>
      <vt:variant>
        <vt:lpwstr/>
      </vt:variant>
      <vt:variant>
        <vt:lpwstr>_Toc135747730</vt:lpwstr>
      </vt:variant>
      <vt:variant>
        <vt:i4>1441847</vt:i4>
      </vt:variant>
      <vt:variant>
        <vt:i4>188</vt:i4>
      </vt:variant>
      <vt:variant>
        <vt:i4>0</vt:i4>
      </vt:variant>
      <vt:variant>
        <vt:i4>5</vt:i4>
      </vt:variant>
      <vt:variant>
        <vt:lpwstr/>
      </vt:variant>
      <vt:variant>
        <vt:lpwstr>_Toc135747729</vt:lpwstr>
      </vt:variant>
      <vt:variant>
        <vt:i4>1441847</vt:i4>
      </vt:variant>
      <vt:variant>
        <vt:i4>182</vt:i4>
      </vt:variant>
      <vt:variant>
        <vt:i4>0</vt:i4>
      </vt:variant>
      <vt:variant>
        <vt:i4>5</vt:i4>
      </vt:variant>
      <vt:variant>
        <vt:lpwstr/>
      </vt:variant>
      <vt:variant>
        <vt:lpwstr>_Toc135747728</vt:lpwstr>
      </vt:variant>
      <vt:variant>
        <vt:i4>1441847</vt:i4>
      </vt:variant>
      <vt:variant>
        <vt:i4>176</vt:i4>
      </vt:variant>
      <vt:variant>
        <vt:i4>0</vt:i4>
      </vt:variant>
      <vt:variant>
        <vt:i4>5</vt:i4>
      </vt:variant>
      <vt:variant>
        <vt:lpwstr/>
      </vt:variant>
      <vt:variant>
        <vt:lpwstr>_Toc135747727</vt:lpwstr>
      </vt:variant>
      <vt:variant>
        <vt:i4>1441847</vt:i4>
      </vt:variant>
      <vt:variant>
        <vt:i4>170</vt:i4>
      </vt:variant>
      <vt:variant>
        <vt:i4>0</vt:i4>
      </vt:variant>
      <vt:variant>
        <vt:i4>5</vt:i4>
      </vt:variant>
      <vt:variant>
        <vt:lpwstr/>
      </vt:variant>
      <vt:variant>
        <vt:lpwstr>_Toc135747726</vt:lpwstr>
      </vt:variant>
      <vt:variant>
        <vt:i4>1441847</vt:i4>
      </vt:variant>
      <vt:variant>
        <vt:i4>164</vt:i4>
      </vt:variant>
      <vt:variant>
        <vt:i4>0</vt:i4>
      </vt:variant>
      <vt:variant>
        <vt:i4>5</vt:i4>
      </vt:variant>
      <vt:variant>
        <vt:lpwstr/>
      </vt:variant>
      <vt:variant>
        <vt:lpwstr>_Toc135747725</vt:lpwstr>
      </vt:variant>
      <vt:variant>
        <vt:i4>1441847</vt:i4>
      </vt:variant>
      <vt:variant>
        <vt:i4>158</vt:i4>
      </vt:variant>
      <vt:variant>
        <vt:i4>0</vt:i4>
      </vt:variant>
      <vt:variant>
        <vt:i4>5</vt:i4>
      </vt:variant>
      <vt:variant>
        <vt:lpwstr/>
      </vt:variant>
      <vt:variant>
        <vt:lpwstr>_Toc135747724</vt:lpwstr>
      </vt:variant>
      <vt:variant>
        <vt:i4>1441847</vt:i4>
      </vt:variant>
      <vt:variant>
        <vt:i4>152</vt:i4>
      </vt:variant>
      <vt:variant>
        <vt:i4>0</vt:i4>
      </vt:variant>
      <vt:variant>
        <vt:i4>5</vt:i4>
      </vt:variant>
      <vt:variant>
        <vt:lpwstr/>
      </vt:variant>
      <vt:variant>
        <vt:lpwstr>_Toc135747723</vt:lpwstr>
      </vt:variant>
      <vt:variant>
        <vt:i4>1441847</vt:i4>
      </vt:variant>
      <vt:variant>
        <vt:i4>146</vt:i4>
      </vt:variant>
      <vt:variant>
        <vt:i4>0</vt:i4>
      </vt:variant>
      <vt:variant>
        <vt:i4>5</vt:i4>
      </vt:variant>
      <vt:variant>
        <vt:lpwstr/>
      </vt:variant>
      <vt:variant>
        <vt:lpwstr>_Toc135747722</vt:lpwstr>
      </vt:variant>
      <vt:variant>
        <vt:i4>1441847</vt:i4>
      </vt:variant>
      <vt:variant>
        <vt:i4>140</vt:i4>
      </vt:variant>
      <vt:variant>
        <vt:i4>0</vt:i4>
      </vt:variant>
      <vt:variant>
        <vt:i4>5</vt:i4>
      </vt:variant>
      <vt:variant>
        <vt:lpwstr/>
      </vt:variant>
      <vt:variant>
        <vt:lpwstr>_Toc135747721</vt:lpwstr>
      </vt:variant>
      <vt:variant>
        <vt:i4>1441847</vt:i4>
      </vt:variant>
      <vt:variant>
        <vt:i4>134</vt:i4>
      </vt:variant>
      <vt:variant>
        <vt:i4>0</vt:i4>
      </vt:variant>
      <vt:variant>
        <vt:i4>5</vt:i4>
      </vt:variant>
      <vt:variant>
        <vt:lpwstr/>
      </vt:variant>
      <vt:variant>
        <vt:lpwstr>_Toc135747720</vt:lpwstr>
      </vt:variant>
      <vt:variant>
        <vt:i4>1376311</vt:i4>
      </vt:variant>
      <vt:variant>
        <vt:i4>128</vt:i4>
      </vt:variant>
      <vt:variant>
        <vt:i4>0</vt:i4>
      </vt:variant>
      <vt:variant>
        <vt:i4>5</vt:i4>
      </vt:variant>
      <vt:variant>
        <vt:lpwstr/>
      </vt:variant>
      <vt:variant>
        <vt:lpwstr>_Toc135747719</vt:lpwstr>
      </vt:variant>
      <vt:variant>
        <vt:i4>1376311</vt:i4>
      </vt:variant>
      <vt:variant>
        <vt:i4>122</vt:i4>
      </vt:variant>
      <vt:variant>
        <vt:i4>0</vt:i4>
      </vt:variant>
      <vt:variant>
        <vt:i4>5</vt:i4>
      </vt:variant>
      <vt:variant>
        <vt:lpwstr/>
      </vt:variant>
      <vt:variant>
        <vt:lpwstr>_Toc135747718</vt:lpwstr>
      </vt:variant>
      <vt:variant>
        <vt:i4>1376311</vt:i4>
      </vt:variant>
      <vt:variant>
        <vt:i4>116</vt:i4>
      </vt:variant>
      <vt:variant>
        <vt:i4>0</vt:i4>
      </vt:variant>
      <vt:variant>
        <vt:i4>5</vt:i4>
      </vt:variant>
      <vt:variant>
        <vt:lpwstr/>
      </vt:variant>
      <vt:variant>
        <vt:lpwstr>_Toc135747717</vt:lpwstr>
      </vt:variant>
      <vt:variant>
        <vt:i4>1376311</vt:i4>
      </vt:variant>
      <vt:variant>
        <vt:i4>110</vt:i4>
      </vt:variant>
      <vt:variant>
        <vt:i4>0</vt:i4>
      </vt:variant>
      <vt:variant>
        <vt:i4>5</vt:i4>
      </vt:variant>
      <vt:variant>
        <vt:lpwstr/>
      </vt:variant>
      <vt:variant>
        <vt:lpwstr>_Toc135747716</vt:lpwstr>
      </vt:variant>
      <vt:variant>
        <vt:i4>1376311</vt:i4>
      </vt:variant>
      <vt:variant>
        <vt:i4>104</vt:i4>
      </vt:variant>
      <vt:variant>
        <vt:i4>0</vt:i4>
      </vt:variant>
      <vt:variant>
        <vt:i4>5</vt:i4>
      </vt:variant>
      <vt:variant>
        <vt:lpwstr/>
      </vt:variant>
      <vt:variant>
        <vt:lpwstr>_Toc135747715</vt:lpwstr>
      </vt:variant>
      <vt:variant>
        <vt:i4>1376311</vt:i4>
      </vt:variant>
      <vt:variant>
        <vt:i4>98</vt:i4>
      </vt:variant>
      <vt:variant>
        <vt:i4>0</vt:i4>
      </vt:variant>
      <vt:variant>
        <vt:i4>5</vt:i4>
      </vt:variant>
      <vt:variant>
        <vt:lpwstr/>
      </vt:variant>
      <vt:variant>
        <vt:lpwstr>_Toc135747714</vt:lpwstr>
      </vt:variant>
      <vt:variant>
        <vt:i4>1376311</vt:i4>
      </vt:variant>
      <vt:variant>
        <vt:i4>92</vt:i4>
      </vt:variant>
      <vt:variant>
        <vt:i4>0</vt:i4>
      </vt:variant>
      <vt:variant>
        <vt:i4>5</vt:i4>
      </vt:variant>
      <vt:variant>
        <vt:lpwstr/>
      </vt:variant>
      <vt:variant>
        <vt:lpwstr>_Toc135747713</vt:lpwstr>
      </vt:variant>
      <vt:variant>
        <vt:i4>1376311</vt:i4>
      </vt:variant>
      <vt:variant>
        <vt:i4>86</vt:i4>
      </vt:variant>
      <vt:variant>
        <vt:i4>0</vt:i4>
      </vt:variant>
      <vt:variant>
        <vt:i4>5</vt:i4>
      </vt:variant>
      <vt:variant>
        <vt:lpwstr/>
      </vt:variant>
      <vt:variant>
        <vt:lpwstr>_Toc135747712</vt:lpwstr>
      </vt:variant>
      <vt:variant>
        <vt:i4>1376311</vt:i4>
      </vt:variant>
      <vt:variant>
        <vt:i4>80</vt:i4>
      </vt:variant>
      <vt:variant>
        <vt:i4>0</vt:i4>
      </vt:variant>
      <vt:variant>
        <vt:i4>5</vt:i4>
      </vt:variant>
      <vt:variant>
        <vt:lpwstr/>
      </vt:variant>
      <vt:variant>
        <vt:lpwstr>_Toc135747711</vt:lpwstr>
      </vt:variant>
      <vt:variant>
        <vt:i4>1376311</vt:i4>
      </vt:variant>
      <vt:variant>
        <vt:i4>74</vt:i4>
      </vt:variant>
      <vt:variant>
        <vt:i4>0</vt:i4>
      </vt:variant>
      <vt:variant>
        <vt:i4>5</vt:i4>
      </vt:variant>
      <vt:variant>
        <vt:lpwstr/>
      </vt:variant>
      <vt:variant>
        <vt:lpwstr>_Toc135747710</vt:lpwstr>
      </vt:variant>
      <vt:variant>
        <vt:i4>1310775</vt:i4>
      </vt:variant>
      <vt:variant>
        <vt:i4>68</vt:i4>
      </vt:variant>
      <vt:variant>
        <vt:i4>0</vt:i4>
      </vt:variant>
      <vt:variant>
        <vt:i4>5</vt:i4>
      </vt:variant>
      <vt:variant>
        <vt:lpwstr/>
      </vt:variant>
      <vt:variant>
        <vt:lpwstr>_Toc135747709</vt:lpwstr>
      </vt:variant>
      <vt:variant>
        <vt:i4>1310775</vt:i4>
      </vt:variant>
      <vt:variant>
        <vt:i4>62</vt:i4>
      </vt:variant>
      <vt:variant>
        <vt:i4>0</vt:i4>
      </vt:variant>
      <vt:variant>
        <vt:i4>5</vt:i4>
      </vt:variant>
      <vt:variant>
        <vt:lpwstr/>
      </vt:variant>
      <vt:variant>
        <vt:lpwstr>_Toc135747708</vt:lpwstr>
      </vt:variant>
      <vt:variant>
        <vt:i4>1310775</vt:i4>
      </vt:variant>
      <vt:variant>
        <vt:i4>56</vt:i4>
      </vt:variant>
      <vt:variant>
        <vt:i4>0</vt:i4>
      </vt:variant>
      <vt:variant>
        <vt:i4>5</vt:i4>
      </vt:variant>
      <vt:variant>
        <vt:lpwstr/>
      </vt:variant>
      <vt:variant>
        <vt:lpwstr>_Toc135747707</vt:lpwstr>
      </vt:variant>
      <vt:variant>
        <vt:i4>1310775</vt:i4>
      </vt:variant>
      <vt:variant>
        <vt:i4>50</vt:i4>
      </vt:variant>
      <vt:variant>
        <vt:i4>0</vt:i4>
      </vt:variant>
      <vt:variant>
        <vt:i4>5</vt:i4>
      </vt:variant>
      <vt:variant>
        <vt:lpwstr/>
      </vt:variant>
      <vt:variant>
        <vt:lpwstr>_Toc135747706</vt:lpwstr>
      </vt:variant>
      <vt:variant>
        <vt:i4>1310775</vt:i4>
      </vt:variant>
      <vt:variant>
        <vt:i4>44</vt:i4>
      </vt:variant>
      <vt:variant>
        <vt:i4>0</vt:i4>
      </vt:variant>
      <vt:variant>
        <vt:i4>5</vt:i4>
      </vt:variant>
      <vt:variant>
        <vt:lpwstr/>
      </vt:variant>
      <vt:variant>
        <vt:lpwstr>_Toc135747705</vt:lpwstr>
      </vt:variant>
      <vt:variant>
        <vt:i4>1310775</vt:i4>
      </vt:variant>
      <vt:variant>
        <vt:i4>38</vt:i4>
      </vt:variant>
      <vt:variant>
        <vt:i4>0</vt:i4>
      </vt:variant>
      <vt:variant>
        <vt:i4>5</vt:i4>
      </vt:variant>
      <vt:variant>
        <vt:lpwstr/>
      </vt:variant>
      <vt:variant>
        <vt:lpwstr>_Toc135747704</vt:lpwstr>
      </vt:variant>
      <vt:variant>
        <vt:i4>1310775</vt:i4>
      </vt:variant>
      <vt:variant>
        <vt:i4>32</vt:i4>
      </vt:variant>
      <vt:variant>
        <vt:i4>0</vt:i4>
      </vt:variant>
      <vt:variant>
        <vt:i4>5</vt:i4>
      </vt:variant>
      <vt:variant>
        <vt:lpwstr/>
      </vt:variant>
      <vt:variant>
        <vt:lpwstr>_Toc135747703</vt:lpwstr>
      </vt:variant>
      <vt:variant>
        <vt:i4>1310775</vt:i4>
      </vt:variant>
      <vt:variant>
        <vt:i4>26</vt:i4>
      </vt:variant>
      <vt:variant>
        <vt:i4>0</vt:i4>
      </vt:variant>
      <vt:variant>
        <vt:i4>5</vt:i4>
      </vt:variant>
      <vt:variant>
        <vt:lpwstr/>
      </vt:variant>
      <vt:variant>
        <vt:lpwstr>_Toc135747702</vt:lpwstr>
      </vt:variant>
      <vt:variant>
        <vt:i4>1310775</vt:i4>
      </vt:variant>
      <vt:variant>
        <vt:i4>20</vt:i4>
      </vt:variant>
      <vt:variant>
        <vt:i4>0</vt:i4>
      </vt:variant>
      <vt:variant>
        <vt:i4>5</vt:i4>
      </vt:variant>
      <vt:variant>
        <vt:lpwstr/>
      </vt:variant>
      <vt:variant>
        <vt:lpwstr>_Toc135747701</vt:lpwstr>
      </vt:variant>
      <vt:variant>
        <vt:i4>1310775</vt:i4>
      </vt:variant>
      <vt:variant>
        <vt:i4>14</vt:i4>
      </vt:variant>
      <vt:variant>
        <vt:i4>0</vt:i4>
      </vt:variant>
      <vt:variant>
        <vt:i4>5</vt:i4>
      </vt:variant>
      <vt:variant>
        <vt:lpwstr/>
      </vt:variant>
      <vt:variant>
        <vt:lpwstr>_Toc135747700</vt:lpwstr>
      </vt:variant>
      <vt:variant>
        <vt:i4>1900598</vt:i4>
      </vt:variant>
      <vt:variant>
        <vt:i4>8</vt:i4>
      </vt:variant>
      <vt:variant>
        <vt:i4>0</vt:i4>
      </vt:variant>
      <vt:variant>
        <vt:i4>5</vt:i4>
      </vt:variant>
      <vt:variant>
        <vt:lpwstr/>
      </vt:variant>
      <vt:variant>
        <vt:lpwstr>_Toc135747699</vt:lpwstr>
      </vt:variant>
      <vt:variant>
        <vt:i4>1900598</vt:i4>
      </vt:variant>
      <vt:variant>
        <vt:i4>2</vt:i4>
      </vt:variant>
      <vt:variant>
        <vt:i4>0</vt:i4>
      </vt:variant>
      <vt:variant>
        <vt:i4>5</vt:i4>
      </vt:variant>
      <vt:variant>
        <vt:lpwstr/>
      </vt:variant>
      <vt:variant>
        <vt:lpwstr>_Toc135747698</vt:lpwstr>
      </vt:variant>
      <vt:variant>
        <vt:i4>3801146</vt:i4>
      </vt:variant>
      <vt:variant>
        <vt:i4>24</vt:i4>
      </vt:variant>
      <vt:variant>
        <vt:i4>0</vt:i4>
      </vt:variant>
      <vt:variant>
        <vt:i4>5</vt:i4>
      </vt:variant>
      <vt:variant>
        <vt:lpwstr>https://www.mbie.govt.nz/dmsdocument/12262-labour-market-statistics-snapshot-september-2020</vt:lpwstr>
      </vt:variant>
      <vt:variant>
        <vt:lpwstr/>
      </vt:variant>
      <vt:variant>
        <vt:i4>1245259</vt:i4>
      </vt:variant>
      <vt:variant>
        <vt:i4>21</vt:i4>
      </vt:variant>
      <vt:variant>
        <vt:i4>0</vt:i4>
      </vt:variant>
      <vt:variant>
        <vt:i4>5</vt:i4>
      </vt:variant>
      <vt:variant>
        <vt:lpwstr>https://www.mbie.govt.nz/dmsdocument/13964-estimating-labour-market-activity-post-covid-19-april-2021</vt:lpwstr>
      </vt:variant>
      <vt:variant>
        <vt:lpwstr/>
      </vt:variant>
      <vt:variant>
        <vt:i4>7798903</vt:i4>
      </vt:variant>
      <vt:variant>
        <vt:i4>18</vt:i4>
      </vt:variant>
      <vt:variant>
        <vt:i4>0</vt:i4>
      </vt:variant>
      <vt:variant>
        <vt:i4>5</vt:i4>
      </vt:variant>
      <vt:variant>
        <vt:lpwstr>https://www.treasury.govt.nz/publications/efu/pre-election-economic-and-fiscal-update-2020-html</vt:lpwstr>
      </vt:variant>
      <vt:variant>
        <vt:lpwstr/>
      </vt:variant>
      <vt:variant>
        <vt:i4>458840</vt:i4>
      </vt:variant>
      <vt:variant>
        <vt:i4>15</vt:i4>
      </vt:variant>
      <vt:variant>
        <vt:i4>0</vt:i4>
      </vt:variant>
      <vt:variant>
        <vt:i4>5</vt:i4>
      </vt:variant>
      <vt:variant>
        <vt:lpwstr>https://dpmc.govt.nz/sites/default/files/2022-03/proactive-release-iu-dpmc-2021-22-607-jobs-nature-stocktake-progress.pdf</vt:lpwstr>
      </vt:variant>
      <vt:variant>
        <vt:lpwstr/>
      </vt:variant>
      <vt:variant>
        <vt:i4>720980</vt:i4>
      </vt:variant>
      <vt:variant>
        <vt:i4>12</vt:i4>
      </vt:variant>
      <vt:variant>
        <vt:i4>0</vt:i4>
      </vt:variant>
      <vt:variant>
        <vt:i4>5</vt:i4>
      </vt:variant>
      <vt:variant>
        <vt:lpwstr>https://thehub.swa.govt.nz/assets/Uploads/Families-and-Whanau-Frameworks.pdf</vt:lpwstr>
      </vt:variant>
      <vt:variant>
        <vt:lpwstr/>
      </vt:variant>
      <vt:variant>
        <vt:i4>5111877</vt:i4>
      </vt:variant>
      <vt:variant>
        <vt:i4>9</vt:i4>
      </vt:variant>
      <vt:variant>
        <vt:i4>0</vt:i4>
      </vt:variant>
      <vt:variant>
        <vt:i4>5</vt:i4>
      </vt:variant>
      <vt:variant>
        <vt:lpwstr>https://environment.govt.nz/assets/publications/Cabinet-papers-briefings-and-minutes/shared-approach-to-1.3-billion-jobs-for-nature-funding-redacted.pdf</vt:lpwstr>
      </vt:variant>
      <vt:variant>
        <vt:lpwstr/>
      </vt:variant>
      <vt:variant>
        <vt:i4>655451</vt:i4>
      </vt:variant>
      <vt:variant>
        <vt:i4>6</vt:i4>
      </vt:variant>
      <vt:variant>
        <vt:i4>0</vt:i4>
      </vt:variant>
      <vt:variant>
        <vt:i4>5</vt:i4>
      </vt:variant>
      <vt:variant>
        <vt:lpwstr>https://www.treasury.govt.nz/publications/tr/treasury-report-t2020-973-economic-scenarios-13-april-2020-html</vt:lpwstr>
      </vt:variant>
      <vt:variant>
        <vt:lpwstr/>
      </vt:variant>
      <vt:variant>
        <vt:i4>458840</vt:i4>
      </vt:variant>
      <vt:variant>
        <vt:i4>3</vt:i4>
      </vt:variant>
      <vt:variant>
        <vt:i4>0</vt:i4>
      </vt:variant>
      <vt:variant>
        <vt:i4>5</vt:i4>
      </vt:variant>
      <vt:variant>
        <vt:lpwstr>https://dpmc.govt.nz/sites/default/files/2022-03/proactive-release-iu-dpmc-2021-22-607-jobs-nature-stocktake-progress.pdf</vt:lpwstr>
      </vt:variant>
      <vt:variant>
        <vt:lpwstr/>
      </vt:variant>
      <vt:variant>
        <vt:i4>5111877</vt:i4>
      </vt:variant>
      <vt:variant>
        <vt:i4>0</vt:i4>
      </vt:variant>
      <vt:variant>
        <vt:i4>0</vt:i4>
      </vt:variant>
      <vt:variant>
        <vt:i4>5</vt:i4>
      </vt:variant>
      <vt:variant>
        <vt:lpwstr>https://environment.govt.nz/assets/publications/Cabinet-papers-briefings-and-minutes/shared-approach-to-1.3-billion-jobs-for-nature-funding-redacted.pdf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CollinsIs</dc:creator>
  <cp:keywords/>
  <cp:lastModifiedBy>WalshK</cp:lastModifiedBy>
  <cp:revision>265</cp:revision>
  <cp:lastPrinted>2023-05-28T21:27:00Z</cp:lastPrinted>
  <dcterms:created xsi:type="dcterms:W3CDTF">2023-06-20T04:49:00Z</dcterms:created>
  <dcterms:modified xsi:type="dcterms:W3CDTF">2023-06-26T05:29:00Z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2022-10-05T21:04:21Z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cd08f958-acc8-4b91-803a-b2c458bf85af</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MediaServiceImageTags">
    <vt:lpwstr/>
  </property>
  <property fmtid="{D5CDD505-2E9C-101B-9397-08002B2CF9AE}" pid="11" name="_dlc_DocIdItemGuid">
    <vt:lpwstr>931cbc23-1d5e-4b4c-a17f-c063a2cc7c91</vt:lpwstr>
  </property>
  <property fmtid="{D5CDD505-2E9C-101B-9397-08002B2CF9AE}" pid="12" name="Objective-Id">
    <vt:lpwstr>A5302206</vt:lpwstr>
  </property>
  <property fmtid="{D5CDD505-2E9C-101B-9397-08002B2CF9AE}" pid="13" name="Objective-Title">
    <vt:lpwstr>J4N interim evaluation report draft final - LINZ</vt:lpwstr>
  </property>
  <property fmtid="{D5CDD505-2E9C-101B-9397-08002B2CF9AE}" pid="14" name="Objective-Description">
    <vt:lpwstr/>
  </property>
  <property fmtid="{D5CDD505-2E9C-101B-9397-08002B2CF9AE}" pid="15" name="Objective-CreationStamp">
    <vt:filetime>2023-04-19T20:31:51Z</vt:filetime>
  </property>
  <property fmtid="{D5CDD505-2E9C-101B-9397-08002B2CF9AE}" pid="16" name="Objective-IsApproved">
    <vt:bool>false</vt:bool>
  </property>
  <property fmtid="{D5CDD505-2E9C-101B-9397-08002B2CF9AE}" pid="17" name="Objective-IsPublished">
    <vt:bool>true</vt:bool>
  </property>
  <property fmtid="{D5CDD505-2E9C-101B-9397-08002B2CF9AE}" pid="18" name="Objective-DatePublished">
    <vt:filetime>2023-04-30T07:44:55Z</vt:filetime>
  </property>
  <property fmtid="{D5CDD505-2E9C-101B-9397-08002B2CF9AE}" pid="19" name="Objective-ModificationStamp">
    <vt:filetime>2023-04-30T07:44:55Z</vt:filetime>
  </property>
  <property fmtid="{D5CDD505-2E9C-101B-9397-08002B2CF9AE}" pid="20" name="Objective-Owner">
    <vt:lpwstr>Nicole McKee</vt:lpwstr>
  </property>
  <property fmtid="{D5CDD505-2E9C-101B-9397-08002B2CF9AE}" pid="21" name="Objective-Path">
    <vt:lpwstr>LinZone Global Folder:LinZone File Plan:Property:Biosecurity and Biodiversity:LINZ Managed Programmes - JOBS FOR NATURE:Jobs for Nature:Secretariat:Benefits reporting</vt:lpwstr>
  </property>
  <property fmtid="{D5CDD505-2E9C-101B-9397-08002B2CF9AE}" pid="22" name="Objective-Parent">
    <vt:lpwstr>Benefits reporting</vt:lpwstr>
  </property>
  <property fmtid="{D5CDD505-2E9C-101B-9397-08002B2CF9AE}" pid="23" name="Objective-State">
    <vt:lpwstr>Published</vt:lpwstr>
  </property>
  <property fmtid="{D5CDD505-2E9C-101B-9397-08002B2CF9AE}" pid="24" name="Objective-VersionId">
    <vt:lpwstr>vA8404839</vt:lpwstr>
  </property>
  <property fmtid="{D5CDD505-2E9C-101B-9397-08002B2CF9AE}" pid="25" name="Objective-Version">
    <vt:lpwstr>6.0</vt:lpwstr>
  </property>
  <property fmtid="{D5CDD505-2E9C-101B-9397-08002B2CF9AE}" pid="26" name="Objective-VersionNumber">
    <vt:r8>6</vt:r8>
  </property>
  <property fmtid="{D5CDD505-2E9C-101B-9397-08002B2CF9AE}" pid="27" name="Objective-VersionComment">
    <vt:lpwstr>Update with Fiona's recommended changes</vt:lpwstr>
  </property>
  <property fmtid="{D5CDD505-2E9C-101B-9397-08002B2CF9AE}" pid="28" name="Objective-FileNumber">
    <vt:lpwstr>PRY-B15-09-20/665</vt:lpwstr>
  </property>
  <property fmtid="{D5CDD505-2E9C-101B-9397-08002B2CF9AE}" pid="29" name="Objective-Classification">
    <vt:lpwstr/>
  </property>
  <property fmtid="{D5CDD505-2E9C-101B-9397-08002B2CF9AE}" pid="30" name="Objective-Caveats">
    <vt:lpwstr/>
  </property>
  <property fmtid="{D5CDD505-2E9C-101B-9397-08002B2CF9AE}" pid="31" name="Objective-Copy To Clipboard">
    <vt:lpwstr>Copy To Clipboard</vt:lpwstr>
  </property>
  <property fmtid="{D5CDD505-2E9C-101B-9397-08002B2CF9AE}" pid="32" name="Objective-Create Hyperlink">
    <vt:lpwstr>Create Hyperlink</vt:lpwstr>
  </property>
  <property fmtid="{D5CDD505-2E9C-101B-9397-08002B2CF9AE}" pid="33" name="Objective-Connect Creator">
    <vt:lpwstr/>
  </property>
  <property fmtid="{D5CDD505-2E9C-101B-9397-08002B2CF9AE}" pid="34" name="GrammarlyDocumentId">
    <vt:lpwstr>0c05b4487d2beaf09f250fac4dc3b0cb3985cb39775fba0484d6acb37c318445</vt:lpwstr>
  </property>
  <property fmtid="{D5CDD505-2E9C-101B-9397-08002B2CF9AE}" pid="35" name="C3Topic">
    <vt:lpwstr/>
  </property>
  <property fmtid="{D5CDD505-2E9C-101B-9397-08002B2CF9AE}" pid="36" name="TaxKeyword">
    <vt:lpwstr/>
  </property>
  <property fmtid="{D5CDD505-2E9C-101B-9397-08002B2CF9AE}" pid="37" name="PingarMPI_Terms">
    <vt:lpwstr/>
  </property>
  <property fmtid="{D5CDD505-2E9C-101B-9397-08002B2CF9AE}" pid="38" name="MPISecurityClassification">
    <vt:lpwstr>1;#None|cf402fa0-b6a8-49a7-a22e-a95b6152c608</vt:lpwstr>
  </property>
  <property fmtid="{D5CDD505-2E9C-101B-9397-08002B2CF9AE}" pid="39" name="RecordPoint_WorkflowType">
    <vt:lpwstr>ActiveSubmitStub</vt:lpwstr>
  </property>
  <property fmtid="{D5CDD505-2E9C-101B-9397-08002B2CF9AE}" pid="40" name="RecordPoint_ActiveItemWebId">
    <vt:lpwstr>{6a790d8d-2f76-4696-8bbd-cb1a2e4ca6f1}</vt:lpwstr>
  </property>
  <property fmtid="{D5CDD505-2E9C-101B-9397-08002B2CF9AE}" pid="41" name="RecordPoint_ActiveItemSiteId">
    <vt:lpwstr>{3262ee7d-7950-4c65-8030-ea928065ae33}</vt:lpwstr>
  </property>
  <property fmtid="{D5CDD505-2E9C-101B-9397-08002B2CF9AE}" pid="42" name="RecordPoint_ActiveItemListId">
    <vt:lpwstr>{e2e21e42-1c1c-42b9-9915-ae7c455401bd}</vt:lpwstr>
  </property>
  <property fmtid="{D5CDD505-2E9C-101B-9397-08002B2CF9AE}" pid="43" name="RecordPoint_ActiveItemUniqueId">
    <vt:lpwstr>{e385d8e8-c19c-4bc8-8897-afe3404df8e3}</vt:lpwstr>
  </property>
  <property fmtid="{D5CDD505-2E9C-101B-9397-08002B2CF9AE}" pid="44" name="RecordPoint_RecordNumberSubmitted">
    <vt:lpwstr>R0007650971</vt:lpwstr>
  </property>
  <property fmtid="{D5CDD505-2E9C-101B-9397-08002B2CF9AE}" pid="45" name="RecordPoint_SubmissionCompleted">
    <vt:lpwstr>2023-04-19T18:41:03.1693004+12:00</vt:lpwstr>
  </property>
  <property fmtid="{D5CDD505-2E9C-101B-9397-08002B2CF9AE}" pid="46" name="MSIP_Label_71cef378-a6aa-44c9-b808-28fb30f5a5a6_Enabled">
    <vt:lpwstr>true</vt:lpwstr>
  </property>
  <property fmtid="{D5CDD505-2E9C-101B-9397-08002B2CF9AE}" pid="47" name="MSIP_Label_71cef378-a6aa-44c9-b808-28fb30f5a5a6_SetDate">
    <vt:lpwstr>2023-05-07T00:40:07Z</vt:lpwstr>
  </property>
  <property fmtid="{D5CDD505-2E9C-101B-9397-08002B2CF9AE}" pid="48" name="MSIP_Label_71cef378-a6aa-44c9-b808-28fb30f5a5a6_Method">
    <vt:lpwstr>Standard</vt:lpwstr>
  </property>
  <property fmtid="{D5CDD505-2E9C-101B-9397-08002B2CF9AE}" pid="49" name="MSIP_Label_71cef378-a6aa-44c9-b808-28fb30f5a5a6_Name">
    <vt:lpwstr>71cef378-a6aa-44c9-b808-28fb30f5a5a6</vt:lpwstr>
  </property>
  <property fmtid="{D5CDD505-2E9C-101B-9397-08002B2CF9AE}" pid="50" name="MSIP_Label_71cef378-a6aa-44c9-b808-28fb30f5a5a6_SiteId">
    <vt:lpwstr>5c908180-a006-403f-b9be-8829934f08dd</vt:lpwstr>
  </property>
  <property fmtid="{D5CDD505-2E9C-101B-9397-08002B2CF9AE}" pid="51" name="MSIP_Label_71cef378-a6aa-44c9-b808-28fb30f5a5a6_ActionId">
    <vt:lpwstr>dd3a19df-b235-4be4-8c21-b23dbc9ebac6</vt:lpwstr>
  </property>
  <property fmtid="{D5CDD505-2E9C-101B-9397-08002B2CF9AE}" pid="52" name="MSIP_Label_71cef378-a6aa-44c9-b808-28fb30f5a5a6_ContentBits">
    <vt:lpwstr>1</vt:lpwstr>
  </property>
  <property fmtid="{D5CDD505-2E9C-101B-9397-08002B2CF9AE}" pid="53" name="_dlc_DocId">
    <vt:lpwstr>ECM-1620197338-84517</vt:lpwstr>
  </property>
  <property fmtid="{D5CDD505-2E9C-101B-9397-08002B2CF9AE}" pid="54" name="_dlc_DocIdUrl">
    <vt:lpwstr>https://ministryforenvironment.sharepoint.com/sites/ECM-Pol-AcrDom/_layouts/15/DocIdRedir.aspx?ID=ECM-1620197338-84517, ECM-1620197338-84517</vt:lpwstr>
  </property>
</Properties>
</file>