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BFFE" w14:textId="79A7DCEB" w:rsidR="00796A6F" w:rsidRPr="00887D2A" w:rsidRDefault="00FD3881">
      <w:pPr>
        <w:spacing w:before="0" w:after="200" w:line="276" w:lineRule="auto"/>
        <w:jc w:val="left"/>
        <w:rPr>
          <w:b/>
          <w:bCs/>
          <w:color w:val="17556C"/>
          <w:sz w:val="48"/>
          <w:szCs w:val="28"/>
        </w:rPr>
      </w:pPr>
      <w:bookmarkStart w:id="0" w:name="_Toc215561202"/>
      <w:r>
        <w:rPr>
          <w:noProof/>
        </w:rPr>
        <w:drawing>
          <wp:anchor distT="0" distB="0" distL="114300" distR="114300" simplePos="0" relativeHeight="251664384" behindDoc="0" locked="0" layoutInCell="1" allowOverlap="1" wp14:anchorId="0F0C58A5" wp14:editId="36083FCB">
            <wp:simplePos x="0" y="0"/>
            <wp:positionH relativeFrom="column">
              <wp:posOffset>2042795</wp:posOffset>
            </wp:positionH>
            <wp:positionV relativeFrom="paragraph">
              <wp:posOffset>-354634</wp:posOffset>
            </wp:positionV>
            <wp:extent cx="2433320" cy="734242"/>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320" cy="734242"/>
                    </a:xfrm>
                    <a:prstGeom prst="rect">
                      <a:avLst/>
                    </a:prstGeom>
                    <a:noFill/>
                    <a:ln>
                      <a:noFill/>
                    </a:ln>
                  </pic:spPr>
                </pic:pic>
              </a:graphicData>
            </a:graphic>
            <wp14:sizeRelH relativeFrom="page">
              <wp14:pctWidth>0</wp14:pctWidth>
            </wp14:sizeRelH>
            <wp14:sizeRelV relativeFrom="page">
              <wp14:pctHeight>0</wp14:pctHeight>
            </wp14:sizeRelV>
          </wp:anchor>
        </w:drawing>
      </w:r>
      <w:r w:rsidR="003D4893">
        <w:rPr>
          <w:noProof/>
        </w:rPr>
        <mc:AlternateContent>
          <mc:Choice Requires="wps">
            <w:drawing>
              <wp:anchor distT="45720" distB="1008380" distL="114300" distR="114300" simplePos="0" relativeHeight="251657216" behindDoc="0" locked="0" layoutInCell="1" allowOverlap="1" wp14:anchorId="2B43AAB9" wp14:editId="7D4C9152">
                <wp:simplePos x="0" y="0"/>
                <wp:positionH relativeFrom="margin">
                  <wp:posOffset>3810</wp:posOffset>
                </wp:positionH>
                <wp:positionV relativeFrom="paragraph">
                  <wp:posOffset>603885</wp:posOffset>
                </wp:positionV>
                <wp:extent cx="6101715" cy="2057400"/>
                <wp:effectExtent l="0" t="0" r="1333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2057400"/>
                        </a:xfrm>
                        <a:prstGeom prst="rect">
                          <a:avLst/>
                        </a:prstGeom>
                        <a:noFill/>
                        <a:ln w="9525">
                          <a:noFill/>
                          <a:miter lim="800000"/>
                          <a:headEnd/>
                          <a:tailEnd/>
                        </a:ln>
                      </wps:spPr>
                      <wps:txbx>
                        <w:txbxContent>
                          <w:p w14:paraId="5E4D9A93" w14:textId="5BAD62C4" w:rsidR="003D4893" w:rsidRPr="00C57D13" w:rsidRDefault="00595D90" w:rsidP="003D4893">
                            <w:pPr>
                              <w:pStyle w:val="Title"/>
                              <w:rPr>
                                <w:rStyle w:val="Heading1Char"/>
                                <w:rFonts w:asciiTheme="majorHAnsi" w:hAnsiTheme="majorHAnsi"/>
                                <w:b/>
                                <w:bCs w:val="0"/>
                                <w:szCs w:val="56"/>
                              </w:rPr>
                            </w:pPr>
                            <w:r>
                              <w:rPr>
                                <w:rStyle w:val="Heading1Char"/>
                                <w:rFonts w:asciiTheme="majorHAnsi" w:hAnsiTheme="majorHAnsi"/>
                                <w:b/>
                                <w:bCs w:val="0"/>
                                <w:szCs w:val="56"/>
                              </w:rPr>
                              <w:t>Managing intensive winter grazing</w:t>
                            </w:r>
                            <w:r w:rsidR="003D4893">
                              <w:rPr>
                                <w:rStyle w:val="Heading1Char"/>
                                <w:rFonts w:asciiTheme="majorHAnsi" w:hAnsiTheme="majorHAnsi"/>
                                <w:b/>
                                <w:bCs w:val="0"/>
                                <w:szCs w:val="56"/>
                              </w:rPr>
                              <w:t xml:space="preserve"> </w:t>
                            </w:r>
                          </w:p>
                          <w:p w14:paraId="59853186" w14:textId="70DF5E8A" w:rsidR="003D4893" w:rsidRPr="001E59AF" w:rsidRDefault="003D4893" w:rsidP="003D4893">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of </w:t>
                            </w:r>
                            <w:r>
                              <w:rPr>
                                <w:rStyle w:val="Heading1Char"/>
                                <w:rFonts w:asciiTheme="minorHAnsi" w:hAnsiTheme="minorHAnsi" w:cstheme="minorHAnsi"/>
                                <w:b w:val="0"/>
                                <w:bCs w:val="0"/>
                                <w:color w:val="FFFFFF" w:themeColor="background1"/>
                                <w:sz w:val="28"/>
                                <w:szCs w:val="28"/>
                              </w:rPr>
                              <w:t xml:space="preserve">the discussion document </w:t>
                            </w:r>
                          </w:p>
                          <w:p w14:paraId="1584768B" w14:textId="77777777" w:rsidR="003D4893" w:rsidRDefault="003D4893" w:rsidP="003D4893"/>
                          <w:p w14:paraId="0BD6FB7D" w14:textId="77777777" w:rsidR="00791273" w:rsidRDefault="00791273"/>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43AAB9" id="_x0000_t202" coordsize="21600,21600" o:spt="202" path="m,l,21600r21600,l21600,xe">
                <v:stroke joinstyle="miter"/>
                <v:path gradientshapeok="t" o:connecttype="rect"/>
              </v:shapetype>
              <v:shape id="Text Box 2" o:spid="_x0000_s1026" type="#_x0000_t202" style="position:absolute;margin-left:.3pt;margin-top:47.55pt;width:480.45pt;height:162pt;z-index:251657216;visibility:visible;mso-wrap-style:square;mso-width-percent:0;mso-height-percent:0;mso-wrap-distance-left:9pt;mso-wrap-distance-top:3.6pt;mso-wrap-distance-right:9pt;mso-wrap-distance-bottom:79.4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" filled="f" stroked="f">
                <v:textbox inset="0,0,0,0">
                  <w:txbxContent>
                    <w:p w14:paraId="5E4D9A93" w14:textId="5BAD62C4" w:rsidR="003D4893" w:rsidRPr="00C57D13" w:rsidRDefault="00595D90" w:rsidP="003D4893">
                      <w:pPr>
                        <w:pStyle w:val="Title"/>
                        <w:rPr>
                          <w:rStyle w:val="Heading1Char"/>
                          <w:rFonts w:asciiTheme="majorHAnsi" w:hAnsiTheme="majorHAnsi"/>
                          <w:b/>
                          <w:bCs w:val="0"/>
                          <w:szCs w:val="56"/>
                        </w:rPr>
                      </w:pPr>
                      <w:r>
                        <w:rPr>
                          <w:rStyle w:val="Heading1Char"/>
                          <w:rFonts w:asciiTheme="majorHAnsi" w:hAnsiTheme="majorHAnsi"/>
                          <w:b/>
                          <w:bCs w:val="0"/>
                          <w:szCs w:val="56"/>
                        </w:rPr>
                        <w:t>Managing intensive winter grazing</w:t>
                      </w:r>
                      <w:r w:rsidR="003D4893">
                        <w:rPr>
                          <w:rStyle w:val="Heading1Char"/>
                          <w:rFonts w:asciiTheme="majorHAnsi" w:hAnsiTheme="majorHAnsi"/>
                          <w:b/>
                          <w:bCs w:val="0"/>
                          <w:szCs w:val="56"/>
                        </w:rPr>
                        <w:t xml:space="preserve"> </w:t>
                      </w:r>
                    </w:p>
                    <w:p w14:paraId="59853186" w14:textId="70DF5E8A" w:rsidR="003D4893" w:rsidRPr="001E59AF" w:rsidRDefault="003D4893" w:rsidP="003D4893">
                      <w:pPr>
                        <w:pStyle w:val="BodyText"/>
                        <w:rPr>
                          <w:rStyle w:val="Heading1Char"/>
                          <w:rFonts w:asciiTheme="minorHAnsi" w:hAnsiTheme="minorHAnsi" w:cstheme="minorHAnsi"/>
                          <w:b w:val="0"/>
                          <w:bCs w:val="0"/>
                          <w:color w:val="FFFFFF" w:themeColor="background1"/>
                          <w:sz w:val="28"/>
                          <w:szCs w:val="28"/>
                        </w:rPr>
                      </w:pPr>
                      <w:r w:rsidRPr="001E59AF">
                        <w:rPr>
                          <w:rStyle w:val="Heading1Char"/>
                          <w:rFonts w:asciiTheme="minorHAnsi" w:hAnsiTheme="minorHAnsi" w:cstheme="minorHAnsi"/>
                          <w:b w:val="0"/>
                          <w:bCs w:val="0"/>
                          <w:color w:val="FFFFFF" w:themeColor="background1"/>
                          <w:sz w:val="28"/>
                          <w:szCs w:val="28"/>
                        </w:rPr>
                        <w:t xml:space="preserve">Summary of </w:t>
                      </w:r>
                      <w:r>
                        <w:rPr>
                          <w:rStyle w:val="Heading1Char"/>
                          <w:rFonts w:asciiTheme="minorHAnsi" w:hAnsiTheme="minorHAnsi" w:cstheme="minorHAnsi"/>
                          <w:b w:val="0"/>
                          <w:bCs w:val="0"/>
                          <w:color w:val="FFFFFF" w:themeColor="background1"/>
                          <w:sz w:val="28"/>
                          <w:szCs w:val="28"/>
                        </w:rPr>
                        <w:t xml:space="preserve">the discussion document </w:t>
                      </w:r>
                    </w:p>
                    <w:p w14:paraId="1584768B" w14:textId="77777777" w:rsidR="003D4893" w:rsidRDefault="003D4893" w:rsidP="003D4893"/>
                    <w:p w14:paraId="0BD6FB7D" w14:textId="77777777" w:rsidR="00791273" w:rsidRDefault="00791273"/>
                  </w:txbxContent>
                </v:textbox>
                <w10:wrap type="topAndBottom" anchorx="margin"/>
              </v:shape>
            </w:pict>
          </mc:Fallback>
        </mc:AlternateContent>
      </w:r>
      <w:r w:rsidR="00777261">
        <w:rPr>
          <w:noProof/>
        </w:rPr>
        <mc:AlternateContent>
          <mc:Choice Requires="wpg">
            <w:drawing>
              <wp:anchor distT="0" distB="0" distL="114300" distR="114300" simplePos="0" relativeHeight="251656192" behindDoc="1" locked="0" layoutInCell="1" allowOverlap="1" wp14:anchorId="5EE30820" wp14:editId="7994AFD8">
                <wp:simplePos x="0" y="0"/>
                <wp:positionH relativeFrom="column">
                  <wp:posOffset>-7616190</wp:posOffset>
                </wp:positionH>
                <wp:positionV relativeFrom="paragraph">
                  <wp:posOffset>-14836140</wp:posOffset>
                </wp:positionV>
                <wp:extent cx="19641185" cy="18145125"/>
                <wp:effectExtent l="0" t="0" r="0" b="9525"/>
                <wp:wrapNone/>
                <wp:docPr id="4" name="Group 4"/>
                <wp:cNvGraphicFramePr/>
                <a:graphic xmlns:a="http://schemas.openxmlformats.org/drawingml/2006/main">
                  <a:graphicData uri="http://schemas.microsoft.com/office/word/2010/wordprocessingGroup">
                    <wpg:wgp>
                      <wpg:cNvGrpSpPr/>
                      <wpg:grpSpPr>
                        <a:xfrm>
                          <a:off x="0" y="0"/>
                          <a:ext cx="19641185" cy="18145125"/>
                          <a:chOff x="0" y="0"/>
                          <a:chExt cx="19641185" cy="18145125"/>
                        </a:xfrm>
                      </wpg:grpSpPr>
                      <wps:wsp>
                        <wps:cNvPr id="1" name="Oval 1"/>
                        <wps:cNvSpPr/>
                        <wps:spPr>
                          <a:xfrm>
                            <a:off x="0" y="0"/>
                            <a:ext cx="19641185" cy="1814512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E85EC" w14:textId="29EDBFA7" w:rsidR="00A84881" w:rsidRPr="00942556" w:rsidRDefault="00FD3881" w:rsidP="00A84881">
                              <w:r>
                                <w:rPr>
                                  <w:noProof/>
                                </w:rPr>
                                <w:drawing>
                                  <wp:inline distT="0" distB="0" distL="0" distR="0" wp14:anchorId="20DE331A" wp14:editId="075B2039">
                                    <wp:extent cx="2433320" cy="73406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320" cy="734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14:sizeRelV relativeFrom="margin">
                  <wp14:pctHeight>0</wp14:pctHeight>
                </wp14:sizeRelV>
              </wp:anchor>
            </w:drawing>
          </mc:Choice>
          <mc:Fallback>
            <w:pict>
              <v:group w14:anchorId="5EE30820" id="Group 4" o:spid="_x0000_s1027" style="position:absolute;margin-left:-599.7pt;margin-top:-1168.2pt;width:1546.55pt;height:1428.75pt;z-index:-251660288;mso-height-relative:margin" coordsize="196411,181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">
                <v:oval id="Oval 1" o:spid="_x0000_s1028" style="position:absolute;width:196411;height:18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08FE85EC" w14:textId="29EDBFA7" w:rsidR="00A84881" w:rsidRPr="00942556" w:rsidRDefault="00FD3881" w:rsidP="00A84881">
                        <w:r>
                          <w:rPr>
                            <w:noProof/>
                          </w:rPr>
                          <w:drawing>
                            <wp:inline distT="0" distB="0" distL="0" distR="0" wp14:anchorId="20DE331A" wp14:editId="075B2039">
                              <wp:extent cx="2433320" cy="73406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3320" cy="734060"/>
                                      </a:xfrm>
                                      <a:prstGeom prst="rect">
                                        <a:avLst/>
                                      </a:prstGeom>
                                      <a:noFill/>
                                      <a:ln>
                                        <a:noFill/>
                                      </a:ln>
                                    </pic:spPr>
                                  </pic:pic>
                                </a:graphicData>
                              </a:graphic>
                            </wp:inline>
                          </w:drawing>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sidR="00777261">
        <w:rPr>
          <w:noProof/>
        </w:rPr>
        <w:t xml:space="preserve"> </w:t>
      </w:r>
    </w:p>
    <w:p w14:paraId="78DE8CD5" w14:textId="7F910633" w:rsidR="00776A44" w:rsidRPr="005A12B1" w:rsidRDefault="00776A44" w:rsidP="003B478E">
      <w:pPr>
        <w:pStyle w:val="Heading2"/>
      </w:pPr>
      <w:bookmarkStart w:id="1" w:name="_Hlk77943792"/>
      <w:bookmarkStart w:id="2" w:name="_Toc455564072"/>
      <w:bookmarkEnd w:id="0"/>
      <w:r w:rsidRPr="005A12B1">
        <w:t>We are consulting o</w:t>
      </w:r>
      <w:r w:rsidR="00A77BDF">
        <w:t>n</w:t>
      </w:r>
      <w:r w:rsidRPr="005A12B1">
        <w:t xml:space="preserve"> </w:t>
      </w:r>
      <w:r w:rsidR="00EF1414">
        <w:t>amendments to the intensive winter grazing</w:t>
      </w:r>
      <w:r w:rsidRPr="005A12B1">
        <w:t xml:space="preserve"> regulations</w:t>
      </w:r>
      <w:bookmarkEnd w:id="1"/>
    </w:p>
    <w:p w14:paraId="664FEDAF" w14:textId="7E17C45A" w:rsidR="006535C8" w:rsidRDefault="00FF1596" w:rsidP="005A12B1">
      <w:pPr>
        <w:pStyle w:val="BodyText"/>
      </w:pPr>
      <w:bookmarkStart w:id="3" w:name="_Hlk78211113"/>
      <w:r>
        <w:t>E</w:t>
      </w:r>
      <w:r w:rsidR="00776A44" w:rsidRPr="00662388">
        <w:t xml:space="preserve">ngagement on </w:t>
      </w:r>
      <w:r w:rsidR="00713AEB">
        <w:t>the amendments to the intensive winter grazing regulations</w:t>
      </w:r>
      <w:r w:rsidR="007839AB">
        <w:t xml:space="preserve"> in the National Environmental Standard</w:t>
      </w:r>
      <w:r w:rsidR="001428E1">
        <w:t>s</w:t>
      </w:r>
      <w:r w:rsidR="007839AB">
        <w:t xml:space="preserve"> for Freshwater (NES-F)</w:t>
      </w:r>
      <w:r w:rsidR="00713AEB">
        <w:t xml:space="preserve"> has begun</w:t>
      </w:r>
      <w:r w:rsidR="00776A44" w:rsidRPr="00662388">
        <w:t>.</w:t>
      </w:r>
      <w:r w:rsidR="007839AB">
        <w:t xml:space="preserve"> We are asking for you</w:t>
      </w:r>
      <w:r w:rsidR="007953B3">
        <w:t>r</w:t>
      </w:r>
      <w:r w:rsidR="007839AB">
        <w:t xml:space="preserve"> feedback and</w:t>
      </w:r>
      <w:r w:rsidR="00A77BDF">
        <w:t xml:space="preserve"> are accepting submissions </w:t>
      </w:r>
      <w:r w:rsidR="00776A44" w:rsidRPr="00662388">
        <w:t xml:space="preserve">from </w:t>
      </w:r>
      <w:r w:rsidR="00776A44" w:rsidRPr="00187CDA">
        <w:t xml:space="preserve">26 </w:t>
      </w:r>
      <w:r w:rsidR="003B2B6F" w:rsidRPr="00187CDA">
        <w:t>August</w:t>
      </w:r>
      <w:r w:rsidR="00776A44" w:rsidRPr="00187CDA">
        <w:t xml:space="preserve"> to </w:t>
      </w:r>
      <w:r w:rsidR="003B2B6F" w:rsidRPr="00187CDA">
        <w:t>7</w:t>
      </w:r>
      <w:r w:rsidR="00776A44" w:rsidRPr="00187CDA">
        <w:t xml:space="preserve"> </w:t>
      </w:r>
      <w:r w:rsidR="003B2B6F" w:rsidRPr="00187CDA">
        <w:t xml:space="preserve">October </w:t>
      </w:r>
      <w:r w:rsidR="00776A44" w:rsidRPr="00187CDA">
        <w:t>2021.</w:t>
      </w:r>
    </w:p>
    <w:p w14:paraId="3813AB5A" w14:textId="18BF557C" w:rsidR="000C0799" w:rsidRPr="006535C8" w:rsidRDefault="000C0799" w:rsidP="00FD3881">
      <w:pPr>
        <w:pStyle w:val="BodyText"/>
      </w:pPr>
      <w:r>
        <w:t xml:space="preserve">This summary document provides a </w:t>
      </w:r>
      <w:r w:rsidR="00713AEB">
        <w:t>high-level</w:t>
      </w:r>
      <w:r>
        <w:t xml:space="preserve"> overview of the </w:t>
      </w:r>
      <w:r w:rsidR="00713AEB">
        <w:t>proposed changes to the regulations</w:t>
      </w:r>
      <w:r w:rsidR="0022105B">
        <w:t xml:space="preserve"> that </w:t>
      </w:r>
      <w:r w:rsidR="007953B3">
        <w:t xml:space="preserve">we </w:t>
      </w:r>
      <w:r w:rsidR="0022105B">
        <w:t xml:space="preserve">are </w:t>
      </w:r>
      <w:r w:rsidR="007953B3">
        <w:t xml:space="preserve">consulting </w:t>
      </w:r>
      <w:r w:rsidR="0022105B">
        <w:t>on</w:t>
      </w:r>
      <w:r w:rsidR="00713AEB">
        <w:t xml:space="preserve">. </w:t>
      </w:r>
      <w:r w:rsidR="00A411C0">
        <w:t>We propose</w:t>
      </w:r>
      <w:r w:rsidR="003B478E">
        <w:t xml:space="preserve"> </w:t>
      </w:r>
      <w:r w:rsidR="00A411C0">
        <w:t>amending the default conditions so they can be complied with more</w:t>
      </w:r>
      <w:r w:rsidR="00A411C0" w:rsidRPr="00A9132E">
        <w:t xml:space="preserve"> </w:t>
      </w:r>
      <w:r w:rsidR="00A411C0">
        <w:t>practically</w:t>
      </w:r>
      <w:r w:rsidR="003B478E">
        <w:t xml:space="preserve">, and deferring the commencement of the regulations for </w:t>
      </w:r>
      <w:r w:rsidR="00A411C0">
        <w:t>a further six</w:t>
      </w:r>
      <w:r w:rsidR="003B478E">
        <w:t xml:space="preserve"> </w:t>
      </w:r>
      <w:r w:rsidR="00A411C0">
        <w:t>month</w:t>
      </w:r>
      <w:r w:rsidR="003B478E">
        <w:t>s</w:t>
      </w:r>
      <w:r w:rsidR="00A411C0">
        <w:t xml:space="preserve"> </w:t>
      </w:r>
      <w:r w:rsidR="003B478E">
        <w:t xml:space="preserve">until </w:t>
      </w:r>
      <w:r w:rsidR="00A411C0">
        <w:t>1 November 2022. More detail on the proposals can be found</w:t>
      </w:r>
      <w:r w:rsidR="001428E1">
        <w:t xml:space="preserve"> </w:t>
      </w:r>
      <w:r w:rsidR="00254860">
        <w:t>i</w:t>
      </w:r>
      <w:r w:rsidR="001428E1">
        <w:t xml:space="preserve">n the full </w:t>
      </w:r>
      <w:r w:rsidR="002A6CC1">
        <w:t>d</w:t>
      </w:r>
      <w:r w:rsidR="001428E1">
        <w:t xml:space="preserve">iscussion </w:t>
      </w:r>
      <w:r w:rsidR="002A6CC1">
        <w:t>d</w:t>
      </w:r>
      <w:r w:rsidR="001428E1">
        <w:t xml:space="preserve">ocument, available at: </w:t>
      </w:r>
      <w:hyperlink r:id="rId14" w:history="1">
        <w:r w:rsidR="001428E1" w:rsidRPr="0069111E">
          <w:rPr>
            <w:rStyle w:val="Hyperlink"/>
          </w:rPr>
          <w:t>https://environment.govt.nz/publications/managing-intensive-winter-grazing-discussion-document/</w:t>
        </w:r>
      </w:hyperlink>
      <w:r w:rsidR="001428E1">
        <w:t>.</w:t>
      </w:r>
    </w:p>
    <w:bookmarkEnd w:id="3"/>
    <w:p w14:paraId="162E5E82" w14:textId="04C180F1" w:rsidR="00776A44" w:rsidRDefault="00713AEB" w:rsidP="003B478E">
      <w:pPr>
        <w:pStyle w:val="Heading2"/>
      </w:pPr>
      <w:r>
        <w:t>How the intensive winter grazing regulations work</w:t>
      </w:r>
    </w:p>
    <w:p w14:paraId="301922FF" w14:textId="30F51596" w:rsidR="00B439B2" w:rsidRDefault="00713AEB" w:rsidP="001428E1">
      <w:pPr>
        <w:pStyle w:val="BodyText"/>
      </w:pPr>
      <w:bookmarkStart w:id="4" w:name="_Hlk81238307"/>
      <w:r>
        <w:t xml:space="preserve">The intensive winter grazing regulations prevent </w:t>
      </w:r>
      <w:r w:rsidR="00AA7F20">
        <w:t xml:space="preserve">the </w:t>
      </w:r>
      <w:r>
        <w:t>expansion of intensive winter grazing, while</w:t>
      </w:r>
      <w:r w:rsidR="00187CDA">
        <w:t xml:space="preserve"> </w:t>
      </w:r>
      <w:r>
        <w:t xml:space="preserve">providing three pathways for </w:t>
      </w:r>
      <w:r w:rsidRPr="003D3171">
        <w:t>farmers to undertake the activity.</w:t>
      </w:r>
    </w:p>
    <w:p w14:paraId="4E7EF2BE" w14:textId="0CBC5AD3" w:rsidR="00713AEB" w:rsidRPr="003D3171" w:rsidRDefault="0061037A" w:rsidP="001428E1">
      <w:pPr>
        <w:pStyle w:val="BodyText"/>
      </w:pPr>
      <w:r>
        <w:t xml:space="preserve">The </w:t>
      </w:r>
      <w:r w:rsidR="00B439B2">
        <w:t xml:space="preserve">expansion restrictions are </w:t>
      </w:r>
      <w:r w:rsidR="00B40F6D">
        <w:t xml:space="preserve">interim </w:t>
      </w:r>
      <w:r w:rsidR="00B439B2">
        <w:t xml:space="preserve">measures. They </w:t>
      </w:r>
      <w:r>
        <w:t xml:space="preserve">came into effect on 1 May 2021 </w:t>
      </w:r>
      <w:r w:rsidR="00B439B2">
        <w:t xml:space="preserve">and continue to apply throughout the deferral to the </w:t>
      </w:r>
      <w:r w:rsidR="00BF1196">
        <w:t xml:space="preserve">intensive winter grazing </w:t>
      </w:r>
      <w:r w:rsidR="00B439B2">
        <w:t>regulations. W</w:t>
      </w:r>
      <w:r w:rsidR="003B2B6F">
        <w:t xml:space="preserve">e </w:t>
      </w:r>
      <w:r>
        <w:t xml:space="preserve">are not </w:t>
      </w:r>
      <w:r w:rsidR="003B2B6F">
        <w:t>proposing to amend</w:t>
      </w:r>
      <w:r w:rsidR="00B439B2">
        <w:t xml:space="preserve"> these expansion restrictions</w:t>
      </w:r>
      <w:r>
        <w:t>.</w:t>
      </w:r>
    </w:p>
    <w:bookmarkEnd w:id="4"/>
    <w:p w14:paraId="77334686" w14:textId="77777777" w:rsidR="00713AEB" w:rsidRDefault="00713AEB">
      <w:pPr>
        <w:pStyle w:val="BodyText"/>
      </w:pPr>
      <w:r>
        <w:t>The three pathways for farmers to undertake intensive winter grazing are:</w:t>
      </w:r>
    </w:p>
    <w:p w14:paraId="05258B47" w14:textId="77777777" w:rsidR="00713AEB" w:rsidRDefault="00713AEB" w:rsidP="00713AEB">
      <w:pPr>
        <w:pStyle w:val="Bullet"/>
        <w:tabs>
          <w:tab w:val="num" w:pos="397"/>
        </w:tabs>
        <w:rPr>
          <w:rFonts w:asciiTheme="minorHAnsi" w:eastAsiaTheme="minorEastAsia" w:hAnsiTheme="minorHAnsi" w:cstheme="minorBidi"/>
          <w:szCs w:val="22"/>
        </w:rPr>
      </w:pPr>
      <w:r w:rsidRPr="00205523">
        <w:rPr>
          <w:b/>
          <w:bCs/>
        </w:rPr>
        <w:t>Pathway 1</w:t>
      </w:r>
      <w:r w:rsidRPr="003D3171">
        <w:t>:</w:t>
      </w:r>
      <w:r>
        <w:t xml:space="preserve"> intensive winter grazing activities are </w:t>
      </w:r>
      <w:r w:rsidRPr="00205523">
        <w:rPr>
          <w:bCs/>
          <w:i/>
        </w:rPr>
        <w:t>permitted if a farmer complies with the default conditions</w:t>
      </w:r>
      <w:r>
        <w:t xml:space="preserve"> set out in the NES-F</w:t>
      </w:r>
    </w:p>
    <w:p w14:paraId="0C5CDB5E" w14:textId="76480191" w:rsidR="00713AEB" w:rsidRPr="00066B65" w:rsidRDefault="00713AEB" w:rsidP="00713AEB">
      <w:pPr>
        <w:pStyle w:val="Bullet"/>
        <w:rPr>
          <w:rFonts w:asciiTheme="minorHAnsi" w:eastAsiaTheme="minorEastAsia" w:hAnsiTheme="minorHAnsi" w:cstheme="minorBidi"/>
          <w:szCs w:val="22"/>
        </w:rPr>
      </w:pPr>
      <w:r w:rsidRPr="00205523">
        <w:rPr>
          <w:b/>
          <w:bCs/>
        </w:rPr>
        <w:t>Pathway 2</w:t>
      </w:r>
      <w:r w:rsidRPr="003D3171">
        <w:t>:</w:t>
      </w:r>
      <w:r>
        <w:t xml:space="preserve"> intensive winter grazing activities are </w:t>
      </w:r>
      <w:r w:rsidRPr="00205523">
        <w:rPr>
          <w:bCs/>
          <w:i/>
        </w:rPr>
        <w:t>permitted if a farmer obtains a certified freshwater farm plan</w:t>
      </w:r>
      <w:r>
        <w:t xml:space="preserve"> (under this pathway, the certified freshwater farm plan must demonstrate that any adverse effects in relation to the intensive winter grazing are no greater </w:t>
      </w:r>
      <w:r>
        <w:lastRenderedPageBreak/>
        <w:t>than those allowed for by the default conditions)</w:t>
      </w:r>
      <w:r w:rsidR="00C601A3">
        <w:t xml:space="preserve">. This will be available following the </w:t>
      </w:r>
      <w:r w:rsidR="003B478E">
        <w:t>roll-</w:t>
      </w:r>
      <w:r w:rsidR="00C601A3">
        <w:t xml:space="preserve">out of the certified freshwater farm plan regime in </w:t>
      </w:r>
      <w:r w:rsidR="003B2B6F">
        <w:t>mid-</w:t>
      </w:r>
      <w:r w:rsidR="00C601A3">
        <w:t xml:space="preserve">2022 </w:t>
      </w:r>
    </w:p>
    <w:p w14:paraId="61585DF1" w14:textId="70294D85" w:rsidR="00713AEB" w:rsidRDefault="00713AEB" w:rsidP="001428E1">
      <w:pPr>
        <w:pStyle w:val="Bullet"/>
        <w:spacing w:after="240"/>
      </w:pPr>
      <w:r w:rsidRPr="003C091A">
        <w:rPr>
          <w:b/>
          <w:bCs/>
        </w:rPr>
        <w:t>Pathway 3</w:t>
      </w:r>
      <w:r w:rsidRPr="003D3171">
        <w:t>:</w:t>
      </w:r>
      <w:r>
        <w:t xml:space="preserve"> if neither Pathway 1 </w:t>
      </w:r>
      <w:proofErr w:type="gramStart"/>
      <w:r>
        <w:t>or</w:t>
      </w:r>
      <w:proofErr w:type="gramEnd"/>
      <w:r>
        <w:t xml:space="preserve"> Pathway 2 can be met, a farmer needs to </w:t>
      </w:r>
      <w:r w:rsidRPr="003C091A">
        <w:rPr>
          <w:bCs/>
          <w:i/>
        </w:rPr>
        <w:t>obtain a resource consent</w:t>
      </w:r>
      <w:r w:rsidRPr="46E4B1C6">
        <w:rPr>
          <w:i/>
          <w:iCs/>
        </w:rPr>
        <w:t xml:space="preserve"> </w:t>
      </w:r>
      <w:r w:rsidRPr="6FFE935B">
        <w:t>for intensive winter grazing activities</w:t>
      </w:r>
      <w:r>
        <w:t>.</w:t>
      </w:r>
    </w:p>
    <w:p w14:paraId="03B6508F" w14:textId="0A3CF0B6" w:rsidR="00713AEB" w:rsidRPr="00713AEB" w:rsidRDefault="00713AEB" w:rsidP="001428E1">
      <w:pPr>
        <w:pStyle w:val="Heading2"/>
      </w:pPr>
      <w:r w:rsidRPr="00713AEB">
        <w:t>Proposed amendments</w:t>
      </w:r>
    </w:p>
    <w:p w14:paraId="043D33E7" w14:textId="77777777" w:rsidR="00713AEB" w:rsidRDefault="00713AEB" w:rsidP="007711F0">
      <w:pPr>
        <w:pStyle w:val="BodyText"/>
      </w:pPr>
      <w:r>
        <w:t>We propose amending the default conditions so they can be complied with more</w:t>
      </w:r>
      <w:r w:rsidRPr="00A9132E">
        <w:t xml:space="preserve"> </w:t>
      </w:r>
      <w:r>
        <w:t>practically. These amendments are detailed in the table below.</w:t>
      </w:r>
    </w:p>
    <w:p w14:paraId="3AFCD001" w14:textId="6232A124" w:rsidR="00713AEB" w:rsidRDefault="00713AEB" w:rsidP="007711F0">
      <w:pPr>
        <w:pStyle w:val="BodyText"/>
      </w:pPr>
      <w:r>
        <w:t xml:space="preserve">The changes to the default conditions would affect both Pathway 1 and Pathway 2, because Pathway 2 (the freshwater farm plan pathway) relies on the default conditions as a benchmark for assessing outcomes under a freshwater farm plan and therefore whether the </w:t>
      </w:r>
      <w:r w:rsidRPr="003D060A">
        <w:t>intensive</w:t>
      </w:r>
      <w:r>
        <w:t xml:space="preserve"> winter grazing activity is permitted.</w:t>
      </w:r>
    </w:p>
    <w:p w14:paraId="5E5B07B8" w14:textId="77777777" w:rsidR="00354FFE" w:rsidRDefault="00354FFE" w:rsidP="00354FFE">
      <w:pPr>
        <w:pStyle w:val="Heading2"/>
        <w:rPr>
          <w:sz w:val="36"/>
          <w:szCs w:val="26"/>
        </w:rPr>
      </w:pPr>
      <w:bookmarkStart w:id="5" w:name="_Toc80612682"/>
      <w:r>
        <w:t>What are the main considerations?</w:t>
      </w:r>
      <w:bookmarkEnd w:id="5"/>
    </w:p>
    <w:p w14:paraId="654414D4" w14:textId="77777777" w:rsidR="00354FFE" w:rsidRDefault="00354FFE" w:rsidP="00354FFE">
      <w:pPr>
        <w:pStyle w:val="Heading3"/>
        <w:spacing w:before="240"/>
      </w:pPr>
      <w:r>
        <w:t>Making conditions more practical while still managing environmental effects</w:t>
      </w:r>
    </w:p>
    <w:p w14:paraId="7FDFF3EF" w14:textId="77777777" w:rsidR="00354FFE" w:rsidRDefault="00354FFE" w:rsidP="00354FFE">
      <w:pPr>
        <w:pStyle w:val="BodyText"/>
      </w:pPr>
      <w:r>
        <w:t>Under section 43</w:t>
      </w:r>
      <w:proofErr w:type="gramStart"/>
      <w:r>
        <w:t>A(</w:t>
      </w:r>
      <w:proofErr w:type="gramEnd"/>
      <w:r>
        <w:t>3) of the Resource Management Act 1991, national environmental standards cannot permit an activity that has significant adverse effects on the environment.</w:t>
      </w:r>
    </w:p>
    <w:p w14:paraId="4D9E1FBE" w14:textId="77777777" w:rsidR="00354FFE" w:rsidRDefault="00354FFE" w:rsidP="00354FFE">
      <w:pPr>
        <w:pStyle w:val="BodyText"/>
      </w:pPr>
      <w:r>
        <w:t>While the proposed changes to the intensive winter grazing regulations would make the default conditions more practical, we also need to be sure they will not permit adverse effects on the environment.</w:t>
      </w:r>
    </w:p>
    <w:p w14:paraId="4634A90B" w14:textId="77777777" w:rsidR="00354FFE" w:rsidRDefault="00354FFE" w:rsidP="00354FFE">
      <w:pPr>
        <w:pStyle w:val="BodyText"/>
      </w:pPr>
      <w:r>
        <w:t>Feedback received during consultation may identify other changes to the default conditions that may be appropriate to mitigate the risk of adverse effects on the environment.</w:t>
      </w:r>
    </w:p>
    <w:p w14:paraId="6D45EFD9" w14:textId="77777777" w:rsidR="00354FFE" w:rsidRDefault="00354FFE" w:rsidP="00354FFE">
      <w:pPr>
        <w:pStyle w:val="Heading3"/>
        <w:spacing w:before="240"/>
      </w:pPr>
      <w:r>
        <w:t>Slope threshold</w:t>
      </w:r>
    </w:p>
    <w:p w14:paraId="1DE83AA9" w14:textId="77777777" w:rsidR="00936839" w:rsidRDefault="00354FFE" w:rsidP="00936839">
      <w:pPr>
        <w:pStyle w:val="BodyText"/>
      </w:pPr>
      <w:r w:rsidRPr="00FD3881">
        <w:t>There are views that the slope threshold should be higher or lower than the existing 10 degrees; but it is clear that sediment loss increases signif</w:t>
      </w:r>
      <w:r w:rsidRPr="00936839">
        <w:t>icantly when intensive winter grazing is undertaken on higher slopes. Modelling used to inform the current regulations shows that an increase in slope from 10 to 15 degrees would double the sediment loss, and an increase to 20 degrees would triple it.</w:t>
      </w:r>
      <w:r w:rsidRPr="001428E1">
        <w:rPr>
          <w:rStyle w:val="FootnoteReference"/>
          <w:color w:val="auto"/>
          <w:sz w:val="24"/>
        </w:rPr>
        <w:footnoteReference w:id="1"/>
      </w:r>
      <w:r w:rsidR="003B2B6F" w:rsidRPr="00FD3881">
        <w:t xml:space="preserve"> </w:t>
      </w:r>
    </w:p>
    <w:p w14:paraId="2F0F4468" w14:textId="1ED568FA" w:rsidR="00187CDA" w:rsidRPr="001428E1" w:rsidRDefault="003B2B6F" w:rsidP="00FD3881">
      <w:pPr>
        <w:pStyle w:val="BodyText"/>
      </w:pPr>
      <w:proofErr w:type="gramStart"/>
      <w:r w:rsidRPr="00FD3881">
        <w:t>Taking into account</w:t>
      </w:r>
      <w:proofErr w:type="gramEnd"/>
      <w:r w:rsidRPr="00FD3881">
        <w:t xml:space="preserve"> both practicality and expected environmental impacts, we think 10 degrees is still appropriate </w:t>
      </w:r>
      <w:r w:rsidR="00EE21E2" w:rsidRPr="00936839">
        <w:t xml:space="preserve">for a permitted activity </w:t>
      </w:r>
      <w:r w:rsidRPr="00936839">
        <w:t>and propose to keep it as a default condition.</w:t>
      </w:r>
      <w:r w:rsidR="00EE21E2" w:rsidRPr="00936839">
        <w:t xml:space="preserve"> </w:t>
      </w:r>
      <w:r w:rsidR="00EE21E2" w:rsidRPr="001428E1">
        <w:t xml:space="preserve">However, it is easier to measure a maximum slope rather than a mean one, so </w:t>
      </w:r>
      <w:r w:rsidR="00936839">
        <w:t xml:space="preserve">we </w:t>
      </w:r>
      <w:r w:rsidR="00EE21E2" w:rsidRPr="001428E1">
        <w:t>propose moving to a maximum allowable slope.</w:t>
      </w:r>
    </w:p>
    <w:p w14:paraId="64461E50" w14:textId="77777777" w:rsidR="00187CDA" w:rsidRDefault="00187CDA">
      <w:pPr>
        <w:spacing w:before="0" w:after="0" w:line="240" w:lineRule="auto"/>
        <w:jc w:val="left"/>
        <w:rPr>
          <w:szCs w:val="24"/>
          <w:lang w:val="en-GB" w:eastAsia="ja-JP"/>
        </w:rPr>
      </w:pPr>
      <w:r>
        <w:rPr>
          <w:lang w:val="en-GB" w:eastAsia="ja-JP"/>
        </w:rPr>
        <w:br w:type="page"/>
      </w:r>
    </w:p>
    <w:p w14:paraId="35FFDC69" w14:textId="4E165E40" w:rsidR="007711F0" w:rsidRPr="007711F0" w:rsidRDefault="007711F0" w:rsidP="007711F0">
      <w:pPr>
        <w:pStyle w:val="Greenheading-casestudytables"/>
        <w:ind w:left="0"/>
        <w:rPr>
          <w:rFonts w:ascii="Georgia" w:hAnsi="Georgia"/>
          <w:color w:val="auto"/>
          <w:sz w:val="32"/>
          <w:szCs w:val="32"/>
        </w:rPr>
      </w:pPr>
      <w:r w:rsidRPr="007711F0">
        <w:rPr>
          <w:rFonts w:ascii="Georgia" w:hAnsi="Georgia"/>
          <w:color w:val="auto"/>
          <w:sz w:val="32"/>
          <w:szCs w:val="32"/>
        </w:rPr>
        <w:lastRenderedPageBreak/>
        <w:t>Detail of proposed amendments to the default conditions</w:t>
      </w:r>
    </w:p>
    <w:p w14:paraId="2FAB05DF" w14:textId="5D145F61" w:rsidR="007711F0" w:rsidRPr="00226D34" w:rsidRDefault="007711F0" w:rsidP="000D15E0">
      <w:pPr>
        <w:pStyle w:val="Greentext-casestudytables"/>
        <w:ind w:left="0"/>
        <w:rPr>
          <w:color w:val="auto"/>
          <w:sz w:val="22"/>
        </w:rPr>
      </w:pPr>
      <w:r>
        <w:rPr>
          <w:color w:val="auto"/>
          <w:sz w:val="22"/>
        </w:rPr>
        <w:t>We propose to make the following changes to the default conditions (reg 26(4)) of the NES-F</w:t>
      </w:r>
      <w:r w:rsidR="0061037A">
        <w:rPr>
          <w:color w:val="auto"/>
          <w:sz w:val="22"/>
        </w:rPr>
        <w:t>:</w:t>
      </w:r>
    </w:p>
    <w:p w14:paraId="1FCE416C" w14:textId="7BF2A8F3"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line="260" w:lineRule="atLeast"/>
        <w:ind w:hanging="396"/>
        <w:rPr>
          <w:color w:val="auto"/>
        </w:rPr>
      </w:pPr>
      <w:r w:rsidRPr="002316E1">
        <w:rPr>
          <w:b/>
          <w:bCs/>
          <w:color w:val="auto"/>
        </w:rPr>
        <w:t>Reg 26(4)(a):</w:t>
      </w:r>
      <w:r w:rsidRPr="002316E1">
        <w:rPr>
          <w:color w:val="auto"/>
        </w:rPr>
        <w:t xml:space="preserve"> </w:t>
      </w:r>
      <w:r w:rsidRPr="002316E1">
        <w:rPr>
          <w:b/>
          <w:bCs/>
          <w:color w:val="auto"/>
        </w:rPr>
        <w:t>AREA</w:t>
      </w:r>
      <w:r w:rsidR="00EE5D66">
        <w:rPr>
          <w:b/>
          <w:bCs/>
          <w:color w:val="auto"/>
        </w:rPr>
        <w:t xml:space="preserve"> </w:t>
      </w:r>
      <w:r w:rsidRPr="00187CDA">
        <w:rPr>
          <w:b/>
          <w:bCs/>
          <w:color w:val="auto"/>
        </w:rPr>
        <w:t>-</w:t>
      </w:r>
      <w:r w:rsidRPr="002316E1">
        <w:rPr>
          <w:color w:val="auto"/>
        </w:rPr>
        <w:t xml:space="preserve"> No change (</w:t>
      </w:r>
      <w:proofErr w:type="spellStart"/>
      <w:r w:rsidRPr="002316E1">
        <w:rPr>
          <w:color w:val="auto"/>
        </w:rPr>
        <w:t>ie</w:t>
      </w:r>
      <w:proofErr w:type="spellEnd"/>
      <w:r w:rsidRPr="002316E1">
        <w:rPr>
          <w:color w:val="auto"/>
        </w:rPr>
        <w:t>, the limit of area used for intensive winter grazing remains at 50 hectares or 10 per cent of the area of the farm, whichever is greater).</w:t>
      </w:r>
    </w:p>
    <w:p w14:paraId="46B08836" w14:textId="368A8A91"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line="260" w:lineRule="atLeast"/>
        <w:ind w:hanging="396"/>
        <w:rPr>
          <w:color w:val="auto"/>
        </w:rPr>
      </w:pPr>
      <w:r w:rsidRPr="002316E1">
        <w:rPr>
          <w:b/>
          <w:bCs/>
          <w:color w:val="auto"/>
        </w:rPr>
        <w:t>Reg 26(4)(b): SLOPE</w:t>
      </w:r>
      <w:r w:rsidR="00EE5D66">
        <w:rPr>
          <w:b/>
          <w:bCs/>
          <w:color w:val="auto"/>
        </w:rPr>
        <w:t xml:space="preserve"> </w:t>
      </w:r>
      <w:r w:rsidRPr="002316E1">
        <w:rPr>
          <w:b/>
          <w:bCs/>
          <w:color w:val="auto"/>
        </w:rPr>
        <w:t>-</w:t>
      </w:r>
      <w:r w:rsidRPr="002316E1">
        <w:rPr>
          <w:color w:val="auto"/>
        </w:rPr>
        <w:t xml:space="preserve"> Amend to measure the slope threshold as </w:t>
      </w:r>
      <w:r w:rsidRPr="002316E1">
        <w:rPr>
          <w:i/>
          <w:iCs/>
          <w:color w:val="auto"/>
        </w:rPr>
        <w:t>maximum allowable slope</w:t>
      </w:r>
      <w:r w:rsidRPr="002316E1">
        <w:rPr>
          <w:color w:val="auto"/>
        </w:rPr>
        <w:t xml:space="preserve"> instead of </w:t>
      </w:r>
      <w:r w:rsidRPr="002316E1">
        <w:rPr>
          <w:i/>
          <w:iCs/>
          <w:color w:val="auto"/>
        </w:rPr>
        <w:t>mean slope across a paddock</w:t>
      </w:r>
      <w:r w:rsidRPr="002316E1">
        <w:rPr>
          <w:color w:val="auto"/>
        </w:rPr>
        <w:t xml:space="preserve"> (while keeping the existing threshold of 10 degrees).</w:t>
      </w:r>
      <w:r w:rsidRPr="00187CDA">
        <w:rPr>
          <w:rStyle w:val="FootnoteReference"/>
          <w:color w:val="auto"/>
          <w:sz w:val="20"/>
        </w:rPr>
        <w:footnoteReference w:id="2"/>
      </w:r>
    </w:p>
    <w:p w14:paraId="7D66651B" w14:textId="0E88F0CC"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line="260" w:lineRule="atLeast"/>
        <w:ind w:hanging="396"/>
        <w:rPr>
          <w:color w:val="auto"/>
        </w:rPr>
      </w:pPr>
      <w:r w:rsidRPr="002316E1">
        <w:rPr>
          <w:b/>
          <w:bCs/>
          <w:color w:val="auto"/>
        </w:rPr>
        <w:t>Reg 26(4)(c):</w:t>
      </w:r>
      <w:r w:rsidRPr="002316E1">
        <w:rPr>
          <w:color w:val="auto"/>
        </w:rPr>
        <w:t xml:space="preserve"> </w:t>
      </w:r>
      <w:r w:rsidRPr="002316E1">
        <w:rPr>
          <w:b/>
          <w:bCs/>
          <w:color w:val="auto"/>
        </w:rPr>
        <w:t>PUGGING</w:t>
      </w:r>
      <w:r w:rsidRPr="002316E1">
        <w:rPr>
          <w:color w:val="auto"/>
        </w:rPr>
        <w:t xml:space="preserve"> </w:t>
      </w:r>
      <w:r w:rsidRPr="00187CDA">
        <w:rPr>
          <w:b/>
          <w:bCs/>
          <w:color w:val="auto"/>
        </w:rPr>
        <w:t>-</w:t>
      </w:r>
      <w:r w:rsidR="00EE5D66">
        <w:rPr>
          <w:color w:val="auto"/>
        </w:rPr>
        <w:t xml:space="preserve"> </w:t>
      </w:r>
      <w:r w:rsidRPr="002316E1">
        <w:rPr>
          <w:color w:val="auto"/>
        </w:rPr>
        <w:t>Amend so that farmers have to take reasonably practicable steps to manage the effects on freshwater from pugging (in areas that are used for intensive winter grazing). Officials will develop guidance to ensure that farmers and councils have a shared understanding of what reasonable and practicable steps are.</w:t>
      </w:r>
    </w:p>
    <w:p w14:paraId="5C41AB1A" w14:textId="5CC1B6A6"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line="260" w:lineRule="atLeast"/>
        <w:ind w:hanging="396"/>
        <w:rPr>
          <w:color w:val="auto"/>
        </w:rPr>
      </w:pPr>
      <w:r w:rsidRPr="002316E1">
        <w:rPr>
          <w:b/>
          <w:bCs/>
          <w:color w:val="auto"/>
        </w:rPr>
        <w:t>Reg 26(4)(d):</w:t>
      </w:r>
      <w:r w:rsidRPr="002316E1">
        <w:rPr>
          <w:color w:val="auto"/>
        </w:rPr>
        <w:t xml:space="preserve"> </w:t>
      </w:r>
      <w:r w:rsidRPr="002316E1">
        <w:rPr>
          <w:b/>
          <w:bCs/>
          <w:color w:val="auto"/>
        </w:rPr>
        <w:t>SETBACK</w:t>
      </w:r>
      <w:r w:rsidRPr="002316E1">
        <w:rPr>
          <w:color w:val="auto"/>
        </w:rPr>
        <w:t xml:space="preserve"> </w:t>
      </w:r>
      <w:r w:rsidRPr="00187CDA">
        <w:rPr>
          <w:b/>
          <w:bCs/>
          <w:color w:val="auto"/>
        </w:rPr>
        <w:t>-</w:t>
      </w:r>
      <w:r w:rsidR="00EE5D66">
        <w:rPr>
          <w:color w:val="auto"/>
        </w:rPr>
        <w:t xml:space="preserve"> </w:t>
      </w:r>
      <w:r w:rsidRPr="002316E1">
        <w:rPr>
          <w:color w:val="auto"/>
        </w:rPr>
        <w:t xml:space="preserve">Amend the definition of ‘drains’ to exclude </w:t>
      </w:r>
      <w:r w:rsidRPr="002316E1">
        <w:rPr>
          <w:i/>
          <w:iCs/>
          <w:color w:val="auto"/>
        </w:rPr>
        <w:t xml:space="preserve">sub-surface </w:t>
      </w:r>
      <w:r w:rsidRPr="002316E1">
        <w:rPr>
          <w:color w:val="auto"/>
        </w:rPr>
        <w:t xml:space="preserve">drains as originally intended. Manage </w:t>
      </w:r>
      <w:r w:rsidRPr="002316E1">
        <w:rPr>
          <w:i/>
          <w:iCs/>
          <w:color w:val="auto"/>
        </w:rPr>
        <w:t>sub-surface</w:t>
      </w:r>
      <w:r w:rsidRPr="002316E1">
        <w:rPr>
          <w:color w:val="auto"/>
        </w:rPr>
        <w:t xml:space="preserve"> drains (where known to exist) through critical source areas (see proposed new condition below).</w:t>
      </w:r>
    </w:p>
    <w:p w14:paraId="5E4DECAB" w14:textId="1E716DF4"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line="260" w:lineRule="atLeast"/>
        <w:ind w:hanging="396"/>
        <w:rPr>
          <w:color w:val="auto"/>
        </w:rPr>
      </w:pPr>
      <w:r w:rsidRPr="002316E1">
        <w:rPr>
          <w:b/>
          <w:bCs/>
          <w:color w:val="auto"/>
        </w:rPr>
        <w:t>Reg 26(4)(e):</w:t>
      </w:r>
      <w:r w:rsidRPr="002316E1">
        <w:rPr>
          <w:color w:val="auto"/>
        </w:rPr>
        <w:t xml:space="preserve"> </w:t>
      </w:r>
      <w:r w:rsidRPr="002316E1">
        <w:rPr>
          <w:b/>
          <w:bCs/>
          <w:color w:val="auto"/>
        </w:rPr>
        <w:t xml:space="preserve">RESOW - </w:t>
      </w:r>
      <w:r w:rsidRPr="002316E1">
        <w:rPr>
          <w:color w:val="auto"/>
        </w:rPr>
        <w:t xml:space="preserve">Remove the requirement to resow by 1 October (1 November in Otago and Southland) and, instead, require farmers to resow ‘as soon as practicable’, </w:t>
      </w:r>
      <w:proofErr w:type="spellStart"/>
      <w:r w:rsidRPr="002316E1">
        <w:rPr>
          <w:color w:val="auto"/>
        </w:rPr>
        <w:t>ie</w:t>
      </w:r>
      <w:proofErr w:type="spellEnd"/>
      <w:r w:rsidRPr="002316E1">
        <w:rPr>
          <w:color w:val="auto"/>
        </w:rPr>
        <w:t>, in order to minimise the amount of time that bare ground is exposed to the weather, and clarify that other methods of establishing ground cover (</w:t>
      </w:r>
      <w:proofErr w:type="spellStart"/>
      <w:r w:rsidRPr="002316E1">
        <w:rPr>
          <w:color w:val="auto"/>
        </w:rPr>
        <w:t>eg</w:t>
      </w:r>
      <w:proofErr w:type="spellEnd"/>
      <w:r w:rsidRPr="002316E1">
        <w:rPr>
          <w:color w:val="auto"/>
        </w:rPr>
        <w:t xml:space="preserve">, companion planting) are included. Officials will develop guidance to provide more clarity for farmers and councils as to what steps could demonstrate that </w:t>
      </w:r>
      <w:r w:rsidR="00936839">
        <w:rPr>
          <w:color w:val="auto"/>
        </w:rPr>
        <w:t xml:space="preserve">a </w:t>
      </w:r>
      <w:r w:rsidRPr="002316E1">
        <w:rPr>
          <w:color w:val="auto"/>
        </w:rPr>
        <w:t xml:space="preserve">farmer </w:t>
      </w:r>
      <w:r w:rsidR="00936839">
        <w:rPr>
          <w:color w:val="auto"/>
        </w:rPr>
        <w:t xml:space="preserve">is </w:t>
      </w:r>
      <w:r w:rsidRPr="002316E1">
        <w:rPr>
          <w:color w:val="auto"/>
        </w:rPr>
        <w:t xml:space="preserve">resowing </w:t>
      </w:r>
      <w:r w:rsidRPr="002316E1">
        <w:rPr>
          <w:i/>
          <w:iCs/>
          <w:color w:val="auto"/>
        </w:rPr>
        <w:t>as soon as practicable</w:t>
      </w:r>
      <w:r w:rsidRPr="002316E1">
        <w:rPr>
          <w:color w:val="auto"/>
        </w:rPr>
        <w:t>.</w:t>
      </w:r>
    </w:p>
    <w:p w14:paraId="6E7D4F5C" w14:textId="35A11F1F" w:rsidR="007711F0" w:rsidRPr="002316E1" w:rsidRDefault="007711F0" w:rsidP="007711F0">
      <w:pPr>
        <w:pStyle w:val="Greenbullet-casestudytables"/>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97"/>
        </w:tabs>
        <w:spacing w:after="240" w:line="260" w:lineRule="atLeast"/>
        <w:ind w:hanging="396"/>
        <w:rPr>
          <w:color w:val="auto"/>
        </w:rPr>
      </w:pPr>
      <w:r w:rsidRPr="002316E1">
        <w:rPr>
          <w:b/>
          <w:bCs/>
          <w:color w:val="auto"/>
        </w:rPr>
        <w:t>New condition:</w:t>
      </w:r>
      <w:r w:rsidRPr="002316E1">
        <w:rPr>
          <w:color w:val="auto"/>
        </w:rPr>
        <w:t xml:space="preserve"> </w:t>
      </w:r>
      <w:r w:rsidRPr="002316E1">
        <w:rPr>
          <w:b/>
          <w:bCs/>
          <w:color w:val="auto"/>
        </w:rPr>
        <w:t xml:space="preserve">CRITICAL SOURCE AREAS - </w:t>
      </w:r>
      <w:r w:rsidRPr="002316E1">
        <w:rPr>
          <w:color w:val="auto"/>
        </w:rPr>
        <w:t xml:space="preserve">Include a new condition requiring that critical source areas must be protected (uncultivated and </w:t>
      </w:r>
      <w:proofErr w:type="spellStart"/>
      <w:r w:rsidRPr="002316E1">
        <w:rPr>
          <w:color w:val="auto"/>
        </w:rPr>
        <w:t>ungrazed</w:t>
      </w:r>
      <w:proofErr w:type="spellEnd"/>
      <w:r w:rsidRPr="002316E1">
        <w:rPr>
          <w:color w:val="auto"/>
        </w:rPr>
        <w:t>).</w:t>
      </w:r>
      <w:r w:rsidR="00820F5A" w:rsidRPr="00187CDA">
        <w:rPr>
          <w:rStyle w:val="FootnoteReference"/>
          <w:sz w:val="20"/>
        </w:rPr>
        <w:footnoteReference w:id="3"/>
      </w:r>
      <w:r w:rsidRPr="002316E1">
        <w:rPr>
          <w:color w:val="auto"/>
        </w:rPr>
        <w:t xml:space="preserve"> Officials will develop guidance to ensure that farmers and councils have a shared understanding of how critical source areas will be identified and protected.</w:t>
      </w:r>
    </w:p>
    <w:p w14:paraId="4040EDBE" w14:textId="15ED6A97" w:rsidR="007711F0" w:rsidRDefault="007711F0" w:rsidP="00143704">
      <w:pPr>
        <w:pStyle w:val="BodyText"/>
      </w:pPr>
    </w:p>
    <w:bookmarkEnd w:id="2"/>
    <w:p w14:paraId="0312F0D8" w14:textId="2D9898A6" w:rsidR="007711F0" w:rsidRPr="007711F0" w:rsidRDefault="007711F0" w:rsidP="007711F0">
      <w:pPr>
        <w:pStyle w:val="Greenheading-casestudytables"/>
        <w:ind w:left="0"/>
        <w:rPr>
          <w:rFonts w:ascii="Georgia" w:hAnsi="Georgia"/>
          <w:color w:val="auto"/>
          <w:sz w:val="32"/>
          <w:szCs w:val="32"/>
        </w:rPr>
      </w:pPr>
      <w:r w:rsidRPr="007711F0">
        <w:rPr>
          <w:rFonts w:ascii="Georgia" w:hAnsi="Georgia"/>
          <w:color w:val="auto"/>
          <w:sz w:val="32"/>
          <w:szCs w:val="32"/>
        </w:rPr>
        <w:t>Further deferral to the regulations</w:t>
      </w:r>
    </w:p>
    <w:p w14:paraId="08AE4B3D" w14:textId="207303B6" w:rsidR="007711F0" w:rsidRDefault="007711F0" w:rsidP="007711F0">
      <w:pPr>
        <w:pStyle w:val="BodyText"/>
      </w:pPr>
      <w:r>
        <w:t xml:space="preserve">We acknowledge that farmers begin making on-farm decisions well in advance of the winter grazing season beginning in May each year. We understand it is important to provide certainty to farmers </w:t>
      </w:r>
      <w:r w:rsidR="00936839">
        <w:t>before</w:t>
      </w:r>
      <w:r>
        <w:t xml:space="preserve"> the season </w:t>
      </w:r>
      <w:r w:rsidR="00936839">
        <w:t xml:space="preserve">begins </w:t>
      </w:r>
      <w:r>
        <w:t>about what regulations will apply for the season. In this case, the changes proposed in th</w:t>
      </w:r>
      <w:r w:rsidR="00546A61">
        <w:t>e managing intensive winter grazing discussion</w:t>
      </w:r>
      <w:r>
        <w:t xml:space="preserve"> document will not have been finalised before those on-farm decisions need to be made for the 2022 winter grazing season. </w:t>
      </w:r>
    </w:p>
    <w:p w14:paraId="2189228E" w14:textId="05E8D6CC" w:rsidR="007711F0" w:rsidRDefault="007711F0" w:rsidP="007711F0">
      <w:pPr>
        <w:pStyle w:val="BodyText"/>
      </w:pPr>
      <w:r>
        <w:t>Therefore, we propose a further deferral to the commencement of the intensive winter grazing regulations for six months (so the regulations would begin on 1 November 2022). That should provide time for farmers to adjust their practices, cultivation</w:t>
      </w:r>
      <w:r w:rsidR="00546A61">
        <w:t>,</w:t>
      </w:r>
      <w:r>
        <w:t xml:space="preserve"> and planting choices in preparation for the 2023 winter grazing season.</w:t>
      </w:r>
    </w:p>
    <w:p w14:paraId="24FF5F52" w14:textId="77777777" w:rsidR="007711F0" w:rsidRPr="007711F0" w:rsidRDefault="007711F0" w:rsidP="007711F0">
      <w:pPr>
        <w:pStyle w:val="Greenheading-casestudytables"/>
        <w:ind w:left="0"/>
        <w:rPr>
          <w:rFonts w:ascii="Georgia" w:hAnsi="Georgia"/>
          <w:color w:val="auto"/>
          <w:sz w:val="32"/>
          <w:szCs w:val="32"/>
        </w:rPr>
      </w:pPr>
      <w:r w:rsidRPr="007711F0">
        <w:rPr>
          <w:rFonts w:ascii="Georgia" w:hAnsi="Georgia"/>
          <w:color w:val="auto"/>
          <w:sz w:val="32"/>
          <w:szCs w:val="32"/>
        </w:rPr>
        <w:lastRenderedPageBreak/>
        <w:t>During the period of deferral</w:t>
      </w:r>
    </w:p>
    <w:p w14:paraId="73F88ACA" w14:textId="607EE301" w:rsidR="007711F0" w:rsidRDefault="007711F0" w:rsidP="007711F0">
      <w:pPr>
        <w:pStyle w:val="BodyText"/>
        <w:spacing w:after="240"/>
      </w:pPr>
      <w:r>
        <w:t xml:space="preserve">During any period of deferral, </w:t>
      </w:r>
      <w:r w:rsidR="00332FBD">
        <w:t xml:space="preserve">the </w:t>
      </w:r>
      <w:r>
        <w:t>M</w:t>
      </w:r>
      <w:r w:rsidR="00332FBD">
        <w:t xml:space="preserve">inistry </w:t>
      </w:r>
      <w:r>
        <w:t>f</w:t>
      </w:r>
      <w:r w:rsidR="00332FBD">
        <w:t xml:space="preserve">or the </w:t>
      </w:r>
      <w:r>
        <w:t>E</w:t>
      </w:r>
      <w:r w:rsidR="00332FBD">
        <w:t>nvironment</w:t>
      </w:r>
      <w:r>
        <w:t xml:space="preserve"> and</w:t>
      </w:r>
      <w:r w:rsidR="00332FBD">
        <w:t xml:space="preserve"> the</w:t>
      </w:r>
      <w:r>
        <w:t xml:space="preserve"> M</w:t>
      </w:r>
      <w:r w:rsidR="00332FBD">
        <w:t xml:space="preserve">inistry for </w:t>
      </w:r>
      <w:r>
        <w:t>P</w:t>
      </w:r>
      <w:r w:rsidR="00332FBD">
        <w:t xml:space="preserve">rimary </w:t>
      </w:r>
      <w:r>
        <w:t>I</w:t>
      </w:r>
      <w:r w:rsidR="00332FBD">
        <w:t>ndustries</w:t>
      </w:r>
      <w:r>
        <w:t xml:space="preserve"> would continue to work with the primary sector to improve winter grazing practices. Non-regulatory measures, such as the use of the intensive winter grazing module and increased regional council monitoring, could be strengthened to continue to drive improved practice until the regulations come into effect.</w:t>
      </w:r>
    </w:p>
    <w:p w14:paraId="20F16035" w14:textId="77777777" w:rsidR="007711F0" w:rsidRPr="007711F0" w:rsidRDefault="007711F0" w:rsidP="007711F0">
      <w:pPr>
        <w:pStyle w:val="Greenheading-casestudytables"/>
        <w:ind w:left="0"/>
        <w:rPr>
          <w:rFonts w:ascii="Georgia" w:hAnsi="Georgia"/>
          <w:color w:val="auto"/>
          <w:sz w:val="32"/>
          <w:szCs w:val="32"/>
        </w:rPr>
      </w:pPr>
      <w:r w:rsidRPr="007711F0">
        <w:rPr>
          <w:rFonts w:ascii="Georgia" w:hAnsi="Georgia"/>
          <w:color w:val="auto"/>
          <w:sz w:val="32"/>
          <w:szCs w:val="32"/>
        </w:rPr>
        <w:t>Long-term use of certified freshwater farm plans</w:t>
      </w:r>
    </w:p>
    <w:p w14:paraId="67049403" w14:textId="77777777" w:rsidR="007711F0" w:rsidRDefault="007711F0" w:rsidP="007711F0">
      <w:pPr>
        <w:pStyle w:val="BodyText"/>
      </w:pPr>
      <w:r w:rsidRPr="00EA2416">
        <w:t>We recognise that</w:t>
      </w:r>
      <w:r>
        <w:t>,</w:t>
      </w:r>
      <w:r w:rsidRPr="00EA2416">
        <w:t xml:space="preserve"> eventually</w:t>
      </w:r>
      <w:r>
        <w:t>,</w:t>
      </w:r>
      <w:r w:rsidRPr="00EA2416">
        <w:t xml:space="preserve"> all farmers will need a certified </w:t>
      </w:r>
      <w:r>
        <w:t xml:space="preserve">(and audited) </w:t>
      </w:r>
      <w:r w:rsidRPr="00EA2416">
        <w:t>freshwater farm plan regardless of intensive winter grazing regulations</w:t>
      </w:r>
      <w:r>
        <w:t>. We consider that freshwater farm plans</w:t>
      </w:r>
      <w:r w:rsidRPr="00EA2416">
        <w:t xml:space="preserve"> will</w:t>
      </w:r>
      <w:r w:rsidRPr="00DB3E5B">
        <w:t xml:space="preserve"> ultimately be the best way to</w:t>
      </w:r>
      <w:r>
        <w:t xml:space="preserve"> manage</w:t>
      </w:r>
      <w:r w:rsidRPr="00DB3E5B">
        <w:t xml:space="preserve"> </w:t>
      </w:r>
      <w:r>
        <w:t>the activity, and we understand there is widespread agreement within the farming community on this being the most appropriate management tool. The ability to develop bespoke mitigations through freshwater farm plans will give farmers the ability to manage the effects of intensive winter grazing in other ways, as an alternative to complying with the default conditions.</w:t>
      </w:r>
    </w:p>
    <w:p w14:paraId="35AF3139" w14:textId="77777777" w:rsidR="007711F0" w:rsidRPr="003C59F5" w:rsidRDefault="007711F0" w:rsidP="007711F0">
      <w:pPr>
        <w:pStyle w:val="BodyText"/>
        <w:spacing w:after="240"/>
        <w:rPr>
          <w:highlight w:val="yellow"/>
        </w:rPr>
      </w:pPr>
      <w:r>
        <w:t>Long-term, once certified freshwater farm plans are available</w:t>
      </w:r>
      <w:r w:rsidRPr="00187CDA">
        <w:rPr>
          <w:rStyle w:val="FootnoteReference"/>
          <w:sz w:val="24"/>
        </w:rPr>
        <w:footnoteReference w:id="4"/>
      </w:r>
      <w:r>
        <w:t xml:space="preserve"> and being implemented successfully, we will look at phasing out </w:t>
      </w:r>
      <w:r w:rsidRPr="00DB3E5B">
        <w:t xml:space="preserve">the permitted activity pathway based on default conditions (Pathway 1) </w:t>
      </w:r>
      <w:r>
        <w:t xml:space="preserve">altogether. There would remain a single permitted activity pathway based on certified freshwater farm plans (with no change to the resource consent pathway). </w:t>
      </w:r>
    </w:p>
    <w:p w14:paraId="5C2C5BB6" w14:textId="2E0E2DB8" w:rsidR="00C76906" w:rsidRPr="006B77BB" w:rsidRDefault="0081735D" w:rsidP="00300482">
      <w:pPr>
        <w:pStyle w:val="Heading2"/>
      </w:pPr>
      <w:r>
        <w:t xml:space="preserve">Have your say </w:t>
      </w:r>
    </w:p>
    <w:p w14:paraId="4D7CA521" w14:textId="77777777" w:rsidR="004405B5" w:rsidRDefault="004405B5">
      <w:pPr>
        <w:spacing w:before="0" w:after="0" w:line="240" w:lineRule="auto"/>
        <w:jc w:val="left"/>
        <w:rPr>
          <w:szCs w:val="24"/>
        </w:rPr>
      </w:pPr>
    </w:p>
    <w:p w14:paraId="5BB1CBFC" w14:textId="069C7F88" w:rsidR="003D0CBF" w:rsidRDefault="00DF31EE" w:rsidP="00300482">
      <w:pPr>
        <w:jc w:val="left"/>
      </w:pPr>
      <w:r>
        <w:t xml:space="preserve">We are accepting submissions </w:t>
      </w:r>
      <w:r w:rsidR="003D0CBF" w:rsidRPr="00187CDA">
        <w:t xml:space="preserve">from 26 </w:t>
      </w:r>
      <w:r w:rsidR="00DF060B" w:rsidRPr="00187CDA">
        <w:t>August</w:t>
      </w:r>
      <w:r w:rsidR="003D0CBF" w:rsidRPr="00187CDA">
        <w:t xml:space="preserve"> until </w:t>
      </w:r>
      <w:r w:rsidR="00DF060B" w:rsidRPr="00187CDA">
        <w:t>7</w:t>
      </w:r>
      <w:r w:rsidR="00DF060B">
        <w:t xml:space="preserve"> October</w:t>
      </w:r>
      <w:r w:rsidR="003D0CBF">
        <w:t xml:space="preserve"> 2021</w:t>
      </w:r>
      <w:r w:rsidR="003D0CBF">
        <w:rPr>
          <w:rFonts w:eastAsia="Calibri" w:cs="Calibri"/>
        </w:rPr>
        <w:t>.</w:t>
      </w:r>
      <w:r w:rsidR="003D0CBF" w:rsidRPr="330D19D4">
        <w:rPr>
          <w:rFonts w:eastAsia="Calibri" w:cs="Calibri"/>
        </w:rPr>
        <w:t xml:space="preserve"> </w:t>
      </w:r>
      <w:r w:rsidR="003D0CBF">
        <w:rPr>
          <w:rFonts w:eastAsia="Calibri" w:cs="Calibri"/>
        </w:rPr>
        <w:t xml:space="preserve">Read the full discussion document and have your say </w:t>
      </w:r>
      <w:r w:rsidR="003D0CBF" w:rsidRPr="330D19D4">
        <w:rPr>
          <w:rFonts w:eastAsia="Calibri" w:cs="Calibri"/>
        </w:rPr>
        <w:t xml:space="preserve">at </w:t>
      </w:r>
      <w:hyperlink r:id="rId15" w:history="1">
        <w:r w:rsidR="003D0CBF" w:rsidRPr="330D19D4">
          <w:rPr>
            <w:rStyle w:val="Hyperlink"/>
            <w:rFonts w:eastAsia="Calibri" w:cs="Calibri"/>
          </w:rPr>
          <w:t>https://consult.environment.govt.nz/</w:t>
        </w:r>
      </w:hyperlink>
      <w:r>
        <w:t xml:space="preserve">. </w:t>
      </w:r>
    </w:p>
    <w:p w14:paraId="4E7CBECF" w14:textId="7A01713F" w:rsidR="00300482" w:rsidRPr="00300482" w:rsidRDefault="00DF31EE" w:rsidP="003C3598">
      <w:pPr>
        <w:jc w:val="left"/>
      </w:pPr>
      <w:r w:rsidRPr="00D407FE">
        <w:rPr>
          <w:rFonts w:eastAsia="Calibri" w:cs="Calibri"/>
        </w:rPr>
        <w:t>For more information, contact</w:t>
      </w:r>
      <w:r w:rsidR="00187CDA">
        <w:rPr>
          <w:rFonts w:eastAsia="Calibri" w:cs="Calibri"/>
        </w:rPr>
        <w:t xml:space="preserve"> </w:t>
      </w:r>
      <w:r w:rsidR="00B01DB9">
        <w:rPr>
          <w:rStyle w:val="Hyperlink"/>
          <w:rFonts w:eastAsia="Calibri"/>
        </w:rPr>
        <w:t>IWG@mfe.govt.nz</w:t>
      </w:r>
      <w:r w:rsidRPr="00D407FE">
        <w:rPr>
          <w:rFonts w:eastAsia="Calibri" w:cs="Calibri"/>
        </w:rPr>
        <w:t>.</w:t>
      </w:r>
    </w:p>
    <w:p w14:paraId="2CC73E18" w14:textId="3FB8E9B3" w:rsidR="00A84881" w:rsidRDefault="00A84881">
      <w:pPr>
        <w:spacing w:before="0" w:after="0" w:line="240" w:lineRule="auto"/>
        <w:jc w:val="left"/>
        <w:rPr>
          <w:sz w:val="20"/>
        </w:rPr>
      </w:pPr>
      <w:r>
        <w:rPr>
          <w:sz w:val="20"/>
        </w:rPr>
        <w:br w:type="page"/>
      </w:r>
    </w:p>
    <w:p w14:paraId="4A1C1042" w14:textId="77621E9A" w:rsidR="00300482" w:rsidRDefault="00FD3881">
      <w:pPr>
        <w:spacing w:before="0" w:after="0" w:line="240" w:lineRule="auto"/>
        <w:jc w:val="left"/>
        <w:rPr>
          <w:sz w:val="20"/>
        </w:rPr>
      </w:pPr>
      <w:r w:rsidRPr="00485AFA">
        <w:rPr>
          <w:noProof/>
          <w:sz w:val="20"/>
        </w:rPr>
        <w:lastRenderedPageBreak/>
        <w:drawing>
          <wp:anchor distT="0" distB="0" distL="114300" distR="114300" simplePos="0" relativeHeight="251661312" behindDoc="0" locked="0" layoutInCell="1" allowOverlap="1" wp14:anchorId="6D9B6563" wp14:editId="708BDF2C">
            <wp:simplePos x="0" y="0"/>
            <wp:positionH relativeFrom="column">
              <wp:posOffset>-142406</wp:posOffset>
            </wp:positionH>
            <wp:positionV relativeFrom="paragraph">
              <wp:posOffset>33020</wp:posOffset>
            </wp:positionV>
            <wp:extent cx="2012804" cy="30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6">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0" y="0"/>
                      <a:ext cx="2012804" cy="304800"/>
                    </a:xfrm>
                    <a:prstGeom prst="rect">
                      <a:avLst/>
                    </a:prstGeom>
                  </pic:spPr>
                </pic:pic>
              </a:graphicData>
            </a:graphic>
            <wp14:sizeRelH relativeFrom="margin">
              <wp14:pctWidth>0</wp14:pctWidth>
            </wp14:sizeRelH>
          </wp:anchor>
        </w:drawing>
      </w:r>
      <w:r w:rsidR="00DF31EE">
        <w:rPr>
          <w:noProof/>
          <w:sz w:val="20"/>
        </w:rPr>
        <mc:AlternateContent>
          <mc:Choice Requires="wps">
            <w:drawing>
              <wp:anchor distT="0" distB="0" distL="114300" distR="114300" simplePos="0" relativeHeight="251653120" behindDoc="0" locked="0" layoutInCell="1" allowOverlap="1" wp14:anchorId="703F21C6" wp14:editId="5B2E7449">
                <wp:simplePos x="0" y="0"/>
                <wp:positionH relativeFrom="column">
                  <wp:posOffset>-733738</wp:posOffset>
                </wp:positionH>
                <wp:positionV relativeFrom="paragraph">
                  <wp:posOffset>-706442</wp:posOffset>
                </wp:positionV>
                <wp:extent cx="7560310" cy="10664190"/>
                <wp:effectExtent l="0" t="0" r="2540" b="3810"/>
                <wp:wrapNone/>
                <wp:docPr id="5" name="Rectangle 5"/>
                <wp:cNvGraphicFramePr/>
                <a:graphic xmlns:a="http://schemas.openxmlformats.org/drawingml/2006/main">
                  <a:graphicData uri="http://schemas.microsoft.com/office/word/2010/wordprocessingShape">
                    <wps:wsp>
                      <wps:cNvSpPr/>
                      <wps:spPr>
                        <a:xfrm>
                          <a:off x="0" y="0"/>
                          <a:ext cx="7560310" cy="1066419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B07E0" id="Rectangle 5" o:spid="_x0000_s1026" style="position:absolute;margin-left:-57.75pt;margin-top:-55.65pt;width:595.3pt;height:839.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" fillcolor="#1b556b" stroked="f" strokeweight="1pt"/>
            </w:pict>
          </mc:Fallback>
        </mc:AlternateContent>
      </w:r>
      <w:r w:rsidR="00485AFA" w:rsidRPr="00A84881">
        <w:rPr>
          <w:noProof/>
          <w:sz w:val="20"/>
        </w:rPr>
        <mc:AlternateContent>
          <mc:Choice Requires="wps">
            <w:drawing>
              <wp:anchor distT="45720" distB="45720" distL="114300" distR="114300" simplePos="0" relativeHeight="251662336" behindDoc="0" locked="1" layoutInCell="1" allowOverlap="0" wp14:anchorId="69FC57B1" wp14:editId="4B44784B">
                <wp:simplePos x="0" y="0"/>
                <wp:positionH relativeFrom="margin">
                  <wp:posOffset>-295275</wp:posOffset>
                </wp:positionH>
                <wp:positionV relativeFrom="margin">
                  <wp:posOffset>3378200</wp:posOffset>
                </wp:positionV>
                <wp:extent cx="3562350" cy="629031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90310"/>
                        </a:xfrm>
                        <a:prstGeom prst="rect">
                          <a:avLst/>
                        </a:prstGeom>
                        <a:noFill/>
                        <a:ln w="9525">
                          <a:noFill/>
                          <a:miter lim="800000"/>
                          <a:headEnd/>
                          <a:tailEnd/>
                        </a:ln>
                      </wps:spPr>
                      <wps:txbx>
                        <w:txbxContent>
                          <w:p w14:paraId="4DE0E79E" w14:textId="77777777" w:rsidR="00485AFA" w:rsidRPr="00F72608" w:rsidRDefault="00485AFA" w:rsidP="00485AFA">
                            <w:pPr>
                              <w:pStyle w:val="DisclaimerHeading"/>
                            </w:pPr>
                            <w:r w:rsidRPr="00F72608">
                              <w:t>Disclaimer</w:t>
                            </w:r>
                          </w:p>
                          <w:p w14:paraId="4822710A" w14:textId="77777777" w:rsidR="00485AFA" w:rsidRDefault="00485AFA" w:rsidP="00485AFA">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C5761E6" w14:textId="77777777" w:rsidR="00485AFA" w:rsidRDefault="00485AFA" w:rsidP="00485AFA">
                            <w:pPr>
                              <w:pStyle w:val="DisclaimerText"/>
                              <w:numPr>
                                <w:ilvl w:val="0"/>
                                <w:numId w:val="37"/>
                              </w:numPr>
                              <w:ind w:left="426" w:hanging="426"/>
                            </w:pPr>
                            <w:r>
                              <w:t xml:space="preserve">The information does not alter the laws of New Zealand, other official guidelines, or requirements. </w:t>
                            </w:r>
                          </w:p>
                          <w:p w14:paraId="6F53A984" w14:textId="77777777" w:rsidR="00485AFA" w:rsidRDefault="00485AFA" w:rsidP="00485AFA">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79B1B9F" w14:textId="77777777" w:rsidR="00485AFA" w:rsidRDefault="00485AFA" w:rsidP="00485AFA">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47F878B" w14:textId="77777777" w:rsidR="00485AFA" w:rsidRPr="006E6360" w:rsidRDefault="00485AFA" w:rsidP="00485AFA">
                            <w:pPr>
                              <w:pStyle w:val="DisclaimerText"/>
                              <w:numPr>
                                <w:ilvl w:val="0"/>
                                <w:numId w:val="37"/>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57B1" id="_x0000_s1030" type="#_x0000_t202" style="position:absolute;margin-left:-23.25pt;margin-top:266pt;width:280.5pt;height:49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" o:allowoverlap="f" filled="f" stroked="f">
                <v:textbox>
                  <w:txbxContent>
                    <w:p w14:paraId="4DE0E79E" w14:textId="77777777" w:rsidR="00485AFA" w:rsidRPr="00F72608" w:rsidRDefault="00485AFA" w:rsidP="00485AFA">
                      <w:pPr>
                        <w:pStyle w:val="DisclaimerHeading"/>
                      </w:pPr>
                      <w:r w:rsidRPr="00F72608">
                        <w:t>Disclaimer</w:t>
                      </w:r>
                    </w:p>
                    <w:p w14:paraId="4822710A" w14:textId="77777777" w:rsidR="00485AFA" w:rsidRDefault="00485AFA" w:rsidP="00485AFA">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6C5761E6" w14:textId="77777777" w:rsidR="00485AFA" w:rsidRDefault="00485AFA" w:rsidP="00485AFA">
                      <w:pPr>
                        <w:pStyle w:val="DisclaimerText"/>
                        <w:numPr>
                          <w:ilvl w:val="0"/>
                          <w:numId w:val="37"/>
                        </w:numPr>
                        <w:ind w:left="426" w:hanging="426"/>
                      </w:pPr>
                      <w:r>
                        <w:t xml:space="preserve">The information does not alter the laws of New Zealand, other official guidelines, or requirements. </w:t>
                      </w:r>
                    </w:p>
                    <w:p w14:paraId="6F53A984" w14:textId="77777777" w:rsidR="00485AFA" w:rsidRDefault="00485AFA" w:rsidP="00485AFA">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779B1B9F" w14:textId="77777777" w:rsidR="00485AFA" w:rsidRDefault="00485AFA" w:rsidP="00485AFA">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147F878B" w14:textId="77777777" w:rsidR="00485AFA" w:rsidRPr="006E6360" w:rsidRDefault="00485AFA" w:rsidP="00485AFA">
                      <w:pPr>
                        <w:pStyle w:val="DisclaimerText"/>
                        <w:numPr>
                          <w:ilvl w:val="0"/>
                          <w:numId w:val="37"/>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p>
    <w:p w14:paraId="72A5E48D" w14:textId="7FA44FB7" w:rsidR="00A84881" w:rsidRDefault="00A84881" w:rsidP="00A84881"/>
    <w:p w14:paraId="613DDA26" w14:textId="4A32B7E3" w:rsidR="00A84881" w:rsidRPr="00AE1A28" w:rsidRDefault="00A84881" w:rsidP="00A84881"/>
    <w:p w14:paraId="1CE6D76C" w14:textId="7830F6F1"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55168" behindDoc="0" locked="1" layoutInCell="1" allowOverlap="0" wp14:anchorId="202D4A31" wp14:editId="7E0E0DEE">
                <wp:simplePos x="0" y="0"/>
                <wp:positionH relativeFrom="margin">
                  <wp:posOffset>3413760</wp:posOffset>
                </wp:positionH>
                <wp:positionV relativeFrom="margin">
                  <wp:posOffset>3822700</wp:posOffset>
                </wp:positionV>
                <wp:extent cx="2906395" cy="13239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323975"/>
                        </a:xfrm>
                        <a:prstGeom prst="rect">
                          <a:avLst/>
                        </a:prstGeom>
                        <a:noFill/>
                        <a:ln w="9525">
                          <a:noFill/>
                          <a:miter lim="800000"/>
                          <a:headEnd/>
                          <a:tailEnd/>
                        </a:ln>
                      </wps:spPr>
                      <wps:txbx>
                        <w:txbxContent>
                          <w:p w14:paraId="08F74DF0" w14:textId="58E8AF67" w:rsidR="00A84881" w:rsidRPr="006E6360" w:rsidRDefault="00A84881" w:rsidP="00923350">
                            <w:pPr>
                              <w:pStyle w:val="DisclaimerText"/>
                            </w:pPr>
                            <w:r w:rsidRPr="006E6360">
                              <w:t xml:space="preserve">Published in </w:t>
                            </w:r>
                            <w:r w:rsidR="002A6CC1">
                              <w:t xml:space="preserve">September </w:t>
                            </w:r>
                            <w:r w:rsidR="00A77BDF">
                              <w:t>2021</w:t>
                            </w:r>
                            <w:r w:rsidR="006E6360">
                              <w:t xml:space="preserve"> </w:t>
                            </w:r>
                            <w:r w:rsidRPr="006E6360">
                              <w:t xml:space="preserve">by the Ministry for the Environment </w:t>
                            </w:r>
                            <w:r w:rsidR="00A77BDF">
                              <w:t>and the Ministry for Primary Industries.</w:t>
                            </w:r>
                          </w:p>
                          <w:p w14:paraId="1275ACF5" w14:textId="21CCE2BB" w:rsidR="00A84881" w:rsidRPr="006E6360" w:rsidRDefault="00A84881" w:rsidP="00923350">
                            <w:pPr>
                              <w:pStyle w:val="DisclaimerText"/>
                            </w:pPr>
                            <w:r w:rsidRPr="006E6360">
                              <w:t>Publication number:</w:t>
                            </w:r>
                            <w:r w:rsidR="00FD3881">
                              <w:t xml:space="preserve"> INFO 1025</w:t>
                            </w:r>
                          </w:p>
                          <w:p w14:paraId="4778F265"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D4A31" id="_x0000_s1031" type="#_x0000_t202" style="position:absolute;margin-left:268.8pt;margin-top:301pt;width:228.85pt;height:104.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" o:allowoverlap="f" filled="f" stroked="f">
                <v:textbox>
                  <w:txbxContent>
                    <w:p w14:paraId="08F74DF0" w14:textId="58E8AF67" w:rsidR="00A84881" w:rsidRPr="006E6360" w:rsidRDefault="00A84881" w:rsidP="00923350">
                      <w:pPr>
                        <w:pStyle w:val="DisclaimerText"/>
                      </w:pPr>
                      <w:r w:rsidRPr="006E6360">
                        <w:t xml:space="preserve">Published in </w:t>
                      </w:r>
                      <w:r w:rsidR="002A6CC1">
                        <w:t xml:space="preserve">September </w:t>
                      </w:r>
                      <w:r w:rsidR="00A77BDF">
                        <w:t>2021</w:t>
                      </w:r>
                      <w:r w:rsidR="006E6360">
                        <w:t xml:space="preserve"> </w:t>
                      </w:r>
                      <w:r w:rsidRPr="006E6360">
                        <w:t xml:space="preserve">by the Ministry for the Environment </w:t>
                      </w:r>
                      <w:r w:rsidR="00A77BDF">
                        <w:t>and the Ministry for Primary Industries.</w:t>
                      </w:r>
                    </w:p>
                    <w:p w14:paraId="1275ACF5" w14:textId="21CCE2BB" w:rsidR="00A84881" w:rsidRPr="006E6360" w:rsidRDefault="00A84881" w:rsidP="00923350">
                      <w:pPr>
                        <w:pStyle w:val="DisclaimerText"/>
                      </w:pPr>
                      <w:r w:rsidRPr="006E6360">
                        <w:t>Publication number:</w:t>
                      </w:r>
                      <w:r w:rsidR="00FD3881">
                        <w:t xml:space="preserve"> INFO 1025</w:t>
                      </w:r>
                    </w:p>
                    <w:p w14:paraId="4778F265"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17"/>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5A22" w14:textId="77777777" w:rsidR="00525ACF" w:rsidRDefault="00525ACF" w:rsidP="0080531E">
      <w:pPr>
        <w:spacing w:before="0" w:after="0" w:line="240" w:lineRule="auto"/>
      </w:pPr>
      <w:r>
        <w:separator/>
      </w:r>
    </w:p>
    <w:p w14:paraId="15CEB3DA" w14:textId="77777777" w:rsidR="00525ACF" w:rsidRDefault="00525ACF"/>
  </w:endnote>
  <w:endnote w:type="continuationSeparator" w:id="0">
    <w:p w14:paraId="01571780" w14:textId="77777777" w:rsidR="00525ACF" w:rsidRDefault="00525ACF" w:rsidP="0080531E">
      <w:pPr>
        <w:spacing w:before="0" w:after="0" w:line="240" w:lineRule="auto"/>
      </w:pPr>
      <w:r>
        <w:continuationSeparator/>
      </w:r>
    </w:p>
    <w:p w14:paraId="052D32F0" w14:textId="77777777" w:rsidR="00525ACF" w:rsidRDefault="0052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FE03" w14:textId="7A0C3A54" w:rsidR="0024673C" w:rsidRPr="0024673C" w:rsidRDefault="007711F0">
    <w:pPr>
      <w:pStyle w:val="Footer"/>
      <w:rPr>
        <w:color w:val="000000" w:themeColor="text1"/>
        <w:lang w:val="en-US"/>
      </w:rPr>
    </w:pPr>
    <w:r>
      <w:rPr>
        <w:color w:val="000000" w:themeColor="text1"/>
        <w:lang w:val="en-US"/>
      </w:rPr>
      <w:t>Managing intensive winter grazing</w:t>
    </w:r>
    <w:r w:rsidR="003D0CBF">
      <w:rPr>
        <w:color w:val="000000" w:themeColor="text1"/>
        <w:lang w:val="en-US"/>
      </w:rPr>
      <w:t>: Summary of the discussion document</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24673C" w:rsidRPr="0024673C">
      <w:rPr>
        <w:noProof/>
        <w:color w:val="000000" w:themeColor="text1"/>
        <w:lang w:val="en-US"/>
      </w:rPr>
      <w:t>1</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2AB1" w14:textId="77777777" w:rsidR="00525ACF" w:rsidRDefault="00525ACF" w:rsidP="00CB5C5F">
      <w:pPr>
        <w:spacing w:before="0" w:after="80" w:line="240" w:lineRule="auto"/>
      </w:pPr>
      <w:r>
        <w:separator/>
      </w:r>
    </w:p>
  </w:footnote>
  <w:footnote w:type="continuationSeparator" w:id="0">
    <w:p w14:paraId="1D1D048B" w14:textId="77777777" w:rsidR="00525ACF" w:rsidRDefault="00525ACF" w:rsidP="0080531E">
      <w:pPr>
        <w:spacing w:before="0" w:after="0" w:line="240" w:lineRule="auto"/>
      </w:pPr>
      <w:r>
        <w:continuationSeparator/>
      </w:r>
    </w:p>
    <w:p w14:paraId="7D440F60" w14:textId="77777777" w:rsidR="00525ACF" w:rsidRDefault="00525ACF"/>
  </w:footnote>
  <w:footnote w:id="1">
    <w:p w14:paraId="77C004E6" w14:textId="5C15E9C7" w:rsidR="00354FFE" w:rsidRDefault="00354FFE" w:rsidP="00354FFE">
      <w:pPr>
        <w:pStyle w:val="FootnoteText"/>
      </w:pPr>
      <w:r>
        <w:rPr>
          <w:rStyle w:val="FootnoteReference"/>
          <w:rFonts w:cstheme="minorBidi"/>
        </w:rPr>
        <w:footnoteRef/>
      </w:r>
      <w:r>
        <w:t xml:space="preserve"> </w:t>
      </w:r>
      <w:r>
        <w:tab/>
        <w:t>The relationship between the amount of sediment lost at specific slopes is dependent on site-specific factors such as soil type, climate and slope length (</w:t>
      </w:r>
      <w:proofErr w:type="spellStart"/>
      <w:r>
        <w:t>ie</w:t>
      </w:r>
      <w:proofErr w:type="spellEnd"/>
      <w:r>
        <w:t xml:space="preserve">, longer slopes lose proportionately more sediment than short slopes), as well as the slope angle itself. The modelling cited provides an indication of the relationship between slope and sediment, based on those site-specific factors, for a site in South Canterbury and while it has been shown that sediment loss increases with increasing slope, the exact values of the modelling cannot be assumed to represent the whole of New Zealand. See the Regulatory Impact Analysis, Action for healthy waterways Part 2: detailed analysis, available at: </w:t>
      </w:r>
      <w:hyperlink r:id="rId1" w:history="1">
        <w:r>
          <w:rPr>
            <w:rStyle w:val="Hyperlink"/>
          </w:rPr>
          <w:t>https://environment.govt.nz/publications/action-for-healthy-waterways-part-2-detailed-analysis/</w:t>
        </w:r>
      </w:hyperlink>
      <w:r>
        <w:t>.</w:t>
      </w:r>
    </w:p>
  </w:footnote>
  <w:footnote w:id="2">
    <w:p w14:paraId="585A6432" w14:textId="77777777" w:rsidR="007711F0" w:rsidRDefault="007711F0" w:rsidP="007711F0">
      <w:pPr>
        <w:pStyle w:val="FootnoteText"/>
      </w:pPr>
      <w:r>
        <w:rPr>
          <w:rStyle w:val="FootnoteReference"/>
        </w:rPr>
        <w:footnoteRef/>
      </w:r>
      <w:r>
        <w:t xml:space="preserve"> </w:t>
      </w:r>
      <w:r w:rsidRPr="00A010C1">
        <w:rPr>
          <w:sz w:val="18"/>
          <w:szCs w:val="20"/>
        </w:rPr>
        <w:tab/>
        <w:t xml:space="preserve">Measuring the </w:t>
      </w:r>
      <w:r w:rsidRPr="00A010C1">
        <w:rPr>
          <w:i/>
          <w:iCs/>
          <w:sz w:val="18"/>
          <w:szCs w:val="20"/>
        </w:rPr>
        <w:t>maximum slope</w:t>
      </w:r>
      <w:r w:rsidRPr="00A010C1">
        <w:rPr>
          <w:sz w:val="18"/>
          <w:szCs w:val="20"/>
        </w:rPr>
        <w:t xml:space="preserve"> could be based on the Proposed Southland Water and Land Plan, which measures slope as the average slope across any 20-metre distance. See Rule 25 in the Proposed Southland Water and Land Plan, available at: </w:t>
      </w:r>
      <w:hyperlink r:id="rId2" w:history="1">
        <w:r w:rsidRPr="00A010C1">
          <w:rPr>
            <w:rStyle w:val="Hyperlink"/>
            <w:sz w:val="18"/>
            <w:szCs w:val="20"/>
          </w:rPr>
          <w:t>Proposed Southland Water and Land Plan – Part A – Decisions Version (4 April 2018) PDF.pdf (es.govt.nz)</w:t>
        </w:r>
      </w:hyperlink>
      <w:r w:rsidRPr="00A010C1">
        <w:rPr>
          <w:sz w:val="18"/>
          <w:szCs w:val="20"/>
        </w:rPr>
        <w:t xml:space="preserve"> (note this is subject to appeal).</w:t>
      </w:r>
    </w:p>
  </w:footnote>
  <w:footnote w:id="3">
    <w:p w14:paraId="63CFF681" w14:textId="5EEB25D8" w:rsidR="00820F5A" w:rsidRPr="00333642" w:rsidRDefault="00820F5A" w:rsidP="00EE5D66">
      <w:pPr>
        <w:pStyle w:val="TableText"/>
        <w:ind w:left="284" w:hanging="284"/>
        <w:rPr>
          <w:sz w:val="19"/>
          <w:szCs w:val="19"/>
        </w:rPr>
      </w:pPr>
      <w:r>
        <w:rPr>
          <w:rStyle w:val="FootnoteReference"/>
        </w:rPr>
        <w:footnoteRef/>
      </w:r>
      <w:r>
        <w:t xml:space="preserve"> </w:t>
      </w:r>
      <w:r w:rsidR="00EE5D66">
        <w:tab/>
      </w:r>
      <w:r w:rsidRPr="00333642">
        <w:rPr>
          <w:sz w:val="19"/>
          <w:szCs w:val="19"/>
        </w:rPr>
        <w:t>The definition of critical source areas could be based on the definition within:</w:t>
      </w:r>
      <w:r>
        <w:rPr>
          <w:sz w:val="19"/>
          <w:szCs w:val="19"/>
        </w:rPr>
        <w:t xml:space="preserve"> </w:t>
      </w:r>
      <w:r w:rsidRPr="00333642">
        <w:rPr>
          <w:sz w:val="19"/>
          <w:szCs w:val="19"/>
        </w:rPr>
        <w:t>the Proposed Southland Water and Land Plan, in line with recommendations from the SAG (but noting the Plan is subject to appeal)</w:t>
      </w:r>
      <w:r>
        <w:rPr>
          <w:sz w:val="19"/>
          <w:szCs w:val="19"/>
        </w:rPr>
        <w:t xml:space="preserve">, or </w:t>
      </w:r>
      <w:r w:rsidRPr="00820F5A">
        <w:rPr>
          <w:sz w:val="19"/>
          <w:szCs w:val="19"/>
        </w:rPr>
        <w:t>the proposed certified freshwater farm planning regulations</w:t>
      </w:r>
      <w:r>
        <w:rPr>
          <w:sz w:val="19"/>
          <w:szCs w:val="19"/>
        </w:rPr>
        <w:t xml:space="preserve">. These definitions consider </w:t>
      </w:r>
      <w:r w:rsidR="006E04B2">
        <w:rPr>
          <w:sz w:val="19"/>
          <w:szCs w:val="19"/>
        </w:rPr>
        <w:t xml:space="preserve">that </w:t>
      </w:r>
      <w:r>
        <w:rPr>
          <w:sz w:val="19"/>
          <w:szCs w:val="19"/>
        </w:rPr>
        <w:t xml:space="preserve">critical source areas </w:t>
      </w:r>
      <w:r w:rsidRPr="00333642">
        <w:rPr>
          <w:rFonts w:asciiTheme="minorHAnsi" w:hAnsiTheme="minorHAnsi" w:cstheme="minorHAnsi"/>
          <w:sz w:val="19"/>
          <w:szCs w:val="19"/>
        </w:rPr>
        <w:t>are landscape features (like a gully) that accumulate runoff (sediments and nutrients) and deliver it to water bodies</w:t>
      </w:r>
      <w:r>
        <w:rPr>
          <w:rFonts w:asciiTheme="minorHAnsi" w:hAnsiTheme="minorHAnsi" w:cstheme="minorHAnsi"/>
          <w:sz w:val="19"/>
          <w:szCs w:val="19"/>
        </w:rPr>
        <w:t>.</w:t>
      </w:r>
    </w:p>
  </w:footnote>
  <w:footnote w:id="4">
    <w:p w14:paraId="1D003465" w14:textId="77777777" w:rsidR="007711F0" w:rsidRDefault="007711F0" w:rsidP="007711F0">
      <w:pPr>
        <w:pStyle w:val="FootnoteText"/>
      </w:pPr>
      <w:r>
        <w:rPr>
          <w:rStyle w:val="FootnoteReference"/>
        </w:rPr>
        <w:footnoteRef/>
      </w:r>
      <w:r>
        <w:t xml:space="preserve"> </w:t>
      </w:r>
      <w:r>
        <w:tab/>
        <w:t>‘Availability’ could be based on district, regional or nationwide availability.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ABF"/>
    <w:multiLevelType w:val="hybridMultilevel"/>
    <w:tmpl w:val="25745CCE"/>
    <w:lvl w:ilvl="0" w:tplc="ECD0A27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82673"/>
    <w:multiLevelType w:val="multilevel"/>
    <w:tmpl w:val="33A22176"/>
    <w:numStyleLink w:val="Bullets"/>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hybridMultilevel"/>
    <w:tmpl w:val="BE60E6E0"/>
    <w:lvl w:ilvl="0" w:tplc="C7F2214C">
      <w:start w:val="1"/>
      <w:numFmt w:val="bullet"/>
      <w:pStyle w:val="Greenbullet-casestudytables"/>
      <w:lvlText w:val=""/>
      <w:lvlJc w:val="left"/>
      <w:pPr>
        <w:ind w:left="644" w:hanging="360"/>
      </w:pPr>
      <w:rPr>
        <w:rFonts w:ascii="Symbol" w:hAnsi="Symbol" w:hint="default"/>
        <w:color w:val="auto"/>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07789"/>
    <w:multiLevelType w:val="hybridMultilevel"/>
    <w:tmpl w:val="0ADE3D6E"/>
    <w:lvl w:ilvl="0" w:tplc="22BAA27A">
      <w:start w:val="1"/>
      <w:numFmt w:val="bullet"/>
      <w:lvlText w:val="•"/>
      <w:lvlJc w:val="left"/>
      <w:pPr>
        <w:tabs>
          <w:tab w:val="num" w:pos="720"/>
        </w:tabs>
        <w:ind w:left="720" w:hanging="360"/>
      </w:pPr>
      <w:rPr>
        <w:rFonts w:ascii="Arial" w:hAnsi="Arial" w:hint="default"/>
      </w:rPr>
    </w:lvl>
    <w:lvl w:ilvl="1" w:tplc="A83202E6" w:tentative="1">
      <w:start w:val="1"/>
      <w:numFmt w:val="bullet"/>
      <w:lvlText w:val="•"/>
      <w:lvlJc w:val="left"/>
      <w:pPr>
        <w:tabs>
          <w:tab w:val="num" w:pos="1440"/>
        </w:tabs>
        <w:ind w:left="1440" w:hanging="360"/>
      </w:pPr>
      <w:rPr>
        <w:rFonts w:ascii="Arial" w:hAnsi="Arial" w:hint="default"/>
      </w:rPr>
    </w:lvl>
    <w:lvl w:ilvl="2" w:tplc="A202D5C4" w:tentative="1">
      <w:start w:val="1"/>
      <w:numFmt w:val="bullet"/>
      <w:lvlText w:val="•"/>
      <w:lvlJc w:val="left"/>
      <w:pPr>
        <w:tabs>
          <w:tab w:val="num" w:pos="2160"/>
        </w:tabs>
        <w:ind w:left="2160" w:hanging="360"/>
      </w:pPr>
      <w:rPr>
        <w:rFonts w:ascii="Arial" w:hAnsi="Arial" w:hint="default"/>
      </w:rPr>
    </w:lvl>
    <w:lvl w:ilvl="3" w:tplc="477CF034" w:tentative="1">
      <w:start w:val="1"/>
      <w:numFmt w:val="bullet"/>
      <w:lvlText w:val="•"/>
      <w:lvlJc w:val="left"/>
      <w:pPr>
        <w:tabs>
          <w:tab w:val="num" w:pos="2880"/>
        </w:tabs>
        <w:ind w:left="2880" w:hanging="360"/>
      </w:pPr>
      <w:rPr>
        <w:rFonts w:ascii="Arial" w:hAnsi="Arial" w:hint="default"/>
      </w:rPr>
    </w:lvl>
    <w:lvl w:ilvl="4" w:tplc="7F3CA7CE" w:tentative="1">
      <w:start w:val="1"/>
      <w:numFmt w:val="bullet"/>
      <w:lvlText w:val="•"/>
      <w:lvlJc w:val="left"/>
      <w:pPr>
        <w:tabs>
          <w:tab w:val="num" w:pos="3600"/>
        </w:tabs>
        <w:ind w:left="3600" w:hanging="360"/>
      </w:pPr>
      <w:rPr>
        <w:rFonts w:ascii="Arial" w:hAnsi="Arial" w:hint="default"/>
      </w:rPr>
    </w:lvl>
    <w:lvl w:ilvl="5" w:tplc="25905B92" w:tentative="1">
      <w:start w:val="1"/>
      <w:numFmt w:val="bullet"/>
      <w:lvlText w:val="•"/>
      <w:lvlJc w:val="left"/>
      <w:pPr>
        <w:tabs>
          <w:tab w:val="num" w:pos="4320"/>
        </w:tabs>
        <w:ind w:left="4320" w:hanging="360"/>
      </w:pPr>
      <w:rPr>
        <w:rFonts w:ascii="Arial" w:hAnsi="Arial" w:hint="default"/>
      </w:rPr>
    </w:lvl>
    <w:lvl w:ilvl="6" w:tplc="875C7BFE" w:tentative="1">
      <w:start w:val="1"/>
      <w:numFmt w:val="bullet"/>
      <w:lvlText w:val="•"/>
      <w:lvlJc w:val="left"/>
      <w:pPr>
        <w:tabs>
          <w:tab w:val="num" w:pos="5040"/>
        </w:tabs>
        <w:ind w:left="5040" w:hanging="360"/>
      </w:pPr>
      <w:rPr>
        <w:rFonts w:ascii="Arial" w:hAnsi="Arial" w:hint="default"/>
      </w:rPr>
    </w:lvl>
    <w:lvl w:ilvl="7" w:tplc="27348322" w:tentative="1">
      <w:start w:val="1"/>
      <w:numFmt w:val="bullet"/>
      <w:lvlText w:val="•"/>
      <w:lvlJc w:val="left"/>
      <w:pPr>
        <w:tabs>
          <w:tab w:val="num" w:pos="5760"/>
        </w:tabs>
        <w:ind w:left="5760" w:hanging="360"/>
      </w:pPr>
      <w:rPr>
        <w:rFonts w:ascii="Arial" w:hAnsi="Arial" w:hint="default"/>
      </w:rPr>
    </w:lvl>
    <w:lvl w:ilvl="8" w:tplc="28EA22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792398"/>
    <w:multiLevelType w:val="multilevel"/>
    <w:tmpl w:val="33A22176"/>
    <w:numStyleLink w:val="Bullets"/>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32741D"/>
    <w:multiLevelType w:val="hybridMultilevel"/>
    <w:tmpl w:val="934C438C"/>
    <w:lvl w:ilvl="0" w:tplc="E820C15E">
      <w:start w:val="1"/>
      <w:numFmt w:val="bullet"/>
      <w:lvlText w:val="•"/>
      <w:lvlJc w:val="left"/>
      <w:pPr>
        <w:tabs>
          <w:tab w:val="num" w:pos="720"/>
        </w:tabs>
        <w:ind w:left="720" w:hanging="360"/>
      </w:pPr>
      <w:rPr>
        <w:rFonts w:ascii="Arial" w:hAnsi="Arial" w:hint="default"/>
      </w:rPr>
    </w:lvl>
    <w:lvl w:ilvl="1" w:tplc="CAAE0D70" w:tentative="1">
      <w:start w:val="1"/>
      <w:numFmt w:val="bullet"/>
      <w:lvlText w:val="•"/>
      <w:lvlJc w:val="left"/>
      <w:pPr>
        <w:tabs>
          <w:tab w:val="num" w:pos="1440"/>
        </w:tabs>
        <w:ind w:left="1440" w:hanging="360"/>
      </w:pPr>
      <w:rPr>
        <w:rFonts w:ascii="Arial" w:hAnsi="Arial" w:hint="default"/>
      </w:rPr>
    </w:lvl>
    <w:lvl w:ilvl="2" w:tplc="F2B0FF82" w:tentative="1">
      <w:start w:val="1"/>
      <w:numFmt w:val="bullet"/>
      <w:lvlText w:val="•"/>
      <w:lvlJc w:val="left"/>
      <w:pPr>
        <w:tabs>
          <w:tab w:val="num" w:pos="2160"/>
        </w:tabs>
        <w:ind w:left="2160" w:hanging="360"/>
      </w:pPr>
      <w:rPr>
        <w:rFonts w:ascii="Arial" w:hAnsi="Arial" w:hint="default"/>
      </w:rPr>
    </w:lvl>
    <w:lvl w:ilvl="3" w:tplc="C4D6E4C6" w:tentative="1">
      <w:start w:val="1"/>
      <w:numFmt w:val="bullet"/>
      <w:lvlText w:val="•"/>
      <w:lvlJc w:val="left"/>
      <w:pPr>
        <w:tabs>
          <w:tab w:val="num" w:pos="2880"/>
        </w:tabs>
        <w:ind w:left="2880" w:hanging="360"/>
      </w:pPr>
      <w:rPr>
        <w:rFonts w:ascii="Arial" w:hAnsi="Arial" w:hint="default"/>
      </w:rPr>
    </w:lvl>
    <w:lvl w:ilvl="4" w:tplc="37FE824A" w:tentative="1">
      <w:start w:val="1"/>
      <w:numFmt w:val="bullet"/>
      <w:lvlText w:val="•"/>
      <w:lvlJc w:val="left"/>
      <w:pPr>
        <w:tabs>
          <w:tab w:val="num" w:pos="3600"/>
        </w:tabs>
        <w:ind w:left="3600" w:hanging="360"/>
      </w:pPr>
      <w:rPr>
        <w:rFonts w:ascii="Arial" w:hAnsi="Arial" w:hint="default"/>
      </w:rPr>
    </w:lvl>
    <w:lvl w:ilvl="5" w:tplc="C7E2C75C" w:tentative="1">
      <w:start w:val="1"/>
      <w:numFmt w:val="bullet"/>
      <w:lvlText w:val="•"/>
      <w:lvlJc w:val="left"/>
      <w:pPr>
        <w:tabs>
          <w:tab w:val="num" w:pos="4320"/>
        </w:tabs>
        <w:ind w:left="4320" w:hanging="360"/>
      </w:pPr>
      <w:rPr>
        <w:rFonts w:ascii="Arial" w:hAnsi="Arial" w:hint="default"/>
      </w:rPr>
    </w:lvl>
    <w:lvl w:ilvl="6" w:tplc="C18EF7F0" w:tentative="1">
      <w:start w:val="1"/>
      <w:numFmt w:val="bullet"/>
      <w:lvlText w:val="•"/>
      <w:lvlJc w:val="left"/>
      <w:pPr>
        <w:tabs>
          <w:tab w:val="num" w:pos="5040"/>
        </w:tabs>
        <w:ind w:left="5040" w:hanging="360"/>
      </w:pPr>
      <w:rPr>
        <w:rFonts w:ascii="Arial" w:hAnsi="Arial" w:hint="default"/>
      </w:rPr>
    </w:lvl>
    <w:lvl w:ilvl="7" w:tplc="3EA01190" w:tentative="1">
      <w:start w:val="1"/>
      <w:numFmt w:val="bullet"/>
      <w:lvlText w:val="•"/>
      <w:lvlJc w:val="left"/>
      <w:pPr>
        <w:tabs>
          <w:tab w:val="num" w:pos="5760"/>
        </w:tabs>
        <w:ind w:left="5760" w:hanging="360"/>
      </w:pPr>
      <w:rPr>
        <w:rFonts w:ascii="Arial" w:hAnsi="Arial" w:hint="default"/>
      </w:rPr>
    </w:lvl>
    <w:lvl w:ilvl="8" w:tplc="077EAD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465A16"/>
    <w:multiLevelType w:val="multilevel"/>
    <w:tmpl w:val="23EECB0C"/>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870203"/>
    <w:multiLevelType w:val="multilevel"/>
    <w:tmpl w:val="14090001"/>
    <w:numStyleLink w:val="Bulletss"/>
  </w:abstractNum>
  <w:abstractNum w:abstractNumId="27" w15:restartNumberingAfterBreak="0">
    <w:nsid w:val="4DC25C32"/>
    <w:multiLevelType w:val="multilevel"/>
    <w:tmpl w:val="33A22176"/>
    <w:numStyleLink w:val="Bullets"/>
  </w:abstractNum>
  <w:abstractNum w:abstractNumId="28" w15:restartNumberingAfterBreak="0">
    <w:nsid w:val="51ED471F"/>
    <w:multiLevelType w:val="hybridMultilevel"/>
    <w:tmpl w:val="7B3AFF88"/>
    <w:lvl w:ilvl="0" w:tplc="8EF847E6">
      <w:start w:val="1"/>
      <w:numFmt w:val="bullet"/>
      <w:lvlText w:val="•"/>
      <w:lvlJc w:val="left"/>
      <w:pPr>
        <w:tabs>
          <w:tab w:val="num" w:pos="720"/>
        </w:tabs>
        <w:ind w:left="720" w:hanging="360"/>
      </w:pPr>
      <w:rPr>
        <w:rFonts w:ascii="Arial" w:hAnsi="Arial" w:hint="default"/>
      </w:rPr>
    </w:lvl>
    <w:lvl w:ilvl="1" w:tplc="8EE215E6" w:tentative="1">
      <w:start w:val="1"/>
      <w:numFmt w:val="bullet"/>
      <w:lvlText w:val="•"/>
      <w:lvlJc w:val="left"/>
      <w:pPr>
        <w:tabs>
          <w:tab w:val="num" w:pos="1440"/>
        </w:tabs>
        <w:ind w:left="1440" w:hanging="360"/>
      </w:pPr>
      <w:rPr>
        <w:rFonts w:ascii="Arial" w:hAnsi="Arial" w:hint="default"/>
      </w:rPr>
    </w:lvl>
    <w:lvl w:ilvl="2" w:tplc="56FA3DCA" w:tentative="1">
      <w:start w:val="1"/>
      <w:numFmt w:val="bullet"/>
      <w:lvlText w:val="•"/>
      <w:lvlJc w:val="left"/>
      <w:pPr>
        <w:tabs>
          <w:tab w:val="num" w:pos="2160"/>
        </w:tabs>
        <w:ind w:left="2160" w:hanging="360"/>
      </w:pPr>
      <w:rPr>
        <w:rFonts w:ascii="Arial" w:hAnsi="Arial" w:hint="default"/>
      </w:rPr>
    </w:lvl>
    <w:lvl w:ilvl="3" w:tplc="D950581C" w:tentative="1">
      <w:start w:val="1"/>
      <w:numFmt w:val="bullet"/>
      <w:lvlText w:val="•"/>
      <w:lvlJc w:val="left"/>
      <w:pPr>
        <w:tabs>
          <w:tab w:val="num" w:pos="2880"/>
        </w:tabs>
        <w:ind w:left="2880" w:hanging="360"/>
      </w:pPr>
      <w:rPr>
        <w:rFonts w:ascii="Arial" w:hAnsi="Arial" w:hint="default"/>
      </w:rPr>
    </w:lvl>
    <w:lvl w:ilvl="4" w:tplc="87540786" w:tentative="1">
      <w:start w:val="1"/>
      <w:numFmt w:val="bullet"/>
      <w:lvlText w:val="•"/>
      <w:lvlJc w:val="left"/>
      <w:pPr>
        <w:tabs>
          <w:tab w:val="num" w:pos="3600"/>
        </w:tabs>
        <w:ind w:left="3600" w:hanging="360"/>
      </w:pPr>
      <w:rPr>
        <w:rFonts w:ascii="Arial" w:hAnsi="Arial" w:hint="default"/>
      </w:rPr>
    </w:lvl>
    <w:lvl w:ilvl="5" w:tplc="11F8B9BC" w:tentative="1">
      <w:start w:val="1"/>
      <w:numFmt w:val="bullet"/>
      <w:lvlText w:val="•"/>
      <w:lvlJc w:val="left"/>
      <w:pPr>
        <w:tabs>
          <w:tab w:val="num" w:pos="4320"/>
        </w:tabs>
        <w:ind w:left="4320" w:hanging="360"/>
      </w:pPr>
      <w:rPr>
        <w:rFonts w:ascii="Arial" w:hAnsi="Arial" w:hint="default"/>
      </w:rPr>
    </w:lvl>
    <w:lvl w:ilvl="6" w:tplc="D43A48C6" w:tentative="1">
      <w:start w:val="1"/>
      <w:numFmt w:val="bullet"/>
      <w:lvlText w:val="•"/>
      <w:lvlJc w:val="left"/>
      <w:pPr>
        <w:tabs>
          <w:tab w:val="num" w:pos="5040"/>
        </w:tabs>
        <w:ind w:left="5040" w:hanging="360"/>
      </w:pPr>
      <w:rPr>
        <w:rFonts w:ascii="Arial" w:hAnsi="Arial" w:hint="default"/>
      </w:rPr>
    </w:lvl>
    <w:lvl w:ilvl="7" w:tplc="4FAA8ADE" w:tentative="1">
      <w:start w:val="1"/>
      <w:numFmt w:val="bullet"/>
      <w:lvlText w:val="•"/>
      <w:lvlJc w:val="left"/>
      <w:pPr>
        <w:tabs>
          <w:tab w:val="num" w:pos="5760"/>
        </w:tabs>
        <w:ind w:left="5760" w:hanging="360"/>
      </w:pPr>
      <w:rPr>
        <w:rFonts w:ascii="Arial" w:hAnsi="Arial" w:hint="default"/>
      </w:rPr>
    </w:lvl>
    <w:lvl w:ilvl="8" w:tplc="CFE295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30" w15:restartNumberingAfterBreak="0">
    <w:nsid w:val="57897895"/>
    <w:multiLevelType w:val="hybridMultilevel"/>
    <w:tmpl w:val="7B82A436"/>
    <w:lvl w:ilvl="0" w:tplc="3E327C2E">
      <w:start w:val="1"/>
      <w:numFmt w:val="bullet"/>
      <w:lvlText w:val="•"/>
      <w:lvlJc w:val="left"/>
      <w:pPr>
        <w:tabs>
          <w:tab w:val="num" w:pos="720"/>
        </w:tabs>
        <w:ind w:left="720" w:hanging="360"/>
      </w:pPr>
      <w:rPr>
        <w:rFonts w:ascii="Arial" w:hAnsi="Arial" w:hint="default"/>
      </w:rPr>
    </w:lvl>
    <w:lvl w:ilvl="1" w:tplc="5890EA64" w:tentative="1">
      <w:start w:val="1"/>
      <w:numFmt w:val="bullet"/>
      <w:lvlText w:val="•"/>
      <w:lvlJc w:val="left"/>
      <w:pPr>
        <w:tabs>
          <w:tab w:val="num" w:pos="1440"/>
        </w:tabs>
        <w:ind w:left="1440" w:hanging="360"/>
      </w:pPr>
      <w:rPr>
        <w:rFonts w:ascii="Arial" w:hAnsi="Arial" w:hint="default"/>
      </w:rPr>
    </w:lvl>
    <w:lvl w:ilvl="2" w:tplc="A3B0287C" w:tentative="1">
      <w:start w:val="1"/>
      <w:numFmt w:val="bullet"/>
      <w:lvlText w:val="•"/>
      <w:lvlJc w:val="left"/>
      <w:pPr>
        <w:tabs>
          <w:tab w:val="num" w:pos="2160"/>
        </w:tabs>
        <w:ind w:left="2160" w:hanging="360"/>
      </w:pPr>
      <w:rPr>
        <w:rFonts w:ascii="Arial" w:hAnsi="Arial" w:hint="default"/>
      </w:rPr>
    </w:lvl>
    <w:lvl w:ilvl="3" w:tplc="68C8380A" w:tentative="1">
      <w:start w:val="1"/>
      <w:numFmt w:val="bullet"/>
      <w:lvlText w:val="•"/>
      <w:lvlJc w:val="left"/>
      <w:pPr>
        <w:tabs>
          <w:tab w:val="num" w:pos="2880"/>
        </w:tabs>
        <w:ind w:left="2880" w:hanging="360"/>
      </w:pPr>
      <w:rPr>
        <w:rFonts w:ascii="Arial" w:hAnsi="Arial" w:hint="default"/>
      </w:rPr>
    </w:lvl>
    <w:lvl w:ilvl="4" w:tplc="598CBEC4" w:tentative="1">
      <w:start w:val="1"/>
      <w:numFmt w:val="bullet"/>
      <w:lvlText w:val="•"/>
      <w:lvlJc w:val="left"/>
      <w:pPr>
        <w:tabs>
          <w:tab w:val="num" w:pos="3600"/>
        </w:tabs>
        <w:ind w:left="3600" w:hanging="360"/>
      </w:pPr>
      <w:rPr>
        <w:rFonts w:ascii="Arial" w:hAnsi="Arial" w:hint="default"/>
      </w:rPr>
    </w:lvl>
    <w:lvl w:ilvl="5" w:tplc="F3A00A10" w:tentative="1">
      <w:start w:val="1"/>
      <w:numFmt w:val="bullet"/>
      <w:lvlText w:val="•"/>
      <w:lvlJc w:val="left"/>
      <w:pPr>
        <w:tabs>
          <w:tab w:val="num" w:pos="4320"/>
        </w:tabs>
        <w:ind w:left="4320" w:hanging="360"/>
      </w:pPr>
      <w:rPr>
        <w:rFonts w:ascii="Arial" w:hAnsi="Arial" w:hint="default"/>
      </w:rPr>
    </w:lvl>
    <w:lvl w:ilvl="6" w:tplc="68B0C336" w:tentative="1">
      <w:start w:val="1"/>
      <w:numFmt w:val="bullet"/>
      <w:lvlText w:val="•"/>
      <w:lvlJc w:val="left"/>
      <w:pPr>
        <w:tabs>
          <w:tab w:val="num" w:pos="5040"/>
        </w:tabs>
        <w:ind w:left="5040" w:hanging="360"/>
      </w:pPr>
      <w:rPr>
        <w:rFonts w:ascii="Arial" w:hAnsi="Arial" w:hint="default"/>
      </w:rPr>
    </w:lvl>
    <w:lvl w:ilvl="7" w:tplc="ABEE3D76" w:tentative="1">
      <w:start w:val="1"/>
      <w:numFmt w:val="bullet"/>
      <w:lvlText w:val="•"/>
      <w:lvlJc w:val="left"/>
      <w:pPr>
        <w:tabs>
          <w:tab w:val="num" w:pos="5760"/>
        </w:tabs>
        <w:ind w:left="5760" w:hanging="360"/>
      </w:pPr>
      <w:rPr>
        <w:rFonts w:ascii="Arial" w:hAnsi="Arial" w:hint="default"/>
      </w:rPr>
    </w:lvl>
    <w:lvl w:ilvl="8" w:tplc="2E26C0A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636D4A"/>
    <w:multiLevelType w:val="multilevel"/>
    <w:tmpl w:val="0C96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81D9C"/>
    <w:multiLevelType w:val="hybridMultilevel"/>
    <w:tmpl w:val="504E4648"/>
    <w:lvl w:ilvl="0" w:tplc="847057CC">
      <w:start w:val="1"/>
      <w:numFmt w:val="bullet"/>
      <w:lvlText w:val="•"/>
      <w:lvlJc w:val="left"/>
      <w:pPr>
        <w:tabs>
          <w:tab w:val="num" w:pos="720"/>
        </w:tabs>
        <w:ind w:left="720" w:hanging="360"/>
      </w:pPr>
      <w:rPr>
        <w:rFonts w:ascii="Arial" w:hAnsi="Arial" w:hint="default"/>
      </w:rPr>
    </w:lvl>
    <w:lvl w:ilvl="1" w:tplc="C2527CAC" w:tentative="1">
      <w:start w:val="1"/>
      <w:numFmt w:val="bullet"/>
      <w:lvlText w:val="•"/>
      <w:lvlJc w:val="left"/>
      <w:pPr>
        <w:tabs>
          <w:tab w:val="num" w:pos="1440"/>
        </w:tabs>
        <w:ind w:left="1440" w:hanging="360"/>
      </w:pPr>
      <w:rPr>
        <w:rFonts w:ascii="Arial" w:hAnsi="Arial" w:hint="default"/>
      </w:rPr>
    </w:lvl>
    <w:lvl w:ilvl="2" w:tplc="611A989A" w:tentative="1">
      <w:start w:val="1"/>
      <w:numFmt w:val="bullet"/>
      <w:lvlText w:val="•"/>
      <w:lvlJc w:val="left"/>
      <w:pPr>
        <w:tabs>
          <w:tab w:val="num" w:pos="2160"/>
        </w:tabs>
        <w:ind w:left="2160" w:hanging="360"/>
      </w:pPr>
      <w:rPr>
        <w:rFonts w:ascii="Arial" w:hAnsi="Arial" w:hint="default"/>
      </w:rPr>
    </w:lvl>
    <w:lvl w:ilvl="3" w:tplc="D9E0023C" w:tentative="1">
      <w:start w:val="1"/>
      <w:numFmt w:val="bullet"/>
      <w:lvlText w:val="•"/>
      <w:lvlJc w:val="left"/>
      <w:pPr>
        <w:tabs>
          <w:tab w:val="num" w:pos="2880"/>
        </w:tabs>
        <w:ind w:left="2880" w:hanging="360"/>
      </w:pPr>
      <w:rPr>
        <w:rFonts w:ascii="Arial" w:hAnsi="Arial" w:hint="default"/>
      </w:rPr>
    </w:lvl>
    <w:lvl w:ilvl="4" w:tplc="3594E130" w:tentative="1">
      <w:start w:val="1"/>
      <w:numFmt w:val="bullet"/>
      <w:lvlText w:val="•"/>
      <w:lvlJc w:val="left"/>
      <w:pPr>
        <w:tabs>
          <w:tab w:val="num" w:pos="3600"/>
        </w:tabs>
        <w:ind w:left="3600" w:hanging="360"/>
      </w:pPr>
      <w:rPr>
        <w:rFonts w:ascii="Arial" w:hAnsi="Arial" w:hint="default"/>
      </w:rPr>
    </w:lvl>
    <w:lvl w:ilvl="5" w:tplc="84589120" w:tentative="1">
      <w:start w:val="1"/>
      <w:numFmt w:val="bullet"/>
      <w:lvlText w:val="•"/>
      <w:lvlJc w:val="left"/>
      <w:pPr>
        <w:tabs>
          <w:tab w:val="num" w:pos="4320"/>
        </w:tabs>
        <w:ind w:left="4320" w:hanging="360"/>
      </w:pPr>
      <w:rPr>
        <w:rFonts w:ascii="Arial" w:hAnsi="Arial" w:hint="default"/>
      </w:rPr>
    </w:lvl>
    <w:lvl w:ilvl="6" w:tplc="2626E2F6" w:tentative="1">
      <w:start w:val="1"/>
      <w:numFmt w:val="bullet"/>
      <w:lvlText w:val="•"/>
      <w:lvlJc w:val="left"/>
      <w:pPr>
        <w:tabs>
          <w:tab w:val="num" w:pos="5040"/>
        </w:tabs>
        <w:ind w:left="5040" w:hanging="360"/>
      </w:pPr>
      <w:rPr>
        <w:rFonts w:ascii="Arial" w:hAnsi="Arial" w:hint="default"/>
      </w:rPr>
    </w:lvl>
    <w:lvl w:ilvl="7" w:tplc="99A00792" w:tentative="1">
      <w:start w:val="1"/>
      <w:numFmt w:val="bullet"/>
      <w:lvlText w:val="•"/>
      <w:lvlJc w:val="left"/>
      <w:pPr>
        <w:tabs>
          <w:tab w:val="num" w:pos="5760"/>
        </w:tabs>
        <w:ind w:left="5760" w:hanging="360"/>
      </w:pPr>
      <w:rPr>
        <w:rFonts w:ascii="Arial" w:hAnsi="Arial" w:hint="default"/>
      </w:rPr>
    </w:lvl>
    <w:lvl w:ilvl="8" w:tplc="CD9ECE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7" w15:restartNumberingAfterBreak="0">
    <w:nsid w:val="6BD109DB"/>
    <w:multiLevelType w:val="hybridMultilevel"/>
    <w:tmpl w:val="768AF6E8"/>
    <w:lvl w:ilvl="0" w:tplc="CEA2BFAE">
      <w:start w:val="1"/>
      <w:numFmt w:val="bullet"/>
      <w:lvlText w:val="•"/>
      <w:lvlJc w:val="left"/>
      <w:pPr>
        <w:tabs>
          <w:tab w:val="num" w:pos="720"/>
        </w:tabs>
        <w:ind w:left="720" w:hanging="360"/>
      </w:pPr>
      <w:rPr>
        <w:rFonts w:ascii="Arial" w:hAnsi="Arial" w:hint="default"/>
      </w:rPr>
    </w:lvl>
    <w:lvl w:ilvl="1" w:tplc="E6027B50" w:tentative="1">
      <w:start w:val="1"/>
      <w:numFmt w:val="bullet"/>
      <w:lvlText w:val="•"/>
      <w:lvlJc w:val="left"/>
      <w:pPr>
        <w:tabs>
          <w:tab w:val="num" w:pos="1440"/>
        </w:tabs>
        <w:ind w:left="1440" w:hanging="360"/>
      </w:pPr>
      <w:rPr>
        <w:rFonts w:ascii="Arial" w:hAnsi="Arial" w:hint="default"/>
      </w:rPr>
    </w:lvl>
    <w:lvl w:ilvl="2" w:tplc="37DA1EFE" w:tentative="1">
      <w:start w:val="1"/>
      <w:numFmt w:val="bullet"/>
      <w:lvlText w:val="•"/>
      <w:lvlJc w:val="left"/>
      <w:pPr>
        <w:tabs>
          <w:tab w:val="num" w:pos="2160"/>
        </w:tabs>
        <w:ind w:left="2160" w:hanging="360"/>
      </w:pPr>
      <w:rPr>
        <w:rFonts w:ascii="Arial" w:hAnsi="Arial" w:hint="default"/>
      </w:rPr>
    </w:lvl>
    <w:lvl w:ilvl="3" w:tplc="4ABEC954" w:tentative="1">
      <w:start w:val="1"/>
      <w:numFmt w:val="bullet"/>
      <w:lvlText w:val="•"/>
      <w:lvlJc w:val="left"/>
      <w:pPr>
        <w:tabs>
          <w:tab w:val="num" w:pos="2880"/>
        </w:tabs>
        <w:ind w:left="2880" w:hanging="360"/>
      </w:pPr>
      <w:rPr>
        <w:rFonts w:ascii="Arial" w:hAnsi="Arial" w:hint="default"/>
      </w:rPr>
    </w:lvl>
    <w:lvl w:ilvl="4" w:tplc="2A34512A" w:tentative="1">
      <w:start w:val="1"/>
      <w:numFmt w:val="bullet"/>
      <w:lvlText w:val="•"/>
      <w:lvlJc w:val="left"/>
      <w:pPr>
        <w:tabs>
          <w:tab w:val="num" w:pos="3600"/>
        </w:tabs>
        <w:ind w:left="3600" w:hanging="360"/>
      </w:pPr>
      <w:rPr>
        <w:rFonts w:ascii="Arial" w:hAnsi="Arial" w:hint="default"/>
      </w:rPr>
    </w:lvl>
    <w:lvl w:ilvl="5" w:tplc="269A3FB8" w:tentative="1">
      <w:start w:val="1"/>
      <w:numFmt w:val="bullet"/>
      <w:lvlText w:val="•"/>
      <w:lvlJc w:val="left"/>
      <w:pPr>
        <w:tabs>
          <w:tab w:val="num" w:pos="4320"/>
        </w:tabs>
        <w:ind w:left="4320" w:hanging="360"/>
      </w:pPr>
      <w:rPr>
        <w:rFonts w:ascii="Arial" w:hAnsi="Arial" w:hint="default"/>
      </w:rPr>
    </w:lvl>
    <w:lvl w:ilvl="6" w:tplc="D49CE518" w:tentative="1">
      <w:start w:val="1"/>
      <w:numFmt w:val="bullet"/>
      <w:lvlText w:val="•"/>
      <w:lvlJc w:val="left"/>
      <w:pPr>
        <w:tabs>
          <w:tab w:val="num" w:pos="5040"/>
        </w:tabs>
        <w:ind w:left="5040" w:hanging="360"/>
      </w:pPr>
      <w:rPr>
        <w:rFonts w:ascii="Arial" w:hAnsi="Arial" w:hint="default"/>
      </w:rPr>
    </w:lvl>
    <w:lvl w:ilvl="7" w:tplc="56EAC902" w:tentative="1">
      <w:start w:val="1"/>
      <w:numFmt w:val="bullet"/>
      <w:lvlText w:val="•"/>
      <w:lvlJc w:val="left"/>
      <w:pPr>
        <w:tabs>
          <w:tab w:val="num" w:pos="5760"/>
        </w:tabs>
        <w:ind w:left="5760" w:hanging="360"/>
      </w:pPr>
      <w:rPr>
        <w:rFonts w:ascii="Arial" w:hAnsi="Arial" w:hint="default"/>
      </w:rPr>
    </w:lvl>
    <w:lvl w:ilvl="8" w:tplc="F648E4B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C042717"/>
    <w:multiLevelType w:val="multilevel"/>
    <w:tmpl w:val="DCDEB9D0"/>
    <w:numStyleLink w:val="Style1"/>
  </w:abstractNum>
  <w:abstractNum w:abstractNumId="39"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B5067"/>
    <w:multiLevelType w:val="multilevel"/>
    <w:tmpl w:val="14090001"/>
    <w:numStyleLink w:val="Bulletss"/>
  </w:abstractNum>
  <w:abstractNum w:abstractNumId="42"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E17C92"/>
    <w:multiLevelType w:val="hybridMultilevel"/>
    <w:tmpl w:val="68D8A662"/>
    <w:lvl w:ilvl="0" w:tplc="9DB49A44">
      <w:start w:val="1"/>
      <w:numFmt w:val="decimal"/>
      <w:lvlText w:val="%1."/>
      <w:lvlJc w:val="left"/>
      <w:pPr>
        <w:tabs>
          <w:tab w:val="num" w:pos="720"/>
        </w:tabs>
        <w:ind w:left="720" w:hanging="360"/>
      </w:pPr>
    </w:lvl>
    <w:lvl w:ilvl="1" w:tplc="A448E760" w:tentative="1">
      <w:start w:val="1"/>
      <w:numFmt w:val="decimal"/>
      <w:lvlText w:val="%2."/>
      <w:lvlJc w:val="left"/>
      <w:pPr>
        <w:tabs>
          <w:tab w:val="num" w:pos="1440"/>
        </w:tabs>
        <w:ind w:left="1440" w:hanging="360"/>
      </w:pPr>
    </w:lvl>
    <w:lvl w:ilvl="2" w:tplc="F9225262" w:tentative="1">
      <w:start w:val="1"/>
      <w:numFmt w:val="decimal"/>
      <w:lvlText w:val="%3."/>
      <w:lvlJc w:val="left"/>
      <w:pPr>
        <w:tabs>
          <w:tab w:val="num" w:pos="2160"/>
        </w:tabs>
        <w:ind w:left="2160" w:hanging="360"/>
      </w:pPr>
    </w:lvl>
    <w:lvl w:ilvl="3" w:tplc="E8FCC724" w:tentative="1">
      <w:start w:val="1"/>
      <w:numFmt w:val="decimal"/>
      <w:lvlText w:val="%4."/>
      <w:lvlJc w:val="left"/>
      <w:pPr>
        <w:tabs>
          <w:tab w:val="num" w:pos="2880"/>
        </w:tabs>
        <w:ind w:left="2880" w:hanging="360"/>
      </w:pPr>
    </w:lvl>
    <w:lvl w:ilvl="4" w:tplc="61DA87BA" w:tentative="1">
      <w:start w:val="1"/>
      <w:numFmt w:val="decimal"/>
      <w:lvlText w:val="%5."/>
      <w:lvlJc w:val="left"/>
      <w:pPr>
        <w:tabs>
          <w:tab w:val="num" w:pos="3600"/>
        </w:tabs>
        <w:ind w:left="3600" w:hanging="360"/>
      </w:pPr>
    </w:lvl>
    <w:lvl w:ilvl="5" w:tplc="7F6E38BE" w:tentative="1">
      <w:start w:val="1"/>
      <w:numFmt w:val="decimal"/>
      <w:lvlText w:val="%6."/>
      <w:lvlJc w:val="left"/>
      <w:pPr>
        <w:tabs>
          <w:tab w:val="num" w:pos="4320"/>
        </w:tabs>
        <w:ind w:left="4320" w:hanging="360"/>
      </w:pPr>
    </w:lvl>
    <w:lvl w:ilvl="6" w:tplc="55A04A96" w:tentative="1">
      <w:start w:val="1"/>
      <w:numFmt w:val="decimal"/>
      <w:lvlText w:val="%7."/>
      <w:lvlJc w:val="left"/>
      <w:pPr>
        <w:tabs>
          <w:tab w:val="num" w:pos="5040"/>
        </w:tabs>
        <w:ind w:left="5040" w:hanging="360"/>
      </w:pPr>
    </w:lvl>
    <w:lvl w:ilvl="7" w:tplc="BA9A2EEA" w:tentative="1">
      <w:start w:val="1"/>
      <w:numFmt w:val="decimal"/>
      <w:lvlText w:val="%8."/>
      <w:lvlJc w:val="left"/>
      <w:pPr>
        <w:tabs>
          <w:tab w:val="num" w:pos="5760"/>
        </w:tabs>
        <w:ind w:left="5760" w:hanging="360"/>
      </w:pPr>
    </w:lvl>
    <w:lvl w:ilvl="8" w:tplc="3104F7AC" w:tentative="1">
      <w:start w:val="1"/>
      <w:numFmt w:val="decimal"/>
      <w:lvlText w:val="%9."/>
      <w:lvlJc w:val="left"/>
      <w:pPr>
        <w:tabs>
          <w:tab w:val="num" w:pos="6480"/>
        </w:tabs>
        <w:ind w:left="6480" w:hanging="360"/>
      </w:pPr>
    </w:lvl>
  </w:abstractNum>
  <w:abstractNum w:abstractNumId="44"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4"/>
  </w:num>
  <w:num w:numId="2">
    <w:abstractNumId w:val="29"/>
  </w:num>
  <w:num w:numId="3">
    <w:abstractNumId w:val="44"/>
  </w:num>
  <w:num w:numId="4">
    <w:abstractNumId w:val="21"/>
  </w:num>
  <w:num w:numId="5">
    <w:abstractNumId w:val="12"/>
  </w:num>
  <w:num w:numId="6">
    <w:abstractNumId w:val="8"/>
  </w:num>
  <w:num w:numId="7">
    <w:abstractNumId w:val="24"/>
  </w:num>
  <w:num w:numId="8">
    <w:abstractNumId w:val="23"/>
  </w:num>
  <w:num w:numId="9">
    <w:abstractNumId w:val="4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6"/>
  </w:num>
  <w:num w:numId="13">
    <w:abstractNumId w:val="11"/>
  </w:num>
  <w:num w:numId="14">
    <w:abstractNumId w:val="38"/>
  </w:num>
  <w:num w:numId="15">
    <w:abstractNumId w:val="22"/>
  </w:num>
  <w:num w:numId="16">
    <w:abstractNumId w:val="25"/>
  </w:num>
  <w:num w:numId="17">
    <w:abstractNumId w:val="1"/>
  </w:num>
  <w:num w:numId="18">
    <w:abstractNumId w:val="27"/>
  </w:num>
  <w:num w:numId="19">
    <w:abstractNumId w:val="39"/>
  </w:num>
  <w:num w:numId="20">
    <w:abstractNumId w:val="13"/>
  </w:num>
  <w:num w:numId="21">
    <w:abstractNumId w:val="33"/>
  </w:num>
  <w:num w:numId="22">
    <w:abstractNumId w:val="6"/>
  </w:num>
  <w:num w:numId="23">
    <w:abstractNumId w:val="34"/>
  </w:num>
  <w:num w:numId="24">
    <w:abstractNumId w:val="41"/>
  </w:num>
  <w:num w:numId="25">
    <w:abstractNumId w:val="26"/>
  </w:num>
  <w:num w:numId="26">
    <w:abstractNumId w:val="35"/>
  </w:num>
  <w:num w:numId="27">
    <w:abstractNumId w:val="17"/>
  </w:num>
  <w:num w:numId="28">
    <w:abstractNumId w:val="18"/>
  </w:num>
  <w:num w:numId="29">
    <w:abstractNumId w:val="9"/>
  </w:num>
  <w:num w:numId="30">
    <w:abstractNumId w:val="4"/>
  </w:num>
  <w:num w:numId="31">
    <w:abstractNumId w:val="3"/>
  </w:num>
  <w:num w:numId="32">
    <w:abstractNumId w:val="7"/>
  </w:num>
  <w:num w:numId="33">
    <w:abstractNumId w:val="10"/>
  </w:num>
  <w:num w:numId="34">
    <w:abstractNumId w:val="20"/>
  </w:num>
  <w:num w:numId="35">
    <w:abstractNumId w:val="16"/>
  </w:num>
  <w:num w:numId="36">
    <w:abstractNumId w:val="42"/>
  </w:num>
  <w:num w:numId="37">
    <w:abstractNumId w:val="5"/>
  </w:num>
  <w:num w:numId="38">
    <w:abstractNumId w:val="43"/>
  </w:num>
  <w:num w:numId="39">
    <w:abstractNumId w:val="37"/>
  </w:num>
  <w:num w:numId="40">
    <w:abstractNumId w:val="19"/>
  </w:num>
  <w:num w:numId="41">
    <w:abstractNumId w:val="30"/>
  </w:num>
  <w:num w:numId="42">
    <w:abstractNumId w:val="15"/>
  </w:num>
  <w:num w:numId="43">
    <w:abstractNumId w:val="32"/>
  </w:num>
  <w:num w:numId="44">
    <w:abstractNumId w:val="28"/>
  </w:num>
  <w:num w:numId="45">
    <w:abstractNumId w:val="31"/>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4C4B39"/>
    <w:rsid w:val="00000792"/>
    <w:rsid w:val="00000F04"/>
    <w:rsid w:val="00003C4F"/>
    <w:rsid w:val="00004E0A"/>
    <w:rsid w:val="00004FD3"/>
    <w:rsid w:val="00006DF5"/>
    <w:rsid w:val="00006F95"/>
    <w:rsid w:val="00007023"/>
    <w:rsid w:val="0000709F"/>
    <w:rsid w:val="000071D6"/>
    <w:rsid w:val="0000721D"/>
    <w:rsid w:val="000072B1"/>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4EA2"/>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2F9"/>
    <w:rsid w:val="000477F7"/>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0799"/>
    <w:rsid w:val="000C17E7"/>
    <w:rsid w:val="000C3270"/>
    <w:rsid w:val="000C577E"/>
    <w:rsid w:val="000D04BA"/>
    <w:rsid w:val="000D0B6E"/>
    <w:rsid w:val="000D0D65"/>
    <w:rsid w:val="000D12E0"/>
    <w:rsid w:val="000D15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72A"/>
    <w:rsid w:val="000E786F"/>
    <w:rsid w:val="000E7DA7"/>
    <w:rsid w:val="000E7FA0"/>
    <w:rsid w:val="000F00BA"/>
    <w:rsid w:val="000F02F8"/>
    <w:rsid w:val="000F0409"/>
    <w:rsid w:val="000F049F"/>
    <w:rsid w:val="000F0642"/>
    <w:rsid w:val="000F07FA"/>
    <w:rsid w:val="000F0B5E"/>
    <w:rsid w:val="000F1520"/>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50C"/>
    <w:rsid w:val="00135E4E"/>
    <w:rsid w:val="00136246"/>
    <w:rsid w:val="001364D4"/>
    <w:rsid w:val="001371C8"/>
    <w:rsid w:val="001372ED"/>
    <w:rsid w:val="001414E0"/>
    <w:rsid w:val="001428E1"/>
    <w:rsid w:val="00142B50"/>
    <w:rsid w:val="00143704"/>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3E8"/>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590"/>
    <w:rsid w:val="0018332A"/>
    <w:rsid w:val="00183D80"/>
    <w:rsid w:val="001842C8"/>
    <w:rsid w:val="00185044"/>
    <w:rsid w:val="001850DB"/>
    <w:rsid w:val="0018599C"/>
    <w:rsid w:val="001869EE"/>
    <w:rsid w:val="00186D00"/>
    <w:rsid w:val="0018743A"/>
    <w:rsid w:val="00187CD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51AA"/>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2DDE"/>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5CAF"/>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32D"/>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05B"/>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4860"/>
    <w:rsid w:val="0025539F"/>
    <w:rsid w:val="00256388"/>
    <w:rsid w:val="00256E44"/>
    <w:rsid w:val="00260919"/>
    <w:rsid w:val="002612FD"/>
    <w:rsid w:val="002613DC"/>
    <w:rsid w:val="00261755"/>
    <w:rsid w:val="00261AAA"/>
    <w:rsid w:val="00262097"/>
    <w:rsid w:val="002620BA"/>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6CC1"/>
    <w:rsid w:val="002A75CA"/>
    <w:rsid w:val="002A7889"/>
    <w:rsid w:val="002A799A"/>
    <w:rsid w:val="002B097D"/>
    <w:rsid w:val="002B11B2"/>
    <w:rsid w:val="002B12C1"/>
    <w:rsid w:val="002B18F7"/>
    <w:rsid w:val="002B3ED7"/>
    <w:rsid w:val="002B4778"/>
    <w:rsid w:val="002B568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0482"/>
    <w:rsid w:val="00300E17"/>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2FBD"/>
    <w:rsid w:val="00333107"/>
    <w:rsid w:val="0033343B"/>
    <w:rsid w:val="00333642"/>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4FFE"/>
    <w:rsid w:val="0035586A"/>
    <w:rsid w:val="0035611A"/>
    <w:rsid w:val="00356C3D"/>
    <w:rsid w:val="00360B75"/>
    <w:rsid w:val="0036151C"/>
    <w:rsid w:val="00361A9B"/>
    <w:rsid w:val="00362ADC"/>
    <w:rsid w:val="00362CCF"/>
    <w:rsid w:val="003631DB"/>
    <w:rsid w:val="00364524"/>
    <w:rsid w:val="00364E92"/>
    <w:rsid w:val="0036513A"/>
    <w:rsid w:val="00365237"/>
    <w:rsid w:val="0036559C"/>
    <w:rsid w:val="0036587E"/>
    <w:rsid w:val="003660CD"/>
    <w:rsid w:val="00366B08"/>
    <w:rsid w:val="00367496"/>
    <w:rsid w:val="003678BE"/>
    <w:rsid w:val="00367B62"/>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2B6F"/>
    <w:rsid w:val="003B3106"/>
    <w:rsid w:val="003B3974"/>
    <w:rsid w:val="003B39E0"/>
    <w:rsid w:val="003B3DAB"/>
    <w:rsid w:val="003B404D"/>
    <w:rsid w:val="003B478E"/>
    <w:rsid w:val="003B4B34"/>
    <w:rsid w:val="003B4CDA"/>
    <w:rsid w:val="003B4F2D"/>
    <w:rsid w:val="003B5BD9"/>
    <w:rsid w:val="003B64A3"/>
    <w:rsid w:val="003B6DB8"/>
    <w:rsid w:val="003B72B9"/>
    <w:rsid w:val="003C0887"/>
    <w:rsid w:val="003C08AF"/>
    <w:rsid w:val="003C2EDD"/>
    <w:rsid w:val="003C3220"/>
    <w:rsid w:val="003C3598"/>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CBF"/>
    <w:rsid w:val="003D18CC"/>
    <w:rsid w:val="003D2A72"/>
    <w:rsid w:val="003D3583"/>
    <w:rsid w:val="003D391E"/>
    <w:rsid w:val="003D3B6F"/>
    <w:rsid w:val="003D40E8"/>
    <w:rsid w:val="003D455E"/>
    <w:rsid w:val="003D4893"/>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566B"/>
    <w:rsid w:val="0040602F"/>
    <w:rsid w:val="00406AFB"/>
    <w:rsid w:val="00407382"/>
    <w:rsid w:val="0040791B"/>
    <w:rsid w:val="0041173D"/>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5B5"/>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86F"/>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B60"/>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AFA"/>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B39"/>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53"/>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5ACF"/>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041A"/>
    <w:rsid w:val="00541222"/>
    <w:rsid w:val="00541A8D"/>
    <w:rsid w:val="00544DA0"/>
    <w:rsid w:val="005454BD"/>
    <w:rsid w:val="005457E4"/>
    <w:rsid w:val="00546A61"/>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321"/>
    <w:rsid w:val="0058341E"/>
    <w:rsid w:val="00584E67"/>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5D90"/>
    <w:rsid w:val="005964BB"/>
    <w:rsid w:val="00596A70"/>
    <w:rsid w:val="00596BD3"/>
    <w:rsid w:val="00596BE7"/>
    <w:rsid w:val="00596C3E"/>
    <w:rsid w:val="005977DD"/>
    <w:rsid w:val="005A033E"/>
    <w:rsid w:val="005A04BD"/>
    <w:rsid w:val="005A0A3F"/>
    <w:rsid w:val="005A114F"/>
    <w:rsid w:val="005A12B1"/>
    <w:rsid w:val="005A1F49"/>
    <w:rsid w:val="005A2364"/>
    <w:rsid w:val="005A2480"/>
    <w:rsid w:val="005A2B2C"/>
    <w:rsid w:val="005A2D6B"/>
    <w:rsid w:val="005A3252"/>
    <w:rsid w:val="005A33F7"/>
    <w:rsid w:val="005A40CF"/>
    <w:rsid w:val="005A4A9C"/>
    <w:rsid w:val="005A4BAE"/>
    <w:rsid w:val="005A574D"/>
    <w:rsid w:val="005A5B5C"/>
    <w:rsid w:val="005A69D2"/>
    <w:rsid w:val="005A6E93"/>
    <w:rsid w:val="005A707A"/>
    <w:rsid w:val="005A7340"/>
    <w:rsid w:val="005A7F93"/>
    <w:rsid w:val="005B07EA"/>
    <w:rsid w:val="005B0B20"/>
    <w:rsid w:val="005B0BD6"/>
    <w:rsid w:val="005B0C1B"/>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037A"/>
    <w:rsid w:val="00610D58"/>
    <w:rsid w:val="00611777"/>
    <w:rsid w:val="0061189F"/>
    <w:rsid w:val="0061219B"/>
    <w:rsid w:val="00612D05"/>
    <w:rsid w:val="00613FB6"/>
    <w:rsid w:val="006140C6"/>
    <w:rsid w:val="00614134"/>
    <w:rsid w:val="00614241"/>
    <w:rsid w:val="0061428D"/>
    <w:rsid w:val="00615411"/>
    <w:rsid w:val="0061599E"/>
    <w:rsid w:val="00615AC7"/>
    <w:rsid w:val="00615E3F"/>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5C8"/>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21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25"/>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4B2"/>
    <w:rsid w:val="006E06F9"/>
    <w:rsid w:val="006E07A9"/>
    <w:rsid w:val="006E0D91"/>
    <w:rsid w:val="006E1706"/>
    <w:rsid w:val="006E3CB2"/>
    <w:rsid w:val="006E3DA8"/>
    <w:rsid w:val="006E5DAA"/>
    <w:rsid w:val="006E6360"/>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4DD1"/>
    <w:rsid w:val="006F54EB"/>
    <w:rsid w:val="006F5CC1"/>
    <w:rsid w:val="006F67A5"/>
    <w:rsid w:val="006F762D"/>
    <w:rsid w:val="00700492"/>
    <w:rsid w:val="0070167E"/>
    <w:rsid w:val="00701E1B"/>
    <w:rsid w:val="00702239"/>
    <w:rsid w:val="00702ED0"/>
    <w:rsid w:val="00702F45"/>
    <w:rsid w:val="00703C09"/>
    <w:rsid w:val="0070434A"/>
    <w:rsid w:val="007048C4"/>
    <w:rsid w:val="00704CC4"/>
    <w:rsid w:val="00705345"/>
    <w:rsid w:val="0070638D"/>
    <w:rsid w:val="00706DBF"/>
    <w:rsid w:val="00707A59"/>
    <w:rsid w:val="0071046B"/>
    <w:rsid w:val="00710A75"/>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AEB"/>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5AD"/>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1F0"/>
    <w:rsid w:val="00771319"/>
    <w:rsid w:val="007713E8"/>
    <w:rsid w:val="00771794"/>
    <w:rsid w:val="00771CCF"/>
    <w:rsid w:val="00771F7D"/>
    <w:rsid w:val="00772C3E"/>
    <w:rsid w:val="007736E8"/>
    <w:rsid w:val="00774ACE"/>
    <w:rsid w:val="00775823"/>
    <w:rsid w:val="00775F57"/>
    <w:rsid w:val="00776584"/>
    <w:rsid w:val="007769EF"/>
    <w:rsid w:val="00776A44"/>
    <w:rsid w:val="00776D4F"/>
    <w:rsid w:val="00776DDC"/>
    <w:rsid w:val="007770F9"/>
    <w:rsid w:val="00777179"/>
    <w:rsid w:val="00777261"/>
    <w:rsid w:val="00777945"/>
    <w:rsid w:val="00777D40"/>
    <w:rsid w:val="00780B8D"/>
    <w:rsid w:val="00780B8E"/>
    <w:rsid w:val="00781649"/>
    <w:rsid w:val="0078254E"/>
    <w:rsid w:val="00782628"/>
    <w:rsid w:val="007826AB"/>
    <w:rsid w:val="007839AB"/>
    <w:rsid w:val="007840E2"/>
    <w:rsid w:val="0078569F"/>
    <w:rsid w:val="00785803"/>
    <w:rsid w:val="00785EB4"/>
    <w:rsid w:val="0078609A"/>
    <w:rsid w:val="00786F85"/>
    <w:rsid w:val="0078731A"/>
    <w:rsid w:val="00787487"/>
    <w:rsid w:val="007906F1"/>
    <w:rsid w:val="00790EDA"/>
    <w:rsid w:val="00791273"/>
    <w:rsid w:val="00791349"/>
    <w:rsid w:val="00791D85"/>
    <w:rsid w:val="00791DAF"/>
    <w:rsid w:val="007924CA"/>
    <w:rsid w:val="00794CBF"/>
    <w:rsid w:val="00795365"/>
    <w:rsid w:val="007953B3"/>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4EC7"/>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865"/>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35D"/>
    <w:rsid w:val="008174B2"/>
    <w:rsid w:val="00817CFF"/>
    <w:rsid w:val="0082000D"/>
    <w:rsid w:val="0082037E"/>
    <w:rsid w:val="00820C9C"/>
    <w:rsid w:val="00820F55"/>
    <w:rsid w:val="00820F5A"/>
    <w:rsid w:val="00821572"/>
    <w:rsid w:val="00822310"/>
    <w:rsid w:val="00823794"/>
    <w:rsid w:val="008237F4"/>
    <w:rsid w:val="00823E6F"/>
    <w:rsid w:val="00823F67"/>
    <w:rsid w:val="00824022"/>
    <w:rsid w:val="0082483A"/>
    <w:rsid w:val="00824A81"/>
    <w:rsid w:val="0082504F"/>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154"/>
    <w:rsid w:val="008423F2"/>
    <w:rsid w:val="00842A30"/>
    <w:rsid w:val="00842F71"/>
    <w:rsid w:val="00843179"/>
    <w:rsid w:val="0084386A"/>
    <w:rsid w:val="00843E0E"/>
    <w:rsid w:val="008442EA"/>
    <w:rsid w:val="00844589"/>
    <w:rsid w:val="00844794"/>
    <w:rsid w:val="0084481B"/>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79"/>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1CB7"/>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4FD0"/>
    <w:rsid w:val="00905259"/>
    <w:rsid w:val="0090556C"/>
    <w:rsid w:val="00905633"/>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839"/>
    <w:rsid w:val="00936B64"/>
    <w:rsid w:val="00936DE8"/>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56A4"/>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5B63"/>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562"/>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4E4E"/>
    <w:rsid w:val="009E5028"/>
    <w:rsid w:val="009E50FB"/>
    <w:rsid w:val="009E5280"/>
    <w:rsid w:val="009E5386"/>
    <w:rsid w:val="009E55CE"/>
    <w:rsid w:val="009E5DD1"/>
    <w:rsid w:val="009E60AD"/>
    <w:rsid w:val="009E628F"/>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07FD0"/>
    <w:rsid w:val="00A10586"/>
    <w:rsid w:val="00A10A48"/>
    <w:rsid w:val="00A110DA"/>
    <w:rsid w:val="00A111BF"/>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1C0"/>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1C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77BDF"/>
    <w:rsid w:val="00A803FC"/>
    <w:rsid w:val="00A8071A"/>
    <w:rsid w:val="00A80DD9"/>
    <w:rsid w:val="00A80FCA"/>
    <w:rsid w:val="00A81CBC"/>
    <w:rsid w:val="00A82506"/>
    <w:rsid w:val="00A837CE"/>
    <w:rsid w:val="00A83DB5"/>
    <w:rsid w:val="00A83FBA"/>
    <w:rsid w:val="00A84636"/>
    <w:rsid w:val="00A84881"/>
    <w:rsid w:val="00A85080"/>
    <w:rsid w:val="00A8622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81"/>
    <w:rsid w:val="00AA1FDD"/>
    <w:rsid w:val="00AA22C3"/>
    <w:rsid w:val="00AA230D"/>
    <w:rsid w:val="00AA4941"/>
    <w:rsid w:val="00AA49E9"/>
    <w:rsid w:val="00AA5475"/>
    <w:rsid w:val="00AA5876"/>
    <w:rsid w:val="00AA6A8A"/>
    <w:rsid w:val="00AA6DD8"/>
    <w:rsid w:val="00AA6FA3"/>
    <w:rsid w:val="00AA70BB"/>
    <w:rsid w:val="00AA757C"/>
    <w:rsid w:val="00AA7F10"/>
    <w:rsid w:val="00AA7F2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4A3"/>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1DB9"/>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0F6D"/>
    <w:rsid w:val="00B41615"/>
    <w:rsid w:val="00B41FD8"/>
    <w:rsid w:val="00B420DF"/>
    <w:rsid w:val="00B428E2"/>
    <w:rsid w:val="00B42A2C"/>
    <w:rsid w:val="00B42A5C"/>
    <w:rsid w:val="00B42A98"/>
    <w:rsid w:val="00B42C64"/>
    <w:rsid w:val="00B439B2"/>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063B"/>
    <w:rsid w:val="00BB2008"/>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3E79"/>
    <w:rsid w:val="00BC4036"/>
    <w:rsid w:val="00BC4F0A"/>
    <w:rsid w:val="00BC509F"/>
    <w:rsid w:val="00BC51D2"/>
    <w:rsid w:val="00BC64BE"/>
    <w:rsid w:val="00BC7155"/>
    <w:rsid w:val="00BC7550"/>
    <w:rsid w:val="00BD0B72"/>
    <w:rsid w:val="00BD2668"/>
    <w:rsid w:val="00BD3924"/>
    <w:rsid w:val="00BD450F"/>
    <w:rsid w:val="00BD4512"/>
    <w:rsid w:val="00BD52AA"/>
    <w:rsid w:val="00BD7B51"/>
    <w:rsid w:val="00BE1061"/>
    <w:rsid w:val="00BE1321"/>
    <w:rsid w:val="00BE2893"/>
    <w:rsid w:val="00BE2EB4"/>
    <w:rsid w:val="00BE2F5A"/>
    <w:rsid w:val="00BE37D3"/>
    <w:rsid w:val="00BE522A"/>
    <w:rsid w:val="00BE57B5"/>
    <w:rsid w:val="00BE7A7C"/>
    <w:rsid w:val="00BF0A44"/>
    <w:rsid w:val="00BF0CEC"/>
    <w:rsid w:val="00BF0EB4"/>
    <w:rsid w:val="00BF1196"/>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235F"/>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54B5"/>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1A3"/>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5E63"/>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6A80"/>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76A"/>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7FE"/>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200"/>
    <w:rsid w:val="00D8589D"/>
    <w:rsid w:val="00D85A81"/>
    <w:rsid w:val="00D86466"/>
    <w:rsid w:val="00D870E8"/>
    <w:rsid w:val="00D87423"/>
    <w:rsid w:val="00D87452"/>
    <w:rsid w:val="00D87485"/>
    <w:rsid w:val="00D907CB"/>
    <w:rsid w:val="00D91BF2"/>
    <w:rsid w:val="00D930D7"/>
    <w:rsid w:val="00D93C1C"/>
    <w:rsid w:val="00D94026"/>
    <w:rsid w:val="00D94120"/>
    <w:rsid w:val="00D951DD"/>
    <w:rsid w:val="00D952ED"/>
    <w:rsid w:val="00D957FA"/>
    <w:rsid w:val="00D95F14"/>
    <w:rsid w:val="00D9664C"/>
    <w:rsid w:val="00D97404"/>
    <w:rsid w:val="00D975A3"/>
    <w:rsid w:val="00D979D0"/>
    <w:rsid w:val="00DA08CA"/>
    <w:rsid w:val="00DA0F37"/>
    <w:rsid w:val="00DA101A"/>
    <w:rsid w:val="00DA122C"/>
    <w:rsid w:val="00DA23B8"/>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816"/>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60B"/>
    <w:rsid w:val="00DF0DC3"/>
    <w:rsid w:val="00DF14F9"/>
    <w:rsid w:val="00DF1C2D"/>
    <w:rsid w:val="00DF1FAE"/>
    <w:rsid w:val="00DF2AD9"/>
    <w:rsid w:val="00DF31EE"/>
    <w:rsid w:val="00DF3BC2"/>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487"/>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68B"/>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24C"/>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0D63"/>
    <w:rsid w:val="00EE1760"/>
    <w:rsid w:val="00EE21E2"/>
    <w:rsid w:val="00EE287D"/>
    <w:rsid w:val="00EE3B32"/>
    <w:rsid w:val="00EE3CFF"/>
    <w:rsid w:val="00EE3F39"/>
    <w:rsid w:val="00EE414C"/>
    <w:rsid w:val="00EE44FE"/>
    <w:rsid w:val="00EE5406"/>
    <w:rsid w:val="00EE5D66"/>
    <w:rsid w:val="00EE5EF8"/>
    <w:rsid w:val="00EE6964"/>
    <w:rsid w:val="00EE6A1D"/>
    <w:rsid w:val="00EE6D18"/>
    <w:rsid w:val="00EE6DDB"/>
    <w:rsid w:val="00EE7E7A"/>
    <w:rsid w:val="00EF1414"/>
    <w:rsid w:val="00EF223B"/>
    <w:rsid w:val="00EF29DE"/>
    <w:rsid w:val="00EF33F6"/>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2760"/>
    <w:rsid w:val="00F032E2"/>
    <w:rsid w:val="00F037E3"/>
    <w:rsid w:val="00F03FF2"/>
    <w:rsid w:val="00F04F9E"/>
    <w:rsid w:val="00F06A47"/>
    <w:rsid w:val="00F0717F"/>
    <w:rsid w:val="00F0747A"/>
    <w:rsid w:val="00F07849"/>
    <w:rsid w:val="00F07882"/>
    <w:rsid w:val="00F07883"/>
    <w:rsid w:val="00F100E7"/>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0E79"/>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670"/>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3DE"/>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881"/>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1596"/>
    <w:rsid w:val="00FF2185"/>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9B9C9"/>
  <w15:chartTrackingRefBased/>
  <w15:docId w15:val="{5E585D52-E0E9-4537-B7E0-7EF03A59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uiPriority w:val="99"/>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qFormat/>
    <w:rsid w:val="00393B11"/>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customStyle="1" w:styleId="paragraph">
    <w:name w:val="paragraph"/>
    <w:basedOn w:val="Normal"/>
    <w:rsid w:val="00DA23B8"/>
    <w:pPr>
      <w:spacing w:before="100" w:beforeAutospacing="1" w:after="100" w:afterAutospacing="1" w:line="240" w:lineRule="auto"/>
      <w:jc w:val="left"/>
    </w:pPr>
    <w:rPr>
      <w:rFonts w:ascii="Times New Roman" w:hAnsi="Times New Roman"/>
      <w:szCs w:val="24"/>
    </w:rPr>
  </w:style>
  <w:style w:type="character" w:customStyle="1" w:styleId="normaltextrun">
    <w:name w:val="normaltextrun"/>
    <w:basedOn w:val="DefaultParagraphFont"/>
    <w:rsid w:val="00DA23B8"/>
  </w:style>
  <w:style w:type="character" w:customStyle="1" w:styleId="eop">
    <w:name w:val="eop"/>
    <w:basedOn w:val="DefaultParagraphFont"/>
    <w:rsid w:val="00DA23B8"/>
  </w:style>
  <w:style w:type="paragraph" w:styleId="CommentText">
    <w:name w:val="annotation text"/>
    <w:basedOn w:val="Normal"/>
    <w:link w:val="CommentTextChar"/>
    <w:uiPriority w:val="99"/>
    <w:semiHidden/>
    <w:rsid w:val="0082504F"/>
    <w:pPr>
      <w:spacing w:line="240" w:lineRule="auto"/>
    </w:pPr>
    <w:rPr>
      <w:sz w:val="20"/>
      <w:szCs w:val="20"/>
    </w:rPr>
  </w:style>
  <w:style w:type="character" w:customStyle="1" w:styleId="CommentTextChar">
    <w:name w:val="Comment Text Char"/>
    <w:basedOn w:val="DefaultParagraphFont"/>
    <w:link w:val="CommentText"/>
    <w:uiPriority w:val="99"/>
    <w:semiHidden/>
    <w:rsid w:val="0082504F"/>
    <w:rPr>
      <w:rFonts w:eastAsia="Times New Roman"/>
    </w:rPr>
  </w:style>
  <w:style w:type="character" w:styleId="UnresolvedMention">
    <w:name w:val="Unresolved Mention"/>
    <w:basedOn w:val="DefaultParagraphFont"/>
    <w:uiPriority w:val="99"/>
    <w:semiHidden/>
    <w:unhideWhenUsed/>
    <w:rsid w:val="00142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76646804">
      <w:bodyDiv w:val="1"/>
      <w:marLeft w:val="0"/>
      <w:marRight w:val="0"/>
      <w:marTop w:val="0"/>
      <w:marBottom w:val="0"/>
      <w:divBdr>
        <w:top w:val="none" w:sz="0" w:space="0" w:color="auto"/>
        <w:left w:val="none" w:sz="0" w:space="0" w:color="auto"/>
        <w:bottom w:val="none" w:sz="0" w:space="0" w:color="auto"/>
        <w:right w:val="none" w:sz="0" w:space="0" w:color="auto"/>
      </w:divBdr>
      <w:divsChild>
        <w:div w:id="663360912">
          <w:marLeft w:val="274"/>
          <w:marRight w:val="0"/>
          <w:marTop w:val="0"/>
          <w:marBottom w:val="0"/>
          <w:divBdr>
            <w:top w:val="none" w:sz="0" w:space="0" w:color="auto"/>
            <w:left w:val="none" w:sz="0" w:space="0" w:color="auto"/>
            <w:bottom w:val="none" w:sz="0" w:space="0" w:color="auto"/>
            <w:right w:val="none" w:sz="0" w:space="0" w:color="auto"/>
          </w:divBdr>
        </w:div>
        <w:div w:id="1366172820">
          <w:marLeft w:val="274"/>
          <w:marRight w:val="0"/>
          <w:marTop w:val="0"/>
          <w:marBottom w:val="0"/>
          <w:divBdr>
            <w:top w:val="none" w:sz="0" w:space="0" w:color="auto"/>
            <w:left w:val="none" w:sz="0" w:space="0" w:color="auto"/>
            <w:bottom w:val="none" w:sz="0" w:space="0" w:color="auto"/>
            <w:right w:val="none" w:sz="0" w:space="0" w:color="auto"/>
          </w:divBdr>
        </w:div>
        <w:div w:id="908922995">
          <w:marLeft w:val="274"/>
          <w:marRight w:val="0"/>
          <w:marTop w:val="0"/>
          <w:marBottom w:val="0"/>
          <w:divBdr>
            <w:top w:val="none" w:sz="0" w:space="0" w:color="auto"/>
            <w:left w:val="none" w:sz="0" w:space="0" w:color="auto"/>
            <w:bottom w:val="none" w:sz="0" w:space="0" w:color="auto"/>
            <w:right w:val="none" w:sz="0" w:space="0" w:color="auto"/>
          </w:divBdr>
        </w:div>
        <w:div w:id="130096711">
          <w:marLeft w:val="274"/>
          <w:marRight w:val="0"/>
          <w:marTop w:val="0"/>
          <w:marBottom w:val="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60159621">
      <w:bodyDiv w:val="1"/>
      <w:marLeft w:val="0"/>
      <w:marRight w:val="0"/>
      <w:marTop w:val="0"/>
      <w:marBottom w:val="0"/>
      <w:divBdr>
        <w:top w:val="none" w:sz="0" w:space="0" w:color="auto"/>
        <w:left w:val="none" w:sz="0" w:space="0" w:color="auto"/>
        <w:bottom w:val="none" w:sz="0" w:space="0" w:color="auto"/>
        <w:right w:val="none" w:sz="0" w:space="0" w:color="auto"/>
      </w:divBdr>
    </w:div>
    <w:div w:id="1797868294">
      <w:bodyDiv w:val="1"/>
      <w:marLeft w:val="0"/>
      <w:marRight w:val="0"/>
      <w:marTop w:val="0"/>
      <w:marBottom w:val="0"/>
      <w:divBdr>
        <w:top w:val="none" w:sz="0" w:space="0" w:color="auto"/>
        <w:left w:val="none" w:sz="0" w:space="0" w:color="auto"/>
        <w:bottom w:val="none" w:sz="0" w:space="0" w:color="auto"/>
        <w:right w:val="none" w:sz="0" w:space="0" w:color="auto"/>
      </w:divBdr>
    </w:div>
    <w:div w:id="2013953269">
      <w:bodyDiv w:val="1"/>
      <w:marLeft w:val="0"/>
      <w:marRight w:val="0"/>
      <w:marTop w:val="0"/>
      <w:marBottom w:val="0"/>
      <w:divBdr>
        <w:top w:val="none" w:sz="0" w:space="0" w:color="auto"/>
        <w:left w:val="none" w:sz="0" w:space="0" w:color="auto"/>
        <w:bottom w:val="none" w:sz="0" w:space="0" w:color="auto"/>
        <w:right w:val="none" w:sz="0" w:space="0" w:color="auto"/>
      </w:divBdr>
      <w:divsChild>
        <w:div w:id="1680808165">
          <w:marLeft w:val="0"/>
          <w:marRight w:val="0"/>
          <w:marTop w:val="0"/>
          <w:marBottom w:val="0"/>
          <w:divBdr>
            <w:top w:val="none" w:sz="0" w:space="0" w:color="auto"/>
            <w:left w:val="none" w:sz="0" w:space="0" w:color="auto"/>
            <w:bottom w:val="none" w:sz="0" w:space="0" w:color="auto"/>
            <w:right w:val="none" w:sz="0" w:space="0" w:color="auto"/>
          </w:divBdr>
        </w:div>
        <w:div w:id="172837742">
          <w:marLeft w:val="0"/>
          <w:marRight w:val="0"/>
          <w:marTop w:val="0"/>
          <w:marBottom w:val="0"/>
          <w:divBdr>
            <w:top w:val="none" w:sz="0" w:space="0" w:color="auto"/>
            <w:left w:val="none" w:sz="0" w:space="0" w:color="auto"/>
            <w:bottom w:val="none" w:sz="0" w:space="0" w:color="auto"/>
            <w:right w:val="none" w:sz="0" w:space="0" w:color="auto"/>
          </w:divBdr>
        </w:div>
        <w:div w:id="1684041825">
          <w:marLeft w:val="0"/>
          <w:marRight w:val="0"/>
          <w:marTop w:val="0"/>
          <w:marBottom w:val="0"/>
          <w:divBdr>
            <w:top w:val="none" w:sz="0" w:space="0" w:color="auto"/>
            <w:left w:val="none" w:sz="0" w:space="0" w:color="auto"/>
            <w:bottom w:val="none" w:sz="0" w:space="0" w:color="auto"/>
            <w:right w:val="none" w:sz="0" w:space="0" w:color="auto"/>
          </w:divBdr>
        </w:div>
        <w:div w:id="136192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nsult.environment.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vironment.govt.nz/publications/managing-intensive-winter-grazing-discussion-docume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s.govt.nz/repository/libraries/id:26gi9ayo517q9stt81sd/hierarchy/about-us/plans-and-strategies/regional-plans/proposed-southland-water-and-land-plan/documents/Proposed%20Southland%20Water%20and%20Land%20Plan%20-%20Part%20A%20-%20Decisions%20Version%20%284%20April%202018%29%20PDF.pdf" TargetMode="External"/><Relationship Id="rId1" Type="http://schemas.openxmlformats.org/officeDocument/2006/relationships/hyperlink" Target="https://environment.govt.nz/publications/action-for-healthy-waterways-part-2-detailed-analys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shk\AppData\Local\Microsoft\Windows\INetCache\Content.Outlook\730HGU32\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1C5A35C6A755449B1A16CBF853E6E7F" ma:contentTypeVersion="7" ma:contentTypeDescription="Create a new Word Document" ma:contentTypeScope="" ma:versionID="43abd6ec3d0e51f3cb86f76000d01775">
  <xsd:schema xmlns:xsd="http://www.w3.org/2001/XMLSchema" xmlns:xs="http://www.w3.org/2001/XMLSchema" xmlns:p="http://schemas.microsoft.com/office/2006/metadata/properties" xmlns:ns3="01be4277-2979-4a68-876d-b92b25fceece" xmlns:ns4="0cf9ff62-8827-435e-9c99-02ebe6456ffc" xmlns:ns5="http://schemas.microsoft.com/sharepoint/v4" targetNamespace="http://schemas.microsoft.com/office/2006/metadata/properties" ma:root="true" ma:fieldsID="7af55f885788235afee62913f8751981" ns3:_="" ns4:_="" ns5:_="">
    <xsd:import namespace="01be4277-2979-4a68-876d-b92b25fceece"/>
    <xsd:import namespace="0cf9ff62-8827-435e-9c99-02ebe6456ffc"/>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f2628e6c21a24dc896c928ce4137ab1e" minOccurs="0"/>
                <xsd:element ref="ns4:f4288ba2ebba4981923df798ac95ebe5" minOccurs="0"/>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ae04bd3a-249c-42aa-a73f-ea5871ff81f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f2628e6c21a24dc896c928ce4137ab1e" ma:index="14"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5"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f2628e6c21a24dc896c928ce4137ab1e xmlns="0cf9ff62-8827-435e-9c99-02ebe6456ffc">
      <Terms xmlns="http://schemas.microsoft.com/office/infopath/2007/PartnerControls"/>
    </f2628e6c21a24dc896c928ce4137ab1e>
    <IconOverlay xmlns="http://schemas.microsoft.com/sharepoint/v4" xsi:nil="true"/>
    <TaxCatchAll xmlns="0cf9ff62-8827-435e-9c99-02ebe6456ffc">
      <Value>1</Value>
    </TaxCatchAll>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TaxKeywordTaxHTField xmlns="0cf9ff62-8827-435e-9c99-02ebe6456ffc">
      <Terms xmlns="http://schemas.microsoft.com/office/infopath/2007/PartnerControls"/>
    </TaxKeywordTaxHTField>
  </documentManagement>
</p:properties>
</file>

<file path=customXml/itemProps1.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customXml/itemProps2.xml><?xml version="1.0" encoding="utf-8"?>
<ds:datastoreItem xmlns:ds="http://schemas.openxmlformats.org/officeDocument/2006/customXml" ds:itemID="{B59CC8D9-B524-45D7-8D22-26F7489F0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0cf9ff62-8827-435e-9c99-02ebe6456f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95105-0804-4994-B892-CC3E108CD410}">
  <ds:schemaRefs>
    <ds:schemaRef ds:uri="http://schemas.microsoft.com/sharepoint/v3/contenttype/forms"/>
  </ds:schemaRefs>
</ds:datastoreItem>
</file>

<file path=customXml/itemProps4.xml><?xml version="1.0" encoding="utf-8"?>
<ds:datastoreItem xmlns:ds="http://schemas.openxmlformats.org/officeDocument/2006/customXml" ds:itemID="{BD6DDCA4-F6A4-4277-AC7D-67CEC669770A}">
  <ds:schemaRefs>
    <ds:schemaRef ds:uri="http://schemas.microsoft.com/office/2006/metadata/properties"/>
    <ds:schemaRef ds:uri="http://schemas.microsoft.com/office/infopath/2007/PartnerControls"/>
    <ds:schemaRef ds:uri="01be4277-2979-4a68-876d-b92b25fceece"/>
    <ds:schemaRef ds:uri="0cf9ff62-8827-435e-9c99-02ebe6456ffc"/>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Information Sheet</Template>
  <TotalTime>10</TotalTime>
  <Pages>5</Pages>
  <Words>1265</Words>
  <Characters>7215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2</cp:revision>
  <dcterms:created xsi:type="dcterms:W3CDTF">2021-09-02T04:49:00Z</dcterms:created>
  <dcterms:modified xsi:type="dcterms:W3CDTF">2021-09-02T04:49:00Z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2021-06-21T01:38:51Z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89f6a5f8-bc8e-4837-96f9-3cefdadf559e</vt:lpwstr>
  </property>
  <property fmtid="{D5CDD505-2E9C-101B-9397-08002B2CF9AE}" pid="8" name="MSIP_Label_52dda6cc-d61d-4fd2-bf18-9b3017d931cc_ContentBits">
    <vt:lpwstr>0</vt:lpwstr>
  </property>
  <property fmtid="{D5CDD505-2E9C-101B-9397-08002B2CF9AE}" pid="9" name="ContentTypeId">
    <vt:lpwstr>0x0101005496552013C0BA46BE88192D5C6EB20B00BC7B51C3C3DA487E91D1E0ED95F8C85C0001C5A35C6A755449B1A16CBF853E6E7F</vt:lpwstr>
  </property>
  <property fmtid="{D5CDD505-2E9C-101B-9397-08002B2CF9AE}" pid="10" name="RecordPoint_WorkflowType">
    <vt:lpwstr>ActiveSubmitStub</vt:lpwstr>
  </property>
  <property fmtid="{D5CDD505-2E9C-101B-9397-08002B2CF9AE}" pid="11" name="RecordPoint_ActiveItemListId">
    <vt:lpwstr>{b399b5aa-922d-4eba-aae1-19d5dad643b2}</vt:lpwstr>
  </property>
  <property fmtid="{D5CDD505-2E9C-101B-9397-08002B2CF9AE}" pid="12" name="RecordPoint_ActiveItemUniqueId">
    <vt:lpwstr>{dee2f1bb-b078-4c4f-98f3-54293a07d962}</vt:lpwstr>
  </property>
  <property fmtid="{D5CDD505-2E9C-101B-9397-08002B2CF9AE}" pid="13" name="RecordPoint_ActiveItemWebId">
    <vt:lpwstr>{a81fa8cf-60f6-4e1a-be6e-45c85764130a}</vt:lpwstr>
  </property>
  <property fmtid="{D5CDD505-2E9C-101B-9397-08002B2CF9AE}" pid="14" name="RecordPoint_ActiveItemSiteId">
    <vt:lpwstr>{7d9f006a-9500-4afd-9ffe-3544cd89792f}</vt:lpwstr>
  </property>
  <property fmtid="{D5CDD505-2E9C-101B-9397-08002B2CF9AE}" pid="15" name="TaxKeyword">
    <vt:lpwstr/>
  </property>
  <property fmtid="{D5CDD505-2E9C-101B-9397-08002B2CF9AE}" pid="16" name="MPISecurityClassification">
    <vt:lpwstr>1;#None|cf402fa0-b6a8-49a7-a22e-a95b6152c608</vt:lpwstr>
  </property>
  <property fmtid="{D5CDD505-2E9C-101B-9397-08002B2CF9AE}" pid="17" name="C3Topic">
    <vt:lpwstr/>
  </property>
  <property fmtid="{D5CDD505-2E9C-101B-9397-08002B2CF9AE}" pid="18" name="MPIYear">
    <vt:lpwstr/>
  </property>
  <property fmtid="{D5CDD505-2E9C-101B-9397-08002B2CF9AE}" pid="19" name="RecordPoint_SubmissionDate">
    <vt:lpwstr/>
  </property>
  <property fmtid="{D5CDD505-2E9C-101B-9397-08002B2CF9AE}" pid="20" name="RecordPoint_RecordNumberSubmitted">
    <vt:lpwstr>R0006889024</vt:lpwstr>
  </property>
  <property fmtid="{D5CDD505-2E9C-101B-9397-08002B2CF9AE}" pid="21" name="RecordPoint_ActiveItemMoved">
    <vt:lpwstr/>
  </property>
  <property fmtid="{D5CDD505-2E9C-101B-9397-08002B2CF9AE}" pid="22" name="RecordPoint_SubmissionCompleted">
    <vt:lpwstr>2021-08-24T19:48:03.4350149+12:00</vt:lpwstr>
  </property>
  <property fmtid="{D5CDD505-2E9C-101B-9397-08002B2CF9AE}" pid="23" name="RecordPoint_RecordFormat">
    <vt:lpwstr/>
  </property>
</Properties>
</file>