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92E511" w14:textId="6E0F9A13" w:rsidR="001C4D70" w:rsidRPr="00640AA1" w:rsidRDefault="00DA500C" w:rsidP="00640AA1">
      <w:pPr>
        <w:pStyle w:val="BodyText"/>
        <w:spacing w:after="3600"/>
        <w:rPr>
          <w:rStyle w:val="normaltextrun"/>
        </w:rPr>
      </w:pPr>
      <w:r>
        <w:rPr>
          <w:noProof/>
        </w:rPr>
        <mc:AlternateContent>
          <mc:Choice Requires="wps">
            <w:drawing>
              <wp:anchor distT="0" distB="0" distL="114300" distR="114300" simplePos="0" relativeHeight="251658240" behindDoc="0" locked="0" layoutInCell="1" allowOverlap="1" wp14:anchorId="1F9B9299" wp14:editId="6E04FCD4">
                <wp:simplePos x="0" y="0"/>
                <wp:positionH relativeFrom="column">
                  <wp:posOffset>-52705</wp:posOffset>
                </wp:positionH>
                <wp:positionV relativeFrom="paragraph">
                  <wp:posOffset>1127760</wp:posOffset>
                </wp:positionV>
                <wp:extent cx="5808345" cy="2343150"/>
                <wp:effectExtent l="0" t="0" r="1905" b="0"/>
                <wp:wrapTopAndBottom/>
                <wp:docPr id="6" name="Text Box 6"/>
                <wp:cNvGraphicFramePr/>
                <a:graphic xmlns:a="http://schemas.openxmlformats.org/drawingml/2006/main">
                  <a:graphicData uri="http://schemas.microsoft.com/office/word/2010/wordprocessingShape">
                    <wps:wsp>
                      <wps:cNvSpPr txBox="1"/>
                      <wps:spPr>
                        <a:xfrm>
                          <a:off x="0" y="0"/>
                          <a:ext cx="5808345" cy="2343150"/>
                        </a:xfrm>
                        <a:prstGeom prst="rect">
                          <a:avLst/>
                        </a:prstGeom>
                        <a:noFill/>
                        <a:ln w="6350">
                          <a:noFill/>
                        </a:ln>
                      </wps:spPr>
                      <wps:txbx>
                        <w:txbxContent>
                          <w:p w14:paraId="6C573202" w14:textId="77777777" w:rsidR="00F9554B" w:rsidRDefault="00F9554B" w:rsidP="00D3171B">
                            <w:pPr>
                              <w:pStyle w:val="Subtitle"/>
                              <w:rPr>
                                <w:color w:val="2C9986" w:themeColor="accent4"/>
                                <w:sz w:val="48"/>
                                <w:szCs w:val="48"/>
                              </w:rPr>
                            </w:pPr>
                            <w:r w:rsidRPr="00F9554B">
                              <w:rPr>
                                <w:color w:val="2C9986" w:themeColor="accent4"/>
                                <w:sz w:val="48"/>
                                <w:szCs w:val="48"/>
                              </w:rPr>
                              <w:t xml:space="preserve">Ngā </w:t>
                            </w:r>
                            <w:proofErr w:type="spellStart"/>
                            <w:r w:rsidRPr="00F9554B">
                              <w:rPr>
                                <w:color w:val="2C9986" w:themeColor="accent4"/>
                                <w:sz w:val="48"/>
                                <w:szCs w:val="48"/>
                              </w:rPr>
                              <w:t>putanga</w:t>
                            </w:r>
                            <w:proofErr w:type="spellEnd"/>
                            <w:r w:rsidRPr="00F9554B">
                              <w:rPr>
                                <w:color w:val="2C9986" w:themeColor="accent4"/>
                                <w:sz w:val="48"/>
                                <w:szCs w:val="48"/>
                              </w:rPr>
                              <w:t xml:space="preserve"> </w:t>
                            </w:r>
                            <w:proofErr w:type="spellStart"/>
                            <w:r w:rsidRPr="00F9554B">
                              <w:rPr>
                                <w:color w:val="2C9986" w:themeColor="accent4"/>
                                <w:sz w:val="48"/>
                                <w:szCs w:val="48"/>
                              </w:rPr>
                              <w:t>pūnaha</w:t>
                            </w:r>
                            <w:proofErr w:type="spellEnd"/>
                            <w:r w:rsidRPr="00F9554B">
                              <w:rPr>
                                <w:color w:val="2C9986" w:themeColor="accent4"/>
                                <w:sz w:val="48"/>
                                <w:szCs w:val="48"/>
                              </w:rPr>
                              <w:t xml:space="preserve"> </w:t>
                            </w:r>
                            <w:proofErr w:type="spellStart"/>
                            <w:r w:rsidRPr="00F9554B">
                              <w:rPr>
                                <w:color w:val="2C9986" w:themeColor="accent4"/>
                                <w:sz w:val="48"/>
                                <w:szCs w:val="48"/>
                              </w:rPr>
                              <w:t>i</w:t>
                            </w:r>
                            <w:proofErr w:type="spellEnd"/>
                            <w:r w:rsidRPr="00F9554B">
                              <w:rPr>
                                <w:color w:val="2C9986" w:themeColor="accent4"/>
                                <w:sz w:val="48"/>
                                <w:szCs w:val="48"/>
                              </w:rPr>
                              <w:t xml:space="preserve"> te Ture Taiao </w:t>
                            </w:r>
                            <w:proofErr w:type="spellStart"/>
                            <w:r w:rsidRPr="00F9554B">
                              <w:rPr>
                                <w:color w:val="2C9986" w:themeColor="accent4"/>
                                <w:sz w:val="48"/>
                                <w:szCs w:val="48"/>
                              </w:rPr>
                              <w:t>Tūturu</w:t>
                            </w:r>
                            <w:proofErr w:type="spellEnd"/>
                            <w:r w:rsidRPr="00F9554B">
                              <w:rPr>
                                <w:color w:val="2C9986" w:themeColor="accent4"/>
                                <w:sz w:val="48"/>
                                <w:szCs w:val="48"/>
                              </w:rPr>
                              <w:t xml:space="preserve"> me te Hanga 2023</w:t>
                            </w:r>
                          </w:p>
                          <w:p w14:paraId="5B4174F8" w14:textId="23A0D6A5" w:rsidR="00D3171B" w:rsidRPr="00EC0B89" w:rsidRDefault="00FE43A1" w:rsidP="00D3171B">
                            <w:pPr>
                              <w:pStyle w:val="Subtitle"/>
                              <w:rPr>
                                <w:color w:val="1B556B" w:themeColor="text2"/>
                                <w:sz w:val="48"/>
                                <w:szCs w:val="48"/>
                              </w:rPr>
                            </w:pPr>
                            <w:r w:rsidRPr="00FE43A1">
                              <w:rPr>
                                <w:color w:val="1B556B" w:themeColor="text2"/>
                                <w:sz w:val="48"/>
                                <w:szCs w:val="48"/>
                              </w:rPr>
                              <w:t>System outcomes in the Natural and Built Environment Act 2023</w:t>
                            </w:r>
                          </w:p>
                          <w:p w14:paraId="0FFE03BE" w14:textId="79314467" w:rsidR="00B349E3" w:rsidRPr="00EC0B89" w:rsidRDefault="00D3171B" w:rsidP="00296A94">
                            <w:pPr>
                              <w:pStyle w:val="Subtitle"/>
                              <w:rPr>
                                <w:color w:val="1B556B" w:themeColor="text2"/>
                                <w:sz w:val="48"/>
                                <w:szCs w:val="48"/>
                              </w:rPr>
                            </w:pPr>
                            <w:r>
                              <w:rPr>
                                <w:color w:val="1B556B" w:themeColor="text2"/>
                                <w:sz w:val="48"/>
                                <w:szCs w:val="48"/>
                              </w:rPr>
                              <w:t xml:space="preserve"> </w:t>
                            </w:r>
                          </w:p>
                        </w:txbxContent>
                      </wps:txbx>
                      <wps:bodyPr rot="0" spcFirstLastPara="0" vertOverflow="overflow" horzOverflow="overflow" vert="horz" wrap="square" lIns="36000" tIns="72000" rIns="0" bIns="54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9B9299" id="_x0000_t202" coordsize="21600,21600" o:spt="202" path="m,l,21600r21600,l21600,xe">
                <v:stroke joinstyle="miter"/>
                <v:path gradientshapeok="t" o:connecttype="rect"/>
              </v:shapetype>
              <v:shape id="Text Box 6" o:spid="_x0000_s1026" type="#_x0000_t202" style="position:absolute;margin-left:-4.15pt;margin-top:88.8pt;width:457.35pt;height:1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" filled="f" stroked="f" strokeweight=".5pt">
                <v:textbox inset="1mm,2mm,0,15mm">
                  <w:txbxContent>
                    <w:p w14:paraId="6C573202" w14:textId="77777777" w:rsidR="00F9554B" w:rsidRDefault="00F9554B" w:rsidP="00D3171B">
                      <w:pPr>
                        <w:pStyle w:val="Subtitle"/>
                        <w:rPr>
                          <w:color w:val="2C9986" w:themeColor="accent4"/>
                          <w:sz w:val="48"/>
                          <w:szCs w:val="48"/>
                        </w:rPr>
                      </w:pPr>
                      <w:r w:rsidRPr="00F9554B">
                        <w:rPr>
                          <w:color w:val="2C9986" w:themeColor="accent4"/>
                          <w:sz w:val="48"/>
                          <w:szCs w:val="48"/>
                        </w:rPr>
                        <w:t xml:space="preserve">Ngā </w:t>
                      </w:r>
                      <w:proofErr w:type="spellStart"/>
                      <w:r w:rsidRPr="00F9554B">
                        <w:rPr>
                          <w:color w:val="2C9986" w:themeColor="accent4"/>
                          <w:sz w:val="48"/>
                          <w:szCs w:val="48"/>
                        </w:rPr>
                        <w:t>putanga</w:t>
                      </w:r>
                      <w:proofErr w:type="spellEnd"/>
                      <w:r w:rsidRPr="00F9554B">
                        <w:rPr>
                          <w:color w:val="2C9986" w:themeColor="accent4"/>
                          <w:sz w:val="48"/>
                          <w:szCs w:val="48"/>
                        </w:rPr>
                        <w:t xml:space="preserve"> </w:t>
                      </w:r>
                      <w:proofErr w:type="spellStart"/>
                      <w:r w:rsidRPr="00F9554B">
                        <w:rPr>
                          <w:color w:val="2C9986" w:themeColor="accent4"/>
                          <w:sz w:val="48"/>
                          <w:szCs w:val="48"/>
                        </w:rPr>
                        <w:t>pūnaha</w:t>
                      </w:r>
                      <w:proofErr w:type="spellEnd"/>
                      <w:r w:rsidRPr="00F9554B">
                        <w:rPr>
                          <w:color w:val="2C9986" w:themeColor="accent4"/>
                          <w:sz w:val="48"/>
                          <w:szCs w:val="48"/>
                        </w:rPr>
                        <w:t xml:space="preserve"> </w:t>
                      </w:r>
                      <w:proofErr w:type="spellStart"/>
                      <w:r w:rsidRPr="00F9554B">
                        <w:rPr>
                          <w:color w:val="2C9986" w:themeColor="accent4"/>
                          <w:sz w:val="48"/>
                          <w:szCs w:val="48"/>
                        </w:rPr>
                        <w:t>i</w:t>
                      </w:r>
                      <w:proofErr w:type="spellEnd"/>
                      <w:r w:rsidRPr="00F9554B">
                        <w:rPr>
                          <w:color w:val="2C9986" w:themeColor="accent4"/>
                          <w:sz w:val="48"/>
                          <w:szCs w:val="48"/>
                        </w:rPr>
                        <w:t xml:space="preserve"> te Ture Taiao </w:t>
                      </w:r>
                      <w:proofErr w:type="spellStart"/>
                      <w:r w:rsidRPr="00F9554B">
                        <w:rPr>
                          <w:color w:val="2C9986" w:themeColor="accent4"/>
                          <w:sz w:val="48"/>
                          <w:szCs w:val="48"/>
                        </w:rPr>
                        <w:t>Tūturu</w:t>
                      </w:r>
                      <w:proofErr w:type="spellEnd"/>
                      <w:r w:rsidRPr="00F9554B">
                        <w:rPr>
                          <w:color w:val="2C9986" w:themeColor="accent4"/>
                          <w:sz w:val="48"/>
                          <w:szCs w:val="48"/>
                        </w:rPr>
                        <w:t xml:space="preserve"> me te Hanga 2023</w:t>
                      </w:r>
                    </w:p>
                    <w:p w14:paraId="5B4174F8" w14:textId="23A0D6A5" w:rsidR="00D3171B" w:rsidRPr="00EC0B89" w:rsidRDefault="00FE43A1" w:rsidP="00D3171B">
                      <w:pPr>
                        <w:pStyle w:val="Subtitle"/>
                        <w:rPr>
                          <w:color w:val="1B556B" w:themeColor="text2"/>
                          <w:sz w:val="48"/>
                          <w:szCs w:val="48"/>
                        </w:rPr>
                      </w:pPr>
                      <w:r w:rsidRPr="00FE43A1">
                        <w:rPr>
                          <w:color w:val="1B556B" w:themeColor="text2"/>
                          <w:sz w:val="48"/>
                          <w:szCs w:val="48"/>
                        </w:rPr>
                        <w:t>System outcomes in the Natural and Built Environment Act 2023</w:t>
                      </w:r>
                    </w:p>
                    <w:p w14:paraId="0FFE03BE" w14:textId="79314467" w:rsidR="00B349E3" w:rsidRPr="00EC0B89" w:rsidRDefault="00D3171B" w:rsidP="00296A94">
                      <w:pPr>
                        <w:pStyle w:val="Subtitle"/>
                        <w:rPr>
                          <w:color w:val="1B556B" w:themeColor="text2"/>
                          <w:sz w:val="48"/>
                          <w:szCs w:val="48"/>
                        </w:rPr>
                      </w:pPr>
                      <w:r>
                        <w:rPr>
                          <w:color w:val="1B556B" w:themeColor="text2"/>
                          <w:sz w:val="48"/>
                          <w:szCs w:val="48"/>
                        </w:rPr>
                        <w:t xml:space="preserve"> </w:t>
                      </w:r>
                    </w:p>
                  </w:txbxContent>
                </v:textbox>
                <w10:wrap type="topAndBottom"/>
              </v:shape>
            </w:pict>
          </mc:Fallback>
        </mc:AlternateContent>
      </w:r>
      <w:r w:rsidR="00721893">
        <w:rPr>
          <w:noProof/>
        </w:rPr>
        <mc:AlternateContent>
          <mc:Choice Requires="wps">
            <w:drawing>
              <wp:anchor distT="45720" distB="45720" distL="114300" distR="114300" simplePos="0" relativeHeight="251658243" behindDoc="0" locked="0" layoutInCell="1" allowOverlap="1" wp14:anchorId="4DEC8DBD" wp14:editId="0F6E427D">
                <wp:simplePos x="0" y="0"/>
                <wp:positionH relativeFrom="column">
                  <wp:posOffset>3693779</wp:posOffset>
                </wp:positionH>
                <wp:positionV relativeFrom="page">
                  <wp:posOffset>349250</wp:posOffset>
                </wp:positionV>
                <wp:extent cx="2408555" cy="71247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8555" cy="712470"/>
                        </a:xfrm>
                        <a:prstGeom prst="rect">
                          <a:avLst/>
                        </a:prstGeom>
                        <a:noFill/>
                        <a:ln w="9525">
                          <a:noFill/>
                          <a:miter lim="800000"/>
                          <a:headEnd/>
                          <a:tailEnd/>
                        </a:ln>
                      </wps:spPr>
                      <wps:txbx>
                        <w:txbxContent>
                          <w:p w14:paraId="3D10EA6F" w14:textId="20C7C496" w:rsidR="007A383E" w:rsidRPr="00721893" w:rsidRDefault="007A383E" w:rsidP="00DA500C">
                            <w:pPr>
                              <w:pStyle w:val="Headerinfo"/>
                              <w:rPr>
                                <w:b/>
                              </w:rPr>
                            </w:pPr>
                            <w:r w:rsidRPr="00721893">
                              <w:t>The new resource management system:</w:t>
                            </w:r>
                            <w:r w:rsidRPr="00721893">
                              <w:br/>
                              <w:t>Natural and Built Environment Act</w:t>
                            </w:r>
                            <w:r w:rsidR="00570FC0">
                              <w:t xml:space="preserve"> 2023</w:t>
                            </w:r>
                            <w:r w:rsidRPr="00721893">
                              <w:br/>
                              <w:t>and Spatial Planning Act 2023</w:t>
                            </w:r>
                          </w:p>
                          <w:p w14:paraId="4CFE7685" w14:textId="77777777" w:rsidR="007A383E" w:rsidRDefault="007A383E" w:rsidP="007A38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C8DBD" id="Text Box 217" o:spid="_x0000_s1027" type="#_x0000_t202" style="position:absolute;margin-left:290.85pt;margin-top:27.5pt;width:189.65pt;height:56.1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" filled="f" stroked="f">
                <v:textbox>
                  <w:txbxContent>
                    <w:p w14:paraId="3D10EA6F" w14:textId="20C7C496" w:rsidR="007A383E" w:rsidRPr="00721893" w:rsidRDefault="007A383E" w:rsidP="00DA500C">
                      <w:pPr>
                        <w:pStyle w:val="Headerinfo"/>
                        <w:rPr>
                          <w:b/>
                        </w:rPr>
                      </w:pPr>
                      <w:r w:rsidRPr="00721893">
                        <w:t>The new resource management system:</w:t>
                      </w:r>
                      <w:r w:rsidRPr="00721893">
                        <w:br/>
                        <w:t>Natural and Built Environment Act</w:t>
                      </w:r>
                      <w:r w:rsidR="00570FC0">
                        <w:t xml:space="preserve"> 2023</w:t>
                      </w:r>
                      <w:r w:rsidRPr="00721893">
                        <w:br/>
                        <w:t>and Spatial Planning Act 2023</w:t>
                      </w:r>
                    </w:p>
                    <w:p w14:paraId="4CFE7685" w14:textId="77777777" w:rsidR="007A383E" w:rsidRDefault="007A383E" w:rsidP="007A383E"/>
                  </w:txbxContent>
                </v:textbox>
                <w10:wrap type="square" anchory="page"/>
              </v:shape>
            </w:pict>
          </mc:Fallback>
        </mc:AlternateContent>
      </w:r>
      <w:r w:rsidR="005C7862">
        <w:rPr>
          <w:rFonts w:asciiTheme="minorHAnsi" w:hAnsiTheme="minorHAnsi" w:cstheme="minorHAnsi"/>
          <w:noProof/>
          <w:color w:val="FFFFFF" w:themeColor="background1"/>
        </w:rPr>
        <w:drawing>
          <wp:anchor distT="0" distB="0" distL="114300" distR="114300" simplePos="0" relativeHeight="251658242" behindDoc="1" locked="0" layoutInCell="1" allowOverlap="1" wp14:anchorId="4EB9157D" wp14:editId="0B08B977">
            <wp:simplePos x="0" y="0"/>
            <wp:positionH relativeFrom="page">
              <wp:posOffset>8115</wp:posOffset>
            </wp:positionH>
            <wp:positionV relativeFrom="paragraph">
              <wp:posOffset>-737080</wp:posOffset>
            </wp:positionV>
            <wp:extent cx="7543165" cy="1352550"/>
            <wp:effectExtent l="0" t="0" r="635" b="0"/>
            <wp:wrapNone/>
            <wp:docPr id="7" name="Picture 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with medium confidenc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7543165" cy="1352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FC732B7" w14:textId="27D76C0A" w:rsidR="005E3EF4" w:rsidRDefault="005E3EF4" w:rsidP="005E3EF4">
      <w:pPr>
        <w:pStyle w:val="BodyText"/>
      </w:pPr>
      <w:r>
        <w:t>New laws are being phased in that aim to help Aotearoa New Zealand protect and manage the environment and its resources. The Spatial Planning Act 2023 (SPA) and the Natural and Built Environment Act 2023 (NBA) were enacted on 23 August 2023.</w:t>
      </w:r>
      <w:r w:rsidR="005057F5">
        <w:rPr>
          <w:rStyle w:val="FootnoteReference"/>
        </w:rPr>
        <w:footnoteReference w:id="2"/>
      </w:r>
    </w:p>
    <w:p w14:paraId="635AD7E0" w14:textId="37EF4F27" w:rsidR="005E3EF4" w:rsidRDefault="005E3EF4" w:rsidP="005E3EF4">
      <w:pPr>
        <w:pStyle w:val="BodyText"/>
      </w:pPr>
      <w:r>
        <w:t>The new resource management system makes an important shift. Rather than continuing the approach of the Resource Management Act 1991 (RMA) of managing adverse effects, it focuses on achieving system outcomes.</w:t>
      </w:r>
      <w:r w:rsidR="00C47504">
        <w:rPr>
          <w:rStyle w:val="FootnoteReference"/>
        </w:rPr>
        <w:footnoteReference w:id="3"/>
      </w:r>
    </w:p>
    <w:p w14:paraId="5C9C69BC" w14:textId="790C137C" w:rsidR="005E3EF4" w:rsidRDefault="2E4B44F4" w:rsidP="005E3EF4">
      <w:pPr>
        <w:pStyle w:val="BodyText"/>
      </w:pPr>
      <w:r>
        <w:t>There</w:t>
      </w:r>
      <w:r w:rsidR="553577EE">
        <w:t>’</w:t>
      </w:r>
      <w:r>
        <w:t>s no hierarchy of outcomes in the NBA; it sets out the system outcomes to achieve the purpose of the Act and provides a set of decision-making and procedural principles about those outcomes.</w:t>
      </w:r>
      <w:r w:rsidR="00275C9D">
        <w:rPr>
          <w:rStyle w:val="FootnoteReference"/>
        </w:rPr>
        <w:footnoteReference w:id="4"/>
      </w:r>
    </w:p>
    <w:p w14:paraId="28F1690C" w14:textId="176A01B3" w:rsidR="007A5E15" w:rsidRDefault="2E4B44F4" w:rsidP="005E3EF4">
      <w:pPr>
        <w:pStyle w:val="BodyText"/>
      </w:pPr>
      <w:r>
        <w:t xml:space="preserve">Managing the adverse effects of using and developing the environment remains an important part of the NBA. However, unlike the RMA’s focus on avoiding, </w:t>
      </w:r>
      <w:proofErr w:type="gramStart"/>
      <w:r>
        <w:t>remedying</w:t>
      </w:r>
      <w:proofErr w:type="gramEnd"/>
      <w:r>
        <w:t xml:space="preserve"> and mitigating effects in the first instance, the NBA specifies that adverse effects are managed in a way that achieves, and does</w:t>
      </w:r>
      <w:r w:rsidR="760E0E80">
        <w:t>n’t</w:t>
      </w:r>
      <w:r w:rsidR="00F9554B">
        <w:t xml:space="preserve"> </w:t>
      </w:r>
      <w:r>
        <w:t>undermine, outcomes.</w:t>
      </w:r>
      <w:r w:rsidR="004879FC">
        <w:rPr>
          <w:rStyle w:val="FootnoteReference"/>
        </w:rPr>
        <w:footnoteReference w:id="5"/>
      </w:r>
    </w:p>
    <w:p w14:paraId="347AA457" w14:textId="77777777" w:rsidR="00501011" w:rsidRDefault="00501011" w:rsidP="00F5746A">
      <w:pPr>
        <w:pStyle w:val="BodyText"/>
      </w:pPr>
    </w:p>
    <w:p w14:paraId="0EBF6193" w14:textId="5FFF6B01" w:rsidR="00501011" w:rsidRDefault="00501011" w:rsidP="00F5746A">
      <w:pPr>
        <w:pStyle w:val="BodyText"/>
        <w:sectPr w:rsidR="00501011" w:rsidSect="005057F5">
          <w:footerReference w:type="even" r:id="rId13"/>
          <w:footerReference w:type="default" r:id="rId14"/>
          <w:footerReference w:type="first" r:id="rId15"/>
          <w:pgSz w:w="11907" w:h="16840" w:code="9"/>
          <w:pgMar w:top="1134" w:right="1418" w:bottom="2835" w:left="1418" w:header="573" w:footer="726" w:gutter="0"/>
          <w:cols w:space="720"/>
          <w:titlePg/>
          <w:docGrid w:linePitch="299"/>
        </w:sectPr>
      </w:pPr>
    </w:p>
    <w:p w14:paraId="52C3D3BF" w14:textId="77777777" w:rsidR="00203C2E" w:rsidRDefault="00203C2E" w:rsidP="008875FA">
      <w:pPr>
        <w:pStyle w:val="Heading2"/>
      </w:pPr>
      <w:r>
        <w:t>This fact sheet contains:</w:t>
      </w:r>
    </w:p>
    <w:p w14:paraId="3D9F2BFD" w14:textId="068F1316" w:rsidR="00203C2E" w:rsidRDefault="00203C2E" w:rsidP="008875FA">
      <w:pPr>
        <w:pStyle w:val="Bullet"/>
        <w:spacing w:before="120"/>
      </w:pPr>
      <w:r>
        <w:t>system outcomes</w:t>
      </w:r>
    </w:p>
    <w:p w14:paraId="1E676E71" w14:textId="47195941" w:rsidR="00203C2E" w:rsidRDefault="00203C2E" w:rsidP="008875FA">
      <w:pPr>
        <w:pStyle w:val="Bullet"/>
      </w:pPr>
      <w:r>
        <w:t>providing for system outcomes.</w:t>
      </w:r>
    </w:p>
    <w:p w14:paraId="29115C92" w14:textId="77777777" w:rsidR="00203C2E" w:rsidRDefault="00203C2E" w:rsidP="008875FA">
      <w:pPr>
        <w:pStyle w:val="Heading2"/>
      </w:pPr>
      <w:r>
        <w:t>System outcomes</w:t>
      </w:r>
    </w:p>
    <w:p w14:paraId="4D7A7683" w14:textId="19B1D948" w:rsidR="00203C2E" w:rsidRDefault="00203C2E" w:rsidP="00203C2E">
      <w:pPr>
        <w:pStyle w:val="BodyText"/>
      </w:pPr>
      <w:r>
        <w:t xml:space="preserve">The purpose of the system outcomes is to help uphold Te </w:t>
      </w:r>
      <w:proofErr w:type="spellStart"/>
      <w:r>
        <w:t>Oranga</w:t>
      </w:r>
      <w:proofErr w:type="spellEnd"/>
      <w:r>
        <w:t xml:space="preserve"> o te Taiao (which is the overall purpose of the NBA).</w:t>
      </w:r>
      <w:r w:rsidR="00100B24">
        <w:rPr>
          <w:rStyle w:val="FootnoteReference"/>
        </w:rPr>
        <w:footnoteReference w:id="6"/>
      </w:r>
      <w:r>
        <w:t xml:space="preserve"> They do this by setting out positive outcomes that must be achieved through the national planning framework (NPF) and natural and built environment plans (NBE plans). The system outcomes can be summarised as:</w:t>
      </w:r>
      <w:r w:rsidR="005054C0">
        <w:rPr>
          <w:rStyle w:val="FootnoteReference"/>
        </w:rPr>
        <w:footnoteReference w:id="7"/>
      </w:r>
    </w:p>
    <w:p w14:paraId="6E21624E" w14:textId="04150AF7" w:rsidR="00203C2E" w:rsidRDefault="00203C2E" w:rsidP="005054C0">
      <w:pPr>
        <w:pStyle w:val="Bullet"/>
      </w:pPr>
      <w:r>
        <w:t>protecting and restoring air, soil, the freshwater and coastal environments, indigenous biodiversity, outstanding natural features and landscapes, and cultural heritage</w:t>
      </w:r>
    </w:p>
    <w:p w14:paraId="11C54346" w14:textId="112F2CAD" w:rsidR="00203C2E" w:rsidRDefault="00203C2E" w:rsidP="005054C0">
      <w:pPr>
        <w:pStyle w:val="Bullet"/>
      </w:pPr>
      <w:r>
        <w:t>addressing climate change</w:t>
      </w:r>
    </w:p>
    <w:p w14:paraId="57B28E7F" w14:textId="5D18A346" w:rsidR="00203C2E" w:rsidRDefault="00203C2E" w:rsidP="005054C0">
      <w:pPr>
        <w:pStyle w:val="Bullet"/>
      </w:pPr>
      <w:r>
        <w:t xml:space="preserve">reducing risks from and building resilience to natural hazards and climate change </w:t>
      </w:r>
    </w:p>
    <w:p w14:paraId="78119592" w14:textId="52E233EE" w:rsidR="00203C2E" w:rsidRDefault="00203C2E" w:rsidP="005054C0">
      <w:pPr>
        <w:pStyle w:val="Bullet"/>
      </w:pPr>
      <w:r>
        <w:t>sustainably using coastal areas</w:t>
      </w:r>
    </w:p>
    <w:p w14:paraId="55A3F068" w14:textId="520C9E10" w:rsidR="00203C2E" w:rsidRDefault="00203C2E" w:rsidP="005054C0">
      <w:pPr>
        <w:pStyle w:val="Bullet"/>
      </w:pPr>
      <w:r>
        <w:t>maintaining and enhancing public access and recreation</w:t>
      </w:r>
    </w:p>
    <w:p w14:paraId="0D4AB50E" w14:textId="5304D8EA" w:rsidR="00203C2E" w:rsidRDefault="00203C2E" w:rsidP="005054C0">
      <w:pPr>
        <w:pStyle w:val="Bullet"/>
      </w:pPr>
      <w:r>
        <w:t>protecting trout and salmon habitat</w:t>
      </w:r>
    </w:p>
    <w:p w14:paraId="06108373" w14:textId="0493B99E" w:rsidR="00203C2E" w:rsidRDefault="00203C2E" w:rsidP="005054C0">
      <w:pPr>
        <w:pStyle w:val="Bullet"/>
      </w:pPr>
      <w:r>
        <w:t>ensuring urban and rural areas function well and are responsive to people’s needs</w:t>
      </w:r>
    </w:p>
    <w:p w14:paraId="428F9072" w14:textId="0C14059A" w:rsidR="00203C2E" w:rsidRDefault="00203C2E" w:rsidP="005054C0">
      <w:pPr>
        <w:pStyle w:val="Bullet"/>
      </w:pPr>
      <w:r>
        <w:t xml:space="preserve">providing infrastructure that promotes wellbeing </w:t>
      </w:r>
    </w:p>
    <w:p w14:paraId="18A52BB3" w14:textId="46A7668B" w:rsidR="00203C2E" w:rsidRDefault="00203C2E" w:rsidP="005054C0">
      <w:pPr>
        <w:pStyle w:val="Bullet"/>
      </w:pPr>
      <w:r>
        <w:t>protecting highly productive land</w:t>
      </w:r>
    </w:p>
    <w:p w14:paraId="138A340B" w14:textId="1E601281" w:rsidR="00203C2E" w:rsidRDefault="00203C2E" w:rsidP="005054C0">
      <w:pPr>
        <w:pStyle w:val="Bullet"/>
      </w:pPr>
      <w:r>
        <w:t xml:space="preserve">recognising and providing for iwi and hapū relationships with ancestral land, water, sites, wāhi </w:t>
      </w:r>
      <w:proofErr w:type="spellStart"/>
      <w:r>
        <w:t>tapu</w:t>
      </w:r>
      <w:proofErr w:type="spellEnd"/>
      <w:r>
        <w:t xml:space="preserve">, wāhi </w:t>
      </w:r>
      <w:proofErr w:type="spellStart"/>
      <w:r>
        <w:t>tūpuna</w:t>
      </w:r>
      <w:proofErr w:type="spellEnd"/>
      <w:r>
        <w:t>, and other taonga</w:t>
      </w:r>
    </w:p>
    <w:p w14:paraId="37FB3E72" w14:textId="41F7AB4F" w:rsidR="00203C2E" w:rsidRDefault="00203C2E" w:rsidP="005054C0">
      <w:pPr>
        <w:pStyle w:val="Bullet"/>
      </w:pPr>
      <w:r>
        <w:t>recognising statutory acknowledgements in Treaty of Waitangi ǀ te Tiriti o Waitangi settlement Acts.</w:t>
      </w:r>
      <w:r w:rsidR="00EE6925">
        <w:rPr>
          <w:rStyle w:val="FootnoteReference"/>
        </w:rPr>
        <w:footnoteReference w:id="8"/>
      </w:r>
    </w:p>
    <w:p w14:paraId="3FE82326" w14:textId="77777777" w:rsidR="00D91E2F" w:rsidRDefault="00D91E2F">
      <w:pPr>
        <w:spacing w:before="0" w:after="0" w:line="240" w:lineRule="auto"/>
        <w:jc w:val="left"/>
        <w:rPr>
          <w:rFonts w:ascii="Georgia" w:eastAsiaTheme="majorEastAsia" w:hAnsi="Georgia" w:cstheme="majorBidi"/>
          <w:b/>
          <w:bCs/>
          <w:color w:val="1B556B"/>
          <w:sz w:val="32"/>
          <w:szCs w:val="26"/>
        </w:rPr>
      </w:pPr>
      <w:r>
        <w:br w:type="page"/>
      </w:r>
    </w:p>
    <w:p w14:paraId="1A548675" w14:textId="1F66A582" w:rsidR="00203C2E" w:rsidRDefault="00203C2E" w:rsidP="005054C0">
      <w:pPr>
        <w:pStyle w:val="Heading2"/>
      </w:pPr>
      <w:r>
        <w:t>Providing for system outcomes</w:t>
      </w:r>
    </w:p>
    <w:p w14:paraId="37B7099A" w14:textId="58CFE693" w:rsidR="00203C2E" w:rsidRDefault="78103AAF" w:rsidP="00203C2E">
      <w:pPr>
        <w:pStyle w:val="BodyText"/>
      </w:pPr>
      <w:r>
        <w:t>The outcomes must be provided for at national and regional level</w:t>
      </w:r>
      <w:r w:rsidR="30B6B8C1">
        <w:t>s</w:t>
      </w:r>
      <w:r>
        <w:t>.</w:t>
      </w:r>
      <w:r w:rsidR="000733A3">
        <w:rPr>
          <w:rStyle w:val="FootnoteReference"/>
        </w:rPr>
        <w:footnoteReference w:id="9"/>
      </w:r>
      <w:r>
        <w:t xml:space="preserve"> This means they’ll shape the NPF and each region’s NBE plan. </w:t>
      </w:r>
    </w:p>
    <w:p w14:paraId="03F81D49" w14:textId="3ACD783C" w:rsidR="00203C2E" w:rsidRDefault="78103AAF" w:rsidP="00D91E2F">
      <w:pPr>
        <w:pStyle w:val="BodyText"/>
        <w:keepNext/>
        <w:keepLines/>
      </w:pPr>
      <w:r>
        <w:t>As there</w:t>
      </w:r>
      <w:r w:rsidR="2641EA24">
        <w:t>’</w:t>
      </w:r>
      <w:r>
        <w:t>s no hierarchy of outcomes in the NBA, consideration must be given to how to achieve synergies. The NBA stipulates that when providing for system outcomes, the following approach must be taken:</w:t>
      </w:r>
      <w:r w:rsidR="00A86C28">
        <w:rPr>
          <w:rStyle w:val="FootnoteReference"/>
        </w:rPr>
        <w:footnoteReference w:id="10"/>
      </w:r>
    </w:p>
    <w:p w14:paraId="61391B11" w14:textId="67DE2E7A" w:rsidR="00203C2E" w:rsidRDefault="00203C2E" w:rsidP="00D91E2F">
      <w:pPr>
        <w:pStyle w:val="Bullet"/>
        <w:keepNext/>
        <w:keepLines/>
      </w:pPr>
      <w:r>
        <w:t>the health of the natural environment and its capacity to sustain life must be protected as outlined in the purpose of the NBA</w:t>
      </w:r>
    </w:p>
    <w:p w14:paraId="66D05754" w14:textId="7CF301C2" w:rsidR="00203C2E" w:rsidRDefault="00203C2E" w:rsidP="009F416F">
      <w:pPr>
        <w:pStyle w:val="Bullet"/>
      </w:pPr>
      <w:r>
        <w:t xml:space="preserve">not all outcomes are required to be </w:t>
      </w:r>
      <w:proofErr w:type="gramStart"/>
      <w:r>
        <w:t>achieved in all places or at all times</w:t>
      </w:r>
      <w:proofErr w:type="gramEnd"/>
    </w:p>
    <w:p w14:paraId="61B330E4" w14:textId="7BAC8079" w:rsidR="00203C2E" w:rsidRDefault="00203C2E" w:rsidP="009F416F">
      <w:pPr>
        <w:pStyle w:val="Bullet"/>
      </w:pPr>
      <w:r>
        <w:t xml:space="preserve">conflict between or among outcomes must be identified and resolved at the highest practicable level in the NPF and NBE plans </w:t>
      </w:r>
    </w:p>
    <w:p w14:paraId="326792F0" w14:textId="06C10EDA" w:rsidR="00203C2E" w:rsidRDefault="00203C2E" w:rsidP="009F416F">
      <w:pPr>
        <w:pStyle w:val="Bullet"/>
      </w:pPr>
      <w:r>
        <w:t>to avoid conflict between outcomes, achieving compatibility between or among them must be preferred (rather than achieving one outcome at the expense of another)</w:t>
      </w:r>
    </w:p>
    <w:p w14:paraId="4A7CE18C" w14:textId="7FB042EF" w:rsidR="00203C2E" w:rsidRDefault="00203C2E" w:rsidP="009F416F">
      <w:pPr>
        <w:pStyle w:val="Bullet"/>
      </w:pPr>
      <w:r>
        <w:t>the goal of achieving outcomes must be preferred over the goal of avoiding conflict.</w:t>
      </w:r>
    </w:p>
    <w:p w14:paraId="33E581F7" w14:textId="3E1223A2" w:rsidR="00203C2E" w:rsidRDefault="00203C2E" w:rsidP="00203C2E">
      <w:pPr>
        <w:pStyle w:val="BodyText"/>
      </w:pPr>
      <w:r>
        <w:t>This approach is further supported by an overarching set of decision-making principles, which anyone making recommendations or decisions on the NPF or NBE plans</w:t>
      </w:r>
      <w:r w:rsidR="009F416F">
        <w:rPr>
          <w:rStyle w:val="FootnoteReference"/>
        </w:rPr>
        <w:footnoteReference w:id="11"/>
      </w:r>
      <w:r>
        <w:t xml:space="preserve"> must follow. </w:t>
      </w:r>
    </w:p>
    <w:p w14:paraId="06B7ACDD" w14:textId="2F555476" w:rsidR="00203C2E" w:rsidRDefault="00203C2E" w:rsidP="00203C2E">
      <w:pPr>
        <w:pStyle w:val="BodyText"/>
      </w:pPr>
      <w:r>
        <w:t>For more information, see</w:t>
      </w:r>
      <w:r w:rsidR="00D05DC0">
        <w:t xml:space="preserve"> the</w:t>
      </w:r>
      <w:r>
        <w:t xml:space="preserve"> </w:t>
      </w:r>
      <w:hyperlink r:id="rId16" w:history="1">
        <w:r w:rsidR="00F213E9" w:rsidRPr="00D05DC0">
          <w:rPr>
            <w:rStyle w:val="Hyperlink"/>
          </w:rPr>
          <w:t>Decision-making, pr</w:t>
        </w:r>
        <w:r w:rsidR="00D05DC0" w:rsidRPr="00D05DC0">
          <w:rPr>
            <w:rStyle w:val="Hyperlink"/>
          </w:rPr>
          <w:t>ocedural and information principles in the Natural and</w:t>
        </w:r>
        <w:r w:rsidR="00D05DC0">
          <w:rPr>
            <w:rStyle w:val="Hyperlink"/>
          </w:rPr>
          <w:t xml:space="preserve"> </w:t>
        </w:r>
        <w:r w:rsidR="00D05DC0" w:rsidRPr="00D05DC0">
          <w:rPr>
            <w:rStyle w:val="Hyperlink"/>
          </w:rPr>
          <w:t xml:space="preserve">Built Environment Act </w:t>
        </w:r>
        <w:r w:rsidR="002D2BE2">
          <w:rPr>
            <w:rStyle w:val="Hyperlink"/>
          </w:rPr>
          <w:t xml:space="preserve">2023 </w:t>
        </w:r>
        <w:r w:rsidR="00D05DC0" w:rsidRPr="00D05DC0">
          <w:rPr>
            <w:rStyle w:val="Hyperlink"/>
          </w:rPr>
          <w:t>factsheet</w:t>
        </w:r>
      </w:hyperlink>
    </w:p>
    <w:p w14:paraId="1FA5CAD7" w14:textId="77777777" w:rsidR="00203C2E" w:rsidRDefault="00203C2E" w:rsidP="00F5746A">
      <w:pPr>
        <w:pStyle w:val="BodyText"/>
      </w:pPr>
    </w:p>
    <w:p w14:paraId="1F3EA9C8" w14:textId="77777777" w:rsidR="00203C2E" w:rsidRDefault="00203C2E">
      <w:pPr>
        <w:spacing w:before="0" w:after="0" w:line="240" w:lineRule="auto"/>
        <w:jc w:val="left"/>
      </w:pPr>
      <w:r>
        <w:br w:type="page"/>
      </w:r>
    </w:p>
    <w:p w14:paraId="6FC6E505" w14:textId="77777777" w:rsidR="00FA0C86" w:rsidRDefault="006239DF" w:rsidP="00D1660E">
      <w:pPr>
        <w:pStyle w:val="BodyText"/>
      </w:pPr>
      <w:r>
        <w:rPr>
          <w:noProof/>
        </w:rPr>
        <mc:AlternateContent>
          <mc:Choice Requires="wps">
            <w:drawing>
              <wp:anchor distT="0" distB="0" distL="114300" distR="114300" simplePos="0" relativeHeight="251658241" behindDoc="0" locked="1" layoutInCell="1" allowOverlap="1" wp14:anchorId="321757F2" wp14:editId="0ECA1173">
                <wp:simplePos x="0" y="0"/>
                <wp:positionH relativeFrom="column">
                  <wp:posOffset>-16510</wp:posOffset>
                </wp:positionH>
                <wp:positionV relativeFrom="page">
                  <wp:posOffset>6496050</wp:posOffset>
                </wp:positionV>
                <wp:extent cx="5835650" cy="3994150"/>
                <wp:effectExtent l="0" t="0" r="12700" b="25400"/>
                <wp:wrapNone/>
                <wp:docPr id="1" name="Text Box 1"/>
                <wp:cNvGraphicFramePr/>
                <a:graphic xmlns:a="http://schemas.openxmlformats.org/drawingml/2006/main">
                  <a:graphicData uri="http://schemas.microsoft.com/office/word/2010/wordprocessingShape">
                    <wps:wsp>
                      <wps:cNvSpPr txBox="1"/>
                      <wps:spPr>
                        <a:xfrm>
                          <a:off x="0" y="0"/>
                          <a:ext cx="5835650" cy="3994150"/>
                        </a:xfrm>
                        <a:prstGeom prst="rect">
                          <a:avLst/>
                        </a:prstGeom>
                        <a:solidFill>
                          <a:schemeClr val="lt1"/>
                        </a:solidFill>
                        <a:ln w="6350">
                          <a:solidFill>
                            <a:schemeClr val="bg1"/>
                          </a:solidFill>
                        </a:ln>
                      </wps:spPr>
                      <wps:txbx>
                        <w:txbxContent>
                          <w:tbl>
                            <w:tblPr>
                              <w:tblStyle w:val="TableGrid3"/>
                              <w:tblW w:w="918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606"/>
                              <w:gridCol w:w="3579"/>
                            </w:tblGrid>
                            <w:tr w:rsidR="006E7652" w14:paraId="6823FB2C" w14:textId="77777777" w:rsidTr="00C83A03">
                              <w:trPr>
                                <w:cnfStyle w:val="100000000000" w:firstRow="1" w:lastRow="0" w:firstColumn="0" w:lastColumn="0" w:oddVBand="0" w:evenVBand="0" w:oddHBand="0" w:evenHBand="0" w:firstRowFirstColumn="0" w:firstRowLastColumn="0" w:lastRowFirstColumn="0" w:lastRowLastColumn="0"/>
                              </w:trPr>
                              <w:tc>
                                <w:tcPr>
                                  <w:tcW w:w="9185" w:type="dxa"/>
                                  <w:gridSpan w:val="2"/>
                                  <w:shd w:val="clear" w:color="auto" w:fill="FFFFFF" w:themeFill="background1"/>
                                </w:tcPr>
                                <w:p w14:paraId="0B9F1479" w14:textId="77777777" w:rsidR="006E7652" w:rsidRPr="0002270C" w:rsidRDefault="006E7652" w:rsidP="006E7652">
                                  <w:pPr>
                                    <w:pStyle w:val="TableText"/>
                                    <w:rPr>
                                      <w:b/>
                                      <w:bCs/>
                                    </w:rPr>
                                  </w:pPr>
                                  <w:r w:rsidRPr="0002270C">
                                    <w:rPr>
                                      <w:b/>
                                      <w:bCs/>
                                    </w:rPr>
                                    <w:t>Disclaimer</w:t>
                                  </w:r>
                                </w:p>
                                <w:p w14:paraId="70E1263E" w14:textId="77777777" w:rsidR="006E7652" w:rsidRDefault="006E7652" w:rsidP="006E7652">
                                  <w:pPr>
                                    <w:pStyle w:val="TableText"/>
                                  </w:pPr>
                                  <w:r>
                                    <w:t>The information in this publication is, according to the Ministry for the Environment’s best efforts, accurate at the time of publication. The Ministry will make every reasonable effort to keep it current and accurate. However, users of this publication are advised that:</w:t>
                                  </w:r>
                                </w:p>
                                <w:p w14:paraId="088512E3" w14:textId="77777777" w:rsidR="006E7652" w:rsidRDefault="006E7652" w:rsidP="006E7652">
                                  <w:pPr>
                                    <w:pStyle w:val="TableText"/>
                                  </w:pPr>
                                  <w:r>
                                    <w:t xml:space="preserve">• The information provided has no official status and so does not alter the laws of New Zealand, other official </w:t>
                                  </w:r>
                                  <w:proofErr w:type="gramStart"/>
                                  <w:r>
                                    <w:t>guidelines</w:t>
                                  </w:r>
                                  <w:proofErr w:type="gramEnd"/>
                                  <w:r>
                                    <w:t xml:space="preserve"> or requirements.</w:t>
                                  </w:r>
                                </w:p>
                                <w:p w14:paraId="74323367" w14:textId="77777777" w:rsidR="006E7652" w:rsidRDefault="006E7652" w:rsidP="006E7652">
                                  <w:pPr>
                                    <w:pStyle w:val="TableText"/>
                                  </w:pPr>
                                  <w:r>
                                    <w:t xml:space="preserve">• It does not constitute legal advice, and users should take specific advice from qualified professionals before taking any action </w:t>
                                  </w:r>
                                  <w:proofErr w:type="gramStart"/>
                                  <w:r>
                                    <w:t>as a result of</w:t>
                                  </w:r>
                                  <w:proofErr w:type="gramEnd"/>
                                  <w:r>
                                    <w:t xml:space="preserve"> information obtained from this publication.</w:t>
                                  </w:r>
                                </w:p>
                                <w:p w14:paraId="44EAE550" w14:textId="77777777" w:rsidR="006E7652" w:rsidRDefault="006E7652" w:rsidP="006E7652">
                                  <w:pPr>
                                    <w:pStyle w:val="TableText"/>
                                  </w:pPr>
                                  <w:r>
                                    <w:t xml:space="preserve">• The Ministry for the Environment does not accept any responsibility or liability whatsoever whether in contract, tort, equity or otherwise for any action taken </w:t>
                                  </w:r>
                                  <w:proofErr w:type="gramStart"/>
                                  <w:r>
                                    <w:t>as a result of</w:t>
                                  </w:r>
                                  <w:proofErr w:type="gramEnd"/>
                                  <w:r>
                                    <w:t xml:space="preserve"> reading, or reliance placed on this publication because of having read any part, or all, of the information in this publication or for any error, or inadequacy, deficiency, flaw in or omission from the information provided in this publication.</w:t>
                                  </w:r>
                                </w:p>
                                <w:p w14:paraId="026C0150" w14:textId="77777777" w:rsidR="006E7652" w:rsidRDefault="006E7652" w:rsidP="006E7652">
                                  <w:pPr>
                                    <w:pStyle w:val="TableText"/>
                                  </w:pPr>
                                  <w:r>
                                    <w:t xml:space="preserve">• All references to websites, </w:t>
                                  </w:r>
                                  <w:proofErr w:type="gramStart"/>
                                  <w:r>
                                    <w:t>organisations</w:t>
                                  </w:r>
                                  <w:proofErr w:type="gramEnd"/>
                                  <w:r>
                                    <w:t xml:space="preserve"> or people not within the Ministry for the Environment are provided for convenience only and should not be taken as endorsement of those websites or information contained in those websites nor of organisations or people referred to.</w:t>
                                  </w:r>
                                </w:p>
                                <w:p w14:paraId="1F0A45C9" w14:textId="77777777" w:rsidR="006E7652" w:rsidRDefault="006E7652" w:rsidP="001B6610">
                                  <w:pPr>
                                    <w:pStyle w:val="Footer"/>
                                    <w:rPr>
                                      <w:noProof/>
                                    </w:rPr>
                                  </w:pPr>
                                </w:p>
                              </w:tc>
                            </w:tr>
                            <w:tr w:rsidR="006239DF" w14:paraId="23D3A417" w14:textId="77777777" w:rsidTr="00E85357">
                              <w:tc>
                                <w:tcPr>
                                  <w:tcW w:w="5606" w:type="dxa"/>
                                  <w:tcBorders>
                                    <w:bottom w:val="single" w:sz="6" w:space="0" w:color="auto"/>
                                  </w:tcBorders>
                                  <w:shd w:val="clear" w:color="auto" w:fill="FFFFFF" w:themeFill="background1"/>
                                </w:tcPr>
                                <w:p w14:paraId="3639332A" w14:textId="20B1F96B" w:rsidR="006239DF" w:rsidRDefault="006239DF" w:rsidP="003A6769">
                                  <w:pPr>
                                    <w:pStyle w:val="TableText"/>
                                  </w:pPr>
                                  <w:r w:rsidRPr="006C18C8">
                                    <w:t xml:space="preserve">Published in </w:t>
                                  </w:r>
                                  <w:r w:rsidR="00D31183">
                                    <w:t>October</w:t>
                                  </w:r>
                                  <w:r w:rsidR="001A595C">
                                    <w:t xml:space="preserve"> 2023</w:t>
                                  </w:r>
                                  <w:r w:rsidRPr="006C18C8">
                                    <w:t xml:space="preserve"> by the </w:t>
                                  </w:r>
                                  <w:r w:rsidRPr="006C18C8">
                                    <w:br/>
                                    <w:t>Ministry for the Environment – Manatū Mō Te Taiao</w:t>
                                  </w:r>
                                  <w:r w:rsidRPr="006C18C8">
                                    <w:br/>
                                    <w:t xml:space="preserve">Publication number: INFO </w:t>
                                  </w:r>
                                  <w:r w:rsidR="00140E11">
                                    <w:t>1193</w:t>
                                  </w:r>
                                </w:p>
                              </w:tc>
                              <w:tc>
                                <w:tcPr>
                                  <w:tcW w:w="3579" w:type="dxa"/>
                                  <w:tcBorders>
                                    <w:bottom w:val="single" w:sz="6" w:space="0" w:color="auto"/>
                                  </w:tcBorders>
                                  <w:shd w:val="clear" w:color="auto" w:fill="FFFFFF" w:themeFill="background1"/>
                                  <w:tcMar>
                                    <w:left w:w="0" w:type="dxa"/>
                                    <w:right w:w="0" w:type="dxa"/>
                                  </w:tcMar>
                                  <w:vAlign w:val="bottom"/>
                                </w:tcPr>
                                <w:p w14:paraId="4B6CB11E" w14:textId="77777777" w:rsidR="006239DF" w:rsidRDefault="006239DF" w:rsidP="00E57601">
                                  <w:pPr>
                                    <w:pStyle w:val="Footer"/>
                                    <w:jc w:val="right"/>
                                  </w:pPr>
                                  <w:r>
                                    <w:rPr>
                                      <w:noProof/>
                                    </w:rPr>
                                    <w:drawing>
                                      <wp:inline distT="0" distB="0" distL="0" distR="0" wp14:anchorId="441B26E1" wp14:editId="60AF7109">
                                        <wp:extent cx="2194459" cy="538456"/>
                                        <wp:effectExtent l="0" t="0" r="0" b="0"/>
                                        <wp:docPr id="4"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7">
                                                  <a:extLst>
                                                    <a:ext uri="{28A0092B-C50C-407E-A947-70E740481C1C}">
                                                      <a14:useLocalDpi xmlns:a14="http://schemas.microsoft.com/office/drawing/2010/main" val="0"/>
                                                    </a:ext>
                                                  </a:extLst>
                                                </a:blip>
                                                <a:srcRect l="2530" r="2593"/>
                                                <a:stretch/>
                                              </pic:blipFill>
                                              <pic:spPr bwMode="auto">
                                                <a:xfrm>
                                                  <a:off x="0" y="0"/>
                                                  <a:ext cx="2196314" cy="5389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94AD82E" w14:textId="77777777" w:rsidR="006239DF" w:rsidRPr="00C82C4B" w:rsidRDefault="006239DF" w:rsidP="006239DF">
                            <w:pPr>
                              <w:pStyle w:val="BodyText"/>
                              <w:spacing w:before="0" w:after="0" w:line="240" w:lineRule="auto"/>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757F2" id="Text Box 1" o:spid="_x0000_s1028" type="#_x0000_t202" style="position:absolute;margin-left:-1.3pt;margin-top:511.5pt;width:459.5pt;height:31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" fillcolor="white [3201]" strokecolor="white [3212]" strokeweight=".5pt">
                <v:textbox inset="0,0,0,0">
                  <w:txbxContent>
                    <w:tbl>
                      <w:tblPr>
                        <w:tblStyle w:val="TableGrid3"/>
                        <w:tblW w:w="918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606"/>
                        <w:gridCol w:w="3579"/>
                      </w:tblGrid>
                      <w:tr w:rsidR="006E7652" w14:paraId="6823FB2C" w14:textId="77777777" w:rsidTr="00C83A03">
                        <w:trPr>
                          <w:cnfStyle w:val="100000000000" w:firstRow="1" w:lastRow="0" w:firstColumn="0" w:lastColumn="0" w:oddVBand="0" w:evenVBand="0" w:oddHBand="0" w:evenHBand="0" w:firstRowFirstColumn="0" w:firstRowLastColumn="0" w:lastRowFirstColumn="0" w:lastRowLastColumn="0"/>
                        </w:trPr>
                        <w:tc>
                          <w:tcPr>
                            <w:tcW w:w="9185" w:type="dxa"/>
                            <w:gridSpan w:val="2"/>
                            <w:shd w:val="clear" w:color="auto" w:fill="FFFFFF" w:themeFill="background1"/>
                          </w:tcPr>
                          <w:p w14:paraId="0B9F1479" w14:textId="77777777" w:rsidR="006E7652" w:rsidRPr="0002270C" w:rsidRDefault="006E7652" w:rsidP="006E7652">
                            <w:pPr>
                              <w:pStyle w:val="TableText"/>
                              <w:rPr>
                                <w:b/>
                                <w:bCs/>
                              </w:rPr>
                            </w:pPr>
                            <w:r w:rsidRPr="0002270C">
                              <w:rPr>
                                <w:b/>
                                <w:bCs/>
                              </w:rPr>
                              <w:t>Disclaimer</w:t>
                            </w:r>
                          </w:p>
                          <w:p w14:paraId="70E1263E" w14:textId="77777777" w:rsidR="006E7652" w:rsidRDefault="006E7652" w:rsidP="006E7652">
                            <w:pPr>
                              <w:pStyle w:val="TableText"/>
                            </w:pPr>
                            <w:r>
                              <w:t>The information in this publication is, according to the Ministry for the Environment’s best efforts, accurate at the time of publication. The Ministry will make every reasonable effort to keep it current and accurate. However, users of this publication are advised that:</w:t>
                            </w:r>
                          </w:p>
                          <w:p w14:paraId="088512E3" w14:textId="77777777" w:rsidR="006E7652" w:rsidRDefault="006E7652" w:rsidP="006E7652">
                            <w:pPr>
                              <w:pStyle w:val="TableText"/>
                            </w:pPr>
                            <w:r>
                              <w:t xml:space="preserve">• The information provided has no official status and so does not alter the laws of New Zealand, other official </w:t>
                            </w:r>
                            <w:proofErr w:type="gramStart"/>
                            <w:r>
                              <w:t>guidelines</w:t>
                            </w:r>
                            <w:proofErr w:type="gramEnd"/>
                            <w:r>
                              <w:t xml:space="preserve"> or requirements.</w:t>
                            </w:r>
                          </w:p>
                          <w:p w14:paraId="74323367" w14:textId="77777777" w:rsidR="006E7652" w:rsidRDefault="006E7652" w:rsidP="006E7652">
                            <w:pPr>
                              <w:pStyle w:val="TableText"/>
                            </w:pPr>
                            <w:r>
                              <w:t xml:space="preserve">• It does not constitute legal advice, and users should take specific advice from qualified professionals before taking any action </w:t>
                            </w:r>
                            <w:proofErr w:type="gramStart"/>
                            <w:r>
                              <w:t>as a result of</w:t>
                            </w:r>
                            <w:proofErr w:type="gramEnd"/>
                            <w:r>
                              <w:t xml:space="preserve"> information obtained from this publication.</w:t>
                            </w:r>
                          </w:p>
                          <w:p w14:paraId="44EAE550" w14:textId="77777777" w:rsidR="006E7652" w:rsidRDefault="006E7652" w:rsidP="006E7652">
                            <w:pPr>
                              <w:pStyle w:val="TableText"/>
                            </w:pPr>
                            <w:r>
                              <w:t xml:space="preserve">• The Ministry for the Environment does not accept any responsibility or liability whatsoever whether in contract, tort, equity or otherwise for any action taken </w:t>
                            </w:r>
                            <w:proofErr w:type="gramStart"/>
                            <w:r>
                              <w:t>as a result of</w:t>
                            </w:r>
                            <w:proofErr w:type="gramEnd"/>
                            <w:r>
                              <w:t xml:space="preserve"> reading, or reliance placed on this publication because of having read any part, or all, of the information in this publication or for any error, or inadequacy, deficiency, flaw in or omission from the information provided in this publication.</w:t>
                            </w:r>
                          </w:p>
                          <w:p w14:paraId="026C0150" w14:textId="77777777" w:rsidR="006E7652" w:rsidRDefault="006E7652" w:rsidP="006E7652">
                            <w:pPr>
                              <w:pStyle w:val="TableText"/>
                            </w:pPr>
                            <w:r>
                              <w:t xml:space="preserve">• All references to websites, </w:t>
                            </w:r>
                            <w:proofErr w:type="gramStart"/>
                            <w:r>
                              <w:t>organisations</w:t>
                            </w:r>
                            <w:proofErr w:type="gramEnd"/>
                            <w:r>
                              <w:t xml:space="preserve"> or people not within the Ministry for the Environment are provided for convenience only and should not be taken as endorsement of those websites or information contained in those websites nor of organisations or people referred to.</w:t>
                            </w:r>
                          </w:p>
                          <w:p w14:paraId="1F0A45C9" w14:textId="77777777" w:rsidR="006E7652" w:rsidRDefault="006E7652" w:rsidP="001B6610">
                            <w:pPr>
                              <w:pStyle w:val="Footer"/>
                              <w:rPr>
                                <w:noProof/>
                              </w:rPr>
                            </w:pPr>
                          </w:p>
                        </w:tc>
                      </w:tr>
                      <w:tr w:rsidR="006239DF" w14:paraId="23D3A417" w14:textId="77777777" w:rsidTr="00E85357">
                        <w:tc>
                          <w:tcPr>
                            <w:tcW w:w="5606" w:type="dxa"/>
                            <w:tcBorders>
                              <w:bottom w:val="single" w:sz="6" w:space="0" w:color="auto"/>
                            </w:tcBorders>
                            <w:shd w:val="clear" w:color="auto" w:fill="FFFFFF" w:themeFill="background1"/>
                          </w:tcPr>
                          <w:p w14:paraId="3639332A" w14:textId="20B1F96B" w:rsidR="006239DF" w:rsidRDefault="006239DF" w:rsidP="003A6769">
                            <w:pPr>
                              <w:pStyle w:val="TableText"/>
                            </w:pPr>
                            <w:r w:rsidRPr="006C18C8">
                              <w:t xml:space="preserve">Published in </w:t>
                            </w:r>
                            <w:r w:rsidR="00D31183">
                              <w:t>October</w:t>
                            </w:r>
                            <w:r w:rsidR="001A595C">
                              <w:t xml:space="preserve"> 2023</w:t>
                            </w:r>
                            <w:r w:rsidRPr="006C18C8">
                              <w:t xml:space="preserve"> by the </w:t>
                            </w:r>
                            <w:r w:rsidRPr="006C18C8">
                              <w:br/>
                              <w:t>Ministry for the Environment – Manatū Mō Te Taiao</w:t>
                            </w:r>
                            <w:r w:rsidRPr="006C18C8">
                              <w:br/>
                              <w:t xml:space="preserve">Publication number: INFO </w:t>
                            </w:r>
                            <w:r w:rsidR="00140E11">
                              <w:t>1193</w:t>
                            </w:r>
                          </w:p>
                        </w:tc>
                        <w:tc>
                          <w:tcPr>
                            <w:tcW w:w="3579" w:type="dxa"/>
                            <w:tcBorders>
                              <w:bottom w:val="single" w:sz="6" w:space="0" w:color="auto"/>
                            </w:tcBorders>
                            <w:shd w:val="clear" w:color="auto" w:fill="FFFFFF" w:themeFill="background1"/>
                            <w:tcMar>
                              <w:left w:w="0" w:type="dxa"/>
                              <w:right w:w="0" w:type="dxa"/>
                            </w:tcMar>
                            <w:vAlign w:val="bottom"/>
                          </w:tcPr>
                          <w:p w14:paraId="4B6CB11E" w14:textId="77777777" w:rsidR="006239DF" w:rsidRDefault="006239DF" w:rsidP="00E57601">
                            <w:pPr>
                              <w:pStyle w:val="Footer"/>
                              <w:jc w:val="right"/>
                            </w:pPr>
                            <w:r>
                              <w:rPr>
                                <w:noProof/>
                              </w:rPr>
                              <w:drawing>
                                <wp:inline distT="0" distB="0" distL="0" distR="0" wp14:anchorId="441B26E1" wp14:editId="60AF7109">
                                  <wp:extent cx="2194459" cy="538456"/>
                                  <wp:effectExtent l="0" t="0" r="0" b="0"/>
                                  <wp:docPr id="4"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7">
                                            <a:extLst>
                                              <a:ext uri="{28A0092B-C50C-407E-A947-70E740481C1C}">
                                                <a14:useLocalDpi xmlns:a14="http://schemas.microsoft.com/office/drawing/2010/main" val="0"/>
                                              </a:ext>
                                            </a:extLst>
                                          </a:blip>
                                          <a:srcRect l="2530" r="2593"/>
                                          <a:stretch/>
                                        </pic:blipFill>
                                        <pic:spPr bwMode="auto">
                                          <a:xfrm>
                                            <a:off x="0" y="0"/>
                                            <a:ext cx="2196314" cy="5389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94AD82E" w14:textId="77777777" w:rsidR="006239DF" w:rsidRPr="00C82C4B" w:rsidRDefault="006239DF" w:rsidP="006239DF">
                      <w:pPr>
                        <w:pStyle w:val="BodyText"/>
                        <w:spacing w:before="0" w:after="0" w:line="240" w:lineRule="auto"/>
                        <w:rPr>
                          <w:sz w:val="16"/>
                          <w:szCs w:val="16"/>
                        </w:rPr>
                      </w:pPr>
                    </w:p>
                  </w:txbxContent>
                </v:textbox>
                <w10:wrap anchory="page"/>
                <w10:anchorlock/>
              </v:shape>
            </w:pict>
          </mc:Fallback>
        </mc:AlternateContent>
      </w:r>
    </w:p>
    <w:sectPr w:rsidR="00FA0C86" w:rsidSect="00F55E2E">
      <w:footerReference w:type="first" r:id="rId18"/>
      <w:pgSz w:w="11907" w:h="16840" w:code="9"/>
      <w:pgMar w:top="1134" w:right="1418" w:bottom="1134" w:left="1418" w:header="567" w:footer="73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F43C9" w14:textId="77777777" w:rsidR="00925773" w:rsidRDefault="00925773" w:rsidP="0080531E">
      <w:pPr>
        <w:spacing w:before="0" w:after="0" w:line="240" w:lineRule="auto"/>
      </w:pPr>
      <w:r>
        <w:separator/>
      </w:r>
    </w:p>
    <w:p w14:paraId="53E8545A" w14:textId="77777777" w:rsidR="00925773" w:rsidRDefault="00925773"/>
  </w:endnote>
  <w:endnote w:type="continuationSeparator" w:id="0">
    <w:p w14:paraId="73D57E0C" w14:textId="77777777" w:rsidR="00925773" w:rsidRDefault="00925773" w:rsidP="0080531E">
      <w:pPr>
        <w:spacing w:before="0" w:after="0" w:line="240" w:lineRule="auto"/>
      </w:pPr>
      <w:r>
        <w:continuationSeparator/>
      </w:r>
    </w:p>
    <w:p w14:paraId="60517710" w14:textId="77777777" w:rsidR="00925773" w:rsidRDefault="00925773"/>
  </w:endnote>
  <w:endnote w:type="continuationNotice" w:id="1">
    <w:p w14:paraId="41932210" w14:textId="77777777" w:rsidR="00925773" w:rsidRDefault="0092577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0E718" w14:textId="33937199" w:rsidR="00872828" w:rsidRPr="00BE4098" w:rsidRDefault="00872828" w:rsidP="0068522E">
    <w:pPr>
      <w:pStyle w:val="Footereven"/>
    </w:pPr>
    <w:r>
      <w:fldChar w:fldCharType="begin"/>
    </w:r>
    <w:r>
      <w:instrText xml:space="preserve"> PAGE   \* MERGEFORMAT </w:instrText>
    </w:r>
    <w:r>
      <w:fldChar w:fldCharType="separate"/>
    </w:r>
    <w:r>
      <w:rPr>
        <w:noProof/>
      </w:rPr>
      <w:t>1</w:t>
    </w:r>
    <w:r>
      <w:rPr>
        <w:noProof/>
      </w:rPr>
      <w:fldChar w:fldCharType="end"/>
    </w:r>
    <w:r>
      <w:rPr>
        <w:noProof/>
      </w:rPr>
      <w:tab/>
    </w:r>
    <w:r w:rsidR="00203C2E" w:rsidRPr="00203C2E">
      <w:t>System outcomes in the Natural and Built Environment Act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F1E4A" w14:textId="64128182" w:rsidR="006C18C8" w:rsidRPr="005E24DE" w:rsidRDefault="005E24DE" w:rsidP="00203C2E">
    <w:pPr>
      <w:tabs>
        <w:tab w:val="right" w:pos="8505"/>
        <w:tab w:val="right" w:pos="9071"/>
      </w:tabs>
      <w:jc w:val="left"/>
      <w:rPr>
        <w:sz w:val="16"/>
      </w:rPr>
    </w:pPr>
    <w:r w:rsidRPr="005E24DE">
      <w:rPr>
        <w:sz w:val="16"/>
      </w:rPr>
      <w:tab/>
    </w:r>
    <w:r w:rsidR="00203C2E" w:rsidRPr="00203C2E">
      <w:rPr>
        <w:sz w:val="16"/>
      </w:rPr>
      <w:t>System outcomes in the Natural and Built Environment Act 2023</w:t>
    </w:r>
    <w:r w:rsidRPr="005E24DE">
      <w:rPr>
        <w:sz w:val="16"/>
      </w:rPr>
      <w:tab/>
    </w:r>
    <w:r w:rsidRPr="005E24DE">
      <w:rPr>
        <w:sz w:val="16"/>
      </w:rPr>
      <w:fldChar w:fldCharType="begin"/>
    </w:r>
    <w:r w:rsidRPr="005E24DE">
      <w:rPr>
        <w:sz w:val="16"/>
      </w:rPr>
      <w:instrText xml:space="preserve"> PAGE   \* MERGEFORMAT </w:instrText>
    </w:r>
    <w:r w:rsidRPr="005E24DE">
      <w:rPr>
        <w:sz w:val="16"/>
      </w:rPr>
      <w:fldChar w:fldCharType="separate"/>
    </w:r>
    <w:r w:rsidRPr="005E24DE">
      <w:rPr>
        <w:sz w:val="16"/>
      </w:rPr>
      <w:t>3</w:t>
    </w:r>
    <w:r w:rsidRPr="005E24DE">
      <w:rPr>
        <w:noProof/>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6A31F" w14:textId="4A18B932" w:rsidR="0085118C" w:rsidRDefault="00501011" w:rsidP="0085118C">
    <w:pPr>
      <w:pStyle w:val="Footerodd"/>
    </w:pPr>
    <w:r w:rsidRPr="00487ED4">
      <w:rPr>
        <w:noProof/>
        <w:sz w:val="20"/>
        <w:szCs w:val="20"/>
      </w:rPr>
      <w:drawing>
        <wp:anchor distT="0" distB="0" distL="114300" distR="114300" simplePos="0" relativeHeight="251658240" behindDoc="1" locked="0" layoutInCell="1" allowOverlap="1" wp14:anchorId="318599F8" wp14:editId="4106170B">
          <wp:simplePos x="0" y="0"/>
          <wp:positionH relativeFrom="column">
            <wp:posOffset>-895350</wp:posOffset>
          </wp:positionH>
          <wp:positionV relativeFrom="paragraph">
            <wp:posOffset>-882015</wp:posOffset>
          </wp:positionV>
          <wp:extent cx="7543800" cy="1646555"/>
          <wp:effectExtent l="0" t="0" r="0" b="0"/>
          <wp:wrapNone/>
          <wp:docPr id="473615810" name="Picture 473615810"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close-up of a 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43800" cy="1646555"/>
                  </a:xfrm>
                  <a:prstGeom prst="rect">
                    <a:avLst/>
                  </a:prstGeom>
                </pic:spPr>
              </pic:pic>
            </a:graphicData>
          </a:graphic>
          <wp14:sizeRelH relativeFrom="page">
            <wp14:pctWidth>0</wp14:pctWidth>
          </wp14:sizeRelH>
          <wp14:sizeRelV relativeFrom="page">
            <wp14:pctHeight>0</wp14:pctHeight>
          </wp14:sizeRelV>
        </wp:anchor>
      </w:drawing>
    </w:r>
    <w:r w:rsidR="0085118C">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79FD3" w14:textId="41B70F34" w:rsidR="00501011" w:rsidRPr="00501011" w:rsidRDefault="00501011" w:rsidP="00501011">
    <w:pPr>
      <w:tabs>
        <w:tab w:val="left" w:pos="567"/>
      </w:tabs>
      <w:rPr>
        <w:sz w:val="16"/>
      </w:rPr>
    </w:pPr>
    <w:r w:rsidRPr="00501011">
      <w:rPr>
        <w:b/>
        <w:sz w:val="16"/>
      </w:rPr>
      <w:fldChar w:fldCharType="begin"/>
    </w:r>
    <w:r w:rsidRPr="00501011">
      <w:rPr>
        <w:sz w:val="16"/>
      </w:rPr>
      <w:instrText xml:space="preserve"> PAGE </w:instrText>
    </w:r>
    <w:r w:rsidRPr="00501011">
      <w:rPr>
        <w:b/>
        <w:sz w:val="16"/>
      </w:rPr>
      <w:fldChar w:fldCharType="separate"/>
    </w:r>
    <w:r w:rsidRPr="00501011">
      <w:rPr>
        <w:b/>
        <w:sz w:val="16"/>
      </w:rPr>
      <w:t>4</w:t>
    </w:r>
    <w:r w:rsidRPr="00501011">
      <w:rPr>
        <w:b/>
        <w:sz w:val="16"/>
      </w:rPr>
      <w:fldChar w:fldCharType="end"/>
    </w:r>
    <w:r w:rsidRPr="00501011">
      <w:rPr>
        <w:sz w:val="16"/>
      </w:rPr>
      <w:tab/>
    </w:r>
    <w:r w:rsidR="00203C2E" w:rsidRPr="00203C2E">
      <w:rPr>
        <w:sz w:val="16"/>
      </w:rPr>
      <w:t>System outcomes in the Natural and Built Environment Act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4B0FA5" w14:textId="77777777" w:rsidR="00925773" w:rsidRDefault="00925773" w:rsidP="00CB5C5F">
      <w:pPr>
        <w:spacing w:before="0" w:after="80" w:line="240" w:lineRule="auto"/>
      </w:pPr>
      <w:bookmarkStart w:id="0" w:name="_Hlk86912439"/>
      <w:bookmarkEnd w:id="0"/>
      <w:r>
        <w:separator/>
      </w:r>
    </w:p>
  </w:footnote>
  <w:footnote w:type="continuationSeparator" w:id="0">
    <w:p w14:paraId="6F1B2A0B" w14:textId="77777777" w:rsidR="00925773" w:rsidRDefault="00925773" w:rsidP="0080531E">
      <w:pPr>
        <w:spacing w:before="0" w:after="0" w:line="240" w:lineRule="auto"/>
      </w:pPr>
      <w:r>
        <w:continuationSeparator/>
      </w:r>
    </w:p>
    <w:p w14:paraId="0028DCE3" w14:textId="77777777" w:rsidR="00925773" w:rsidRDefault="00925773"/>
  </w:footnote>
  <w:footnote w:type="continuationNotice" w:id="1">
    <w:p w14:paraId="5AE50E6D" w14:textId="77777777" w:rsidR="00925773" w:rsidRDefault="00925773">
      <w:pPr>
        <w:spacing w:before="0" w:after="0" w:line="240" w:lineRule="auto"/>
      </w:pPr>
    </w:p>
  </w:footnote>
  <w:footnote w:id="2">
    <w:p w14:paraId="0E588B23" w14:textId="2BB8CC82" w:rsidR="005057F5" w:rsidRDefault="005057F5">
      <w:pPr>
        <w:pStyle w:val="FootnoteText"/>
      </w:pPr>
      <w:r>
        <w:rPr>
          <w:rStyle w:val="FootnoteReference"/>
        </w:rPr>
        <w:footnoteRef/>
      </w:r>
      <w:r>
        <w:t xml:space="preserve"> </w:t>
      </w:r>
      <w:r>
        <w:tab/>
      </w:r>
      <w:r w:rsidRPr="00561998">
        <w:rPr>
          <w:rFonts w:asciiTheme="minorHAnsi" w:hAnsiTheme="minorHAnsi" w:cstheme="minorHAnsi"/>
          <w:sz w:val="18"/>
          <w:szCs w:val="18"/>
        </w:rPr>
        <w:t>The Climate Adaptation Act is also planned, which will address managed retreat, and funding and financing of climate adaptation. A date for introduction of the Bill is not yet confirmed.</w:t>
      </w:r>
    </w:p>
  </w:footnote>
  <w:footnote w:id="3">
    <w:p w14:paraId="72BC5605" w14:textId="18EB2551" w:rsidR="00C47504" w:rsidRDefault="00C47504">
      <w:pPr>
        <w:pStyle w:val="FootnoteText"/>
      </w:pPr>
      <w:r>
        <w:rPr>
          <w:rStyle w:val="FootnoteReference"/>
        </w:rPr>
        <w:footnoteRef/>
      </w:r>
      <w:r>
        <w:t xml:space="preserve"> </w:t>
      </w:r>
      <w:r>
        <w:tab/>
      </w:r>
      <w:r w:rsidRPr="0047342C">
        <w:rPr>
          <w:rFonts w:asciiTheme="minorHAnsi" w:hAnsiTheme="minorHAnsi" w:cstheme="minorHAnsi"/>
          <w:sz w:val="18"/>
          <w:szCs w:val="18"/>
        </w:rPr>
        <w:t>Section</w:t>
      </w:r>
      <w:r>
        <w:rPr>
          <w:rFonts w:asciiTheme="minorHAnsi" w:hAnsiTheme="minorHAnsi" w:cstheme="minorHAnsi"/>
          <w:sz w:val="18"/>
          <w:szCs w:val="18"/>
        </w:rPr>
        <w:t>s</w:t>
      </w:r>
      <w:r w:rsidRPr="0047342C">
        <w:rPr>
          <w:rFonts w:asciiTheme="minorHAnsi" w:hAnsiTheme="minorHAnsi" w:cstheme="minorHAnsi"/>
          <w:sz w:val="18"/>
          <w:szCs w:val="18"/>
        </w:rPr>
        <w:t xml:space="preserve"> 6</w:t>
      </w:r>
      <w:r>
        <w:rPr>
          <w:rFonts w:asciiTheme="minorHAnsi" w:hAnsiTheme="minorHAnsi" w:cstheme="minorHAnsi"/>
          <w:sz w:val="18"/>
          <w:szCs w:val="18"/>
        </w:rPr>
        <w:t xml:space="preserve"> and 7</w:t>
      </w:r>
      <w:r w:rsidRPr="0047342C">
        <w:rPr>
          <w:rFonts w:asciiTheme="minorHAnsi" w:hAnsiTheme="minorHAnsi" w:cstheme="minorHAnsi"/>
          <w:sz w:val="18"/>
          <w:szCs w:val="18"/>
        </w:rPr>
        <w:t xml:space="preserve"> of the NBA</w:t>
      </w:r>
      <w:r>
        <w:rPr>
          <w:rFonts w:asciiTheme="minorHAnsi" w:hAnsiTheme="minorHAnsi" w:cstheme="minorHAnsi"/>
          <w:sz w:val="18"/>
          <w:szCs w:val="18"/>
        </w:rPr>
        <w:t>.</w:t>
      </w:r>
    </w:p>
  </w:footnote>
  <w:footnote w:id="4">
    <w:p w14:paraId="51C3050B" w14:textId="59FBE5E6" w:rsidR="00275C9D" w:rsidRDefault="00275C9D">
      <w:pPr>
        <w:pStyle w:val="FootnoteText"/>
      </w:pPr>
      <w:r>
        <w:rPr>
          <w:rStyle w:val="FootnoteReference"/>
        </w:rPr>
        <w:footnoteRef/>
      </w:r>
      <w:r>
        <w:t xml:space="preserve"> </w:t>
      </w:r>
      <w:r>
        <w:tab/>
      </w:r>
      <w:r w:rsidRPr="0047342C">
        <w:rPr>
          <w:rFonts w:asciiTheme="minorHAnsi" w:hAnsiTheme="minorHAnsi" w:cstheme="minorHAnsi"/>
          <w:sz w:val="18"/>
          <w:szCs w:val="18"/>
        </w:rPr>
        <w:t>Section</w:t>
      </w:r>
      <w:r>
        <w:rPr>
          <w:rFonts w:asciiTheme="minorHAnsi" w:hAnsiTheme="minorHAnsi" w:cstheme="minorHAnsi"/>
          <w:sz w:val="18"/>
          <w:szCs w:val="18"/>
        </w:rPr>
        <w:t>s</w:t>
      </w:r>
      <w:r w:rsidRPr="0047342C">
        <w:rPr>
          <w:rFonts w:asciiTheme="minorHAnsi" w:hAnsiTheme="minorHAnsi" w:cstheme="minorHAnsi"/>
          <w:sz w:val="18"/>
          <w:szCs w:val="18"/>
        </w:rPr>
        <w:t xml:space="preserve"> </w:t>
      </w:r>
      <w:r>
        <w:rPr>
          <w:rFonts w:asciiTheme="minorHAnsi" w:hAnsiTheme="minorHAnsi" w:cstheme="minorHAnsi"/>
          <w:sz w:val="18"/>
          <w:szCs w:val="18"/>
        </w:rPr>
        <w:t xml:space="preserve">6 to 10 </w:t>
      </w:r>
      <w:r w:rsidRPr="0047342C">
        <w:rPr>
          <w:rFonts w:asciiTheme="minorHAnsi" w:hAnsiTheme="minorHAnsi" w:cstheme="minorHAnsi"/>
          <w:sz w:val="18"/>
          <w:szCs w:val="18"/>
        </w:rPr>
        <w:t>of the NBA</w:t>
      </w:r>
      <w:r>
        <w:rPr>
          <w:rFonts w:asciiTheme="minorHAnsi" w:hAnsiTheme="minorHAnsi" w:cstheme="minorHAnsi"/>
          <w:sz w:val="18"/>
          <w:szCs w:val="18"/>
        </w:rPr>
        <w:t>.</w:t>
      </w:r>
    </w:p>
  </w:footnote>
  <w:footnote w:id="5">
    <w:p w14:paraId="3EEB39FA" w14:textId="667D6A76" w:rsidR="004879FC" w:rsidRDefault="004879FC">
      <w:pPr>
        <w:pStyle w:val="FootnoteText"/>
      </w:pPr>
      <w:r>
        <w:rPr>
          <w:rStyle w:val="FootnoteReference"/>
        </w:rPr>
        <w:footnoteRef/>
      </w:r>
      <w:r>
        <w:t xml:space="preserve"> </w:t>
      </w:r>
      <w:r>
        <w:tab/>
      </w:r>
      <w:r w:rsidRPr="004531BB">
        <w:rPr>
          <w:rFonts w:asciiTheme="minorHAnsi" w:hAnsiTheme="minorHAnsi" w:cstheme="minorHAnsi"/>
          <w:sz w:val="18"/>
          <w:szCs w:val="18"/>
        </w:rPr>
        <w:t>Section 8(1)(d) of the NBA.</w:t>
      </w:r>
    </w:p>
  </w:footnote>
  <w:footnote w:id="6">
    <w:p w14:paraId="56056EA5" w14:textId="4052FF29" w:rsidR="00100B24" w:rsidRDefault="00100B24">
      <w:pPr>
        <w:pStyle w:val="FootnoteText"/>
      </w:pPr>
      <w:r>
        <w:rPr>
          <w:rStyle w:val="FootnoteReference"/>
        </w:rPr>
        <w:footnoteRef/>
      </w:r>
      <w:r>
        <w:t xml:space="preserve"> </w:t>
      </w:r>
      <w:r>
        <w:tab/>
      </w:r>
      <w:r w:rsidRPr="0047342C">
        <w:rPr>
          <w:rFonts w:asciiTheme="minorHAnsi" w:hAnsiTheme="minorHAnsi" w:cstheme="minorHAnsi"/>
          <w:sz w:val="18"/>
          <w:szCs w:val="18"/>
        </w:rPr>
        <w:t>Section</w:t>
      </w:r>
      <w:r>
        <w:rPr>
          <w:rFonts w:asciiTheme="minorHAnsi" w:hAnsiTheme="minorHAnsi" w:cstheme="minorHAnsi"/>
          <w:sz w:val="18"/>
          <w:szCs w:val="18"/>
        </w:rPr>
        <w:t xml:space="preserve"> 3</w:t>
      </w:r>
      <w:r w:rsidRPr="0047342C">
        <w:rPr>
          <w:rFonts w:asciiTheme="minorHAnsi" w:hAnsiTheme="minorHAnsi" w:cstheme="minorHAnsi"/>
          <w:sz w:val="18"/>
          <w:szCs w:val="18"/>
        </w:rPr>
        <w:t xml:space="preserve"> of the NBA</w:t>
      </w:r>
      <w:r>
        <w:rPr>
          <w:rFonts w:asciiTheme="minorHAnsi" w:hAnsiTheme="minorHAnsi" w:cstheme="minorHAnsi"/>
          <w:sz w:val="18"/>
          <w:szCs w:val="18"/>
        </w:rPr>
        <w:t>.</w:t>
      </w:r>
    </w:p>
  </w:footnote>
  <w:footnote w:id="7">
    <w:p w14:paraId="56E966B6" w14:textId="3AB169D9" w:rsidR="005054C0" w:rsidRDefault="005054C0">
      <w:pPr>
        <w:pStyle w:val="FootnoteText"/>
      </w:pPr>
      <w:r>
        <w:rPr>
          <w:rStyle w:val="FootnoteReference"/>
        </w:rPr>
        <w:footnoteRef/>
      </w:r>
      <w:r>
        <w:t xml:space="preserve"> </w:t>
      </w:r>
      <w:r>
        <w:tab/>
      </w:r>
      <w:r w:rsidRPr="00767883">
        <w:rPr>
          <w:rFonts w:asciiTheme="minorHAnsi" w:hAnsiTheme="minorHAnsi" w:cstheme="minorHAnsi"/>
          <w:sz w:val="18"/>
          <w:szCs w:val="18"/>
        </w:rPr>
        <w:t xml:space="preserve">See section 6 of the NBA for the complete </w:t>
      </w:r>
      <w:r>
        <w:rPr>
          <w:rFonts w:asciiTheme="minorHAnsi" w:hAnsiTheme="minorHAnsi" w:cstheme="minorHAnsi"/>
          <w:sz w:val="18"/>
          <w:szCs w:val="18"/>
        </w:rPr>
        <w:t xml:space="preserve">set of </w:t>
      </w:r>
      <w:r w:rsidRPr="00767883">
        <w:rPr>
          <w:rFonts w:asciiTheme="minorHAnsi" w:hAnsiTheme="minorHAnsi" w:cstheme="minorHAnsi"/>
          <w:sz w:val="18"/>
          <w:szCs w:val="18"/>
        </w:rPr>
        <w:t>system outcomes</w:t>
      </w:r>
      <w:r>
        <w:rPr>
          <w:rFonts w:asciiTheme="minorHAnsi" w:hAnsiTheme="minorHAnsi" w:cstheme="minorHAnsi"/>
          <w:sz w:val="18"/>
          <w:szCs w:val="18"/>
        </w:rPr>
        <w:t>.</w:t>
      </w:r>
    </w:p>
  </w:footnote>
  <w:footnote w:id="8">
    <w:p w14:paraId="5573DD53" w14:textId="663C1041" w:rsidR="00EE6925" w:rsidRDefault="00EE6925">
      <w:pPr>
        <w:pStyle w:val="FootnoteText"/>
      </w:pPr>
      <w:r>
        <w:rPr>
          <w:rStyle w:val="FootnoteReference"/>
        </w:rPr>
        <w:footnoteRef/>
      </w:r>
      <w:r>
        <w:t xml:space="preserve"> </w:t>
      </w:r>
      <w:r>
        <w:tab/>
      </w:r>
      <w:r w:rsidRPr="00F21965">
        <w:rPr>
          <w:rFonts w:asciiTheme="minorHAnsi" w:hAnsiTheme="minorHAnsi" w:cstheme="minorHAnsi"/>
          <w:sz w:val="18"/>
          <w:szCs w:val="18"/>
        </w:rPr>
        <w:t xml:space="preserve">See </w:t>
      </w:r>
      <w:r>
        <w:rPr>
          <w:rFonts w:asciiTheme="minorHAnsi" w:hAnsiTheme="minorHAnsi" w:cstheme="minorHAnsi"/>
          <w:sz w:val="18"/>
          <w:szCs w:val="18"/>
        </w:rPr>
        <w:t>section 11 of the NBA for a definition of “statutory acknowledgement”. Schedule 14 of the NBA</w:t>
      </w:r>
      <w:r w:rsidRPr="00D56518">
        <w:rPr>
          <w:rFonts w:asciiTheme="minorHAnsi" w:hAnsiTheme="minorHAnsi" w:cstheme="minorHAnsi"/>
          <w:sz w:val="18"/>
          <w:szCs w:val="18"/>
        </w:rPr>
        <w:t xml:space="preserve"> </w:t>
      </w:r>
      <w:r>
        <w:rPr>
          <w:rFonts w:asciiTheme="minorHAnsi" w:hAnsiTheme="minorHAnsi" w:cstheme="minorHAnsi"/>
          <w:sz w:val="18"/>
          <w:szCs w:val="18"/>
        </w:rPr>
        <w:t>sets out a list of Acts that include statutory acknowledgements.</w:t>
      </w:r>
    </w:p>
  </w:footnote>
  <w:footnote w:id="9">
    <w:p w14:paraId="639D3DE5" w14:textId="53B42726" w:rsidR="000733A3" w:rsidRDefault="000733A3">
      <w:pPr>
        <w:pStyle w:val="FootnoteText"/>
      </w:pPr>
      <w:r>
        <w:rPr>
          <w:rStyle w:val="FootnoteReference"/>
        </w:rPr>
        <w:footnoteRef/>
      </w:r>
      <w:r>
        <w:t xml:space="preserve"> </w:t>
      </w:r>
      <w:r>
        <w:tab/>
      </w:r>
      <w:r w:rsidRPr="00DC4ECA">
        <w:rPr>
          <w:rFonts w:asciiTheme="minorHAnsi" w:hAnsiTheme="minorHAnsi" w:cstheme="minorHAnsi"/>
          <w:sz w:val="18"/>
          <w:szCs w:val="18"/>
        </w:rPr>
        <w:t>Section 7</w:t>
      </w:r>
      <w:r>
        <w:rPr>
          <w:rFonts w:asciiTheme="minorHAnsi" w:hAnsiTheme="minorHAnsi" w:cstheme="minorHAnsi"/>
          <w:sz w:val="18"/>
          <w:szCs w:val="18"/>
        </w:rPr>
        <w:t>(1)</w:t>
      </w:r>
      <w:r w:rsidRPr="00DC4ECA">
        <w:rPr>
          <w:rFonts w:asciiTheme="minorHAnsi" w:hAnsiTheme="minorHAnsi" w:cstheme="minorHAnsi"/>
          <w:sz w:val="18"/>
          <w:szCs w:val="18"/>
        </w:rPr>
        <w:t xml:space="preserve"> of the NBA</w:t>
      </w:r>
      <w:r>
        <w:rPr>
          <w:rFonts w:asciiTheme="minorHAnsi" w:hAnsiTheme="minorHAnsi" w:cstheme="minorHAnsi"/>
          <w:sz w:val="18"/>
          <w:szCs w:val="18"/>
        </w:rPr>
        <w:t>.</w:t>
      </w:r>
    </w:p>
  </w:footnote>
  <w:footnote w:id="10">
    <w:p w14:paraId="2A8398B9" w14:textId="3A54F804" w:rsidR="00A86C28" w:rsidRDefault="00A86C28">
      <w:pPr>
        <w:pStyle w:val="FootnoteText"/>
      </w:pPr>
      <w:r>
        <w:rPr>
          <w:rStyle w:val="FootnoteReference"/>
        </w:rPr>
        <w:footnoteRef/>
      </w:r>
      <w:r>
        <w:t xml:space="preserve"> </w:t>
      </w:r>
      <w:r>
        <w:tab/>
      </w:r>
      <w:r w:rsidRPr="0047342C">
        <w:rPr>
          <w:rFonts w:asciiTheme="minorHAnsi" w:hAnsiTheme="minorHAnsi" w:cstheme="minorHAnsi"/>
          <w:sz w:val="18"/>
          <w:szCs w:val="18"/>
        </w:rPr>
        <w:t xml:space="preserve">Section </w:t>
      </w:r>
      <w:r>
        <w:rPr>
          <w:rFonts w:asciiTheme="minorHAnsi" w:hAnsiTheme="minorHAnsi" w:cstheme="minorHAnsi"/>
          <w:sz w:val="18"/>
          <w:szCs w:val="18"/>
        </w:rPr>
        <w:t>7(2)</w:t>
      </w:r>
      <w:r w:rsidRPr="0047342C">
        <w:rPr>
          <w:rFonts w:asciiTheme="minorHAnsi" w:hAnsiTheme="minorHAnsi" w:cstheme="minorHAnsi"/>
          <w:sz w:val="18"/>
          <w:szCs w:val="18"/>
        </w:rPr>
        <w:t xml:space="preserve"> of the NBA</w:t>
      </w:r>
      <w:r>
        <w:rPr>
          <w:rFonts w:asciiTheme="minorHAnsi" w:hAnsiTheme="minorHAnsi" w:cstheme="minorHAnsi"/>
          <w:sz w:val="18"/>
          <w:szCs w:val="18"/>
        </w:rPr>
        <w:t>.</w:t>
      </w:r>
    </w:p>
  </w:footnote>
  <w:footnote w:id="11">
    <w:p w14:paraId="58EDE208" w14:textId="659DB61F" w:rsidR="009F416F" w:rsidRDefault="009F416F">
      <w:pPr>
        <w:pStyle w:val="FootnoteText"/>
      </w:pPr>
      <w:r>
        <w:rPr>
          <w:rStyle w:val="FootnoteReference"/>
        </w:rPr>
        <w:footnoteRef/>
      </w:r>
      <w:r>
        <w:t xml:space="preserve"> </w:t>
      </w:r>
      <w:r>
        <w:tab/>
      </w:r>
      <w:bookmarkStart w:id="1" w:name="_Hlk144469894"/>
      <w:r w:rsidRPr="00E41FD7">
        <w:rPr>
          <w:rFonts w:asciiTheme="minorHAnsi" w:hAnsiTheme="minorHAnsi" w:cstheme="minorHAnsi"/>
          <w:sz w:val="18"/>
          <w:szCs w:val="18"/>
        </w:rPr>
        <w:t>Section 8</w:t>
      </w:r>
      <w:bookmarkEnd w:id="1"/>
      <w:r w:rsidRPr="00E41FD7">
        <w:rPr>
          <w:rFonts w:asciiTheme="minorHAnsi" w:hAnsiTheme="minorHAnsi" w:cstheme="minorHAnsi"/>
          <w:sz w:val="18"/>
          <w:szCs w:val="18"/>
        </w:rPr>
        <w:t xml:space="preserve"> of the NBA.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07348"/>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2" w15:restartNumberingAfterBreak="0">
    <w:nsid w:val="0B0F5F0E"/>
    <w:multiLevelType w:val="multilevel"/>
    <w:tmpl w:val="CA98A96A"/>
    <w:lvl w:ilvl="0">
      <w:start w:val="1"/>
      <w:numFmt w:val="bullet"/>
      <w:pStyle w:val="Greenbullet-casestudytables"/>
      <w:lvlText w:val=""/>
      <w:lvlJc w:val="left"/>
      <w:pPr>
        <w:ind w:left="680" w:hanging="396"/>
      </w:pPr>
      <w:rPr>
        <w:rFonts w:ascii="Symbol" w:hAnsi="Symbol" w:hint="default"/>
        <w:color w:val="auto"/>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11757409"/>
    <w:multiLevelType w:val="hybridMultilevel"/>
    <w:tmpl w:val="9296E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93002F1"/>
    <w:multiLevelType w:val="hybridMultilevel"/>
    <w:tmpl w:val="E8E2BA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CC2683A"/>
    <w:multiLevelType w:val="singleLevel"/>
    <w:tmpl w:val="14090001"/>
    <w:lvl w:ilvl="0">
      <w:start w:val="1"/>
      <w:numFmt w:val="bullet"/>
      <w:lvlText w:val=""/>
      <w:lvlJc w:val="left"/>
      <w:pPr>
        <w:tabs>
          <w:tab w:val="num" w:pos="397"/>
        </w:tabs>
        <w:ind w:left="0" w:firstLine="0"/>
      </w:pPr>
      <w:rPr>
        <w:rFonts w:ascii="Symbol" w:hAnsi="Symbol" w:hint="default"/>
      </w:rPr>
    </w:lvl>
  </w:abstractNum>
  <w:abstractNum w:abstractNumId="6" w15:restartNumberingAfterBreak="0">
    <w:nsid w:val="20115441"/>
    <w:multiLevelType w:val="multilevel"/>
    <w:tmpl w:val="45DECC76"/>
    <w:lvl w:ilvl="0">
      <w:start w:val="1"/>
      <w:numFmt w:val="decimal"/>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7"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9" w15:restartNumberingAfterBreak="0">
    <w:nsid w:val="26B41433"/>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E0204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4" w15:restartNumberingAfterBreak="0">
    <w:nsid w:val="2E6F201E"/>
    <w:multiLevelType w:val="multilevel"/>
    <w:tmpl w:val="C7440BB4"/>
    <w:numStyleLink w:val="Style2"/>
  </w:abstractNum>
  <w:abstractNum w:abstractNumId="15"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6" w15:restartNumberingAfterBreak="0">
    <w:nsid w:val="34B129E4"/>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5B04BD"/>
    <w:multiLevelType w:val="multilevel"/>
    <w:tmpl w:val="DB22692C"/>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C857CC9"/>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D465A16"/>
    <w:multiLevelType w:val="multilevel"/>
    <w:tmpl w:val="EA8CA7B0"/>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27701FB"/>
    <w:multiLevelType w:val="hybridMultilevel"/>
    <w:tmpl w:val="0BA89340"/>
    <w:lvl w:ilvl="0" w:tplc="C04A679E">
      <w:start w:val="1"/>
      <w:numFmt w:val="bullet"/>
      <w:pStyle w:val="Sub-lis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2C3D35"/>
    <w:multiLevelType w:val="hybridMultilevel"/>
    <w:tmpl w:val="93E68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4" w15:restartNumberingAfterBreak="0">
    <w:nsid w:val="4D643F5D"/>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26" w15:restartNumberingAfterBreak="0">
    <w:nsid w:val="57A6321C"/>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3B4A45"/>
    <w:multiLevelType w:val="hybridMultilevel"/>
    <w:tmpl w:val="E4A429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3B60280"/>
    <w:multiLevelType w:val="multilevel"/>
    <w:tmpl w:val="9FFC14DE"/>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30" w15:restartNumberingAfterBreak="0">
    <w:nsid w:val="684850E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C70A75"/>
    <w:multiLevelType w:val="hybridMultilevel"/>
    <w:tmpl w:val="AB9CFF1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6C042717"/>
    <w:multiLevelType w:val="multilevel"/>
    <w:tmpl w:val="DCDEB9D0"/>
    <w:numStyleLink w:val="Style1"/>
  </w:abstractNum>
  <w:abstractNum w:abstractNumId="33"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FCB13B0"/>
    <w:multiLevelType w:val="hybridMultilevel"/>
    <w:tmpl w:val="E092C268"/>
    <w:lvl w:ilvl="0" w:tplc="80D291FE">
      <w:start w:val="1"/>
      <w:numFmt w:val="bullet"/>
      <w:pStyle w:val="Greensub-bullet-casestudytables"/>
      <w:lvlText w:val="‒"/>
      <w:lvlJc w:val="left"/>
      <w:pPr>
        <w:ind w:left="1004" w:hanging="360"/>
      </w:pPr>
      <w:rPr>
        <w:rFonts w:ascii="Calibri" w:hAnsi="Calibri" w:cs="Times New Roman" w:hint="default"/>
        <w:color w:val="auto"/>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5" w15:restartNumberingAfterBreak="0">
    <w:nsid w:val="71BC1776"/>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770EC9"/>
    <w:multiLevelType w:val="hybridMultilevel"/>
    <w:tmpl w:val="C53AF1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E4D254A"/>
    <w:multiLevelType w:val="singleLevel"/>
    <w:tmpl w:val="4BDCAC54"/>
    <w:lvl w:ilvl="0">
      <w:start w:val="1"/>
      <w:numFmt w:val="bullet"/>
      <w:lvlText w:val=""/>
      <w:lvlJc w:val="left"/>
      <w:pPr>
        <w:tabs>
          <w:tab w:val="num" w:pos="567"/>
        </w:tabs>
        <w:ind w:left="567" w:hanging="567"/>
      </w:pPr>
      <w:rPr>
        <w:rFonts w:ascii="Symbol" w:hAnsi="Symbol" w:hint="default"/>
        <w:color w:val="auto"/>
        <w:sz w:val="18"/>
        <w:szCs w:val="20"/>
      </w:rPr>
    </w:lvl>
  </w:abstractNum>
  <w:num w:numId="1" w16cid:durableId="147790156">
    <w:abstractNumId w:val="15"/>
  </w:num>
  <w:num w:numId="2" w16cid:durableId="1270701948">
    <w:abstractNumId w:val="25"/>
  </w:num>
  <w:num w:numId="3" w16cid:durableId="1676030043">
    <w:abstractNumId w:val="38"/>
  </w:num>
  <w:num w:numId="4" w16cid:durableId="946737636">
    <w:abstractNumId w:val="20"/>
  </w:num>
  <w:num w:numId="5" w16cid:durableId="181937884">
    <w:abstractNumId w:val="13"/>
  </w:num>
  <w:num w:numId="6" w16cid:durableId="1789470371">
    <w:abstractNumId w:val="8"/>
  </w:num>
  <w:num w:numId="7" w16cid:durableId="1751468041">
    <w:abstractNumId w:val="23"/>
  </w:num>
  <w:num w:numId="8" w16cid:durableId="319700520">
    <w:abstractNumId w:val="22"/>
  </w:num>
  <w:num w:numId="9" w16cid:durableId="61634995">
    <w:abstractNumId w:val="36"/>
  </w:num>
  <w:num w:numId="10" w16cid:durableId="13817824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525479">
    <w:abstractNumId w:val="1"/>
  </w:num>
  <w:num w:numId="12" w16cid:durableId="1681812109">
    <w:abstractNumId w:val="29"/>
  </w:num>
  <w:num w:numId="13" w16cid:durableId="2111318697">
    <w:abstractNumId w:val="12"/>
  </w:num>
  <w:num w:numId="14" w16cid:durableId="527908752">
    <w:abstractNumId w:val="32"/>
  </w:num>
  <w:num w:numId="15" w16cid:durableId="1810710488">
    <w:abstractNumId w:val="21"/>
  </w:num>
  <w:num w:numId="16" w16cid:durableId="1832209572">
    <w:abstractNumId w:val="11"/>
  </w:num>
  <w:num w:numId="17" w16cid:durableId="882985350">
    <w:abstractNumId w:val="30"/>
  </w:num>
  <w:num w:numId="18" w16cid:durableId="1414619994">
    <w:abstractNumId w:val="26"/>
  </w:num>
  <w:num w:numId="19" w16cid:durableId="1876043617">
    <w:abstractNumId w:val="33"/>
  </w:num>
  <w:num w:numId="20" w16cid:durableId="1466776422">
    <w:abstractNumId w:val="14"/>
  </w:num>
  <w:num w:numId="21" w16cid:durableId="2058817310">
    <w:abstractNumId w:val="27"/>
  </w:num>
  <w:num w:numId="22" w16cid:durableId="1700279313">
    <w:abstractNumId w:val="5"/>
  </w:num>
  <w:num w:numId="23" w16cid:durableId="2058817359">
    <w:abstractNumId w:val="24"/>
  </w:num>
  <w:num w:numId="24" w16cid:durableId="1654988709">
    <w:abstractNumId w:val="16"/>
  </w:num>
  <w:num w:numId="25" w16cid:durableId="163515585">
    <w:abstractNumId w:val="35"/>
  </w:num>
  <w:num w:numId="26" w16cid:durableId="1923172751">
    <w:abstractNumId w:val="28"/>
  </w:num>
  <w:num w:numId="27" w16cid:durableId="1169712652">
    <w:abstractNumId w:val="0"/>
  </w:num>
  <w:num w:numId="28" w16cid:durableId="318702976">
    <w:abstractNumId w:val="18"/>
  </w:num>
  <w:num w:numId="29" w16cid:durableId="1493326007">
    <w:abstractNumId w:val="9"/>
  </w:num>
  <w:num w:numId="30" w16cid:durableId="148442728">
    <w:abstractNumId w:val="3"/>
  </w:num>
  <w:num w:numId="31" w16cid:durableId="598565880">
    <w:abstractNumId w:val="2"/>
  </w:num>
  <w:num w:numId="32" w16cid:durableId="1547906841">
    <w:abstractNumId w:val="6"/>
  </w:num>
  <w:num w:numId="33" w16cid:durableId="214006165">
    <w:abstractNumId w:val="10"/>
  </w:num>
  <w:num w:numId="34" w16cid:durableId="460806462">
    <w:abstractNumId w:val="19"/>
  </w:num>
  <w:num w:numId="35" w16cid:durableId="351688295">
    <w:abstractNumId w:val="17"/>
  </w:num>
  <w:num w:numId="36" w16cid:durableId="953633058">
    <w:abstractNumId w:val="7"/>
  </w:num>
  <w:num w:numId="37" w16cid:durableId="57486827">
    <w:abstractNumId w:val="34"/>
  </w:num>
  <w:num w:numId="38" w16cid:durableId="416098131">
    <w:abstractNumId w:val="25"/>
  </w:num>
  <w:num w:numId="39" w16cid:durableId="2073501908">
    <w:abstractNumId w:val="7"/>
  </w:num>
  <w:num w:numId="40" w16cid:durableId="1120416703">
    <w:abstractNumId w:val="37"/>
  </w:num>
  <w:num w:numId="41" w16cid:durableId="1912618082">
    <w:abstractNumId w:val="31"/>
  </w:num>
  <w:num w:numId="42" w16cid:durableId="202743568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removePersonalInformation/>
  <w:removeDateAndTime/>
  <w:proofState w:spelling="clean" w:grammar="clean"/>
  <w:defaultTabStop w:val="397"/>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04C"/>
    <w:rsid w:val="00000792"/>
    <w:rsid w:val="00000F04"/>
    <w:rsid w:val="00003C4F"/>
    <w:rsid w:val="00004E0A"/>
    <w:rsid w:val="00004FD3"/>
    <w:rsid w:val="00006DF5"/>
    <w:rsid w:val="00006F95"/>
    <w:rsid w:val="00007023"/>
    <w:rsid w:val="0000709F"/>
    <w:rsid w:val="000071D6"/>
    <w:rsid w:val="00007F2D"/>
    <w:rsid w:val="00007FAC"/>
    <w:rsid w:val="00010247"/>
    <w:rsid w:val="00010A9C"/>
    <w:rsid w:val="00010ABA"/>
    <w:rsid w:val="00010E15"/>
    <w:rsid w:val="00010F57"/>
    <w:rsid w:val="0001100C"/>
    <w:rsid w:val="00011188"/>
    <w:rsid w:val="00012555"/>
    <w:rsid w:val="00012777"/>
    <w:rsid w:val="00014236"/>
    <w:rsid w:val="000148F6"/>
    <w:rsid w:val="00015217"/>
    <w:rsid w:val="000159D2"/>
    <w:rsid w:val="00015E19"/>
    <w:rsid w:val="00016264"/>
    <w:rsid w:val="00016993"/>
    <w:rsid w:val="00016CAB"/>
    <w:rsid w:val="00016E5B"/>
    <w:rsid w:val="0001749B"/>
    <w:rsid w:val="00017D75"/>
    <w:rsid w:val="00017FE5"/>
    <w:rsid w:val="0002068C"/>
    <w:rsid w:val="00020EE7"/>
    <w:rsid w:val="00021910"/>
    <w:rsid w:val="0002270C"/>
    <w:rsid w:val="00022E8D"/>
    <w:rsid w:val="0002348A"/>
    <w:rsid w:val="00024708"/>
    <w:rsid w:val="00024DA0"/>
    <w:rsid w:val="00024EE7"/>
    <w:rsid w:val="00025F96"/>
    <w:rsid w:val="00025FAB"/>
    <w:rsid w:val="00026E89"/>
    <w:rsid w:val="000275A3"/>
    <w:rsid w:val="00030558"/>
    <w:rsid w:val="00030699"/>
    <w:rsid w:val="00030725"/>
    <w:rsid w:val="00030DB8"/>
    <w:rsid w:val="00031526"/>
    <w:rsid w:val="00031A83"/>
    <w:rsid w:val="0003213A"/>
    <w:rsid w:val="00032A81"/>
    <w:rsid w:val="000340D8"/>
    <w:rsid w:val="0003427D"/>
    <w:rsid w:val="00034DFA"/>
    <w:rsid w:val="000357ED"/>
    <w:rsid w:val="00035E15"/>
    <w:rsid w:val="0003640E"/>
    <w:rsid w:val="00036801"/>
    <w:rsid w:val="0003688A"/>
    <w:rsid w:val="000368FC"/>
    <w:rsid w:val="00036DA3"/>
    <w:rsid w:val="000379BF"/>
    <w:rsid w:val="00037BEC"/>
    <w:rsid w:val="000400D9"/>
    <w:rsid w:val="0004035C"/>
    <w:rsid w:val="00040860"/>
    <w:rsid w:val="00040CED"/>
    <w:rsid w:val="00040EA1"/>
    <w:rsid w:val="0004205F"/>
    <w:rsid w:val="000423C6"/>
    <w:rsid w:val="00042EDB"/>
    <w:rsid w:val="00044A50"/>
    <w:rsid w:val="00044C65"/>
    <w:rsid w:val="000458C7"/>
    <w:rsid w:val="00045991"/>
    <w:rsid w:val="00045E5C"/>
    <w:rsid w:val="00046288"/>
    <w:rsid w:val="00047941"/>
    <w:rsid w:val="00050A22"/>
    <w:rsid w:val="00050E27"/>
    <w:rsid w:val="0005144F"/>
    <w:rsid w:val="00051AF1"/>
    <w:rsid w:val="00051D42"/>
    <w:rsid w:val="000538A1"/>
    <w:rsid w:val="00055375"/>
    <w:rsid w:val="00056319"/>
    <w:rsid w:val="000564E7"/>
    <w:rsid w:val="00056770"/>
    <w:rsid w:val="00057386"/>
    <w:rsid w:val="00057EEF"/>
    <w:rsid w:val="0006130F"/>
    <w:rsid w:val="00061330"/>
    <w:rsid w:val="000619CB"/>
    <w:rsid w:val="00062387"/>
    <w:rsid w:val="00062551"/>
    <w:rsid w:val="000633A0"/>
    <w:rsid w:val="000640F0"/>
    <w:rsid w:val="0006434D"/>
    <w:rsid w:val="000643A1"/>
    <w:rsid w:val="00064679"/>
    <w:rsid w:val="00064A13"/>
    <w:rsid w:val="00064AF4"/>
    <w:rsid w:val="00064DB1"/>
    <w:rsid w:val="00065BA3"/>
    <w:rsid w:val="00065D3B"/>
    <w:rsid w:val="000667E9"/>
    <w:rsid w:val="00067128"/>
    <w:rsid w:val="000675CD"/>
    <w:rsid w:val="00067872"/>
    <w:rsid w:val="000678AC"/>
    <w:rsid w:val="000703B2"/>
    <w:rsid w:val="00070FBF"/>
    <w:rsid w:val="000711EE"/>
    <w:rsid w:val="0007180E"/>
    <w:rsid w:val="00071AE4"/>
    <w:rsid w:val="00071CB5"/>
    <w:rsid w:val="00071CCB"/>
    <w:rsid w:val="00071D03"/>
    <w:rsid w:val="0007232B"/>
    <w:rsid w:val="000733A3"/>
    <w:rsid w:val="000735A2"/>
    <w:rsid w:val="0007517E"/>
    <w:rsid w:val="00075FE1"/>
    <w:rsid w:val="00076667"/>
    <w:rsid w:val="00077473"/>
    <w:rsid w:val="00077481"/>
    <w:rsid w:val="000776F9"/>
    <w:rsid w:val="00077EE0"/>
    <w:rsid w:val="000802F9"/>
    <w:rsid w:val="00080E5E"/>
    <w:rsid w:val="0008145A"/>
    <w:rsid w:val="0008162D"/>
    <w:rsid w:val="00081EB5"/>
    <w:rsid w:val="000827D0"/>
    <w:rsid w:val="000831C8"/>
    <w:rsid w:val="000836C9"/>
    <w:rsid w:val="00083F5E"/>
    <w:rsid w:val="00084FDB"/>
    <w:rsid w:val="0008505C"/>
    <w:rsid w:val="00085C46"/>
    <w:rsid w:val="0008686A"/>
    <w:rsid w:val="00087175"/>
    <w:rsid w:val="00087D35"/>
    <w:rsid w:val="00090F6A"/>
    <w:rsid w:val="00091796"/>
    <w:rsid w:val="00091BA2"/>
    <w:rsid w:val="00091CB0"/>
    <w:rsid w:val="00092D7C"/>
    <w:rsid w:val="00094344"/>
    <w:rsid w:val="000953C6"/>
    <w:rsid w:val="000953F4"/>
    <w:rsid w:val="0009590C"/>
    <w:rsid w:val="000959E7"/>
    <w:rsid w:val="00095E7D"/>
    <w:rsid w:val="000964DE"/>
    <w:rsid w:val="000972AB"/>
    <w:rsid w:val="00097771"/>
    <w:rsid w:val="00097B40"/>
    <w:rsid w:val="00097D0E"/>
    <w:rsid w:val="000A130F"/>
    <w:rsid w:val="000A17EA"/>
    <w:rsid w:val="000A193A"/>
    <w:rsid w:val="000A1C7A"/>
    <w:rsid w:val="000A2345"/>
    <w:rsid w:val="000A2394"/>
    <w:rsid w:val="000A31C1"/>
    <w:rsid w:val="000A32C5"/>
    <w:rsid w:val="000A3411"/>
    <w:rsid w:val="000A34CA"/>
    <w:rsid w:val="000A426F"/>
    <w:rsid w:val="000A4559"/>
    <w:rsid w:val="000A45FD"/>
    <w:rsid w:val="000A477B"/>
    <w:rsid w:val="000A558D"/>
    <w:rsid w:val="000A5611"/>
    <w:rsid w:val="000A563C"/>
    <w:rsid w:val="000A59C5"/>
    <w:rsid w:val="000A5DEA"/>
    <w:rsid w:val="000A5EBD"/>
    <w:rsid w:val="000A7658"/>
    <w:rsid w:val="000A7F0F"/>
    <w:rsid w:val="000A7F4C"/>
    <w:rsid w:val="000B02BC"/>
    <w:rsid w:val="000B0498"/>
    <w:rsid w:val="000B0F36"/>
    <w:rsid w:val="000B1942"/>
    <w:rsid w:val="000B1BED"/>
    <w:rsid w:val="000B2240"/>
    <w:rsid w:val="000B2477"/>
    <w:rsid w:val="000B2600"/>
    <w:rsid w:val="000B36F9"/>
    <w:rsid w:val="000B4074"/>
    <w:rsid w:val="000B41DF"/>
    <w:rsid w:val="000B4732"/>
    <w:rsid w:val="000B4BCD"/>
    <w:rsid w:val="000B5849"/>
    <w:rsid w:val="000B66DC"/>
    <w:rsid w:val="000B6D1F"/>
    <w:rsid w:val="000C062F"/>
    <w:rsid w:val="000C0668"/>
    <w:rsid w:val="000C17E7"/>
    <w:rsid w:val="000C2628"/>
    <w:rsid w:val="000C3270"/>
    <w:rsid w:val="000C574D"/>
    <w:rsid w:val="000C577E"/>
    <w:rsid w:val="000C5B87"/>
    <w:rsid w:val="000D04BA"/>
    <w:rsid w:val="000D0B6E"/>
    <w:rsid w:val="000D0D65"/>
    <w:rsid w:val="000D113B"/>
    <w:rsid w:val="000D12E0"/>
    <w:rsid w:val="000D1944"/>
    <w:rsid w:val="000D1BE5"/>
    <w:rsid w:val="000D1DD9"/>
    <w:rsid w:val="000D2172"/>
    <w:rsid w:val="000D293C"/>
    <w:rsid w:val="000D2BC1"/>
    <w:rsid w:val="000D337B"/>
    <w:rsid w:val="000D385A"/>
    <w:rsid w:val="000D38C2"/>
    <w:rsid w:val="000D3CA7"/>
    <w:rsid w:val="000D5B16"/>
    <w:rsid w:val="000D5FD6"/>
    <w:rsid w:val="000D6201"/>
    <w:rsid w:val="000D6321"/>
    <w:rsid w:val="000D6488"/>
    <w:rsid w:val="000D6C7C"/>
    <w:rsid w:val="000D7088"/>
    <w:rsid w:val="000D770B"/>
    <w:rsid w:val="000D788E"/>
    <w:rsid w:val="000D7EBF"/>
    <w:rsid w:val="000E12B0"/>
    <w:rsid w:val="000E1BC8"/>
    <w:rsid w:val="000E1D32"/>
    <w:rsid w:val="000E26D8"/>
    <w:rsid w:val="000E2B94"/>
    <w:rsid w:val="000E3156"/>
    <w:rsid w:val="000E35B6"/>
    <w:rsid w:val="000E3BB8"/>
    <w:rsid w:val="000E3D9B"/>
    <w:rsid w:val="000E3DFD"/>
    <w:rsid w:val="000E4261"/>
    <w:rsid w:val="000E4697"/>
    <w:rsid w:val="000E58C5"/>
    <w:rsid w:val="000E6203"/>
    <w:rsid w:val="000E6397"/>
    <w:rsid w:val="000E64CB"/>
    <w:rsid w:val="000E6708"/>
    <w:rsid w:val="000E722C"/>
    <w:rsid w:val="000E755B"/>
    <w:rsid w:val="000E786F"/>
    <w:rsid w:val="000E7DA7"/>
    <w:rsid w:val="000E7FA0"/>
    <w:rsid w:val="000F00BA"/>
    <w:rsid w:val="000F02F8"/>
    <w:rsid w:val="000F0409"/>
    <w:rsid w:val="000F049F"/>
    <w:rsid w:val="000F0642"/>
    <w:rsid w:val="000F07FA"/>
    <w:rsid w:val="000F0802"/>
    <w:rsid w:val="000F0B5E"/>
    <w:rsid w:val="000F0C49"/>
    <w:rsid w:val="000F1D43"/>
    <w:rsid w:val="000F1FFF"/>
    <w:rsid w:val="000F20AA"/>
    <w:rsid w:val="000F2651"/>
    <w:rsid w:val="000F348D"/>
    <w:rsid w:val="000F369A"/>
    <w:rsid w:val="000F4366"/>
    <w:rsid w:val="000F4463"/>
    <w:rsid w:val="000F5285"/>
    <w:rsid w:val="000F52E0"/>
    <w:rsid w:val="000F53A9"/>
    <w:rsid w:val="000F6464"/>
    <w:rsid w:val="000F6628"/>
    <w:rsid w:val="000F6C25"/>
    <w:rsid w:val="000F76EB"/>
    <w:rsid w:val="000F78AE"/>
    <w:rsid w:val="000F7E25"/>
    <w:rsid w:val="001007EE"/>
    <w:rsid w:val="00100B24"/>
    <w:rsid w:val="00100F76"/>
    <w:rsid w:val="0010148E"/>
    <w:rsid w:val="0010194C"/>
    <w:rsid w:val="0010253C"/>
    <w:rsid w:val="00102BD1"/>
    <w:rsid w:val="0010486A"/>
    <w:rsid w:val="0010561C"/>
    <w:rsid w:val="00105C0F"/>
    <w:rsid w:val="00105E39"/>
    <w:rsid w:val="00106561"/>
    <w:rsid w:val="00106D63"/>
    <w:rsid w:val="001075F3"/>
    <w:rsid w:val="00107A01"/>
    <w:rsid w:val="00107A4B"/>
    <w:rsid w:val="00107C23"/>
    <w:rsid w:val="00110307"/>
    <w:rsid w:val="00110C7F"/>
    <w:rsid w:val="00110EE2"/>
    <w:rsid w:val="001113DA"/>
    <w:rsid w:val="00111A88"/>
    <w:rsid w:val="0011221A"/>
    <w:rsid w:val="00113283"/>
    <w:rsid w:val="001137AE"/>
    <w:rsid w:val="00113B20"/>
    <w:rsid w:val="00113EE1"/>
    <w:rsid w:val="001147B3"/>
    <w:rsid w:val="001148F7"/>
    <w:rsid w:val="001149B2"/>
    <w:rsid w:val="00114C2D"/>
    <w:rsid w:val="00115125"/>
    <w:rsid w:val="001152F2"/>
    <w:rsid w:val="001157D7"/>
    <w:rsid w:val="00116382"/>
    <w:rsid w:val="00116484"/>
    <w:rsid w:val="00116ACF"/>
    <w:rsid w:val="00116D5C"/>
    <w:rsid w:val="001172B2"/>
    <w:rsid w:val="00117F9B"/>
    <w:rsid w:val="00121211"/>
    <w:rsid w:val="00121628"/>
    <w:rsid w:val="0012167D"/>
    <w:rsid w:val="00122189"/>
    <w:rsid w:val="00122280"/>
    <w:rsid w:val="001222CE"/>
    <w:rsid w:val="00122D42"/>
    <w:rsid w:val="00123345"/>
    <w:rsid w:val="00123C46"/>
    <w:rsid w:val="0012470B"/>
    <w:rsid w:val="00125C75"/>
    <w:rsid w:val="00125C7E"/>
    <w:rsid w:val="0012731C"/>
    <w:rsid w:val="00127945"/>
    <w:rsid w:val="00127D94"/>
    <w:rsid w:val="00127E90"/>
    <w:rsid w:val="001302C1"/>
    <w:rsid w:val="001306D3"/>
    <w:rsid w:val="001308F4"/>
    <w:rsid w:val="001310BF"/>
    <w:rsid w:val="00131E1C"/>
    <w:rsid w:val="00131EC2"/>
    <w:rsid w:val="00133E73"/>
    <w:rsid w:val="00133FDB"/>
    <w:rsid w:val="00134C79"/>
    <w:rsid w:val="00134F4A"/>
    <w:rsid w:val="00135E4E"/>
    <w:rsid w:val="00136246"/>
    <w:rsid w:val="001362A1"/>
    <w:rsid w:val="001364D4"/>
    <w:rsid w:val="00136C39"/>
    <w:rsid w:val="001371C8"/>
    <w:rsid w:val="001372ED"/>
    <w:rsid w:val="00140E11"/>
    <w:rsid w:val="0014168C"/>
    <w:rsid w:val="00142B50"/>
    <w:rsid w:val="00143873"/>
    <w:rsid w:val="001439E9"/>
    <w:rsid w:val="00143C55"/>
    <w:rsid w:val="00144C6F"/>
    <w:rsid w:val="00145089"/>
    <w:rsid w:val="001451E7"/>
    <w:rsid w:val="001462E3"/>
    <w:rsid w:val="0014720C"/>
    <w:rsid w:val="001472C2"/>
    <w:rsid w:val="00147458"/>
    <w:rsid w:val="00147E21"/>
    <w:rsid w:val="00150BA8"/>
    <w:rsid w:val="00150D19"/>
    <w:rsid w:val="0015181B"/>
    <w:rsid w:val="00151A9F"/>
    <w:rsid w:val="00152A66"/>
    <w:rsid w:val="00152B87"/>
    <w:rsid w:val="00153A96"/>
    <w:rsid w:val="00153D1C"/>
    <w:rsid w:val="001543E2"/>
    <w:rsid w:val="00154C54"/>
    <w:rsid w:val="00155B43"/>
    <w:rsid w:val="00155BF4"/>
    <w:rsid w:val="001565A2"/>
    <w:rsid w:val="001567C3"/>
    <w:rsid w:val="00156A12"/>
    <w:rsid w:val="00157B3F"/>
    <w:rsid w:val="00157F8A"/>
    <w:rsid w:val="00160C3D"/>
    <w:rsid w:val="00161B24"/>
    <w:rsid w:val="00161C41"/>
    <w:rsid w:val="00161DD5"/>
    <w:rsid w:val="001633A4"/>
    <w:rsid w:val="001634D6"/>
    <w:rsid w:val="001648DD"/>
    <w:rsid w:val="00165705"/>
    <w:rsid w:val="00165C38"/>
    <w:rsid w:val="00166389"/>
    <w:rsid w:val="00166E03"/>
    <w:rsid w:val="00167E4C"/>
    <w:rsid w:val="001710B2"/>
    <w:rsid w:val="001713A7"/>
    <w:rsid w:val="00171449"/>
    <w:rsid w:val="0017199C"/>
    <w:rsid w:val="00171C7E"/>
    <w:rsid w:val="00171F35"/>
    <w:rsid w:val="00172552"/>
    <w:rsid w:val="00172873"/>
    <w:rsid w:val="00172CF7"/>
    <w:rsid w:val="0017319E"/>
    <w:rsid w:val="0017349E"/>
    <w:rsid w:val="00173A1F"/>
    <w:rsid w:val="00173BC3"/>
    <w:rsid w:val="00174128"/>
    <w:rsid w:val="00175C34"/>
    <w:rsid w:val="00175F9A"/>
    <w:rsid w:val="00176E98"/>
    <w:rsid w:val="001772EA"/>
    <w:rsid w:val="00177432"/>
    <w:rsid w:val="00177996"/>
    <w:rsid w:val="00180B3F"/>
    <w:rsid w:val="00180C83"/>
    <w:rsid w:val="00180CE5"/>
    <w:rsid w:val="0018175B"/>
    <w:rsid w:val="001820A3"/>
    <w:rsid w:val="0018332A"/>
    <w:rsid w:val="00183D80"/>
    <w:rsid w:val="001842C8"/>
    <w:rsid w:val="00185044"/>
    <w:rsid w:val="001850DB"/>
    <w:rsid w:val="0018599C"/>
    <w:rsid w:val="00185C24"/>
    <w:rsid w:val="001869EE"/>
    <w:rsid w:val="00186D00"/>
    <w:rsid w:val="0018743A"/>
    <w:rsid w:val="00190A57"/>
    <w:rsid w:val="00190B3F"/>
    <w:rsid w:val="0019122C"/>
    <w:rsid w:val="00191908"/>
    <w:rsid w:val="00192DF3"/>
    <w:rsid w:val="0019301F"/>
    <w:rsid w:val="00193286"/>
    <w:rsid w:val="001937B8"/>
    <w:rsid w:val="00194BB7"/>
    <w:rsid w:val="00194CC5"/>
    <w:rsid w:val="001951B2"/>
    <w:rsid w:val="0019565D"/>
    <w:rsid w:val="00197564"/>
    <w:rsid w:val="00197EC2"/>
    <w:rsid w:val="00197ECE"/>
    <w:rsid w:val="001A1CED"/>
    <w:rsid w:val="001A279B"/>
    <w:rsid w:val="001A2DC3"/>
    <w:rsid w:val="001A2E87"/>
    <w:rsid w:val="001A3869"/>
    <w:rsid w:val="001A38C2"/>
    <w:rsid w:val="001A4581"/>
    <w:rsid w:val="001A595C"/>
    <w:rsid w:val="001A65C8"/>
    <w:rsid w:val="001A732E"/>
    <w:rsid w:val="001A7F30"/>
    <w:rsid w:val="001B06E2"/>
    <w:rsid w:val="001B103A"/>
    <w:rsid w:val="001B103D"/>
    <w:rsid w:val="001B1513"/>
    <w:rsid w:val="001B1767"/>
    <w:rsid w:val="001B2453"/>
    <w:rsid w:val="001B3D48"/>
    <w:rsid w:val="001B5AF9"/>
    <w:rsid w:val="001B6600"/>
    <w:rsid w:val="001B6610"/>
    <w:rsid w:val="001B6B9B"/>
    <w:rsid w:val="001B6C27"/>
    <w:rsid w:val="001B7144"/>
    <w:rsid w:val="001B7B8A"/>
    <w:rsid w:val="001B7E91"/>
    <w:rsid w:val="001C0748"/>
    <w:rsid w:val="001C147E"/>
    <w:rsid w:val="001C151B"/>
    <w:rsid w:val="001C19E5"/>
    <w:rsid w:val="001C3800"/>
    <w:rsid w:val="001C3C7B"/>
    <w:rsid w:val="001C4D70"/>
    <w:rsid w:val="001C6122"/>
    <w:rsid w:val="001C6587"/>
    <w:rsid w:val="001C69BE"/>
    <w:rsid w:val="001C6DB5"/>
    <w:rsid w:val="001C71AC"/>
    <w:rsid w:val="001C7316"/>
    <w:rsid w:val="001C7CF7"/>
    <w:rsid w:val="001C7E5C"/>
    <w:rsid w:val="001D00CC"/>
    <w:rsid w:val="001D0494"/>
    <w:rsid w:val="001D07B7"/>
    <w:rsid w:val="001D0D8E"/>
    <w:rsid w:val="001D1719"/>
    <w:rsid w:val="001D171B"/>
    <w:rsid w:val="001D1732"/>
    <w:rsid w:val="001D1E2E"/>
    <w:rsid w:val="001D2203"/>
    <w:rsid w:val="001D255C"/>
    <w:rsid w:val="001D2DEF"/>
    <w:rsid w:val="001D30BB"/>
    <w:rsid w:val="001D3C6F"/>
    <w:rsid w:val="001D488C"/>
    <w:rsid w:val="001D4CDF"/>
    <w:rsid w:val="001D4F88"/>
    <w:rsid w:val="001D578D"/>
    <w:rsid w:val="001D5818"/>
    <w:rsid w:val="001D653A"/>
    <w:rsid w:val="001D7DEE"/>
    <w:rsid w:val="001E02CB"/>
    <w:rsid w:val="001E14FD"/>
    <w:rsid w:val="001E180F"/>
    <w:rsid w:val="001E1C64"/>
    <w:rsid w:val="001E1CEC"/>
    <w:rsid w:val="001E2ECB"/>
    <w:rsid w:val="001E4B64"/>
    <w:rsid w:val="001E552A"/>
    <w:rsid w:val="001E57B9"/>
    <w:rsid w:val="001E6E8D"/>
    <w:rsid w:val="001E7EE4"/>
    <w:rsid w:val="001E7F76"/>
    <w:rsid w:val="001F0FAF"/>
    <w:rsid w:val="001F139F"/>
    <w:rsid w:val="001F2805"/>
    <w:rsid w:val="001F2ACA"/>
    <w:rsid w:val="001F2E79"/>
    <w:rsid w:val="001F2F07"/>
    <w:rsid w:val="001F3123"/>
    <w:rsid w:val="001F376D"/>
    <w:rsid w:val="001F418C"/>
    <w:rsid w:val="001F4B2D"/>
    <w:rsid w:val="001F4F40"/>
    <w:rsid w:val="001F50E0"/>
    <w:rsid w:val="001F594C"/>
    <w:rsid w:val="001F69FC"/>
    <w:rsid w:val="001F6D62"/>
    <w:rsid w:val="001F7675"/>
    <w:rsid w:val="00200FAE"/>
    <w:rsid w:val="0020102D"/>
    <w:rsid w:val="002010E2"/>
    <w:rsid w:val="00201B73"/>
    <w:rsid w:val="00202517"/>
    <w:rsid w:val="00202ADB"/>
    <w:rsid w:val="00202BB7"/>
    <w:rsid w:val="00203C2E"/>
    <w:rsid w:val="0020435B"/>
    <w:rsid w:val="00204533"/>
    <w:rsid w:val="00204F2D"/>
    <w:rsid w:val="00205566"/>
    <w:rsid w:val="002063AA"/>
    <w:rsid w:val="00210549"/>
    <w:rsid w:val="0021069E"/>
    <w:rsid w:val="00210804"/>
    <w:rsid w:val="0021088F"/>
    <w:rsid w:val="002113FE"/>
    <w:rsid w:val="00211737"/>
    <w:rsid w:val="0021181B"/>
    <w:rsid w:val="0021230F"/>
    <w:rsid w:val="002125B0"/>
    <w:rsid w:val="00212A82"/>
    <w:rsid w:val="00214EA2"/>
    <w:rsid w:val="002160FA"/>
    <w:rsid w:val="002166DD"/>
    <w:rsid w:val="002168A2"/>
    <w:rsid w:val="00217867"/>
    <w:rsid w:val="002205E4"/>
    <w:rsid w:val="00220D67"/>
    <w:rsid w:val="002215F8"/>
    <w:rsid w:val="00221F80"/>
    <w:rsid w:val="0022273A"/>
    <w:rsid w:val="00222D28"/>
    <w:rsid w:val="00223CF4"/>
    <w:rsid w:val="00224220"/>
    <w:rsid w:val="00224398"/>
    <w:rsid w:val="00224A81"/>
    <w:rsid w:val="00224E91"/>
    <w:rsid w:val="00225830"/>
    <w:rsid w:val="00225B4C"/>
    <w:rsid w:val="00225E1E"/>
    <w:rsid w:val="00226129"/>
    <w:rsid w:val="0022614D"/>
    <w:rsid w:val="00226380"/>
    <w:rsid w:val="00226AA2"/>
    <w:rsid w:val="00227218"/>
    <w:rsid w:val="0022770A"/>
    <w:rsid w:val="00227BEE"/>
    <w:rsid w:val="00227FB4"/>
    <w:rsid w:val="0023057E"/>
    <w:rsid w:val="00230D8E"/>
    <w:rsid w:val="002312BC"/>
    <w:rsid w:val="002337E5"/>
    <w:rsid w:val="00233C06"/>
    <w:rsid w:val="00233F24"/>
    <w:rsid w:val="00234BBB"/>
    <w:rsid w:val="002356F4"/>
    <w:rsid w:val="00235F02"/>
    <w:rsid w:val="00236D28"/>
    <w:rsid w:val="00237DA1"/>
    <w:rsid w:val="00237FE4"/>
    <w:rsid w:val="00240656"/>
    <w:rsid w:val="00241610"/>
    <w:rsid w:val="00241AED"/>
    <w:rsid w:val="00243182"/>
    <w:rsid w:val="00243928"/>
    <w:rsid w:val="00243946"/>
    <w:rsid w:val="00243BC5"/>
    <w:rsid w:val="00243C7D"/>
    <w:rsid w:val="00243E9A"/>
    <w:rsid w:val="00244371"/>
    <w:rsid w:val="00244AF8"/>
    <w:rsid w:val="00244BC5"/>
    <w:rsid w:val="00244E68"/>
    <w:rsid w:val="002456C5"/>
    <w:rsid w:val="00245ABE"/>
    <w:rsid w:val="00245C0B"/>
    <w:rsid w:val="00246EAE"/>
    <w:rsid w:val="00247116"/>
    <w:rsid w:val="002471E5"/>
    <w:rsid w:val="002517A8"/>
    <w:rsid w:val="00251EEE"/>
    <w:rsid w:val="00253177"/>
    <w:rsid w:val="002538B8"/>
    <w:rsid w:val="0025396F"/>
    <w:rsid w:val="00254319"/>
    <w:rsid w:val="0025539F"/>
    <w:rsid w:val="002554B8"/>
    <w:rsid w:val="00256388"/>
    <w:rsid w:val="00256E44"/>
    <w:rsid w:val="00260919"/>
    <w:rsid w:val="002612FD"/>
    <w:rsid w:val="002613DC"/>
    <w:rsid w:val="00261755"/>
    <w:rsid w:val="00261AAA"/>
    <w:rsid w:val="00262097"/>
    <w:rsid w:val="002626D7"/>
    <w:rsid w:val="00262D20"/>
    <w:rsid w:val="002634AB"/>
    <w:rsid w:val="002638E0"/>
    <w:rsid w:val="00263C19"/>
    <w:rsid w:val="00263E9F"/>
    <w:rsid w:val="00264F03"/>
    <w:rsid w:val="00264F8F"/>
    <w:rsid w:val="0026509E"/>
    <w:rsid w:val="002655AE"/>
    <w:rsid w:val="0026591F"/>
    <w:rsid w:val="00265A65"/>
    <w:rsid w:val="002660F0"/>
    <w:rsid w:val="002675B6"/>
    <w:rsid w:val="00267A99"/>
    <w:rsid w:val="00267B67"/>
    <w:rsid w:val="00270271"/>
    <w:rsid w:val="00272174"/>
    <w:rsid w:val="002721A6"/>
    <w:rsid w:val="002722E0"/>
    <w:rsid w:val="002730EC"/>
    <w:rsid w:val="00273100"/>
    <w:rsid w:val="002735CC"/>
    <w:rsid w:val="00274588"/>
    <w:rsid w:val="00274A67"/>
    <w:rsid w:val="00274AA2"/>
    <w:rsid w:val="002756EF"/>
    <w:rsid w:val="00275708"/>
    <w:rsid w:val="00275C9D"/>
    <w:rsid w:val="002768CF"/>
    <w:rsid w:val="00276F82"/>
    <w:rsid w:val="00277B54"/>
    <w:rsid w:val="002805DF"/>
    <w:rsid w:val="0028092D"/>
    <w:rsid w:val="002815D9"/>
    <w:rsid w:val="00281ACC"/>
    <w:rsid w:val="00282317"/>
    <w:rsid w:val="00282D25"/>
    <w:rsid w:val="00282DF9"/>
    <w:rsid w:val="00283601"/>
    <w:rsid w:val="00283A44"/>
    <w:rsid w:val="0028529F"/>
    <w:rsid w:val="00285687"/>
    <w:rsid w:val="00286F55"/>
    <w:rsid w:val="00287649"/>
    <w:rsid w:val="00287DAB"/>
    <w:rsid w:val="00287FB6"/>
    <w:rsid w:val="002900C5"/>
    <w:rsid w:val="002901E0"/>
    <w:rsid w:val="0029075B"/>
    <w:rsid w:val="00290BB1"/>
    <w:rsid w:val="00291BC1"/>
    <w:rsid w:val="002933CA"/>
    <w:rsid w:val="00293A8F"/>
    <w:rsid w:val="00295155"/>
    <w:rsid w:val="00295D51"/>
    <w:rsid w:val="00296203"/>
    <w:rsid w:val="00296428"/>
    <w:rsid w:val="0029643D"/>
    <w:rsid w:val="00296A94"/>
    <w:rsid w:val="00296F24"/>
    <w:rsid w:val="0029706A"/>
    <w:rsid w:val="0029720C"/>
    <w:rsid w:val="002972EE"/>
    <w:rsid w:val="00297F01"/>
    <w:rsid w:val="002A025D"/>
    <w:rsid w:val="002A052D"/>
    <w:rsid w:val="002A0DF8"/>
    <w:rsid w:val="002A1928"/>
    <w:rsid w:val="002A1F0D"/>
    <w:rsid w:val="002A1F1F"/>
    <w:rsid w:val="002A21B5"/>
    <w:rsid w:val="002A2631"/>
    <w:rsid w:val="002A2A0C"/>
    <w:rsid w:val="002A2BB6"/>
    <w:rsid w:val="002A30E0"/>
    <w:rsid w:val="002A310C"/>
    <w:rsid w:val="002A3521"/>
    <w:rsid w:val="002A35C5"/>
    <w:rsid w:val="002A37E1"/>
    <w:rsid w:val="002A3B61"/>
    <w:rsid w:val="002A402A"/>
    <w:rsid w:val="002A45AA"/>
    <w:rsid w:val="002A4B0B"/>
    <w:rsid w:val="002A4B6F"/>
    <w:rsid w:val="002A4FFF"/>
    <w:rsid w:val="002A533C"/>
    <w:rsid w:val="002A56E1"/>
    <w:rsid w:val="002A59BD"/>
    <w:rsid w:val="002A75CA"/>
    <w:rsid w:val="002A7889"/>
    <w:rsid w:val="002A799A"/>
    <w:rsid w:val="002B097D"/>
    <w:rsid w:val="002B11B2"/>
    <w:rsid w:val="002B17DD"/>
    <w:rsid w:val="002B18F7"/>
    <w:rsid w:val="002B3ED7"/>
    <w:rsid w:val="002B4778"/>
    <w:rsid w:val="002B4F0F"/>
    <w:rsid w:val="002B75B2"/>
    <w:rsid w:val="002B79B7"/>
    <w:rsid w:val="002C141D"/>
    <w:rsid w:val="002C19C0"/>
    <w:rsid w:val="002C2485"/>
    <w:rsid w:val="002C25E0"/>
    <w:rsid w:val="002C2A2D"/>
    <w:rsid w:val="002C36C0"/>
    <w:rsid w:val="002C3928"/>
    <w:rsid w:val="002C3B33"/>
    <w:rsid w:val="002C435E"/>
    <w:rsid w:val="002C43BB"/>
    <w:rsid w:val="002C44AB"/>
    <w:rsid w:val="002C5770"/>
    <w:rsid w:val="002C5E39"/>
    <w:rsid w:val="002C5FA2"/>
    <w:rsid w:val="002C7A02"/>
    <w:rsid w:val="002C7BD4"/>
    <w:rsid w:val="002D0107"/>
    <w:rsid w:val="002D062E"/>
    <w:rsid w:val="002D0D43"/>
    <w:rsid w:val="002D15C2"/>
    <w:rsid w:val="002D2B10"/>
    <w:rsid w:val="002D2BE2"/>
    <w:rsid w:val="002D386A"/>
    <w:rsid w:val="002D4100"/>
    <w:rsid w:val="002D477F"/>
    <w:rsid w:val="002D4F48"/>
    <w:rsid w:val="002D519B"/>
    <w:rsid w:val="002D621E"/>
    <w:rsid w:val="002D66DA"/>
    <w:rsid w:val="002D7027"/>
    <w:rsid w:val="002D70DC"/>
    <w:rsid w:val="002D73A3"/>
    <w:rsid w:val="002D758B"/>
    <w:rsid w:val="002D79BC"/>
    <w:rsid w:val="002D7E58"/>
    <w:rsid w:val="002E0D31"/>
    <w:rsid w:val="002E0EFA"/>
    <w:rsid w:val="002E1073"/>
    <w:rsid w:val="002E12EC"/>
    <w:rsid w:val="002E146D"/>
    <w:rsid w:val="002E272B"/>
    <w:rsid w:val="002E29F8"/>
    <w:rsid w:val="002E2C52"/>
    <w:rsid w:val="002E342B"/>
    <w:rsid w:val="002E35DD"/>
    <w:rsid w:val="002E3B81"/>
    <w:rsid w:val="002E3D08"/>
    <w:rsid w:val="002E3E1D"/>
    <w:rsid w:val="002E3EEA"/>
    <w:rsid w:val="002E4D08"/>
    <w:rsid w:val="002E4DA5"/>
    <w:rsid w:val="002E52B8"/>
    <w:rsid w:val="002E5DBF"/>
    <w:rsid w:val="002E5E01"/>
    <w:rsid w:val="002E60F5"/>
    <w:rsid w:val="002E6536"/>
    <w:rsid w:val="002E69F5"/>
    <w:rsid w:val="002E6CAA"/>
    <w:rsid w:val="002E7333"/>
    <w:rsid w:val="002E73EC"/>
    <w:rsid w:val="002F023D"/>
    <w:rsid w:val="002F0A64"/>
    <w:rsid w:val="002F10EC"/>
    <w:rsid w:val="002F1136"/>
    <w:rsid w:val="002F1231"/>
    <w:rsid w:val="002F1521"/>
    <w:rsid w:val="002F15EE"/>
    <w:rsid w:val="002F3632"/>
    <w:rsid w:val="002F3AFB"/>
    <w:rsid w:val="002F3C41"/>
    <w:rsid w:val="002F4C8E"/>
    <w:rsid w:val="002F5076"/>
    <w:rsid w:val="002F5839"/>
    <w:rsid w:val="002F64D9"/>
    <w:rsid w:val="002F651D"/>
    <w:rsid w:val="002F6648"/>
    <w:rsid w:val="002F6E44"/>
    <w:rsid w:val="002F74FD"/>
    <w:rsid w:val="002F787B"/>
    <w:rsid w:val="002F7974"/>
    <w:rsid w:val="002F7D01"/>
    <w:rsid w:val="0030005C"/>
    <w:rsid w:val="00300369"/>
    <w:rsid w:val="00301D0A"/>
    <w:rsid w:val="003027B8"/>
    <w:rsid w:val="0030293F"/>
    <w:rsid w:val="00302947"/>
    <w:rsid w:val="00302BED"/>
    <w:rsid w:val="00302C50"/>
    <w:rsid w:val="003031C2"/>
    <w:rsid w:val="00303861"/>
    <w:rsid w:val="00304FFF"/>
    <w:rsid w:val="003053E4"/>
    <w:rsid w:val="00305557"/>
    <w:rsid w:val="0030561F"/>
    <w:rsid w:val="00305CA3"/>
    <w:rsid w:val="00306E5C"/>
    <w:rsid w:val="00307C19"/>
    <w:rsid w:val="00310732"/>
    <w:rsid w:val="00310BC9"/>
    <w:rsid w:val="00311762"/>
    <w:rsid w:val="00311E98"/>
    <w:rsid w:val="00312215"/>
    <w:rsid w:val="0031249C"/>
    <w:rsid w:val="003125C3"/>
    <w:rsid w:val="00312896"/>
    <w:rsid w:val="00313EAC"/>
    <w:rsid w:val="003142F4"/>
    <w:rsid w:val="0031454E"/>
    <w:rsid w:val="0031611F"/>
    <w:rsid w:val="00317A33"/>
    <w:rsid w:val="00320339"/>
    <w:rsid w:val="00320699"/>
    <w:rsid w:val="00321214"/>
    <w:rsid w:val="003213D5"/>
    <w:rsid w:val="003226E4"/>
    <w:rsid w:val="00323737"/>
    <w:rsid w:val="00323AD6"/>
    <w:rsid w:val="00323F27"/>
    <w:rsid w:val="003242EF"/>
    <w:rsid w:val="00325339"/>
    <w:rsid w:val="003255AA"/>
    <w:rsid w:val="003257C8"/>
    <w:rsid w:val="00326DF3"/>
    <w:rsid w:val="00327E5D"/>
    <w:rsid w:val="003314B6"/>
    <w:rsid w:val="00331A20"/>
    <w:rsid w:val="00331E65"/>
    <w:rsid w:val="00333107"/>
    <w:rsid w:val="0033343B"/>
    <w:rsid w:val="003336A1"/>
    <w:rsid w:val="0033393C"/>
    <w:rsid w:val="00333D3D"/>
    <w:rsid w:val="003357EE"/>
    <w:rsid w:val="00337368"/>
    <w:rsid w:val="00337B4D"/>
    <w:rsid w:val="003407A9"/>
    <w:rsid w:val="00340BA3"/>
    <w:rsid w:val="00340BAF"/>
    <w:rsid w:val="00340C2B"/>
    <w:rsid w:val="00340F9A"/>
    <w:rsid w:val="00341018"/>
    <w:rsid w:val="00341B09"/>
    <w:rsid w:val="003420D9"/>
    <w:rsid w:val="003423E0"/>
    <w:rsid w:val="003424E2"/>
    <w:rsid w:val="0034301A"/>
    <w:rsid w:val="00343D76"/>
    <w:rsid w:val="00344DFD"/>
    <w:rsid w:val="003451D3"/>
    <w:rsid w:val="00345E4E"/>
    <w:rsid w:val="00346631"/>
    <w:rsid w:val="00346AAD"/>
    <w:rsid w:val="00346D96"/>
    <w:rsid w:val="0034736A"/>
    <w:rsid w:val="0034747C"/>
    <w:rsid w:val="00347B6C"/>
    <w:rsid w:val="003501F8"/>
    <w:rsid w:val="0035151C"/>
    <w:rsid w:val="00352254"/>
    <w:rsid w:val="003522A3"/>
    <w:rsid w:val="00353929"/>
    <w:rsid w:val="00353F9E"/>
    <w:rsid w:val="003540D1"/>
    <w:rsid w:val="003545BF"/>
    <w:rsid w:val="00355724"/>
    <w:rsid w:val="0035586A"/>
    <w:rsid w:val="0035611A"/>
    <w:rsid w:val="00356C3D"/>
    <w:rsid w:val="00360476"/>
    <w:rsid w:val="00360B75"/>
    <w:rsid w:val="0036151C"/>
    <w:rsid w:val="00361A9B"/>
    <w:rsid w:val="00361CDD"/>
    <w:rsid w:val="00362CCF"/>
    <w:rsid w:val="003631DB"/>
    <w:rsid w:val="00363B9A"/>
    <w:rsid w:val="00364524"/>
    <w:rsid w:val="0036513A"/>
    <w:rsid w:val="00365237"/>
    <w:rsid w:val="0036536A"/>
    <w:rsid w:val="0036559C"/>
    <w:rsid w:val="0036587E"/>
    <w:rsid w:val="003660CD"/>
    <w:rsid w:val="00366B08"/>
    <w:rsid w:val="00367496"/>
    <w:rsid w:val="003678BE"/>
    <w:rsid w:val="003700F8"/>
    <w:rsid w:val="00370949"/>
    <w:rsid w:val="0037243B"/>
    <w:rsid w:val="0037251C"/>
    <w:rsid w:val="0037272C"/>
    <w:rsid w:val="00372B9A"/>
    <w:rsid w:val="003731BF"/>
    <w:rsid w:val="00375287"/>
    <w:rsid w:val="00375791"/>
    <w:rsid w:val="00375826"/>
    <w:rsid w:val="00375994"/>
    <w:rsid w:val="00375C59"/>
    <w:rsid w:val="00375E05"/>
    <w:rsid w:val="00376BB7"/>
    <w:rsid w:val="00376E5B"/>
    <w:rsid w:val="00376EEE"/>
    <w:rsid w:val="00377BA1"/>
    <w:rsid w:val="00377FF0"/>
    <w:rsid w:val="00380616"/>
    <w:rsid w:val="00381022"/>
    <w:rsid w:val="003814B8"/>
    <w:rsid w:val="00382909"/>
    <w:rsid w:val="00382EE1"/>
    <w:rsid w:val="003841C3"/>
    <w:rsid w:val="00384258"/>
    <w:rsid w:val="00385131"/>
    <w:rsid w:val="0038620B"/>
    <w:rsid w:val="00387647"/>
    <w:rsid w:val="0038791A"/>
    <w:rsid w:val="00390056"/>
    <w:rsid w:val="0039055C"/>
    <w:rsid w:val="00390718"/>
    <w:rsid w:val="00390767"/>
    <w:rsid w:val="00390883"/>
    <w:rsid w:val="00391403"/>
    <w:rsid w:val="00391470"/>
    <w:rsid w:val="003920C4"/>
    <w:rsid w:val="00392184"/>
    <w:rsid w:val="00392652"/>
    <w:rsid w:val="00392B41"/>
    <w:rsid w:val="0039456F"/>
    <w:rsid w:val="003945C8"/>
    <w:rsid w:val="0039480D"/>
    <w:rsid w:val="00395446"/>
    <w:rsid w:val="00396725"/>
    <w:rsid w:val="00397A28"/>
    <w:rsid w:val="00397E94"/>
    <w:rsid w:val="00397F05"/>
    <w:rsid w:val="003A0442"/>
    <w:rsid w:val="003A0615"/>
    <w:rsid w:val="003A0899"/>
    <w:rsid w:val="003A1512"/>
    <w:rsid w:val="003A1EB7"/>
    <w:rsid w:val="003A23F3"/>
    <w:rsid w:val="003A2D82"/>
    <w:rsid w:val="003A337C"/>
    <w:rsid w:val="003A36DA"/>
    <w:rsid w:val="003A38F1"/>
    <w:rsid w:val="003A3D1B"/>
    <w:rsid w:val="003A3F39"/>
    <w:rsid w:val="003A4170"/>
    <w:rsid w:val="003A4296"/>
    <w:rsid w:val="003A4549"/>
    <w:rsid w:val="003A49B3"/>
    <w:rsid w:val="003A55B4"/>
    <w:rsid w:val="003A61B6"/>
    <w:rsid w:val="003A623F"/>
    <w:rsid w:val="003A6769"/>
    <w:rsid w:val="003A71AD"/>
    <w:rsid w:val="003A7D1D"/>
    <w:rsid w:val="003B0EE7"/>
    <w:rsid w:val="003B1688"/>
    <w:rsid w:val="003B1FA4"/>
    <w:rsid w:val="003B1FE6"/>
    <w:rsid w:val="003B2813"/>
    <w:rsid w:val="003B2986"/>
    <w:rsid w:val="003B3106"/>
    <w:rsid w:val="003B3974"/>
    <w:rsid w:val="003B39E0"/>
    <w:rsid w:val="003B3DAB"/>
    <w:rsid w:val="003B404D"/>
    <w:rsid w:val="003B419E"/>
    <w:rsid w:val="003B4B34"/>
    <w:rsid w:val="003B4CDA"/>
    <w:rsid w:val="003B4F2D"/>
    <w:rsid w:val="003B5BD9"/>
    <w:rsid w:val="003B64A3"/>
    <w:rsid w:val="003B6DB8"/>
    <w:rsid w:val="003B72B9"/>
    <w:rsid w:val="003C0887"/>
    <w:rsid w:val="003C08AF"/>
    <w:rsid w:val="003C2EDD"/>
    <w:rsid w:val="003C3220"/>
    <w:rsid w:val="003C3A47"/>
    <w:rsid w:val="003C3A79"/>
    <w:rsid w:val="003C488A"/>
    <w:rsid w:val="003C48F2"/>
    <w:rsid w:val="003C5177"/>
    <w:rsid w:val="003C52B0"/>
    <w:rsid w:val="003C5911"/>
    <w:rsid w:val="003C5CDB"/>
    <w:rsid w:val="003C6465"/>
    <w:rsid w:val="003C65E4"/>
    <w:rsid w:val="003C7712"/>
    <w:rsid w:val="003C7862"/>
    <w:rsid w:val="003C7ECD"/>
    <w:rsid w:val="003D007D"/>
    <w:rsid w:val="003D01A1"/>
    <w:rsid w:val="003D04D6"/>
    <w:rsid w:val="003D04F6"/>
    <w:rsid w:val="003D10B4"/>
    <w:rsid w:val="003D18CC"/>
    <w:rsid w:val="003D2543"/>
    <w:rsid w:val="003D3583"/>
    <w:rsid w:val="003D391E"/>
    <w:rsid w:val="003D3B6F"/>
    <w:rsid w:val="003D40E8"/>
    <w:rsid w:val="003D44FC"/>
    <w:rsid w:val="003D455E"/>
    <w:rsid w:val="003D5785"/>
    <w:rsid w:val="003D5A2D"/>
    <w:rsid w:val="003D5A9D"/>
    <w:rsid w:val="003D62C0"/>
    <w:rsid w:val="003D65F6"/>
    <w:rsid w:val="003D6911"/>
    <w:rsid w:val="003D77DA"/>
    <w:rsid w:val="003D7E4B"/>
    <w:rsid w:val="003E0035"/>
    <w:rsid w:val="003E0C14"/>
    <w:rsid w:val="003E0D6F"/>
    <w:rsid w:val="003E1591"/>
    <w:rsid w:val="003E1ACF"/>
    <w:rsid w:val="003E216C"/>
    <w:rsid w:val="003E236E"/>
    <w:rsid w:val="003E259D"/>
    <w:rsid w:val="003E26BA"/>
    <w:rsid w:val="003E2906"/>
    <w:rsid w:val="003E2969"/>
    <w:rsid w:val="003E2C1A"/>
    <w:rsid w:val="003E330F"/>
    <w:rsid w:val="003E3478"/>
    <w:rsid w:val="003E4E74"/>
    <w:rsid w:val="003E5F7D"/>
    <w:rsid w:val="003E6520"/>
    <w:rsid w:val="003E6676"/>
    <w:rsid w:val="003E67E7"/>
    <w:rsid w:val="003E6B3C"/>
    <w:rsid w:val="003E6B95"/>
    <w:rsid w:val="003E70FF"/>
    <w:rsid w:val="003E7F1B"/>
    <w:rsid w:val="003F0B41"/>
    <w:rsid w:val="003F1E39"/>
    <w:rsid w:val="003F229D"/>
    <w:rsid w:val="003F25F0"/>
    <w:rsid w:val="003F2D5B"/>
    <w:rsid w:val="003F5AD2"/>
    <w:rsid w:val="003F5CA4"/>
    <w:rsid w:val="003F6D50"/>
    <w:rsid w:val="003F7006"/>
    <w:rsid w:val="003F7507"/>
    <w:rsid w:val="003F7C72"/>
    <w:rsid w:val="003F7D10"/>
    <w:rsid w:val="00401000"/>
    <w:rsid w:val="004016C6"/>
    <w:rsid w:val="0040179A"/>
    <w:rsid w:val="00401856"/>
    <w:rsid w:val="004028A2"/>
    <w:rsid w:val="00402FEB"/>
    <w:rsid w:val="00403344"/>
    <w:rsid w:val="00403C82"/>
    <w:rsid w:val="00404C44"/>
    <w:rsid w:val="00404EE8"/>
    <w:rsid w:val="00404F5A"/>
    <w:rsid w:val="0040510D"/>
    <w:rsid w:val="0040512D"/>
    <w:rsid w:val="00405DF1"/>
    <w:rsid w:val="0040602F"/>
    <w:rsid w:val="00406AFB"/>
    <w:rsid w:val="00407382"/>
    <w:rsid w:val="0040791B"/>
    <w:rsid w:val="00411958"/>
    <w:rsid w:val="00411B2A"/>
    <w:rsid w:val="00412973"/>
    <w:rsid w:val="00412D42"/>
    <w:rsid w:val="00412DA4"/>
    <w:rsid w:val="00412EB6"/>
    <w:rsid w:val="0041351F"/>
    <w:rsid w:val="004137C8"/>
    <w:rsid w:val="00413BF9"/>
    <w:rsid w:val="00413C25"/>
    <w:rsid w:val="00415531"/>
    <w:rsid w:val="00416330"/>
    <w:rsid w:val="004176C7"/>
    <w:rsid w:val="00417877"/>
    <w:rsid w:val="00417D9F"/>
    <w:rsid w:val="00420229"/>
    <w:rsid w:val="00420DBA"/>
    <w:rsid w:val="00421311"/>
    <w:rsid w:val="00422E13"/>
    <w:rsid w:val="0042350F"/>
    <w:rsid w:val="00423599"/>
    <w:rsid w:val="0042384C"/>
    <w:rsid w:val="00423893"/>
    <w:rsid w:val="00423BC9"/>
    <w:rsid w:val="00425173"/>
    <w:rsid w:val="004255B4"/>
    <w:rsid w:val="00426766"/>
    <w:rsid w:val="004267D0"/>
    <w:rsid w:val="004279CA"/>
    <w:rsid w:val="00427A82"/>
    <w:rsid w:val="00427EA2"/>
    <w:rsid w:val="00430115"/>
    <w:rsid w:val="004303CA"/>
    <w:rsid w:val="00430A4B"/>
    <w:rsid w:val="00431C46"/>
    <w:rsid w:val="004327E6"/>
    <w:rsid w:val="004329DC"/>
    <w:rsid w:val="00432AC6"/>
    <w:rsid w:val="00434C5E"/>
    <w:rsid w:val="00434E0B"/>
    <w:rsid w:val="00435765"/>
    <w:rsid w:val="004360B6"/>
    <w:rsid w:val="004362E5"/>
    <w:rsid w:val="00436356"/>
    <w:rsid w:val="0044041E"/>
    <w:rsid w:val="00440722"/>
    <w:rsid w:val="00440DF5"/>
    <w:rsid w:val="004425D9"/>
    <w:rsid w:val="00443244"/>
    <w:rsid w:val="00444AF6"/>
    <w:rsid w:val="0044519D"/>
    <w:rsid w:val="00445544"/>
    <w:rsid w:val="00445C0B"/>
    <w:rsid w:val="00446068"/>
    <w:rsid w:val="00446195"/>
    <w:rsid w:val="00447CD0"/>
    <w:rsid w:val="00447FC2"/>
    <w:rsid w:val="004501E7"/>
    <w:rsid w:val="004502F4"/>
    <w:rsid w:val="004506F4"/>
    <w:rsid w:val="004509D1"/>
    <w:rsid w:val="00450A42"/>
    <w:rsid w:val="00450C7D"/>
    <w:rsid w:val="004513A5"/>
    <w:rsid w:val="00451C67"/>
    <w:rsid w:val="00451D50"/>
    <w:rsid w:val="00452EC4"/>
    <w:rsid w:val="00453340"/>
    <w:rsid w:val="00453775"/>
    <w:rsid w:val="00453890"/>
    <w:rsid w:val="00454380"/>
    <w:rsid w:val="0045470C"/>
    <w:rsid w:val="004552C8"/>
    <w:rsid w:val="0045536C"/>
    <w:rsid w:val="00455A07"/>
    <w:rsid w:val="00455AEB"/>
    <w:rsid w:val="0045603C"/>
    <w:rsid w:val="00456053"/>
    <w:rsid w:val="00456068"/>
    <w:rsid w:val="00456896"/>
    <w:rsid w:val="00456ADA"/>
    <w:rsid w:val="00456B0D"/>
    <w:rsid w:val="0045770D"/>
    <w:rsid w:val="0045790F"/>
    <w:rsid w:val="00457B9B"/>
    <w:rsid w:val="00457D63"/>
    <w:rsid w:val="00457E21"/>
    <w:rsid w:val="0046007E"/>
    <w:rsid w:val="0046024B"/>
    <w:rsid w:val="00460E36"/>
    <w:rsid w:val="00461155"/>
    <w:rsid w:val="004616FE"/>
    <w:rsid w:val="0046218C"/>
    <w:rsid w:val="004623D4"/>
    <w:rsid w:val="00463944"/>
    <w:rsid w:val="0046512A"/>
    <w:rsid w:val="00465234"/>
    <w:rsid w:val="00465B24"/>
    <w:rsid w:val="00466858"/>
    <w:rsid w:val="00466D0F"/>
    <w:rsid w:val="00467544"/>
    <w:rsid w:val="004676BA"/>
    <w:rsid w:val="0046784C"/>
    <w:rsid w:val="00467ECB"/>
    <w:rsid w:val="00470865"/>
    <w:rsid w:val="004710C3"/>
    <w:rsid w:val="00471459"/>
    <w:rsid w:val="00472274"/>
    <w:rsid w:val="004722D4"/>
    <w:rsid w:val="00472D9C"/>
    <w:rsid w:val="00473B60"/>
    <w:rsid w:val="00475AFF"/>
    <w:rsid w:val="00475D30"/>
    <w:rsid w:val="004765F4"/>
    <w:rsid w:val="00476B4D"/>
    <w:rsid w:val="00476CBC"/>
    <w:rsid w:val="00476E6C"/>
    <w:rsid w:val="00477282"/>
    <w:rsid w:val="00477947"/>
    <w:rsid w:val="00477BBA"/>
    <w:rsid w:val="00480FA1"/>
    <w:rsid w:val="00481FD7"/>
    <w:rsid w:val="00482DE5"/>
    <w:rsid w:val="00483266"/>
    <w:rsid w:val="0048352E"/>
    <w:rsid w:val="004836A9"/>
    <w:rsid w:val="00483B23"/>
    <w:rsid w:val="004840D7"/>
    <w:rsid w:val="004846F4"/>
    <w:rsid w:val="004847FD"/>
    <w:rsid w:val="00485C26"/>
    <w:rsid w:val="00485EC0"/>
    <w:rsid w:val="004875E1"/>
    <w:rsid w:val="004879FC"/>
    <w:rsid w:val="00487B37"/>
    <w:rsid w:val="00490636"/>
    <w:rsid w:val="00490FF0"/>
    <w:rsid w:val="004910FE"/>
    <w:rsid w:val="00491198"/>
    <w:rsid w:val="004917E0"/>
    <w:rsid w:val="00491BF6"/>
    <w:rsid w:val="00491FED"/>
    <w:rsid w:val="00492F82"/>
    <w:rsid w:val="004943C2"/>
    <w:rsid w:val="00494918"/>
    <w:rsid w:val="00494C65"/>
    <w:rsid w:val="00494F0C"/>
    <w:rsid w:val="00495557"/>
    <w:rsid w:val="0049618D"/>
    <w:rsid w:val="004965EF"/>
    <w:rsid w:val="0049719D"/>
    <w:rsid w:val="00497FCD"/>
    <w:rsid w:val="004A0D1E"/>
    <w:rsid w:val="004A0E60"/>
    <w:rsid w:val="004A0E66"/>
    <w:rsid w:val="004A0EEC"/>
    <w:rsid w:val="004A130F"/>
    <w:rsid w:val="004A17EF"/>
    <w:rsid w:val="004A1BDA"/>
    <w:rsid w:val="004A22DA"/>
    <w:rsid w:val="004A2700"/>
    <w:rsid w:val="004A36C8"/>
    <w:rsid w:val="004A3721"/>
    <w:rsid w:val="004A3742"/>
    <w:rsid w:val="004A37B8"/>
    <w:rsid w:val="004A3ED3"/>
    <w:rsid w:val="004A47BC"/>
    <w:rsid w:val="004A4AC6"/>
    <w:rsid w:val="004B1199"/>
    <w:rsid w:val="004B16C4"/>
    <w:rsid w:val="004B1867"/>
    <w:rsid w:val="004B2A64"/>
    <w:rsid w:val="004B3073"/>
    <w:rsid w:val="004B352E"/>
    <w:rsid w:val="004B41DA"/>
    <w:rsid w:val="004B470D"/>
    <w:rsid w:val="004B4764"/>
    <w:rsid w:val="004B4846"/>
    <w:rsid w:val="004B5394"/>
    <w:rsid w:val="004B5BDD"/>
    <w:rsid w:val="004B6E9E"/>
    <w:rsid w:val="004B6F83"/>
    <w:rsid w:val="004B7C29"/>
    <w:rsid w:val="004C06E5"/>
    <w:rsid w:val="004C189F"/>
    <w:rsid w:val="004C198D"/>
    <w:rsid w:val="004C1AD6"/>
    <w:rsid w:val="004C1B7D"/>
    <w:rsid w:val="004C1E3C"/>
    <w:rsid w:val="004C25F0"/>
    <w:rsid w:val="004C26DD"/>
    <w:rsid w:val="004C2B5D"/>
    <w:rsid w:val="004C2D68"/>
    <w:rsid w:val="004C2F56"/>
    <w:rsid w:val="004C339D"/>
    <w:rsid w:val="004C33E8"/>
    <w:rsid w:val="004C426D"/>
    <w:rsid w:val="004C4307"/>
    <w:rsid w:val="004C4309"/>
    <w:rsid w:val="004C49E3"/>
    <w:rsid w:val="004C4E8A"/>
    <w:rsid w:val="004C514A"/>
    <w:rsid w:val="004C6572"/>
    <w:rsid w:val="004C6D4F"/>
    <w:rsid w:val="004C7541"/>
    <w:rsid w:val="004D1E71"/>
    <w:rsid w:val="004D2809"/>
    <w:rsid w:val="004D2CDF"/>
    <w:rsid w:val="004D33CE"/>
    <w:rsid w:val="004D4AAE"/>
    <w:rsid w:val="004D66C4"/>
    <w:rsid w:val="004D727A"/>
    <w:rsid w:val="004D7C86"/>
    <w:rsid w:val="004E0197"/>
    <w:rsid w:val="004E0D2C"/>
    <w:rsid w:val="004E1122"/>
    <w:rsid w:val="004E1409"/>
    <w:rsid w:val="004E1A87"/>
    <w:rsid w:val="004E1BB0"/>
    <w:rsid w:val="004E3030"/>
    <w:rsid w:val="004E3185"/>
    <w:rsid w:val="004E3311"/>
    <w:rsid w:val="004E38EC"/>
    <w:rsid w:val="004E3933"/>
    <w:rsid w:val="004E4549"/>
    <w:rsid w:val="004E4C83"/>
    <w:rsid w:val="004E4D53"/>
    <w:rsid w:val="004E4D84"/>
    <w:rsid w:val="004E4EBC"/>
    <w:rsid w:val="004E5104"/>
    <w:rsid w:val="004E5B06"/>
    <w:rsid w:val="004E5C48"/>
    <w:rsid w:val="004E5FA8"/>
    <w:rsid w:val="004E684C"/>
    <w:rsid w:val="004E6FF1"/>
    <w:rsid w:val="004E76DB"/>
    <w:rsid w:val="004F1F90"/>
    <w:rsid w:val="004F2401"/>
    <w:rsid w:val="004F2A44"/>
    <w:rsid w:val="004F2DAD"/>
    <w:rsid w:val="004F34F7"/>
    <w:rsid w:val="004F55D6"/>
    <w:rsid w:val="004F565A"/>
    <w:rsid w:val="004F571B"/>
    <w:rsid w:val="004F64EB"/>
    <w:rsid w:val="004F756C"/>
    <w:rsid w:val="004F7A74"/>
    <w:rsid w:val="00500161"/>
    <w:rsid w:val="00500250"/>
    <w:rsid w:val="00500264"/>
    <w:rsid w:val="00500824"/>
    <w:rsid w:val="00500DAB"/>
    <w:rsid w:val="00501011"/>
    <w:rsid w:val="005010D6"/>
    <w:rsid w:val="00501144"/>
    <w:rsid w:val="005013EF"/>
    <w:rsid w:val="005019E0"/>
    <w:rsid w:val="005019F1"/>
    <w:rsid w:val="00501CEB"/>
    <w:rsid w:val="0050211F"/>
    <w:rsid w:val="005022E7"/>
    <w:rsid w:val="00502A93"/>
    <w:rsid w:val="005037F9"/>
    <w:rsid w:val="005054C0"/>
    <w:rsid w:val="005057F5"/>
    <w:rsid w:val="00506083"/>
    <w:rsid w:val="005068D6"/>
    <w:rsid w:val="00506B86"/>
    <w:rsid w:val="00506EEC"/>
    <w:rsid w:val="00506FD4"/>
    <w:rsid w:val="005107FF"/>
    <w:rsid w:val="00510CBC"/>
    <w:rsid w:val="0051102D"/>
    <w:rsid w:val="005112A5"/>
    <w:rsid w:val="00511509"/>
    <w:rsid w:val="00511F48"/>
    <w:rsid w:val="00512448"/>
    <w:rsid w:val="0051253A"/>
    <w:rsid w:val="0051266C"/>
    <w:rsid w:val="00512DB9"/>
    <w:rsid w:val="00513B72"/>
    <w:rsid w:val="005151B5"/>
    <w:rsid w:val="00515277"/>
    <w:rsid w:val="005158C2"/>
    <w:rsid w:val="005169DE"/>
    <w:rsid w:val="0051754D"/>
    <w:rsid w:val="0051785D"/>
    <w:rsid w:val="00517913"/>
    <w:rsid w:val="0052005F"/>
    <w:rsid w:val="00520200"/>
    <w:rsid w:val="00520E2D"/>
    <w:rsid w:val="00520F04"/>
    <w:rsid w:val="00521717"/>
    <w:rsid w:val="005224B2"/>
    <w:rsid w:val="00523B23"/>
    <w:rsid w:val="00523DFA"/>
    <w:rsid w:val="00524D5E"/>
    <w:rsid w:val="005254BC"/>
    <w:rsid w:val="005256FC"/>
    <w:rsid w:val="00526C27"/>
    <w:rsid w:val="00526DFF"/>
    <w:rsid w:val="00527473"/>
    <w:rsid w:val="00527EF9"/>
    <w:rsid w:val="005305FF"/>
    <w:rsid w:val="00530C9B"/>
    <w:rsid w:val="00532334"/>
    <w:rsid w:val="005324AF"/>
    <w:rsid w:val="0053402C"/>
    <w:rsid w:val="00534090"/>
    <w:rsid w:val="00534ABA"/>
    <w:rsid w:val="00534DA8"/>
    <w:rsid w:val="00535FFF"/>
    <w:rsid w:val="0053616F"/>
    <w:rsid w:val="005368AD"/>
    <w:rsid w:val="005370BC"/>
    <w:rsid w:val="00537B35"/>
    <w:rsid w:val="00537DE7"/>
    <w:rsid w:val="00537EC4"/>
    <w:rsid w:val="00537FE4"/>
    <w:rsid w:val="0054027D"/>
    <w:rsid w:val="00541222"/>
    <w:rsid w:val="00541A8D"/>
    <w:rsid w:val="00541D4D"/>
    <w:rsid w:val="0054309B"/>
    <w:rsid w:val="0054335C"/>
    <w:rsid w:val="00544DA0"/>
    <w:rsid w:val="005454BD"/>
    <w:rsid w:val="005457E4"/>
    <w:rsid w:val="00546C49"/>
    <w:rsid w:val="0055010B"/>
    <w:rsid w:val="005502D3"/>
    <w:rsid w:val="00550D59"/>
    <w:rsid w:val="00550D66"/>
    <w:rsid w:val="0055110D"/>
    <w:rsid w:val="00551297"/>
    <w:rsid w:val="00551F81"/>
    <w:rsid w:val="0055210F"/>
    <w:rsid w:val="00552CD7"/>
    <w:rsid w:val="005533BE"/>
    <w:rsid w:val="00554B30"/>
    <w:rsid w:val="00554FFB"/>
    <w:rsid w:val="005568DE"/>
    <w:rsid w:val="0055699C"/>
    <w:rsid w:val="00557C50"/>
    <w:rsid w:val="005606B6"/>
    <w:rsid w:val="005608D6"/>
    <w:rsid w:val="00560F19"/>
    <w:rsid w:val="00561E6B"/>
    <w:rsid w:val="005621D2"/>
    <w:rsid w:val="005621E0"/>
    <w:rsid w:val="00562D90"/>
    <w:rsid w:val="00563A23"/>
    <w:rsid w:val="00563A5A"/>
    <w:rsid w:val="00563C61"/>
    <w:rsid w:val="00563ECB"/>
    <w:rsid w:val="00563F47"/>
    <w:rsid w:val="005640BB"/>
    <w:rsid w:val="00564249"/>
    <w:rsid w:val="00564C23"/>
    <w:rsid w:val="0056530C"/>
    <w:rsid w:val="00565406"/>
    <w:rsid w:val="00565570"/>
    <w:rsid w:val="005657DD"/>
    <w:rsid w:val="00565B29"/>
    <w:rsid w:val="005664CC"/>
    <w:rsid w:val="0056664B"/>
    <w:rsid w:val="00567588"/>
    <w:rsid w:val="00567992"/>
    <w:rsid w:val="00567C3C"/>
    <w:rsid w:val="005702F8"/>
    <w:rsid w:val="00570FC0"/>
    <w:rsid w:val="00571231"/>
    <w:rsid w:val="00571767"/>
    <w:rsid w:val="00571A98"/>
    <w:rsid w:val="00571D4F"/>
    <w:rsid w:val="00571E44"/>
    <w:rsid w:val="00573E61"/>
    <w:rsid w:val="00573F88"/>
    <w:rsid w:val="0057411B"/>
    <w:rsid w:val="00574525"/>
    <w:rsid w:val="00574778"/>
    <w:rsid w:val="0057498F"/>
    <w:rsid w:val="00574DE9"/>
    <w:rsid w:val="00575DF4"/>
    <w:rsid w:val="00576D65"/>
    <w:rsid w:val="0057765D"/>
    <w:rsid w:val="005777FC"/>
    <w:rsid w:val="00580441"/>
    <w:rsid w:val="005808EB"/>
    <w:rsid w:val="00580D37"/>
    <w:rsid w:val="00580FCB"/>
    <w:rsid w:val="00581FA0"/>
    <w:rsid w:val="00582B90"/>
    <w:rsid w:val="005831A7"/>
    <w:rsid w:val="00583321"/>
    <w:rsid w:val="0058341E"/>
    <w:rsid w:val="005834DD"/>
    <w:rsid w:val="00584F3A"/>
    <w:rsid w:val="005853AB"/>
    <w:rsid w:val="00585748"/>
    <w:rsid w:val="005859C5"/>
    <w:rsid w:val="00585C79"/>
    <w:rsid w:val="00586144"/>
    <w:rsid w:val="00587785"/>
    <w:rsid w:val="0058788D"/>
    <w:rsid w:val="00587E29"/>
    <w:rsid w:val="00587FE6"/>
    <w:rsid w:val="00591698"/>
    <w:rsid w:val="00592862"/>
    <w:rsid w:val="00593B87"/>
    <w:rsid w:val="00593C1C"/>
    <w:rsid w:val="00593E94"/>
    <w:rsid w:val="00594143"/>
    <w:rsid w:val="00594543"/>
    <w:rsid w:val="00594612"/>
    <w:rsid w:val="00595873"/>
    <w:rsid w:val="00595CDD"/>
    <w:rsid w:val="005964BB"/>
    <w:rsid w:val="00596834"/>
    <w:rsid w:val="00596A70"/>
    <w:rsid w:val="00596BD3"/>
    <w:rsid w:val="00596BE7"/>
    <w:rsid w:val="00596C3E"/>
    <w:rsid w:val="005977DD"/>
    <w:rsid w:val="005A0038"/>
    <w:rsid w:val="005A04BD"/>
    <w:rsid w:val="005A0A3F"/>
    <w:rsid w:val="005A114F"/>
    <w:rsid w:val="005A1F49"/>
    <w:rsid w:val="005A2364"/>
    <w:rsid w:val="005A2480"/>
    <w:rsid w:val="005A2B2C"/>
    <w:rsid w:val="005A2D6B"/>
    <w:rsid w:val="005A3252"/>
    <w:rsid w:val="005A33F7"/>
    <w:rsid w:val="005A40CF"/>
    <w:rsid w:val="005A4A0A"/>
    <w:rsid w:val="005A4A9C"/>
    <w:rsid w:val="005A4BAE"/>
    <w:rsid w:val="005A4F39"/>
    <w:rsid w:val="005A574D"/>
    <w:rsid w:val="005A5B5C"/>
    <w:rsid w:val="005A6E93"/>
    <w:rsid w:val="005A707A"/>
    <w:rsid w:val="005A7340"/>
    <w:rsid w:val="005A7F93"/>
    <w:rsid w:val="005B07EA"/>
    <w:rsid w:val="005B0B20"/>
    <w:rsid w:val="005B0BD6"/>
    <w:rsid w:val="005B0C0E"/>
    <w:rsid w:val="005B0EFB"/>
    <w:rsid w:val="005B1060"/>
    <w:rsid w:val="005B12B9"/>
    <w:rsid w:val="005B17C1"/>
    <w:rsid w:val="005B3737"/>
    <w:rsid w:val="005B3A42"/>
    <w:rsid w:val="005B5D40"/>
    <w:rsid w:val="005B5EFC"/>
    <w:rsid w:val="005B6412"/>
    <w:rsid w:val="005B6698"/>
    <w:rsid w:val="005B68A7"/>
    <w:rsid w:val="005B6AC3"/>
    <w:rsid w:val="005C055E"/>
    <w:rsid w:val="005C0FA1"/>
    <w:rsid w:val="005C120B"/>
    <w:rsid w:val="005C132F"/>
    <w:rsid w:val="005C1615"/>
    <w:rsid w:val="005C1D98"/>
    <w:rsid w:val="005C1DA5"/>
    <w:rsid w:val="005C2559"/>
    <w:rsid w:val="005C2873"/>
    <w:rsid w:val="005C28AB"/>
    <w:rsid w:val="005C34FC"/>
    <w:rsid w:val="005C3B5C"/>
    <w:rsid w:val="005C3C7F"/>
    <w:rsid w:val="005C5143"/>
    <w:rsid w:val="005C5639"/>
    <w:rsid w:val="005C5742"/>
    <w:rsid w:val="005C6005"/>
    <w:rsid w:val="005C760E"/>
    <w:rsid w:val="005C7862"/>
    <w:rsid w:val="005C7E9E"/>
    <w:rsid w:val="005D18C9"/>
    <w:rsid w:val="005D1B72"/>
    <w:rsid w:val="005D23BD"/>
    <w:rsid w:val="005D2471"/>
    <w:rsid w:val="005D25A3"/>
    <w:rsid w:val="005D2779"/>
    <w:rsid w:val="005D3242"/>
    <w:rsid w:val="005D610C"/>
    <w:rsid w:val="005D74E7"/>
    <w:rsid w:val="005D7F7B"/>
    <w:rsid w:val="005E24DE"/>
    <w:rsid w:val="005E3BCD"/>
    <w:rsid w:val="005E3EF4"/>
    <w:rsid w:val="005E4A87"/>
    <w:rsid w:val="005E4DA5"/>
    <w:rsid w:val="005E503E"/>
    <w:rsid w:val="005E59C7"/>
    <w:rsid w:val="005E5E7B"/>
    <w:rsid w:val="005E6095"/>
    <w:rsid w:val="005E6A3F"/>
    <w:rsid w:val="005E6DB8"/>
    <w:rsid w:val="005E7228"/>
    <w:rsid w:val="005E7284"/>
    <w:rsid w:val="005E7BAC"/>
    <w:rsid w:val="005F0E5C"/>
    <w:rsid w:val="005F134E"/>
    <w:rsid w:val="005F1365"/>
    <w:rsid w:val="005F2C1F"/>
    <w:rsid w:val="005F2DE6"/>
    <w:rsid w:val="005F2E44"/>
    <w:rsid w:val="005F3690"/>
    <w:rsid w:val="005F3986"/>
    <w:rsid w:val="005F4C57"/>
    <w:rsid w:val="005F588E"/>
    <w:rsid w:val="005F6774"/>
    <w:rsid w:val="005F79AA"/>
    <w:rsid w:val="0060044B"/>
    <w:rsid w:val="006013D7"/>
    <w:rsid w:val="006014DB"/>
    <w:rsid w:val="00601587"/>
    <w:rsid w:val="00601E61"/>
    <w:rsid w:val="00602079"/>
    <w:rsid w:val="006022F3"/>
    <w:rsid w:val="00602579"/>
    <w:rsid w:val="00602BA4"/>
    <w:rsid w:val="00602D5A"/>
    <w:rsid w:val="00602DA2"/>
    <w:rsid w:val="00602FF4"/>
    <w:rsid w:val="00603228"/>
    <w:rsid w:val="00604ACD"/>
    <w:rsid w:val="00604C15"/>
    <w:rsid w:val="00604DC2"/>
    <w:rsid w:val="00604DE6"/>
    <w:rsid w:val="00605505"/>
    <w:rsid w:val="006060C4"/>
    <w:rsid w:val="00607C35"/>
    <w:rsid w:val="00611777"/>
    <w:rsid w:val="0061189F"/>
    <w:rsid w:val="0061219B"/>
    <w:rsid w:val="00612D05"/>
    <w:rsid w:val="00613FB6"/>
    <w:rsid w:val="006140C6"/>
    <w:rsid w:val="00614134"/>
    <w:rsid w:val="00614241"/>
    <w:rsid w:val="0061428D"/>
    <w:rsid w:val="00615046"/>
    <w:rsid w:val="00615411"/>
    <w:rsid w:val="00615776"/>
    <w:rsid w:val="0061599E"/>
    <w:rsid w:val="00615AC7"/>
    <w:rsid w:val="006162E6"/>
    <w:rsid w:val="006171A5"/>
    <w:rsid w:val="00620309"/>
    <w:rsid w:val="00620D7E"/>
    <w:rsid w:val="0062159D"/>
    <w:rsid w:val="00621680"/>
    <w:rsid w:val="00621EC5"/>
    <w:rsid w:val="006223E0"/>
    <w:rsid w:val="006224D0"/>
    <w:rsid w:val="00622BCE"/>
    <w:rsid w:val="00622E29"/>
    <w:rsid w:val="00623643"/>
    <w:rsid w:val="006239DF"/>
    <w:rsid w:val="00624018"/>
    <w:rsid w:val="0062406F"/>
    <w:rsid w:val="006240C4"/>
    <w:rsid w:val="00625304"/>
    <w:rsid w:val="0062581B"/>
    <w:rsid w:val="006261F4"/>
    <w:rsid w:val="0063164E"/>
    <w:rsid w:val="0063191D"/>
    <w:rsid w:val="00633488"/>
    <w:rsid w:val="00633581"/>
    <w:rsid w:val="006339AF"/>
    <w:rsid w:val="00633C47"/>
    <w:rsid w:val="00633E7B"/>
    <w:rsid w:val="006348F7"/>
    <w:rsid w:val="0063512D"/>
    <w:rsid w:val="006358FB"/>
    <w:rsid w:val="00635AE2"/>
    <w:rsid w:val="00635E1E"/>
    <w:rsid w:val="0063613D"/>
    <w:rsid w:val="0063677C"/>
    <w:rsid w:val="00636972"/>
    <w:rsid w:val="00636B69"/>
    <w:rsid w:val="00636BC2"/>
    <w:rsid w:val="006404D1"/>
    <w:rsid w:val="00640AA1"/>
    <w:rsid w:val="00640F43"/>
    <w:rsid w:val="006412CA"/>
    <w:rsid w:val="00641718"/>
    <w:rsid w:val="006420DA"/>
    <w:rsid w:val="00642A0A"/>
    <w:rsid w:val="00643AC1"/>
    <w:rsid w:val="00643D62"/>
    <w:rsid w:val="00644A5E"/>
    <w:rsid w:val="00644A6C"/>
    <w:rsid w:val="00644D69"/>
    <w:rsid w:val="006457A8"/>
    <w:rsid w:val="00645EA0"/>
    <w:rsid w:val="00645F76"/>
    <w:rsid w:val="00646EB0"/>
    <w:rsid w:val="0064714D"/>
    <w:rsid w:val="0064727D"/>
    <w:rsid w:val="00647B32"/>
    <w:rsid w:val="00647C27"/>
    <w:rsid w:val="006519E6"/>
    <w:rsid w:val="00651CDE"/>
    <w:rsid w:val="00652326"/>
    <w:rsid w:val="00652907"/>
    <w:rsid w:val="00652E06"/>
    <w:rsid w:val="00653FC4"/>
    <w:rsid w:val="00654F91"/>
    <w:rsid w:val="00655361"/>
    <w:rsid w:val="00656253"/>
    <w:rsid w:val="00656799"/>
    <w:rsid w:val="00656B77"/>
    <w:rsid w:val="00656E72"/>
    <w:rsid w:val="006570B1"/>
    <w:rsid w:val="006578A1"/>
    <w:rsid w:val="0066137B"/>
    <w:rsid w:val="0066174E"/>
    <w:rsid w:val="00661BBB"/>
    <w:rsid w:val="00661E57"/>
    <w:rsid w:val="006626E8"/>
    <w:rsid w:val="006629E4"/>
    <w:rsid w:val="00663783"/>
    <w:rsid w:val="00663E47"/>
    <w:rsid w:val="006644A7"/>
    <w:rsid w:val="00664BDE"/>
    <w:rsid w:val="0066565B"/>
    <w:rsid w:val="00665C44"/>
    <w:rsid w:val="00666284"/>
    <w:rsid w:val="006667F3"/>
    <w:rsid w:val="00667AEA"/>
    <w:rsid w:val="006704FA"/>
    <w:rsid w:val="00670687"/>
    <w:rsid w:val="00670DC5"/>
    <w:rsid w:val="00671652"/>
    <w:rsid w:val="00671FAA"/>
    <w:rsid w:val="00675DA5"/>
    <w:rsid w:val="006803C7"/>
    <w:rsid w:val="00680482"/>
    <w:rsid w:val="006808DC"/>
    <w:rsid w:val="006816B6"/>
    <w:rsid w:val="006820EB"/>
    <w:rsid w:val="00682128"/>
    <w:rsid w:val="0068220C"/>
    <w:rsid w:val="00682AB1"/>
    <w:rsid w:val="00682E9F"/>
    <w:rsid w:val="00683252"/>
    <w:rsid w:val="0068343A"/>
    <w:rsid w:val="006834D4"/>
    <w:rsid w:val="0068413D"/>
    <w:rsid w:val="006844BA"/>
    <w:rsid w:val="006845A2"/>
    <w:rsid w:val="00684BF8"/>
    <w:rsid w:val="00684D9B"/>
    <w:rsid w:val="0068522E"/>
    <w:rsid w:val="006858AA"/>
    <w:rsid w:val="00685BCF"/>
    <w:rsid w:val="006867C7"/>
    <w:rsid w:val="006871D0"/>
    <w:rsid w:val="0068751F"/>
    <w:rsid w:val="006900D1"/>
    <w:rsid w:val="00690297"/>
    <w:rsid w:val="0069115A"/>
    <w:rsid w:val="006912F1"/>
    <w:rsid w:val="00691387"/>
    <w:rsid w:val="006927F2"/>
    <w:rsid w:val="006931E1"/>
    <w:rsid w:val="00694310"/>
    <w:rsid w:val="00694700"/>
    <w:rsid w:val="00694803"/>
    <w:rsid w:val="00694CE8"/>
    <w:rsid w:val="0069569E"/>
    <w:rsid w:val="006956C6"/>
    <w:rsid w:val="00696EE3"/>
    <w:rsid w:val="0069715D"/>
    <w:rsid w:val="00697392"/>
    <w:rsid w:val="006973E5"/>
    <w:rsid w:val="00697664"/>
    <w:rsid w:val="00697681"/>
    <w:rsid w:val="0069770C"/>
    <w:rsid w:val="006A08F2"/>
    <w:rsid w:val="006A151A"/>
    <w:rsid w:val="006A1E62"/>
    <w:rsid w:val="006A2A12"/>
    <w:rsid w:val="006A2E9C"/>
    <w:rsid w:val="006A35E0"/>
    <w:rsid w:val="006A377F"/>
    <w:rsid w:val="006A384A"/>
    <w:rsid w:val="006A3875"/>
    <w:rsid w:val="006A3D40"/>
    <w:rsid w:val="006A54DD"/>
    <w:rsid w:val="006A561D"/>
    <w:rsid w:val="006A5A0C"/>
    <w:rsid w:val="006A5BA0"/>
    <w:rsid w:val="006A5BB1"/>
    <w:rsid w:val="006A5F88"/>
    <w:rsid w:val="006A7D95"/>
    <w:rsid w:val="006B120D"/>
    <w:rsid w:val="006B13C1"/>
    <w:rsid w:val="006B2CC7"/>
    <w:rsid w:val="006B3AF9"/>
    <w:rsid w:val="006B4158"/>
    <w:rsid w:val="006B44C5"/>
    <w:rsid w:val="006B555F"/>
    <w:rsid w:val="006B6242"/>
    <w:rsid w:val="006B6C7C"/>
    <w:rsid w:val="006B6EA4"/>
    <w:rsid w:val="006B77BB"/>
    <w:rsid w:val="006B7F8F"/>
    <w:rsid w:val="006B7FC5"/>
    <w:rsid w:val="006C055E"/>
    <w:rsid w:val="006C0D13"/>
    <w:rsid w:val="006C187F"/>
    <w:rsid w:val="006C18C8"/>
    <w:rsid w:val="006C19BC"/>
    <w:rsid w:val="006C19D5"/>
    <w:rsid w:val="006C1B44"/>
    <w:rsid w:val="006C1F33"/>
    <w:rsid w:val="006C1F77"/>
    <w:rsid w:val="006C2211"/>
    <w:rsid w:val="006C3031"/>
    <w:rsid w:val="006C3607"/>
    <w:rsid w:val="006C3990"/>
    <w:rsid w:val="006C3ED2"/>
    <w:rsid w:val="006C4233"/>
    <w:rsid w:val="006C42E7"/>
    <w:rsid w:val="006C4422"/>
    <w:rsid w:val="006C4C97"/>
    <w:rsid w:val="006C5CCA"/>
    <w:rsid w:val="006C625F"/>
    <w:rsid w:val="006C75AA"/>
    <w:rsid w:val="006C78A6"/>
    <w:rsid w:val="006C7AB4"/>
    <w:rsid w:val="006D006B"/>
    <w:rsid w:val="006D105C"/>
    <w:rsid w:val="006D30E7"/>
    <w:rsid w:val="006D48E7"/>
    <w:rsid w:val="006D4947"/>
    <w:rsid w:val="006D4C4B"/>
    <w:rsid w:val="006D4D7C"/>
    <w:rsid w:val="006D5F16"/>
    <w:rsid w:val="006D63AD"/>
    <w:rsid w:val="006D6764"/>
    <w:rsid w:val="006D67D9"/>
    <w:rsid w:val="006D6C93"/>
    <w:rsid w:val="006D7573"/>
    <w:rsid w:val="006E0340"/>
    <w:rsid w:val="006E06F9"/>
    <w:rsid w:val="006E07A9"/>
    <w:rsid w:val="006E0D91"/>
    <w:rsid w:val="006E1706"/>
    <w:rsid w:val="006E200A"/>
    <w:rsid w:val="006E2E45"/>
    <w:rsid w:val="006E3CB2"/>
    <w:rsid w:val="006E3DA8"/>
    <w:rsid w:val="006E5DAA"/>
    <w:rsid w:val="006E7006"/>
    <w:rsid w:val="006E746F"/>
    <w:rsid w:val="006E7652"/>
    <w:rsid w:val="006F00E7"/>
    <w:rsid w:val="006F0F6E"/>
    <w:rsid w:val="006F1B22"/>
    <w:rsid w:val="006F1BA4"/>
    <w:rsid w:val="006F2259"/>
    <w:rsid w:val="006F23E1"/>
    <w:rsid w:val="006F2F8F"/>
    <w:rsid w:val="006F2FDA"/>
    <w:rsid w:val="006F2FE5"/>
    <w:rsid w:val="006F3460"/>
    <w:rsid w:val="006F34FE"/>
    <w:rsid w:val="006F3615"/>
    <w:rsid w:val="006F3FA3"/>
    <w:rsid w:val="006F48BA"/>
    <w:rsid w:val="006F4AF9"/>
    <w:rsid w:val="006F54EB"/>
    <w:rsid w:val="006F5CC1"/>
    <w:rsid w:val="006F67A5"/>
    <w:rsid w:val="006F762D"/>
    <w:rsid w:val="00700492"/>
    <w:rsid w:val="0070167E"/>
    <w:rsid w:val="00701E1B"/>
    <w:rsid w:val="00702ED0"/>
    <w:rsid w:val="00703C09"/>
    <w:rsid w:val="0070434A"/>
    <w:rsid w:val="007048C4"/>
    <w:rsid w:val="00704CC4"/>
    <w:rsid w:val="00705345"/>
    <w:rsid w:val="0070638D"/>
    <w:rsid w:val="00706DBF"/>
    <w:rsid w:val="00707A59"/>
    <w:rsid w:val="0071046B"/>
    <w:rsid w:val="00710AC6"/>
    <w:rsid w:val="00710C1D"/>
    <w:rsid w:val="007110A3"/>
    <w:rsid w:val="00711108"/>
    <w:rsid w:val="00711213"/>
    <w:rsid w:val="007112A1"/>
    <w:rsid w:val="00711996"/>
    <w:rsid w:val="00711B3B"/>
    <w:rsid w:val="00711BA3"/>
    <w:rsid w:val="00711C9D"/>
    <w:rsid w:val="00712B71"/>
    <w:rsid w:val="00712E55"/>
    <w:rsid w:val="00713023"/>
    <w:rsid w:val="0071322C"/>
    <w:rsid w:val="00713779"/>
    <w:rsid w:val="00713989"/>
    <w:rsid w:val="00713DCF"/>
    <w:rsid w:val="00714004"/>
    <w:rsid w:val="0071415A"/>
    <w:rsid w:val="0071458E"/>
    <w:rsid w:val="007145C9"/>
    <w:rsid w:val="00714631"/>
    <w:rsid w:val="00714B6E"/>
    <w:rsid w:val="0071512F"/>
    <w:rsid w:val="007169AC"/>
    <w:rsid w:val="007169DD"/>
    <w:rsid w:val="00717679"/>
    <w:rsid w:val="00717B67"/>
    <w:rsid w:val="0072051C"/>
    <w:rsid w:val="007206A2"/>
    <w:rsid w:val="00720B38"/>
    <w:rsid w:val="00720CA7"/>
    <w:rsid w:val="00720FED"/>
    <w:rsid w:val="0072147B"/>
    <w:rsid w:val="0072181E"/>
    <w:rsid w:val="00721893"/>
    <w:rsid w:val="00722267"/>
    <w:rsid w:val="0072285E"/>
    <w:rsid w:val="00722C62"/>
    <w:rsid w:val="0072321F"/>
    <w:rsid w:val="00723295"/>
    <w:rsid w:val="007238E2"/>
    <w:rsid w:val="007239B4"/>
    <w:rsid w:val="00724446"/>
    <w:rsid w:val="00724584"/>
    <w:rsid w:val="00724AA1"/>
    <w:rsid w:val="00724D39"/>
    <w:rsid w:val="00725A19"/>
    <w:rsid w:val="00726356"/>
    <w:rsid w:val="007268C7"/>
    <w:rsid w:val="00726AAB"/>
    <w:rsid w:val="00726CF1"/>
    <w:rsid w:val="00727077"/>
    <w:rsid w:val="00730EA6"/>
    <w:rsid w:val="00731C15"/>
    <w:rsid w:val="00732045"/>
    <w:rsid w:val="007322A0"/>
    <w:rsid w:val="00732C1A"/>
    <w:rsid w:val="00733CDC"/>
    <w:rsid w:val="00734B9A"/>
    <w:rsid w:val="00735695"/>
    <w:rsid w:val="00735863"/>
    <w:rsid w:val="007360CB"/>
    <w:rsid w:val="0073653E"/>
    <w:rsid w:val="00737566"/>
    <w:rsid w:val="00740DDA"/>
    <w:rsid w:val="00741BA2"/>
    <w:rsid w:val="00741CF4"/>
    <w:rsid w:val="00741DCC"/>
    <w:rsid w:val="00741DE2"/>
    <w:rsid w:val="007421A1"/>
    <w:rsid w:val="007427FE"/>
    <w:rsid w:val="00742A47"/>
    <w:rsid w:val="00742C51"/>
    <w:rsid w:val="00743445"/>
    <w:rsid w:val="00745E01"/>
    <w:rsid w:val="0074666B"/>
    <w:rsid w:val="007468D6"/>
    <w:rsid w:val="00746BFF"/>
    <w:rsid w:val="007473E1"/>
    <w:rsid w:val="00747897"/>
    <w:rsid w:val="00747E47"/>
    <w:rsid w:val="00750192"/>
    <w:rsid w:val="007504E1"/>
    <w:rsid w:val="00750544"/>
    <w:rsid w:val="00750804"/>
    <w:rsid w:val="007509AB"/>
    <w:rsid w:val="00751689"/>
    <w:rsid w:val="007524AA"/>
    <w:rsid w:val="00753744"/>
    <w:rsid w:val="00753A93"/>
    <w:rsid w:val="00755663"/>
    <w:rsid w:val="00755964"/>
    <w:rsid w:val="00756386"/>
    <w:rsid w:val="00756603"/>
    <w:rsid w:val="007575C0"/>
    <w:rsid w:val="00757D2F"/>
    <w:rsid w:val="0076000E"/>
    <w:rsid w:val="00760C00"/>
    <w:rsid w:val="007610E9"/>
    <w:rsid w:val="00761728"/>
    <w:rsid w:val="00761C6C"/>
    <w:rsid w:val="00762B72"/>
    <w:rsid w:val="00763CCB"/>
    <w:rsid w:val="007642B4"/>
    <w:rsid w:val="00764C45"/>
    <w:rsid w:val="00765A07"/>
    <w:rsid w:val="00766277"/>
    <w:rsid w:val="0076656A"/>
    <w:rsid w:val="00766701"/>
    <w:rsid w:val="00766911"/>
    <w:rsid w:val="00767793"/>
    <w:rsid w:val="007679D8"/>
    <w:rsid w:val="00770803"/>
    <w:rsid w:val="00771319"/>
    <w:rsid w:val="007713E8"/>
    <w:rsid w:val="00771794"/>
    <w:rsid w:val="00771CCF"/>
    <w:rsid w:val="00771F7D"/>
    <w:rsid w:val="00772C3E"/>
    <w:rsid w:val="00772C54"/>
    <w:rsid w:val="00772FE4"/>
    <w:rsid w:val="007730F4"/>
    <w:rsid w:val="007736E8"/>
    <w:rsid w:val="00774ACE"/>
    <w:rsid w:val="00775823"/>
    <w:rsid w:val="00775F57"/>
    <w:rsid w:val="00776372"/>
    <w:rsid w:val="00776584"/>
    <w:rsid w:val="007769EF"/>
    <w:rsid w:val="00776D4F"/>
    <w:rsid w:val="00776DDC"/>
    <w:rsid w:val="007770F9"/>
    <w:rsid w:val="00777179"/>
    <w:rsid w:val="00777945"/>
    <w:rsid w:val="00777D40"/>
    <w:rsid w:val="00780B8D"/>
    <w:rsid w:val="00780B8E"/>
    <w:rsid w:val="00780FE4"/>
    <w:rsid w:val="00781649"/>
    <w:rsid w:val="007823D6"/>
    <w:rsid w:val="0078254E"/>
    <w:rsid w:val="00782628"/>
    <w:rsid w:val="007826AB"/>
    <w:rsid w:val="007834E8"/>
    <w:rsid w:val="007836C6"/>
    <w:rsid w:val="007840E2"/>
    <w:rsid w:val="0078569F"/>
    <w:rsid w:val="00785803"/>
    <w:rsid w:val="00785EB4"/>
    <w:rsid w:val="0078609A"/>
    <w:rsid w:val="00786F85"/>
    <w:rsid w:val="0078731A"/>
    <w:rsid w:val="00787487"/>
    <w:rsid w:val="007906F1"/>
    <w:rsid w:val="00790EDA"/>
    <w:rsid w:val="00791349"/>
    <w:rsid w:val="00791D85"/>
    <w:rsid w:val="00791DAF"/>
    <w:rsid w:val="007924CA"/>
    <w:rsid w:val="00794CBF"/>
    <w:rsid w:val="00795365"/>
    <w:rsid w:val="0079567E"/>
    <w:rsid w:val="007961D5"/>
    <w:rsid w:val="00796A6F"/>
    <w:rsid w:val="00796C5D"/>
    <w:rsid w:val="00797B06"/>
    <w:rsid w:val="00797B9C"/>
    <w:rsid w:val="007A0483"/>
    <w:rsid w:val="007A1065"/>
    <w:rsid w:val="007A1D86"/>
    <w:rsid w:val="007A2A97"/>
    <w:rsid w:val="007A2CDC"/>
    <w:rsid w:val="007A371B"/>
    <w:rsid w:val="007A3832"/>
    <w:rsid w:val="007A383E"/>
    <w:rsid w:val="007A3A0F"/>
    <w:rsid w:val="007A3E60"/>
    <w:rsid w:val="007A407D"/>
    <w:rsid w:val="007A464F"/>
    <w:rsid w:val="007A5E15"/>
    <w:rsid w:val="007A6196"/>
    <w:rsid w:val="007A63D5"/>
    <w:rsid w:val="007A689A"/>
    <w:rsid w:val="007A68EA"/>
    <w:rsid w:val="007A6B7D"/>
    <w:rsid w:val="007A7629"/>
    <w:rsid w:val="007B1027"/>
    <w:rsid w:val="007B1691"/>
    <w:rsid w:val="007B174F"/>
    <w:rsid w:val="007B1863"/>
    <w:rsid w:val="007B18C5"/>
    <w:rsid w:val="007B22E0"/>
    <w:rsid w:val="007B28CA"/>
    <w:rsid w:val="007B358D"/>
    <w:rsid w:val="007B5401"/>
    <w:rsid w:val="007B5FB4"/>
    <w:rsid w:val="007B6B2B"/>
    <w:rsid w:val="007B7949"/>
    <w:rsid w:val="007B7D30"/>
    <w:rsid w:val="007C0FA9"/>
    <w:rsid w:val="007C2413"/>
    <w:rsid w:val="007C25AE"/>
    <w:rsid w:val="007C3152"/>
    <w:rsid w:val="007C333B"/>
    <w:rsid w:val="007C3914"/>
    <w:rsid w:val="007C3CEA"/>
    <w:rsid w:val="007C3D92"/>
    <w:rsid w:val="007C3E6F"/>
    <w:rsid w:val="007C3E98"/>
    <w:rsid w:val="007C5A8F"/>
    <w:rsid w:val="007C5B38"/>
    <w:rsid w:val="007C76E8"/>
    <w:rsid w:val="007D01E6"/>
    <w:rsid w:val="007D035E"/>
    <w:rsid w:val="007D0396"/>
    <w:rsid w:val="007D0644"/>
    <w:rsid w:val="007D1801"/>
    <w:rsid w:val="007D1FE0"/>
    <w:rsid w:val="007D20BB"/>
    <w:rsid w:val="007D261E"/>
    <w:rsid w:val="007D2F61"/>
    <w:rsid w:val="007D3004"/>
    <w:rsid w:val="007D337D"/>
    <w:rsid w:val="007D3D0E"/>
    <w:rsid w:val="007D3D33"/>
    <w:rsid w:val="007D41C2"/>
    <w:rsid w:val="007D4F02"/>
    <w:rsid w:val="007D674C"/>
    <w:rsid w:val="007D6B7B"/>
    <w:rsid w:val="007D6CF1"/>
    <w:rsid w:val="007D7131"/>
    <w:rsid w:val="007D7BEC"/>
    <w:rsid w:val="007D7CE3"/>
    <w:rsid w:val="007E051A"/>
    <w:rsid w:val="007E0798"/>
    <w:rsid w:val="007E1B72"/>
    <w:rsid w:val="007E3EE3"/>
    <w:rsid w:val="007E57DE"/>
    <w:rsid w:val="007E5902"/>
    <w:rsid w:val="007E6719"/>
    <w:rsid w:val="007E68ED"/>
    <w:rsid w:val="007E69ED"/>
    <w:rsid w:val="007E79B2"/>
    <w:rsid w:val="007E7B2D"/>
    <w:rsid w:val="007F0221"/>
    <w:rsid w:val="007F034B"/>
    <w:rsid w:val="007F07B9"/>
    <w:rsid w:val="007F0928"/>
    <w:rsid w:val="007F15CE"/>
    <w:rsid w:val="007F1E88"/>
    <w:rsid w:val="007F2CD7"/>
    <w:rsid w:val="007F3568"/>
    <w:rsid w:val="007F422D"/>
    <w:rsid w:val="007F4DBA"/>
    <w:rsid w:val="007F519C"/>
    <w:rsid w:val="007F534D"/>
    <w:rsid w:val="007F54A2"/>
    <w:rsid w:val="007F54FE"/>
    <w:rsid w:val="007F5535"/>
    <w:rsid w:val="007F5D32"/>
    <w:rsid w:val="007F72DC"/>
    <w:rsid w:val="007F795F"/>
    <w:rsid w:val="0080069C"/>
    <w:rsid w:val="008006FD"/>
    <w:rsid w:val="0080148D"/>
    <w:rsid w:val="0080156B"/>
    <w:rsid w:val="00801A3A"/>
    <w:rsid w:val="00802063"/>
    <w:rsid w:val="00804114"/>
    <w:rsid w:val="0080448C"/>
    <w:rsid w:val="00804634"/>
    <w:rsid w:val="008047E8"/>
    <w:rsid w:val="0080531E"/>
    <w:rsid w:val="00805C3D"/>
    <w:rsid w:val="00806F1D"/>
    <w:rsid w:val="008077ED"/>
    <w:rsid w:val="00807B6F"/>
    <w:rsid w:val="00807E93"/>
    <w:rsid w:val="00810172"/>
    <w:rsid w:val="00810762"/>
    <w:rsid w:val="00810858"/>
    <w:rsid w:val="00810EFF"/>
    <w:rsid w:val="00811314"/>
    <w:rsid w:val="00811A39"/>
    <w:rsid w:val="0081291B"/>
    <w:rsid w:val="00813622"/>
    <w:rsid w:val="00813DCF"/>
    <w:rsid w:val="00813FAB"/>
    <w:rsid w:val="0081498C"/>
    <w:rsid w:val="00814AE1"/>
    <w:rsid w:val="00815D31"/>
    <w:rsid w:val="0081601F"/>
    <w:rsid w:val="00816064"/>
    <w:rsid w:val="0081717E"/>
    <w:rsid w:val="008174B2"/>
    <w:rsid w:val="00817CFF"/>
    <w:rsid w:val="0082000D"/>
    <w:rsid w:val="0082037E"/>
    <w:rsid w:val="00820C9C"/>
    <w:rsid w:val="00820F55"/>
    <w:rsid w:val="00821572"/>
    <w:rsid w:val="00821D9C"/>
    <w:rsid w:val="0082207D"/>
    <w:rsid w:val="00822310"/>
    <w:rsid w:val="00823794"/>
    <w:rsid w:val="008237B3"/>
    <w:rsid w:val="008237F4"/>
    <w:rsid w:val="00823F67"/>
    <w:rsid w:val="00824022"/>
    <w:rsid w:val="0082483A"/>
    <w:rsid w:val="00824A81"/>
    <w:rsid w:val="008257B8"/>
    <w:rsid w:val="008260ED"/>
    <w:rsid w:val="0082699D"/>
    <w:rsid w:val="00826CB0"/>
    <w:rsid w:val="00826E6B"/>
    <w:rsid w:val="008275FD"/>
    <w:rsid w:val="00827A52"/>
    <w:rsid w:val="00830BA1"/>
    <w:rsid w:val="00830EB2"/>
    <w:rsid w:val="00831652"/>
    <w:rsid w:val="0083202E"/>
    <w:rsid w:val="0083304F"/>
    <w:rsid w:val="008334C9"/>
    <w:rsid w:val="00834122"/>
    <w:rsid w:val="00834DC7"/>
    <w:rsid w:val="008352C5"/>
    <w:rsid w:val="008358A6"/>
    <w:rsid w:val="008359FB"/>
    <w:rsid w:val="00835C56"/>
    <w:rsid w:val="008360FC"/>
    <w:rsid w:val="00836E81"/>
    <w:rsid w:val="0083735D"/>
    <w:rsid w:val="008377C1"/>
    <w:rsid w:val="00837C90"/>
    <w:rsid w:val="00837EB1"/>
    <w:rsid w:val="0084042B"/>
    <w:rsid w:val="008409BB"/>
    <w:rsid w:val="0084184A"/>
    <w:rsid w:val="008423F2"/>
    <w:rsid w:val="00842A30"/>
    <w:rsid w:val="00842F71"/>
    <w:rsid w:val="00843179"/>
    <w:rsid w:val="0084386A"/>
    <w:rsid w:val="00843E0E"/>
    <w:rsid w:val="008442EA"/>
    <w:rsid w:val="00844589"/>
    <w:rsid w:val="00844794"/>
    <w:rsid w:val="00844FE7"/>
    <w:rsid w:val="00845969"/>
    <w:rsid w:val="00845C27"/>
    <w:rsid w:val="00845F37"/>
    <w:rsid w:val="00845FF5"/>
    <w:rsid w:val="00846001"/>
    <w:rsid w:val="0084615D"/>
    <w:rsid w:val="008463DF"/>
    <w:rsid w:val="0084642A"/>
    <w:rsid w:val="008465C4"/>
    <w:rsid w:val="00846710"/>
    <w:rsid w:val="008478ED"/>
    <w:rsid w:val="0085118C"/>
    <w:rsid w:val="00851728"/>
    <w:rsid w:val="00851DFF"/>
    <w:rsid w:val="00853064"/>
    <w:rsid w:val="00853084"/>
    <w:rsid w:val="00853142"/>
    <w:rsid w:val="008540A6"/>
    <w:rsid w:val="00854420"/>
    <w:rsid w:val="00854481"/>
    <w:rsid w:val="00857591"/>
    <w:rsid w:val="00857E88"/>
    <w:rsid w:val="008612DB"/>
    <w:rsid w:val="00861B57"/>
    <w:rsid w:val="00862AC4"/>
    <w:rsid w:val="008633AC"/>
    <w:rsid w:val="008634E3"/>
    <w:rsid w:val="00864627"/>
    <w:rsid w:val="00864635"/>
    <w:rsid w:val="00864678"/>
    <w:rsid w:val="00864C1A"/>
    <w:rsid w:val="00865217"/>
    <w:rsid w:val="0086578D"/>
    <w:rsid w:val="008658AA"/>
    <w:rsid w:val="00865CBD"/>
    <w:rsid w:val="0086665C"/>
    <w:rsid w:val="00866E37"/>
    <w:rsid w:val="00866F9E"/>
    <w:rsid w:val="008672E2"/>
    <w:rsid w:val="0086793D"/>
    <w:rsid w:val="00867B1C"/>
    <w:rsid w:val="008713D6"/>
    <w:rsid w:val="00871643"/>
    <w:rsid w:val="0087281D"/>
    <w:rsid w:val="00872828"/>
    <w:rsid w:val="008732D8"/>
    <w:rsid w:val="00873377"/>
    <w:rsid w:val="00873577"/>
    <w:rsid w:val="0087409F"/>
    <w:rsid w:val="00874D58"/>
    <w:rsid w:val="008750D2"/>
    <w:rsid w:val="00875AB5"/>
    <w:rsid w:val="00875C91"/>
    <w:rsid w:val="00875F85"/>
    <w:rsid w:val="00876C6B"/>
    <w:rsid w:val="00876DC9"/>
    <w:rsid w:val="00877125"/>
    <w:rsid w:val="008777C2"/>
    <w:rsid w:val="00877A77"/>
    <w:rsid w:val="00881511"/>
    <w:rsid w:val="0088194A"/>
    <w:rsid w:val="00882448"/>
    <w:rsid w:val="00882F1D"/>
    <w:rsid w:val="00883A4D"/>
    <w:rsid w:val="00883B21"/>
    <w:rsid w:val="00883F8F"/>
    <w:rsid w:val="00884235"/>
    <w:rsid w:val="00885285"/>
    <w:rsid w:val="00885985"/>
    <w:rsid w:val="00886699"/>
    <w:rsid w:val="00886A21"/>
    <w:rsid w:val="0088709A"/>
    <w:rsid w:val="008875FA"/>
    <w:rsid w:val="0089199F"/>
    <w:rsid w:val="00891C32"/>
    <w:rsid w:val="00891D7F"/>
    <w:rsid w:val="00892265"/>
    <w:rsid w:val="0089233E"/>
    <w:rsid w:val="0089330E"/>
    <w:rsid w:val="00893323"/>
    <w:rsid w:val="008938C2"/>
    <w:rsid w:val="00893A8E"/>
    <w:rsid w:val="00893E27"/>
    <w:rsid w:val="008945F7"/>
    <w:rsid w:val="0089463D"/>
    <w:rsid w:val="0089544E"/>
    <w:rsid w:val="0089554F"/>
    <w:rsid w:val="008955E6"/>
    <w:rsid w:val="00895B5F"/>
    <w:rsid w:val="0089637C"/>
    <w:rsid w:val="00896712"/>
    <w:rsid w:val="00896870"/>
    <w:rsid w:val="008969BD"/>
    <w:rsid w:val="00897CAB"/>
    <w:rsid w:val="008A13BD"/>
    <w:rsid w:val="008A1596"/>
    <w:rsid w:val="008A1EDF"/>
    <w:rsid w:val="008A2695"/>
    <w:rsid w:val="008A2DC9"/>
    <w:rsid w:val="008A2FF1"/>
    <w:rsid w:val="008A32D4"/>
    <w:rsid w:val="008A34BA"/>
    <w:rsid w:val="008A367F"/>
    <w:rsid w:val="008A37AF"/>
    <w:rsid w:val="008A3D62"/>
    <w:rsid w:val="008A448D"/>
    <w:rsid w:val="008A4A55"/>
    <w:rsid w:val="008A506F"/>
    <w:rsid w:val="008A528A"/>
    <w:rsid w:val="008A5298"/>
    <w:rsid w:val="008A535A"/>
    <w:rsid w:val="008A720F"/>
    <w:rsid w:val="008A7C72"/>
    <w:rsid w:val="008B04F2"/>
    <w:rsid w:val="008B07D9"/>
    <w:rsid w:val="008B0D0E"/>
    <w:rsid w:val="008B12BB"/>
    <w:rsid w:val="008B1411"/>
    <w:rsid w:val="008B17A2"/>
    <w:rsid w:val="008B25F2"/>
    <w:rsid w:val="008B2643"/>
    <w:rsid w:val="008B2FAE"/>
    <w:rsid w:val="008B3097"/>
    <w:rsid w:val="008B3317"/>
    <w:rsid w:val="008B414B"/>
    <w:rsid w:val="008B4E0E"/>
    <w:rsid w:val="008B4FB9"/>
    <w:rsid w:val="008B5715"/>
    <w:rsid w:val="008B5A2D"/>
    <w:rsid w:val="008B5BC2"/>
    <w:rsid w:val="008B60BB"/>
    <w:rsid w:val="008B6732"/>
    <w:rsid w:val="008B68EC"/>
    <w:rsid w:val="008B711E"/>
    <w:rsid w:val="008C042F"/>
    <w:rsid w:val="008C057B"/>
    <w:rsid w:val="008C0CAC"/>
    <w:rsid w:val="008C13B4"/>
    <w:rsid w:val="008C1557"/>
    <w:rsid w:val="008C1B8C"/>
    <w:rsid w:val="008C2306"/>
    <w:rsid w:val="008C26D1"/>
    <w:rsid w:val="008C2B7F"/>
    <w:rsid w:val="008C36AC"/>
    <w:rsid w:val="008C4953"/>
    <w:rsid w:val="008C4E44"/>
    <w:rsid w:val="008C6255"/>
    <w:rsid w:val="008C684B"/>
    <w:rsid w:val="008C6ABD"/>
    <w:rsid w:val="008C6F18"/>
    <w:rsid w:val="008C7685"/>
    <w:rsid w:val="008D007A"/>
    <w:rsid w:val="008D07DE"/>
    <w:rsid w:val="008D0831"/>
    <w:rsid w:val="008D0E40"/>
    <w:rsid w:val="008D1E7F"/>
    <w:rsid w:val="008D2367"/>
    <w:rsid w:val="008D312C"/>
    <w:rsid w:val="008D427A"/>
    <w:rsid w:val="008D496B"/>
    <w:rsid w:val="008D4DD5"/>
    <w:rsid w:val="008D5657"/>
    <w:rsid w:val="008D5F2F"/>
    <w:rsid w:val="008D6752"/>
    <w:rsid w:val="008D69E7"/>
    <w:rsid w:val="008D6FC1"/>
    <w:rsid w:val="008E0140"/>
    <w:rsid w:val="008E0688"/>
    <w:rsid w:val="008E0BEF"/>
    <w:rsid w:val="008E266D"/>
    <w:rsid w:val="008E2F0C"/>
    <w:rsid w:val="008E3E23"/>
    <w:rsid w:val="008E52DA"/>
    <w:rsid w:val="008E547B"/>
    <w:rsid w:val="008E5DF8"/>
    <w:rsid w:val="008E7B47"/>
    <w:rsid w:val="008F0250"/>
    <w:rsid w:val="008F11F4"/>
    <w:rsid w:val="008F1952"/>
    <w:rsid w:val="008F1EF5"/>
    <w:rsid w:val="008F254D"/>
    <w:rsid w:val="008F310B"/>
    <w:rsid w:val="008F322B"/>
    <w:rsid w:val="008F34CB"/>
    <w:rsid w:val="008F3519"/>
    <w:rsid w:val="008F3AD3"/>
    <w:rsid w:val="008F3CA7"/>
    <w:rsid w:val="008F443F"/>
    <w:rsid w:val="008F5DE5"/>
    <w:rsid w:val="008F5E42"/>
    <w:rsid w:val="008F63B1"/>
    <w:rsid w:val="008F6973"/>
    <w:rsid w:val="008F6E6A"/>
    <w:rsid w:val="008F7AA7"/>
    <w:rsid w:val="00900947"/>
    <w:rsid w:val="00900EB8"/>
    <w:rsid w:val="00900FBA"/>
    <w:rsid w:val="00901F59"/>
    <w:rsid w:val="00902E5B"/>
    <w:rsid w:val="00903FD9"/>
    <w:rsid w:val="00904CF5"/>
    <w:rsid w:val="009050D7"/>
    <w:rsid w:val="00905259"/>
    <w:rsid w:val="0090556C"/>
    <w:rsid w:val="00905633"/>
    <w:rsid w:val="00905EAE"/>
    <w:rsid w:val="009060C4"/>
    <w:rsid w:val="00906C91"/>
    <w:rsid w:val="00906C95"/>
    <w:rsid w:val="00906D10"/>
    <w:rsid w:val="00907656"/>
    <w:rsid w:val="00907785"/>
    <w:rsid w:val="00907E47"/>
    <w:rsid w:val="009115EF"/>
    <w:rsid w:val="009116DD"/>
    <w:rsid w:val="00912D1C"/>
    <w:rsid w:val="00913019"/>
    <w:rsid w:val="0091356B"/>
    <w:rsid w:val="00913F1E"/>
    <w:rsid w:val="00913FB2"/>
    <w:rsid w:val="009140C4"/>
    <w:rsid w:val="009144A9"/>
    <w:rsid w:val="0091468B"/>
    <w:rsid w:val="00914DB2"/>
    <w:rsid w:val="0091526F"/>
    <w:rsid w:val="009153D2"/>
    <w:rsid w:val="00916286"/>
    <w:rsid w:val="00916595"/>
    <w:rsid w:val="00916C47"/>
    <w:rsid w:val="009171AD"/>
    <w:rsid w:val="00917569"/>
    <w:rsid w:val="00920174"/>
    <w:rsid w:val="00921017"/>
    <w:rsid w:val="009219D2"/>
    <w:rsid w:val="00921A4E"/>
    <w:rsid w:val="00921E37"/>
    <w:rsid w:val="00922511"/>
    <w:rsid w:val="00922F07"/>
    <w:rsid w:val="00923463"/>
    <w:rsid w:val="00925238"/>
    <w:rsid w:val="0092528F"/>
    <w:rsid w:val="009254A3"/>
    <w:rsid w:val="00925773"/>
    <w:rsid w:val="00925ACF"/>
    <w:rsid w:val="0092615D"/>
    <w:rsid w:val="009262E6"/>
    <w:rsid w:val="0092638C"/>
    <w:rsid w:val="00926546"/>
    <w:rsid w:val="009265A1"/>
    <w:rsid w:val="00927700"/>
    <w:rsid w:val="0093036E"/>
    <w:rsid w:val="00930E4D"/>
    <w:rsid w:val="00931224"/>
    <w:rsid w:val="00932828"/>
    <w:rsid w:val="009333D3"/>
    <w:rsid w:val="009339B6"/>
    <w:rsid w:val="00933B4C"/>
    <w:rsid w:val="00933DC4"/>
    <w:rsid w:val="0093431B"/>
    <w:rsid w:val="009346D6"/>
    <w:rsid w:val="00934743"/>
    <w:rsid w:val="0093487E"/>
    <w:rsid w:val="00934FFE"/>
    <w:rsid w:val="009358EA"/>
    <w:rsid w:val="00936405"/>
    <w:rsid w:val="00936B64"/>
    <w:rsid w:val="00936F76"/>
    <w:rsid w:val="009379C4"/>
    <w:rsid w:val="0094041A"/>
    <w:rsid w:val="00940D32"/>
    <w:rsid w:val="0094190D"/>
    <w:rsid w:val="00942354"/>
    <w:rsid w:val="00942681"/>
    <w:rsid w:val="00943A7E"/>
    <w:rsid w:val="00943E42"/>
    <w:rsid w:val="00943E5D"/>
    <w:rsid w:val="00944279"/>
    <w:rsid w:val="00944728"/>
    <w:rsid w:val="009453E8"/>
    <w:rsid w:val="00945664"/>
    <w:rsid w:val="00945AD1"/>
    <w:rsid w:val="00946ECB"/>
    <w:rsid w:val="00947069"/>
    <w:rsid w:val="00947268"/>
    <w:rsid w:val="0094750E"/>
    <w:rsid w:val="00947C94"/>
    <w:rsid w:val="009507C8"/>
    <w:rsid w:val="0095115E"/>
    <w:rsid w:val="0095118A"/>
    <w:rsid w:val="00951729"/>
    <w:rsid w:val="00952468"/>
    <w:rsid w:val="00954767"/>
    <w:rsid w:val="0095487A"/>
    <w:rsid w:val="009548CB"/>
    <w:rsid w:val="009548FB"/>
    <w:rsid w:val="0095538B"/>
    <w:rsid w:val="0095695D"/>
    <w:rsid w:val="00957A9E"/>
    <w:rsid w:val="00957AF7"/>
    <w:rsid w:val="00960ACA"/>
    <w:rsid w:val="00960C4F"/>
    <w:rsid w:val="0096180A"/>
    <w:rsid w:val="0096217C"/>
    <w:rsid w:val="00962441"/>
    <w:rsid w:val="00963277"/>
    <w:rsid w:val="00964B53"/>
    <w:rsid w:val="00964C3F"/>
    <w:rsid w:val="00964C6C"/>
    <w:rsid w:val="00965176"/>
    <w:rsid w:val="00965240"/>
    <w:rsid w:val="00965847"/>
    <w:rsid w:val="00965A3E"/>
    <w:rsid w:val="00965C48"/>
    <w:rsid w:val="00966D9D"/>
    <w:rsid w:val="00966E4A"/>
    <w:rsid w:val="00967041"/>
    <w:rsid w:val="00970918"/>
    <w:rsid w:val="0097099E"/>
    <w:rsid w:val="009714D1"/>
    <w:rsid w:val="00971761"/>
    <w:rsid w:val="0097216F"/>
    <w:rsid w:val="00972180"/>
    <w:rsid w:val="00972C3B"/>
    <w:rsid w:val="00973057"/>
    <w:rsid w:val="00973604"/>
    <w:rsid w:val="00974D50"/>
    <w:rsid w:val="009751AF"/>
    <w:rsid w:val="00975326"/>
    <w:rsid w:val="00975DEA"/>
    <w:rsid w:val="00977CDF"/>
    <w:rsid w:val="0098043F"/>
    <w:rsid w:val="00981038"/>
    <w:rsid w:val="0098106E"/>
    <w:rsid w:val="00981511"/>
    <w:rsid w:val="00981D1C"/>
    <w:rsid w:val="00981E1C"/>
    <w:rsid w:val="00982118"/>
    <w:rsid w:val="0098262F"/>
    <w:rsid w:val="00982B8F"/>
    <w:rsid w:val="00982C62"/>
    <w:rsid w:val="00982C91"/>
    <w:rsid w:val="00982F76"/>
    <w:rsid w:val="00982FA3"/>
    <w:rsid w:val="009840FD"/>
    <w:rsid w:val="00984701"/>
    <w:rsid w:val="00984847"/>
    <w:rsid w:val="00984BEC"/>
    <w:rsid w:val="00985A38"/>
    <w:rsid w:val="00985EB8"/>
    <w:rsid w:val="00985FB3"/>
    <w:rsid w:val="00986566"/>
    <w:rsid w:val="00986CC1"/>
    <w:rsid w:val="00986F4E"/>
    <w:rsid w:val="00987191"/>
    <w:rsid w:val="00987A5A"/>
    <w:rsid w:val="00987CB4"/>
    <w:rsid w:val="0099097E"/>
    <w:rsid w:val="00991C15"/>
    <w:rsid w:val="009921FC"/>
    <w:rsid w:val="0099272B"/>
    <w:rsid w:val="00992A0E"/>
    <w:rsid w:val="0099399E"/>
    <w:rsid w:val="0099413C"/>
    <w:rsid w:val="00994230"/>
    <w:rsid w:val="0099479E"/>
    <w:rsid w:val="00994D02"/>
    <w:rsid w:val="009951D8"/>
    <w:rsid w:val="00995355"/>
    <w:rsid w:val="0099586F"/>
    <w:rsid w:val="0099719E"/>
    <w:rsid w:val="009A0169"/>
    <w:rsid w:val="009A1B56"/>
    <w:rsid w:val="009A3C93"/>
    <w:rsid w:val="009A3FD0"/>
    <w:rsid w:val="009A51C7"/>
    <w:rsid w:val="009A59EC"/>
    <w:rsid w:val="009A5C56"/>
    <w:rsid w:val="009A5CA8"/>
    <w:rsid w:val="009A6ED0"/>
    <w:rsid w:val="009A706A"/>
    <w:rsid w:val="009A71AB"/>
    <w:rsid w:val="009A7745"/>
    <w:rsid w:val="009A7C3D"/>
    <w:rsid w:val="009B0156"/>
    <w:rsid w:val="009B0295"/>
    <w:rsid w:val="009B05BA"/>
    <w:rsid w:val="009B0CE4"/>
    <w:rsid w:val="009B14E2"/>
    <w:rsid w:val="009B1B0E"/>
    <w:rsid w:val="009B2596"/>
    <w:rsid w:val="009B42B6"/>
    <w:rsid w:val="009B42CC"/>
    <w:rsid w:val="009B43D6"/>
    <w:rsid w:val="009B5081"/>
    <w:rsid w:val="009B6985"/>
    <w:rsid w:val="009B69B3"/>
    <w:rsid w:val="009B7011"/>
    <w:rsid w:val="009B71E4"/>
    <w:rsid w:val="009C04EE"/>
    <w:rsid w:val="009C0CD4"/>
    <w:rsid w:val="009C115D"/>
    <w:rsid w:val="009C15E7"/>
    <w:rsid w:val="009C17C8"/>
    <w:rsid w:val="009C385B"/>
    <w:rsid w:val="009C3E3C"/>
    <w:rsid w:val="009C4353"/>
    <w:rsid w:val="009C49C2"/>
    <w:rsid w:val="009C4E2D"/>
    <w:rsid w:val="009C62C0"/>
    <w:rsid w:val="009C6A88"/>
    <w:rsid w:val="009C765D"/>
    <w:rsid w:val="009C7ADA"/>
    <w:rsid w:val="009C7DFA"/>
    <w:rsid w:val="009D000A"/>
    <w:rsid w:val="009D1A86"/>
    <w:rsid w:val="009D1E12"/>
    <w:rsid w:val="009D2DA9"/>
    <w:rsid w:val="009D2E93"/>
    <w:rsid w:val="009D2EA9"/>
    <w:rsid w:val="009D3038"/>
    <w:rsid w:val="009D34C0"/>
    <w:rsid w:val="009D35FB"/>
    <w:rsid w:val="009D4BBE"/>
    <w:rsid w:val="009D4E16"/>
    <w:rsid w:val="009D5893"/>
    <w:rsid w:val="009D6620"/>
    <w:rsid w:val="009D6C54"/>
    <w:rsid w:val="009D72B0"/>
    <w:rsid w:val="009D77CE"/>
    <w:rsid w:val="009D7DE3"/>
    <w:rsid w:val="009E004A"/>
    <w:rsid w:val="009E066B"/>
    <w:rsid w:val="009E1316"/>
    <w:rsid w:val="009E1515"/>
    <w:rsid w:val="009E1CFF"/>
    <w:rsid w:val="009E1FEE"/>
    <w:rsid w:val="009E23EA"/>
    <w:rsid w:val="009E2D24"/>
    <w:rsid w:val="009E2E5D"/>
    <w:rsid w:val="009E2EA0"/>
    <w:rsid w:val="009E305F"/>
    <w:rsid w:val="009E3417"/>
    <w:rsid w:val="009E36FF"/>
    <w:rsid w:val="009E37D3"/>
    <w:rsid w:val="009E3CC0"/>
    <w:rsid w:val="009E5028"/>
    <w:rsid w:val="009E50FB"/>
    <w:rsid w:val="009E5280"/>
    <w:rsid w:val="009E5386"/>
    <w:rsid w:val="009E5DD1"/>
    <w:rsid w:val="009E60AD"/>
    <w:rsid w:val="009E6125"/>
    <w:rsid w:val="009E68C8"/>
    <w:rsid w:val="009E6AB5"/>
    <w:rsid w:val="009E6DAB"/>
    <w:rsid w:val="009E6F4B"/>
    <w:rsid w:val="009E703C"/>
    <w:rsid w:val="009E7E4C"/>
    <w:rsid w:val="009E7EBB"/>
    <w:rsid w:val="009F08F5"/>
    <w:rsid w:val="009F0956"/>
    <w:rsid w:val="009F0EE5"/>
    <w:rsid w:val="009F1264"/>
    <w:rsid w:val="009F1721"/>
    <w:rsid w:val="009F245B"/>
    <w:rsid w:val="009F25E6"/>
    <w:rsid w:val="009F2BE8"/>
    <w:rsid w:val="009F2F09"/>
    <w:rsid w:val="009F39A7"/>
    <w:rsid w:val="009F40B7"/>
    <w:rsid w:val="009F416F"/>
    <w:rsid w:val="009F4188"/>
    <w:rsid w:val="009F4302"/>
    <w:rsid w:val="009F4393"/>
    <w:rsid w:val="009F4BE9"/>
    <w:rsid w:val="009F62D3"/>
    <w:rsid w:val="009F65E3"/>
    <w:rsid w:val="009F6A2F"/>
    <w:rsid w:val="00A00112"/>
    <w:rsid w:val="00A0079A"/>
    <w:rsid w:val="00A008B5"/>
    <w:rsid w:val="00A01420"/>
    <w:rsid w:val="00A017B4"/>
    <w:rsid w:val="00A01C53"/>
    <w:rsid w:val="00A01D38"/>
    <w:rsid w:val="00A02414"/>
    <w:rsid w:val="00A025B9"/>
    <w:rsid w:val="00A02623"/>
    <w:rsid w:val="00A0355C"/>
    <w:rsid w:val="00A03A13"/>
    <w:rsid w:val="00A040CD"/>
    <w:rsid w:val="00A04429"/>
    <w:rsid w:val="00A06446"/>
    <w:rsid w:val="00A06697"/>
    <w:rsid w:val="00A06C40"/>
    <w:rsid w:val="00A103C1"/>
    <w:rsid w:val="00A10586"/>
    <w:rsid w:val="00A10A48"/>
    <w:rsid w:val="00A110DA"/>
    <w:rsid w:val="00A1132B"/>
    <w:rsid w:val="00A11930"/>
    <w:rsid w:val="00A11B54"/>
    <w:rsid w:val="00A11CDC"/>
    <w:rsid w:val="00A1207B"/>
    <w:rsid w:val="00A1238C"/>
    <w:rsid w:val="00A124CB"/>
    <w:rsid w:val="00A1263D"/>
    <w:rsid w:val="00A12AF2"/>
    <w:rsid w:val="00A12D8A"/>
    <w:rsid w:val="00A12E6C"/>
    <w:rsid w:val="00A136D0"/>
    <w:rsid w:val="00A13D1A"/>
    <w:rsid w:val="00A14DC2"/>
    <w:rsid w:val="00A14DD6"/>
    <w:rsid w:val="00A15D5E"/>
    <w:rsid w:val="00A161F8"/>
    <w:rsid w:val="00A169FA"/>
    <w:rsid w:val="00A1766A"/>
    <w:rsid w:val="00A200F4"/>
    <w:rsid w:val="00A206C9"/>
    <w:rsid w:val="00A20C27"/>
    <w:rsid w:val="00A20E7D"/>
    <w:rsid w:val="00A2122D"/>
    <w:rsid w:val="00A216BC"/>
    <w:rsid w:val="00A23931"/>
    <w:rsid w:val="00A23FD6"/>
    <w:rsid w:val="00A25317"/>
    <w:rsid w:val="00A25706"/>
    <w:rsid w:val="00A25C26"/>
    <w:rsid w:val="00A25D84"/>
    <w:rsid w:val="00A26029"/>
    <w:rsid w:val="00A262E4"/>
    <w:rsid w:val="00A267C2"/>
    <w:rsid w:val="00A268EA"/>
    <w:rsid w:val="00A2703A"/>
    <w:rsid w:val="00A31CE0"/>
    <w:rsid w:val="00A31FA9"/>
    <w:rsid w:val="00A333BF"/>
    <w:rsid w:val="00A33825"/>
    <w:rsid w:val="00A3398F"/>
    <w:rsid w:val="00A34598"/>
    <w:rsid w:val="00A34749"/>
    <w:rsid w:val="00A35583"/>
    <w:rsid w:val="00A363EF"/>
    <w:rsid w:val="00A36DFE"/>
    <w:rsid w:val="00A370FD"/>
    <w:rsid w:val="00A3798C"/>
    <w:rsid w:val="00A37DD9"/>
    <w:rsid w:val="00A40ED7"/>
    <w:rsid w:val="00A40F83"/>
    <w:rsid w:val="00A412BA"/>
    <w:rsid w:val="00A41416"/>
    <w:rsid w:val="00A4200D"/>
    <w:rsid w:val="00A424BF"/>
    <w:rsid w:val="00A4258E"/>
    <w:rsid w:val="00A432D1"/>
    <w:rsid w:val="00A4354D"/>
    <w:rsid w:val="00A43716"/>
    <w:rsid w:val="00A442C5"/>
    <w:rsid w:val="00A44712"/>
    <w:rsid w:val="00A44AF5"/>
    <w:rsid w:val="00A44B8B"/>
    <w:rsid w:val="00A44DDE"/>
    <w:rsid w:val="00A45074"/>
    <w:rsid w:val="00A45367"/>
    <w:rsid w:val="00A45EC4"/>
    <w:rsid w:val="00A47212"/>
    <w:rsid w:val="00A474EA"/>
    <w:rsid w:val="00A501B2"/>
    <w:rsid w:val="00A5034A"/>
    <w:rsid w:val="00A50FFA"/>
    <w:rsid w:val="00A539D1"/>
    <w:rsid w:val="00A54DAE"/>
    <w:rsid w:val="00A56D3B"/>
    <w:rsid w:val="00A57450"/>
    <w:rsid w:val="00A57479"/>
    <w:rsid w:val="00A57C08"/>
    <w:rsid w:val="00A600D9"/>
    <w:rsid w:val="00A604CD"/>
    <w:rsid w:val="00A620BD"/>
    <w:rsid w:val="00A637A0"/>
    <w:rsid w:val="00A63ECD"/>
    <w:rsid w:val="00A64093"/>
    <w:rsid w:val="00A640EB"/>
    <w:rsid w:val="00A6412F"/>
    <w:rsid w:val="00A64815"/>
    <w:rsid w:val="00A65043"/>
    <w:rsid w:val="00A66DF9"/>
    <w:rsid w:val="00A704E4"/>
    <w:rsid w:val="00A706FC"/>
    <w:rsid w:val="00A70BD2"/>
    <w:rsid w:val="00A7136A"/>
    <w:rsid w:val="00A71C44"/>
    <w:rsid w:val="00A7204C"/>
    <w:rsid w:val="00A72296"/>
    <w:rsid w:val="00A73268"/>
    <w:rsid w:val="00A7388E"/>
    <w:rsid w:val="00A74544"/>
    <w:rsid w:val="00A74548"/>
    <w:rsid w:val="00A74DF2"/>
    <w:rsid w:val="00A74E4D"/>
    <w:rsid w:val="00A7592E"/>
    <w:rsid w:val="00A76C1F"/>
    <w:rsid w:val="00A803FC"/>
    <w:rsid w:val="00A8071A"/>
    <w:rsid w:val="00A80DD9"/>
    <w:rsid w:val="00A80FCA"/>
    <w:rsid w:val="00A81CBC"/>
    <w:rsid w:val="00A82506"/>
    <w:rsid w:val="00A837CE"/>
    <w:rsid w:val="00A83DB5"/>
    <w:rsid w:val="00A83FBA"/>
    <w:rsid w:val="00A841FC"/>
    <w:rsid w:val="00A84636"/>
    <w:rsid w:val="00A84FE1"/>
    <w:rsid w:val="00A85080"/>
    <w:rsid w:val="00A86406"/>
    <w:rsid w:val="00A86853"/>
    <w:rsid w:val="00A86AFF"/>
    <w:rsid w:val="00A86B75"/>
    <w:rsid w:val="00A86C28"/>
    <w:rsid w:val="00A86E75"/>
    <w:rsid w:val="00A86F33"/>
    <w:rsid w:val="00A9065F"/>
    <w:rsid w:val="00A90B0E"/>
    <w:rsid w:val="00A91AA1"/>
    <w:rsid w:val="00A91C8C"/>
    <w:rsid w:val="00A91F0D"/>
    <w:rsid w:val="00A9235A"/>
    <w:rsid w:val="00A92FF7"/>
    <w:rsid w:val="00A93069"/>
    <w:rsid w:val="00A9468F"/>
    <w:rsid w:val="00A9498D"/>
    <w:rsid w:val="00A9508B"/>
    <w:rsid w:val="00A95335"/>
    <w:rsid w:val="00A9566B"/>
    <w:rsid w:val="00A9657F"/>
    <w:rsid w:val="00A9797D"/>
    <w:rsid w:val="00AA015F"/>
    <w:rsid w:val="00AA0C3A"/>
    <w:rsid w:val="00AA1723"/>
    <w:rsid w:val="00AA190D"/>
    <w:rsid w:val="00AA1FDD"/>
    <w:rsid w:val="00AA22C3"/>
    <w:rsid w:val="00AA230D"/>
    <w:rsid w:val="00AA4941"/>
    <w:rsid w:val="00AA49E9"/>
    <w:rsid w:val="00AA5475"/>
    <w:rsid w:val="00AA5876"/>
    <w:rsid w:val="00AA6A8A"/>
    <w:rsid w:val="00AA6DD8"/>
    <w:rsid w:val="00AA6FA3"/>
    <w:rsid w:val="00AA70BB"/>
    <w:rsid w:val="00AA757C"/>
    <w:rsid w:val="00AA7F10"/>
    <w:rsid w:val="00AB0391"/>
    <w:rsid w:val="00AB06B4"/>
    <w:rsid w:val="00AB15DA"/>
    <w:rsid w:val="00AB2085"/>
    <w:rsid w:val="00AB2151"/>
    <w:rsid w:val="00AB235B"/>
    <w:rsid w:val="00AB2C59"/>
    <w:rsid w:val="00AB2C71"/>
    <w:rsid w:val="00AB2C8A"/>
    <w:rsid w:val="00AB42B6"/>
    <w:rsid w:val="00AB4A01"/>
    <w:rsid w:val="00AB4BEF"/>
    <w:rsid w:val="00AB4D67"/>
    <w:rsid w:val="00AB545D"/>
    <w:rsid w:val="00AB54D7"/>
    <w:rsid w:val="00AB57D3"/>
    <w:rsid w:val="00AB6886"/>
    <w:rsid w:val="00AB6AE4"/>
    <w:rsid w:val="00AB6E00"/>
    <w:rsid w:val="00AB6F37"/>
    <w:rsid w:val="00AB769E"/>
    <w:rsid w:val="00AB7D55"/>
    <w:rsid w:val="00AC0681"/>
    <w:rsid w:val="00AC154B"/>
    <w:rsid w:val="00AC1B72"/>
    <w:rsid w:val="00AC26FE"/>
    <w:rsid w:val="00AC350D"/>
    <w:rsid w:val="00AC3568"/>
    <w:rsid w:val="00AC3CF2"/>
    <w:rsid w:val="00AC47EC"/>
    <w:rsid w:val="00AC4E5D"/>
    <w:rsid w:val="00AC4E92"/>
    <w:rsid w:val="00AC520B"/>
    <w:rsid w:val="00AC6C53"/>
    <w:rsid w:val="00AC6E85"/>
    <w:rsid w:val="00AC7284"/>
    <w:rsid w:val="00AC7CE6"/>
    <w:rsid w:val="00AD0828"/>
    <w:rsid w:val="00AD0B13"/>
    <w:rsid w:val="00AD0E69"/>
    <w:rsid w:val="00AD103D"/>
    <w:rsid w:val="00AD159C"/>
    <w:rsid w:val="00AD17FA"/>
    <w:rsid w:val="00AD19EC"/>
    <w:rsid w:val="00AD2717"/>
    <w:rsid w:val="00AD3644"/>
    <w:rsid w:val="00AD3C99"/>
    <w:rsid w:val="00AD3DC4"/>
    <w:rsid w:val="00AD4A46"/>
    <w:rsid w:val="00AD4FF4"/>
    <w:rsid w:val="00AD531D"/>
    <w:rsid w:val="00AD600C"/>
    <w:rsid w:val="00AD63D6"/>
    <w:rsid w:val="00AD6CD5"/>
    <w:rsid w:val="00AD733B"/>
    <w:rsid w:val="00AD7CA7"/>
    <w:rsid w:val="00AE0040"/>
    <w:rsid w:val="00AE184D"/>
    <w:rsid w:val="00AE1C03"/>
    <w:rsid w:val="00AE23E3"/>
    <w:rsid w:val="00AE2F65"/>
    <w:rsid w:val="00AE317E"/>
    <w:rsid w:val="00AE35A5"/>
    <w:rsid w:val="00AE4E2A"/>
    <w:rsid w:val="00AE5CF9"/>
    <w:rsid w:val="00AE5DB6"/>
    <w:rsid w:val="00AE6C3C"/>
    <w:rsid w:val="00AE702E"/>
    <w:rsid w:val="00AE73E0"/>
    <w:rsid w:val="00AF03C0"/>
    <w:rsid w:val="00AF166F"/>
    <w:rsid w:val="00AF1C03"/>
    <w:rsid w:val="00AF3936"/>
    <w:rsid w:val="00AF39AF"/>
    <w:rsid w:val="00AF3E3B"/>
    <w:rsid w:val="00AF3E5A"/>
    <w:rsid w:val="00AF46FE"/>
    <w:rsid w:val="00AF486F"/>
    <w:rsid w:val="00AF548B"/>
    <w:rsid w:val="00AF55E0"/>
    <w:rsid w:val="00AF5666"/>
    <w:rsid w:val="00AF5870"/>
    <w:rsid w:val="00AF5AAF"/>
    <w:rsid w:val="00AF6619"/>
    <w:rsid w:val="00AF6CFD"/>
    <w:rsid w:val="00AF72AE"/>
    <w:rsid w:val="00AF7DC1"/>
    <w:rsid w:val="00B000AE"/>
    <w:rsid w:val="00B0040B"/>
    <w:rsid w:val="00B00830"/>
    <w:rsid w:val="00B00AB5"/>
    <w:rsid w:val="00B00CC0"/>
    <w:rsid w:val="00B00F5C"/>
    <w:rsid w:val="00B019C1"/>
    <w:rsid w:val="00B0236E"/>
    <w:rsid w:val="00B02506"/>
    <w:rsid w:val="00B02ACE"/>
    <w:rsid w:val="00B03913"/>
    <w:rsid w:val="00B04CE3"/>
    <w:rsid w:val="00B04CEA"/>
    <w:rsid w:val="00B05607"/>
    <w:rsid w:val="00B05A08"/>
    <w:rsid w:val="00B05F14"/>
    <w:rsid w:val="00B06737"/>
    <w:rsid w:val="00B0784C"/>
    <w:rsid w:val="00B07C46"/>
    <w:rsid w:val="00B07CE9"/>
    <w:rsid w:val="00B101D5"/>
    <w:rsid w:val="00B10633"/>
    <w:rsid w:val="00B10B08"/>
    <w:rsid w:val="00B10D50"/>
    <w:rsid w:val="00B11A78"/>
    <w:rsid w:val="00B11CFB"/>
    <w:rsid w:val="00B12111"/>
    <w:rsid w:val="00B12804"/>
    <w:rsid w:val="00B12A1F"/>
    <w:rsid w:val="00B133A0"/>
    <w:rsid w:val="00B13E18"/>
    <w:rsid w:val="00B14109"/>
    <w:rsid w:val="00B14410"/>
    <w:rsid w:val="00B1486D"/>
    <w:rsid w:val="00B150D6"/>
    <w:rsid w:val="00B15373"/>
    <w:rsid w:val="00B15639"/>
    <w:rsid w:val="00B15D15"/>
    <w:rsid w:val="00B15E42"/>
    <w:rsid w:val="00B15EEE"/>
    <w:rsid w:val="00B16198"/>
    <w:rsid w:val="00B16A2C"/>
    <w:rsid w:val="00B16FB6"/>
    <w:rsid w:val="00B17022"/>
    <w:rsid w:val="00B20FD1"/>
    <w:rsid w:val="00B21736"/>
    <w:rsid w:val="00B218B1"/>
    <w:rsid w:val="00B21A33"/>
    <w:rsid w:val="00B224AA"/>
    <w:rsid w:val="00B22998"/>
    <w:rsid w:val="00B229FE"/>
    <w:rsid w:val="00B2302B"/>
    <w:rsid w:val="00B24363"/>
    <w:rsid w:val="00B2456E"/>
    <w:rsid w:val="00B24979"/>
    <w:rsid w:val="00B250A5"/>
    <w:rsid w:val="00B25651"/>
    <w:rsid w:val="00B26937"/>
    <w:rsid w:val="00B30243"/>
    <w:rsid w:val="00B30421"/>
    <w:rsid w:val="00B30A89"/>
    <w:rsid w:val="00B30DC8"/>
    <w:rsid w:val="00B315BB"/>
    <w:rsid w:val="00B31977"/>
    <w:rsid w:val="00B3235A"/>
    <w:rsid w:val="00B333FE"/>
    <w:rsid w:val="00B3382B"/>
    <w:rsid w:val="00B349E3"/>
    <w:rsid w:val="00B35094"/>
    <w:rsid w:val="00B350F0"/>
    <w:rsid w:val="00B357AC"/>
    <w:rsid w:val="00B35992"/>
    <w:rsid w:val="00B35E4B"/>
    <w:rsid w:val="00B35FCC"/>
    <w:rsid w:val="00B36518"/>
    <w:rsid w:val="00B37754"/>
    <w:rsid w:val="00B378CC"/>
    <w:rsid w:val="00B41615"/>
    <w:rsid w:val="00B41FD8"/>
    <w:rsid w:val="00B420DF"/>
    <w:rsid w:val="00B428E2"/>
    <w:rsid w:val="00B42A2C"/>
    <w:rsid w:val="00B42A5C"/>
    <w:rsid w:val="00B42A98"/>
    <w:rsid w:val="00B42C64"/>
    <w:rsid w:val="00B448EF"/>
    <w:rsid w:val="00B47493"/>
    <w:rsid w:val="00B474C8"/>
    <w:rsid w:val="00B474DF"/>
    <w:rsid w:val="00B47915"/>
    <w:rsid w:val="00B47A1B"/>
    <w:rsid w:val="00B50E18"/>
    <w:rsid w:val="00B513A9"/>
    <w:rsid w:val="00B51568"/>
    <w:rsid w:val="00B51610"/>
    <w:rsid w:val="00B5167B"/>
    <w:rsid w:val="00B520E3"/>
    <w:rsid w:val="00B52336"/>
    <w:rsid w:val="00B5388C"/>
    <w:rsid w:val="00B55CED"/>
    <w:rsid w:val="00B55D57"/>
    <w:rsid w:val="00B55F80"/>
    <w:rsid w:val="00B56480"/>
    <w:rsid w:val="00B565D6"/>
    <w:rsid w:val="00B576A4"/>
    <w:rsid w:val="00B57998"/>
    <w:rsid w:val="00B57CD0"/>
    <w:rsid w:val="00B57DA9"/>
    <w:rsid w:val="00B60177"/>
    <w:rsid w:val="00B60639"/>
    <w:rsid w:val="00B6308E"/>
    <w:rsid w:val="00B63D58"/>
    <w:rsid w:val="00B64E8A"/>
    <w:rsid w:val="00B65588"/>
    <w:rsid w:val="00B658D1"/>
    <w:rsid w:val="00B66064"/>
    <w:rsid w:val="00B66995"/>
    <w:rsid w:val="00B671A1"/>
    <w:rsid w:val="00B675A6"/>
    <w:rsid w:val="00B6794D"/>
    <w:rsid w:val="00B67B55"/>
    <w:rsid w:val="00B67C6C"/>
    <w:rsid w:val="00B70C61"/>
    <w:rsid w:val="00B70E5A"/>
    <w:rsid w:val="00B7220D"/>
    <w:rsid w:val="00B74729"/>
    <w:rsid w:val="00B749B6"/>
    <w:rsid w:val="00B7509A"/>
    <w:rsid w:val="00B7613E"/>
    <w:rsid w:val="00B766C1"/>
    <w:rsid w:val="00B76966"/>
    <w:rsid w:val="00B76B96"/>
    <w:rsid w:val="00B76EFB"/>
    <w:rsid w:val="00B77129"/>
    <w:rsid w:val="00B77C37"/>
    <w:rsid w:val="00B807BF"/>
    <w:rsid w:val="00B809B1"/>
    <w:rsid w:val="00B82543"/>
    <w:rsid w:val="00B82998"/>
    <w:rsid w:val="00B834B0"/>
    <w:rsid w:val="00B837F6"/>
    <w:rsid w:val="00B83DAE"/>
    <w:rsid w:val="00B84FB4"/>
    <w:rsid w:val="00B860E6"/>
    <w:rsid w:val="00B8756E"/>
    <w:rsid w:val="00B87A7D"/>
    <w:rsid w:val="00B87DF9"/>
    <w:rsid w:val="00B91951"/>
    <w:rsid w:val="00B91A58"/>
    <w:rsid w:val="00B91EAD"/>
    <w:rsid w:val="00B920B9"/>
    <w:rsid w:val="00B930D2"/>
    <w:rsid w:val="00B937CD"/>
    <w:rsid w:val="00B938BC"/>
    <w:rsid w:val="00B93997"/>
    <w:rsid w:val="00B93C98"/>
    <w:rsid w:val="00B93DF6"/>
    <w:rsid w:val="00B97601"/>
    <w:rsid w:val="00B976BB"/>
    <w:rsid w:val="00BA01A7"/>
    <w:rsid w:val="00BA0224"/>
    <w:rsid w:val="00BA05C8"/>
    <w:rsid w:val="00BA09AA"/>
    <w:rsid w:val="00BA0AD5"/>
    <w:rsid w:val="00BA0CA0"/>
    <w:rsid w:val="00BA0E3C"/>
    <w:rsid w:val="00BA1F74"/>
    <w:rsid w:val="00BA1FE7"/>
    <w:rsid w:val="00BA2B1D"/>
    <w:rsid w:val="00BA386F"/>
    <w:rsid w:val="00BA3D14"/>
    <w:rsid w:val="00BA435A"/>
    <w:rsid w:val="00BA54BA"/>
    <w:rsid w:val="00BA5603"/>
    <w:rsid w:val="00BA56D9"/>
    <w:rsid w:val="00BA6194"/>
    <w:rsid w:val="00BA6CE3"/>
    <w:rsid w:val="00BA7EEE"/>
    <w:rsid w:val="00BB2008"/>
    <w:rsid w:val="00BB29DF"/>
    <w:rsid w:val="00BB2CFC"/>
    <w:rsid w:val="00BB34DC"/>
    <w:rsid w:val="00BB35D0"/>
    <w:rsid w:val="00BB3883"/>
    <w:rsid w:val="00BB3AC4"/>
    <w:rsid w:val="00BB44F0"/>
    <w:rsid w:val="00BB4999"/>
    <w:rsid w:val="00BB4BCD"/>
    <w:rsid w:val="00BB56C7"/>
    <w:rsid w:val="00BB5B62"/>
    <w:rsid w:val="00BB6502"/>
    <w:rsid w:val="00BB6BCD"/>
    <w:rsid w:val="00BB70F9"/>
    <w:rsid w:val="00BB7C9B"/>
    <w:rsid w:val="00BC1527"/>
    <w:rsid w:val="00BC2306"/>
    <w:rsid w:val="00BC2F31"/>
    <w:rsid w:val="00BC316E"/>
    <w:rsid w:val="00BC4036"/>
    <w:rsid w:val="00BC4F0A"/>
    <w:rsid w:val="00BC509F"/>
    <w:rsid w:val="00BC51D2"/>
    <w:rsid w:val="00BC555E"/>
    <w:rsid w:val="00BC64BE"/>
    <w:rsid w:val="00BC7155"/>
    <w:rsid w:val="00BC7550"/>
    <w:rsid w:val="00BD0B72"/>
    <w:rsid w:val="00BD2668"/>
    <w:rsid w:val="00BD2FEB"/>
    <w:rsid w:val="00BD3924"/>
    <w:rsid w:val="00BD3C33"/>
    <w:rsid w:val="00BD450F"/>
    <w:rsid w:val="00BD4512"/>
    <w:rsid w:val="00BD52AA"/>
    <w:rsid w:val="00BD5E4A"/>
    <w:rsid w:val="00BD6D3E"/>
    <w:rsid w:val="00BD7FF4"/>
    <w:rsid w:val="00BE1061"/>
    <w:rsid w:val="00BE1321"/>
    <w:rsid w:val="00BE2893"/>
    <w:rsid w:val="00BE2EB4"/>
    <w:rsid w:val="00BE2F5A"/>
    <w:rsid w:val="00BE357D"/>
    <w:rsid w:val="00BE37D3"/>
    <w:rsid w:val="00BE4098"/>
    <w:rsid w:val="00BE522A"/>
    <w:rsid w:val="00BE57B5"/>
    <w:rsid w:val="00BE5ABE"/>
    <w:rsid w:val="00BE7A7C"/>
    <w:rsid w:val="00BF0A44"/>
    <w:rsid w:val="00BF0CEC"/>
    <w:rsid w:val="00BF1A44"/>
    <w:rsid w:val="00BF1EDF"/>
    <w:rsid w:val="00BF40EE"/>
    <w:rsid w:val="00BF4D3D"/>
    <w:rsid w:val="00BF569C"/>
    <w:rsid w:val="00BF5B8C"/>
    <w:rsid w:val="00BF66B7"/>
    <w:rsid w:val="00BF6A68"/>
    <w:rsid w:val="00BF7152"/>
    <w:rsid w:val="00BF73F0"/>
    <w:rsid w:val="00BF75B1"/>
    <w:rsid w:val="00BF75C9"/>
    <w:rsid w:val="00BF7BD3"/>
    <w:rsid w:val="00C00352"/>
    <w:rsid w:val="00C007CE"/>
    <w:rsid w:val="00C00A22"/>
    <w:rsid w:val="00C00F18"/>
    <w:rsid w:val="00C01D39"/>
    <w:rsid w:val="00C0200C"/>
    <w:rsid w:val="00C020A8"/>
    <w:rsid w:val="00C02DC2"/>
    <w:rsid w:val="00C034A4"/>
    <w:rsid w:val="00C03DD0"/>
    <w:rsid w:val="00C04445"/>
    <w:rsid w:val="00C04705"/>
    <w:rsid w:val="00C04A7F"/>
    <w:rsid w:val="00C04E2B"/>
    <w:rsid w:val="00C051AA"/>
    <w:rsid w:val="00C060A0"/>
    <w:rsid w:val="00C07187"/>
    <w:rsid w:val="00C075C9"/>
    <w:rsid w:val="00C07DB2"/>
    <w:rsid w:val="00C07FAD"/>
    <w:rsid w:val="00C106C4"/>
    <w:rsid w:val="00C111EA"/>
    <w:rsid w:val="00C119AD"/>
    <w:rsid w:val="00C1228D"/>
    <w:rsid w:val="00C13FED"/>
    <w:rsid w:val="00C14E7D"/>
    <w:rsid w:val="00C15722"/>
    <w:rsid w:val="00C16103"/>
    <w:rsid w:val="00C16897"/>
    <w:rsid w:val="00C17E76"/>
    <w:rsid w:val="00C200C9"/>
    <w:rsid w:val="00C21D8E"/>
    <w:rsid w:val="00C22525"/>
    <w:rsid w:val="00C23DBB"/>
    <w:rsid w:val="00C23FE1"/>
    <w:rsid w:val="00C2410D"/>
    <w:rsid w:val="00C24BAF"/>
    <w:rsid w:val="00C25F8B"/>
    <w:rsid w:val="00C265C0"/>
    <w:rsid w:val="00C26B9E"/>
    <w:rsid w:val="00C272EF"/>
    <w:rsid w:val="00C2732B"/>
    <w:rsid w:val="00C2753F"/>
    <w:rsid w:val="00C276A8"/>
    <w:rsid w:val="00C27963"/>
    <w:rsid w:val="00C27975"/>
    <w:rsid w:val="00C300BC"/>
    <w:rsid w:val="00C318F7"/>
    <w:rsid w:val="00C319D2"/>
    <w:rsid w:val="00C31F85"/>
    <w:rsid w:val="00C32534"/>
    <w:rsid w:val="00C326EE"/>
    <w:rsid w:val="00C32951"/>
    <w:rsid w:val="00C32C02"/>
    <w:rsid w:val="00C33235"/>
    <w:rsid w:val="00C33677"/>
    <w:rsid w:val="00C34137"/>
    <w:rsid w:val="00C3476B"/>
    <w:rsid w:val="00C347A2"/>
    <w:rsid w:val="00C35240"/>
    <w:rsid w:val="00C368B3"/>
    <w:rsid w:val="00C36F07"/>
    <w:rsid w:val="00C37214"/>
    <w:rsid w:val="00C372E8"/>
    <w:rsid w:val="00C409DC"/>
    <w:rsid w:val="00C40B1B"/>
    <w:rsid w:val="00C40E88"/>
    <w:rsid w:val="00C416A3"/>
    <w:rsid w:val="00C41785"/>
    <w:rsid w:val="00C41FC1"/>
    <w:rsid w:val="00C434C2"/>
    <w:rsid w:val="00C43940"/>
    <w:rsid w:val="00C44342"/>
    <w:rsid w:val="00C44694"/>
    <w:rsid w:val="00C44744"/>
    <w:rsid w:val="00C457C1"/>
    <w:rsid w:val="00C46625"/>
    <w:rsid w:val="00C46870"/>
    <w:rsid w:val="00C47504"/>
    <w:rsid w:val="00C47545"/>
    <w:rsid w:val="00C47593"/>
    <w:rsid w:val="00C5024D"/>
    <w:rsid w:val="00C5044B"/>
    <w:rsid w:val="00C506BD"/>
    <w:rsid w:val="00C50E55"/>
    <w:rsid w:val="00C51426"/>
    <w:rsid w:val="00C51622"/>
    <w:rsid w:val="00C51FB3"/>
    <w:rsid w:val="00C5223C"/>
    <w:rsid w:val="00C52A35"/>
    <w:rsid w:val="00C53213"/>
    <w:rsid w:val="00C53917"/>
    <w:rsid w:val="00C541DE"/>
    <w:rsid w:val="00C54C11"/>
    <w:rsid w:val="00C54C67"/>
    <w:rsid w:val="00C54E65"/>
    <w:rsid w:val="00C56324"/>
    <w:rsid w:val="00C5653B"/>
    <w:rsid w:val="00C565A3"/>
    <w:rsid w:val="00C577F7"/>
    <w:rsid w:val="00C60667"/>
    <w:rsid w:val="00C61AB9"/>
    <w:rsid w:val="00C61F84"/>
    <w:rsid w:val="00C62FF7"/>
    <w:rsid w:val="00C63135"/>
    <w:rsid w:val="00C637DC"/>
    <w:rsid w:val="00C63EE8"/>
    <w:rsid w:val="00C6432E"/>
    <w:rsid w:val="00C65718"/>
    <w:rsid w:val="00C65B95"/>
    <w:rsid w:val="00C65C81"/>
    <w:rsid w:val="00C66772"/>
    <w:rsid w:val="00C66D2B"/>
    <w:rsid w:val="00C67580"/>
    <w:rsid w:val="00C6781C"/>
    <w:rsid w:val="00C67EA1"/>
    <w:rsid w:val="00C70AEE"/>
    <w:rsid w:val="00C71D15"/>
    <w:rsid w:val="00C7234D"/>
    <w:rsid w:val="00C7244E"/>
    <w:rsid w:val="00C726C9"/>
    <w:rsid w:val="00C72801"/>
    <w:rsid w:val="00C72C0A"/>
    <w:rsid w:val="00C73E67"/>
    <w:rsid w:val="00C73FAD"/>
    <w:rsid w:val="00C74AE1"/>
    <w:rsid w:val="00C757B8"/>
    <w:rsid w:val="00C765E8"/>
    <w:rsid w:val="00C76906"/>
    <w:rsid w:val="00C76B7C"/>
    <w:rsid w:val="00C76CC7"/>
    <w:rsid w:val="00C76F81"/>
    <w:rsid w:val="00C776A4"/>
    <w:rsid w:val="00C800DD"/>
    <w:rsid w:val="00C80920"/>
    <w:rsid w:val="00C80B03"/>
    <w:rsid w:val="00C8243F"/>
    <w:rsid w:val="00C8289B"/>
    <w:rsid w:val="00C82C4B"/>
    <w:rsid w:val="00C82D54"/>
    <w:rsid w:val="00C82F3B"/>
    <w:rsid w:val="00C837C4"/>
    <w:rsid w:val="00C83829"/>
    <w:rsid w:val="00C83A03"/>
    <w:rsid w:val="00C83EDD"/>
    <w:rsid w:val="00C84505"/>
    <w:rsid w:val="00C8495F"/>
    <w:rsid w:val="00C84BF1"/>
    <w:rsid w:val="00C84CA2"/>
    <w:rsid w:val="00C85A36"/>
    <w:rsid w:val="00C85CD1"/>
    <w:rsid w:val="00C86C56"/>
    <w:rsid w:val="00C8773E"/>
    <w:rsid w:val="00C90601"/>
    <w:rsid w:val="00C90B02"/>
    <w:rsid w:val="00C90D16"/>
    <w:rsid w:val="00C9116A"/>
    <w:rsid w:val="00C91DAF"/>
    <w:rsid w:val="00C9265D"/>
    <w:rsid w:val="00C92824"/>
    <w:rsid w:val="00C92FF5"/>
    <w:rsid w:val="00C937BA"/>
    <w:rsid w:val="00C949FC"/>
    <w:rsid w:val="00C94B5C"/>
    <w:rsid w:val="00C960CF"/>
    <w:rsid w:val="00C96672"/>
    <w:rsid w:val="00C96678"/>
    <w:rsid w:val="00C96772"/>
    <w:rsid w:val="00C96A11"/>
    <w:rsid w:val="00C96CFA"/>
    <w:rsid w:val="00C96E5A"/>
    <w:rsid w:val="00C96EB5"/>
    <w:rsid w:val="00CA0257"/>
    <w:rsid w:val="00CA0917"/>
    <w:rsid w:val="00CA102B"/>
    <w:rsid w:val="00CA283D"/>
    <w:rsid w:val="00CA2918"/>
    <w:rsid w:val="00CA29D1"/>
    <w:rsid w:val="00CA2DD6"/>
    <w:rsid w:val="00CA3247"/>
    <w:rsid w:val="00CA3752"/>
    <w:rsid w:val="00CA3999"/>
    <w:rsid w:val="00CA39C0"/>
    <w:rsid w:val="00CA5AD3"/>
    <w:rsid w:val="00CA62DD"/>
    <w:rsid w:val="00CA69BA"/>
    <w:rsid w:val="00CA7DE6"/>
    <w:rsid w:val="00CB0339"/>
    <w:rsid w:val="00CB110E"/>
    <w:rsid w:val="00CB11F8"/>
    <w:rsid w:val="00CB225B"/>
    <w:rsid w:val="00CB2EF5"/>
    <w:rsid w:val="00CB33E4"/>
    <w:rsid w:val="00CB4230"/>
    <w:rsid w:val="00CB431B"/>
    <w:rsid w:val="00CB4A77"/>
    <w:rsid w:val="00CB4EA5"/>
    <w:rsid w:val="00CB557F"/>
    <w:rsid w:val="00CB592B"/>
    <w:rsid w:val="00CB5C5F"/>
    <w:rsid w:val="00CB600E"/>
    <w:rsid w:val="00CB65B8"/>
    <w:rsid w:val="00CB6CDF"/>
    <w:rsid w:val="00CB7264"/>
    <w:rsid w:val="00CB730F"/>
    <w:rsid w:val="00CB761C"/>
    <w:rsid w:val="00CB76B5"/>
    <w:rsid w:val="00CB7AD6"/>
    <w:rsid w:val="00CC0495"/>
    <w:rsid w:val="00CC110F"/>
    <w:rsid w:val="00CC11B8"/>
    <w:rsid w:val="00CC1808"/>
    <w:rsid w:val="00CC1AF9"/>
    <w:rsid w:val="00CC20E0"/>
    <w:rsid w:val="00CC2818"/>
    <w:rsid w:val="00CC2F7A"/>
    <w:rsid w:val="00CC3A70"/>
    <w:rsid w:val="00CC4033"/>
    <w:rsid w:val="00CC40B8"/>
    <w:rsid w:val="00CC5444"/>
    <w:rsid w:val="00CC5534"/>
    <w:rsid w:val="00CC5631"/>
    <w:rsid w:val="00CC5E6C"/>
    <w:rsid w:val="00CC62A6"/>
    <w:rsid w:val="00CC676C"/>
    <w:rsid w:val="00CC745B"/>
    <w:rsid w:val="00CC7A11"/>
    <w:rsid w:val="00CD04A8"/>
    <w:rsid w:val="00CD051B"/>
    <w:rsid w:val="00CD1DB1"/>
    <w:rsid w:val="00CD22B5"/>
    <w:rsid w:val="00CD22F4"/>
    <w:rsid w:val="00CD25E1"/>
    <w:rsid w:val="00CD367C"/>
    <w:rsid w:val="00CD454A"/>
    <w:rsid w:val="00CD499A"/>
    <w:rsid w:val="00CD4F54"/>
    <w:rsid w:val="00CD4FFE"/>
    <w:rsid w:val="00CD57FA"/>
    <w:rsid w:val="00CD5A6E"/>
    <w:rsid w:val="00CD6865"/>
    <w:rsid w:val="00CD711F"/>
    <w:rsid w:val="00CD74A7"/>
    <w:rsid w:val="00CD79B2"/>
    <w:rsid w:val="00CE157C"/>
    <w:rsid w:val="00CE1665"/>
    <w:rsid w:val="00CE1AF6"/>
    <w:rsid w:val="00CE2298"/>
    <w:rsid w:val="00CE3064"/>
    <w:rsid w:val="00CE39E4"/>
    <w:rsid w:val="00CE4282"/>
    <w:rsid w:val="00CE51A5"/>
    <w:rsid w:val="00CE54E1"/>
    <w:rsid w:val="00CE55B6"/>
    <w:rsid w:val="00CE5856"/>
    <w:rsid w:val="00CE5BDE"/>
    <w:rsid w:val="00CE6A6D"/>
    <w:rsid w:val="00CE774C"/>
    <w:rsid w:val="00CF012E"/>
    <w:rsid w:val="00CF04D4"/>
    <w:rsid w:val="00CF0B4C"/>
    <w:rsid w:val="00CF1680"/>
    <w:rsid w:val="00CF1780"/>
    <w:rsid w:val="00CF1BD7"/>
    <w:rsid w:val="00CF1E21"/>
    <w:rsid w:val="00CF21A5"/>
    <w:rsid w:val="00CF2518"/>
    <w:rsid w:val="00CF2DDE"/>
    <w:rsid w:val="00CF344A"/>
    <w:rsid w:val="00CF39A0"/>
    <w:rsid w:val="00CF3D1C"/>
    <w:rsid w:val="00CF4713"/>
    <w:rsid w:val="00CF477B"/>
    <w:rsid w:val="00CF4A66"/>
    <w:rsid w:val="00CF4B12"/>
    <w:rsid w:val="00CF58FE"/>
    <w:rsid w:val="00CF5EBE"/>
    <w:rsid w:val="00CF644D"/>
    <w:rsid w:val="00CF783B"/>
    <w:rsid w:val="00CF7D97"/>
    <w:rsid w:val="00CF7EEC"/>
    <w:rsid w:val="00D001C2"/>
    <w:rsid w:val="00D00779"/>
    <w:rsid w:val="00D009D8"/>
    <w:rsid w:val="00D012E1"/>
    <w:rsid w:val="00D01318"/>
    <w:rsid w:val="00D01665"/>
    <w:rsid w:val="00D01D1E"/>
    <w:rsid w:val="00D02580"/>
    <w:rsid w:val="00D0330B"/>
    <w:rsid w:val="00D03BF7"/>
    <w:rsid w:val="00D03F1E"/>
    <w:rsid w:val="00D0428E"/>
    <w:rsid w:val="00D04426"/>
    <w:rsid w:val="00D0482F"/>
    <w:rsid w:val="00D04A33"/>
    <w:rsid w:val="00D05892"/>
    <w:rsid w:val="00D05DC0"/>
    <w:rsid w:val="00D06824"/>
    <w:rsid w:val="00D06C03"/>
    <w:rsid w:val="00D1037A"/>
    <w:rsid w:val="00D10499"/>
    <w:rsid w:val="00D10D09"/>
    <w:rsid w:val="00D1163E"/>
    <w:rsid w:val="00D12362"/>
    <w:rsid w:val="00D12A4F"/>
    <w:rsid w:val="00D148B3"/>
    <w:rsid w:val="00D14C15"/>
    <w:rsid w:val="00D15CB3"/>
    <w:rsid w:val="00D15F51"/>
    <w:rsid w:val="00D1660E"/>
    <w:rsid w:val="00D16ED5"/>
    <w:rsid w:val="00D171C6"/>
    <w:rsid w:val="00D202B1"/>
    <w:rsid w:val="00D20662"/>
    <w:rsid w:val="00D21291"/>
    <w:rsid w:val="00D21C8A"/>
    <w:rsid w:val="00D2297E"/>
    <w:rsid w:val="00D22DE5"/>
    <w:rsid w:val="00D233BD"/>
    <w:rsid w:val="00D233D7"/>
    <w:rsid w:val="00D23CBB"/>
    <w:rsid w:val="00D25806"/>
    <w:rsid w:val="00D25E9D"/>
    <w:rsid w:val="00D25F1C"/>
    <w:rsid w:val="00D26DE6"/>
    <w:rsid w:val="00D26EE7"/>
    <w:rsid w:val="00D305F7"/>
    <w:rsid w:val="00D30718"/>
    <w:rsid w:val="00D31183"/>
    <w:rsid w:val="00D3171B"/>
    <w:rsid w:val="00D322FB"/>
    <w:rsid w:val="00D32475"/>
    <w:rsid w:val="00D32EC3"/>
    <w:rsid w:val="00D32EF4"/>
    <w:rsid w:val="00D33F81"/>
    <w:rsid w:val="00D34850"/>
    <w:rsid w:val="00D3486B"/>
    <w:rsid w:val="00D35060"/>
    <w:rsid w:val="00D369D4"/>
    <w:rsid w:val="00D36AD7"/>
    <w:rsid w:val="00D373E9"/>
    <w:rsid w:val="00D37C61"/>
    <w:rsid w:val="00D403FF"/>
    <w:rsid w:val="00D404C4"/>
    <w:rsid w:val="00D40CE9"/>
    <w:rsid w:val="00D40D0B"/>
    <w:rsid w:val="00D42115"/>
    <w:rsid w:val="00D42EFD"/>
    <w:rsid w:val="00D457D1"/>
    <w:rsid w:val="00D458AA"/>
    <w:rsid w:val="00D46009"/>
    <w:rsid w:val="00D46338"/>
    <w:rsid w:val="00D46BA2"/>
    <w:rsid w:val="00D47234"/>
    <w:rsid w:val="00D47281"/>
    <w:rsid w:val="00D47581"/>
    <w:rsid w:val="00D50295"/>
    <w:rsid w:val="00D5069A"/>
    <w:rsid w:val="00D50E43"/>
    <w:rsid w:val="00D51469"/>
    <w:rsid w:val="00D52B45"/>
    <w:rsid w:val="00D530EB"/>
    <w:rsid w:val="00D53393"/>
    <w:rsid w:val="00D535B6"/>
    <w:rsid w:val="00D5451D"/>
    <w:rsid w:val="00D55235"/>
    <w:rsid w:val="00D55D78"/>
    <w:rsid w:val="00D5714E"/>
    <w:rsid w:val="00D572B2"/>
    <w:rsid w:val="00D57F53"/>
    <w:rsid w:val="00D60CAB"/>
    <w:rsid w:val="00D610FD"/>
    <w:rsid w:val="00D612AF"/>
    <w:rsid w:val="00D619F3"/>
    <w:rsid w:val="00D62A5B"/>
    <w:rsid w:val="00D62AD4"/>
    <w:rsid w:val="00D62B43"/>
    <w:rsid w:val="00D62ECD"/>
    <w:rsid w:val="00D63748"/>
    <w:rsid w:val="00D639F0"/>
    <w:rsid w:val="00D63C1B"/>
    <w:rsid w:val="00D63D76"/>
    <w:rsid w:val="00D64B44"/>
    <w:rsid w:val="00D64BFF"/>
    <w:rsid w:val="00D64DE1"/>
    <w:rsid w:val="00D64E3F"/>
    <w:rsid w:val="00D653D0"/>
    <w:rsid w:val="00D6692A"/>
    <w:rsid w:val="00D66E55"/>
    <w:rsid w:val="00D674E9"/>
    <w:rsid w:val="00D6799A"/>
    <w:rsid w:val="00D7009C"/>
    <w:rsid w:val="00D70F17"/>
    <w:rsid w:val="00D712DA"/>
    <w:rsid w:val="00D719EF"/>
    <w:rsid w:val="00D72327"/>
    <w:rsid w:val="00D727E0"/>
    <w:rsid w:val="00D72B87"/>
    <w:rsid w:val="00D72C08"/>
    <w:rsid w:val="00D72C72"/>
    <w:rsid w:val="00D74160"/>
    <w:rsid w:val="00D744CC"/>
    <w:rsid w:val="00D75D22"/>
    <w:rsid w:val="00D75DA5"/>
    <w:rsid w:val="00D76C58"/>
    <w:rsid w:val="00D76CF2"/>
    <w:rsid w:val="00D76E7C"/>
    <w:rsid w:val="00D77EA1"/>
    <w:rsid w:val="00D80B40"/>
    <w:rsid w:val="00D8155B"/>
    <w:rsid w:val="00D81E79"/>
    <w:rsid w:val="00D825A5"/>
    <w:rsid w:val="00D825B7"/>
    <w:rsid w:val="00D8290E"/>
    <w:rsid w:val="00D82AD1"/>
    <w:rsid w:val="00D82E6E"/>
    <w:rsid w:val="00D83040"/>
    <w:rsid w:val="00D8323B"/>
    <w:rsid w:val="00D83489"/>
    <w:rsid w:val="00D83D13"/>
    <w:rsid w:val="00D841AC"/>
    <w:rsid w:val="00D8589D"/>
    <w:rsid w:val="00D85A81"/>
    <w:rsid w:val="00D86466"/>
    <w:rsid w:val="00D870E8"/>
    <w:rsid w:val="00D87423"/>
    <w:rsid w:val="00D87452"/>
    <w:rsid w:val="00D87485"/>
    <w:rsid w:val="00D87E58"/>
    <w:rsid w:val="00D907CB"/>
    <w:rsid w:val="00D91BF2"/>
    <w:rsid w:val="00D91E2F"/>
    <w:rsid w:val="00D93C1C"/>
    <w:rsid w:val="00D94026"/>
    <w:rsid w:val="00D94120"/>
    <w:rsid w:val="00D951DD"/>
    <w:rsid w:val="00D952ED"/>
    <w:rsid w:val="00D957FA"/>
    <w:rsid w:val="00D9664C"/>
    <w:rsid w:val="00D97404"/>
    <w:rsid w:val="00D975A3"/>
    <w:rsid w:val="00D979D0"/>
    <w:rsid w:val="00DA08CA"/>
    <w:rsid w:val="00DA0F37"/>
    <w:rsid w:val="00DA101A"/>
    <w:rsid w:val="00DA122C"/>
    <w:rsid w:val="00DA2FD5"/>
    <w:rsid w:val="00DA4838"/>
    <w:rsid w:val="00DA4989"/>
    <w:rsid w:val="00DA500C"/>
    <w:rsid w:val="00DA5721"/>
    <w:rsid w:val="00DA6173"/>
    <w:rsid w:val="00DA7477"/>
    <w:rsid w:val="00DA7573"/>
    <w:rsid w:val="00DA7BD4"/>
    <w:rsid w:val="00DB0191"/>
    <w:rsid w:val="00DB0359"/>
    <w:rsid w:val="00DB0EF6"/>
    <w:rsid w:val="00DB0F8A"/>
    <w:rsid w:val="00DB26A8"/>
    <w:rsid w:val="00DB27CF"/>
    <w:rsid w:val="00DB324C"/>
    <w:rsid w:val="00DB3FD3"/>
    <w:rsid w:val="00DB5F2A"/>
    <w:rsid w:val="00DB6D86"/>
    <w:rsid w:val="00DB6F45"/>
    <w:rsid w:val="00DB72B7"/>
    <w:rsid w:val="00DB7546"/>
    <w:rsid w:val="00DB7E60"/>
    <w:rsid w:val="00DC0624"/>
    <w:rsid w:val="00DC0FC3"/>
    <w:rsid w:val="00DC1A58"/>
    <w:rsid w:val="00DC1AC0"/>
    <w:rsid w:val="00DC1CDD"/>
    <w:rsid w:val="00DC1D8E"/>
    <w:rsid w:val="00DC20C3"/>
    <w:rsid w:val="00DC227A"/>
    <w:rsid w:val="00DC2360"/>
    <w:rsid w:val="00DC26E4"/>
    <w:rsid w:val="00DC2BAE"/>
    <w:rsid w:val="00DC2CEE"/>
    <w:rsid w:val="00DC2E45"/>
    <w:rsid w:val="00DC3257"/>
    <w:rsid w:val="00DC3279"/>
    <w:rsid w:val="00DC346F"/>
    <w:rsid w:val="00DC3BF1"/>
    <w:rsid w:val="00DC4D1D"/>
    <w:rsid w:val="00DC4D87"/>
    <w:rsid w:val="00DC54EB"/>
    <w:rsid w:val="00DC580A"/>
    <w:rsid w:val="00DC5B50"/>
    <w:rsid w:val="00DC66BC"/>
    <w:rsid w:val="00DC727F"/>
    <w:rsid w:val="00DC7E78"/>
    <w:rsid w:val="00DD0493"/>
    <w:rsid w:val="00DD0924"/>
    <w:rsid w:val="00DD0CBF"/>
    <w:rsid w:val="00DD1071"/>
    <w:rsid w:val="00DD12FD"/>
    <w:rsid w:val="00DD1576"/>
    <w:rsid w:val="00DD21B6"/>
    <w:rsid w:val="00DD2893"/>
    <w:rsid w:val="00DD4717"/>
    <w:rsid w:val="00DD4F74"/>
    <w:rsid w:val="00DD531F"/>
    <w:rsid w:val="00DD556C"/>
    <w:rsid w:val="00DD5737"/>
    <w:rsid w:val="00DD5E81"/>
    <w:rsid w:val="00DD6C46"/>
    <w:rsid w:val="00DD6C7A"/>
    <w:rsid w:val="00DD6F44"/>
    <w:rsid w:val="00DD7CCA"/>
    <w:rsid w:val="00DE0BDE"/>
    <w:rsid w:val="00DE10CF"/>
    <w:rsid w:val="00DE1270"/>
    <w:rsid w:val="00DE1E1E"/>
    <w:rsid w:val="00DE223E"/>
    <w:rsid w:val="00DE2D33"/>
    <w:rsid w:val="00DE34EB"/>
    <w:rsid w:val="00DE3592"/>
    <w:rsid w:val="00DE3E78"/>
    <w:rsid w:val="00DE41E7"/>
    <w:rsid w:val="00DE41F8"/>
    <w:rsid w:val="00DE4B9D"/>
    <w:rsid w:val="00DE50EA"/>
    <w:rsid w:val="00DE545C"/>
    <w:rsid w:val="00DE5C9F"/>
    <w:rsid w:val="00DE734E"/>
    <w:rsid w:val="00DE7887"/>
    <w:rsid w:val="00DE7BF8"/>
    <w:rsid w:val="00DF0DC3"/>
    <w:rsid w:val="00DF14F9"/>
    <w:rsid w:val="00DF1C2D"/>
    <w:rsid w:val="00DF1FAE"/>
    <w:rsid w:val="00DF2AD9"/>
    <w:rsid w:val="00DF54D0"/>
    <w:rsid w:val="00DF580C"/>
    <w:rsid w:val="00DF5C1A"/>
    <w:rsid w:val="00DF6BCB"/>
    <w:rsid w:val="00DF6D45"/>
    <w:rsid w:val="00DF7042"/>
    <w:rsid w:val="00DF78FD"/>
    <w:rsid w:val="00DF7EFE"/>
    <w:rsid w:val="00E00E15"/>
    <w:rsid w:val="00E00F63"/>
    <w:rsid w:val="00E01210"/>
    <w:rsid w:val="00E01D50"/>
    <w:rsid w:val="00E02664"/>
    <w:rsid w:val="00E02C4D"/>
    <w:rsid w:val="00E031A5"/>
    <w:rsid w:val="00E0341B"/>
    <w:rsid w:val="00E0348F"/>
    <w:rsid w:val="00E035A6"/>
    <w:rsid w:val="00E038F5"/>
    <w:rsid w:val="00E03D67"/>
    <w:rsid w:val="00E04510"/>
    <w:rsid w:val="00E04784"/>
    <w:rsid w:val="00E05569"/>
    <w:rsid w:val="00E05A6C"/>
    <w:rsid w:val="00E05F59"/>
    <w:rsid w:val="00E0655D"/>
    <w:rsid w:val="00E07A1A"/>
    <w:rsid w:val="00E1024A"/>
    <w:rsid w:val="00E10B17"/>
    <w:rsid w:val="00E10B67"/>
    <w:rsid w:val="00E12029"/>
    <w:rsid w:val="00E12742"/>
    <w:rsid w:val="00E12AB9"/>
    <w:rsid w:val="00E12B67"/>
    <w:rsid w:val="00E141D3"/>
    <w:rsid w:val="00E14941"/>
    <w:rsid w:val="00E15145"/>
    <w:rsid w:val="00E1526B"/>
    <w:rsid w:val="00E1534B"/>
    <w:rsid w:val="00E15408"/>
    <w:rsid w:val="00E15743"/>
    <w:rsid w:val="00E15C52"/>
    <w:rsid w:val="00E15EDA"/>
    <w:rsid w:val="00E15F0B"/>
    <w:rsid w:val="00E160E8"/>
    <w:rsid w:val="00E16199"/>
    <w:rsid w:val="00E16311"/>
    <w:rsid w:val="00E1702C"/>
    <w:rsid w:val="00E20CC5"/>
    <w:rsid w:val="00E21ACA"/>
    <w:rsid w:val="00E21ECC"/>
    <w:rsid w:val="00E22B80"/>
    <w:rsid w:val="00E22C0E"/>
    <w:rsid w:val="00E22CFF"/>
    <w:rsid w:val="00E231CD"/>
    <w:rsid w:val="00E231E1"/>
    <w:rsid w:val="00E23888"/>
    <w:rsid w:val="00E23B9C"/>
    <w:rsid w:val="00E23CE3"/>
    <w:rsid w:val="00E23CF7"/>
    <w:rsid w:val="00E23E2B"/>
    <w:rsid w:val="00E23E76"/>
    <w:rsid w:val="00E249DB"/>
    <w:rsid w:val="00E253A3"/>
    <w:rsid w:val="00E25402"/>
    <w:rsid w:val="00E259B0"/>
    <w:rsid w:val="00E25AF8"/>
    <w:rsid w:val="00E26AEC"/>
    <w:rsid w:val="00E2757B"/>
    <w:rsid w:val="00E2792D"/>
    <w:rsid w:val="00E30828"/>
    <w:rsid w:val="00E30B37"/>
    <w:rsid w:val="00E3109C"/>
    <w:rsid w:val="00E311D1"/>
    <w:rsid w:val="00E31537"/>
    <w:rsid w:val="00E31B6D"/>
    <w:rsid w:val="00E31C2D"/>
    <w:rsid w:val="00E32432"/>
    <w:rsid w:val="00E33B1E"/>
    <w:rsid w:val="00E34277"/>
    <w:rsid w:val="00E35C6C"/>
    <w:rsid w:val="00E3621B"/>
    <w:rsid w:val="00E36D6F"/>
    <w:rsid w:val="00E36F43"/>
    <w:rsid w:val="00E37F0C"/>
    <w:rsid w:val="00E40ADF"/>
    <w:rsid w:val="00E418E3"/>
    <w:rsid w:val="00E41F8B"/>
    <w:rsid w:val="00E423DE"/>
    <w:rsid w:val="00E4296F"/>
    <w:rsid w:val="00E42F07"/>
    <w:rsid w:val="00E4370F"/>
    <w:rsid w:val="00E4441D"/>
    <w:rsid w:val="00E453AB"/>
    <w:rsid w:val="00E462E6"/>
    <w:rsid w:val="00E463A0"/>
    <w:rsid w:val="00E465B5"/>
    <w:rsid w:val="00E47839"/>
    <w:rsid w:val="00E513CF"/>
    <w:rsid w:val="00E51CDE"/>
    <w:rsid w:val="00E5210B"/>
    <w:rsid w:val="00E53631"/>
    <w:rsid w:val="00E5388F"/>
    <w:rsid w:val="00E54239"/>
    <w:rsid w:val="00E54272"/>
    <w:rsid w:val="00E542BC"/>
    <w:rsid w:val="00E54521"/>
    <w:rsid w:val="00E54617"/>
    <w:rsid w:val="00E5484B"/>
    <w:rsid w:val="00E56023"/>
    <w:rsid w:val="00E56471"/>
    <w:rsid w:val="00E56BC2"/>
    <w:rsid w:val="00E56D6E"/>
    <w:rsid w:val="00E56FEF"/>
    <w:rsid w:val="00E57601"/>
    <w:rsid w:val="00E577F9"/>
    <w:rsid w:val="00E57FB5"/>
    <w:rsid w:val="00E60F14"/>
    <w:rsid w:val="00E61AC4"/>
    <w:rsid w:val="00E61B23"/>
    <w:rsid w:val="00E62144"/>
    <w:rsid w:val="00E625BE"/>
    <w:rsid w:val="00E6284B"/>
    <w:rsid w:val="00E62D07"/>
    <w:rsid w:val="00E62DF6"/>
    <w:rsid w:val="00E63A22"/>
    <w:rsid w:val="00E63B8F"/>
    <w:rsid w:val="00E646B5"/>
    <w:rsid w:val="00E65427"/>
    <w:rsid w:val="00E6543F"/>
    <w:rsid w:val="00E655EF"/>
    <w:rsid w:val="00E661C0"/>
    <w:rsid w:val="00E663F5"/>
    <w:rsid w:val="00E66E97"/>
    <w:rsid w:val="00E70BD6"/>
    <w:rsid w:val="00E71305"/>
    <w:rsid w:val="00E72383"/>
    <w:rsid w:val="00E724D2"/>
    <w:rsid w:val="00E72D9F"/>
    <w:rsid w:val="00E732B8"/>
    <w:rsid w:val="00E73C41"/>
    <w:rsid w:val="00E74933"/>
    <w:rsid w:val="00E74EDC"/>
    <w:rsid w:val="00E75597"/>
    <w:rsid w:val="00E75737"/>
    <w:rsid w:val="00E75875"/>
    <w:rsid w:val="00E75886"/>
    <w:rsid w:val="00E75D6E"/>
    <w:rsid w:val="00E76007"/>
    <w:rsid w:val="00E76181"/>
    <w:rsid w:val="00E770F2"/>
    <w:rsid w:val="00E77EAC"/>
    <w:rsid w:val="00E80934"/>
    <w:rsid w:val="00E81069"/>
    <w:rsid w:val="00E817AD"/>
    <w:rsid w:val="00E817EF"/>
    <w:rsid w:val="00E8184F"/>
    <w:rsid w:val="00E8192B"/>
    <w:rsid w:val="00E828D5"/>
    <w:rsid w:val="00E82D81"/>
    <w:rsid w:val="00E83259"/>
    <w:rsid w:val="00E839BE"/>
    <w:rsid w:val="00E83CAC"/>
    <w:rsid w:val="00E84C89"/>
    <w:rsid w:val="00E85357"/>
    <w:rsid w:val="00E85E56"/>
    <w:rsid w:val="00E860DD"/>
    <w:rsid w:val="00E8713D"/>
    <w:rsid w:val="00E87DAB"/>
    <w:rsid w:val="00E90329"/>
    <w:rsid w:val="00E910D5"/>
    <w:rsid w:val="00E922C4"/>
    <w:rsid w:val="00E943AE"/>
    <w:rsid w:val="00E947B0"/>
    <w:rsid w:val="00E95D82"/>
    <w:rsid w:val="00E95F21"/>
    <w:rsid w:val="00E96273"/>
    <w:rsid w:val="00E96E97"/>
    <w:rsid w:val="00E97D49"/>
    <w:rsid w:val="00EA0251"/>
    <w:rsid w:val="00EA1065"/>
    <w:rsid w:val="00EA1434"/>
    <w:rsid w:val="00EA3C3E"/>
    <w:rsid w:val="00EA4694"/>
    <w:rsid w:val="00EA48D3"/>
    <w:rsid w:val="00EA546B"/>
    <w:rsid w:val="00EA57C5"/>
    <w:rsid w:val="00EA5D7E"/>
    <w:rsid w:val="00EA5F31"/>
    <w:rsid w:val="00EA5F92"/>
    <w:rsid w:val="00EA64B4"/>
    <w:rsid w:val="00EA65F1"/>
    <w:rsid w:val="00EA6665"/>
    <w:rsid w:val="00EA6935"/>
    <w:rsid w:val="00EA6967"/>
    <w:rsid w:val="00EA6F44"/>
    <w:rsid w:val="00EA7613"/>
    <w:rsid w:val="00EA793B"/>
    <w:rsid w:val="00EA7A7E"/>
    <w:rsid w:val="00EB05DA"/>
    <w:rsid w:val="00EB190F"/>
    <w:rsid w:val="00EB235B"/>
    <w:rsid w:val="00EB2EF9"/>
    <w:rsid w:val="00EB31A3"/>
    <w:rsid w:val="00EB325B"/>
    <w:rsid w:val="00EB3E22"/>
    <w:rsid w:val="00EB693B"/>
    <w:rsid w:val="00EB7BA9"/>
    <w:rsid w:val="00EB7D75"/>
    <w:rsid w:val="00EC0B20"/>
    <w:rsid w:val="00EC0B89"/>
    <w:rsid w:val="00EC0BD8"/>
    <w:rsid w:val="00EC0EE7"/>
    <w:rsid w:val="00EC1C3A"/>
    <w:rsid w:val="00EC1F51"/>
    <w:rsid w:val="00EC2B1D"/>
    <w:rsid w:val="00EC4233"/>
    <w:rsid w:val="00EC4544"/>
    <w:rsid w:val="00EC4A85"/>
    <w:rsid w:val="00EC57B2"/>
    <w:rsid w:val="00EC58F4"/>
    <w:rsid w:val="00EC650B"/>
    <w:rsid w:val="00EC7808"/>
    <w:rsid w:val="00EC7BFA"/>
    <w:rsid w:val="00ED042E"/>
    <w:rsid w:val="00ED1295"/>
    <w:rsid w:val="00ED2725"/>
    <w:rsid w:val="00ED34D1"/>
    <w:rsid w:val="00ED367F"/>
    <w:rsid w:val="00ED3890"/>
    <w:rsid w:val="00ED4206"/>
    <w:rsid w:val="00ED58A2"/>
    <w:rsid w:val="00ED58C3"/>
    <w:rsid w:val="00ED5C71"/>
    <w:rsid w:val="00ED5EEE"/>
    <w:rsid w:val="00ED667C"/>
    <w:rsid w:val="00ED7966"/>
    <w:rsid w:val="00EE01CC"/>
    <w:rsid w:val="00EE04EE"/>
    <w:rsid w:val="00EE1760"/>
    <w:rsid w:val="00EE18B6"/>
    <w:rsid w:val="00EE25E3"/>
    <w:rsid w:val="00EE287D"/>
    <w:rsid w:val="00EE3B32"/>
    <w:rsid w:val="00EE3CFF"/>
    <w:rsid w:val="00EE3F39"/>
    <w:rsid w:val="00EE414C"/>
    <w:rsid w:val="00EE44FE"/>
    <w:rsid w:val="00EE5406"/>
    <w:rsid w:val="00EE5EF8"/>
    <w:rsid w:val="00EE6925"/>
    <w:rsid w:val="00EE6964"/>
    <w:rsid w:val="00EE6A1D"/>
    <w:rsid w:val="00EE6D18"/>
    <w:rsid w:val="00EE7E7A"/>
    <w:rsid w:val="00EF1230"/>
    <w:rsid w:val="00EF223B"/>
    <w:rsid w:val="00EF29DE"/>
    <w:rsid w:val="00EF3978"/>
    <w:rsid w:val="00EF3AAC"/>
    <w:rsid w:val="00EF4D42"/>
    <w:rsid w:val="00EF4FD1"/>
    <w:rsid w:val="00EF5318"/>
    <w:rsid w:val="00EF599F"/>
    <w:rsid w:val="00EF708A"/>
    <w:rsid w:val="00EF72C3"/>
    <w:rsid w:val="00EF7768"/>
    <w:rsid w:val="00EF79CE"/>
    <w:rsid w:val="00F00152"/>
    <w:rsid w:val="00F00352"/>
    <w:rsid w:val="00F00997"/>
    <w:rsid w:val="00F00B1B"/>
    <w:rsid w:val="00F00E37"/>
    <w:rsid w:val="00F010EE"/>
    <w:rsid w:val="00F01383"/>
    <w:rsid w:val="00F0167D"/>
    <w:rsid w:val="00F0177A"/>
    <w:rsid w:val="00F019D5"/>
    <w:rsid w:val="00F01E9B"/>
    <w:rsid w:val="00F02500"/>
    <w:rsid w:val="00F02BF0"/>
    <w:rsid w:val="00F032E2"/>
    <w:rsid w:val="00F037E3"/>
    <w:rsid w:val="00F03FF2"/>
    <w:rsid w:val="00F04721"/>
    <w:rsid w:val="00F04F9E"/>
    <w:rsid w:val="00F06135"/>
    <w:rsid w:val="00F06A47"/>
    <w:rsid w:val="00F0700C"/>
    <w:rsid w:val="00F0717F"/>
    <w:rsid w:val="00F0747A"/>
    <w:rsid w:val="00F07849"/>
    <w:rsid w:val="00F07882"/>
    <w:rsid w:val="00F07883"/>
    <w:rsid w:val="00F10177"/>
    <w:rsid w:val="00F10D83"/>
    <w:rsid w:val="00F11637"/>
    <w:rsid w:val="00F1196B"/>
    <w:rsid w:val="00F11A6A"/>
    <w:rsid w:val="00F126BD"/>
    <w:rsid w:val="00F13433"/>
    <w:rsid w:val="00F134FC"/>
    <w:rsid w:val="00F1350E"/>
    <w:rsid w:val="00F14419"/>
    <w:rsid w:val="00F1470E"/>
    <w:rsid w:val="00F147A5"/>
    <w:rsid w:val="00F14AA7"/>
    <w:rsid w:val="00F15884"/>
    <w:rsid w:val="00F15B8E"/>
    <w:rsid w:val="00F16665"/>
    <w:rsid w:val="00F16FB0"/>
    <w:rsid w:val="00F1733B"/>
    <w:rsid w:val="00F17474"/>
    <w:rsid w:val="00F201CC"/>
    <w:rsid w:val="00F20487"/>
    <w:rsid w:val="00F20F65"/>
    <w:rsid w:val="00F2106D"/>
    <w:rsid w:val="00F213E9"/>
    <w:rsid w:val="00F22337"/>
    <w:rsid w:val="00F22D65"/>
    <w:rsid w:val="00F23175"/>
    <w:rsid w:val="00F23FB0"/>
    <w:rsid w:val="00F2480A"/>
    <w:rsid w:val="00F24891"/>
    <w:rsid w:val="00F24B9F"/>
    <w:rsid w:val="00F24CA6"/>
    <w:rsid w:val="00F25079"/>
    <w:rsid w:val="00F256AE"/>
    <w:rsid w:val="00F25773"/>
    <w:rsid w:val="00F257FA"/>
    <w:rsid w:val="00F26004"/>
    <w:rsid w:val="00F270E8"/>
    <w:rsid w:val="00F27EF5"/>
    <w:rsid w:val="00F27FDB"/>
    <w:rsid w:val="00F30251"/>
    <w:rsid w:val="00F305CC"/>
    <w:rsid w:val="00F3179A"/>
    <w:rsid w:val="00F31D54"/>
    <w:rsid w:val="00F31D8B"/>
    <w:rsid w:val="00F32357"/>
    <w:rsid w:val="00F32C70"/>
    <w:rsid w:val="00F34E02"/>
    <w:rsid w:val="00F3549E"/>
    <w:rsid w:val="00F365A7"/>
    <w:rsid w:val="00F3681C"/>
    <w:rsid w:val="00F371C1"/>
    <w:rsid w:val="00F3769D"/>
    <w:rsid w:val="00F404F4"/>
    <w:rsid w:val="00F4143E"/>
    <w:rsid w:val="00F41CC5"/>
    <w:rsid w:val="00F41D25"/>
    <w:rsid w:val="00F423C2"/>
    <w:rsid w:val="00F433F8"/>
    <w:rsid w:val="00F433FE"/>
    <w:rsid w:val="00F43627"/>
    <w:rsid w:val="00F43781"/>
    <w:rsid w:val="00F4463C"/>
    <w:rsid w:val="00F473A5"/>
    <w:rsid w:val="00F473F3"/>
    <w:rsid w:val="00F474B8"/>
    <w:rsid w:val="00F478CA"/>
    <w:rsid w:val="00F47CE2"/>
    <w:rsid w:val="00F501F3"/>
    <w:rsid w:val="00F50A98"/>
    <w:rsid w:val="00F50E5F"/>
    <w:rsid w:val="00F51460"/>
    <w:rsid w:val="00F51667"/>
    <w:rsid w:val="00F51D65"/>
    <w:rsid w:val="00F521DC"/>
    <w:rsid w:val="00F525D9"/>
    <w:rsid w:val="00F53199"/>
    <w:rsid w:val="00F541A1"/>
    <w:rsid w:val="00F54B09"/>
    <w:rsid w:val="00F54BEA"/>
    <w:rsid w:val="00F54E8A"/>
    <w:rsid w:val="00F55386"/>
    <w:rsid w:val="00F559A8"/>
    <w:rsid w:val="00F55C21"/>
    <w:rsid w:val="00F55E2E"/>
    <w:rsid w:val="00F55E5F"/>
    <w:rsid w:val="00F55F6D"/>
    <w:rsid w:val="00F5736B"/>
    <w:rsid w:val="00F5746A"/>
    <w:rsid w:val="00F57880"/>
    <w:rsid w:val="00F606F3"/>
    <w:rsid w:val="00F608AB"/>
    <w:rsid w:val="00F60BE7"/>
    <w:rsid w:val="00F6150C"/>
    <w:rsid w:val="00F6159C"/>
    <w:rsid w:val="00F61714"/>
    <w:rsid w:val="00F6238F"/>
    <w:rsid w:val="00F63E59"/>
    <w:rsid w:val="00F64915"/>
    <w:rsid w:val="00F64BE0"/>
    <w:rsid w:val="00F65B68"/>
    <w:rsid w:val="00F67846"/>
    <w:rsid w:val="00F67B42"/>
    <w:rsid w:val="00F70B72"/>
    <w:rsid w:val="00F70DEF"/>
    <w:rsid w:val="00F70EA3"/>
    <w:rsid w:val="00F71398"/>
    <w:rsid w:val="00F7294C"/>
    <w:rsid w:val="00F72C5F"/>
    <w:rsid w:val="00F73549"/>
    <w:rsid w:val="00F75782"/>
    <w:rsid w:val="00F80C1D"/>
    <w:rsid w:val="00F81130"/>
    <w:rsid w:val="00F818F7"/>
    <w:rsid w:val="00F8325D"/>
    <w:rsid w:val="00F832A9"/>
    <w:rsid w:val="00F832B0"/>
    <w:rsid w:val="00F83307"/>
    <w:rsid w:val="00F833A5"/>
    <w:rsid w:val="00F844D3"/>
    <w:rsid w:val="00F84629"/>
    <w:rsid w:val="00F84B71"/>
    <w:rsid w:val="00F84F0E"/>
    <w:rsid w:val="00F8519E"/>
    <w:rsid w:val="00F85FF5"/>
    <w:rsid w:val="00F86BB4"/>
    <w:rsid w:val="00F86E69"/>
    <w:rsid w:val="00F870F5"/>
    <w:rsid w:val="00F87D02"/>
    <w:rsid w:val="00F902D2"/>
    <w:rsid w:val="00F90B12"/>
    <w:rsid w:val="00F90CBD"/>
    <w:rsid w:val="00F9109E"/>
    <w:rsid w:val="00F9177E"/>
    <w:rsid w:val="00F91E4F"/>
    <w:rsid w:val="00F91FDF"/>
    <w:rsid w:val="00F92AA1"/>
    <w:rsid w:val="00F92FDC"/>
    <w:rsid w:val="00F931D2"/>
    <w:rsid w:val="00F93431"/>
    <w:rsid w:val="00F93A4A"/>
    <w:rsid w:val="00F93D27"/>
    <w:rsid w:val="00F9554B"/>
    <w:rsid w:val="00F95DD6"/>
    <w:rsid w:val="00F96370"/>
    <w:rsid w:val="00F97940"/>
    <w:rsid w:val="00F97BA3"/>
    <w:rsid w:val="00F97EA2"/>
    <w:rsid w:val="00F97F0D"/>
    <w:rsid w:val="00FA0B0A"/>
    <w:rsid w:val="00FA0C86"/>
    <w:rsid w:val="00FA121C"/>
    <w:rsid w:val="00FA1407"/>
    <w:rsid w:val="00FA1A68"/>
    <w:rsid w:val="00FA1B1A"/>
    <w:rsid w:val="00FA2747"/>
    <w:rsid w:val="00FA2A33"/>
    <w:rsid w:val="00FA2C8F"/>
    <w:rsid w:val="00FA2CF7"/>
    <w:rsid w:val="00FA3410"/>
    <w:rsid w:val="00FA360B"/>
    <w:rsid w:val="00FA3860"/>
    <w:rsid w:val="00FA3A50"/>
    <w:rsid w:val="00FA4763"/>
    <w:rsid w:val="00FA4830"/>
    <w:rsid w:val="00FA5032"/>
    <w:rsid w:val="00FA52EB"/>
    <w:rsid w:val="00FA6366"/>
    <w:rsid w:val="00FA6980"/>
    <w:rsid w:val="00FA6CDF"/>
    <w:rsid w:val="00FA7BB5"/>
    <w:rsid w:val="00FA7C85"/>
    <w:rsid w:val="00FB12D8"/>
    <w:rsid w:val="00FB176A"/>
    <w:rsid w:val="00FB1CDC"/>
    <w:rsid w:val="00FB238A"/>
    <w:rsid w:val="00FB2446"/>
    <w:rsid w:val="00FB2C81"/>
    <w:rsid w:val="00FB3BC4"/>
    <w:rsid w:val="00FB3F9C"/>
    <w:rsid w:val="00FB3FDE"/>
    <w:rsid w:val="00FB4676"/>
    <w:rsid w:val="00FB5552"/>
    <w:rsid w:val="00FB5789"/>
    <w:rsid w:val="00FB5F3A"/>
    <w:rsid w:val="00FB6AA9"/>
    <w:rsid w:val="00FB6AD4"/>
    <w:rsid w:val="00FB7F22"/>
    <w:rsid w:val="00FC00F3"/>
    <w:rsid w:val="00FC0A33"/>
    <w:rsid w:val="00FC1416"/>
    <w:rsid w:val="00FC14B2"/>
    <w:rsid w:val="00FC1823"/>
    <w:rsid w:val="00FC2198"/>
    <w:rsid w:val="00FC26A4"/>
    <w:rsid w:val="00FC2C93"/>
    <w:rsid w:val="00FC325A"/>
    <w:rsid w:val="00FC33ED"/>
    <w:rsid w:val="00FC43AD"/>
    <w:rsid w:val="00FC5876"/>
    <w:rsid w:val="00FC62F5"/>
    <w:rsid w:val="00FC731E"/>
    <w:rsid w:val="00FC7F3E"/>
    <w:rsid w:val="00FD035A"/>
    <w:rsid w:val="00FD03D7"/>
    <w:rsid w:val="00FD19F1"/>
    <w:rsid w:val="00FD1A7E"/>
    <w:rsid w:val="00FD2CC3"/>
    <w:rsid w:val="00FD31BF"/>
    <w:rsid w:val="00FD3CC7"/>
    <w:rsid w:val="00FD4148"/>
    <w:rsid w:val="00FD4D5B"/>
    <w:rsid w:val="00FD6453"/>
    <w:rsid w:val="00FD67FD"/>
    <w:rsid w:val="00FD7CB2"/>
    <w:rsid w:val="00FD7D46"/>
    <w:rsid w:val="00FD7D8B"/>
    <w:rsid w:val="00FE0AF2"/>
    <w:rsid w:val="00FE0E83"/>
    <w:rsid w:val="00FE1C47"/>
    <w:rsid w:val="00FE22DD"/>
    <w:rsid w:val="00FE2CFB"/>
    <w:rsid w:val="00FE43A1"/>
    <w:rsid w:val="00FE4A60"/>
    <w:rsid w:val="00FE4DF3"/>
    <w:rsid w:val="00FE4F91"/>
    <w:rsid w:val="00FE54E0"/>
    <w:rsid w:val="00FE55F0"/>
    <w:rsid w:val="00FE6331"/>
    <w:rsid w:val="00FE685B"/>
    <w:rsid w:val="00FE6C12"/>
    <w:rsid w:val="00FE785C"/>
    <w:rsid w:val="00FE7894"/>
    <w:rsid w:val="00FF01FA"/>
    <w:rsid w:val="00FF21B5"/>
    <w:rsid w:val="00FF21C3"/>
    <w:rsid w:val="00FF2A11"/>
    <w:rsid w:val="00FF2AA0"/>
    <w:rsid w:val="00FF3D56"/>
    <w:rsid w:val="00FF3F6C"/>
    <w:rsid w:val="00FF4603"/>
    <w:rsid w:val="00FF4B07"/>
    <w:rsid w:val="00FF4BFC"/>
    <w:rsid w:val="00FF4C11"/>
    <w:rsid w:val="00FF56B9"/>
    <w:rsid w:val="00FF57E8"/>
    <w:rsid w:val="00FF58C0"/>
    <w:rsid w:val="00FF5948"/>
    <w:rsid w:val="00FF6B71"/>
    <w:rsid w:val="00FF6EDF"/>
    <w:rsid w:val="00FF6EEA"/>
    <w:rsid w:val="00FF77DF"/>
    <w:rsid w:val="00FF7ABB"/>
    <w:rsid w:val="00FF7B99"/>
    <w:rsid w:val="1043BB40"/>
    <w:rsid w:val="1C6D844D"/>
    <w:rsid w:val="26340397"/>
    <w:rsid w:val="2641EA24"/>
    <w:rsid w:val="29B5100B"/>
    <w:rsid w:val="2E4B44F4"/>
    <w:rsid w:val="30B6B8C1"/>
    <w:rsid w:val="34863935"/>
    <w:rsid w:val="5500F288"/>
    <w:rsid w:val="552F8E39"/>
    <w:rsid w:val="553577EE"/>
    <w:rsid w:val="581F94FA"/>
    <w:rsid w:val="5B686457"/>
    <w:rsid w:val="760E0E80"/>
    <w:rsid w:val="78103AAF"/>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93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D02"/>
    <w:pPr>
      <w:spacing w:before="120" w:after="120" w:line="280" w:lineRule="atLeast"/>
      <w:jc w:val="both"/>
    </w:pPr>
    <w:rPr>
      <w:rFonts w:eastAsia="Times New Roman"/>
      <w:sz w:val="22"/>
      <w:szCs w:val="22"/>
    </w:rPr>
  </w:style>
  <w:style w:type="paragraph" w:styleId="Heading1">
    <w:name w:val="heading 1"/>
    <w:basedOn w:val="Normal"/>
    <w:next w:val="BodyText"/>
    <w:link w:val="Heading1Char"/>
    <w:qFormat/>
    <w:rsid w:val="005C6005"/>
    <w:pPr>
      <w:keepNext/>
      <w:tabs>
        <w:tab w:val="left" w:pos="851"/>
      </w:tabs>
      <w:spacing w:before="240" w:after="360" w:line="600" w:lineRule="atLeast"/>
      <w:jc w:val="left"/>
      <w:outlineLvl w:val="0"/>
    </w:pPr>
    <w:rPr>
      <w:rFonts w:ascii="Georgia" w:eastAsiaTheme="majorEastAsia" w:hAnsi="Georgia" w:cstheme="majorBidi"/>
      <w:b/>
      <w:bCs/>
      <w:color w:val="1B556B"/>
      <w:sz w:val="40"/>
      <w:szCs w:val="28"/>
    </w:rPr>
  </w:style>
  <w:style w:type="paragraph" w:styleId="Heading2">
    <w:name w:val="heading 2"/>
    <w:basedOn w:val="Normal"/>
    <w:next w:val="BodyText"/>
    <w:link w:val="Heading2Char"/>
    <w:qFormat/>
    <w:rsid w:val="00640AA1"/>
    <w:pPr>
      <w:keepNext/>
      <w:tabs>
        <w:tab w:val="left" w:pos="851"/>
      </w:tabs>
      <w:spacing w:before="360" w:after="0" w:line="440" w:lineRule="atLeast"/>
      <w:jc w:val="left"/>
      <w:outlineLvl w:val="1"/>
    </w:pPr>
    <w:rPr>
      <w:rFonts w:ascii="Georgia" w:eastAsiaTheme="majorEastAsia" w:hAnsi="Georgia" w:cstheme="majorBidi"/>
      <w:b/>
      <w:bCs/>
      <w:color w:val="1B556B"/>
      <w:sz w:val="32"/>
      <w:szCs w:val="26"/>
    </w:rPr>
  </w:style>
  <w:style w:type="paragraph" w:styleId="Heading3">
    <w:name w:val="heading 3"/>
    <w:basedOn w:val="Normal"/>
    <w:next w:val="BodyText"/>
    <w:link w:val="Heading3Char"/>
    <w:qFormat/>
    <w:rsid w:val="000D7EBF"/>
    <w:pPr>
      <w:keepNext/>
      <w:tabs>
        <w:tab w:val="left" w:pos="851"/>
      </w:tabs>
      <w:spacing w:before="360" w:after="0" w:line="360" w:lineRule="atLeast"/>
      <w:jc w:val="left"/>
      <w:outlineLvl w:val="2"/>
    </w:pPr>
    <w:rPr>
      <w:rFonts w:ascii="Georgia" w:eastAsiaTheme="majorEastAsia" w:hAnsi="Georgia" w:cstheme="majorBidi"/>
      <w:b/>
      <w:bCs/>
      <w:sz w:val="28"/>
    </w:rPr>
  </w:style>
  <w:style w:type="paragraph" w:styleId="Heading4">
    <w:name w:val="heading 4"/>
    <w:basedOn w:val="Heading3"/>
    <w:next w:val="BodyText"/>
    <w:link w:val="Heading4Char"/>
    <w:qFormat/>
    <w:rsid w:val="00360476"/>
    <w:pPr>
      <w:outlineLvl w:val="3"/>
    </w:pPr>
    <w:rPr>
      <w:sz w:val="24"/>
    </w:rPr>
  </w:style>
  <w:style w:type="paragraph" w:styleId="Heading5">
    <w:name w:val="heading 5"/>
    <w:basedOn w:val="Normal"/>
    <w:next w:val="BodyText"/>
    <w:link w:val="Heading5Char"/>
    <w:qFormat/>
    <w:rsid w:val="008B68EC"/>
    <w:pPr>
      <w:keepNext/>
      <w:spacing w:before="320" w:after="0" w:line="240" w:lineRule="auto"/>
      <w:jc w:val="left"/>
      <w:outlineLvl w:val="4"/>
    </w:pPr>
    <w:rPr>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hAnsi="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hAnsi="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hAnsi="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after="120"/>
      <w:outlineLvl w:val="8"/>
    </w:pPr>
    <w:rPr>
      <w:rFonts w:ascii="Arial" w:hAnsi="Arial"/>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6005"/>
    <w:rPr>
      <w:rFonts w:ascii="Georgia" w:eastAsiaTheme="majorEastAsia" w:hAnsi="Georgia" w:cstheme="majorBidi"/>
      <w:b/>
      <w:bCs/>
      <w:color w:val="1B556B"/>
      <w:sz w:val="40"/>
      <w:szCs w:val="28"/>
    </w:rPr>
  </w:style>
  <w:style w:type="character" w:customStyle="1" w:styleId="Heading2Char">
    <w:name w:val="Heading 2 Char"/>
    <w:basedOn w:val="DefaultParagraphFont"/>
    <w:link w:val="Heading2"/>
    <w:rsid w:val="00640AA1"/>
    <w:rPr>
      <w:rFonts w:ascii="Georgia" w:eastAsiaTheme="majorEastAsia" w:hAnsi="Georgia" w:cstheme="majorBidi"/>
      <w:b/>
      <w:bCs/>
      <w:color w:val="1B556B"/>
      <w:sz w:val="32"/>
      <w:szCs w:val="26"/>
    </w:rPr>
  </w:style>
  <w:style w:type="character" w:customStyle="1" w:styleId="Heading3Char">
    <w:name w:val="Heading 3 Char"/>
    <w:basedOn w:val="DefaultParagraphFont"/>
    <w:link w:val="Heading3"/>
    <w:rsid w:val="000D7EBF"/>
    <w:rPr>
      <w:rFonts w:ascii="Georgia" w:eastAsiaTheme="majorEastAsia" w:hAnsi="Georgia" w:cstheme="majorBidi"/>
      <w:b/>
      <w:bCs/>
      <w:sz w:val="28"/>
      <w:szCs w:val="22"/>
    </w:rPr>
  </w:style>
  <w:style w:type="character" w:customStyle="1" w:styleId="Heading4Char">
    <w:name w:val="Heading 4 Char"/>
    <w:link w:val="Heading4"/>
    <w:rsid w:val="00360476"/>
    <w:rPr>
      <w:rFonts w:ascii="Georgia" w:eastAsia="Times New Roman" w:hAnsi="Georgia"/>
      <w:b/>
      <w:bCs/>
      <w:sz w:val="24"/>
      <w:szCs w:val="22"/>
    </w:rPr>
  </w:style>
  <w:style w:type="character" w:customStyle="1" w:styleId="Heading5Char">
    <w:name w:val="Heading 5 Char"/>
    <w:link w:val="Heading5"/>
    <w:rsid w:val="008B68EC"/>
    <w:rPr>
      <w:rFonts w:ascii="Calibri" w:eastAsia="Times New Roman" w:hAnsi="Calibri" w:cs="Times New Roman"/>
      <w:i/>
      <w:sz w:val="24"/>
      <w:lang w:eastAsia="en-NZ"/>
    </w:rPr>
  </w:style>
  <w:style w:type="paragraph" w:styleId="BodyText">
    <w:name w:val="Body Text"/>
    <w:basedOn w:val="Normal"/>
    <w:link w:val="BodyTextChar"/>
    <w:qFormat/>
    <w:rsid w:val="00EA64B4"/>
    <w:pPr>
      <w:jc w:val="left"/>
    </w:pPr>
  </w:style>
  <w:style w:type="character" w:customStyle="1" w:styleId="BodyTextChar">
    <w:name w:val="Body Text Char"/>
    <w:link w:val="BodyText"/>
    <w:rsid w:val="00EA64B4"/>
    <w:rPr>
      <w:rFonts w:ascii="Calibri" w:eastAsia="Times New Roman" w:hAnsi="Calibri"/>
      <w:lang w:eastAsia="en-NZ"/>
    </w:rPr>
  </w:style>
  <w:style w:type="table" w:styleId="TableGrid">
    <w:name w:val="Table Grid"/>
    <w:basedOn w:val="TableNormal"/>
    <w:uiPriority w:val="59"/>
    <w:rsid w:val="00B04CE3"/>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link w:val="Header"/>
    <w:semiHidden/>
    <w:rsid w:val="00F03FF2"/>
    <w:rPr>
      <w:rFonts w:ascii="Arial" w:eastAsia="Times New Roman" w:hAnsi="Arial"/>
      <w:sz w:val="16"/>
      <w:lang w:eastAsia="en-NZ"/>
    </w:rPr>
  </w:style>
  <w:style w:type="paragraph" w:styleId="Quote">
    <w:name w:val="Quote"/>
    <w:basedOn w:val="Normal"/>
    <w:next w:val="BodyText"/>
    <w:link w:val="QuoteChar"/>
    <w:uiPriority w:val="5"/>
    <w:qFormat/>
    <w:rsid w:val="00684D9B"/>
    <w:pPr>
      <w:spacing w:before="60" w:after="60"/>
      <w:ind w:left="567" w:right="567"/>
      <w:jc w:val="left"/>
    </w:pPr>
    <w:rPr>
      <w:sz w:val="20"/>
    </w:rPr>
  </w:style>
  <w:style w:type="character" w:customStyle="1" w:styleId="QuoteChar">
    <w:name w:val="Quote Char"/>
    <w:link w:val="Quote"/>
    <w:uiPriority w:val="5"/>
    <w:rsid w:val="00684D9B"/>
    <w:rPr>
      <w:rFonts w:ascii="Calibri" w:eastAsia="Times New Roman" w:hAnsi="Calibri"/>
      <w:sz w:val="20"/>
      <w:lang w:eastAsia="en-NZ"/>
    </w:rPr>
  </w:style>
  <w:style w:type="paragraph" w:customStyle="1" w:styleId="Box">
    <w:name w:val="Box"/>
    <w:basedOn w:val="Normal"/>
    <w:uiPriority w:val="1"/>
    <w:qFormat/>
    <w:rsid w:val="001820A3"/>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color w:val="1C556C"/>
      <w:sz w:val="20"/>
    </w:rPr>
  </w:style>
  <w:style w:type="paragraph" w:customStyle="1" w:styleId="Boxbullet">
    <w:name w:val="Box bullet"/>
    <w:basedOn w:val="Boxtext"/>
    <w:uiPriority w:val="1"/>
    <w:qFormat/>
    <w:rsid w:val="005C132F"/>
    <w:pPr>
      <w:numPr>
        <w:numId w:val="38"/>
      </w:numPr>
      <w:tabs>
        <w:tab w:val="left" w:pos="680"/>
      </w:tabs>
      <w:spacing w:before="0"/>
    </w:pPr>
    <w:rPr>
      <w:rFonts w:cs="Times New Roman"/>
      <w:szCs w:val="20"/>
    </w:rPr>
  </w:style>
  <w:style w:type="paragraph" w:customStyle="1" w:styleId="Boxheading">
    <w:name w:val="Box heading"/>
    <w:basedOn w:val="Boxtext"/>
    <w:next w:val="Boxtext"/>
    <w:uiPriority w:val="1"/>
    <w:qFormat/>
    <w:rsid w:val="005C132F"/>
    <w:pPr>
      <w:keepNext/>
      <w:spacing w:before="240" w:after="0"/>
    </w:pPr>
    <w:rPr>
      <w:rFonts w:cs="Times New Roman"/>
      <w:b/>
      <w:sz w:val="22"/>
      <w:szCs w:val="20"/>
    </w:rPr>
  </w:style>
  <w:style w:type="paragraph" w:customStyle="1" w:styleId="Bullet">
    <w:name w:val="Bullet"/>
    <w:basedOn w:val="Normal"/>
    <w:link w:val="BulletChar"/>
    <w:qFormat/>
    <w:rsid w:val="00F00997"/>
    <w:pPr>
      <w:numPr>
        <w:numId w:val="34"/>
      </w:numPr>
      <w:tabs>
        <w:tab w:val="left" w:pos="397"/>
      </w:tabs>
      <w:spacing w:before="0"/>
      <w:jc w:val="left"/>
    </w:pPr>
    <w:rPr>
      <w:szCs w:val="20"/>
    </w:rPr>
  </w:style>
  <w:style w:type="paragraph" w:customStyle="1" w:styleId="Heading">
    <w:name w:val="Heading"/>
    <w:basedOn w:val="Heading1"/>
    <w:next w:val="Normal"/>
    <w:uiPriority w:val="3"/>
    <w:semiHidden/>
    <w:rsid w:val="008B68EC"/>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link w:val="Footer"/>
    <w:semiHidden/>
    <w:rsid w:val="00C16103"/>
    <w:rPr>
      <w:rFonts w:eastAsia="Times New Roman"/>
      <w:sz w:val="22"/>
      <w:szCs w:val="22"/>
    </w:rPr>
  </w:style>
  <w:style w:type="paragraph" w:customStyle="1" w:styleId="Sub-list">
    <w:name w:val="Sub-list"/>
    <w:basedOn w:val="Normal"/>
    <w:qFormat/>
    <w:rsid w:val="002A533C"/>
    <w:pPr>
      <w:numPr>
        <w:numId w:val="4"/>
      </w:numPr>
      <w:tabs>
        <w:tab w:val="clear" w:pos="397"/>
        <w:tab w:val="left" w:pos="794"/>
      </w:tabs>
      <w:spacing w:before="0"/>
      <w:ind w:left="794" w:hanging="397"/>
      <w:jc w:val="left"/>
    </w:pPr>
  </w:style>
  <w:style w:type="paragraph" w:customStyle="1" w:styleId="Figureheading">
    <w:name w:val="Figure heading"/>
    <w:basedOn w:val="Normal"/>
    <w:next w:val="BodyText"/>
    <w:uiPriority w:val="2"/>
    <w:qFormat/>
    <w:rsid w:val="00EA64B4"/>
    <w:pPr>
      <w:keepNext/>
      <w:ind w:left="1134" w:hanging="1134"/>
      <w:jc w:val="left"/>
    </w:pPr>
    <w:rPr>
      <w:b/>
      <w:sz w:val="20"/>
    </w:rPr>
  </w:style>
  <w:style w:type="character" w:styleId="FootnoteReference">
    <w:name w:val="footnote reference"/>
    <w:uiPriority w:val="99"/>
    <w:rsid w:val="00EA64B4"/>
    <w:rPr>
      <w:rFonts w:ascii="Calibri" w:hAnsi="Calibri"/>
      <w:color w:val="183C47"/>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link w:val="FootnoteText"/>
    <w:uiPriority w:val="99"/>
    <w:rsid w:val="00BE2893"/>
    <w:rPr>
      <w:rFonts w:ascii="Calibri" w:eastAsia="Times New Roman"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semiHidden/>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4"/>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rsid w:val="003B2986"/>
    <w:pPr>
      <w:jc w:val="left"/>
    </w:pPr>
    <w:rPr>
      <w:rFonts w:ascii="Georgia" w:hAnsi="Georgia"/>
      <w:b/>
      <w:bCs/>
      <w:color w:val="1B556B" w:themeColor="text2"/>
      <w:sz w:val="56"/>
      <w:szCs w:val="56"/>
    </w:rPr>
  </w:style>
  <w:style w:type="character" w:customStyle="1" w:styleId="TitleChar">
    <w:name w:val="Title Char"/>
    <w:link w:val="Title"/>
    <w:uiPriority w:val="2"/>
    <w:rsid w:val="003B2986"/>
    <w:rPr>
      <w:rFonts w:ascii="Georgia" w:eastAsia="Times New Roman" w:hAnsi="Georgia"/>
      <w:b/>
      <w:bCs/>
      <w:color w:val="1B556B" w:themeColor="text2"/>
      <w:sz w:val="56"/>
      <w:szCs w:val="56"/>
    </w:rPr>
  </w:style>
  <w:style w:type="paragraph" w:styleId="Subtitle">
    <w:name w:val="Subtitle"/>
    <w:basedOn w:val="Normal"/>
    <w:link w:val="SubtitleChar"/>
    <w:uiPriority w:val="2"/>
    <w:rsid w:val="00296A94"/>
    <w:pPr>
      <w:jc w:val="left"/>
    </w:pPr>
    <w:rPr>
      <w:rFonts w:ascii="Georgia" w:hAnsi="Georgia"/>
      <w:b/>
      <w:bCs/>
      <w:color w:val="FFFFFF" w:themeColor="background1"/>
      <w:sz w:val="36"/>
      <w:szCs w:val="36"/>
    </w:rPr>
  </w:style>
  <w:style w:type="character" w:customStyle="1" w:styleId="SubtitleChar">
    <w:name w:val="Subtitle Char"/>
    <w:link w:val="Subtitle"/>
    <w:uiPriority w:val="2"/>
    <w:rsid w:val="00296A94"/>
    <w:rPr>
      <w:rFonts w:ascii="Georgia" w:eastAsia="Times New Roman" w:hAnsi="Georgia"/>
      <w:b/>
      <w:bCs/>
      <w:color w:val="FFFFFF" w:themeColor="background1"/>
      <w:sz w:val="36"/>
      <w:szCs w:val="36"/>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EA64B4"/>
    <w:pPr>
      <w:spacing w:before="60" w:after="60" w:line="240" w:lineRule="atLeast"/>
      <w:jc w:val="left"/>
    </w:pPr>
    <w:rPr>
      <w:sz w:val="18"/>
    </w:rPr>
  </w:style>
  <w:style w:type="paragraph" w:customStyle="1" w:styleId="TableTextbold">
    <w:name w:val="TableText bold"/>
    <w:basedOn w:val="TableText"/>
    <w:rsid w:val="00EA64B4"/>
    <w:rPr>
      <w:b/>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2"/>
    <w:rsid w:val="006E2E45"/>
    <w:pPr>
      <w:tabs>
        <w:tab w:val="right" w:pos="8505"/>
        <w:tab w:val="right" w:pos="9072"/>
      </w:tabs>
      <w:jc w:val="left"/>
    </w:pPr>
    <w:rPr>
      <w:sz w:val="16"/>
    </w:rPr>
  </w:style>
  <w:style w:type="paragraph" w:customStyle="1" w:styleId="Footereven">
    <w:name w:val="Footer even"/>
    <w:basedOn w:val="Normal"/>
    <w:uiPriority w:val="2"/>
    <w:rsid w:val="00EA64B4"/>
    <w:pPr>
      <w:tabs>
        <w:tab w:val="left" w:pos="567"/>
      </w:tabs>
    </w:pPr>
    <w:rPr>
      <w:sz w:val="16"/>
    </w:rPr>
  </w:style>
  <w:style w:type="paragraph" w:customStyle="1" w:styleId="Numberedparagraph">
    <w:name w:val="Numbered paragraph"/>
    <w:basedOn w:val="Normal"/>
    <w:uiPriority w:val="1"/>
    <w:qFormat/>
    <w:rsid w:val="005B6698"/>
    <w:pPr>
      <w:numPr>
        <w:numId w:val="5"/>
      </w:numPr>
      <w:spacing w:before="0"/>
      <w:ind w:left="397" w:hanging="397"/>
      <w:jc w:val="left"/>
    </w:pPr>
  </w:style>
  <w:style w:type="paragraph" w:customStyle="1" w:styleId="Sub-lista">
    <w:name w:val="Sub-list a"/>
    <w:aliases w:val="b"/>
    <w:basedOn w:val="Normal"/>
    <w:uiPriority w:val="2"/>
    <w:rsid w:val="00E21ACA"/>
    <w:pPr>
      <w:numPr>
        <w:numId w:val="6"/>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link w:val="EndnoteText"/>
    <w:uiPriority w:val="99"/>
    <w:semiHidden/>
    <w:rsid w:val="00EA64B4"/>
    <w:rPr>
      <w:rFonts w:ascii="Calibri" w:eastAsia="Times New Roman"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7"/>
      </w:numPr>
      <w:spacing w:before="60" w:after="60"/>
    </w:pPr>
  </w:style>
  <w:style w:type="paragraph" w:customStyle="1" w:styleId="TableBullet">
    <w:name w:val="TableBullet"/>
    <w:basedOn w:val="Normal"/>
    <w:qFormat/>
    <w:rsid w:val="00523DFA"/>
    <w:pPr>
      <w:numPr>
        <w:numId w:val="8"/>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9"/>
      </w:numPr>
      <w:ind w:left="568" w:hanging="284"/>
    </w:pPr>
  </w:style>
  <w:style w:type="paragraph" w:styleId="ListParagraph">
    <w:name w:val="List Paragraph"/>
    <w:basedOn w:val="Normal"/>
    <w:uiPriority w:val="34"/>
    <w:semiHidden/>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link w:val="CommentSubject"/>
    <w:uiPriority w:val="99"/>
    <w:semiHidden/>
    <w:rsid w:val="00AB54D7"/>
    <w:rPr>
      <w:rFonts w:ascii="Calibri" w:eastAsia="Times New Roman"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link w:val="BalloonText"/>
    <w:semiHidden/>
    <w:rsid w:val="00EA64B4"/>
    <w:rPr>
      <w:rFonts w:ascii="Tahoma" w:eastAsia="Times New Roman"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tblPr>
      <w:tblStyleRowBandSize w:val="1"/>
      <w:tblStyleColBandSize w:val="1"/>
      <w:tblBorders>
        <w:top w:val="single" w:sz="8" w:space="0" w:color="19CCCF"/>
        <w:left w:val="single" w:sz="8" w:space="0" w:color="19CCCF"/>
        <w:bottom w:val="single" w:sz="8" w:space="0" w:color="19CCCF"/>
        <w:right w:val="single" w:sz="8" w:space="0" w:color="19CCCF"/>
        <w:insideH w:val="single" w:sz="8" w:space="0" w:color="19CCCF"/>
      </w:tblBorders>
    </w:tblPr>
    <w:tblStylePr w:type="firstRow">
      <w:pPr>
        <w:spacing w:before="0" w:after="0" w:line="240" w:lineRule="auto"/>
      </w:pPr>
      <w:rPr>
        <w:b/>
        <w:bCs/>
        <w:color w:val="FFFFFF"/>
      </w:rPr>
      <w:tblPr/>
      <w:tcPr>
        <w:tcBorders>
          <w:top w:val="single" w:sz="8" w:space="0" w:color="19CCCF"/>
          <w:left w:val="single" w:sz="8" w:space="0" w:color="19CCCF"/>
          <w:bottom w:val="single" w:sz="8" w:space="0" w:color="19CCCF"/>
          <w:right w:val="single" w:sz="8" w:space="0" w:color="19CCCF"/>
          <w:insideH w:val="nil"/>
          <w:insideV w:val="nil"/>
        </w:tcBorders>
        <w:shd w:val="clear" w:color="auto" w:fill="0F7B7D"/>
      </w:tcPr>
    </w:tblStylePr>
    <w:tblStylePr w:type="lastRow">
      <w:pPr>
        <w:spacing w:before="0" w:after="0" w:line="240" w:lineRule="auto"/>
      </w:pPr>
      <w:rPr>
        <w:b/>
        <w:bCs/>
      </w:rPr>
      <w:tblPr/>
      <w:tcPr>
        <w:tcBorders>
          <w:top w:val="double" w:sz="6" w:space="0" w:color="19CCCF"/>
          <w:left w:val="single" w:sz="8" w:space="0" w:color="19CCCF"/>
          <w:bottom w:val="single" w:sz="8" w:space="0" w:color="19CCCF"/>
          <w:right w:val="single" w:sz="8" w:space="0" w:color="19CCCF"/>
          <w:insideH w:val="nil"/>
          <w:insideV w:val="nil"/>
        </w:tcBorders>
      </w:tcPr>
    </w:tblStylePr>
    <w:tblStylePr w:type="firstCol">
      <w:rPr>
        <w:b/>
        <w:bCs/>
      </w:rPr>
    </w:tblStylePr>
    <w:tblStylePr w:type="lastCol">
      <w:rPr>
        <w:b/>
        <w:bCs/>
      </w:rPr>
    </w:tblStylePr>
    <w:tblStylePr w:type="band1Vert">
      <w:tblPr/>
      <w:tcPr>
        <w:shd w:val="clear" w:color="auto" w:fill="ADF3F5"/>
      </w:tcPr>
    </w:tblStylePr>
    <w:tblStylePr w:type="band1Horz">
      <w:tblPr/>
      <w:tcPr>
        <w:tcBorders>
          <w:insideH w:val="nil"/>
          <w:insideV w:val="nil"/>
        </w:tcBorders>
        <w:shd w:val="clear" w:color="auto" w:fill="ADF3F5"/>
      </w:tcPr>
    </w:tblStylePr>
    <w:tblStylePr w:type="band2Horz">
      <w:tblPr/>
      <w:tcPr>
        <w:tcBorders>
          <w:insideH w:val="nil"/>
          <w:insideV w:val="nil"/>
        </w:tcBorders>
      </w:tcPr>
    </w:tblStylePr>
  </w:style>
  <w:style w:type="table" w:styleId="LightList-Accent5">
    <w:name w:val="Light List Accent 5"/>
    <w:basedOn w:val="TableNormal"/>
    <w:uiPriority w:val="61"/>
    <w:rsid w:val="00EA64B4"/>
    <w:tblPr>
      <w:tblStyleRowBandSize w:val="1"/>
      <w:tblStyleColBandSize w:val="1"/>
      <w:tblBorders>
        <w:top w:val="single" w:sz="8" w:space="0" w:color="6FC7B7"/>
        <w:left w:val="single" w:sz="8" w:space="0" w:color="6FC7B7"/>
        <w:bottom w:val="single" w:sz="8" w:space="0" w:color="6FC7B7"/>
        <w:right w:val="single" w:sz="8" w:space="0" w:color="6FC7B7"/>
      </w:tblBorders>
    </w:tblPr>
    <w:tblStylePr w:type="firstRow">
      <w:pPr>
        <w:spacing w:before="0" w:after="0" w:line="240" w:lineRule="auto"/>
      </w:pPr>
      <w:rPr>
        <w:b/>
        <w:bCs/>
        <w:color w:val="FFFFFF"/>
      </w:rPr>
      <w:tblPr/>
      <w:tcPr>
        <w:shd w:val="clear" w:color="auto" w:fill="6FC7B7"/>
      </w:tcPr>
    </w:tblStylePr>
    <w:tblStylePr w:type="lastRow">
      <w:pPr>
        <w:spacing w:before="0" w:after="0" w:line="240" w:lineRule="auto"/>
      </w:pPr>
      <w:rPr>
        <w:b/>
        <w:bCs/>
      </w:rPr>
      <w:tblPr/>
      <w:tcPr>
        <w:tcBorders>
          <w:top w:val="double" w:sz="6" w:space="0" w:color="6FC7B7"/>
          <w:left w:val="single" w:sz="8" w:space="0" w:color="6FC7B7"/>
          <w:bottom w:val="single" w:sz="8" w:space="0" w:color="6FC7B7"/>
          <w:right w:val="single" w:sz="8" w:space="0" w:color="6FC7B7"/>
        </w:tcBorders>
      </w:tcPr>
    </w:tblStylePr>
    <w:tblStylePr w:type="firstCol">
      <w:rPr>
        <w:b/>
        <w:bCs/>
      </w:rPr>
    </w:tblStylePr>
    <w:tblStylePr w:type="lastCol">
      <w:rPr>
        <w:b/>
        <w:bCs/>
      </w:rPr>
    </w:tblStylePr>
    <w:tblStylePr w:type="band1Vert">
      <w:tblPr/>
      <w:tcPr>
        <w:tcBorders>
          <w:top w:val="single" w:sz="8" w:space="0" w:color="6FC7B7"/>
          <w:left w:val="single" w:sz="8" w:space="0" w:color="6FC7B7"/>
          <w:bottom w:val="single" w:sz="8" w:space="0" w:color="6FC7B7"/>
          <w:right w:val="single" w:sz="8" w:space="0" w:color="6FC7B7"/>
        </w:tcBorders>
      </w:tcPr>
    </w:tblStylePr>
    <w:tblStylePr w:type="band1Horz">
      <w:tblPr/>
      <w:tcPr>
        <w:tcBorders>
          <w:top w:val="single" w:sz="8" w:space="0" w:color="6FC7B7"/>
          <w:left w:val="single" w:sz="8" w:space="0" w:color="6FC7B7"/>
          <w:bottom w:val="single" w:sz="8" w:space="0" w:color="6FC7B7"/>
          <w:right w:val="single" w:sz="8" w:space="0" w:color="6FC7B7"/>
        </w:tcBorders>
      </w:tcPr>
    </w:tblStylePr>
  </w:style>
  <w:style w:type="table" w:styleId="LightGrid-Accent5">
    <w:name w:val="Light Grid Accent 5"/>
    <w:basedOn w:val="TableNormal"/>
    <w:uiPriority w:val="62"/>
    <w:rsid w:val="00EA64B4"/>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Segoe UI" w:eastAsia="Times New Roman" w:hAnsi="Segoe UI"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Segoe UI" w:eastAsia="Times New Roman" w:hAnsi="Segoe UI"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Segoe UI" w:eastAsia="Times New Roman" w:hAnsi="Segoe UI" w:cs="Times New Roman"/>
        <w:b/>
        <w:bCs/>
      </w:rPr>
    </w:tblStylePr>
    <w:tblStylePr w:type="lastCol">
      <w:rPr>
        <w:rFonts w:ascii="Segoe UI" w:eastAsia="Times New Roman" w:hAnsi="Segoe UI"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table" w:customStyle="1" w:styleId="LightGrid-Accent11">
    <w:name w:val="Light Grid - Accent 11"/>
    <w:basedOn w:val="TableNormal"/>
    <w:uiPriority w:val="62"/>
    <w:rsid w:val="000836C9"/>
    <w:pPr>
      <w:spacing w:before="60" w:after="60" w:line="240" w:lineRule="atLeast"/>
    </w:pPr>
    <w:rPr>
      <w:sz w:val="18"/>
    </w:rPr>
    <w:tblPr>
      <w:tblStyleRowBandSize w:val="1"/>
      <w:tblStyleColBandSize w:val="1"/>
      <w:tblBorders>
        <w:bottom w:val="single" w:sz="4" w:space="0" w:color="1C556C"/>
        <w:insideH w:val="single" w:sz="4" w:space="0" w:color="1C556C"/>
        <w:insideV w:val="single" w:sz="4" w:space="0" w:color="1C556C"/>
      </w:tblBorders>
    </w:tblPr>
    <w:tcPr>
      <w:shd w:val="clear" w:color="auto" w:fill="FFFFFF" w:themeFill="background1"/>
    </w:tcPr>
    <w:tblStylePr w:type="firstRow">
      <w:pPr>
        <w:spacing w:before="0" w:after="0" w:line="240" w:lineRule="auto"/>
      </w:pPr>
      <w:rPr>
        <w:rFonts w:ascii="Calibri" w:eastAsia="Times New Roman" w:hAnsi="Calibri" w:cs="Times New Roman"/>
        <w:b/>
        <w:bCs/>
        <w:color w:val="FFFFFF" w:themeColor="background1"/>
        <w:sz w:val="18"/>
      </w:rPr>
      <w:tblPr/>
      <w:tcPr>
        <w:tcBorders>
          <w:top w:val="single" w:sz="2" w:space="0" w:color="1C556C"/>
          <w:left w:val="nil"/>
          <w:bottom w:val="single" w:sz="2" w:space="0" w:color="1C556C"/>
          <w:right w:val="nil"/>
          <w:insideH w:val="nil"/>
          <w:insideV w:val="single" w:sz="2" w:space="0" w:color="1C556C"/>
        </w:tcBorders>
        <w:shd w:val="clear" w:color="auto" w:fill="1B556B" w:themeFill="text2"/>
      </w:tcPr>
    </w:tblStylePr>
    <w:tblStylePr w:type="lastRow">
      <w:pPr>
        <w:spacing w:before="0" w:after="0" w:line="240" w:lineRule="auto"/>
      </w:pPr>
      <w:rPr>
        <w:rFonts w:ascii="Calibri" w:eastAsia="Times New Roman" w:hAnsi="Calibri" w:cs="Times New Roman"/>
        <w:b/>
        <w:bCs/>
        <w:sz w:val="18"/>
      </w:rPr>
      <w:tblPr/>
      <w:tcPr>
        <w:tcBorders>
          <w:top w:val="double" w:sz="6" w:space="0" w:color="1C556C"/>
          <w:left w:val="single" w:sz="8" w:space="0" w:color="1C556C"/>
          <w:bottom w:val="single" w:sz="8" w:space="0" w:color="1C556C"/>
          <w:right w:val="single" w:sz="8" w:space="0" w:color="1C556C"/>
          <w:insideH w:val="nil"/>
          <w:insideV w:val="single" w:sz="8" w:space="0" w:color="1C556C"/>
        </w:tcBorders>
      </w:tcPr>
    </w:tblStylePr>
    <w:tblStylePr w:type="firstCol">
      <w:rPr>
        <w:rFonts w:ascii="Calibri" w:eastAsia="Times New Roman" w:hAnsi="Calibri" w:cs="Times New Roman"/>
        <w:b w:val="0"/>
        <w:bCs/>
        <w:sz w:val="18"/>
      </w:rPr>
    </w:tblStylePr>
    <w:tblStylePr w:type="lastCol">
      <w:rPr>
        <w:rFonts w:ascii="Segoe UI" w:eastAsia="Times New Roman" w:hAnsi="Segoe UI" w:cs="Times New Roman"/>
        <w:b/>
        <w:bCs/>
      </w:rPr>
      <w:tblPr/>
      <w:tcPr>
        <w:tcBorders>
          <w:top w:val="single" w:sz="8" w:space="0" w:color="1C556C"/>
          <w:left w:val="single" w:sz="8" w:space="0" w:color="1C556C"/>
          <w:bottom w:val="single" w:sz="8" w:space="0" w:color="1C556C"/>
          <w:right w:val="single" w:sz="8" w:space="0" w:color="1C556C"/>
        </w:tcBorders>
      </w:tcPr>
    </w:tblStylePr>
    <w:tblStylePr w:type="band2Vert">
      <w:rPr>
        <w:rFonts w:ascii="Calibri" w:hAnsi="Calibri"/>
        <w:sz w:val="18"/>
      </w:rPr>
    </w:tblStylePr>
    <w:tblStylePr w:type="band1Horz">
      <w:rPr>
        <w:rFonts w:ascii="Calibri" w:hAnsi="Calibri"/>
        <w:sz w:val="18"/>
      </w:rPr>
    </w:tblStylePr>
  </w:style>
  <w:style w:type="table" w:styleId="TableGridLight">
    <w:name w:val="Grid Table Light"/>
    <w:basedOn w:val="TableGrid2"/>
    <w:uiPriority w:val="40"/>
    <w:rsid w:val="00853064"/>
    <w:rPr>
      <w:sz w:val="18"/>
      <w:lang w:val="en-US" w:eastAsia="zh-CN"/>
    </w:rPr>
    <w:tblPr>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tblPr>
    <w:tcPr>
      <w:shd w:val="clear" w:color="auto" w:fill="D2DDE1" w:themeFill="background2"/>
    </w:tcPr>
    <w:tblStylePr w:type="firstRow">
      <w:rPr>
        <w:rFonts w:ascii="Calibri" w:hAnsi="Calibri"/>
        <w:b w:val="0"/>
        <w:bCs/>
        <w:sz w:val="18"/>
      </w:rPr>
      <w:tblPr/>
      <w:tcPr>
        <w:tcBorders>
          <w:tl2br w:val="none" w:sz="0" w:space="0" w:color="auto"/>
          <w:tr2bl w:val="none" w:sz="0" w:space="0" w:color="auto"/>
        </w:tcBorders>
      </w:tcPr>
    </w:tblStylePr>
    <w:tblStylePr w:type="lastRow">
      <w:rPr>
        <w:rFonts w:ascii="Calibri" w:hAnsi="Calibri"/>
        <w:b w:val="0"/>
        <w:bCs/>
        <w:sz w:val="18"/>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CommentReference">
    <w:name w:val="annotation reference"/>
    <w:uiPriority w:val="99"/>
    <w:semiHidden/>
    <w:rsid w:val="00EA64B4"/>
    <w:rPr>
      <w:sz w:val="16"/>
      <w:szCs w:val="16"/>
    </w:rPr>
  </w:style>
  <w:style w:type="paragraph" w:styleId="Revision">
    <w:name w:val="Revision"/>
    <w:hidden/>
    <w:uiPriority w:val="99"/>
    <w:semiHidden/>
    <w:rsid w:val="0080531E"/>
    <w:rPr>
      <w:rFonts w:ascii="Times New Roman" w:eastAsia="Times New Roman" w:hAnsi="Times New Roman"/>
      <w:sz w:val="22"/>
      <w:lang w:eastAsia="en-US"/>
    </w:rPr>
  </w:style>
  <w:style w:type="character" w:styleId="Strong">
    <w:name w:val="Strong"/>
    <w:uiPriority w:val="22"/>
    <w:semiHidden/>
    <w:qFormat/>
    <w:rsid w:val="00EA64B4"/>
    <w:rPr>
      <w:b/>
      <w:bCs/>
    </w:rPr>
  </w:style>
  <w:style w:type="paragraph" w:customStyle="1" w:styleId="Boxa">
    <w:name w:val="Box a"/>
    <w:aliases w:val="b list"/>
    <w:basedOn w:val="Sub-listi"/>
    <w:semiHidden/>
    <w:qFormat/>
    <w:rsid w:val="00EA64B4"/>
    <w:pPr>
      <w:numPr>
        <w:ilvl w:val="1"/>
        <w:numId w:val="10"/>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EA64B4"/>
    <w:rPr>
      <w:vertAlign w:val="superscript"/>
    </w:rPr>
  </w:style>
  <w:style w:type="character" w:styleId="FollowedHyperlink">
    <w:name w:val="FollowedHyperlink"/>
    <w:uiPriority w:val="99"/>
    <w:semiHidden/>
    <w:rsid w:val="00EA64B4"/>
    <w:rPr>
      <w:color w:val="800080"/>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hAnsi="Arial"/>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hAnsi="Arial"/>
      <w:b/>
      <w:color w:val="auto"/>
      <w:sz w:val="22"/>
      <w:szCs w:val="20"/>
      <w:lang w:eastAsia="en-GB"/>
    </w:rPr>
  </w:style>
  <w:style w:type="character" w:customStyle="1" w:styleId="Heading6Char">
    <w:name w:val="Heading 6 Char"/>
    <w:link w:val="Heading6"/>
    <w:semiHidden/>
    <w:rsid w:val="00EA64B4"/>
    <w:rPr>
      <w:rFonts w:ascii="Times New Roman" w:eastAsia="Times New Roman" w:hAnsi="Times New Roman" w:cs="Times New Roman"/>
      <w:b/>
      <w:szCs w:val="20"/>
      <w:lang w:val="en-AU"/>
    </w:rPr>
  </w:style>
  <w:style w:type="character" w:customStyle="1" w:styleId="Heading7Char">
    <w:name w:val="Heading 7 Char"/>
    <w:link w:val="Heading7"/>
    <w:semiHidden/>
    <w:rsid w:val="00EA64B4"/>
    <w:rPr>
      <w:rFonts w:ascii="Times New Roman" w:eastAsia="Times New Roman" w:hAnsi="Times New Roman" w:cs="Times New Roman"/>
      <w:szCs w:val="20"/>
      <w:lang w:val="en-AU"/>
    </w:rPr>
  </w:style>
  <w:style w:type="character" w:customStyle="1" w:styleId="Heading8Char">
    <w:name w:val="Heading 8 Char"/>
    <w:link w:val="Heading8"/>
    <w:semiHidden/>
    <w:rsid w:val="00EA64B4"/>
    <w:rPr>
      <w:rFonts w:ascii="Times New Roman" w:eastAsia="Times New Roman" w:hAnsi="Times New Roman" w:cs="Times New Roman"/>
      <w:i/>
      <w:szCs w:val="20"/>
      <w:lang w:val="en-AU"/>
    </w:rPr>
  </w:style>
  <w:style w:type="character" w:customStyle="1" w:styleId="Heading9Char">
    <w:name w:val="Heading 9 Char"/>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hAnsi="Arial"/>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hAnsi="Times New Roman"/>
      <w:b/>
      <w:bCs/>
      <w:color w:val="1C556C"/>
      <w:sz w:val="18"/>
      <w:szCs w:val="18"/>
      <w:lang w:eastAsia="en-US"/>
    </w:rPr>
  </w:style>
  <w:style w:type="character" w:customStyle="1" w:styleId="BulletChar">
    <w:name w:val="Bullet Char"/>
    <w:link w:val="Bullet"/>
    <w:locked/>
    <w:rsid w:val="00F00997"/>
    <w:rPr>
      <w:rFonts w:eastAsia="Times New Roman"/>
      <w:sz w:val="22"/>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rPr>
  </w:style>
  <w:style w:type="table" w:styleId="LightShading-Accent1">
    <w:name w:val="Light Shading Accent 1"/>
    <w:basedOn w:val="TableNormal"/>
    <w:uiPriority w:val="60"/>
    <w:rsid w:val="00E05569"/>
    <w:rPr>
      <w:rFonts w:eastAsia="Times New Roman"/>
      <w:color w:val="153F50"/>
      <w:lang w:val="en-US"/>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numbering" w:customStyle="1" w:styleId="Style1">
    <w:name w:val="Style1"/>
    <w:uiPriority w:val="99"/>
    <w:rsid w:val="00B07CE9"/>
    <w:pPr>
      <w:numPr>
        <w:numId w:val="13"/>
      </w:numPr>
    </w:pPr>
  </w:style>
  <w:style w:type="numbering" w:customStyle="1" w:styleId="Style2">
    <w:name w:val="Style2"/>
    <w:uiPriority w:val="99"/>
    <w:rsid w:val="008E0688"/>
    <w:pPr>
      <w:numPr>
        <w:numId w:val="19"/>
      </w:numPr>
    </w:pPr>
  </w:style>
  <w:style w:type="paragraph" w:customStyle="1" w:styleId="Greenbullet-casestudytables">
    <w:name w:val="Green bullet - case study tables"/>
    <w:basedOn w:val="Greentext-casestudytables"/>
    <w:uiPriority w:val="1"/>
    <w:semiHidden/>
    <w:rsid w:val="00C15722"/>
    <w:pPr>
      <w:numPr>
        <w:numId w:val="31"/>
      </w:numPr>
      <w:spacing w:before="0"/>
      <w:ind w:left="681" w:hanging="397"/>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51754D"/>
    <w:pPr>
      <w:keepNext/>
      <w:spacing w:before="240" w:after="0"/>
    </w:pPr>
    <w:rPr>
      <w:b/>
    </w:rPr>
  </w:style>
  <w:style w:type="numbering" w:customStyle="1" w:styleId="Style3">
    <w:name w:val="Style3"/>
    <w:uiPriority w:val="99"/>
    <w:rsid w:val="008B5A2D"/>
    <w:pPr>
      <w:numPr>
        <w:numId w:val="33"/>
      </w:numPr>
    </w:pPr>
  </w:style>
  <w:style w:type="paragraph" w:customStyle="1" w:styleId="Blueboxtext">
    <w:name w:val="Blue box text"/>
    <w:basedOn w:val="Normal"/>
    <w:uiPriority w:val="1"/>
    <w:semiHidden/>
    <w:qFormat/>
    <w:rsid w:val="007823D6"/>
    <w:pPr>
      <w:spacing w:line="260" w:lineRule="atLeast"/>
      <w:ind w:left="284" w:right="284"/>
      <w:jc w:val="left"/>
    </w:pPr>
    <w:rPr>
      <w:color w:val="1C556C"/>
      <w:sz w:val="20"/>
    </w:rPr>
  </w:style>
  <w:style w:type="paragraph" w:customStyle="1" w:styleId="Blue-boxbullet">
    <w:name w:val="Blue-box bullet"/>
    <w:basedOn w:val="Blueboxtext"/>
    <w:uiPriority w:val="1"/>
    <w:semiHidden/>
    <w:qFormat/>
    <w:rsid w:val="005D3242"/>
    <w:pPr>
      <w:tabs>
        <w:tab w:val="left" w:pos="680"/>
      </w:tabs>
      <w:spacing w:before="0"/>
      <w:ind w:left="0"/>
    </w:pPr>
    <w:rPr>
      <w:szCs w:val="20"/>
    </w:rPr>
  </w:style>
  <w:style w:type="paragraph" w:customStyle="1" w:styleId="Blueboxheading">
    <w:name w:val="Blue box heading"/>
    <w:basedOn w:val="Blueboxtext"/>
    <w:next w:val="Blueboxtext"/>
    <w:uiPriority w:val="1"/>
    <w:semiHidden/>
    <w:qFormat/>
    <w:rsid w:val="00225830"/>
    <w:pPr>
      <w:keepNext/>
      <w:spacing w:before="240" w:after="0"/>
    </w:pPr>
    <w:rPr>
      <w:rFonts w:ascii="Georgia" w:hAnsi="Georgia"/>
      <w:b/>
      <w:szCs w:val="20"/>
    </w:rPr>
  </w:style>
  <w:style w:type="paragraph" w:customStyle="1" w:styleId="Blue-boxsub-bullet">
    <w:name w:val="Blue-box sub-bullet"/>
    <w:basedOn w:val="Blueboxtext"/>
    <w:uiPriority w:val="1"/>
    <w:semiHidden/>
    <w:qFormat/>
    <w:rsid w:val="007823D6"/>
    <w:pPr>
      <w:spacing w:before="0"/>
      <w:ind w:left="0"/>
    </w:pPr>
    <w:rPr>
      <w:szCs w:val="20"/>
    </w:rPr>
  </w:style>
  <w:style w:type="paragraph" w:customStyle="1" w:styleId="Greensub-bullet-casestudytables">
    <w:name w:val="Green sub-bullet - case study tables"/>
    <w:basedOn w:val="Greentext-casestudytables"/>
    <w:uiPriority w:val="1"/>
    <w:semiHidden/>
    <w:qFormat/>
    <w:rsid w:val="00C15722"/>
    <w:pPr>
      <w:numPr>
        <w:numId w:val="37"/>
      </w:numPr>
      <w:spacing w:before="0"/>
      <w:ind w:left="1077" w:hanging="397"/>
    </w:pPr>
  </w:style>
  <w:style w:type="paragraph" w:styleId="CommentText">
    <w:name w:val="annotation text"/>
    <w:basedOn w:val="Normal"/>
    <w:link w:val="CommentTextChar"/>
    <w:uiPriority w:val="99"/>
    <w:semiHidden/>
    <w:rsid w:val="00363B9A"/>
    <w:pPr>
      <w:spacing w:line="240" w:lineRule="auto"/>
    </w:pPr>
    <w:rPr>
      <w:sz w:val="20"/>
      <w:szCs w:val="20"/>
    </w:rPr>
  </w:style>
  <w:style w:type="character" w:customStyle="1" w:styleId="CommentTextChar">
    <w:name w:val="Comment Text Char"/>
    <w:basedOn w:val="DefaultParagraphFont"/>
    <w:link w:val="CommentText"/>
    <w:uiPriority w:val="99"/>
    <w:semiHidden/>
    <w:rsid w:val="00363B9A"/>
    <w:rPr>
      <w:rFonts w:eastAsia="Times New Roman"/>
    </w:rPr>
  </w:style>
  <w:style w:type="character" w:styleId="UnresolvedMention">
    <w:name w:val="Unresolved Mention"/>
    <w:basedOn w:val="DefaultParagraphFont"/>
    <w:uiPriority w:val="99"/>
    <w:semiHidden/>
    <w:unhideWhenUsed/>
    <w:rsid w:val="009050D7"/>
    <w:rPr>
      <w:color w:val="605E5C"/>
      <w:shd w:val="clear" w:color="auto" w:fill="E1DFDD"/>
    </w:rPr>
  </w:style>
  <w:style w:type="paragraph" w:customStyle="1" w:styleId="Boxtext">
    <w:name w:val="Box text"/>
    <w:basedOn w:val="Normal"/>
    <w:uiPriority w:val="1"/>
    <w:qFormat/>
    <w:rsid w:val="005C132F"/>
    <w:pPr>
      <w:spacing w:line="260" w:lineRule="atLeast"/>
      <w:ind w:left="284" w:right="284"/>
      <w:jc w:val="left"/>
    </w:pPr>
    <w:rPr>
      <w:rFonts w:eastAsiaTheme="minorEastAsia" w:cstheme="minorBidi"/>
      <w:color w:val="1B556B"/>
      <w:sz w:val="20"/>
    </w:rPr>
  </w:style>
  <w:style w:type="paragraph" w:customStyle="1" w:styleId="Boxsub-bullet">
    <w:name w:val="Box sub-bullet"/>
    <w:basedOn w:val="Boxtext"/>
    <w:uiPriority w:val="1"/>
    <w:qFormat/>
    <w:rsid w:val="005C132F"/>
    <w:pPr>
      <w:numPr>
        <w:numId w:val="39"/>
      </w:numPr>
      <w:spacing w:before="0"/>
    </w:pPr>
    <w:rPr>
      <w:rFonts w:cs="Times New Roman"/>
      <w:szCs w:val="20"/>
    </w:rPr>
  </w:style>
  <w:style w:type="paragraph" w:customStyle="1" w:styleId="Sub-bullet">
    <w:name w:val="Sub-bullet"/>
    <w:basedOn w:val="Normal"/>
    <w:qFormat/>
    <w:rsid w:val="00580FCB"/>
    <w:pPr>
      <w:tabs>
        <w:tab w:val="left" w:pos="794"/>
      </w:tabs>
      <w:spacing w:before="0"/>
      <w:ind w:left="794" w:hanging="397"/>
      <w:jc w:val="left"/>
    </w:pPr>
  </w:style>
  <w:style w:type="table" w:customStyle="1" w:styleId="Greenbox">
    <w:name w:val="Green box"/>
    <w:basedOn w:val="TableNormal"/>
    <w:uiPriority w:val="99"/>
    <w:rsid w:val="00936F76"/>
    <w:pPr>
      <w:spacing w:before="60" w:after="60" w:line="240" w:lineRule="atLeast"/>
    </w:pPr>
    <w:rPr>
      <w:sz w:val="18"/>
    </w:rPr>
    <w:tblPr>
      <w:tblBorders>
        <w:top w:val="single" w:sz="4" w:space="0" w:color="1B556B" w:themeColor="text2"/>
        <w:bottom w:val="single" w:sz="4" w:space="0" w:color="1B556B" w:themeColor="text2"/>
        <w:insideH w:val="single" w:sz="4" w:space="0" w:color="1B556B" w:themeColor="text2"/>
        <w:insideV w:val="single" w:sz="4" w:space="0" w:color="1B556B" w:themeColor="text2"/>
      </w:tblBorders>
    </w:tblPr>
    <w:tcPr>
      <w:shd w:val="clear" w:color="auto" w:fill="D5EBE8" w:themeFill="accent3"/>
    </w:tcPr>
    <w:tblStylePr w:type="firstRow">
      <w:rPr>
        <w:rFonts w:ascii="Calibri" w:hAnsi="Calibri"/>
        <w:sz w:val="18"/>
      </w:rPr>
      <w:tblPr/>
      <w:tcPr>
        <w:tcBorders>
          <w:top w:val="single" w:sz="4" w:space="0" w:color="D5EBE8" w:themeColor="accent3"/>
          <w:left w:val="single" w:sz="4" w:space="0" w:color="D5EBE8" w:themeColor="accent3"/>
          <w:bottom w:val="single" w:sz="4" w:space="0" w:color="D5EBE8" w:themeColor="accent3"/>
          <w:right w:val="single" w:sz="4" w:space="0" w:color="D5EBE8" w:themeColor="accent3"/>
        </w:tcBorders>
        <w:shd w:val="clear" w:color="auto" w:fill="D5EBE8" w:themeFill="accent3"/>
      </w:tcPr>
    </w:tblStylePr>
  </w:style>
  <w:style w:type="table" w:styleId="ListTable3-Accent1">
    <w:name w:val="List Table 3 Accent 1"/>
    <w:basedOn w:val="TableNormal"/>
    <w:uiPriority w:val="48"/>
    <w:rsid w:val="009B14E2"/>
    <w:tblPr>
      <w:tblStyleRowBandSize w:val="1"/>
      <w:tblStyleColBandSize w:val="1"/>
      <w:tblBorders>
        <w:top w:val="single" w:sz="4" w:space="0" w:color="1C556C" w:themeColor="accent1"/>
        <w:left w:val="single" w:sz="4" w:space="0" w:color="1C556C" w:themeColor="accent1"/>
        <w:bottom w:val="single" w:sz="4" w:space="0" w:color="1C556C" w:themeColor="accent1"/>
        <w:right w:val="single" w:sz="4" w:space="0" w:color="1C556C" w:themeColor="accent1"/>
      </w:tblBorders>
    </w:tblPr>
    <w:tblStylePr w:type="firstRow">
      <w:rPr>
        <w:b/>
        <w:bCs/>
        <w:color w:val="FFFFFF" w:themeColor="background1"/>
      </w:rPr>
      <w:tblPr/>
      <w:tcPr>
        <w:shd w:val="clear" w:color="auto" w:fill="1C556C" w:themeFill="accent1"/>
      </w:tcPr>
    </w:tblStylePr>
    <w:tblStylePr w:type="lastRow">
      <w:rPr>
        <w:b/>
        <w:bCs/>
      </w:rPr>
      <w:tblPr/>
      <w:tcPr>
        <w:tcBorders>
          <w:top w:val="double" w:sz="4" w:space="0" w:color="1C556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556C" w:themeColor="accent1"/>
          <w:right w:val="single" w:sz="4" w:space="0" w:color="1C556C" w:themeColor="accent1"/>
        </w:tcBorders>
      </w:tcPr>
    </w:tblStylePr>
    <w:tblStylePr w:type="band1Horz">
      <w:tblPr/>
      <w:tcPr>
        <w:tcBorders>
          <w:top w:val="single" w:sz="4" w:space="0" w:color="1C556C" w:themeColor="accent1"/>
          <w:bottom w:val="single" w:sz="4" w:space="0" w:color="1C556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556C" w:themeColor="accent1"/>
          <w:left w:val="nil"/>
        </w:tcBorders>
      </w:tcPr>
    </w:tblStylePr>
    <w:tblStylePr w:type="swCell">
      <w:tblPr/>
      <w:tcPr>
        <w:tcBorders>
          <w:top w:val="double" w:sz="4" w:space="0" w:color="1C556C" w:themeColor="accent1"/>
          <w:right w:val="nil"/>
        </w:tcBorders>
      </w:tcPr>
    </w:tblStylePr>
  </w:style>
  <w:style w:type="table" w:styleId="TableGrid2">
    <w:name w:val="Table Grid 2"/>
    <w:basedOn w:val="TableNormal"/>
    <w:uiPriority w:val="99"/>
    <w:semiHidden/>
    <w:unhideWhenUsed/>
    <w:rsid w:val="006C4C97"/>
    <w:pPr>
      <w:spacing w:before="120" w:after="120" w:line="28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2703A"/>
    <w:pPr>
      <w:spacing w:before="120" w:after="120" w:line="28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normaltextrun">
    <w:name w:val="normaltextrun"/>
    <w:basedOn w:val="DefaultParagraphFont"/>
    <w:rsid w:val="009548CB"/>
  </w:style>
  <w:style w:type="character" w:customStyle="1" w:styleId="eop">
    <w:name w:val="eop"/>
    <w:basedOn w:val="DefaultParagraphFont"/>
    <w:rsid w:val="009548CB"/>
  </w:style>
  <w:style w:type="paragraph" w:customStyle="1" w:styleId="paragraph">
    <w:name w:val="paragraph"/>
    <w:basedOn w:val="Normal"/>
    <w:rsid w:val="00CF1780"/>
    <w:pPr>
      <w:spacing w:before="100" w:beforeAutospacing="1" w:after="100" w:afterAutospacing="1" w:line="240" w:lineRule="auto"/>
      <w:jc w:val="left"/>
    </w:pPr>
    <w:rPr>
      <w:rFonts w:ascii="Times New Roman" w:hAnsi="Times New Roman"/>
      <w:sz w:val="24"/>
      <w:szCs w:val="24"/>
    </w:rPr>
  </w:style>
  <w:style w:type="paragraph" w:customStyle="1" w:styleId="Headerinfo">
    <w:name w:val="Header info"/>
    <w:basedOn w:val="Title"/>
    <w:qFormat/>
    <w:rsid w:val="00DA500C"/>
    <w:pPr>
      <w:ind w:right="-710"/>
    </w:pPr>
    <w:rPr>
      <w:rFonts w:asciiTheme="minorHAnsi" w:hAnsiTheme="minorHAnsi" w:cstheme="minorHAnsi"/>
      <w:b w:val="0"/>
      <w:color w:val="FFFFFF" w:themeColor="background1"/>
      <w:sz w:val="22"/>
      <w:szCs w:val="22"/>
    </w:rPr>
  </w:style>
  <w:style w:type="paragraph" w:styleId="NormalWeb">
    <w:name w:val="Normal (Web)"/>
    <w:basedOn w:val="Normal"/>
    <w:uiPriority w:val="99"/>
    <w:semiHidden/>
    <w:unhideWhenUsed/>
    <w:rsid w:val="00932828"/>
    <w:pPr>
      <w:spacing w:before="100" w:beforeAutospacing="1" w:after="100" w:afterAutospacing="1" w:line="240" w:lineRule="auto"/>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257562381">
      <w:bodyDiv w:val="1"/>
      <w:marLeft w:val="0"/>
      <w:marRight w:val="0"/>
      <w:marTop w:val="0"/>
      <w:marBottom w:val="0"/>
      <w:divBdr>
        <w:top w:val="none" w:sz="0" w:space="0" w:color="auto"/>
        <w:left w:val="none" w:sz="0" w:space="0" w:color="auto"/>
        <w:bottom w:val="none" w:sz="0" w:space="0" w:color="auto"/>
        <w:right w:val="none" w:sz="0" w:space="0" w:color="auto"/>
      </w:divBdr>
    </w:div>
    <w:div w:id="566721606">
      <w:bodyDiv w:val="1"/>
      <w:marLeft w:val="0"/>
      <w:marRight w:val="0"/>
      <w:marTop w:val="0"/>
      <w:marBottom w:val="0"/>
      <w:divBdr>
        <w:top w:val="none" w:sz="0" w:space="0" w:color="auto"/>
        <w:left w:val="none" w:sz="0" w:space="0" w:color="auto"/>
        <w:bottom w:val="none" w:sz="0" w:space="0" w:color="auto"/>
        <w:right w:val="none" w:sz="0" w:space="0" w:color="auto"/>
      </w:divBdr>
    </w:div>
    <w:div w:id="681861943">
      <w:bodyDiv w:val="1"/>
      <w:marLeft w:val="0"/>
      <w:marRight w:val="0"/>
      <w:marTop w:val="0"/>
      <w:marBottom w:val="0"/>
      <w:divBdr>
        <w:top w:val="none" w:sz="0" w:space="0" w:color="auto"/>
        <w:left w:val="none" w:sz="0" w:space="0" w:color="auto"/>
        <w:bottom w:val="none" w:sz="0" w:space="0" w:color="auto"/>
        <w:right w:val="none" w:sz="0" w:space="0" w:color="auto"/>
      </w:divBdr>
    </w:div>
    <w:div w:id="742217425">
      <w:bodyDiv w:val="1"/>
      <w:marLeft w:val="0"/>
      <w:marRight w:val="0"/>
      <w:marTop w:val="0"/>
      <w:marBottom w:val="0"/>
      <w:divBdr>
        <w:top w:val="none" w:sz="0" w:space="0" w:color="auto"/>
        <w:left w:val="none" w:sz="0" w:space="0" w:color="auto"/>
        <w:bottom w:val="none" w:sz="0" w:space="0" w:color="auto"/>
        <w:right w:val="none" w:sz="0" w:space="0" w:color="auto"/>
      </w:divBdr>
    </w:div>
    <w:div w:id="996418032">
      <w:bodyDiv w:val="1"/>
      <w:marLeft w:val="0"/>
      <w:marRight w:val="0"/>
      <w:marTop w:val="0"/>
      <w:marBottom w:val="0"/>
      <w:divBdr>
        <w:top w:val="none" w:sz="0" w:space="0" w:color="auto"/>
        <w:left w:val="none" w:sz="0" w:space="0" w:color="auto"/>
        <w:bottom w:val="none" w:sz="0" w:space="0" w:color="auto"/>
        <w:right w:val="none" w:sz="0" w:space="0" w:color="auto"/>
      </w:divBdr>
    </w:div>
    <w:div w:id="1001541901">
      <w:bodyDiv w:val="1"/>
      <w:marLeft w:val="0"/>
      <w:marRight w:val="0"/>
      <w:marTop w:val="0"/>
      <w:marBottom w:val="0"/>
      <w:divBdr>
        <w:top w:val="none" w:sz="0" w:space="0" w:color="auto"/>
        <w:left w:val="none" w:sz="0" w:space="0" w:color="auto"/>
        <w:bottom w:val="none" w:sz="0" w:space="0" w:color="auto"/>
        <w:right w:val="none" w:sz="0" w:space="0" w:color="auto"/>
      </w:divBdr>
    </w:div>
    <w:div w:id="1026752909">
      <w:bodyDiv w:val="1"/>
      <w:marLeft w:val="0"/>
      <w:marRight w:val="0"/>
      <w:marTop w:val="0"/>
      <w:marBottom w:val="0"/>
      <w:divBdr>
        <w:top w:val="none" w:sz="0" w:space="0" w:color="auto"/>
        <w:left w:val="none" w:sz="0" w:space="0" w:color="auto"/>
        <w:bottom w:val="none" w:sz="0" w:space="0" w:color="auto"/>
        <w:right w:val="none" w:sz="0" w:space="0" w:color="auto"/>
      </w:divBdr>
    </w:div>
    <w:div w:id="1188448218">
      <w:bodyDiv w:val="1"/>
      <w:marLeft w:val="0"/>
      <w:marRight w:val="0"/>
      <w:marTop w:val="0"/>
      <w:marBottom w:val="0"/>
      <w:divBdr>
        <w:top w:val="none" w:sz="0" w:space="0" w:color="auto"/>
        <w:left w:val="none" w:sz="0" w:space="0" w:color="auto"/>
        <w:bottom w:val="none" w:sz="0" w:space="0" w:color="auto"/>
        <w:right w:val="none" w:sz="0" w:space="0" w:color="auto"/>
      </w:divBdr>
    </w:div>
    <w:div w:id="1199783445">
      <w:bodyDiv w:val="1"/>
      <w:marLeft w:val="0"/>
      <w:marRight w:val="0"/>
      <w:marTop w:val="0"/>
      <w:marBottom w:val="0"/>
      <w:divBdr>
        <w:top w:val="none" w:sz="0" w:space="0" w:color="auto"/>
        <w:left w:val="none" w:sz="0" w:space="0" w:color="auto"/>
        <w:bottom w:val="none" w:sz="0" w:space="0" w:color="auto"/>
        <w:right w:val="none" w:sz="0" w:space="0" w:color="auto"/>
      </w:divBdr>
    </w:div>
    <w:div w:id="1283225855">
      <w:bodyDiv w:val="1"/>
      <w:marLeft w:val="0"/>
      <w:marRight w:val="0"/>
      <w:marTop w:val="0"/>
      <w:marBottom w:val="0"/>
      <w:divBdr>
        <w:top w:val="none" w:sz="0" w:space="0" w:color="auto"/>
        <w:left w:val="none" w:sz="0" w:space="0" w:color="auto"/>
        <w:bottom w:val="none" w:sz="0" w:space="0" w:color="auto"/>
        <w:right w:val="none" w:sz="0" w:space="0" w:color="auto"/>
      </w:divBdr>
    </w:div>
    <w:div w:id="1424835314">
      <w:bodyDiv w:val="1"/>
      <w:marLeft w:val="0"/>
      <w:marRight w:val="0"/>
      <w:marTop w:val="0"/>
      <w:marBottom w:val="0"/>
      <w:divBdr>
        <w:top w:val="none" w:sz="0" w:space="0" w:color="auto"/>
        <w:left w:val="none" w:sz="0" w:space="0" w:color="auto"/>
        <w:bottom w:val="none" w:sz="0" w:space="0" w:color="auto"/>
        <w:right w:val="none" w:sz="0" w:space="0" w:color="auto"/>
      </w:divBdr>
    </w:div>
    <w:div w:id="1469085106">
      <w:bodyDiv w:val="1"/>
      <w:marLeft w:val="0"/>
      <w:marRight w:val="0"/>
      <w:marTop w:val="0"/>
      <w:marBottom w:val="0"/>
      <w:divBdr>
        <w:top w:val="none" w:sz="0" w:space="0" w:color="auto"/>
        <w:left w:val="none" w:sz="0" w:space="0" w:color="auto"/>
        <w:bottom w:val="none" w:sz="0" w:space="0" w:color="auto"/>
        <w:right w:val="none" w:sz="0" w:space="0" w:color="auto"/>
      </w:divBdr>
    </w:div>
    <w:div w:id="1492067194">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1596476283">
      <w:bodyDiv w:val="1"/>
      <w:marLeft w:val="0"/>
      <w:marRight w:val="0"/>
      <w:marTop w:val="0"/>
      <w:marBottom w:val="0"/>
      <w:divBdr>
        <w:top w:val="none" w:sz="0" w:space="0" w:color="auto"/>
        <w:left w:val="none" w:sz="0" w:space="0" w:color="auto"/>
        <w:bottom w:val="none" w:sz="0" w:space="0" w:color="auto"/>
        <w:right w:val="none" w:sz="0" w:space="0" w:color="auto"/>
      </w:divBdr>
    </w:div>
    <w:div w:id="1687365463">
      <w:bodyDiv w:val="1"/>
      <w:marLeft w:val="0"/>
      <w:marRight w:val="0"/>
      <w:marTop w:val="0"/>
      <w:marBottom w:val="0"/>
      <w:divBdr>
        <w:top w:val="none" w:sz="0" w:space="0" w:color="auto"/>
        <w:left w:val="none" w:sz="0" w:space="0" w:color="auto"/>
        <w:bottom w:val="none" w:sz="0" w:space="0" w:color="auto"/>
        <w:right w:val="none" w:sz="0" w:space="0" w:color="auto"/>
      </w:divBdr>
    </w:div>
    <w:div w:id="1705446908">
      <w:bodyDiv w:val="1"/>
      <w:marLeft w:val="0"/>
      <w:marRight w:val="0"/>
      <w:marTop w:val="0"/>
      <w:marBottom w:val="0"/>
      <w:divBdr>
        <w:top w:val="none" w:sz="0" w:space="0" w:color="auto"/>
        <w:left w:val="none" w:sz="0" w:space="0" w:color="auto"/>
        <w:bottom w:val="none" w:sz="0" w:space="0" w:color="auto"/>
        <w:right w:val="none" w:sz="0" w:space="0" w:color="auto"/>
      </w:divBdr>
    </w:div>
    <w:div w:id="1798602231">
      <w:bodyDiv w:val="1"/>
      <w:marLeft w:val="0"/>
      <w:marRight w:val="0"/>
      <w:marTop w:val="0"/>
      <w:marBottom w:val="0"/>
      <w:divBdr>
        <w:top w:val="none" w:sz="0" w:space="0" w:color="auto"/>
        <w:left w:val="none" w:sz="0" w:space="0" w:color="auto"/>
        <w:bottom w:val="none" w:sz="0" w:space="0" w:color="auto"/>
        <w:right w:val="none" w:sz="0" w:space="0" w:color="auto"/>
      </w:divBdr>
    </w:div>
    <w:div w:id="1990281362">
      <w:bodyDiv w:val="1"/>
      <w:marLeft w:val="0"/>
      <w:marRight w:val="0"/>
      <w:marTop w:val="0"/>
      <w:marBottom w:val="0"/>
      <w:divBdr>
        <w:top w:val="none" w:sz="0" w:space="0" w:color="auto"/>
        <w:left w:val="none" w:sz="0" w:space="0" w:color="auto"/>
        <w:bottom w:val="none" w:sz="0" w:space="0" w:color="auto"/>
        <w:right w:val="none" w:sz="0" w:space="0" w:color="auto"/>
      </w:divBdr>
    </w:div>
    <w:div w:id="20003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environment.govt.nz/publications/decision-making-procedural-and-information-principles-in-the-natural-and-built-environment-act-202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MfE new colours">
      <a:dk1>
        <a:sysClr val="windowText" lastClr="000000"/>
      </a:dk1>
      <a:lt1>
        <a:sysClr val="window" lastClr="FFFFFF"/>
      </a:lt1>
      <a:dk2>
        <a:srgbClr val="1B556B"/>
      </a:dk2>
      <a:lt2>
        <a:srgbClr val="D2DDE1"/>
      </a:lt2>
      <a:accent1>
        <a:srgbClr val="1C556C"/>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5FB0BEBF7DE54D9F252D8A06C053F7" ma:contentTypeVersion="44" ma:contentTypeDescription="Create a new document." ma:contentTypeScope="" ma:versionID="71ca4ff2c816bf98e720b531c5ba270a">
  <xsd:schema xmlns:xsd="http://www.w3.org/2001/XMLSchema" xmlns:xs="http://www.w3.org/2001/XMLSchema" xmlns:p="http://schemas.microsoft.com/office/2006/metadata/properties" xmlns:ns1="http://schemas.microsoft.com/sharepoint/v3" xmlns:ns2="58a6f171-52cb-4404-b47d-af1c8daf8fd1" xmlns:ns3="4a94300e-a927-4b92-9d3a-682523035cb6" xmlns:ns4="http://schemas.microsoft.com/sharepoint/v4" xmlns:ns5="0a5b0190-e301-4766-933d-448c7c363fce" targetNamespace="http://schemas.microsoft.com/office/2006/metadata/properties" ma:root="true" ma:fieldsID="19f05a26c8dc5a9aa0303e2594aee7a9" ns1:_="" ns2:_="" ns3:_="" ns4:_="" ns5:_="">
    <xsd:import namespace="http://schemas.microsoft.com/sharepoint/v3"/>
    <xsd:import namespace="58a6f171-52cb-4404-b47d-af1c8daf8fd1"/>
    <xsd:import namespace="4a94300e-a927-4b92-9d3a-682523035cb6"/>
    <xsd:import namespace="http://schemas.microsoft.com/sharepoint/v4"/>
    <xsd:import namespace="0a5b0190-e301-4766-933d-448c7c363fce"/>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ediaServiceMetadata" minOccurs="0"/>
                <xsd:element ref="ns3:MediaServiceFastMetadata" minOccurs="0"/>
                <xsd:element ref="ns3:MediaServiceAutoKeyPoints" minOccurs="0"/>
                <xsd:element ref="ns3:MediaServiceKeyPoints"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MTS_x0020_Type" minOccurs="0"/>
                <xsd:element ref="ns3:MTS_x0020_ID" minOccurs="0"/>
                <xsd:element ref="ns3:Other_x0020_Details_2"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Other_x0020_Details_3" minOccurs="0"/>
                <xsd:element ref="ns3:To" minOccurs="0"/>
                <xsd:element ref="ns3:From" minOccurs="0"/>
                <xsd:element ref="ns3:Sent_x002f_Received" minOccurs="0"/>
                <xsd:element ref="ns1:_ip_UnifiedCompliancePolicyProperties" minOccurs="0"/>
                <xsd:element ref="ns1:_ip_UnifiedCompliancePolicyUIAction" minOccurs="0"/>
                <xsd:element ref="ns3:MediaLengthInSeconds" minOccurs="0"/>
                <xsd:element ref="ns4:IconOverlay" minOccurs="0"/>
                <xsd:element ref="ns5:SharedWithUsers" minOccurs="0"/>
                <xsd:element ref="ns5:SharedWithDetail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2" nillable="true" ma:displayName="Taxonomy Catch All Column" ma:hidden="true" ma:list="{0667bd51-75f8-4035-9f2e-4aaf1cd86fb2}" ma:internalName="TaxCatchAll" ma:showField="CatchAllData" ma:web="0a5b0190-e301-4766-933d-448c7c363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4300e-a927-4b92-9d3a-682523035cb6"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Sender" ma:index="12" nillable="true" ma:displayName="Sender" ma:description="" ma:internalName="Sender">
      <xsd:simpleType>
        <xsd:restriction base="dms:Text">
          <xsd:maxLength value="255"/>
        </xsd:restriction>
      </xsd:simpleType>
    </xsd:element>
    <xsd:element name="Receiver" ma:index="13" nillable="true" ma:displayName="Receiver" ma:description="" ma:internalName="Receiver">
      <xsd:simpleType>
        <xsd:restriction base="dms:Text">
          <xsd:maxLength value="255"/>
        </xsd:restriction>
      </xsd:simpleType>
    </xsd:element>
    <xsd:element name="Sender_x0020_Date" ma:index="14" nillable="true" ma:displayName="Sender Date" ma:default="" ma:description="" ma:format="DateTime" ma:internalName="Sender_x0020_Date">
      <xsd:simpleType>
        <xsd:restriction base="dms:DateTime"/>
      </xsd:simpleType>
    </xsd:element>
    <xsd:element name="Receiver_x0020_Date" ma:index="15" nillable="true" ma:displayName="Receiver Date" ma:default="" ma:description="" ma:format="DateTime" ma:internalName="Receiver_x0020_Date">
      <xsd:simpleType>
        <xsd:restriction base="dms:DateTime"/>
      </xsd:simpleType>
    </xsd:element>
    <xsd:element name="Carbon_x0020_Copy" ma:index="16" nillable="true" ma:displayName="Carbon Copy" ma:description="" ma:internalName="Carbon_x0020_Copy">
      <xsd:simpleType>
        <xsd:restriction base="dms:Text">
          <xsd:maxLength value="255"/>
        </xsd:restriction>
      </xsd:simpleType>
    </xsd:element>
    <xsd:element name="Email_x0020_Table" ma:index="18" nillable="true" ma:displayName="Email Table" ma:description="" ma:internalName="Email_x0020_Table">
      <xsd:simpleType>
        <xsd:restriction base="dms:Note">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ibrary" ma:index="23" nillable="true" ma:displayName="Library" ma:default="" ma:description="" ma:internalName="Library">
      <xsd:simpleType>
        <xsd:restriction base="dms:Text">
          <xsd:maxLength value="255"/>
        </xsd:restriction>
      </xsd:simpleType>
    </xsd:element>
    <xsd:element name="Legacy_x0020_DocID" ma:index="24" nillable="true" ma:displayName="Legacy DocID" ma:decimals="-1" ma:default="" ma:description="" ma:internalName="Legacy_x0020_DocID">
      <xsd:simpleType>
        <xsd:restriction base="dms:Number"/>
      </xsd:simpleType>
    </xsd:element>
    <xsd:element name="Legacy_x0020_Version" ma:index="25" nillable="true" ma:displayName="Legacy Version" ma:default="" ma:description="" ma:internalName="Legacy_x0020_Version">
      <xsd:simpleType>
        <xsd:restriction base="dms:Text">
          <xsd:maxLength value="255"/>
        </xsd:restriction>
      </xsd:simpleType>
    </xsd:element>
    <xsd:element name="Class" ma:index="26" nillable="true" ma:displayName="Class" ma:default="" ma:description="" ma:internalName="Class">
      <xsd:simpleType>
        <xsd:restriction base="dms:Text">
          <xsd:maxLength value="255"/>
        </xsd:restriction>
      </xsd:simpleType>
    </xsd:element>
    <xsd:element name="Author0" ma:index="27" nillable="true" ma:displayName="Author" ma:default="" ma:description="" ma:internalName="Author0">
      <xsd:simpleType>
        <xsd:restriction base="dms:Text">
          <xsd:maxLength value="255"/>
        </xsd:restriction>
      </xsd:simpleType>
    </xsd:element>
    <xsd:element name="Status" ma:index="28" nillable="true" ma:displayName="Status" ma:default="" ma:description="" ma:internalName="Status">
      <xsd:simpleType>
        <xsd:restriction base="dms:Text">
          <xsd:maxLength value="255"/>
        </xsd:restriction>
      </xsd:simpleType>
    </xsd:element>
    <xsd:element name="Year" ma:index="29" nillable="true" ma:displayName="Year" ma:default="" ma:description="" ma:internalName="Year">
      <xsd:simpleType>
        <xsd:restriction base="dms:Text">
          <xsd:maxLength value="255"/>
        </xsd:restriction>
      </xsd:simpleType>
    </xsd:element>
    <xsd:element name="Other_x0020_Details" ma:index="30" nillable="true" ma:displayName="Other Details" ma:default="" ma:description="" ma:internalName="Other_x0020_Details">
      <xsd:simpleType>
        <xsd:restriction base="dms:Text">
          <xsd:maxLength value="255"/>
        </xsd:restriction>
      </xsd:simpleType>
    </xsd:element>
    <xsd:element name="MTS_x0020_Type" ma:index="31" nillable="true" ma:displayName="MTS Type" ma:default="" ma:description="" ma:internalName="MTS_x0020_Type">
      <xsd:simpleType>
        <xsd:restriction base="dms:Note">
          <xsd:maxLength value="255"/>
        </xsd:restriction>
      </xsd:simpleType>
    </xsd:element>
    <xsd:element name="MTS_x0020_ID" ma:index="32" nillable="true" ma:displayName="MTS ID" ma:default="" ma:description="" ma:internalName="MTS_x0020_ID">
      <xsd:simpleType>
        <xsd:restriction base="dms:Text">
          <xsd:maxLength value="255"/>
        </xsd:restriction>
      </xsd:simpleType>
    </xsd:element>
    <xsd:element name="Other_x0020_Details_2" ma:index="33" nillable="true" ma:displayName="Other Details_2" ma:description="" ma:internalName="Other_x0020_Details_2">
      <xsd:simpleType>
        <xsd:restriction base="dms:Text">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Other_x0020_Details_3" ma:index="40" nillable="true" ma:displayName="Other Details_3" ma:description="" ma:internalName="Other_x0020_Details_3">
      <xsd:simpleType>
        <xsd:restriction base="dms:Text">
          <xsd:maxLength value="255"/>
        </xsd:restriction>
      </xsd:simpleType>
    </xsd:element>
    <xsd:element name="To" ma:index="41" nillable="true" ma:displayName="To" ma:default="" ma:description="" ma:internalName="To">
      <xsd:simpleType>
        <xsd:restriction base="dms:Note">
          <xsd:maxLength value="255"/>
        </xsd:restriction>
      </xsd:simpleType>
    </xsd:element>
    <xsd:element name="From" ma:index="42" nillable="true" ma:displayName="From" ma:default="" ma:description="" ma:internalName="From">
      <xsd:simpleType>
        <xsd:restriction base="dms:Text">
          <xsd:maxLength value="255"/>
        </xsd:restriction>
      </xsd:simpleType>
    </xsd:element>
    <xsd:element name="Sent_x002f_Received" ma:index="43" nillable="true" ma:displayName="Sent/Received" ma:default="" ma:description="" ma:internalName="Sent_x002f_Received">
      <xsd:simpleType>
        <xsd:restriction base="dms:Text">
          <xsd:maxLength value="255"/>
        </xsd:restriction>
      </xsd:simpleType>
    </xsd:element>
    <xsd:element name="MediaLengthInSeconds" ma:index="46"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5b0190-e301-4766-933d-448c7c363fce" elementFormDefault="qualified">
    <xsd:import namespace="http://schemas.microsoft.com/office/2006/documentManagement/types"/>
    <xsd:import namespace="http://schemas.microsoft.com/office/infopath/2007/PartnerControls"/>
    <xsd:element name="SharedWithUsers" ma:index="4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mail_x0020_Table xmlns="4a94300e-a927-4b92-9d3a-682523035cb6" xsi:nil="true"/>
    <Sender_x0020_Date xmlns="4a94300e-a927-4b92-9d3a-682523035cb6" xsi:nil="true"/>
    <Carbon_x0020_Copy xmlns="4a94300e-a927-4b92-9d3a-682523035cb6" xsi:nil="true"/>
    <Class xmlns="4a94300e-a927-4b92-9d3a-682523035cb6" xsi:nil="true"/>
    <From xmlns="4a94300e-a927-4b92-9d3a-682523035cb6" xsi:nil="true"/>
    <_dlc_DocId xmlns="58a6f171-52cb-4404-b47d-af1c8daf8fd1">ECM-1122293896-103508</_dlc_DocId>
    <Other_x0020_Details_2 xmlns="4a94300e-a927-4b92-9d3a-682523035cb6" xsi:nil="true"/>
    <Receiver xmlns="4a94300e-a927-4b92-9d3a-682523035cb6" xsi:nil="true"/>
    <Legacy_x0020_Version xmlns="4a94300e-a927-4b92-9d3a-682523035cb6" xsi:nil="true"/>
    <Author0 xmlns="4a94300e-a927-4b92-9d3a-682523035cb6" xsi:nil="true"/>
    <IconOverlay xmlns="http://schemas.microsoft.com/sharepoint/v4" xsi:nil="true"/>
    <Sent_x002f_Received xmlns="4a94300e-a927-4b92-9d3a-682523035cb6" xsi:nil="true"/>
    <Other_x0020_Details_3 xmlns="4a94300e-a927-4b92-9d3a-682523035cb6" xsi:nil="true"/>
    <_ip_UnifiedCompliancePolicyUIAction xmlns="http://schemas.microsoft.com/sharepoint/v3" xsi:nil="true"/>
    <Document_x0020_Type xmlns="4a94300e-a927-4b92-9d3a-682523035cb6" xsi:nil="true"/>
    <Legacy_x0020_DocID xmlns="4a94300e-a927-4b92-9d3a-682523035cb6" xsi:nil="true"/>
    <_ip_UnifiedCompliancePolicyProperties xmlns="http://schemas.microsoft.com/sharepoint/v3" xsi:nil="true"/>
    <Receiver_x0020_Date xmlns="4a94300e-a927-4b92-9d3a-682523035cb6" xsi:nil="true"/>
    <Year xmlns="4a94300e-a927-4b92-9d3a-682523035cb6" xsi:nil="true"/>
    <MTS_x0020_Type xmlns="4a94300e-a927-4b92-9d3a-682523035cb6" xsi:nil="true"/>
    <lcf76f155ced4ddcb4097134ff3c332f xmlns="4a94300e-a927-4b92-9d3a-682523035cb6">
      <Terms xmlns="http://schemas.microsoft.com/office/infopath/2007/PartnerControls"/>
    </lcf76f155ced4ddcb4097134ff3c332f>
    <TaxCatchAll xmlns="58a6f171-52cb-4404-b47d-af1c8daf8fd1" xsi:nil="true"/>
    <Status xmlns="4a94300e-a927-4b92-9d3a-682523035cb6" xsi:nil="true"/>
    <Sender xmlns="4a94300e-a927-4b92-9d3a-682523035cb6" xsi:nil="true"/>
    <MTS_x0020_ID xmlns="4a94300e-a927-4b92-9d3a-682523035cb6" xsi:nil="true"/>
    <To xmlns="4a94300e-a927-4b92-9d3a-682523035cb6" xsi:nil="true"/>
    <Library xmlns="4a94300e-a927-4b92-9d3a-682523035cb6" xsi:nil="true"/>
    <Other_x0020_Details xmlns="4a94300e-a927-4b92-9d3a-682523035cb6" xsi:nil="true"/>
    <_dlc_DocIdUrl xmlns="58a6f171-52cb-4404-b47d-af1c8daf8fd1">
      <Url>https://ministryforenvironment.sharepoint.com/sites/ECM-ER-Comms/_layouts/15/DocIdRedir.aspx?ID=ECM-1122293896-103508</Url>
      <Description>ECM-1122293896-103508</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9CA986C-CA65-4E6F-A195-45D7847E1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4a94300e-a927-4b92-9d3a-682523035cb6"/>
    <ds:schemaRef ds:uri="http://schemas.microsoft.com/sharepoint/v4"/>
    <ds:schemaRef ds:uri="0a5b0190-e301-4766-933d-448c7c363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C40379-3590-42FA-A76D-A907EBA9DFF0}">
  <ds:schemaRefs>
    <ds:schemaRef ds:uri="http://schemas.microsoft.com/office/2006/metadata/properties"/>
    <ds:schemaRef ds:uri="http://schemas.microsoft.com/office/infopath/2007/PartnerControls"/>
    <ds:schemaRef ds:uri="4a94300e-a927-4b92-9d3a-682523035cb6"/>
    <ds:schemaRef ds:uri="58a6f171-52cb-4404-b47d-af1c8daf8fd1"/>
    <ds:schemaRef ds:uri="http://schemas.microsoft.com/sharepoint/v4"/>
    <ds:schemaRef ds:uri="http://schemas.microsoft.com/sharepoint/v3"/>
  </ds:schemaRefs>
</ds:datastoreItem>
</file>

<file path=customXml/itemProps3.xml><?xml version="1.0" encoding="utf-8"?>
<ds:datastoreItem xmlns:ds="http://schemas.openxmlformats.org/officeDocument/2006/customXml" ds:itemID="{BD4D2007-AA35-432B-975E-04EBC1A2CCC9}">
  <ds:schemaRefs>
    <ds:schemaRef ds:uri="http://schemas.openxmlformats.org/officeDocument/2006/bibliography"/>
  </ds:schemaRefs>
</ds:datastoreItem>
</file>

<file path=customXml/itemProps4.xml><?xml version="1.0" encoding="utf-8"?>
<ds:datastoreItem xmlns:ds="http://schemas.openxmlformats.org/officeDocument/2006/customXml" ds:itemID="{237F4262-64CF-4BAF-9859-E60A6A8EA557}">
  <ds:schemaRefs>
    <ds:schemaRef ds:uri="http://schemas.microsoft.com/sharepoint/v3/contenttype/forms"/>
  </ds:schemaRefs>
</ds:datastoreItem>
</file>

<file path=customXml/itemProps5.xml><?xml version="1.0" encoding="utf-8"?>
<ds:datastoreItem xmlns:ds="http://schemas.openxmlformats.org/officeDocument/2006/customXml" ds:itemID="{B828BE65-ADF9-41E9-BEA0-258A21B7EAD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539</Words>
  <Characters>3073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2023-10-02T19:02:00Z</dcterms:created>
  <dcterms:modified xsi:type="dcterms:W3CDTF">2023-10-02T19:18:00Z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dda6cc-d61d-4fd2-bf18-9b3017d931cc_Enabled">
    <vt:lpwstr>true</vt:lpwstr>
  </property>
  <property fmtid="{D5CDD505-2E9C-101B-9397-08002B2CF9AE}" pid="3" name="MSIP_Label_52dda6cc-d61d-4fd2-bf18-9b3017d931cc_SetDate">
    <vt:lpwstr>2023-10-01T23:02:50Z</vt:lpwstr>
  </property>
  <property fmtid="{D5CDD505-2E9C-101B-9397-08002B2CF9AE}" pid="4" name="MSIP_Label_52dda6cc-d61d-4fd2-bf18-9b3017d931cc_Method">
    <vt:lpwstr>Privileged</vt:lpwstr>
  </property>
  <property fmtid="{D5CDD505-2E9C-101B-9397-08002B2CF9AE}" pid="5" name="MSIP_Label_52dda6cc-d61d-4fd2-bf18-9b3017d931cc_Name">
    <vt:lpwstr>[UNCLASSIFIED]</vt:lpwstr>
  </property>
  <property fmtid="{D5CDD505-2E9C-101B-9397-08002B2CF9AE}" pid="6" name="MSIP_Label_52dda6cc-d61d-4fd2-bf18-9b3017d931cc_SiteId">
    <vt:lpwstr>761dd003-d4ff-4049-8a72-8549b20fcbb1</vt:lpwstr>
  </property>
  <property fmtid="{D5CDD505-2E9C-101B-9397-08002B2CF9AE}" pid="7" name="MSIP_Label_52dda6cc-d61d-4fd2-bf18-9b3017d931cc_ActionId">
    <vt:lpwstr>47bfe7b3-0533-4c2c-9ab7-0bd450c1ed81</vt:lpwstr>
  </property>
  <property fmtid="{D5CDD505-2E9C-101B-9397-08002B2CF9AE}" pid="8" name="MSIP_Label_52dda6cc-d61d-4fd2-bf18-9b3017d931cc_ContentBits">
    <vt:lpwstr>0</vt:lpwstr>
  </property>
  <property fmtid="{D5CDD505-2E9C-101B-9397-08002B2CF9AE}" pid="9" name="MediaServiceImageTags">
    <vt:lpwstr/>
  </property>
  <property fmtid="{D5CDD505-2E9C-101B-9397-08002B2CF9AE}" pid="10" name="xd_ProgID">
    <vt:lpwstr/>
  </property>
  <property fmtid="{D5CDD505-2E9C-101B-9397-08002B2CF9AE}" pid="11" name="ContentTypeId">
    <vt:lpwstr>0x010100EA5FB0BEBF7DE54D9F252D8A06C053F7</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xd_Signature">
    <vt:bool>false</vt:bool>
  </property>
  <property fmtid="{D5CDD505-2E9C-101B-9397-08002B2CF9AE}" pid="16" name="_dlc_DocIdItemGuid">
    <vt:lpwstr>c1160b7d-e8ad-4bef-9e04-1c5b9301d9e2</vt:lpwstr>
  </property>
  <property fmtid="{D5CDD505-2E9C-101B-9397-08002B2CF9AE}" pid="17" name="TriggerFlowInfo">
    <vt:lpwstr/>
  </property>
  <property fmtid="{D5CDD505-2E9C-101B-9397-08002B2CF9AE}" pid="18" name="Order">
    <vt:r8>9970200</vt:r8>
  </property>
</Properties>
</file>