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C0235" w14:textId="151C6D47" w:rsidR="0080531E" w:rsidRPr="006B77BB" w:rsidRDefault="00991555" w:rsidP="0003640E">
      <w:pPr>
        <w:pStyle w:val="BodyText"/>
      </w:pPr>
      <w:r>
        <w:rPr>
          <w:noProof/>
        </w:rPr>
        <w:drawing>
          <wp:anchor distT="0" distB="0" distL="114300" distR="114300" simplePos="0" relativeHeight="251658240" behindDoc="0" locked="0" layoutInCell="1" allowOverlap="1" wp14:anchorId="34858B05" wp14:editId="0C883D3C">
            <wp:simplePos x="0" y="0"/>
            <wp:positionH relativeFrom="column">
              <wp:posOffset>-1096010</wp:posOffset>
            </wp:positionH>
            <wp:positionV relativeFrom="paragraph">
              <wp:posOffset>-3599706</wp:posOffset>
            </wp:positionV>
            <wp:extent cx="7570470" cy="10705609"/>
            <wp:effectExtent l="0" t="0" r="0" b="635"/>
            <wp:wrapNone/>
            <wp:docPr id="6" name="Picture 6" descr="A picture containing text, sky, cloth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clothing, outdoor&#10;&#10;Description automatically generated"/>
                    <pic:cNvPicPr/>
                  </pic:nvPicPr>
                  <pic:blipFill>
                    <a:blip r:embed="rId12"/>
                    <a:stretch>
                      <a:fillRect/>
                    </a:stretch>
                  </pic:blipFill>
                  <pic:spPr>
                    <a:xfrm>
                      <a:off x="0" y="0"/>
                      <a:ext cx="7570470" cy="10705609"/>
                    </a:xfrm>
                    <a:prstGeom prst="rect">
                      <a:avLst/>
                    </a:prstGeom>
                  </pic:spPr>
                </pic:pic>
              </a:graphicData>
            </a:graphic>
            <wp14:sizeRelH relativeFrom="page">
              <wp14:pctWidth>0</wp14:pctWidth>
            </wp14:sizeRelH>
            <wp14:sizeRelV relativeFrom="page">
              <wp14:pctHeight>0</wp14:pctHeight>
            </wp14:sizeRelV>
          </wp:anchor>
        </w:drawing>
      </w:r>
    </w:p>
    <w:p w14:paraId="56DD9BDF" w14:textId="77777777" w:rsidR="0003640E" w:rsidRPr="006B77BB" w:rsidRDefault="0003640E" w:rsidP="0003640E">
      <w:pPr>
        <w:pStyle w:val="BodyText"/>
      </w:pPr>
    </w:p>
    <w:p w14:paraId="0EB19427" w14:textId="777315E8" w:rsidR="0003640E" w:rsidRPr="006B77BB" w:rsidRDefault="0003640E" w:rsidP="0080531E">
      <w:pPr>
        <w:jc w:val="left"/>
        <w:rPr>
          <w:color w:val="FF0000"/>
        </w:rPr>
        <w:sectPr w:rsidR="0003640E" w:rsidRPr="006B77BB" w:rsidSect="00B86F2A">
          <w:headerReference w:type="default" r:id="rId13"/>
          <w:footerReference w:type="default" r:id="rId14"/>
          <w:pgSz w:w="11907" w:h="16840" w:code="9"/>
          <w:pgMar w:top="5670" w:right="1701" w:bottom="1701" w:left="1701" w:header="567" w:footer="1134" w:gutter="0"/>
          <w:cols w:space="720"/>
        </w:sectPr>
      </w:pPr>
    </w:p>
    <w:p w14:paraId="4D8D6359" w14:textId="77777777" w:rsidR="00452EC4" w:rsidRPr="006B77BB" w:rsidRDefault="00452EC4" w:rsidP="00775F57">
      <w:pPr>
        <w:pStyle w:val="Imprint"/>
        <w:spacing w:before="0" w:after="0"/>
        <w:rPr>
          <w:b/>
        </w:rPr>
      </w:pPr>
      <w:r w:rsidRPr="006B77BB">
        <w:rPr>
          <w:b/>
        </w:rPr>
        <w:lastRenderedPageBreak/>
        <w:t>Disclaimer</w:t>
      </w:r>
    </w:p>
    <w:p w14:paraId="7D06AFAA"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048E1728" w14:textId="77777777" w:rsidR="0059040D" w:rsidRDefault="0059040D" w:rsidP="00D01DD6">
      <w:pPr>
        <w:pStyle w:val="Bullet"/>
      </w:pPr>
      <w:r>
        <w:t xml:space="preserve">the information does not alter the laws of New Zealand, other official guidelines, or </w:t>
      </w:r>
      <w:proofErr w:type="gramStart"/>
      <w:r>
        <w:t>requirements</w:t>
      </w:r>
      <w:proofErr w:type="gramEnd"/>
      <w:r>
        <w:t xml:space="preserve"> </w:t>
      </w:r>
    </w:p>
    <w:p w14:paraId="5A1AF986" w14:textId="77777777" w:rsidR="0059040D" w:rsidRDefault="0059040D" w:rsidP="00D01DD6">
      <w:pPr>
        <w:pStyle w:val="Bullet"/>
      </w:pPr>
      <w:r>
        <w:t xml:space="preserve">it does not constitute legal advice, and users should take specific advice from qualified professionals before taking any action based on information in this </w:t>
      </w:r>
      <w:proofErr w:type="gramStart"/>
      <w:r>
        <w:t>publication</w:t>
      </w:r>
      <w:proofErr w:type="gramEnd"/>
      <w:r>
        <w:t xml:space="preserve"> </w:t>
      </w:r>
    </w:p>
    <w:p w14:paraId="57E37906" w14:textId="77777777" w:rsidR="0059040D" w:rsidRDefault="0059040D" w:rsidP="00D01DD6">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t>publication</w:t>
      </w:r>
      <w:proofErr w:type="gramEnd"/>
      <w:r>
        <w:t xml:space="preserve"> </w:t>
      </w:r>
    </w:p>
    <w:p w14:paraId="4CA6B1DF" w14:textId="77777777" w:rsidR="00452EC4" w:rsidRPr="006B77BB" w:rsidRDefault="0059040D" w:rsidP="00D01DD6">
      <w:pPr>
        <w:pStyle w:val="Bullet"/>
      </w:pPr>
      <w:r>
        <w:t xml:space="preserve">all references to websites, </w:t>
      </w:r>
      <w:proofErr w:type="gramStart"/>
      <w:r>
        <w:t>organisations</w:t>
      </w:r>
      <w:proofErr w:type="gramEnd"/>
      <w:r>
        <w:t xml:space="preserve"> or people not within the Ministry are for convenience only and should not be taken as endorsement of those websites or information contained in those websites nor of organisations or people referred to.</w:t>
      </w:r>
    </w:p>
    <w:p w14:paraId="7774842E" w14:textId="77777777" w:rsidR="00452EC4" w:rsidRPr="006B77BB" w:rsidRDefault="00452EC4" w:rsidP="00452EC4">
      <w:pPr>
        <w:pStyle w:val="Imprint"/>
      </w:pPr>
    </w:p>
    <w:p w14:paraId="4BFFC548" w14:textId="5F5E564F"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991555">
        <w:t>2023</w:t>
      </w:r>
      <w:r w:rsidR="00775F57" w:rsidRPr="006B77BB">
        <w:t xml:space="preserve">. </w:t>
      </w:r>
      <w:proofErr w:type="spellStart"/>
      <w:r w:rsidR="00991555">
        <w:rPr>
          <w:i/>
        </w:rPr>
        <w:t>Tangata</w:t>
      </w:r>
      <w:proofErr w:type="spellEnd"/>
      <w:r w:rsidR="00991555">
        <w:rPr>
          <w:i/>
        </w:rPr>
        <w:t xml:space="preserve"> whenua and the freshwater farm plan system: A guide for regional councils</w:t>
      </w:r>
      <w:r w:rsidR="00775F57" w:rsidRPr="006B77BB">
        <w:t>. Wellington: Ministry for the Environment.</w:t>
      </w:r>
    </w:p>
    <w:p w14:paraId="2E403CA4" w14:textId="77777777" w:rsidR="00760C00" w:rsidRDefault="00760C00" w:rsidP="0080531E">
      <w:pPr>
        <w:pStyle w:val="Imprint"/>
      </w:pPr>
    </w:p>
    <w:p w14:paraId="71631F1D" w14:textId="77777777" w:rsidR="00457135" w:rsidRDefault="00457135" w:rsidP="0080531E">
      <w:pPr>
        <w:pStyle w:val="Imprint"/>
      </w:pPr>
    </w:p>
    <w:p w14:paraId="02AD9CF1" w14:textId="77777777" w:rsidR="00563317" w:rsidRDefault="00563317" w:rsidP="0080531E">
      <w:pPr>
        <w:pStyle w:val="Imprint"/>
      </w:pPr>
    </w:p>
    <w:p w14:paraId="596A7156" w14:textId="77777777" w:rsidR="00130A41" w:rsidRDefault="00130A41" w:rsidP="0080531E">
      <w:pPr>
        <w:pStyle w:val="Imprint"/>
      </w:pPr>
    </w:p>
    <w:p w14:paraId="5E5B3C85" w14:textId="77777777" w:rsidR="00C2359A" w:rsidRDefault="00C2359A" w:rsidP="0080531E">
      <w:pPr>
        <w:pStyle w:val="Imprint"/>
      </w:pPr>
    </w:p>
    <w:p w14:paraId="2EEE5C09" w14:textId="77777777" w:rsidR="00C2359A" w:rsidRDefault="00C2359A" w:rsidP="0080531E">
      <w:pPr>
        <w:pStyle w:val="Imprint"/>
      </w:pPr>
    </w:p>
    <w:p w14:paraId="638ADB64" w14:textId="77777777" w:rsidR="00130A41" w:rsidRDefault="00130A41" w:rsidP="0080531E">
      <w:pPr>
        <w:pStyle w:val="Imprint"/>
      </w:pPr>
    </w:p>
    <w:p w14:paraId="610F726E" w14:textId="77777777" w:rsidR="00457135" w:rsidRPr="006B77BB" w:rsidRDefault="00457135" w:rsidP="0080531E">
      <w:pPr>
        <w:pStyle w:val="Imprint"/>
      </w:pPr>
    </w:p>
    <w:p w14:paraId="28A5BD67" w14:textId="209F7087" w:rsidR="0080531E" w:rsidRPr="006B77BB" w:rsidRDefault="0080531E" w:rsidP="0080531E">
      <w:pPr>
        <w:pStyle w:val="Imprint"/>
      </w:pPr>
      <w:r w:rsidRPr="006B77BB">
        <w:t xml:space="preserve">Published in </w:t>
      </w:r>
      <w:r w:rsidR="00991555">
        <w:t>June</w:t>
      </w:r>
      <w:r w:rsidR="00775F57" w:rsidRPr="00663783">
        <w:t xml:space="preserve"> </w:t>
      </w:r>
      <w:r w:rsidR="00991555">
        <w:t xml:space="preserve">2023 </w:t>
      </w:r>
      <w:r w:rsidRPr="006B77BB">
        <w:t>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001201AD">
        <w:t>m</w:t>
      </w:r>
      <w:r w:rsidRPr="006B77BB">
        <w:t>ō</w:t>
      </w:r>
      <w:proofErr w:type="spellEnd"/>
      <w:r w:rsidRPr="006B77BB">
        <w:t xml:space="preserve"> </w:t>
      </w:r>
      <w:proofErr w:type="spellStart"/>
      <w:r w:rsidR="001201AD">
        <w:t>t</w:t>
      </w:r>
      <w:r w:rsidRPr="006B77BB">
        <w:t>e</w:t>
      </w:r>
      <w:proofErr w:type="spellEnd"/>
      <w:r w:rsidRPr="006B77BB">
        <w:t xml:space="preserve"> </w:t>
      </w:r>
      <w:proofErr w:type="spellStart"/>
      <w:r w:rsidRPr="006B77BB">
        <w:t>Taiao</w:t>
      </w:r>
      <w:proofErr w:type="spellEnd"/>
      <w:r w:rsidRPr="006B77BB">
        <w:br/>
        <w:t>PO Box 10362, Wellington 6143, New Zealand</w:t>
      </w:r>
      <w:r w:rsidR="00F27E5C">
        <w:br/>
      </w:r>
      <w:hyperlink r:id="rId15" w:history="1">
        <w:r w:rsidR="00F27E5C" w:rsidRPr="005A5193">
          <w:rPr>
            <w:rStyle w:val="Hyperlink"/>
          </w:rPr>
          <w:t>environment.govt.nz</w:t>
        </w:r>
      </w:hyperlink>
    </w:p>
    <w:p w14:paraId="795FF148" w14:textId="247374FA" w:rsidR="0080531E" w:rsidRPr="006B77BB" w:rsidRDefault="0080531E" w:rsidP="0080531E">
      <w:pPr>
        <w:pStyle w:val="Imprint"/>
        <w:tabs>
          <w:tab w:val="left" w:pos="720"/>
        </w:tabs>
        <w:ind w:left="720" w:hanging="720"/>
      </w:pPr>
      <w:r w:rsidRPr="006B77BB">
        <w:t xml:space="preserve">ISBN: </w:t>
      </w:r>
      <w:r w:rsidR="00991555" w:rsidRPr="00991555">
        <w:t xml:space="preserve">978-1-991077-60-8 </w:t>
      </w:r>
    </w:p>
    <w:p w14:paraId="70B84154" w14:textId="437D55FE" w:rsidR="0080531E" w:rsidRPr="006B77BB" w:rsidRDefault="0080531E" w:rsidP="0080531E">
      <w:pPr>
        <w:pStyle w:val="Imprint"/>
        <w:ind w:left="720" w:hanging="720"/>
      </w:pPr>
      <w:r w:rsidRPr="006B77BB">
        <w:t xml:space="preserve">Publication number: </w:t>
      </w:r>
      <w:r w:rsidRPr="00991555">
        <w:t xml:space="preserve">ME </w:t>
      </w:r>
      <w:r w:rsidR="00991555">
        <w:t>1770</w:t>
      </w:r>
    </w:p>
    <w:p w14:paraId="67AF1C30" w14:textId="4FC0E264" w:rsidR="0080531E" w:rsidRPr="006B77BB" w:rsidRDefault="0080531E" w:rsidP="00593E94">
      <w:pPr>
        <w:pStyle w:val="Imprint"/>
        <w:spacing w:after="80"/>
      </w:pPr>
      <w:r w:rsidRPr="006B77BB">
        <w:t xml:space="preserve">© Crown copyright New Zealand </w:t>
      </w:r>
      <w:r w:rsidR="00991555">
        <w:t>2023</w:t>
      </w:r>
    </w:p>
    <w:p w14:paraId="43D95433"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037FFE8D" w14:textId="77777777" w:rsidR="0080531E" w:rsidRPr="00F06E0B" w:rsidRDefault="0080531E" w:rsidP="00585FD0">
      <w:pPr>
        <w:pStyle w:val="Heading"/>
      </w:pPr>
      <w:r w:rsidRPr="00F06E0B">
        <w:lastRenderedPageBreak/>
        <w:t>Contents</w:t>
      </w:r>
    </w:p>
    <w:p w14:paraId="5701FCE7" w14:textId="0095BFC1" w:rsidR="00A32B1C"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37048617" w:history="1">
        <w:r w:rsidR="00A32B1C" w:rsidRPr="006E6075">
          <w:rPr>
            <w:rStyle w:val="Hyperlink"/>
            <w:noProof/>
          </w:rPr>
          <w:t>Tangata whenua and the freshwater farm plan system</w:t>
        </w:r>
        <w:r w:rsidR="00A32B1C">
          <w:rPr>
            <w:noProof/>
            <w:webHidden/>
          </w:rPr>
          <w:tab/>
        </w:r>
        <w:r w:rsidR="00A32B1C">
          <w:rPr>
            <w:noProof/>
            <w:webHidden/>
          </w:rPr>
          <w:fldChar w:fldCharType="begin"/>
        </w:r>
        <w:r w:rsidR="00A32B1C">
          <w:rPr>
            <w:noProof/>
            <w:webHidden/>
          </w:rPr>
          <w:instrText xml:space="preserve"> PAGEREF _Toc137048617 \h </w:instrText>
        </w:r>
        <w:r w:rsidR="00A32B1C">
          <w:rPr>
            <w:noProof/>
            <w:webHidden/>
          </w:rPr>
        </w:r>
        <w:r w:rsidR="00A32B1C">
          <w:rPr>
            <w:noProof/>
            <w:webHidden/>
          </w:rPr>
          <w:fldChar w:fldCharType="separate"/>
        </w:r>
        <w:r w:rsidR="00A32B1C">
          <w:rPr>
            <w:noProof/>
            <w:webHidden/>
          </w:rPr>
          <w:t>4</w:t>
        </w:r>
        <w:r w:rsidR="00A32B1C">
          <w:rPr>
            <w:noProof/>
            <w:webHidden/>
          </w:rPr>
          <w:fldChar w:fldCharType="end"/>
        </w:r>
      </w:hyperlink>
    </w:p>
    <w:p w14:paraId="02502148" w14:textId="63D0AFB3" w:rsidR="00A32B1C" w:rsidRDefault="00A32B1C">
      <w:pPr>
        <w:pStyle w:val="TOC1"/>
        <w:rPr>
          <w:rFonts w:asciiTheme="minorHAnsi" w:hAnsiTheme="minorHAnsi"/>
          <w:noProof/>
        </w:rPr>
      </w:pPr>
      <w:hyperlink w:anchor="_Toc137048618" w:history="1">
        <w:r w:rsidRPr="006E6075">
          <w:rPr>
            <w:rStyle w:val="Hyperlink"/>
            <w:noProof/>
          </w:rPr>
          <w:t>Why freshwater farm plans?</w:t>
        </w:r>
        <w:r>
          <w:rPr>
            <w:noProof/>
            <w:webHidden/>
          </w:rPr>
          <w:tab/>
        </w:r>
        <w:r>
          <w:rPr>
            <w:noProof/>
            <w:webHidden/>
          </w:rPr>
          <w:fldChar w:fldCharType="begin"/>
        </w:r>
        <w:r>
          <w:rPr>
            <w:noProof/>
            <w:webHidden/>
          </w:rPr>
          <w:instrText xml:space="preserve"> PAGEREF _Toc137048618 \h </w:instrText>
        </w:r>
        <w:r>
          <w:rPr>
            <w:noProof/>
            <w:webHidden/>
          </w:rPr>
        </w:r>
        <w:r>
          <w:rPr>
            <w:noProof/>
            <w:webHidden/>
          </w:rPr>
          <w:fldChar w:fldCharType="separate"/>
        </w:r>
        <w:r>
          <w:rPr>
            <w:noProof/>
            <w:webHidden/>
          </w:rPr>
          <w:t>4</w:t>
        </w:r>
        <w:r>
          <w:rPr>
            <w:noProof/>
            <w:webHidden/>
          </w:rPr>
          <w:fldChar w:fldCharType="end"/>
        </w:r>
      </w:hyperlink>
    </w:p>
    <w:p w14:paraId="57198831" w14:textId="3191AB87" w:rsidR="00A32B1C" w:rsidRDefault="00A32B1C">
      <w:pPr>
        <w:pStyle w:val="TOC1"/>
        <w:rPr>
          <w:rFonts w:asciiTheme="minorHAnsi" w:hAnsiTheme="minorHAnsi"/>
          <w:noProof/>
        </w:rPr>
      </w:pPr>
      <w:hyperlink w:anchor="_Toc137048619" w:history="1">
        <w:r w:rsidRPr="006E6075">
          <w:rPr>
            <w:rStyle w:val="Hyperlink"/>
            <w:noProof/>
          </w:rPr>
          <w:t>Te Mana o Te Wai and existing roles for tangata whenua in freshwater management</w:t>
        </w:r>
        <w:r>
          <w:rPr>
            <w:noProof/>
            <w:webHidden/>
          </w:rPr>
          <w:tab/>
        </w:r>
        <w:r>
          <w:rPr>
            <w:noProof/>
            <w:webHidden/>
          </w:rPr>
          <w:fldChar w:fldCharType="begin"/>
        </w:r>
        <w:r>
          <w:rPr>
            <w:noProof/>
            <w:webHidden/>
          </w:rPr>
          <w:instrText xml:space="preserve"> PAGEREF _Toc137048619 \h </w:instrText>
        </w:r>
        <w:r>
          <w:rPr>
            <w:noProof/>
            <w:webHidden/>
          </w:rPr>
        </w:r>
        <w:r>
          <w:rPr>
            <w:noProof/>
            <w:webHidden/>
          </w:rPr>
          <w:fldChar w:fldCharType="separate"/>
        </w:r>
        <w:r>
          <w:rPr>
            <w:noProof/>
            <w:webHidden/>
          </w:rPr>
          <w:t>5</w:t>
        </w:r>
        <w:r>
          <w:rPr>
            <w:noProof/>
            <w:webHidden/>
          </w:rPr>
          <w:fldChar w:fldCharType="end"/>
        </w:r>
      </w:hyperlink>
    </w:p>
    <w:p w14:paraId="098AB31F" w14:textId="4AD59B42" w:rsidR="00A32B1C" w:rsidRDefault="00A32B1C">
      <w:pPr>
        <w:pStyle w:val="TOC1"/>
        <w:rPr>
          <w:rFonts w:asciiTheme="minorHAnsi" w:hAnsiTheme="minorHAnsi"/>
          <w:noProof/>
        </w:rPr>
      </w:pPr>
      <w:hyperlink w:anchor="_Toc137048620" w:history="1">
        <w:r w:rsidRPr="006E6075">
          <w:rPr>
            <w:rStyle w:val="Hyperlink"/>
            <w:noProof/>
          </w:rPr>
          <w:t>Key roles for tangata whenua in the freshwater farm plan system</w:t>
        </w:r>
        <w:r>
          <w:rPr>
            <w:noProof/>
            <w:webHidden/>
          </w:rPr>
          <w:tab/>
        </w:r>
        <w:r>
          <w:rPr>
            <w:noProof/>
            <w:webHidden/>
          </w:rPr>
          <w:fldChar w:fldCharType="begin"/>
        </w:r>
        <w:r>
          <w:rPr>
            <w:noProof/>
            <w:webHidden/>
          </w:rPr>
          <w:instrText xml:space="preserve"> PAGEREF _Toc137048620 \h </w:instrText>
        </w:r>
        <w:r>
          <w:rPr>
            <w:noProof/>
            <w:webHidden/>
          </w:rPr>
        </w:r>
        <w:r>
          <w:rPr>
            <w:noProof/>
            <w:webHidden/>
          </w:rPr>
          <w:fldChar w:fldCharType="separate"/>
        </w:r>
        <w:r>
          <w:rPr>
            <w:noProof/>
            <w:webHidden/>
          </w:rPr>
          <w:t>6</w:t>
        </w:r>
        <w:r>
          <w:rPr>
            <w:noProof/>
            <w:webHidden/>
          </w:rPr>
          <w:fldChar w:fldCharType="end"/>
        </w:r>
      </w:hyperlink>
    </w:p>
    <w:p w14:paraId="29066549" w14:textId="407B44B2" w:rsidR="00A32B1C" w:rsidRDefault="00A32B1C">
      <w:pPr>
        <w:pStyle w:val="TOC1"/>
        <w:rPr>
          <w:rFonts w:asciiTheme="minorHAnsi" w:hAnsiTheme="minorHAnsi"/>
          <w:noProof/>
        </w:rPr>
      </w:pPr>
      <w:hyperlink w:anchor="_Toc137048621" w:history="1">
        <w:r w:rsidRPr="006E6075">
          <w:rPr>
            <w:rStyle w:val="Hyperlink"/>
            <w:noProof/>
          </w:rPr>
          <w:t>Preparation of catchment context information</w:t>
        </w:r>
        <w:r>
          <w:rPr>
            <w:noProof/>
            <w:webHidden/>
          </w:rPr>
          <w:tab/>
        </w:r>
        <w:r>
          <w:rPr>
            <w:noProof/>
            <w:webHidden/>
          </w:rPr>
          <w:fldChar w:fldCharType="begin"/>
        </w:r>
        <w:r>
          <w:rPr>
            <w:noProof/>
            <w:webHidden/>
          </w:rPr>
          <w:instrText xml:space="preserve"> PAGEREF _Toc137048621 \h </w:instrText>
        </w:r>
        <w:r>
          <w:rPr>
            <w:noProof/>
            <w:webHidden/>
          </w:rPr>
        </w:r>
        <w:r>
          <w:rPr>
            <w:noProof/>
            <w:webHidden/>
          </w:rPr>
          <w:fldChar w:fldCharType="separate"/>
        </w:r>
        <w:r>
          <w:rPr>
            <w:noProof/>
            <w:webHidden/>
          </w:rPr>
          <w:t>6</w:t>
        </w:r>
        <w:r>
          <w:rPr>
            <w:noProof/>
            <w:webHidden/>
          </w:rPr>
          <w:fldChar w:fldCharType="end"/>
        </w:r>
      </w:hyperlink>
    </w:p>
    <w:p w14:paraId="75685DC2" w14:textId="3B0D039A" w:rsidR="00A32B1C" w:rsidRDefault="00A32B1C">
      <w:pPr>
        <w:pStyle w:val="TOC1"/>
        <w:rPr>
          <w:rFonts w:asciiTheme="minorHAnsi" w:hAnsiTheme="minorHAnsi"/>
          <w:noProof/>
        </w:rPr>
      </w:pPr>
      <w:hyperlink w:anchor="_Toc137048622" w:history="1">
        <w:r w:rsidRPr="006E6075">
          <w:rPr>
            <w:rStyle w:val="Hyperlink"/>
            <w:noProof/>
          </w:rPr>
          <w:t>Appointing and training certifiers and auditors</w:t>
        </w:r>
        <w:r>
          <w:rPr>
            <w:noProof/>
            <w:webHidden/>
          </w:rPr>
          <w:tab/>
        </w:r>
        <w:r>
          <w:rPr>
            <w:noProof/>
            <w:webHidden/>
          </w:rPr>
          <w:fldChar w:fldCharType="begin"/>
        </w:r>
        <w:r>
          <w:rPr>
            <w:noProof/>
            <w:webHidden/>
          </w:rPr>
          <w:instrText xml:space="preserve"> PAGEREF _Toc137048622 \h </w:instrText>
        </w:r>
        <w:r>
          <w:rPr>
            <w:noProof/>
            <w:webHidden/>
          </w:rPr>
        </w:r>
        <w:r>
          <w:rPr>
            <w:noProof/>
            <w:webHidden/>
          </w:rPr>
          <w:fldChar w:fldCharType="separate"/>
        </w:r>
        <w:r>
          <w:rPr>
            <w:noProof/>
            <w:webHidden/>
          </w:rPr>
          <w:t>7</w:t>
        </w:r>
        <w:r>
          <w:rPr>
            <w:noProof/>
            <w:webHidden/>
          </w:rPr>
          <w:fldChar w:fldCharType="end"/>
        </w:r>
      </w:hyperlink>
    </w:p>
    <w:p w14:paraId="3FE1DD2E" w14:textId="0D3A42E8" w:rsidR="00A32B1C" w:rsidRDefault="00A32B1C">
      <w:pPr>
        <w:pStyle w:val="TOC1"/>
        <w:rPr>
          <w:rFonts w:asciiTheme="minorHAnsi" w:hAnsiTheme="minorHAnsi"/>
          <w:noProof/>
        </w:rPr>
      </w:pPr>
      <w:hyperlink w:anchor="_Toc137048623" w:history="1">
        <w:r w:rsidRPr="006E6075">
          <w:rPr>
            <w:rStyle w:val="Hyperlink"/>
            <w:noProof/>
          </w:rPr>
          <w:t>System oversight</w:t>
        </w:r>
        <w:r>
          <w:rPr>
            <w:noProof/>
            <w:webHidden/>
          </w:rPr>
          <w:tab/>
        </w:r>
        <w:r>
          <w:rPr>
            <w:noProof/>
            <w:webHidden/>
          </w:rPr>
          <w:fldChar w:fldCharType="begin"/>
        </w:r>
        <w:r>
          <w:rPr>
            <w:noProof/>
            <w:webHidden/>
          </w:rPr>
          <w:instrText xml:space="preserve"> PAGEREF _Toc137048623 \h </w:instrText>
        </w:r>
        <w:r>
          <w:rPr>
            <w:noProof/>
            <w:webHidden/>
          </w:rPr>
        </w:r>
        <w:r>
          <w:rPr>
            <w:noProof/>
            <w:webHidden/>
          </w:rPr>
          <w:fldChar w:fldCharType="separate"/>
        </w:r>
        <w:r>
          <w:rPr>
            <w:noProof/>
            <w:webHidden/>
          </w:rPr>
          <w:t>8</w:t>
        </w:r>
        <w:r>
          <w:rPr>
            <w:noProof/>
            <w:webHidden/>
          </w:rPr>
          <w:fldChar w:fldCharType="end"/>
        </w:r>
      </w:hyperlink>
    </w:p>
    <w:p w14:paraId="2A1FD9CD" w14:textId="56EEF15F" w:rsidR="0080531E" w:rsidRPr="006B77BB" w:rsidRDefault="00775F57" w:rsidP="002B4778">
      <w:pPr>
        <w:pStyle w:val="Glossary"/>
      </w:pPr>
      <w:r w:rsidRPr="006B77BB">
        <w:rPr>
          <w:color w:val="0092CF"/>
        </w:rPr>
        <w:fldChar w:fldCharType="end"/>
      </w:r>
    </w:p>
    <w:p w14:paraId="22F35BA0" w14:textId="77777777" w:rsidR="00796A6F" w:rsidRPr="00554B30" w:rsidRDefault="00796A6F" w:rsidP="00554B30">
      <w:r w:rsidRPr="00554B30">
        <w:br w:type="page"/>
      </w:r>
    </w:p>
    <w:p w14:paraId="5CA83885" w14:textId="270F9B9D" w:rsidR="00991555" w:rsidRDefault="000315E4" w:rsidP="00DC3CFC">
      <w:pPr>
        <w:pStyle w:val="Heading1"/>
        <w:rPr>
          <w:rStyle w:val="Heading1Char"/>
          <w:b/>
          <w:bCs/>
        </w:rPr>
      </w:pPr>
      <w:bookmarkStart w:id="0" w:name="_Toc345760336"/>
      <w:bookmarkStart w:id="1" w:name="_Toc137048617"/>
      <w:proofErr w:type="spellStart"/>
      <w:r>
        <w:rPr>
          <w:rStyle w:val="Heading1Char"/>
          <w:b/>
          <w:bCs/>
        </w:rPr>
        <w:lastRenderedPageBreak/>
        <w:t>T</w:t>
      </w:r>
      <w:r w:rsidR="00991555" w:rsidRPr="00991555">
        <w:rPr>
          <w:rStyle w:val="Heading1Char"/>
          <w:b/>
          <w:bCs/>
        </w:rPr>
        <w:t>angata</w:t>
      </w:r>
      <w:proofErr w:type="spellEnd"/>
      <w:r w:rsidR="00991555" w:rsidRPr="00991555">
        <w:rPr>
          <w:rStyle w:val="Heading1Char"/>
          <w:b/>
          <w:bCs/>
        </w:rPr>
        <w:t xml:space="preserve"> whenua </w:t>
      </w:r>
      <w:r>
        <w:rPr>
          <w:rStyle w:val="Heading1Char"/>
          <w:b/>
          <w:bCs/>
        </w:rPr>
        <w:t xml:space="preserve">and </w:t>
      </w:r>
      <w:r w:rsidR="00991555" w:rsidRPr="00991555">
        <w:rPr>
          <w:rStyle w:val="Heading1Char"/>
          <w:b/>
          <w:bCs/>
        </w:rPr>
        <w:t>the freshwater farm plan system</w:t>
      </w:r>
      <w:bookmarkEnd w:id="1"/>
    </w:p>
    <w:p w14:paraId="155E1AD6" w14:textId="3C1CA864" w:rsidR="00991555" w:rsidRDefault="00991555" w:rsidP="00991555">
      <w:pPr>
        <w:pStyle w:val="BodyText"/>
      </w:pPr>
      <w:r w:rsidRPr="00991555">
        <w:t xml:space="preserve">This </w:t>
      </w:r>
      <w:r w:rsidR="000315E4">
        <w:t>publication</w:t>
      </w:r>
      <w:r w:rsidR="000315E4" w:rsidRPr="00991555">
        <w:t xml:space="preserve"> </w:t>
      </w:r>
      <w:r w:rsidRPr="00991555">
        <w:t xml:space="preserve">describes the roles for </w:t>
      </w:r>
      <w:proofErr w:type="spellStart"/>
      <w:r w:rsidRPr="00991555">
        <w:t>tangata</w:t>
      </w:r>
      <w:proofErr w:type="spellEnd"/>
      <w:r w:rsidRPr="00991555">
        <w:t xml:space="preserve"> whenua in the freshwater farm plan system</w:t>
      </w:r>
      <w:r w:rsidR="00BD4AE7">
        <w:t>,</w:t>
      </w:r>
      <w:r w:rsidRPr="00991555">
        <w:t xml:space="preserve"> including how </w:t>
      </w:r>
      <w:r w:rsidR="000315E4">
        <w:t xml:space="preserve">to consider and reflect </w:t>
      </w:r>
      <w:proofErr w:type="spellStart"/>
      <w:r w:rsidRPr="00991555">
        <w:t>tangata</w:t>
      </w:r>
      <w:proofErr w:type="spellEnd"/>
      <w:r w:rsidRPr="00991555">
        <w:t xml:space="preserve"> whenua values and </w:t>
      </w:r>
      <w:proofErr w:type="spellStart"/>
      <w:r w:rsidRPr="00991555">
        <w:t>Te</w:t>
      </w:r>
      <w:proofErr w:type="spellEnd"/>
      <w:r w:rsidRPr="00991555">
        <w:t xml:space="preserve"> Mana o </w:t>
      </w:r>
      <w:proofErr w:type="spellStart"/>
      <w:r w:rsidRPr="00991555">
        <w:t>Te</w:t>
      </w:r>
      <w:proofErr w:type="spellEnd"/>
      <w:r w:rsidRPr="00991555">
        <w:t xml:space="preserve"> Wai.</w:t>
      </w:r>
      <w:r w:rsidRPr="00991555" w:rsidDel="000315E4">
        <w:t xml:space="preserve"> It is intended to assist </w:t>
      </w:r>
      <w:r w:rsidRPr="00991555">
        <w:t xml:space="preserve">regional council staff involved in freshwater farm planning </w:t>
      </w:r>
      <w:r w:rsidR="000315E4">
        <w:t xml:space="preserve">and </w:t>
      </w:r>
      <w:r w:rsidRPr="00991555">
        <w:t xml:space="preserve">will also be of interest to </w:t>
      </w:r>
      <w:proofErr w:type="spellStart"/>
      <w:r w:rsidRPr="00991555">
        <w:t>tangata</w:t>
      </w:r>
      <w:proofErr w:type="spellEnd"/>
      <w:r w:rsidRPr="00991555">
        <w:t xml:space="preserve"> whenua.</w:t>
      </w:r>
      <w:r w:rsidRPr="00991555" w:rsidDel="000315E4">
        <w:t xml:space="preserve"> </w:t>
      </w:r>
    </w:p>
    <w:p w14:paraId="35FB93DB" w14:textId="77777777" w:rsidR="00991555" w:rsidRDefault="00991555" w:rsidP="006714A8">
      <w:pPr>
        <w:pStyle w:val="Heading1"/>
        <w:spacing w:before="360" w:after="240"/>
      </w:pPr>
      <w:bookmarkStart w:id="2" w:name="_Toc137048618"/>
      <w:r>
        <w:t>Why freshwater farm plans?</w:t>
      </w:r>
      <w:bookmarkEnd w:id="2"/>
    </w:p>
    <w:p w14:paraId="0B709842" w14:textId="7ADCE29D" w:rsidR="00991555" w:rsidRPr="00991555" w:rsidRDefault="00991555" w:rsidP="00991555">
      <w:pPr>
        <w:pStyle w:val="BodyText"/>
      </w:pPr>
      <w:r w:rsidRPr="00991555">
        <w:t xml:space="preserve">Freshwater farm plans are a key part of the </w:t>
      </w:r>
      <w:r w:rsidR="00C92AE5">
        <w:t xml:space="preserve">2020 </w:t>
      </w:r>
      <w:r w:rsidRPr="00A74331">
        <w:rPr>
          <w:i/>
          <w:iCs/>
        </w:rPr>
        <w:t>Essential Freshwater</w:t>
      </w:r>
      <w:r w:rsidRPr="00991555">
        <w:t xml:space="preserve"> </w:t>
      </w:r>
      <w:r w:rsidR="00C92AE5">
        <w:t>package</w:t>
      </w:r>
      <w:r w:rsidRPr="00991555">
        <w:t xml:space="preserve">. The </w:t>
      </w:r>
      <w:r w:rsidR="00C92AE5">
        <w:t xml:space="preserve">package was </w:t>
      </w:r>
      <w:r w:rsidRPr="00991555">
        <w:t>introduced to:</w:t>
      </w:r>
    </w:p>
    <w:p w14:paraId="798DD777" w14:textId="06EE9674" w:rsidR="00991555" w:rsidRDefault="000315E4" w:rsidP="00991555">
      <w:pPr>
        <w:pStyle w:val="Bullet"/>
      </w:pPr>
      <w:r>
        <w:t>s</w:t>
      </w:r>
      <w:r w:rsidR="00991555">
        <w:t xml:space="preserve">top further </w:t>
      </w:r>
      <w:r w:rsidR="00C92AE5">
        <w:t xml:space="preserve">decline to the health </w:t>
      </w:r>
      <w:r w:rsidR="00991555">
        <w:t xml:space="preserve">of our </w:t>
      </w:r>
      <w:proofErr w:type="gramStart"/>
      <w:r w:rsidR="00991555">
        <w:t>freshwater</w:t>
      </w:r>
      <w:proofErr w:type="gramEnd"/>
    </w:p>
    <w:p w14:paraId="518FF8F9" w14:textId="20D7737D" w:rsidR="00991555" w:rsidRDefault="00FB70A5" w:rsidP="00991555">
      <w:pPr>
        <w:pStyle w:val="Bullet"/>
      </w:pPr>
      <w:r>
        <w:t xml:space="preserve">improve water </w:t>
      </w:r>
      <w:proofErr w:type="gramStart"/>
      <w:r>
        <w:t>quality</w:t>
      </w:r>
      <w:proofErr w:type="gramEnd"/>
    </w:p>
    <w:p w14:paraId="7F00C674" w14:textId="4F57F29C" w:rsidR="00D655F2" w:rsidRDefault="000315E4" w:rsidP="00991555">
      <w:pPr>
        <w:pStyle w:val="Bullet"/>
      </w:pPr>
      <w:r>
        <w:t>r</w:t>
      </w:r>
      <w:r w:rsidR="00991555">
        <w:t xml:space="preserve">everse past </w:t>
      </w:r>
      <w:proofErr w:type="gramStart"/>
      <w:r w:rsidR="00991555">
        <w:t>damage</w:t>
      </w:r>
      <w:proofErr w:type="gramEnd"/>
      <w:r w:rsidR="00991555">
        <w:t xml:space="preserve"> </w:t>
      </w:r>
    </w:p>
    <w:p w14:paraId="1B4F5555" w14:textId="7C82A80C" w:rsidR="00991555" w:rsidRDefault="00991555" w:rsidP="00991555">
      <w:pPr>
        <w:pStyle w:val="Bullet"/>
      </w:pPr>
      <w:r>
        <w:t>to bring our waterways to a healthy state within a generation.</w:t>
      </w:r>
    </w:p>
    <w:p w14:paraId="4D894E6F" w14:textId="1F7B4677" w:rsidR="00991555" w:rsidRPr="00991555" w:rsidRDefault="00991555" w:rsidP="00991555">
      <w:pPr>
        <w:pStyle w:val="BodyText"/>
      </w:pPr>
      <w:r w:rsidRPr="00991555">
        <w:t xml:space="preserve">The central </w:t>
      </w:r>
      <w:r w:rsidR="003B6A69">
        <w:t>concept</w:t>
      </w:r>
      <w:r w:rsidR="003B6A69" w:rsidRPr="00991555">
        <w:t xml:space="preserve"> </w:t>
      </w:r>
      <w:r w:rsidRPr="00991555">
        <w:t xml:space="preserve">of </w:t>
      </w:r>
      <w:r w:rsidRPr="00B617B9">
        <w:t>Essential Freshwater</w:t>
      </w:r>
      <w:r w:rsidRPr="00991555">
        <w:t xml:space="preserve"> is </w:t>
      </w:r>
      <w:proofErr w:type="spellStart"/>
      <w:r w:rsidRPr="00991555">
        <w:t>Te</w:t>
      </w:r>
      <w:proofErr w:type="spellEnd"/>
      <w:r w:rsidRPr="00991555">
        <w:t xml:space="preserve"> Mana o </w:t>
      </w:r>
      <w:proofErr w:type="spellStart"/>
      <w:r w:rsidRPr="00991555">
        <w:t>Te</w:t>
      </w:r>
      <w:proofErr w:type="spellEnd"/>
      <w:r w:rsidRPr="00991555">
        <w:t xml:space="preserve"> Wai – healthy freshwater supports healthy communities, a healthy </w:t>
      </w:r>
      <w:proofErr w:type="gramStart"/>
      <w:r w:rsidRPr="00991555">
        <w:t>environment</w:t>
      </w:r>
      <w:proofErr w:type="gramEnd"/>
      <w:r w:rsidRPr="00991555">
        <w:t xml:space="preserve"> and a healthy economy. </w:t>
      </w:r>
      <w:proofErr w:type="spellStart"/>
      <w:r w:rsidRPr="00991555">
        <w:t>Te</w:t>
      </w:r>
      <w:proofErr w:type="spellEnd"/>
      <w:r w:rsidRPr="00991555">
        <w:t xml:space="preserve"> Mana o </w:t>
      </w:r>
      <w:proofErr w:type="spellStart"/>
      <w:r w:rsidRPr="00991555">
        <w:t>Te</w:t>
      </w:r>
      <w:proofErr w:type="spellEnd"/>
      <w:r w:rsidRPr="00991555">
        <w:t xml:space="preserve"> Wai prioritises the health and wellbeing of freshwater ecosystems, then the health of people, followed by commercial use.</w:t>
      </w:r>
    </w:p>
    <w:p w14:paraId="2F738FDB" w14:textId="251833F6" w:rsidR="00991555" w:rsidRDefault="00991555" w:rsidP="00991555">
      <w:pPr>
        <w:pStyle w:val="BodyText"/>
      </w:pPr>
      <w:r w:rsidRPr="00991555">
        <w:t xml:space="preserve">Freshwater farm plans work in combination with the </w:t>
      </w:r>
      <w:hyperlink r:id="rId20" w:history="1">
        <w:r w:rsidRPr="002C436A">
          <w:rPr>
            <w:rStyle w:val="Hyperlink"/>
          </w:rPr>
          <w:t>National Policy Statement for Freshwater Management 2020</w:t>
        </w:r>
      </w:hyperlink>
      <w:r w:rsidRPr="00991555">
        <w:t xml:space="preserve"> (NPS-FM), the </w:t>
      </w:r>
      <w:hyperlink r:id="rId21" w:history="1">
        <w:r w:rsidRPr="002C436A">
          <w:rPr>
            <w:rStyle w:val="Hyperlink"/>
          </w:rPr>
          <w:t>Resource Management (National Environmental Standards for Freshwater) Regulations 2020</w:t>
        </w:r>
      </w:hyperlink>
      <w:r w:rsidRPr="00991555">
        <w:t xml:space="preserve"> (NES-F) and the </w:t>
      </w:r>
      <w:hyperlink r:id="rId22" w:history="1">
        <w:r w:rsidRPr="002C436A">
          <w:rPr>
            <w:rStyle w:val="Hyperlink"/>
          </w:rPr>
          <w:t>Resource Management (Stock Exclusion) Regulations 2020</w:t>
        </w:r>
      </w:hyperlink>
      <w:r w:rsidRPr="00991555">
        <w:t xml:space="preserve"> (</w:t>
      </w:r>
      <w:r w:rsidR="00E6511D">
        <w:t>s</w:t>
      </w:r>
      <w:r w:rsidRPr="00991555">
        <w:t xml:space="preserve">tock </w:t>
      </w:r>
      <w:r w:rsidR="00E6511D">
        <w:t>e</w:t>
      </w:r>
      <w:r w:rsidRPr="00991555">
        <w:t xml:space="preserve">xclusion </w:t>
      </w:r>
      <w:r w:rsidR="00E6511D">
        <w:t>r</w:t>
      </w:r>
      <w:r w:rsidRPr="00991555">
        <w:t>egulations) to achieve the Essential Freshwater aims.</w:t>
      </w:r>
    </w:p>
    <w:p w14:paraId="538CDAC6" w14:textId="77777777" w:rsidR="000315E4" w:rsidRDefault="000315E4">
      <w:pPr>
        <w:spacing w:before="0" w:after="200" w:line="276" w:lineRule="auto"/>
        <w:jc w:val="left"/>
        <w:rPr>
          <w:rFonts w:ascii="Georgia" w:eastAsiaTheme="majorEastAsia" w:hAnsi="Georgia" w:cstheme="majorBidi"/>
          <w:b/>
          <w:bCs/>
          <w:color w:val="1B556B"/>
          <w:sz w:val="36"/>
          <w:szCs w:val="26"/>
        </w:rPr>
      </w:pPr>
      <w:r>
        <w:br w:type="page"/>
      </w:r>
    </w:p>
    <w:p w14:paraId="59B24328" w14:textId="75CCF982" w:rsidR="00991555" w:rsidRPr="00991555" w:rsidRDefault="00991555" w:rsidP="000315E4">
      <w:pPr>
        <w:pStyle w:val="Heading1"/>
      </w:pPr>
      <w:bookmarkStart w:id="3" w:name="_Toc137048619"/>
      <w:proofErr w:type="spellStart"/>
      <w:r w:rsidRPr="00991555">
        <w:lastRenderedPageBreak/>
        <w:t>Te</w:t>
      </w:r>
      <w:proofErr w:type="spellEnd"/>
      <w:r w:rsidRPr="00991555">
        <w:t xml:space="preserve"> Mana o </w:t>
      </w:r>
      <w:proofErr w:type="spellStart"/>
      <w:r w:rsidRPr="00991555">
        <w:t>Te</w:t>
      </w:r>
      <w:proofErr w:type="spellEnd"/>
      <w:r w:rsidRPr="00991555">
        <w:t xml:space="preserve"> Wai and existing roles for </w:t>
      </w:r>
      <w:proofErr w:type="spellStart"/>
      <w:r w:rsidRPr="00991555">
        <w:t>tangata</w:t>
      </w:r>
      <w:proofErr w:type="spellEnd"/>
      <w:r w:rsidRPr="00991555">
        <w:t xml:space="preserve"> whenua in freshwater management</w:t>
      </w:r>
      <w:bookmarkEnd w:id="3"/>
    </w:p>
    <w:p w14:paraId="1E3912A7" w14:textId="7337A04B" w:rsidR="00B54D0B" w:rsidRDefault="00991555" w:rsidP="00991555">
      <w:pPr>
        <w:pStyle w:val="BodyText"/>
        <w:rPr>
          <w:rFonts w:eastAsia="Calibri"/>
          <w:iCs/>
          <w:lang w:eastAsia="en-US"/>
        </w:rPr>
      </w:pPr>
      <w:r w:rsidRPr="00991555">
        <w:rPr>
          <w:rFonts w:eastAsia="Calibri"/>
          <w:iCs/>
          <w:lang w:eastAsia="en-US"/>
        </w:rPr>
        <w:t xml:space="preserve">The </w:t>
      </w:r>
      <w:hyperlink r:id="rId23">
        <w:r w:rsidRPr="00991555">
          <w:rPr>
            <w:rFonts w:eastAsia="Calibri"/>
            <w:lang w:eastAsia="en-US"/>
          </w:rPr>
          <w:t>NPS-FM</w:t>
        </w:r>
      </w:hyperlink>
      <w:r w:rsidRPr="00991555">
        <w:rPr>
          <w:rFonts w:eastAsia="Calibri"/>
          <w:lang w:eastAsia="en-US"/>
        </w:rPr>
        <w:t xml:space="preserve"> </w:t>
      </w:r>
      <w:r w:rsidRPr="00991555">
        <w:rPr>
          <w:rFonts w:eastAsia="Calibri"/>
          <w:iCs/>
          <w:lang w:eastAsia="en-US"/>
        </w:rPr>
        <w:t>provides national direction on freshwater management across Aotearoa</w:t>
      </w:r>
      <w:r w:rsidR="00A02D8E">
        <w:rPr>
          <w:rFonts w:eastAsia="Calibri"/>
          <w:iCs/>
          <w:lang w:eastAsia="en-US"/>
        </w:rPr>
        <w:t xml:space="preserve"> New Zealand</w:t>
      </w:r>
      <w:r w:rsidRPr="00991555">
        <w:rPr>
          <w:rFonts w:eastAsia="Calibri"/>
          <w:iCs/>
          <w:lang w:eastAsia="en-US"/>
        </w:rPr>
        <w:t>.</w:t>
      </w:r>
      <w:r w:rsidRPr="00991555" w:rsidDel="00A02D8E">
        <w:rPr>
          <w:rFonts w:eastAsia="Calibri"/>
          <w:iCs/>
          <w:lang w:eastAsia="en-US"/>
        </w:rPr>
        <w:t xml:space="preserve"> </w:t>
      </w:r>
      <w:r w:rsidRPr="00991555">
        <w:rPr>
          <w:rFonts w:eastAsia="Calibri"/>
          <w:iCs/>
          <w:lang w:eastAsia="en-US"/>
        </w:rPr>
        <w:t>Regional councils translate this direction into action on the ground</w:t>
      </w:r>
      <w:r w:rsidR="004D5661">
        <w:rPr>
          <w:rFonts w:eastAsia="Calibri"/>
          <w:iCs/>
          <w:lang w:eastAsia="en-US"/>
        </w:rPr>
        <w:t>,</w:t>
      </w:r>
      <w:r w:rsidRPr="00991555">
        <w:rPr>
          <w:rFonts w:eastAsia="Calibri"/>
          <w:iCs/>
          <w:lang w:eastAsia="en-US"/>
        </w:rPr>
        <w:t xml:space="preserve"> through regional policy statements and regional plans.</w:t>
      </w:r>
      <w:r w:rsidRPr="00991555" w:rsidDel="00A02D8E">
        <w:rPr>
          <w:rFonts w:eastAsia="Calibri"/>
          <w:iCs/>
          <w:lang w:eastAsia="en-US"/>
        </w:rPr>
        <w:t xml:space="preserve"> </w:t>
      </w:r>
      <w:r w:rsidR="00A02D8E">
        <w:rPr>
          <w:rFonts w:eastAsia="Calibri"/>
          <w:iCs/>
          <w:lang w:eastAsia="en-US"/>
        </w:rPr>
        <w:t>Regional councils need to notify r</w:t>
      </w:r>
      <w:r w:rsidRPr="00991555">
        <w:rPr>
          <w:rFonts w:eastAsia="Calibri"/>
          <w:iCs/>
          <w:lang w:eastAsia="en-US"/>
        </w:rPr>
        <w:t xml:space="preserve">evised regional plans </w:t>
      </w:r>
      <w:r w:rsidR="004C57FE">
        <w:rPr>
          <w:rFonts w:eastAsia="Calibri"/>
          <w:iCs/>
          <w:lang w:eastAsia="en-US"/>
        </w:rPr>
        <w:t>that give</w:t>
      </w:r>
      <w:r w:rsidR="004C57FE" w:rsidRPr="00991555">
        <w:rPr>
          <w:rFonts w:eastAsia="Calibri"/>
          <w:iCs/>
          <w:lang w:eastAsia="en-US"/>
        </w:rPr>
        <w:t xml:space="preserve"> </w:t>
      </w:r>
      <w:r w:rsidRPr="00991555">
        <w:rPr>
          <w:rFonts w:eastAsia="Calibri"/>
          <w:iCs/>
          <w:lang w:eastAsia="en-US"/>
        </w:rPr>
        <w:t xml:space="preserve">effect to the </w:t>
      </w:r>
      <w:r w:rsidRPr="00AF290B">
        <w:rPr>
          <w:rFonts w:eastAsia="Calibri"/>
          <w:lang w:eastAsia="en-US"/>
        </w:rPr>
        <w:t>NPS-FM</w:t>
      </w:r>
      <w:r w:rsidRPr="00991555">
        <w:rPr>
          <w:rFonts w:eastAsia="Calibri"/>
          <w:i/>
          <w:lang w:eastAsia="en-US"/>
        </w:rPr>
        <w:t xml:space="preserve"> </w:t>
      </w:r>
      <w:r w:rsidRPr="00991555">
        <w:rPr>
          <w:rFonts w:eastAsia="Calibri"/>
          <w:iCs/>
          <w:lang w:eastAsia="en-US"/>
        </w:rPr>
        <w:t xml:space="preserve">by the end of 2024. </w:t>
      </w:r>
    </w:p>
    <w:p w14:paraId="2050FD22" w14:textId="4CC36312" w:rsidR="00991555" w:rsidRPr="00991555" w:rsidRDefault="00991555" w:rsidP="00991555">
      <w:pPr>
        <w:pStyle w:val="BodyText"/>
        <w:rPr>
          <w:rFonts w:eastAsia="Calibri"/>
          <w:b/>
          <w:bCs/>
          <w:i/>
          <w:iCs/>
          <w:u w:val="single"/>
          <w:lang w:eastAsia="en-US"/>
        </w:rPr>
      </w:pPr>
      <w:proofErr w:type="spellStart"/>
      <w:r w:rsidRPr="00991555">
        <w:rPr>
          <w:rFonts w:eastAsia="Calibri"/>
          <w:lang w:eastAsia="en-US"/>
        </w:rPr>
        <w:t>Te</w:t>
      </w:r>
      <w:proofErr w:type="spellEnd"/>
      <w:r w:rsidRPr="00991555">
        <w:rPr>
          <w:rFonts w:eastAsia="Calibri"/>
          <w:lang w:eastAsia="en-US"/>
        </w:rPr>
        <w:t xml:space="preserve"> Mana o </w:t>
      </w:r>
      <w:proofErr w:type="spellStart"/>
      <w:r w:rsidRPr="00991555">
        <w:rPr>
          <w:rFonts w:eastAsia="Calibri"/>
          <w:lang w:eastAsia="en-US"/>
        </w:rPr>
        <w:t>Te</w:t>
      </w:r>
      <w:proofErr w:type="spellEnd"/>
      <w:r w:rsidRPr="00991555">
        <w:rPr>
          <w:rFonts w:eastAsia="Calibri"/>
          <w:lang w:eastAsia="en-US"/>
        </w:rPr>
        <w:t xml:space="preserve"> Wai is the central concept in the </w:t>
      </w:r>
      <w:r w:rsidRPr="00AF290B">
        <w:rPr>
          <w:rFonts w:eastAsia="Calibri"/>
          <w:lang w:eastAsia="en-US"/>
        </w:rPr>
        <w:t>NPS-FM</w:t>
      </w:r>
      <w:r w:rsidRPr="00991555">
        <w:rPr>
          <w:rFonts w:eastAsia="Calibri"/>
          <w:i/>
          <w:iCs/>
          <w:lang w:eastAsia="en-US"/>
        </w:rPr>
        <w:t xml:space="preserve"> </w:t>
      </w:r>
      <w:r w:rsidRPr="00991555">
        <w:rPr>
          <w:rFonts w:eastAsia="Calibri"/>
          <w:lang w:eastAsia="en-US"/>
        </w:rPr>
        <w:t xml:space="preserve">for all freshwater management. </w:t>
      </w:r>
      <w:r w:rsidR="00A02D8E">
        <w:rPr>
          <w:rFonts w:eastAsia="Calibri"/>
          <w:lang w:eastAsia="en-US"/>
        </w:rPr>
        <w:t>Read the Ministry for the Environment</w:t>
      </w:r>
      <w:r w:rsidR="00FE2B4E">
        <w:rPr>
          <w:rFonts w:eastAsia="Calibri"/>
          <w:lang w:eastAsia="en-US"/>
        </w:rPr>
        <w:t>’</w:t>
      </w:r>
      <w:r w:rsidR="00A02D8E">
        <w:rPr>
          <w:rFonts w:eastAsia="Calibri"/>
          <w:lang w:eastAsia="en-US"/>
        </w:rPr>
        <w:t>s</w:t>
      </w:r>
      <w:r w:rsidRPr="002C436A" w:rsidDel="00A02D8E">
        <w:rPr>
          <w:rFonts w:eastAsia="Calibri"/>
          <w:lang w:eastAsia="en-US"/>
        </w:rPr>
        <w:t xml:space="preserve"> </w:t>
      </w:r>
      <w:hyperlink r:id="rId24">
        <w:r w:rsidR="00A02D8E" w:rsidRPr="00AF290B">
          <w:rPr>
            <w:rStyle w:val="Hyperlink"/>
          </w:rPr>
          <w:t xml:space="preserve">Essential Freshwater: </w:t>
        </w:r>
        <w:proofErr w:type="spellStart"/>
        <w:r w:rsidR="00A02D8E" w:rsidRPr="00AF290B">
          <w:rPr>
            <w:rStyle w:val="Hyperlink"/>
          </w:rPr>
          <w:t>Te</w:t>
        </w:r>
        <w:proofErr w:type="spellEnd"/>
        <w:r w:rsidR="00A02D8E" w:rsidRPr="00AF290B">
          <w:rPr>
            <w:rStyle w:val="Hyperlink"/>
          </w:rPr>
          <w:t xml:space="preserve"> Mana o </w:t>
        </w:r>
        <w:proofErr w:type="spellStart"/>
        <w:r w:rsidR="00A02D8E" w:rsidRPr="00AF290B">
          <w:rPr>
            <w:rStyle w:val="Hyperlink"/>
          </w:rPr>
          <w:t>Te</w:t>
        </w:r>
        <w:proofErr w:type="spellEnd"/>
        <w:r w:rsidR="00A02D8E" w:rsidRPr="00AF290B">
          <w:rPr>
            <w:rStyle w:val="Hyperlink"/>
          </w:rPr>
          <w:t xml:space="preserve"> Wai factsheet</w:t>
        </w:r>
      </w:hyperlink>
      <w:r w:rsidRPr="00991555">
        <w:rPr>
          <w:rFonts w:eastAsia="Calibri"/>
          <w:lang w:eastAsia="en-US"/>
        </w:rPr>
        <w:t xml:space="preserve"> in conjunction with this </w:t>
      </w:r>
      <w:r w:rsidR="00A02D8E">
        <w:rPr>
          <w:rFonts w:eastAsia="Calibri"/>
          <w:lang w:eastAsia="en-US"/>
        </w:rPr>
        <w:t>publication</w:t>
      </w:r>
      <w:r w:rsidRPr="00991555">
        <w:rPr>
          <w:rFonts w:eastAsia="Calibri"/>
          <w:lang w:eastAsia="en-US"/>
        </w:rPr>
        <w:t xml:space="preserve">.  </w:t>
      </w:r>
    </w:p>
    <w:p w14:paraId="0941AE1C" w14:textId="3ECFCEBF" w:rsidR="00C823CF" w:rsidRDefault="00991555" w:rsidP="00991555">
      <w:pPr>
        <w:pStyle w:val="BodyText"/>
        <w:rPr>
          <w:rFonts w:eastAsia="Calibri"/>
          <w:lang w:eastAsia="en-US"/>
        </w:rPr>
      </w:pPr>
      <w:r w:rsidRPr="00991555">
        <w:rPr>
          <w:rFonts w:eastAsia="Calibri"/>
          <w:lang w:eastAsia="en-US"/>
        </w:rPr>
        <w:t xml:space="preserve">The role of </w:t>
      </w:r>
      <w:proofErr w:type="spellStart"/>
      <w:r w:rsidRPr="00991555">
        <w:rPr>
          <w:rFonts w:eastAsia="Calibri"/>
          <w:lang w:eastAsia="en-US"/>
        </w:rPr>
        <w:t>tangata</w:t>
      </w:r>
      <w:proofErr w:type="spellEnd"/>
      <w:r w:rsidRPr="00991555">
        <w:rPr>
          <w:rFonts w:eastAsia="Calibri"/>
          <w:lang w:eastAsia="en-US"/>
        </w:rPr>
        <w:t xml:space="preserve"> whenua is significant across the wider freshwater management system. This reflects the principles of </w:t>
      </w:r>
      <w:proofErr w:type="spellStart"/>
      <w:r w:rsidR="004E0B6A">
        <w:rPr>
          <w:rFonts w:eastAsia="Calibri"/>
          <w:lang w:eastAsia="en-US"/>
        </w:rPr>
        <w:t>t</w:t>
      </w:r>
      <w:r w:rsidR="00C823CF" w:rsidRPr="00991555">
        <w:rPr>
          <w:rFonts w:eastAsia="Calibri"/>
          <w:lang w:eastAsia="en-US"/>
        </w:rPr>
        <w:t>e</w:t>
      </w:r>
      <w:proofErr w:type="spellEnd"/>
      <w:r w:rsidR="00C823CF" w:rsidRPr="00991555">
        <w:rPr>
          <w:rFonts w:eastAsia="Calibri"/>
          <w:lang w:eastAsia="en-US"/>
        </w:rPr>
        <w:t xml:space="preserve"> </w:t>
      </w:r>
      <w:proofErr w:type="spellStart"/>
      <w:r w:rsidR="00C823CF" w:rsidRPr="00991555">
        <w:rPr>
          <w:rFonts w:eastAsia="Calibri"/>
          <w:lang w:eastAsia="en-US"/>
        </w:rPr>
        <w:t>Tiriti</w:t>
      </w:r>
      <w:proofErr w:type="spellEnd"/>
      <w:r w:rsidR="00C823CF" w:rsidRPr="00991555">
        <w:rPr>
          <w:rFonts w:eastAsia="Calibri"/>
          <w:lang w:eastAsia="en-US"/>
        </w:rPr>
        <w:t xml:space="preserve"> o Waitangi </w:t>
      </w:r>
      <w:r w:rsidR="00C823CF">
        <w:rPr>
          <w:rFonts w:eastAsia="Calibri"/>
          <w:lang w:eastAsia="en-US"/>
        </w:rPr>
        <w:t xml:space="preserve">(the </w:t>
      </w:r>
      <w:r w:rsidRPr="00991555">
        <w:rPr>
          <w:rFonts w:eastAsia="Calibri"/>
          <w:lang w:eastAsia="en-US"/>
        </w:rPr>
        <w:t>Treaty of Waitangi</w:t>
      </w:r>
      <w:r w:rsidR="00C823CF">
        <w:rPr>
          <w:rFonts w:eastAsia="Calibri"/>
          <w:lang w:eastAsia="en-US"/>
        </w:rPr>
        <w:t>)</w:t>
      </w:r>
      <w:r w:rsidRPr="00991555">
        <w:rPr>
          <w:rFonts w:eastAsia="Calibri"/>
          <w:lang w:eastAsia="en-US"/>
        </w:rPr>
        <w:t xml:space="preserve"> </w:t>
      </w:r>
      <w:proofErr w:type="gramStart"/>
      <w:r w:rsidRPr="00991555">
        <w:rPr>
          <w:rFonts w:eastAsia="Calibri"/>
          <w:lang w:eastAsia="en-US"/>
        </w:rPr>
        <w:t>and also</w:t>
      </w:r>
      <w:proofErr w:type="gramEnd"/>
      <w:r w:rsidRPr="00991555">
        <w:rPr>
          <w:rFonts w:eastAsia="Calibri"/>
          <w:lang w:eastAsia="en-US"/>
        </w:rPr>
        <w:t xml:space="preserve"> the principles of </w:t>
      </w:r>
      <w:proofErr w:type="spellStart"/>
      <w:r w:rsidRPr="00991555">
        <w:rPr>
          <w:rFonts w:eastAsia="Calibri"/>
          <w:lang w:eastAsia="en-US"/>
        </w:rPr>
        <w:t>Te</w:t>
      </w:r>
      <w:proofErr w:type="spellEnd"/>
      <w:r w:rsidRPr="00991555">
        <w:rPr>
          <w:rFonts w:eastAsia="Calibri"/>
          <w:lang w:eastAsia="en-US"/>
        </w:rPr>
        <w:t xml:space="preserve"> Mana o </w:t>
      </w:r>
      <w:proofErr w:type="spellStart"/>
      <w:r w:rsidRPr="00991555">
        <w:rPr>
          <w:rFonts w:eastAsia="Calibri"/>
          <w:lang w:eastAsia="en-US"/>
        </w:rPr>
        <w:t>Te</w:t>
      </w:r>
      <w:proofErr w:type="spellEnd"/>
      <w:r w:rsidRPr="00991555">
        <w:rPr>
          <w:rFonts w:eastAsia="Calibri"/>
          <w:lang w:eastAsia="en-US"/>
        </w:rPr>
        <w:t xml:space="preserve"> Wai. </w:t>
      </w:r>
    </w:p>
    <w:p w14:paraId="7F57B02B" w14:textId="453B4B7B" w:rsidR="00C823CF" w:rsidRDefault="00991555" w:rsidP="00991555">
      <w:pPr>
        <w:pStyle w:val="BodyText"/>
        <w:rPr>
          <w:rFonts w:eastAsia="Calibri"/>
          <w:lang w:eastAsia="en-US"/>
        </w:rPr>
      </w:pPr>
      <w:r w:rsidRPr="00991555">
        <w:rPr>
          <w:rFonts w:eastAsia="Calibri"/>
          <w:lang w:eastAsia="en-US"/>
        </w:rPr>
        <w:t xml:space="preserve">Councils are working with </w:t>
      </w:r>
      <w:proofErr w:type="spellStart"/>
      <w:r w:rsidRPr="00991555">
        <w:rPr>
          <w:rFonts w:eastAsia="Calibri"/>
          <w:lang w:eastAsia="en-US"/>
        </w:rPr>
        <w:t>tangata</w:t>
      </w:r>
      <w:proofErr w:type="spellEnd"/>
      <w:r w:rsidRPr="00991555">
        <w:rPr>
          <w:rFonts w:eastAsia="Calibri"/>
          <w:lang w:eastAsia="en-US"/>
        </w:rPr>
        <w:t xml:space="preserve"> whenua </w:t>
      </w:r>
      <w:r w:rsidR="00C823CF">
        <w:rPr>
          <w:rFonts w:eastAsia="Calibri"/>
          <w:lang w:eastAsia="en-US"/>
        </w:rPr>
        <w:t xml:space="preserve">to identify </w:t>
      </w:r>
      <w:r w:rsidRPr="00991555">
        <w:rPr>
          <w:rFonts w:eastAsia="Calibri"/>
          <w:lang w:eastAsia="en-US"/>
        </w:rPr>
        <w:t xml:space="preserve">the local approach to giving effect to </w:t>
      </w:r>
      <w:proofErr w:type="spellStart"/>
      <w:r w:rsidRPr="00991555">
        <w:rPr>
          <w:rFonts w:eastAsia="Calibri"/>
          <w:lang w:eastAsia="en-US"/>
        </w:rPr>
        <w:t>Te</w:t>
      </w:r>
      <w:proofErr w:type="spellEnd"/>
      <w:r w:rsidRPr="00991555">
        <w:rPr>
          <w:rFonts w:eastAsia="Calibri"/>
          <w:lang w:eastAsia="en-US"/>
        </w:rPr>
        <w:t xml:space="preserve"> Mana o </w:t>
      </w:r>
      <w:proofErr w:type="spellStart"/>
      <w:r w:rsidRPr="00991555">
        <w:rPr>
          <w:rFonts w:eastAsia="Calibri"/>
          <w:lang w:eastAsia="en-US"/>
        </w:rPr>
        <w:t>Te</w:t>
      </w:r>
      <w:proofErr w:type="spellEnd"/>
      <w:r w:rsidRPr="00991555">
        <w:rPr>
          <w:rFonts w:eastAsia="Calibri"/>
          <w:lang w:eastAsia="en-US"/>
        </w:rPr>
        <w:t xml:space="preserve"> Wai </w:t>
      </w:r>
      <w:r w:rsidR="00C823CF">
        <w:rPr>
          <w:rFonts w:eastAsia="Calibri"/>
          <w:lang w:eastAsia="en-US"/>
        </w:rPr>
        <w:t xml:space="preserve">and engaging </w:t>
      </w:r>
      <w:r w:rsidRPr="00991555">
        <w:rPr>
          <w:rFonts w:eastAsia="Calibri"/>
          <w:lang w:eastAsia="en-US"/>
        </w:rPr>
        <w:t xml:space="preserve">with communities. To give effect to </w:t>
      </w:r>
      <w:proofErr w:type="spellStart"/>
      <w:r w:rsidRPr="00991555">
        <w:rPr>
          <w:rFonts w:eastAsia="Calibri"/>
          <w:lang w:eastAsia="en-US"/>
        </w:rPr>
        <w:t>Te</w:t>
      </w:r>
      <w:proofErr w:type="spellEnd"/>
      <w:r w:rsidRPr="00991555">
        <w:rPr>
          <w:rFonts w:eastAsia="Calibri"/>
          <w:lang w:eastAsia="en-US"/>
        </w:rPr>
        <w:t xml:space="preserve"> Mana o </w:t>
      </w:r>
      <w:proofErr w:type="spellStart"/>
      <w:r w:rsidRPr="00991555">
        <w:rPr>
          <w:rFonts w:eastAsia="Calibri"/>
          <w:lang w:eastAsia="en-US"/>
        </w:rPr>
        <w:t>Te</w:t>
      </w:r>
      <w:proofErr w:type="spellEnd"/>
      <w:r w:rsidRPr="00991555">
        <w:rPr>
          <w:rFonts w:eastAsia="Calibri"/>
          <w:lang w:eastAsia="en-US"/>
        </w:rPr>
        <w:t xml:space="preserve"> Wai, regional plans</w:t>
      </w:r>
      <w:r w:rsidR="00C823CF">
        <w:rPr>
          <w:rFonts w:eastAsia="Calibri"/>
          <w:lang w:eastAsia="en-US"/>
        </w:rPr>
        <w:t>:</w:t>
      </w:r>
    </w:p>
    <w:p w14:paraId="6283754D" w14:textId="6CE8660B" w:rsidR="00C823CF" w:rsidRDefault="00991555" w:rsidP="00AF290B">
      <w:pPr>
        <w:pStyle w:val="Bullet"/>
        <w:rPr>
          <w:rFonts w:eastAsia="Calibri"/>
          <w:lang w:eastAsia="en-US"/>
        </w:rPr>
      </w:pPr>
      <w:r w:rsidRPr="00991555">
        <w:rPr>
          <w:rFonts w:eastAsia="Calibri"/>
          <w:lang w:eastAsia="en-US"/>
        </w:rPr>
        <w:t xml:space="preserve">set </w:t>
      </w:r>
      <w:proofErr w:type="gramStart"/>
      <w:r w:rsidRPr="00991555">
        <w:rPr>
          <w:rFonts w:eastAsia="Calibri"/>
          <w:lang w:eastAsia="en-US"/>
        </w:rPr>
        <w:t>visions</w:t>
      </w:r>
      <w:proofErr w:type="gramEnd"/>
    </w:p>
    <w:p w14:paraId="0618A106" w14:textId="2A9F9328" w:rsidR="00C823CF" w:rsidRDefault="00991555" w:rsidP="00AF290B">
      <w:pPr>
        <w:pStyle w:val="Bullet"/>
        <w:rPr>
          <w:rFonts w:eastAsia="Calibri"/>
          <w:lang w:eastAsia="en-US"/>
        </w:rPr>
      </w:pPr>
      <w:r w:rsidRPr="00991555">
        <w:rPr>
          <w:rFonts w:eastAsia="Calibri"/>
          <w:lang w:eastAsia="en-US"/>
        </w:rPr>
        <w:t xml:space="preserve">identify </w:t>
      </w:r>
      <w:proofErr w:type="gramStart"/>
      <w:r w:rsidRPr="00991555">
        <w:rPr>
          <w:rFonts w:eastAsia="Calibri"/>
          <w:lang w:eastAsia="en-US"/>
        </w:rPr>
        <w:t>values</w:t>
      </w:r>
      <w:proofErr w:type="gramEnd"/>
    </w:p>
    <w:p w14:paraId="56D3049D" w14:textId="2F0905E1" w:rsidR="00C823CF" w:rsidRDefault="00991555" w:rsidP="00AF290B">
      <w:pPr>
        <w:pStyle w:val="Bullet"/>
        <w:rPr>
          <w:rFonts w:eastAsia="Calibri"/>
          <w:lang w:eastAsia="en-US"/>
        </w:rPr>
      </w:pPr>
      <w:r w:rsidRPr="00991555">
        <w:rPr>
          <w:rFonts w:eastAsia="Calibri"/>
          <w:lang w:eastAsia="en-US"/>
        </w:rPr>
        <w:t xml:space="preserve">set outcomes (included as </w:t>
      </w:r>
      <w:r w:rsidR="00C823CF">
        <w:rPr>
          <w:rFonts w:eastAsia="Calibri"/>
          <w:lang w:eastAsia="en-US"/>
        </w:rPr>
        <w:t>‘</w:t>
      </w:r>
      <w:r w:rsidRPr="00991555">
        <w:rPr>
          <w:rFonts w:eastAsia="Calibri"/>
          <w:lang w:eastAsia="en-US"/>
        </w:rPr>
        <w:t>objectives</w:t>
      </w:r>
      <w:r w:rsidR="00C823CF">
        <w:rPr>
          <w:rFonts w:eastAsia="Calibri"/>
          <w:lang w:eastAsia="en-US"/>
        </w:rPr>
        <w:t>’</w:t>
      </w:r>
      <w:r w:rsidRPr="00991555">
        <w:rPr>
          <w:rFonts w:eastAsia="Calibri"/>
          <w:lang w:eastAsia="en-US"/>
        </w:rPr>
        <w:t xml:space="preserve"> in regional plans)</w:t>
      </w:r>
    </w:p>
    <w:p w14:paraId="34945F42" w14:textId="025C00A1" w:rsidR="00C823CF" w:rsidRDefault="00991555" w:rsidP="00AF290B">
      <w:pPr>
        <w:pStyle w:val="Bullet"/>
        <w:rPr>
          <w:rFonts w:eastAsia="Calibri"/>
          <w:lang w:eastAsia="en-US"/>
        </w:rPr>
      </w:pPr>
      <w:r w:rsidRPr="00991555">
        <w:rPr>
          <w:rFonts w:eastAsia="Calibri"/>
          <w:lang w:eastAsia="en-US"/>
        </w:rPr>
        <w:t>set a baseline and target state</w:t>
      </w:r>
      <w:r w:rsidR="00C823CF" w:rsidRPr="00C823CF">
        <w:rPr>
          <w:rFonts w:eastAsia="Calibri"/>
          <w:lang w:eastAsia="en-US"/>
        </w:rPr>
        <w:t xml:space="preserve"> </w:t>
      </w:r>
      <w:r w:rsidR="00C823CF" w:rsidRPr="00991555">
        <w:rPr>
          <w:rFonts w:eastAsia="Calibri"/>
          <w:lang w:eastAsia="en-US"/>
        </w:rPr>
        <w:t>for a suite of water quality and ecosystem indicators</w:t>
      </w:r>
      <w:r w:rsidRPr="00991555">
        <w:rPr>
          <w:rFonts w:eastAsia="Calibri"/>
          <w:lang w:eastAsia="en-US"/>
        </w:rPr>
        <w:t xml:space="preserve">.  </w:t>
      </w:r>
    </w:p>
    <w:p w14:paraId="5E0BBB45" w14:textId="18DECBC1" w:rsidR="00991555" w:rsidRPr="00991555" w:rsidRDefault="00991555" w:rsidP="00991555">
      <w:pPr>
        <w:pStyle w:val="BodyText"/>
        <w:rPr>
          <w:rFonts w:eastAsia="Calibri"/>
          <w:lang w:eastAsia="en-US"/>
        </w:rPr>
      </w:pPr>
      <w:r w:rsidRPr="00991555">
        <w:rPr>
          <w:rFonts w:eastAsia="Calibri"/>
          <w:lang w:eastAsia="en-US"/>
        </w:rPr>
        <w:t xml:space="preserve">Some of these </w:t>
      </w:r>
      <w:r w:rsidR="00E73EE7">
        <w:rPr>
          <w:rFonts w:eastAsia="Calibri"/>
          <w:lang w:eastAsia="en-US"/>
        </w:rPr>
        <w:t>matters</w:t>
      </w:r>
      <w:r w:rsidRPr="00991555">
        <w:rPr>
          <w:rFonts w:eastAsia="Calibri"/>
          <w:lang w:eastAsia="en-US"/>
        </w:rPr>
        <w:t xml:space="preserve"> are already in regional plans, but most will be set or reviewed over the next few years.  </w:t>
      </w:r>
    </w:p>
    <w:p w14:paraId="6D47832D" w14:textId="14D7E7A3" w:rsidR="00B54D0B" w:rsidRDefault="00991555" w:rsidP="00991555">
      <w:pPr>
        <w:pStyle w:val="BodyText"/>
        <w:rPr>
          <w:rFonts w:eastAsia="Calibri" w:cs="Calibri"/>
          <w:color w:val="000000"/>
          <w:lang w:eastAsia="en-US"/>
        </w:rPr>
      </w:pPr>
      <w:r w:rsidRPr="00991555">
        <w:rPr>
          <w:rFonts w:eastAsia="Calibri"/>
          <w:lang w:eastAsia="en-US"/>
        </w:rPr>
        <w:t xml:space="preserve">Regional </w:t>
      </w:r>
      <w:proofErr w:type="gramStart"/>
      <w:r w:rsidRPr="00991555">
        <w:rPr>
          <w:rFonts w:eastAsia="Calibri"/>
          <w:lang w:eastAsia="en-US"/>
        </w:rPr>
        <w:t>councils</w:t>
      </w:r>
      <w:proofErr w:type="gramEnd"/>
      <w:r w:rsidRPr="00991555">
        <w:rPr>
          <w:rFonts w:eastAsia="Calibri"/>
          <w:lang w:eastAsia="en-US"/>
        </w:rPr>
        <w:t xml:space="preserve"> partner with </w:t>
      </w:r>
      <w:proofErr w:type="spellStart"/>
      <w:r w:rsidRPr="00991555">
        <w:rPr>
          <w:rFonts w:eastAsia="Calibri"/>
          <w:lang w:eastAsia="en-US"/>
        </w:rPr>
        <w:t>tangata</w:t>
      </w:r>
      <w:proofErr w:type="spellEnd"/>
      <w:r w:rsidRPr="00991555">
        <w:rPr>
          <w:rFonts w:eastAsia="Calibri"/>
          <w:lang w:eastAsia="en-US"/>
        </w:rPr>
        <w:t xml:space="preserve"> whenua </w:t>
      </w:r>
      <w:r w:rsidR="00C823CF">
        <w:rPr>
          <w:rFonts w:eastAsia="Calibri"/>
          <w:lang w:eastAsia="en-US"/>
        </w:rPr>
        <w:t>to make decisions</w:t>
      </w:r>
      <w:r w:rsidRPr="00991555" w:rsidDel="00C823CF">
        <w:rPr>
          <w:rFonts w:eastAsia="Calibri"/>
          <w:lang w:eastAsia="en-US"/>
        </w:rPr>
        <w:t xml:space="preserve"> </w:t>
      </w:r>
      <w:r w:rsidR="00C823CF">
        <w:rPr>
          <w:rFonts w:eastAsia="Calibri"/>
          <w:lang w:eastAsia="en-US"/>
        </w:rPr>
        <w:t xml:space="preserve">about </w:t>
      </w:r>
      <w:r w:rsidRPr="00991555">
        <w:rPr>
          <w:rFonts w:eastAsia="Calibri"/>
          <w:lang w:eastAsia="en-US"/>
        </w:rPr>
        <w:t>regional freshwater management</w:t>
      </w:r>
      <w:r w:rsidR="004822E0">
        <w:rPr>
          <w:rFonts w:eastAsia="Calibri"/>
          <w:lang w:eastAsia="en-US"/>
        </w:rPr>
        <w:t>,</w:t>
      </w:r>
      <w:r w:rsidRPr="00991555">
        <w:rPr>
          <w:rFonts w:eastAsia="Calibri"/>
          <w:lang w:eastAsia="en-US"/>
        </w:rPr>
        <w:t xml:space="preserve"> t</w:t>
      </w:r>
      <w:r w:rsidRPr="00991555">
        <w:rPr>
          <w:rFonts w:eastAsia="Calibri" w:cs="Calibri"/>
          <w:color w:val="000000"/>
          <w:lang w:eastAsia="en-US"/>
        </w:rPr>
        <w:t xml:space="preserve">o give effect to </w:t>
      </w:r>
      <w:proofErr w:type="spellStart"/>
      <w:r w:rsidRPr="00991555">
        <w:rPr>
          <w:rFonts w:eastAsia="Calibri" w:cs="Calibri"/>
          <w:color w:val="000000"/>
          <w:lang w:eastAsia="en-US"/>
        </w:rPr>
        <w:t>Te</w:t>
      </w:r>
      <w:proofErr w:type="spellEnd"/>
      <w:r w:rsidRPr="00991555">
        <w:rPr>
          <w:rFonts w:eastAsia="Calibri" w:cs="Calibri"/>
          <w:color w:val="000000"/>
          <w:lang w:eastAsia="en-US"/>
        </w:rPr>
        <w:t xml:space="preserve"> Mana o </w:t>
      </w:r>
      <w:proofErr w:type="spellStart"/>
      <w:r w:rsidRPr="00991555">
        <w:rPr>
          <w:rFonts w:eastAsia="Calibri" w:cs="Calibri"/>
          <w:color w:val="000000"/>
          <w:lang w:eastAsia="en-US"/>
        </w:rPr>
        <w:t>Te</w:t>
      </w:r>
      <w:proofErr w:type="spellEnd"/>
      <w:r w:rsidRPr="00991555">
        <w:rPr>
          <w:rFonts w:eastAsia="Calibri" w:cs="Calibri"/>
          <w:color w:val="000000"/>
          <w:lang w:eastAsia="en-US"/>
        </w:rPr>
        <w:t xml:space="preserve"> Wai and to meet the requirements for active involvement of </w:t>
      </w:r>
      <w:proofErr w:type="spellStart"/>
      <w:r w:rsidRPr="00991555">
        <w:rPr>
          <w:rFonts w:eastAsia="Calibri" w:cs="Calibri"/>
          <w:color w:val="000000"/>
          <w:lang w:eastAsia="en-US"/>
        </w:rPr>
        <w:t>tangata</w:t>
      </w:r>
      <w:proofErr w:type="spellEnd"/>
      <w:r w:rsidRPr="00991555">
        <w:rPr>
          <w:rFonts w:eastAsia="Calibri" w:cs="Calibri"/>
          <w:color w:val="000000"/>
          <w:lang w:eastAsia="en-US"/>
        </w:rPr>
        <w:t xml:space="preserve"> whenua (to the extent they wish to be involved). </w:t>
      </w:r>
    </w:p>
    <w:p w14:paraId="01F9A80C" w14:textId="680FCDBA" w:rsidR="00991555" w:rsidRDefault="00B54D0B" w:rsidP="00991555">
      <w:pPr>
        <w:pStyle w:val="BodyText"/>
      </w:pPr>
      <w:r>
        <w:rPr>
          <w:rFonts w:eastAsia="Calibri" w:cs="Calibri"/>
          <w:color w:val="000000"/>
          <w:lang w:eastAsia="en-US"/>
        </w:rPr>
        <w:t>I</w:t>
      </w:r>
      <w:r w:rsidR="00991555" w:rsidRPr="00991555">
        <w:rPr>
          <w:rFonts w:eastAsia="Calibri"/>
          <w:lang w:eastAsia="en-US"/>
        </w:rPr>
        <w:t xml:space="preserve">t makes sense to use and strengthen these existing regional processes and relationships </w:t>
      </w:r>
      <w:r>
        <w:rPr>
          <w:rFonts w:eastAsia="Calibri"/>
          <w:lang w:eastAsia="en-US"/>
        </w:rPr>
        <w:t xml:space="preserve">to support </w:t>
      </w:r>
      <w:r w:rsidR="00991555" w:rsidRPr="00991555">
        <w:rPr>
          <w:rFonts w:eastAsia="Calibri"/>
          <w:lang w:eastAsia="en-US"/>
        </w:rPr>
        <w:t xml:space="preserve">freshwater farm planning. Doing so will also help </w:t>
      </w:r>
      <w:r w:rsidR="00991555" w:rsidRPr="00991555">
        <w:rPr>
          <w:rFonts w:eastAsia="Calibri"/>
          <w:iCs/>
          <w:lang w:eastAsia="en-US"/>
        </w:rPr>
        <w:t xml:space="preserve">the freshwater farm plan system reflect mahi that </w:t>
      </w:r>
      <w:proofErr w:type="spellStart"/>
      <w:r w:rsidR="00991555" w:rsidRPr="00991555">
        <w:rPr>
          <w:rFonts w:eastAsia="Calibri"/>
          <w:iCs/>
          <w:lang w:eastAsia="en-US"/>
        </w:rPr>
        <w:t>tangata</w:t>
      </w:r>
      <w:proofErr w:type="spellEnd"/>
      <w:r w:rsidR="00991555" w:rsidRPr="00991555">
        <w:rPr>
          <w:rFonts w:eastAsia="Calibri"/>
          <w:iCs/>
          <w:lang w:eastAsia="en-US"/>
        </w:rPr>
        <w:t xml:space="preserve"> whenua have undertaken or are undertaking</w:t>
      </w:r>
      <w:r w:rsidR="00037A87">
        <w:rPr>
          <w:rFonts w:eastAsia="Calibri"/>
          <w:iCs/>
          <w:lang w:eastAsia="en-US"/>
        </w:rPr>
        <w:t>,</w:t>
      </w:r>
      <w:r w:rsidR="00991555" w:rsidRPr="00991555">
        <w:rPr>
          <w:rFonts w:eastAsia="Calibri"/>
          <w:iCs/>
          <w:lang w:eastAsia="en-US"/>
        </w:rPr>
        <w:t xml:space="preserve"> alongside regional councils</w:t>
      </w:r>
      <w:r w:rsidR="00037A87">
        <w:rPr>
          <w:rFonts w:eastAsia="Calibri"/>
          <w:iCs/>
          <w:lang w:eastAsia="en-US"/>
        </w:rPr>
        <w:t>,</w:t>
      </w:r>
      <w:r w:rsidR="00991555" w:rsidRPr="00991555">
        <w:rPr>
          <w:rFonts w:eastAsia="Calibri"/>
          <w:iCs/>
          <w:lang w:eastAsia="en-US"/>
        </w:rPr>
        <w:t xml:space="preserve"> to manage freshwater in their </w:t>
      </w:r>
      <w:proofErr w:type="spellStart"/>
      <w:r w:rsidR="00991555" w:rsidRPr="00991555">
        <w:rPr>
          <w:rFonts w:eastAsia="Calibri"/>
          <w:iCs/>
          <w:lang w:eastAsia="en-US"/>
        </w:rPr>
        <w:t>rohe</w:t>
      </w:r>
      <w:proofErr w:type="spellEnd"/>
      <w:r w:rsidR="00991555" w:rsidRPr="00991555">
        <w:rPr>
          <w:rFonts w:eastAsia="Calibri"/>
          <w:iCs/>
          <w:lang w:eastAsia="en-US"/>
        </w:rPr>
        <w:t>.</w:t>
      </w:r>
    </w:p>
    <w:p w14:paraId="0916F146" w14:textId="77777777" w:rsidR="00B54D0B" w:rsidRDefault="00B54D0B">
      <w:pPr>
        <w:spacing w:before="0" w:after="200" w:line="276" w:lineRule="auto"/>
        <w:jc w:val="left"/>
        <w:rPr>
          <w:rFonts w:ascii="Georgia" w:eastAsiaTheme="majorEastAsia" w:hAnsi="Georgia" w:cstheme="majorBidi"/>
          <w:b/>
          <w:bCs/>
          <w:color w:val="1B556B"/>
          <w:sz w:val="48"/>
          <w:szCs w:val="28"/>
        </w:rPr>
      </w:pPr>
      <w:r>
        <w:br w:type="page"/>
      </w:r>
    </w:p>
    <w:p w14:paraId="5C9C9160" w14:textId="0C57422D" w:rsidR="00991555" w:rsidRDefault="00991555" w:rsidP="000315E4">
      <w:pPr>
        <w:pStyle w:val="Heading1"/>
        <w:spacing w:before="360" w:after="240"/>
      </w:pPr>
      <w:bookmarkStart w:id="4" w:name="_Toc137048620"/>
      <w:r>
        <w:lastRenderedPageBreak/>
        <w:t xml:space="preserve">Key roles for </w:t>
      </w:r>
      <w:proofErr w:type="spellStart"/>
      <w:r>
        <w:t>tangata</w:t>
      </w:r>
      <w:proofErr w:type="spellEnd"/>
      <w:r>
        <w:t xml:space="preserve"> whenua in the freshwater farm plan system</w:t>
      </w:r>
      <w:bookmarkEnd w:id="4"/>
    </w:p>
    <w:p w14:paraId="7B4C0A85" w14:textId="5D5E862C" w:rsidR="00991555" w:rsidRPr="00991555" w:rsidRDefault="00991555" w:rsidP="00991555">
      <w:pPr>
        <w:pStyle w:val="BodyText"/>
      </w:pPr>
      <w:r w:rsidRPr="00991555">
        <w:t>Under the NPS-FM</w:t>
      </w:r>
      <w:r w:rsidR="00AE49C2">
        <w:t>,</w:t>
      </w:r>
      <w:r w:rsidRPr="00991555">
        <w:t xml:space="preserve"> councils will involve </w:t>
      </w:r>
      <w:proofErr w:type="spellStart"/>
      <w:r w:rsidRPr="00991555">
        <w:t>tangata</w:t>
      </w:r>
      <w:proofErr w:type="spellEnd"/>
      <w:r w:rsidRPr="00991555">
        <w:t xml:space="preserve"> whenua, </w:t>
      </w:r>
      <w:r w:rsidRPr="00991555" w:rsidDel="00B54D0B">
        <w:t>as well as</w:t>
      </w:r>
      <w:r w:rsidRPr="00991555">
        <w:t xml:space="preserve"> others, in the regional freshwater planning process. The content of regional plans</w:t>
      </w:r>
      <w:r w:rsidRPr="00991555" w:rsidDel="00B54D0B">
        <w:t xml:space="preserve"> needs to be reflected in freshwater farm plans</w:t>
      </w:r>
      <w:r w:rsidR="009A4F09">
        <w:t>,</w:t>
      </w:r>
      <w:r w:rsidRPr="00991555">
        <w:t xml:space="preserve"> </w:t>
      </w:r>
      <w:r w:rsidRPr="00991555" w:rsidDel="00B54D0B">
        <w:t xml:space="preserve">with </w:t>
      </w:r>
      <w:r w:rsidRPr="00991555">
        <w:t xml:space="preserve">catchment context, challenges and values information </w:t>
      </w:r>
      <w:r w:rsidRPr="00991555" w:rsidDel="00B54D0B">
        <w:t xml:space="preserve">being </w:t>
      </w:r>
      <w:r w:rsidRPr="00991555">
        <w:t xml:space="preserve">a </w:t>
      </w:r>
      <w:proofErr w:type="gramStart"/>
      <w:r w:rsidRPr="00991555">
        <w:t>key way</w:t>
      </w:r>
      <w:proofErr w:type="gramEnd"/>
      <w:r w:rsidRPr="00991555">
        <w:t xml:space="preserve"> </w:t>
      </w:r>
      <w:r w:rsidRPr="00991555" w:rsidDel="00B54D0B">
        <w:t xml:space="preserve">for this </w:t>
      </w:r>
      <w:r w:rsidRPr="00991555">
        <w:t xml:space="preserve">to happen. </w:t>
      </w:r>
    </w:p>
    <w:p w14:paraId="2F3C94DE" w14:textId="2F68E4E2" w:rsidR="00991555" w:rsidRPr="00991555" w:rsidRDefault="00B54D0B" w:rsidP="00991555">
      <w:pPr>
        <w:pStyle w:val="BodyText"/>
      </w:pPr>
      <w:proofErr w:type="spellStart"/>
      <w:r>
        <w:t>T</w:t>
      </w:r>
      <w:r w:rsidR="00991555" w:rsidRPr="00991555">
        <w:t>angata</w:t>
      </w:r>
      <w:proofErr w:type="spellEnd"/>
      <w:r w:rsidR="00991555" w:rsidRPr="00991555">
        <w:t xml:space="preserve"> whenua </w:t>
      </w:r>
      <w:r>
        <w:t xml:space="preserve">input </w:t>
      </w:r>
      <w:r w:rsidR="00991555" w:rsidRPr="00991555">
        <w:t xml:space="preserve">into </w:t>
      </w:r>
      <w:r>
        <w:t xml:space="preserve">the </w:t>
      </w:r>
      <w:r w:rsidR="00991555" w:rsidRPr="00991555">
        <w:t xml:space="preserve">freshwater farm plan system </w:t>
      </w:r>
      <w:r>
        <w:t xml:space="preserve">focusses </w:t>
      </w:r>
      <w:r w:rsidR="00991555" w:rsidRPr="00991555">
        <w:t xml:space="preserve">on the system that influences the preparation and delivery of freshwater farm plans in the region. </w:t>
      </w:r>
      <w:r w:rsidR="00AF2703">
        <w:t>Important</w:t>
      </w:r>
      <w:r w:rsidR="00AF2703" w:rsidRPr="00991555">
        <w:t xml:space="preserve"> </w:t>
      </w:r>
      <w:r w:rsidR="00991555" w:rsidRPr="00991555">
        <w:t xml:space="preserve">areas for </w:t>
      </w:r>
      <w:proofErr w:type="spellStart"/>
      <w:r w:rsidR="00991555" w:rsidRPr="00991555">
        <w:t>tangata</w:t>
      </w:r>
      <w:proofErr w:type="spellEnd"/>
      <w:r w:rsidR="00991555" w:rsidRPr="00991555">
        <w:t xml:space="preserve"> whenua involvement in the freshwater farm plan system are: </w:t>
      </w:r>
    </w:p>
    <w:p w14:paraId="0B4613D5" w14:textId="029AC158" w:rsidR="00991555" w:rsidRDefault="00AF2703" w:rsidP="00991555">
      <w:pPr>
        <w:pStyle w:val="Bullet"/>
      </w:pPr>
      <w:r>
        <w:t>contributing to</w:t>
      </w:r>
      <w:r w:rsidR="00FE2B4E">
        <w:t xml:space="preserve"> the collation of</w:t>
      </w:r>
      <w:r>
        <w:t xml:space="preserve"> </w:t>
      </w:r>
      <w:r w:rsidR="00991555">
        <w:t xml:space="preserve">catchment context </w:t>
      </w:r>
      <w:r w:rsidR="00B54D0B">
        <w:t>information</w:t>
      </w:r>
    </w:p>
    <w:p w14:paraId="4B1EC6F4" w14:textId="4CAA982B" w:rsidR="00345E46" w:rsidRDefault="00345E46" w:rsidP="00991555">
      <w:pPr>
        <w:pStyle w:val="Bullet"/>
      </w:pPr>
      <w:r w:rsidRPr="00AB7A3C">
        <w:t>preparing and delivering</w:t>
      </w:r>
      <w:r>
        <w:t xml:space="preserve"> </w:t>
      </w:r>
      <w:r w:rsidR="00B54D0B">
        <w:t xml:space="preserve">certifier </w:t>
      </w:r>
      <w:r>
        <w:t xml:space="preserve">and auditor </w:t>
      </w:r>
      <w:r w:rsidR="00B54D0B">
        <w:t xml:space="preserve">training </w:t>
      </w:r>
      <w:r>
        <w:t>on:</w:t>
      </w:r>
    </w:p>
    <w:p w14:paraId="31A48D4E" w14:textId="2119792B" w:rsidR="00345E46" w:rsidRPr="00345E46" w:rsidRDefault="00991555" w:rsidP="00BC6339">
      <w:pPr>
        <w:pStyle w:val="Sub-list"/>
      </w:pPr>
      <w:r w:rsidRPr="00345E46">
        <w:t>catchment context</w:t>
      </w:r>
    </w:p>
    <w:p w14:paraId="5A1ED6EE" w14:textId="1237A91C" w:rsidR="00345E46" w:rsidRDefault="00991555" w:rsidP="00BC6339">
      <w:pPr>
        <w:pStyle w:val="Sub-list"/>
      </w:pPr>
      <w:r w:rsidRPr="00345E46">
        <w:t>competencies for certifiers and auditors</w:t>
      </w:r>
      <w:r>
        <w:t xml:space="preserve"> </w:t>
      </w:r>
    </w:p>
    <w:p w14:paraId="4A5285B2" w14:textId="5D77CDFC" w:rsidR="00991555" w:rsidRDefault="00347016" w:rsidP="00345E46">
      <w:pPr>
        <w:pStyle w:val="Bullet"/>
      </w:pPr>
      <w:r>
        <w:t>o</w:t>
      </w:r>
      <w:r w:rsidR="00991555">
        <w:t xml:space="preserve">versight </w:t>
      </w:r>
      <w:r w:rsidR="00991555" w:rsidDel="00345E46">
        <w:t xml:space="preserve">of </w:t>
      </w:r>
      <w:r w:rsidR="00991555">
        <w:t xml:space="preserve">the system, including review and monitoring of system </w:t>
      </w:r>
      <w:r w:rsidR="00991555" w:rsidDel="00345E46">
        <w:t>effectiveness</w:t>
      </w:r>
      <w:r>
        <w:t>,</w:t>
      </w:r>
      <w:r w:rsidR="00991555" w:rsidDel="00345E46">
        <w:t xml:space="preserve"> </w:t>
      </w:r>
      <w:r w:rsidR="00991555">
        <w:t>in delivering objectives and outcomes.</w:t>
      </w:r>
    </w:p>
    <w:p w14:paraId="57EB2694" w14:textId="2478356A" w:rsidR="00991555" w:rsidRDefault="00991555" w:rsidP="000315E4">
      <w:pPr>
        <w:pStyle w:val="Heading1"/>
        <w:spacing w:before="360" w:after="240"/>
      </w:pPr>
      <w:bookmarkStart w:id="5" w:name="_Toc137048621"/>
      <w:r w:rsidRPr="00991555">
        <w:t>Preparation of catchment context information</w:t>
      </w:r>
      <w:bookmarkEnd w:id="5"/>
    </w:p>
    <w:p w14:paraId="6FC55082" w14:textId="0AF5D388" w:rsidR="00991555" w:rsidRPr="00991555" w:rsidRDefault="00991555" w:rsidP="00991555">
      <w:pPr>
        <w:pStyle w:val="BodyText"/>
        <w:rPr>
          <w:rFonts w:eastAsia="Calibri"/>
          <w:lang w:eastAsia="en-US"/>
        </w:rPr>
      </w:pPr>
      <w:r w:rsidRPr="00991555">
        <w:rPr>
          <w:rFonts w:eastAsia="Calibri"/>
          <w:lang w:eastAsia="en-US"/>
        </w:rPr>
        <w:t xml:space="preserve">Clause 46 of the </w:t>
      </w:r>
      <w:hyperlink r:id="rId25" w:history="1">
        <w:r w:rsidR="00F23A25" w:rsidRPr="00BB3FBD">
          <w:rPr>
            <w:rStyle w:val="Hyperlink"/>
            <w:rFonts w:eastAsia="Calibri"/>
            <w:lang w:eastAsia="en-US"/>
          </w:rPr>
          <w:t>Resource Management</w:t>
        </w:r>
        <w:r w:rsidR="009F2388" w:rsidRPr="00BB3FBD">
          <w:rPr>
            <w:rStyle w:val="Hyperlink"/>
            <w:rFonts w:eastAsia="Calibri"/>
            <w:lang w:eastAsia="en-US"/>
          </w:rPr>
          <w:t xml:space="preserve"> </w:t>
        </w:r>
        <w:r w:rsidR="00D43F9A" w:rsidRPr="00BB3FBD">
          <w:rPr>
            <w:rStyle w:val="Hyperlink"/>
            <w:rFonts w:eastAsia="Calibri"/>
            <w:lang w:eastAsia="en-US"/>
          </w:rPr>
          <w:t>(</w:t>
        </w:r>
        <w:r w:rsidR="00435198" w:rsidRPr="00BB3FBD">
          <w:rPr>
            <w:rStyle w:val="Hyperlink"/>
            <w:rFonts w:eastAsia="Calibri"/>
            <w:lang w:eastAsia="en-US"/>
          </w:rPr>
          <w:t>F</w:t>
        </w:r>
        <w:r w:rsidRPr="00BB3FBD">
          <w:rPr>
            <w:rStyle w:val="Hyperlink"/>
            <w:rFonts w:eastAsia="Calibri"/>
            <w:lang w:eastAsia="en-US"/>
          </w:rPr>
          <w:t xml:space="preserve">reshwater </w:t>
        </w:r>
        <w:r w:rsidR="00D43F9A" w:rsidRPr="00BB3FBD">
          <w:rPr>
            <w:rStyle w:val="Hyperlink"/>
            <w:rFonts w:eastAsia="Calibri"/>
            <w:lang w:eastAsia="en-US"/>
          </w:rPr>
          <w:t>F</w:t>
        </w:r>
        <w:r w:rsidRPr="00BB3FBD">
          <w:rPr>
            <w:rStyle w:val="Hyperlink"/>
            <w:rFonts w:eastAsia="Calibri"/>
            <w:lang w:eastAsia="en-US"/>
          </w:rPr>
          <w:t xml:space="preserve">arm </w:t>
        </w:r>
        <w:r w:rsidR="00D43F9A" w:rsidRPr="00BB3FBD">
          <w:rPr>
            <w:rStyle w:val="Hyperlink"/>
            <w:rFonts w:eastAsia="Calibri"/>
            <w:lang w:eastAsia="en-US"/>
          </w:rPr>
          <w:t>P</w:t>
        </w:r>
        <w:r w:rsidRPr="00BB3FBD">
          <w:rPr>
            <w:rStyle w:val="Hyperlink"/>
            <w:rFonts w:eastAsia="Calibri"/>
            <w:lang w:eastAsia="en-US"/>
          </w:rPr>
          <w:t>lan</w:t>
        </w:r>
        <w:r w:rsidR="00D43F9A" w:rsidRPr="00BB3FBD">
          <w:rPr>
            <w:rStyle w:val="Hyperlink"/>
            <w:rFonts w:eastAsia="Calibri"/>
            <w:lang w:eastAsia="en-US"/>
          </w:rPr>
          <w:t>s) R</w:t>
        </w:r>
        <w:r w:rsidRPr="00BB3FBD">
          <w:rPr>
            <w:rStyle w:val="Hyperlink"/>
            <w:rFonts w:eastAsia="Calibri"/>
            <w:lang w:eastAsia="en-US"/>
          </w:rPr>
          <w:t>egulations</w:t>
        </w:r>
        <w:r w:rsidR="00366B13" w:rsidRPr="00BB3FBD">
          <w:rPr>
            <w:rStyle w:val="Hyperlink"/>
            <w:rFonts w:eastAsia="Calibri"/>
            <w:lang w:eastAsia="en-US"/>
          </w:rPr>
          <w:t xml:space="preserve"> 2023</w:t>
        </w:r>
      </w:hyperlink>
      <w:r w:rsidR="00E6511D">
        <w:rPr>
          <w:rFonts w:eastAsia="Calibri"/>
          <w:lang w:eastAsia="en-US"/>
        </w:rPr>
        <w:t xml:space="preserve"> (the regulations)</w:t>
      </w:r>
      <w:r w:rsidRPr="00991555">
        <w:rPr>
          <w:rFonts w:eastAsia="Calibri"/>
          <w:lang w:eastAsia="en-US"/>
        </w:rPr>
        <w:t xml:space="preserve"> require</w:t>
      </w:r>
      <w:r w:rsidR="00345E46">
        <w:rPr>
          <w:rFonts w:eastAsia="Calibri"/>
          <w:lang w:eastAsia="en-US"/>
        </w:rPr>
        <w:t>s</w:t>
      </w:r>
      <w:r w:rsidRPr="00991555">
        <w:rPr>
          <w:rFonts w:eastAsia="Calibri"/>
          <w:lang w:eastAsia="en-US"/>
        </w:rPr>
        <w:t xml:space="preserve"> regional councils to collate existing information about the catchment context</w:t>
      </w:r>
      <w:r w:rsidR="00345E46">
        <w:rPr>
          <w:rFonts w:eastAsia="Calibri"/>
          <w:lang w:eastAsia="en-US"/>
        </w:rPr>
        <w:t xml:space="preserve"> </w:t>
      </w:r>
      <w:r w:rsidR="00E6511D">
        <w:rPr>
          <w:rFonts w:eastAsia="Calibri"/>
          <w:lang w:eastAsia="en-US"/>
        </w:rPr>
        <w:t>of</w:t>
      </w:r>
      <w:r w:rsidRPr="00991555" w:rsidDel="00E6511D">
        <w:rPr>
          <w:rFonts w:eastAsia="Calibri"/>
          <w:lang w:eastAsia="en-US"/>
        </w:rPr>
        <w:t xml:space="preserve"> </w:t>
      </w:r>
      <w:r w:rsidR="00E6511D">
        <w:rPr>
          <w:rFonts w:eastAsia="Calibri"/>
          <w:lang w:eastAsia="en-US"/>
        </w:rPr>
        <w:t>their</w:t>
      </w:r>
      <w:r w:rsidR="00E6511D" w:rsidRPr="00991555">
        <w:rPr>
          <w:rFonts w:eastAsia="Calibri"/>
          <w:lang w:eastAsia="en-US"/>
        </w:rPr>
        <w:t xml:space="preserve"> </w:t>
      </w:r>
      <w:r w:rsidRPr="00991555">
        <w:rPr>
          <w:rFonts w:eastAsia="Calibri"/>
          <w:lang w:eastAsia="en-US"/>
        </w:rPr>
        <w:t xml:space="preserve">region.  </w:t>
      </w:r>
    </w:p>
    <w:p w14:paraId="7FAE8D4C" w14:textId="13683C0F" w:rsidR="00991555" w:rsidRPr="00991555" w:rsidRDefault="00991555" w:rsidP="00991555">
      <w:pPr>
        <w:pStyle w:val="BodyText"/>
        <w:rPr>
          <w:rFonts w:eastAsia="Calibri"/>
          <w:lang w:eastAsia="en-US"/>
        </w:rPr>
      </w:pPr>
      <w:r w:rsidRPr="00991555">
        <w:rPr>
          <w:rFonts w:eastAsia="Calibri"/>
          <w:lang w:eastAsia="en-US"/>
        </w:rPr>
        <w:t xml:space="preserve">Catchment context </w:t>
      </w:r>
      <w:r w:rsidR="00E6511D">
        <w:rPr>
          <w:rFonts w:eastAsia="Calibri"/>
          <w:lang w:eastAsia="en-US"/>
        </w:rPr>
        <w:t xml:space="preserve">should </w:t>
      </w:r>
      <w:r w:rsidRPr="00991555">
        <w:rPr>
          <w:rFonts w:eastAsia="Calibri"/>
          <w:lang w:eastAsia="en-US"/>
        </w:rPr>
        <w:t xml:space="preserve">reflect both </w:t>
      </w:r>
      <w:proofErr w:type="spellStart"/>
      <w:r w:rsidRPr="00991555">
        <w:rPr>
          <w:rFonts w:eastAsia="Calibri"/>
          <w:lang w:eastAsia="en-US"/>
        </w:rPr>
        <w:t>tangata</w:t>
      </w:r>
      <w:proofErr w:type="spellEnd"/>
      <w:r w:rsidRPr="00991555">
        <w:rPr>
          <w:rFonts w:eastAsia="Calibri"/>
          <w:lang w:eastAsia="en-US"/>
        </w:rPr>
        <w:t xml:space="preserve"> whenua and community vision, </w:t>
      </w:r>
      <w:proofErr w:type="gramStart"/>
      <w:r w:rsidRPr="00991555">
        <w:rPr>
          <w:rFonts w:eastAsia="Calibri"/>
          <w:lang w:eastAsia="en-US"/>
        </w:rPr>
        <w:t>values</w:t>
      </w:r>
      <w:proofErr w:type="gramEnd"/>
      <w:r w:rsidRPr="00991555">
        <w:rPr>
          <w:rFonts w:eastAsia="Calibri"/>
          <w:lang w:eastAsia="en-US"/>
        </w:rPr>
        <w:t xml:space="preserve"> and outcomes (included as </w:t>
      </w:r>
      <w:r w:rsidR="00345E46">
        <w:rPr>
          <w:rFonts w:eastAsia="Calibri"/>
          <w:lang w:eastAsia="en-US"/>
        </w:rPr>
        <w:t>‘</w:t>
      </w:r>
      <w:r w:rsidRPr="00991555">
        <w:rPr>
          <w:rFonts w:eastAsia="Calibri"/>
          <w:lang w:eastAsia="en-US"/>
        </w:rPr>
        <w:t>objectives</w:t>
      </w:r>
      <w:r w:rsidR="00345E46">
        <w:rPr>
          <w:rFonts w:eastAsia="Calibri"/>
          <w:lang w:eastAsia="en-US"/>
        </w:rPr>
        <w:t>’</w:t>
      </w:r>
      <w:r w:rsidRPr="00991555">
        <w:rPr>
          <w:rFonts w:eastAsia="Calibri"/>
          <w:lang w:eastAsia="en-US"/>
        </w:rPr>
        <w:t xml:space="preserve"> in regional plans) for the catchment. Clause 9 </w:t>
      </w:r>
      <w:r w:rsidR="00E6511D">
        <w:rPr>
          <w:rFonts w:eastAsia="Calibri"/>
          <w:lang w:eastAsia="en-US"/>
        </w:rPr>
        <w:t xml:space="preserve">of the regulations </w:t>
      </w:r>
      <w:r w:rsidRPr="00991555">
        <w:rPr>
          <w:rFonts w:eastAsia="Calibri"/>
          <w:lang w:eastAsia="en-US"/>
        </w:rPr>
        <w:t>requires farm operators to have regard to</w:t>
      </w:r>
      <w:r w:rsidR="00E6511D">
        <w:rPr>
          <w:rFonts w:eastAsia="Calibri"/>
          <w:lang w:eastAsia="en-US"/>
        </w:rPr>
        <w:t xml:space="preserve"> the regional council’s</w:t>
      </w:r>
      <w:r w:rsidRPr="00991555">
        <w:rPr>
          <w:rFonts w:eastAsia="Calibri"/>
          <w:lang w:eastAsia="en-US"/>
        </w:rPr>
        <w:t xml:space="preserve"> catchment context material </w:t>
      </w:r>
      <w:r w:rsidR="00E6511D">
        <w:rPr>
          <w:rFonts w:eastAsia="Calibri"/>
          <w:lang w:eastAsia="en-US"/>
        </w:rPr>
        <w:t>(</w:t>
      </w:r>
      <w:r w:rsidRPr="00991555">
        <w:rPr>
          <w:rFonts w:eastAsia="Calibri"/>
          <w:lang w:eastAsia="en-US"/>
        </w:rPr>
        <w:t>if available</w:t>
      </w:r>
      <w:r w:rsidR="00E6511D">
        <w:rPr>
          <w:rFonts w:eastAsia="Calibri"/>
          <w:lang w:eastAsia="en-US"/>
        </w:rPr>
        <w:t>)</w:t>
      </w:r>
      <w:r w:rsidRPr="00991555">
        <w:rPr>
          <w:rFonts w:eastAsia="Calibri"/>
          <w:lang w:eastAsia="en-US"/>
        </w:rPr>
        <w:t xml:space="preserve"> when undertaking </w:t>
      </w:r>
      <w:r w:rsidR="00E6511D">
        <w:rPr>
          <w:rFonts w:eastAsia="Calibri"/>
          <w:lang w:eastAsia="en-US"/>
        </w:rPr>
        <w:t xml:space="preserve">a </w:t>
      </w:r>
      <w:r w:rsidRPr="00991555">
        <w:rPr>
          <w:rFonts w:eastAsia="Calibri"/>
          <w:lang w:eastAsia="en-US"/>
        </w:rPr>
        <w:t>freshwater farm plan risk assessment. Considering and applying the catchment context at the farm level when undertaking the freshwater farm plan risk assessment will help identify actions to improve freshwater.</w:t>
      </w:r>
    </w:p>
    <w:p w14:paraId="6CE0BAB5" w14:textId="1E2B1E98" w:rsidR="00E6511D" w:rsidRDefault="00991555" w:rsidP="00991555">
      <w:pPr>
        <w:pStyle w:val="BodyText"/>
        <w:rPr>
          <w:rFonts w:eastAsia="Arial Narrow" w:cs="Arial Narrow"/>
          <w:lang w:eastAsia="en-US"/>
        </w:rPr>
      </w:pPr>
      <w:r w:rsidRPr="00991555">
        <w:rPr>
          <w:rFonts w:eastAsia="Arial Narrow" w:cs="Arial Narrow"/>
          <w:lang w:eastAsia="en-US"/>
        </w:rPr>
        <w:t xml:space="preserve">Values and matters of importance to </w:t>
      </w:r>
      <w:proofErr w:type="spellStart"/>
      <w:r w:rsidRPr="00991555">
        <w:rPr>
          <w:rFonts w:eastAsia="Arial Narrow" w:cs="Arial Narrow"/>
          <w:lang w:eastAsia="en-US"/>
        </w:rPr>
        <w:t>tangata</w:t>
      </w:r>
      <w:proofErr w:type="spellEnd"/>
      <w:r w:rsidRPr="00991555">
        <w:rPr>
          <w:rFonts w:eastAsia="Arial Narrow" w:cs="Arial Narrow"/>
          <w:lang w:eastAsia="en-US"/>
        </w:rPr>
        <w:t xml:space="preserve"> whenua that are relevant to freshwater form an important part of the catchment context. </w:t>
      </w:r>
      <w:proofErr w:type="gramStart"/>
      <w:r w:rsidRPr="00991555">
        <w:rPr>
          <w:rFonts w:eastAsia="Arial Narrow" w:cs="Arial Narrow"/>
          <w:lang w:eastAsia="en-US"/>
        </w:rPr>
        <w:t>The majority of</w:t>
      </w:r>
      <w:proofErr w:type="gramEnd"/>
      <w:r w:rsidRPr="00991555">
        <w:rPr>
          <w:rFonts w:eastAsia="Arial Narrow" w:cs="Arial Narrow"/>
          <w:lang w:eastAsia="en-US"/>
        </w:rPr>
        <w:t xml:space="preserve"> the </w:t>
      </w:r>
      <w:r w:rsidRPr="00991555">
        <w:rPr>
          <w:rFonts w:eastAsia="Calibri"/>
          <w:lang w:eastAsia="en-US"/>
        </w:rPr>
        <w:t xml:space="preserve">catchment context </w:t>
      </w:r>
      <w:r w:rsidR="00E6511D">
        <w:rPr>
          <w:rFonts w:eastAsia="Calibri"/>
          <w:lang w:eastAsia="en-US"/>
        </w:rPr>
        <w:t xml:space="preserve">information </w:t>
      </w:r>
      <w:r w:rsidRPr="00991555">
        <w:rPr>
          <w:rFonts w:eastAsia="Calibri"/>
          <w:lang w:eastAsia="en-US"/>
        </w:rPr>
        <w:t xml:space="preserve">will </w:t>
      </w:r>
      <w:r w:rsidRPr="00991555">
        <w:rPr>
          <w:rFonts w:eastAsia="Arial Narrow" w:cs="Arial Narrow"/>
          <w:lang w:eastAsia="en-US"/>
        </w:rPr>
        <w:t>be sourced from regional policy statements, regional plans</w:t>
      </w:r>
      <w:r w:rsidR="003A72CF">
        <w:rPr>
          <w:rFonts w:eastAsia="Arial Narrow" w:cs="Arial Narrow"/>
          <w:lang w:eastAsia="en-US"/>
        </w:rPr>
        <w:t>,</w:t>
      </w:r>
      <w:r w:rsidRPr="00991555">
        <w:rPr>
          <w:rFonts w:eastAsia="Arial Narrow" w:cs="Arial Narrow"/>
          <w:lang w:eastAsia="en-US"/>
        </w:rPr>
        <w:t xml:space="preserve"> and the supporting data and information informing these documents. Planning documents recognised by an iwi authority that have been lodged with the council </w:t>
      </w:r>
      <w:r w:rsidR="00E6511D">
        <w:rPr>
          <w:rFonts w:eastAsia="Arial Narrow" w:cs="Arial Narrow"/>
          <w:lang w:eastAsia="en-US"/>
        </w:rPr>
        <w:t>are also important</w:t>
      </w:r>
      <w:r w:rsidRPr="00991555">
        <w:rPr>
          <w:rFonts w:eastAsia="Arial Narrow" w:cs="Arial Narrow"/>
          <w:lang w:eastAsia="en-US"/>
        </w:rPr>
        <w:t>.</w:t>
      </w:r>
      <w:r w:rsidRPr="00991555" w:rsidDel="00E6511D">
        <w:rPr>
          <w:rFonts w:eastAsia="Arial Narrow" w:cs="Arial Narrow"/>
          <w:lang w:eastAsia="en-US"/>
        </w:rPr>
        <w:t xml:space="preserve"> </w:t>
      </w:r>
    </w:p>
    <w:p w14:paraId="666FA966" w14:textId="1CB1C2D2" w:rsidR="00991555" w:rsidRPr="00991555" w:rsidRDefault="00E6511D" w:rsidP="00991555">
      <w:pPr>
        <w:pStyle w:val="BodyText"/>
        <w:rPr>
          <w:rFonts w:eastAsia="Arial Narrow" w:cs="Arial Narrow"/>
          <w:lang w:eastAsia="en-US"/>
        </w:rPr>
      </w:pPr>
      <w:r>
        <w:rPr>
          <w:rFonts w:eastAsia="Arial Narrow" w:cs="Arial Narrow"/>
          <w:lang w:eastAsia="en-US"/>
        </w:rPr>
        <w:t>U</w:t>
      </w:r>
      <w:r w:rsidR="00991555" w:rsidRPr="00991555">
        <w:rPr>
          <w:rFonts w:eastAsia="Arial Narrow" w:cs="Arial Narrow"/>
          <w:lang w:eastAsia="en-US"/>
        </w:rPr>
        <w:t xml:space="preserve">sing existing information means the catchment context should reflect </w:t>
      </w:r>
      <w:proofErr w:type="spellStart"/>
      <w:r w:rsidR="00991555" w:rsidRPr="00991555">
        <w:rPr>
          <w:rFonts w:eastAsia="Arial Narrow" w:cs="Arial Narrow"/>
          <w:lang w:eastAsia="en-US"/>
        </w:rPr>
        <w:t>Te</w:t>
      </w:r>
      <w:proofErr w:type="spellEnd"/>
      <w:r w:rsidR="00991555" w:rsidRPr="00991555">
        <w:rPr>
          <w:rFonts w:eastAsia="Arial Narrow" w:cs="Arial Narrow"/>
          <w:lang w:eastAsia="en-US"/>
        </w:rPr>
        <w:t xml:space="preserve"> Mana o </w:t>
      </w:r>
      <w:proofErr w:type="spellStart"/>
      <w:r w:rsidR="00991555" w:rsidRPr="00991555">
        <w:rPr>
          <w:rFonts w:eastAsia="Arial Narrow" w:cs="Arial Narrow"/>
          <w:lang w:eastAsia="en-US"/>
        </w:rPr>
        <w:t>Te</w:t>
      </w:r>
      <w:proofErr w:type="spellEnd"/>
      <w:r w:rsidR="00991555" w:rsidRPr="00991555">
        <w:rPr>
          <w:rFonts w:eastAsia="Arial Narrow" w:cs="Arial Narrow"/>
          <w:lang w:eastAsia="en-US"/>
        </w:rPr>
        <w:t xml:space="preserve"> Wai, particularly once regional plans have been updated to give effect to the </w:t>
      </w:r>
      <w:r w:rsidR="00991555" w:rsidRPr="00F07E40">
        <w:rPr>
          <w:rFonts w:eastAsia="Arial Narrow" w:cs="Arial Narrow"/>
          <w:lang w:eastAsia="en-US"/>
        </w:rPr>
        <w:t xml:space="preserve">NPS-FM </w:t>
      </w:r>
      <w:r>
        <w:rPr>
          <w:rFonts w:eastAsia="Arial Narrow" w:cs="Arial Narrow"/>
          <w:iCs/>
          <w:lang w:eastAsia="en-US"/>
        </w:rPr>
        <w:t xml:space="preserve">and its </w:t>
      </w:r>
      <w:r w:rsidR="00991555" w:rsidRPr="00991555">
        <w:rPr>
          <w:rFonts w:eastAsia="Arial Narrow" w:cs="Arial Narrow"/>
          <w:lang w:eastAsia="en-US"/>
        </w:rPr>
        <w:t xml:space="preserve">strengthened requirements around </w:t>
      </w:r>
      <w:proofErr w:type="spellStart"/>
      <w:r w:rsidR="00991555" w:rsidRPr="00991555" w:rsidDel="00E6511D">
        <w:rPr>
          <w:rFonts w:eastAsia="Arial Narrow" w:cs="Arial Narrow"/>
          <w:lang w:eastAsia="en-US"/>
        </w:rPr>
        <w:t>Te</w:t>
      </w:r>
      <w:proofErr w:type="spellEnd"/>
      <w:r>
        <w:rPr>
          <w:rFonts w:eastAsia="Arial Narrow" w:cs="Arial Narrow"/>
          <w:lang w:eastAsia="en-US"/>
        </w:rPr>
        <w:t> </w:t>
      </w:r>
      <w:r w:rsidR="00991555" w:rsidRPr="00991555">
        <w:rPr>
          <w:rFonts w:eastAsia="Arial Narrow" w:cs="Arial Narrow"/>
          <w:lang w:eastAsia="en-US"/>
        </w:rPr>
        <w:t xml:space="preserve">Mana o </w:t>
      </w:r>
      <w:proofErr w:type="spellStart"/>
      <w:r w:rsidR="00991555" w:rsidRPr="00991555">
        <w:rPr>
          <w:rFonts w:eastAsia="Arial Narrow" w:cs="Arial Narrow"/>
          <w:lang w:eastAsia="en-US"/>
        </w:rPr>
        <w:t>Te</w:t>
      </w:r>
      <w:proofErr w:type="spellEnd"/>
      <w:r w:rsidR="00991555" w:rsidRPr="00991555">
        <w:rPr>
          <w:rFonts w:eastAsia="Arial Narrow" w:cs="Arial Narrow"/>
          <w:lang w:eastAsia="en-US"/>
        </w:rPr>
        <w:t xml:space="preserve"> Wai</w:t>
      </w:r>
      <w:r w:rsidR="00991555" w:rsidRPr="00991555">
        <w:rPr>
          <w:rFonts w:eastAsia="Arial Narrow" w:cs="Arial Narrow"/>
          <w:i/>
          <w:lang w:eastAsia="en-US"/>
        </w:rPr>
        <w:t>.</w:t>
      </w:r>
    </w:p>
    <w:p w14:paraId="64C29395" w14:textId="2A8C9E3C" w:rsidR="00991555" w:rsidRPr="00991555" w:rsidRDefault="004476A7" w:rsidP="00991555">
      <w:pPr>
        <w:pStyle w:val="BodyText"/>
        <w:rPr>
          <w:rFonts w:eastAsia="Calibri"/>
          <w:lang w:eastAsia="en-US"/>
        </w:rPr>
      </w:pPr>
      <w:r w:rsidRPr="004033C2">
        <w:rPr>
          <w:rFonts w:eastAsia="Calibri"/>
          <w:lang w:eastAsia="en-US"/>
        </w:rPr>
        <w:t>Refer to t</w:t>
      </w:r>
      <w:r w:rsidR="00991555" w:rsidRPr="004033C2">
        <w:rPr>
          <w:rFonts w:eastAsia="Calibri"/>
          <w:lang w:eastAsia="en-US"/>
        </w:rPr>
        <w:t xml:space="preserve">he </w:t>
      </w:r>
      <w:r w:rsidR="00E6511D" w:rsidRPr="004033C2">
        <w:rPr>
          <w:rFonts w:eastAsia="Calibri"/>
          <w:lang w:eastAsia="en-US"/>
        </w:rPr>
        <w:t xml:space="preserve">Ministry for the Environment’s guidance document </w:t>
      </w:r>
      <w:hyperlink r:id="rId26" w:history="1">
        <w:r w:rsidR="00E6511D" w:rsidRPr="00F07E40">
          <w:rPr>
            <w:rStyle w:val="Hyperlink"/>
            <w:rFonts w:eastAsia="Calibri"/>
            <w:lang w:eastAsia="en-US"/>
          </w:rPr>
          <w:t>C</w:t>
        </w:r>
        <w:r w:rsidR="00991555" w:rsidRPr="00F07E40">
          <w:rPr>
            <w:rStyle w:val="Hyperlink"/>
            <w:rFonts w:eastAsia="Calibri"/>
            <w:lang w:eastAsia="en-US"/>
          </w:rPr>
          <w:t xml:space="preserve">atchment context, challenges and values </w:t>
        </w:r>
        <w:r w:rsidR="00E6511D" w:rsidRPr="00F07E40">
          <w:rPr>
            <w:rStyle w:val="Hyperlink"/>
            <w:rFonts w:eastAsia="Calibri"/>
            <w:lang w:eastAsia="en-US"/>
          </w:rPr>
          <w:t>information</w:t>
        </w:r>
      </w:hyperlink>
      <w:r w:rsidR="00E6511D" w:rsidRPr="004033C2">
        <w:rPr>
          <w:rFonts w:eastAsia="Calibri"/>
          <w:i/>
          <w:lang w:eastAsia="en-US"/>
        </w:rPr>
        <w:t xml:space="preserve"> </w:t>
      </w:r>
      <w:r w:rsidRPr="00F07E40">
        <w:rPr>
          <w:rFonts w:eastAsia="Calibri"/>
          <w:lang w:eastAsia="en-US"/>
        </w:rPr>
        <w:t>for</w:t>
      </w:r>
      <w:r w:rsidRPr="004033C2">
        <w:rPr>
          <w:rFonts w:eastAsia="Calibri"/>
          <w:i/>
          <w:lang w:eastAsia="en-US"/>
        </w:rPr>
        <w:t xml:space="preserve"> </w:t>
      </w:r>
      <w:r w:rsidR="00991555" w:rsidRPr="004033C2">
        <w:rPr>
          <w:rFonts w:eastAsia="Calibri"/>
          <w:lang w:eastAsia="en-US"/>
        </w:rPr>
        <w:t xml:space="preserve">more information on the purpose of catchment context </w:t>
      </w:r>
      <w:r w:rsidR="00991555" w:rsidRPr="004033C2">
        <w:rPr>
          <w:rFonts w:eastAsia="Calibri"/>
          <w:lang w:eastAsia="en-US"/>
        </w:rPr>
        <w:lastRenderedPageBreak/>
        <w:t xml:space="preserve">information. </w:t>
      </w:r>
      <w:r w:rsidR="00BD5D08">
        <w:rPr>
          <w:rFonts w:eastAsia="Calibri"/>
          <w:lang w:eastAsia="en-US"/>
        </w:rPr>
        <w:t>The guidance</w:t>
      </w:r>
      <w:r w:rsidR="00991555" w:rsidRPr="004033C2" w:rsidDel="0049107C">
        <w:rPr>
          <w:rFonts w:eastAsia="Calibri"/>
          <w:lang w:eastAsia="en-US"/>
        </w:rPr>
        <w:t xml:space="preserve"> </w:t>
      </w:r>
      <w:r w:rsidR="0049107C" w:rsidRPr="004033C2">
        <w:rPr>
          <w:rFonts w:eastAsia="Calibri"/>
          <w:lang w:eastAsia="en-US"/>
        </w:rPr>
        <w:t xml:space="preserve">makes </w:t>
      </w:r>
      <w:r w:rsidR="00991555" w:rsidRPr="004033C2">
        <w:rPr>
          <w:rFonts w:eastAsia="Calibri"/>
          <w:lang w:eastAsia="en-US"/>
        </w:rPr>
        <w:t xml:space="preserve">suggestions on </w:t>
      </w:r>
      <w:r w:rsidRPr="004033C2">
        <w:rPr>
          <w:rFonts w:eastAsia="Calibri"/>
          <w:lang w:eastAsia="en-US"/>
        </w:rPr>
        <w:t xml:space="preserve">how to compile </w:t>
      </w:r>
      <w:r w:rsidR="00991555" w:rsidRPr="004033C2">
        <w:rPr>
          <w:rFonts w:eastAsia="Calibri"/>
          <w:lang w:eastAsia="en-US"/>
        </w:rPr>
        <w:t>catchment context information</w:t>
      </w:r>
      <w:r w:rsidR="0049107C" w:rsidRPr="004033C2">
        <w:rPr>
          <w:rFonts w:eastAsia="Calibri"/>
          <w:lang w:eastAsia="en-US"/>
        </w:rPr>
        <w:t xml:space="preserve">, </w:t>
      </w:r>
      <w:r w:rsidR="00991555" w:rsidRPr="004033C2">
        <w:rPr>
          <w:rFonts w:eastAsia="Calibri"/>
          <w:lang w:eastAsia="en-US"/>
        </w:rPr>
        <w:t xml:space="preserve">what to include and the role of </w:t>
      </w:r>
      <w:proofErr w:type="spellStart"/>
      <w:r w:rsidR="00991555" w:rsidRPr="004033C2">
        <w:rPr>
          <w:rFonts w:eastAsia="Calibri"/>
          <w:lang w:eastAsia="en-US"/>
        </w:rPr>
        <w:t>tangata</w:t>
      </w:r>
      <w:proofErr w:type="spellEnd"/>
      <w:r w:rsidR="00991555" w:rsidRPr="004033C2">
        <w:rPr>
          <w:rFonts w:eastAsia="Calibri"/>
          <w:lang w:eastAsia="en-US"/>
        </w:rPr>
        <w:t xml:space="preserve"> whenua in </w:t>
      </w:r>
      <w:r w:rsidR="00991555" w:rsidDel="0049107C">
        <w:rPr>
          <w:rFonts w:eastAsia="Calibri"/>
          <w:lang w:eastAsia="en-US"/>
        </w:rPr>
        <w:t xml:space="preserve">its </w:t>
      </w:r>
      <w:r w:rsidR="00E93AD5">
        <w:rPr>
          <w:rFonts w:eastAsia="Calibri"/>
          <w:lang w:eastAsia="en-US"/>
        </w:rPr>
        <w:t xml:space="preserve">development, including </w:t>
      </w:r>
      <w:r w:rsidR="00C141DB">
        <w:rPr>
          <w:rFonts w:eastAsia="Calibri"/>
          <w:lang w:eastAsia="en-US"/>
        </w:rPr>
        <w:t xml:space="preserve">in </w:t>
      </w:r>
      <w:r w:rsidR="0049107C" w:rsidRPr="004033C2">
        <w:rPr>
          <w:rFonts w:eastAsia="Calibri"/>
          <w:lang w:eastAsia="en-US"/>
        </w:rPr>
        <w:t>preparing and deliver</w:t>
      </w:r>
      <w:r w:rsidRPr="004033C2">
        <w:rPr>
          <w:rFonts w:eastAsia="Calibri"/>
          <w:lang w:eastAsia="en-US"/>
        </w:rPr>
        <w:t xml:space="preserve">ing </w:t>
      </w:r>
      <w:r w:rsidR="00A45348">
        <w:rPr>
          <w:rFonts w:eastAsia="Calibri"/>
          <w:lang w:eastAsia="en-US"/>
        </w:rPr>
        <w:t>training</w:t>
      </w:r>
      <w:r w:rsidR="00161FB0">
        <w:rPr>
          <w:rFonts w:eastAsia="Calibri"/>
          <w:lang w:eastAsia="en-US"/>
        </w:rPr>
        <w:t xml:space="preserve"> for certifiers and auditors.</w:t>
      </w:r>
      <w:r w:rsidR="00991555" w:rsidRPr="004033C2">
        <w:rPr>
          <w:rFonts w:eastAsia="Calibri"/>
          <w:lang w:eastAsia="en-US"/>
        </w:rPr>
        <w:t xml:space="preserve"> </w:t>
      </w:r>
    </w:p>
    <w:p w14:paraId="21753BE2" w14:textId="4C634518" w:rsidR="00991555" w:rsidRDefault="00991555" w:rsidP="004476A7">
      <w:pPr>
        <w:pStyle w:val="Heading1"/>
        <w:spacing w:before="360" w:after="240"/>
      </w:pPr>
      <w:bookmarkStart w:id="6" w:name="_Toc137048622"/>
      <w:r w:rsidRPr="00991555">
        <w:t>Appoint</w:t>
      </w:r>
      <w:r w:rsidR="0049107C">
        <w:t xml:space="preserve">ing </w:t>
      </w:r>
      <w:r w:rsidRPr="00991555">
        <w:t>and training certifiers and auditors</w:t>
      </w:r>
      <w:bookmarkEnd w:id="6"/>
    </w:p>
    <w:p w14:paraId="2B9C6198" w14:textId="77777777" w:rsidR="001C7D2B" w:rsidRDefault="00991555" w:rsidP="00991555">
      <w:pPr>
        <w:pStyle w:val="BodyText"/>
      </w:pPr>
      <w:r w:rsidRPr="00991555">
        <w:t>Regional councils are responsible for appointing freshwater farm plan certifiers and auditors to operate within their region.</w:t>
      </w:r>
    </w:p>
    <w:p w14:paraId="02940444" w14:textId="700930A7" w:rsidR="004E2097" w:rsidRDefault="00991555" w:rsidP="00991555">
      <w:pPr>
        <w:pStyle w:val="BodyText"/>
      </w:pPr>
      <w:r w:rsidRPr="00991555">
        <w:t>Schedule 2 of the regulations</w:t>
      </w:r>
      <w:r w:rsidR="004476A7">
        <w:t xml:space="preserve"> sets out </w:t>
      </w:r>
      <w:r w:rsidR="00C5140D">
        <w:t>the</w:t>
      </w:r>
      <w:r w:rsidR="004476A7">
        <w:t xml:space="preserve"> </w:t>
      </w:r>
      <w:r w:rsidR="004E2097">
        <w:t>appointment processes and criteria for certif</w:t>
      </w:r>
      <w:r w:rsidR="00C450E8">
        <w:t>i</w:t>
      </w:r>
      <w:r w:rsidR="004E2097">
        <w:t>ers and auditors.</w:t>
      </w:r>
    </w:p>
    <w:p w14:paraId="02E47F09" w14:textId="416915DA" w:rsidR="00991555" w:rsidRPr="00991555" w:rsidRDefault="004476A7" w:rsidP="00991555">
      <w:pPr>
        <w:pStyle w:val="BodyText"/>
      </w:pPr>
      <w:r>
        <w:t xml:space="preserve">To be appointed, certifiers </w:t>
      </w:r>
      <w:r w:rsidR="00991555" w:rsidRPr="00991555">
        <w:t>must be able to demonstrate an understanding of</w:t>
      </w:r>
      <w:r w:rsidR="00FD472E">
        <w:t xml:space="preserve"> the following competencies</w:t>
      </w:r>
      <w:r w:rsidR="00991555" w:rsidRPr="00991555">
        <w:t xml:space="preserve">: </w:t>
      </w:r>
    </w:p>
    <w:p w14:paraId="12EA39B7" w14:textId="4FADF0CF" w:rsidR="00991555" w:rsidRDefault="00991555" w:rsidP="00991555">
      <w:pPr>
        <w:pStyle w:val="Bullet"/>
      </w:pPr>
      <w:r>
        <w:t>the freshwater farm planning regulations and certification requirements</w:t>
      </w:r>
    </w:p>
    <w:p w14:paraId="3EB4D2DC" w14:textId="09A2A43C" w:rsidR="00991555" w:rsidRDefault="00991555" w:rsidP="00991555">
      <w:pPr>
        <w:pStyle w:val="Bullet"/>
      </w:pPr>
      <w:r>
        <w:t>any objectives, policies, and rules relevant to the management of freshwater or freshwater ecosystems in policy statements or regional plans</w:t>
      </w:r>
    </w:p>
    <w:p w14:paraId="3A0A274D" w14:textId="723B8774" w:rsidR="00991555" w:rsidRDefault="00991555" w:rsidP="00991555">
      <w:pPr>
        <w:pStyle w:val="Bullet"/>
      </w:pPr>
      <w:r>
        <w:t xml:space="preserve">any relevant freshwater matters in planning documents that are recognised by iwi authorities and lodged with regional </w:t>
      </w:r>
      <w:proofErr w:type="gramStart"/>
      <w:r>
        <w:t>councils</w:t>
      </w:r>
      <w:proofErr w:type="gramEnd"/>
    </w:p>
    <w:p w14:paraId="32928599" w14:textId="739EEF5A" w:rsidR="00991555" w:rsidRDefault="00991555" w:rsidP="00991555">
      <w:pPr>
        <w:pStyle w:val="Bullet"/>
      </w:pPr>
      <w:r w:rsidDel="004476A7">
        <w:t>the Treaty of Waitangi (</w:t>
      </w:r>
      <w:proofErr w:type="spellStart"/>
      <w:r w:rsidR="001B1B63">
        <w:t>t</w:t>
      </w:r>
      <w:r>
        <w:t>e</w:t>
      </w:r>
      <w:proofErr w:type="spellEnd"/>
      <w:r>
        <w:t xml:space="preserve"> </w:t>
      </w:r>
      <w:proofErr w:type="spellStart"/>
      <w:r>
        <w:t>Tiriti</w:t>
      </w:r>
      <w:proofErr w:type="spellEnd"/>
      <w:r w:rsidDel="004476A7">
        <w:t xml:space="preserve"> o Waitangi)</w:t>
      </w:r>
    </w:p>
    <w:p w14:paraId="3A1C0324" w14:textId="7E10008E" w:rsidR="00991555" w:rsidRDefault="00991555" w:rsidP="00991555">
      <w:pPr>
        <w:pStyle w:val="Bullet"/>
      </w:pPr>
      <w:proofErr w:type="spellStart"/>
      <w:r>
        <w:t>te</w:t>
      </w:r>
      <w:proofErr w:type="spellEnd"/>
      <w:r>
        <w:t xml:space="preserve"> </w:t>
      </w:r>
      <w:proofErr w:type="spellStart"/>
      <w:r>
        <w:t>ao</w:t>
      </w:r>
      <w:proofErr w:type="spellEnd"/>
      <w:r>
        <w:t xml:space="preserve"> Māori</w:t>
      </w:r>
    </w:p>
    <w:p w14:paraId="5FB15DA2" w14:textId="1BFBB277" w:rsidR="00991555" w:rsidRDefault="00991555" w:rsidP="00991555">
      <w:pPr>
        <w:pStyle w:val="Bullet"/>
      </w:pPr>
      <w:proofErr w:type="spellStart"/>
      <w:r>
        <w:t>Te</w:t>
      </w:r>
      <w:proofErr w:type="spellEnd"/>
      <w:r>
        <w:t xml:space="preserve"> Mana o </w:t>
      </w:r>
      <w:proofErr w:type="spellStart"/>
      <w:r>
        <w:t>Te</w:t>
      </w:r>
      <w:proofErr w:type="spellEnd"/>
      <w:r>
        <w:t xml:space="preserve"> Wai</w:t>
      </w:r>
    </w:p>
    <w:p w14:paraId="3261FCB9" w14:textId="15AEE47B" w:rsidR="00991555" w:rsidRDefault="00991555" w:rsidP="00991555">
      <w:pPr>
        <w:pStyle w:val="Bullet"/>
      </w:pPr>
      <w:r>
        <w:t xml:space="preserve">sites or species of cultural significance as defined by </w:t>
      </w:r>
      <w:proofErr w:type="spellStart"/>
      <w:r>
        <w:t>tangata</w:t>
      </w:r>
      <w:proofErr w:type="spellEnd"/>
      <w:r>
        <w:t xml:space="preserve"> </w:t>
      </w:r>
      <w:proofErr w:type="gramStart"/>
      <w:r>
        <w:t>whenua</w:t>
      </w:r>
      <w:proofErr w:type="gramEnd"/>
    </w:p>
    <w:p w14:paraId="5197EC59" w14:textId="2D85DDEB" w:rsidR="00782BEB" w:rsidRDefault="00991555" w:rsidP="00782BEB">
      <w:pPr>
        <w:pStyle w:val="Bullet"/>
      </w:pPr>
      <w:r>
        <w:t>actions to manage the impacts of farm activities on freshwater and freshwater ecosystems</w:t>
      </w:r>
      <w:r w:rsidR="00782BEB">
        <w:t>.</w:t>
      </w:r>
      <w:r>
        <w:t xml:space="preserve"> </w:t>
      </w:r>
    </w:p>
    <w:p w14:paraId="7B158566" w14:textId="77777777" w:rsidR="007A7A6B" w:rsidRDefault="00014CB1" w:rsidP="00991555">
      <w:pPr>
        <w:pStyle w:val="BodyText"/>
      </w:pPr>
      <w:r>
        <w:t xml:space="preserve">Auditors are required to </w:t>
      </w:r>
      <w:proofErr w:type="gramStart"/>
      <w:r>
        <w:t xml:space="preserve">have </w:t>
      </w:r>
      <w:r w:rsidR="00102E34">
        <w:t>an understanding of</w:t>
      </w:r>
      <w:proofErr w:type="gramEnd"/>
      <w:r>
        <w:t xml:space="preserve"> the above competencies</w:t>
      </w:r>
      <w:r w:rsidR="00102E34">
        <w:t>.</w:t>
      </w:r>
      <w:r w:rsidR="007A7A6B">
        <w:t xml:space="preserve"> </w:t>
      </w:r>
    </w:p>
    <w:p w14:paraId="6828C613" w14:textId="4CF8AD19" w:rsidR="00991555" w:rsidRDefault="004476A7" w:rsidP="00991555">
      <w:pPr>
        <w:pStyle w:val="BodyText"/>
      </w:pPr>
      <w:r>
        <w:t>C</w:t>
      </w:r>
      <w:r w:rsidR="00991555">
        <w:t>ertifiers need to demonstrate an understanding of</w:t>
      </w:r>
      <w:r w:rsidR="00180578">
        <w:t xml:space="preserve"> two additional competencies</w:t>
      </w:r>
      <w:r w:rsidR="00C8613D">
        <w:t>:</w:t>
      </w:r>
      <w:r w:rsidR="00F27EB1">
        <w:t xml:space="preserve"> </w:t>
      </w:r>
    </w:p>
    <w:p w14:paraId="7F43A7A2" w14:textId="6651006A" w:rsidR="00991555" w:rsidRDefault="00991555" w:rsidP="00991555">
      <w:pPr>
        <w:pStyle w:val="Bullet"/>
      </w:pPr>
      <w:r>
        <w:t xml:space="preserve">contaminants and their impacts on freshwater and freshwater ecosystems </w:t>
      </w:r>
    </w:p>
    <w:p w14:paraId="6182DECC" w14:textId="5E467265" w:rsidR="00991555" w:rsidRDefault="00991555" w:rsidP="00991555">
      <w:pPr>
        <w:pStyle w:val="Bullet"/>
      </w:pPr>
      <w:r>
        <w:t>impacts of farming on freshwater and freshwater ecosystems</w:t>
      </w:r>
      <w:r w:rsidR="00EC2874">
        <w:t>.</w:t>
      </w:r>
      <w:r>
        <w:t xml:space="preserve"> </w:t>
      </w:r>
    </w:p>
    <w:p w14:paraId="74AA1624" w14:textId="11AC2DCF" w:rsidR="00991555" w:rsidRPr="00991555" w:rsidRDefault="00991555" w:rsidP="00991555">
      <w:pPr>
        <w:pStyle w:val="BodyText"/>
      </w:pPr>
      <w:r w:rsidRPr="00991555">
        <w:t>Many of these matters are regional or catchment specific</w:t>
      </w:r>
      <w:r w:rsidR="00FE364E">
        <w:t>,</w:t>
      </w:r>
      <w:r w:rsidRPr="00991555">
        <w:t xml:space="preserve"> in whole or part. </w:t>
      </w:r>
      <w:r w:rsidR="00EC2874">
        <w:t>M</w:t>
      </w:r>
      <w:r w:rsidRPr="00991555">
        <w:t xml:space="preserve">any are matters that only </w:t>
      </w:r>
      <w:proofErr w:type="spellStart"/>
      <w:r w:rsidRPr="00991555">
        <w:t>tangata</w:t>
      </w:r>
      <w:proofErr w:type="spellEnd"/>
      <w:r w:rsidRPr="00991555">
        <w:t xml:space="preserve"> whenua can provide information on.  </w:t>
      </w:r>
    </w:p>
    <w:p w14:paraId="3C2061B5" w14:textId="5C912AD8" w:rsidR="00991555" w:rsidRPr="00991555" w:rsidRDefault="00991555" w:rsidP="00991555">
      <w:pPr>
        <w:pStyle w:val="BodyText"/>
      </w:pPr>
      <w:r w:rsidRPr="00991555">
        <w:t>The regional appointment process needs to provide confidence that certifiers and auditors understand key considerations in the region</w:t>
      </w:r>
      <w:r w:rsidR="00991BD6">
        <w:t>,</w:t>
      </w:r>
      <w:r w:rsidRPr="00991555">
        <w:t xml:space="preserve"> including the catchment context information</w:t>
      </w:r>
      <w:r w:rsidR="00672B90">
        <w:t>,</w:t>
      </w:r>
      <w:r w:rsidRPr="00991555">
        <w:t xml:space="preserve"> and can apply this knowledge effectively when certifying or auditing freshwater farm plans. This will help ensure </w:t>
      </w:r>
      <w:r w:rsidR="00EC2874">
        <w:t xml:space="preserve">appropriate management of the </w:t>
      </w:r>
      <w:r w:rsidRPr="00991555">
        <w:t xml:space="preserve">effects of farming activities on freshwater. </w:t>
      </w:r>
    </w:p>
    <w:p w14:paraId="0994C58B" w14:textId="77777777" w:rsidR="006D2B38" w:rsidRPr="00991555" w:rsidRDefault="006D2B38" w:rsidP="006D2B38">
      <w:pPr>
        <w:pStyle w:val="BodyText"/>
      </w:pPr>
      <w:r w:rsidRPr="00991555">
        <w:t xml:space="preserve">Some matters will be covered in national training and apply generally across the country. </w:t>
      </w:r>
      <w:r>
        <w:t>N</w:t>
      </w:r>
      <w:r w:rsidRPr="00991555">
        <w:t xml:space="preserve">ational training will be supported with regional training that is more tailored to the needs of </w:t>
      </w:r>
      <w:r>
        <w:t xml:space="preserve">the catchment and </w:t>
      </w:r>
      <w:proofErr w:type="spellStart"/>
      <w:r w:rsidRPr="00991555">
        <w:t>tangata</w:t>
      </w:r>
      <w:proofErr w:type="spellEnd"/>
      <w:r w:rsidRPr="00991555">
        <w:t xml:space="preserve"> whenua in each region.  </w:t>
      </w:r>
    </w:p>
    <w:p w14:paraId="4DA4D4CF" w14:textId="48D33CF0" w:rsidR="009817A0" w:rsidRDefault="003358BD" w:rsidP="00991555">
      <w:pPr>
        <w:pStyle w:val="BodyText"/>
      </w:pPr>
      <w:r>
        <w:lastRenderedPageBreak/>
        <w:t xml:space="preserve">Many </w:t>
      </w:r>
      <w:r w:rsidR="00E86FEE">
        <w:t>certifiers</w:t>
      </w:r>
      <w:r>
        <w:t xml:space="preserve"> </w:t>
      </w:r>
      <w:r w:rsidR="00EB2E86">
        <w:t xml:space="preserve">and auditors </w:t>
      </w:r>
      <w:r>
        <w:t xml:space="preserve">will need to upskill and improve their understanding of matters of importance to </w:t>
      </w:r>
      <w:proofErr w:type="spellStart"/>
      <w:r>
        <w:t>tangata</w:t>
      </w:r>
      <w:proofErr w:type="spellEnd"/>
      <w:r>
        <w:t xml:space="preserve"> whenua in the region. </w:t>
      </w:r>
      <w:r w:rsidR="006E444D">
        <w:t>Training for certifiers on</w:t>
      </w:r>
      <w:r w:rsidR="00991555" w:rsidRPr="00991555">
        <w:t xml:space="preserve"> catchment context </w:t>
      </w:r>
      <w:r w:rsidR="006E444D">
        <w:t xml:space="preserve">will help </w:t>
      </w:r>
      <w:r w:rsidR="00CC4ED5">
        <w:t xml:space="preserve">them </w:t>
      </w:r>
      <w:r w:rsidR="00991555" w:rsidRPr="00991555">
        <w:t xml:space="preserve">demonstrate understanding of the </w:t>
      </w:r>
      <w:r w:rsidR="006E444D">
        <w:t>catchment context</w:t>
      </w:r>
      <w:r w:rsidR="003D283E">
        <w:t>, including</w:t>
      </w:r>
      <w:r w:rsidR="00762FA2">
        <w:t xml:space="preserve"> </w:t>
      </w:r>
      <w:r w:rsidR="00991555" w:rsidRPr="00991555">
        <w:t xml:space="preserve">the values of importance to </w:t>
      </w:r>
      <w:proofErr w:type="spellStart"/>
      <w:r w:rsidR="00991555" w:rsidRPr="00991555">
        <w:t>tangata</w:t>
      </w:r>
      <w:proofErr w:type="spellEnd"/>
      <w:r w:rsidR="00991555" w:rsidRPr="00991555">
        <w:t xml:space="preserve"> whenua in each catchment</w:t>
      </w:r>
      <w:r w:rsidR="001A54AA">
        <w:t>,</w:t>
      </w:r>
      <w:r w:rsidR="00991555" w:rsidRPr="00991555">
        <w:t xml:space="preserve"> and </w:t>
      </w:r>
      <w:r w:rsidR="00A41FE0">
        <w:t xml:space="preserve">how it can be </w:t>
      </w:r>
      <w:r w:rsidR="00991555" w:rsidRPr="00991555">
        <w:t xml:space="preserve">considered and reflected </w:t>
      </w:r>
      <w:r w:rsidR="00A41FE0">
        <w:t xml:space="preserve">in the </w:t>
      </w:r>
      <w:r w:rsidR="00991555" w:rsidRPr="00991555">
        <w:t>freshwater farm plan risk assessment and choice of actions.</w:t>
      </w:r>
      <w:r w:rsidR="00991555" w:rsidRPr="00991555" w:rsidDel="009817A0">
        <w:t xml:space="preserve"> </w:t>
      </w:r>
      <w:r w:rsidR="00D479BB">
        <w:t>Training will also be important for auditors.</w:t>
      </w:r>
    </w:p>
    <w:p w14:paraId="1FFE4469" w14:textId="2E66981C" w:rsidR="009817A0" w:rsidRDefault="00991555" w:rsidP="009817A0">
      <w:pPr>
        <w:pStyle w:val="BodyText"/>
        <w:keepLines/>
      </w:pPr>
      <w:r w:rsidRPr="00082D2F">
        <w:t>Clause 5 in Schedule 2</w:t>
      </w:r>
      <w:r w:rsidRPr="00991555">
        <w:t xml:space="preserve"> of the regulations require</w:t>
      </w:r>
      <w:r w:rsidR="006F11E3">
        <w:t>s</w:t>
      </w:r>
      <w:r w:rsidRPr="00991555">
        <w:t xml:space="preserve"> regional councils to engage with </w:t>
      </w:r>
      <w:proofErr w:type="spellStart"/>
      <w:r w:rsidRPr="00991555">
        <w:t>tangata</w:t>
      </w:r>
      <w:proofErr w:type="spellEnd"/>
      <w:r w:rsidRPr="00991555">
        <w:t xml:space="preserve"> whenua in the preparation and delivery of training for certifiers on catchment context</w:t>
      </w:r>
      <w:r w:rsidR="009817A0">
        <w:t>,</w:t>
      </w:r>
      <w:r w:rsidRPr="00991555">
        <w:t xml:space="preserve"> </w:t>
      </w:r>
      <w:r w:rsidRPr="00991555" w:rsidDel="009817A0">
        <w:t xml:space="preserve">and </w:t>
      </w:r>
      <w:r w:rsidR="00AB5FDB">
        <w:t xml:space="preserve">on </w:t>
      </w:r>
      <w:r w:rsidRPr="00991555" w:rsidDel="009817A0">
        <w:t xml:space="preserve">the </w:t>
      </w:r>
      <w:r w:rsidRPr="00991555">
        <w:t>competencies for certifiers</w:t>
      </w:r>
      <w:r w:rsidR="0057369E">
        <w:t xml:space="preserve">, as required by the </w:t>
      </w:r>
      <w:r w:rsidR="002917C7">
        <w:t>regional council</w:t>
      </w:r>
      <w:r w:rsidR="00860C2F">
        <w:t xml:space="preserve">. </w:t>
      </w:r>
      <w:r w:rsidR="00860C2F" w:rsidRPr="001933FA">
        <w:t>Regional</w:t>
      </w:r>
      <w:r w:rsidR="00860C2F">
        <w:t xml:space="preserve"> councils must also engage with </w:t>
      </w:r>
      <w:proofErr w:type="spellStart"/>
      <w:r w:rsidR="00860C2F">
        <w:t>tangata</w:t>
      </w:r>
      <w:proofErr w:type="spellEnd"/>
      <w:r w:rsidR="00860C2F">
        <w:t xml:space="preserve"> whenua regarding practical assessments of </w:t>
      </w:r>
      <w:proofErr w:type="gramStart"/>
      <w:r w:rsidR="00860C2F">
        <w:t>certifiers, if</w:t>
      </w:r>
      <w:proofErr w:type="gramEnd"/>
      <w:r w:rsidR="00860C2F">
        <w:t xml:space="preserve"> practical assessments are required by the regional council as part of the certifier appointment process.</w:t>
      </w:r>
    </w:p>
    <w:p w14:paraId="7F9C59FA" w14:textId="791B471C" w:rsidR="00991555" w:rsidRDefault="00991555" w:rsidP="009817A0">
      <w:pPr>
        <w:pStyle w:val="BodyText"/>
        <w:keepLines/>
      </w:pPr>
      <w:r w:rsidRPr="00082D2F">
        <w:t>Clause 12 in Schedule 2</w:t>
      </w:r>
      <w:r w:rsidRPr="00991555">
        <w:t xml:space="preserve"> has the same requirement regarding auditor training</w:t>
      </w:r>
      <w:r w:rsidR="00006B23">
        <w:t>,</w:t>
      </w:r>
      <w:r w:rsidRPr="00991555">
        <w:t xml:space="preserve"> except </w:t>
      </w:r>
      <w:r w:rsidR="00E67E8B">
        <w:t xml:space="preserve">that </w:t>
      </w:r>
      <w:r w:rsidRPr="00991555">
        <w:t>there is no requirement for practical assessments for auditors</w:t>
      </w:r>
      <w:r w:rsidRPr="00082D2F">
        <w:t>.</w:t>
      </w:r>
    </w:p>
    <w:p w14:paraId="1C73FC11" w14:textId="77777777" w:rsidR="00991555" w:rsidRPr="00991555" w:rsidRDefault="00991555" w:rsidP="000315E4">
      <w:pPr>
        <w:pStyle w:val="Heading1"/>
        <w:spacing w:before="360" w:after="240"/>
      </w:pPr>
      <w:bookmarkStart w:id="7" w:name="_Toc137048623"/>
      <w:r w:rsidRPr="00991555">
        <w:t>System oversight</w:t>
      </w:r>
      <w:bookmarkEnd w:id="7"/>
    </w:p>
    <w:p w14:paraId="5ADBFBD7" w14:textId="5F3794CE" w:rsidR="00C56622" w:rsidRDefault="00991555" w:rsidP="00991555">
      <w:pPr>
        <w:pStyle w:val="BodyText"/>
      </w:pPr>
      <w:r w:rsidRPr="00991555">
        <w:t>The Ministry for the Environment and the regional sector provide national leadership and oversight of the freshwater farm plan system. This involve</w:t>
      </w:r>
      <w:r w:rsidR="009817A0">
        <w:t>s</w:t>
      </w:r>
      <w:r w:rsidRPr="00991555">
        <w:t xml:space="preserve"> </w:t>
      </w:r>
      <w:r w:rsidR="003C6B90">
        <w:t>working</w:t>
      </w:r>
      <w:r w:rsidRPr="00991555">
        <w:t xml:space="preserve"> with </w:t>
      </w:r>
      <w:proofErr w:type="spellStart"/>
      <w:r w:rsidRPr="00991555">
        <w:t>tangata</w:t>
      </w:r>
      <w:proofErr w:type="spellEnd"/>
      <w:r w:rsidRPr="00991555">
        <w:t xml:space="preserve"> whenua and helping co-ordinate the processes, people and information involved in implementing the freshwater farm plan system, including </w:t>
      </w:r>
      <w:proofErr w:type="gramStart"/>
      <w:r w:rsidRPr="00991555">
        <w:t>reviewing</w:t>
      </w:r>
      <w:proofErr w:type="gramEnd"/>
      <w:r w:rsidRPr="00991555">
        <w:t xml:space="preserve"> and monitoring how implementation is tracking. </w:t>
      </w:r>
    </w:p>
    <w:p w14:paraId="2F4915CA" w14:textId="0AE3B442" w:rsidR="00991555" w:rsidRPr="00991555" w:rsidRDefault="00991555" w:rsidP="00991555">
      <w:pPr>
        <w:pStyle w:val="BodyText"/>
      </w:pPr>
      <w:proofErr w:type="spellStart"/>
      <w:r w:rsidRPr="00991555">
        <w:t>Tangata</w:t>
      </w:r>
      <w:proofErr w:type="spellEnd"/>
      <w:r w:rsidRPr="00991555">
        <w:t xml:space="preserve"> whenua </w:t>
      </w:r>
      <w:r w:rsidR="00D049F4">
        <w:t>are</w:t>
      </w:r>
      <w:r w:rsidR="007D0E1A">
        <w:t xml:space="preserve"> </w:t>
      </w:r>
      <w:r w:rsidR="009E770E">
        <w:t>represented</w:t>
      </w:r>
      <w:r w:rsidR="007D0E1A">
        <w:t xml:space="preserve"> on </w:t>
      </w:r>
      <w:r w:rsidRPr="00991555">
        <w:t xml:space="preserve">the steering group overseeing </w:t>
      </w:r>
      <w:r w:rsidR="00C56622">
        <w:t xml:space="preserve">the </w:t>
      </w:r>
      <w:r w:rsidRPr="00991555">
        <w:t>implementation of the freshwater farm plan system.</w:t>
      </w:r>
      <w:r w:rsidRPr="00991555" w:rsidDel="00C56622">
        <w:t xml:space="preserve"> </w:t>
      </w:r>
      <w:r w:rsidRPr="00991555">
        <w:t xml:space="preserve">In addition, </w:t>
      </w:r>
      <w:proofErr w:type="spellStart"/>
      <w:r w:rsidRPr="00991555">
        <w:t>tangata</w:t>
      </w:r>
      <w:proofErr w:type="spellEnd"/>
      <w:r w:rsidRPr="00991555">
        <w:t xml:space="preserve"> whenua </w:t>
      </w:r>
      <w:r w:rsidRPr="00991555" w:rsidDel="00C56622">
        <w:t>perspectives are being provided through being</w:t>
      </w:r>
      <w:r w:rsidR="00C56622">
        <w:t xml:space="preserve"> </w:t>
      </w:r>
      <w:r w:rsidRPr="00991555">
        <w:t xml:space="preserve">part of a technical advisory group reporting to the </w:t>
      </w:r>
      <w:r w:rsidR="0015264D">
        <w:t>s</w:t>
      </w:r>
      <w:r w:rsidRPr="00991555">
        <w:t xml:space="preserve">teering </w:t>
      </w:r>
      <w:r w:rsidR="0015264D">
        <w:t>g</w:t>
      </w:r>
      <w:r w:rsidRPr="00991555">
        <w:t xml:space="preserve">roup.  </w:t>
      </w:r>
    </w:p>
    <w:p w14:paraId="1E81704C" w14:textId="2C671024" w:rsidR="00991555" w:rsidRPr="00991555" w:rsidRDefault="00C56622" w:rsidP="00991555">
      <w:pPr>
        <w:pStyle w:val="BodyText"/>
      </w:pPr>
      <w:r>
        <w:t xml:space="preserve">In partnership with </w:t>
      </w:r>
      <w:proofErr w:type="spellStart"/>
      <w:r>
        <w:t>tangata</w:t>
      </w:r>
      <w:proofErr w:type="spellEnd"/>
      <w:r>
        <w:t xml:space="preserve"> whenua, r</w:t>
      </w:r>
      <w:r w:rsidR="00991555" w:rsidRPr="00991555">
        <w:t>egional councils provide critical regional leadership of the system in implementing the freshwater farm plan system in each region, including monitoring and reporting on progress.</w:t>
      </w:r>
    </w:p>
    <w:p w14:paraId="1C99457D" w14:textId="224A5677" w:rsidR="00991555" w:rsidRPr="00991555" w:rsidRDefault="0004595F" w:rsidP="00991555">
      <w:pPr>
        <w:pStyle w:val="BodyText"/>
      </w:pPr>
      <w:r>
        <w:t xml:space="preserve">Regional councils </w:t>
      </w:r>
      <w:r w:rsidR="00AC261E">
        <w:t xml:space="preserve">need to involve </w:t>
      </w:r>
      <w:proofErr w:type="spellStart"/>
      <w:r>
        <w:t>tangata</w:t>
      </w:r>
      <w:proofErr w:type="spellEnd"/>
      <w:r>
        <w:t xml:space="preserve"> whenua in t</w:t>
      </w:r>
      <w:r w:rsidR="00991555" w:rsidRPr="00991555">
        <w:t>he regional appointment process for certifiers and auditors</w:t>
      </w:r>
      <w:r>
        <w:t>.</w:t>
      </w:r>
      <w:r w:rsidRPr="00991555">
        <w:t xml:space="preserve"> </w:t>
      </w:r>
      <w:r>
        <w:t>R</w:t>
      </w:r>
      <w:r w:rsidR="00991555" w:rsidRPr="00991555">
        <w:t xml:space="preserve">egional councils </w:t>
      </w:r>
      <w:r>
        <w:t xml:space="preserve">are </w:t>
      </w:r>
      <w:r w:rsidR="00991555" w:rsidRPr="00991555">
        <w:t xml:space="preserve">responsible for making the appointments. </w:t>
      </w:r>
    </w:p>
    <w:p w14:paraId="3F0B9D68" w14:textId="142118A6" w:rsidR="00991555" w:rsidRPr="00991555" w:rsidRDefault="00991555" w:rsidP="00991555">
      <w:pPr>
        <w:pStyle w:val="BodyText"/>
      </w:pPr>
      <w:r w:rsidRPr="00991555">
        <w:t xml:space="preserve">Responsibility for engaging with </w:t>
      </w:r>
      <w:proofErr w:type="spellStart"/>
      <w:r w:rsidRPr="00991555">
        <w:t>tangata</w:t>
      </w:r>
      <w:proofErr w:type="spellEnd"/>
      <w:r w:rsidRPr="00991555">
        <w:t xml:space="preserve"> whenua on freshwater </w:t>
      </w:r>
      <w:r w:rsidR="00C86731">
        <w:t xml:space="preserve">farm </w:t>
      </w:r>
      <w:r w:rsidRPr="00991555">
        <w:t xml:space="preserve">planning sits with regional councils. The NPS-FM also requires councils to give effect to </w:t>
      </w:r>
      <w:proofErr w:type="spellStart"/>
      <w:r w:rsidRPr="00991555">
        <w:t>Te</w:t>
      </w:r>
      <w:proofErr w:type="spellEnd"/>
      <w:r w:rsidRPr="00991555">
        <w:t xml:space="preserve"> Mana o </w:t>
      </w:r>
      <w:proofErr w:type="spellStart"/>
      <w:r w:rsidRPr="00991555">
        <w:t>Te</w:t>
      </w:r>
      <w:proofErr w:type="spellEnd"/>
      <w:r w:rsidRPr="00991555">
        <w:t xml:space="preserve"> Wai. Therefore, it is expected that </w:t>
      </w:r>
      <w:proofErr w:type="spellStart"/>
      <w:r w:rsidRPr="00991555">
        <w:t>tangata</w:t>
      </w:r>
      <w:proofErr w:type="spellEnd"/>
      <w:r w:rsidRPr="00991555">
        <w:t xml:space="preserve"> whenua will be involved in the on-going oversight of the development and delivery of certifier and auditor training, to the extent they wish to be involved. This is necessary </w:t>
      </w:r>
      <w:proofErr w:type="gramStart"/>
      <w:r w:rsidRPr="00991555">
        <w:t>in order for</w:t>
      </w:r>
      <w:proofErr w:type="gramEnd"/>
      <w:r w:rsidRPr="00991555">
        <w:t xml:space="preserve"> certifiers and auditors to be successful in their roles.</w:t>
      </w:r>
    </w:p>
    <w:p w14:paraId="0445F143" w14:textId="27B1ED19" w:rsidR="00991555" w:rsidRPr="00991555" w:rsidRDefault="00991555" w:rsidP="00991555">
      <w:pPr>
        <w:pStyle w:val="BodyText"/>
      </w:pPr>
    </w:p>
    <w:bookmarkEnd w:id="0"/>
    <w:p w14:paraId="504233E4" w14:textId="530112E1" w:rsidR="00375C59" w:rsidRPr="006B77BB" w:rsidRDefault="00375C59">
      <w:pPr>
        <w:spacing w:before="0" w:after="200" w:line="276" w:lineRule="auto"/>
        <w:jc w:val="left"/>
      </w:pPr>
    </w:p>
    <w:sectPr w:rsidR="00375C59" w:rsidRPr="006B77BB" w:rsidSect="008A7498">
      <w:footerReference w:type="even" r:id="rId27"/>
      <w:footerReference w:type="default" r:id="rId2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6F711" w14:textId="77777777" w:rsidR="00955F1A" w:rsidRDefault="00955F1A" w:rsidP="0080531E">
      <w:pPr>
        <w:spacing w:before="0" w:after="0" w:line="240" w:lineRule="auto"/>
      </w:pPr>
      <w:r>
        <w:separator/>
      </w:r>
    </w:p>
    <w:p w14:paraId="4A7104D7" w14:textId="77777777" w:rsidR="00955F1A" w:rsidRDefault="00955F1A"/>
  </w:endnote>
  <w:endnote w:type="continuationSeparator" w:id="0">
    <w:p w14:paraId="0C97E621" w14:textId="77777777" w:rsidR="00955F1A" w:rsidRDefault="00955F1A" w:rsidP="0080531E">
      <w:pPr>
        <w:spacing w:before="0" w:after="0" w:line="240" w:lineRule="auto"/>
      </w:pPr>
      <w:r>
        <w:continuationSeparator/>
      </w:r>
    </w:p>
    <w:p w14:paraId="3A643484" w14:textId="77777777" w:rsidR="00955F1A" w:rsidRDefault="00955F1A"/>
  </w:endnote>
  <w:endnote w:type="continuationNotice" w:id="1">
    <w:p w14:paraId="69229AC6" w14:textId="77777777" w:rsidR="00955F1A" w:rsidRDefault="00955F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24D1" w14:textId="56FA0C6C"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81C7"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824F"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4B6C1" w14:textId="33272EF1"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proofErr w:type="spellStart"/>
    <w:r w:rsidR="00991555">
      <w:t>Tangata</w:t>
    </w:r>
    <w:proofErr w:type="spellEnd"/>
    <w:r w:rsidR="00991555">
      <w:t xml:space="preserve"> whenua and the freshwater farm plan system: A guide for regional councils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FB9F" w14:textId="0E12C0B8" w:rsidR="00E453AB" w:rsidRDefault="00E5210B" w:rsidP="00CD25E1">
    <w:pPr>
      <w:pStyle w:val="Footerodd"/>
    </w:pPr>
    <w:r>
      <w:tab/>
    </w:r>
    <w:proofErr w:type="spellStart"/>
    <w:r w:rsidR="00991555">
      <w:t>Tangata</w:t>
    </w:r>
    <w:proofErr w:type="spellEnd"/>
    <w:r w:rsidR="00991555">
      <w:t xml:space="preserve"> whenua and the freshwater farm plan system: A guide for regional councils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4058D" w14:textId="77777777" w:rsidR="00955F1A" w:rsidRDefault="00955F1A" w:rsidP="00CB5C5F">
      <w:pPr>
        <w:spacing w:before="0" w:after="80" w:line="240" w:lineRule="auto"/>
      </w:pPr>
      <w:r>
        <w:separator/>
      </w:r>
    </w:p>
  </w:footnote>
  <w:footnote w:type="continuationSeparator" w:id="0">
    <w:p w14:paraId="3AA90BFC" w14:textId="77777777" w:rsidR="00955F1A" w:rsidRDefault="00955F1A" w:rsidP="0080531E">
      <w:pPr>
        <w:spacing w:before="0" w:after="0" w:line="240" w:lineRule="auto"/>
      </w:pPr>
      <w:r>
        <w:continuationSeparator/>
      </w:r>
    </w:p>
    <w:p w14:paraId="023D9319" w14:textId="77777777" w:rsidR="00955F1A" w:rsidRDefault="00955F1A"/>
  </w:footnote>
  <w:footnote w:type="continuationNotice" w:id="1">
    <w:p w14:paraId="476B232A" w14:textId="77777777" w:rsidR="00955F1A" w:rsidRDefault="00955F1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69CB" w14:textId="3434BD83"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A18B"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B7E55"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14"/>
  </w:num>
  <w:num w:numId="2" w16cid:durableId="1287734805">
    <w:abstractNumId w:val="24"/>
  </w:num>
  <w:num w:numId="3" w16cid:durableId="1538541818">
    <w:abstractNumId w:val="35"/>
  </w:num>
  <w:num w:numId="4" w16cid:durableId="550508225">
    <w:abstractNumId w:val="19"/>
  </w:num>
  <w:num w:numId="5" w16cid:durableId="745567648">
    <w:abstractNumId w:val="12"/>
  </w:num>
  <w:num w:numId="6" w16cid:durableId="2076933510">
    <w:abstractNumId w:val="7"/>
  </w:num>
  <w:num w:numId="7" w16cid:durableId="1899433097">
    <w:abstractNumId w:val="22"/>
  </w:num>
  <w:num w:numId="8" w16cid:durableId="1088233813">
    <w:abstractNumId w:val="21"/>
  </w:num>
  <w:num w:numId="9" w16cid:durableId="394550804">
    <w:abstractNumId w:val="34"/>
  </w:num>
  <w:num w:numId="10"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1"/>
  </w:num>
  <w:num w:numId="12" w16cid:durableId="1912157551">
    <w:abstractNumId w:val="28"/>
  </w:num>
  <w:num w:numId="13" w16cid:durableId="797454537">
    <w:abstractNumId w:val="11"/>
  </w:num>
  <w:num w:numId="14" w16cid:durableId="284310654">
    <w:abstractNumId w:val="30"/>
  </w:num>
  <w:num w:numId="15" w16cid:durableId="1819420646">
    <w:abstractNumId w:val="20"/>
  </w:num>
  <w:num w:numId="16" w16cid:durableId="1770615197">
    <w:abstractNumId w:val="10"/>
  </w:num>
  <w:num w:numId="17" w16cid:durableId="1658604841">
    <w:abstractNumId w:val="29"/>
  </w:num>
  <w:num w:numId="18" w16cid:durableId="905535034">
    <w:abstractNumId w:val="25"/>
  </w:num>
  <w:num w:numId="19" w16cid:durableId="1465346826">
    <w:abstractNumId w:val="31"/>
  </w:num>
  <w:num w:numId="20" w16cid:durableId="676690097">
    <w:abstractNumId w:val="13"/>
  </w:num>
  <w:num w:numId="21" w16cid:durableId="2031447556">
    <w:abstractNumId w:val="26"/>
  </w:num>
  <w:num w:numId="22" w16cid:durableId="752623358">
    <w:abstractNumId w:val="4"/>
  </w:num>
  <w:num w:numId="23" w16cid:durableId="867841801">
    <w:abstractNumId w:val="23"/>
  </w:num>
  <w:num w:numId="24" w16cid:durableId="720790089">
    <w:abstractNumId w:val="15"/>
  </w:num>
  <w:num w:numId="25" w16cid:durableId="222520331">
    <w:abstractNumId w:val="33"/>
  </w:num>
  <w:num w:numId="26" w16cid:durableId="717584311">
    <w:abstractNumId w:val="27"/>
  </w:num>
  <w:num w:numId="27" w16cid:durableId="779765061">
    <w:abstractNumId w:val="0"/>
  </w:num>
  <w:num w:numId="28" w16cid:durableId="342437984">
    <w:abstractNumId w:val="17"/>
  </w:num>
  <w:num w:numId="29" w16cid:durableId="86079989">
    <w:abstractNumId w:val="8"/>
  </w:num>
  <w:num w:numId="30" w16cid:durableId="190724435">
    <w:abstractNumId w:val="3"/>
  </w:num>
  <w:num w:numId="31" w16cid:durableId="180439593">
    <w:abstractNumId w:val="2"/>
  </w:num>
  <w:num w:numId="32" w16cid:durableId="2007590403">
    <w:abstractNumId w:val="5"/>
  </w:num>
  <w:num w:numId="33" w16cid:durableId="1951621493">
    <w:abstractNumId w:val="9"/>
  </w:num>
  <w:num w:numId="34" w16cid:durableId="1425766684">
    <w:abstractNumId w:val="18"/>
  </w:num>
  <w:num w:numId="35" w16cid:durableId="11616712">
    <w:abstractNumId w:val="16"/>
  </w:num>
  <w:num w:numId="36" w16cid:durableId="1911882459">
    <w:abstractNumId w:val="6"/>
  </w:num>
  <w:num w:numId="37" w16cid:durableId="1044714646">
    <w:abstractNumId w:val="32"/>
  </w:num>
  <w:num w:numId="38" w16cid:durableId="19952593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093"/>
    <w:rsid w:val="00000792"/>
    <w:rsid w:val="00000F04"/>
    <w:rsid w:val="00003C4F"/>
    <w:rsid w:val="00004E0A"/>
    <w:rsid w:val="00004FD3"/>
    <w:rsid w:val="00006B2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303C"/>
    <w:rsid w:val="00014236"/>
    <w:rsid w:val="000148F6"/>
    <w:rsid w:val="00014CB1"/>
    <w:rsid w:val="00015217"/>
    <w:rsid w:val="000159D2"/>
    <w:rsid w:val="00016264"/>
    <w:rsid w:val="00016993"/>
    <w:rsid w:val="00016CAB"/>
    <w:rsid w:val="00016E5B"/>
    <w:rsid w:val="0001749B"/>
    <w:rsid w:val="00017D75"/>
    <w:rsid w:val="00017FE5"/>
    <w:rsid w:val="00021910"/>
    <w:rsid w:val="00022E8D"/>
    <w:rsid w:val="00023236"/>
    <w:rsid w:val="0002348A"/>
    <w:rsid w:val="000235B5"/>
    <w:rsid w:val="00023BDA"/>
    <w:rsid w:val="00024708"/>
    <w:rsid w:val="00024EE7"/>
    <w:rsid w:val="00025B9E"/>
    <w:rsid w:val="00025F96"/>
    <w:rsid w:val="00025FAB"/>
    <w:rsid w:val="00026E89"/>
    <w:rsid w:val="000275A3"/>
    <w:rsid w:val="000303ED"/>
    <w:rsid w:val="00030558"/>
    <w:rsid w:val="00030699"/>
    <w:rsid w:val="00030725"/>
    <w:rsid w:val="00030DB8"/>
    <w:rsid w:val="000315E4"/>
    <w:rsid w:val="00031A83"/>
    <w:rsid w:val="0003213A"/>
    <w:rsid w:val="00032A81"/>
    <w:rsid w:val="00033BA7"/>
    <w:rsid w:val="000340D8"/>
    <w:rsid w:val="0003427D"/>
    <w:rsid w:val="00034DFA"/>
    <w:rsid w:val="000357ED"/>
    <w:rsid w:val="00035E15"/>
    <w:rsid w:val="0003640E"/>
    <w:rsid w:val="0003688A"/>
    <w:rsid w:val="000368FC"/>
    <w:rsid w:val="00036A0D"/>
    <w:rsid w:val="00036DA3"/>
    <w:rsid w:val="000379BF"/>
    <w:rsid w:val="00037A87"/>
    <w:rsid w:val="00037AAC"/>
    <w:rsid w:val="00037BEC"/>
    <w:rsid w:val="000400D9"/>
    <w:rsid w:val="0004035C"/>
    <w:rsid w:val="00040860"/>
    <w:rsid w:val="00040CED"/>
    <w:rsid w:val="00040EA1"/>
    <w:rsid w:val="0004205F"/>
    <w:rsid w:val="000423C6"/>
    <w:rsid w:val="00042EDB"/>
    <w:rsid w:val="00044A50"/>
    <w:rsid w:val="00044C65"/>
    <w:rsid w:val="000458C7"/>
    <w:rsid w:val="0004595F"/>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6835"/>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67AE5"/>
    <w:rsid w:val="000703B2"/>
    <w:rsid w:val="00070FBF"/>
    <w:rsid w:val="000711EE"/>
    <w:rsid w:val="0007180E"/>
    <w:rsid w:val="00071AE4"/>
    <w:rsid w:val="00071B18"/>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2D2F"/>
    <w:rsid w:val="000831C8"/>
    <w:rsid w:val="00083F5E"/>
    <w:rsid w:val="00084FDB"/>
    <w:rsid w:val="0008505C"/>
    <w:rsid w:val="00085C46"/>
    <w:rsid w:val="0008686A"/>
    <w:rsid w:val="00087175"/>
    <w:rsid w:val="00087D35"/>
    <w:rsid w:val="0009132D"/>
    <w:rsid w:val="00091796"/>
    <w:rsid w:val="00091BA2"/>
    <w:rsid w:val="00091CB0"/>
    <w:rsid w:val="000920C8"/>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252"/>
    <w:rsid w:val="000B66DC"/>
    <w:rsid w:val="000B6D1F"/>
    <w:rsid w:val="000B7EFA"/>
    <w:rsid w:val="000C062F"/>
    <w:rsid w:val="000C17E7"/>
    <w:rsid w:val="000C3270"/>
    <w:rsid w:val="000C577E"/>
    <w:rsid w:val="000C5E90"/>
    <w:rsid w:val="000D04BA"/>
    <w:rsid w:val="000D093D"/>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324"/>
    <w:rsid w:val="000F76EB"/>
    <w:rsid w:val="000F78AE"/>
    <w:rsid w:val="000F7E25"/>
    <w:rsid w:val="001007EE"/>
    <w:rsid w:val="00100F76"/>
    <w:rsid w:val="0010148E"/>
    <w:rsid w:val="001018BB"/>
    <w:rsid w:val="0010253C"/>
    <w:rsid w:val="00102BD1"/>
    <w:rsid w:val="00102C46"/>
    <w:rsid w:val="00102E34"/>
    <w:rsid w:val="0010486A"/>
    <w:rsid w:val="0010561C"/>
    <w:rsid w:val="00105C0F"/>
    <w:rsid w:val="00105E39"/>
    <w:rsid w:val="00106561"/>
    <w:rsid w:val="00106D63"/>
    <w:rsid w:val="001075F3"/>
    <w:rsid w:val="00107A01"/>
    <w:rsid w:val="00107C23"/>
    <w:rsid w:val="00110307"/>
    <w:rsid w:val="00110C7F"/>
    <w:rsid w:val="00110EE2"/>
    <w:rsid w:val="001116EC"/>
    <w:rsid w:val="00111A7A"/>
    <w:rsid w:val="00111A88"/>
    <w:rsid w:val="0011221A"/>
    <w:rsid w:val="001123B7"/>
    <w:rsid w:val="00113283"/>
    <w:rsid w:val="001137AE"/>
    <w:rsid w:val="00113B20"/>
    <w:rsid w:val="001147B3"/>
    <w:rsid w:val="001148F7"/>
    <w:rsid w:val="001149B2"/>
    <w:rsid w:val="00114C2D"/>
    <w:rsid w:val="00115125"/>
    <w:rsid w:val="001152F2"/>
    <w:rsid w:val="001157D7"/>
    <w:rsid w:val="00116382"/>
    <w:rsid w:val="00116484"/>
    <w:rsid w:val="00116572"/>
    <w:rsid w:val="00116ACF"/>
    <w:rsid w:val="00116D5C"/>
    <w:rsid w:val="001172B2"/>
    <w:rsid w:val="00117F9B"/>
    <w:rsid w:val="001201AD"/>
    <w:rsid w:val="00121211"/>
    <w:rsid w:val="00121628"/>
    <w:rsid w:val="0012167D"/>
    <w:rsid w:val="00121817"/>
    <w:rsid w:val="00122189"/>
    <w:rsid w:val="00122280"/>
    <w:rsid w:val="00122D42"/>
    <w:rsid w:val="00123345"/>
    <w:rsid w:val="00123C46"/>
    <w:rsid w:val="0012470B"/>
    <w:rsid w:val="00125C75"/>
    <w:rsid w:val="00125C7E"/>
    <w:rsid w:val="00127945"/>
    <w:rsid w:val="00127D94"/>
    <w:rsid w:val="00127E90"/>
    <w:rsid w:val="001302C1"/>
    <w:rsid w:val="001306D3"/>
    <w:rsid w:val="00130A41"/>
    <w:rsid w:val="001310BF"/>
    <w:rsid w:val="00133E73"/>
    <w:rsid w:val="00133FDB"/>
    <w:rsid w:val="00134F4A"/>
    <w:rsid w:val="001351CB"/>
    <w:rsid w:val="00135E4E"/>
    <w:rsid w:val="00136246"/>
    <w:rsid w:val="001364D4"/>
    <w:rsid w:val="001371C8"/>
    <w:rsid w:val="001372ED"/>
    <w:rsid w:val="00140FEF"/>
    <w:rsid w:val="00142B50"/>
    <w:rsid w:val="00143873"/>
    <w:rsid w:val="001439E9"/>
    <w:rsid w:val="00143C55"/>
    <w:rsid w:val="00144252"/>
    <w:rsid w:val="00144C6F"/>
    <w:rsid w:val="00145089"/>
    <w:rsid w:val="001451E7"/>
    <w:rsid w:val="001462E3"/>
    <w:rsid w:val="0014720C"/>
    <w:rsid w:val="001472C2"/>
    <w:rsid w:val="00147458"/>
    <w:rsid w:val="00147E21"/>
    <w:rsid w:val="00150BA8"/>
    <w:rsid w:val="00150D19"/>
    <w:rsid w:val="0015181B"/>
    <w:rsid w:val="00151A9F"/>
    <w:rsid w:val="0015264D"/>
    <w:rsid w:val="00152B87"/>
    <w:rsid w:val="00153A96"/>
    <w:rsid w:val="00153D1C"/>
    <w:rsid w:val="001543E2"/>
    <w:rsid w:val="00154515"/>
    <w:rsid w:val="00155B43"/>
    <w:rsid w:val="001565A2"/>
    <w:rsid w:val="001567C3"/>
    <w:rsid w:val="00156A12"/>
    <w:rsid w:val="00157B3F"/>
    <w:rsid w:val="00157F8A"/>
    <w:rsid w:val="00160C3D"/>
    <w:rsid w:val="00161B24"/>
    <w:rsid w:val="00161C41"/>
    <w:rsid w:val="00161DD5"/>
    <w:rsid w:val="00161FB0"/>
    <w:rsid w:val="001633A4"/>
    <w:rsid w:val="001634D6"/>
    <w:rsid w:val="001648DD"/>
    <w:rsid w:val="00165705"/>
    <w:rsid w:val="00166389"/>
    <w:rsid w:val="00166E03"/>
    <w:rsid w:val="00167E4C"/>
    <w:rsid w:val="00170F63"/>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578"/>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3E4B"/>
    <w:rsid w:val="00194BB7"/>
    <w:rsid w:val="00194CC5"/>
    <w:rsid w:val="001951B2"/>
    <w:rsid w:val="0019565D"/>
    <w:rsid w:val="00197564"/>
    <w:rsid w:val="00197EC2"/>
    <w:rsid w:val="00197ECE"/>
    <w:rsid w:val="001A1CED"/>
    <w:rsid w:val="001A279B"/>
    <w:rsid w:val="001A2DC3"/>
    <w:rsid w:val="001A2E87"/>
    <w:rsid w:val="001A3869"/>
    <w:rsid w:val="001A38C2"/>
    <w:rsid w:val="001A54AA"/>
    <w:rsid w:val="001A65C8"/>
    <w:rsid w:val="001A732E"/>
    <w:rsid w:val="001A7F30"/>
    <w:rsid w:val="001B06E2"/>
    <w:rsid w:val="001B103A"/>
    <w:rsid w:val="001B103D"/>
    <w:rsid w:val="001B120A"/>
    <w:rsid w:val="001B1513"/>
    <w:rsid w:val="001B1767"/>
    <w:rsid w:val="001B1B63"/>
    <w:rsid w:val="001B2453"/>
    <w:rsid w:val="001B3D48"/>
    <w:rsid w:val="001B5AA9"/>
    <w:rsid w:val="001B5AF9"/>
    <w:rsid w:val="001B6600"/>
    <w:rsid w:val="001B6B9B"/>
    <w:rsid w:val="001B6C27"/>
    <w:rsid w:val="001B7144"/>
    <w:rsid w:val="001B7E91"/>
    <w:rsid w:val="001C147E"/>
    <w:rsid w:val="001C151B"/>
    <w:rsid w:val="001C19E5"/>
    <w:rsid w:val="001C3666"/>
    <w:rsid w:val="001C3800"/>
    <w:rsid w:val="001C3C7B"/>
    <w:rsid w:val="001C6122"/>
    <w:rsid w:val="001C6587"/>
    <w:rsid w:val="001C69BE"/>
    <w:rsid w:val="001C6DB5"/>
    <w:rsid w:val="001C71AC"/>
    <w:rsid w:val="001C7316"/>
    <w:rsid w:val="001C7D2B"/>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0F22"/>
    <w:rsid w:val="001E14FD"/>
    <w:rsid w:val="001E180F"/>
    <w:rsid w:val="001E1C47"/>
    <w:rsid w:val="001E1C64"/>
    <w:rsid w:val="001E1CEC"/>
    <w:rsid w:val="001E2ECB"/>
    <w:rsid w:val="001E4B64"/>
    <w:rsid w:val="001E552A"/>
    <w:rsid w:val="001E57B9"/>
    <w:rsid w:val="001E6E8D"/>
    <w:rsid w:val="001E7485"/>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3580"/>
    <w:rsid w:val="00214EA2"/>
    <w:rsid w:val="002160FA"/>
    <w:rsid w:val="002166DD"/>
    <w:rsid w:val="002168A2"/>
    <w:rsid w:val="00216AC3"/>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DFA"/>
    <w:rsid w:val="00227FB4"/>
    <w:rsid w:val="0023057E"/>
    <w:rsid w:val="002312BC"/>
    <w:rsid w:val="002318D2"/>
    <w:rsid w:val="00233580"/>
    <w:rsid w:val="002337E5"/>
    <w:rsid w:val="00233C06"/>
    <w:rsid w:val="00233F24"/>
    <w:rsid w:val="00234BBB"/>
    <w:rsid w:val="002356F4"/>
    <w:rsid w:val="00235F02"/>
    <w:rsid w:val="00236953"/>
    <w:rsid w:val="00236D28"/>
    <w:rsid w:val="00237FE4"/>
    <w:rsid w:val="00240656"/>
    <w:rsid w:val="00241610"/>
    <w:rsid w:val="00241AED"/>
    <w:rsid w:val="00243182"/>
    <w:rsid w:val="002438E5"/>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2CFA"/>
    <w:rsid w:val="00253177"/>
    <w:rsid w:val="002538B8"/>
    <w:rsid w:val="0025396F"/>
    <w:rsid w:val="00254319"/>
    <w:rsid w:val="002546A4"/>
    <w:rsid w:val="0025539F"/>
    <w:rsid w:val="00256388"/>
    <w:rsid w:val="00256E44"/>
    <w:rsid w:val="002605BF"/>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3AD8"/>
    <w:rsid w:val="00274588"/>
    <w:rsid w:val="00274A67"/>
    <w:rsid w:val="00274AA2"/>
    <w:rsid w:val="002756EF"/>
    <w:rsid w:val="00275708"/>
    <w:rsid w:val="002768CF"/>
    <w:rsid w:val="00276F82"/>
    <w:rsid w:val="00277BDE"/>
    <w:rsid w:val="002805DF"/>
    <w:rsid w:val="0028092D"/>
    <w:rsid w:val="002815D9"/>
    <w:rsid w:val="00282317"/>
    <w:rsid w:val="00282D25"/>
    <w:rsid w:val="00282DF9"/>
    <w:rsid w:val="00283A44"/>
    <w:rsid w:val="00283AC4"/>
    <w:rsid w:val="0028529F"/>
    <w:rsid w:val="00285687"/>
    <w:rsid w:val="00287649"/>
    <w:rsid w:val="00287867"/>
    <w:rsid w:val="00287DAB"/>
    <w:rsid w:val="00287FB6"/>
    <w:rsid w:val="002900C5"/>
    <w:rsid w:val="002901E0"/>
    <w:rsid w:val="0029075B"/>
    <w:rsid w:val="00290BB1"/>
    <w:rsid w:val="002917C7"/>
    <w:rsid w:val="00291BC1"/>
    <w:rsid w:val="00292325"/>
    <w:rsid w:val="002933CA"/>
    <w:rsid w:val="00293A8F"/>
    <w:rsid w:val="00295155"/>
    <w:rsid w:val="00295D51"/>
    <w:rsid w:val="00296203"/>
    <w:rsid w:val="00296428"/>
    <w:rsid w:val="0029643D"/>
    <w:rsid w:val="0029706A"/>
    <w:rsid w:val="002972EE"/>
    <w:rsid w:val="0029761A"/>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1CF"/>
    <w:rsid w:val="002B3ED7"/>
    <w:rsid w:val="002B4778"/>
    <w:rsid w:val="002B75B2"/>
    <w:rsid w:val="002B7832"/>
    <w:rsid w:val="002B79B7"/>
    <w:rsid w:val="002C141D"/>
    <w:rsid w:val="002C19C0"/>
    <w:rsid w:val="002C2485"/>
    <w:rsid w:val="002C25E0"/>
    <w:rsid w:val="002C2A2D"/>
    <w:rsid w:val="002C36C0"/>
    <w:rsid w:val="002C3928"/>
    <w:rsid w:val="002C3B33"/>
    <w:rsid w:val="002C435E"/>
    <w:rsid w:val="002C436A"/>
    <w:rsid w:val="002C43BB"/>
    <w:rsid w:val="002C44AB"/>
    <w:rsid w:val="002C5E39"/>
    <w:rsid w:val="002C5FA2"/>
    <w:rsid w:val="002C6583"/>
    <w:rsid w:val="002C7A02"/>
    <w:rsid w:val="002C7BD4"/>
    <w:rsid w:val="002D0107"/>
    <w:rsid w:val="002D062E"/>
    <w:rsid w:val="002D0D43"/>
    <w:rsid w:val="002D15C2"/>
    <w:rsid w:val="002D2B10"/>
    <w:rsid w:val="002D3842"/>
    <w:rsid w:val="002D386A"/>
    <w:rsid w:val="002D3DF7"/>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687"/>
    <w:rsid w:val="002E69F5"/>
    <w:rsid w:val="002E6CAA"/>
    <w:rsid w:val="002E732D"/>
    <w:rsid w:val="002E73EC"/>
    <w:rsid w:val="002F023D"/>
    <w:rsid w:val="002F0FF2"/>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1E1"/>
    <w:rsid w:val="003018DB"/>
    <w:rsid w:val="00301D0A"/>
    <w:rsid w:val="003027B8"/>
    <w:rsid w:val="0030293F"/>
    <w:rsid w:val="00302947"/>
    <w:rsid w:val="00302C50"/>
    <w:rsid w:val="003031C2"/>
    <w:rsid w:val="00303861"/>
    <w:rsid w:val="003049B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11"/>
    <w:rsid w:val="003314B6"/>
    <w:rsid w:val="00331A20"/>
    <w:rsid w:val="00331A23"/>
    <w:rsid w:val="00331E65"/>
    <w:rsid w:val="00333107"/>
    <w:rsid w:val="0033343B"/>
    <w:rsid w:val="0033393C"/>
    <w:rsid w:val="003357EE"/>
    <w:rsid w:val="003358BD"/>
    <w:rsid w:val="00337368"/>
    <w:rsid w:val="00337B4D"/>
    <w:rsid w:val="003407A9"/>
    <w:rsid w:val="00340BA3"/>
    <w:rsid w:val="00340BAF"/>
    <w:rsid w:val="00340C2B"/>
    <w:rsid w:val="00340F9A"/>
    <w:rsid w:val="00341018"/>
    <w:rsid w:val="00341723"/>
    <w:rsid w:val="003420D9"/>
    <w:rsid w:val="003423E0"/>
    <w:rsid w:val="0034301A"/>
    <w:rsid w:val="00343A2A"/>
    <w:rsid w:val="00343C54"/>
    <w:rsid w:val="00343D76"/>
    <w:rsid w:val="00344DFD"/>
    <w:rsid w:val="003451D3"/>
    <w:rsid w:val="00345B64"/>
    <w:rsid w:val="00345E46"/>
    <w:rsid w:val="00346631"/>
    <w:rsid w:val="00346AAD"/>
    <w:rsid w:val="00346D96"/>
    <w:rsid w:val="00347016"/>
    <w:rsid w:val="0034736A"/>
    <w:rsid w:val="0034747C"/>
    <w:rsid w:val="00347B6C"/>
    <w:rsid w:val="0035151C"/>
    <w:rsid w:val="00352254"/>
    <w:rsid w:val="003522A3"/>
    <w:rsid w:val="00353929"/>
    <w:rsid w:val="00353F9E"/>
    <w:rsid w:val="003540D1"/>
    <w:rsid w:val="003545BF"/>
    <w:rsid w:val="00355734"/>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6B13"/>
    <w:rsid w:val="00367496"/>
    <w:rsid w:val="00367562"/>
    <w:rsid w:val="003678BE"/>
    <w:rsid w:val="003700F8"/>
    <w:rsid w:val="00370949"/>
    <w:rsid w:val="003723F8"/>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66C"/>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C8D"/>
    <w:rsid w:val="00397E94"/>
    <w:rsid w:val="00397F05"/>
    <w:rsid w:val="003A0442"/>
    <w:rsid w:val="003A0899"/>
    <w:rsid w:val="003A1512"/>
    <w:rsid w:val="003A1EB7"/>
    <w:rsid w:val="003A23F3"/>
    <w:rsid w:val="003A2D82"/>
    <w:rsid w:val="003A2DEC"/>
    <w:rsid w:val="003A337C"/>
    <w:rsid w:val="003A36DA"/>
    <w:rsid w:val="003A38F1"/>
    <w:rsid w:val="003A3D1B"/>
    <w:rsid w:val="003A3F39"/>
    <w:rsid w:val="003A4296"/>
    <w:rsid w:val="003A4549"/>
    <w:rsid w:val="003A49B3"/>
    <w:rsid w:val="003A55B4"/>
    <w:rsid w:val="003A61B6"/>
    <w:rsid w:val="003A623F"/>
    <w:rsid w:val="003A71AD"/>
    <w:rsid w:val="003A72CF"/>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A69"/>
    <w:rsid w:val="003B6DB8"/>
    <w:rsid w:val="003B72B9"/>
    <w:rsid w:val="003C0887"/>
    <w:rsid w:val="003C08AF"/>
    <w:rsid w:val="003C2EDD"/>
    <w:rsid w:val="003C3220"/>
    <w:rsid w:val="003C3A1B"/>
    <w:rsid w:val="003C3A47"/>
    <w:rsid w:val="003C3A79"/>
    <w:rsid w:val="003C3CAF"/>
    <w:rsid w:val="003C4457"/>
    <w:rsid w:val="003C48F2"/>
    <w:rsid w:val="003C5177"/>
    <w:rsid w:val="003C52B0"/>
    <w:rsid w:val="003C5911"/>
    <w:rsid w:val="003C5CDB"/>
    <w:rsid w:val="003C6465"/>
    <w:rsid w:val="003C65E4"/>
    <w:rsid w:val="003C6B90"/>
    <w:rsid w:val="003C7712"/>
    <w:rsid w:val="003C7862"/>
    <w:rsid w:val="003C7ECD"/>
    <w:rsid w:val="003D007D"/>
    <w:rsid w:val="003D01A1"/>
    <w:rsid w:val="003D04D6"/>
    <w:rsid w:val="003D04F6"/>
    <w:rsid w:val="003D0E1A"/>
    <w:rsid w:val="003D18CC"/>
    <w:rsid w:val="003D283E"/>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869"/>
    <w:rsid w:val="003E4E74"/>
    <w:rsid w:val="003E5F7D"/>
    <w:rsid w:val="003E6520"/>
    <w:rsid w:val="003E67E7"/>
    <w:rsid w:val="003E6B25"/>
    <w:rsid w:val="003E6B3C"/>
    <w:rsid w:val="003E6B95"/>
    <w:rsid w:val="003E70FF"/>
    <w:rsid w:val="003E7F1B"/>
    <w:rsid w:val="003F0B41"/>
    <w:rsid w:val="003F1150"/>
    <w:rsid w:val="003F1E39"/>
    <w:rsid w:val="003F229D"/>
    <w:rsid w:val="003F25F0"/>
    <w:rsid w:val="003F2938"/>
    <w:rsid w:val="003F2D5B"/>
    <w:rsid w:val="003F4556"/>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3C2"/>
    <w:rsid w:val="00403C82"/>
    <w:rsid w:val="00404157"/>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54"/>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5EE3"/>
    <w:rsid w:val="00426766"/>
    <w:rsid w:val="004267D0"/>
    <w:rsid w:val="004279CA"/>
    <w:rsid w:val="00427A82"/>
    <w:rsid w:val="00427EA2"/>
    <w:rsid w:val="00430115"/>
    <w:rsid w:val="00430A4B"/>
    <w:rsid w:val="00431C46"/>
    <w:rsid w:val="004327E6"/>
    <w:rsid w:val="004329DC"/>
    <w:rsid w:val="00432AC6"/>
    <w:rsid w:val="004341C6"/>
    <w:rsid w:val="00434C5E"/>
    <w:rsid w:val="00435198"/>
    <w:rsid w:val="00435765"/>
    <w:rsid w:val="004360B6"/>
    <w:rsid w:val="004362E5"/>
    <w:rsid w:val="00436356"/>
    <w:rsid w:val="00440722"/>
    <w:rsid w:val="004425D9"/>
    <w:rsid w:val="00443244"/>
    <w:rsid w:val="00444AF6"/>
    <w:rsid w:val="0044519D"/>
    <w:rsid w:val="00445544"/>
    <w:rsid w:val="00445653"/>
    <w:rsid w:val="00445C0B"/>
    <w:rsid w:val="00446195"/>
    <w:rsid w:val="004476A7"/>
    <w:rsid w:val="00447CD0"/>
    <w:rsid w:val="00447FC2"/>
    <w:rsid w:val="004502F4"/>
    <w:rsid w:val="004506F4"/>
    <w:rsid w:val="004509D1"/>
    <w:rsid w:val="00450A42"/>
    <w:rsid w:val="00450E98"/>
    <w:rsid w:val="004513A5"/>
    <w:rsid w:val="00451D50"/>
    <w:rsid w:val="00452EC4"/>
    <w:rsid w:val="00453340"/>
    <w:rsid w:val="00453775"/>
    <w:rsid w:val="00453890"/>
    <w:rsid w:val="00454380"/>
    <w:rsid w:val="0045470C"/>
    <w:rsid w:val="00454B4A"/>
    <w:rsid w:val="004552C8"/>
    <w:rsid w:val="0045536C"/>
    <w:rsid w:val="00455A07"/>
    <w:rsid w:val="00455AEB"/>
    <w:rsid w:val="0045603C"/>
    <w:rsid w:val="00456053"/>
    <w:rsid w:val="00456068"/>
    <w:rsid w:val="00456896"/>
    <w:rsid w:val="00456ADA"/>
    <w:rsid w:val="00456B0D"/>
    <w:rsid w:val="00456E90"/>
    <w:rsid w:val="00457135"/>
    <w:rsid w:val="0045770D"/>
    <w:rsid w:val="0045790F"/>
    <w:rsid w:val="00457C33"/>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9A1"/>
    <w:rsid w:val="00467ECB"/>
    <w:rsid w:val="004710C3"/>
    <w:rsid w:val="00471459"/>
    <w:rsid w:val="00472274"/>
    <w:rsid w:val="004722D4"/>
    <w:rsid w:val="00472AD0"/>
    <w:rsid w:val="00472C94"/>
    <w:rsid w:val="00472D9C"/>
    <w:rsid w:val="00473B60"/>
    <w:rsid w:val="00475AFF"/>
    <w:rsid w:val="00475D30"/>
    <w:rsid w:val="004765F4"/>
    <w:rsid w:val="00476B4D"/>
    <w:rsid w:val="00476CBC"/>
    <w:rsid w:val="00476E6C"/>
    <w:rsid w:val="00477282"/>
    <w:rsid w:val="00477947"/>
    <w:rsid w:val="0048027A"/>
    <w:rsid w:val="00480FA1"/>
    <w:rsid w:val="00481353"/>
    <w:rsid w:val="00481FD7"/>
    <w:rsid w:val="004822E0"/>
    <w:rsid w:val="00482DE5"/>
    <w:rsid w:val="00483266"/>
    <w:rsid w:val="0048352E"/>
    <w:rsid w:val="004836A9"/>
    <w:rsid w:val="00483B23"/>
    <w:rsid w:val="004840D7"/>
    <w:rsid w:val="004846F4"/>
    <w:rsid w:val="00485C26"/>
    <w:rsid w:val="00485EC0"/>
    <w:rsid w:val="00486A51"/>
    <w:rsid w:val="004875E1"/>
    <w:rsid w:val="00487B37"/>
    <w:rsid w:val="00490636"/>
    <w:rsid w:val="00490FF0"/>
    <w:rsid w:val="0049107C"/>
    <w:rsid w:val="004910FE"/>
    <w:rsid w:val="00491198"/>
    <w:rsid w:val="00491797"/>
    <w:rsid w:val="004917E0"/>
    <w:rsid w:val="00491BF6"/>
    <w:rsid w:val="00491FED"/>
    <w:rsid w:val="00492F82"/>
    <w:rsid w:val="004943C2"/>
    <w:rsid w:val="00494918"/>
    <w:rsid w:val="00494C65"/>
    <w:rsid w:val="00494F0C"/>
    <w:rsid w:val="00495557"/>
    <w:rsid w:val="0049618D"/>
    <w:rsid w:val="00496367"/>
    <w:rsid w:val="004965EF"/>
    <w:rsid w:val="0049719D"/>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CE8"/>
    <w:rsid w:val="004A3ED3"/>
    <w:rsid w:val="004A47BC"/>
    <w:rsid w:val="004A4AC6"/>
    <w:rsid w:val="004A4DD3"/>
    <w:rsid w:val="004B1199"/>
    <w:rsid w:val="004B16C4"/>
    <w:rsid w:val="004B1867"/>
    <w:rsid w:val="004B2A64"/>
    <w:rsid w:val="004B41DA"/>
    <w:rsid w:val="004B470D"/>
    <w:rsid w:val="004B4764"/>
    <w:rsid w:val="004B4846"/>
    <w:rsid w:val="004B5394"/>
    <w:rsid w:val="004B5BDD"/>
    <w:rsid w:val="004B6247"/>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4F1B"/>
    <w:rsid w:val="004C514A"/>
    <w:rsid w:val="004C57FE"/>
    <w:rsid w:val="004C645A"/>
    <w:rsid w:val="004C6572"/>
    <w:rsid w:val="004C6D4F"/>
    <w:rsid w:val="004C7541"/>
    <w:rsid w:val="004D1E71"/>
    <w:rsid w:val="004D2CDF"/>
    <w:rsid w:val="004D33CE"/>
    <w:rsid w:val="004D4AAE"/>
    <w:rsid w:val="004D5661"/>
    <w:rsid w:val="004D7C86"/>
    <w:rsid w:val="004E0197"/>
    <w:rsid w:val="004E0B6A"/>
    <w:rsid w:val="004E1122"/>
    <w:rsid w:val="004E1409"/>
    <w:rsid w:val="004E1A87"/>
    <w:rsid w:val="004E1BB0"/>
    <w:rsid w:val="004E2097"/>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436"/>
    <w:rsid w:val="005016CC"/>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02A"/>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087A"/>
    <w:rsid w:val="00571231"/>
    <w:rsid w:val="00571767"/>
    <w:rsid w:val="00571E44"/>
    <w:rsid w:val="0057369E"/>
    <w:rsid w:val="00573E61"/>
    <w:rsid w:val="0057411B"/>
    <w:rsid w:val="00574525"/>
    <w:rsid w:val="00574778"/>
    <w:rsid w:val="0057498F"/>
    <w:rsid w:val="00574DE9"/>
    <w:rsid w:val="00575DF4"/>
    <w:rsid w:val="0057765D"/>
    <w:rsid w:val="005777FC"/>
    <w:rsid w:val="005808EB"/>
    <w:rsid w:val="00580D37"/>
    <w:rsid w:val="00581FA0"/>
    <w:rsid w:val="00582B90"/>
    <w:rsid w:val="00583134"/>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040D"/>
    <w:rsid w:val="0059145B"/>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5EB6"/>
    <w:rsid w:val="005C6CA5"/>
    <w:rsid w:val="005C760E"/>
    <w:rsid w:val="005C7E9E"/>
    <w:rsid w:val="005D18C9"/>
    <w:rsid w:val="005D1B72"/>
    <w:rsid w:val="005D2471"/>
    <w:rsid w:val="005D25A3"/>
    <w:rsid w:val="005D2779"/>
    <w:rsid w:val="005D3242"/>
    <w:rsid w:val="005D4331"/>
    <w:rsid w:val="005D60E0"/>
    <w:rsid w:val="005D610C"/>
    <w:rsid w:val="005D74E7"/>
    <w:rsid w:val="005D7C64"/>
    <w:rsid w:val="005D7F7B"/>
    <w:rsid w:val="005E3262"/>
    <w:rsid w:val="005E3BCD"/>
    <w:rsid w:val="005E4A87"/>
    <w:rsid w:val="005E4CB6"/>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6A3"/>
    <w:rsid w:val="00622BCE"/>
    <w:rsid w:val="00622E29"/>
    <w:rsid w:val="00623643"/>
    <w:rsid w:val="00624018"/>
    <w:rsid w:val="006240C4"/>
    <w:rsid w:val="00624B3C"/>
    <w:rsid w:val="006252C2"/>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3CE"/>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60D"/>
    <w:rsid w:val="00664BDE"/>
    <w:rsid w:val="0066565B"/>
    <w:rsid w:val="00665C44"/>
    <w:rsid w:val="00666284"/>
    <w:rsid w:val="006667F3"/>
    <w:rsid w:val="00667AEA"/>
    <w:rsid w:val="006704FA"/>
    <w:rsid w:val="00670687"/>
    <w:rsid w:val="00670DC5"/>
    <w:rsid w:val="006714A8"/>
    <w:rsid w:val="00671652"/>
    <w:rsid w:val="00671FAA"/>
    <w:rsid w:val="00672B90"/>
    <w:rsid w:val="00674D1F"/>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87629"/>
    <w:rsid w:val="006900D1"/>
    <w:rsid w:val="00690297"/>
    <w:rsid w:val="0069115A"/>
    <w:rsid w:val="006912F1"/>
    <w:rsid w:val="00691387"/>
    <w:rsid w:val="00691C26"/>
    <w:rsid w:val="006927F2"/>
    <w:rsid w:val="006931E1"/>
    <w:rsid w:val="00693E3A"/>
    <w:rsid w:val="00694310"/>
    <w:rsid w:val="00694700"/>
    <w:rsid w:val="00694803"/>
    <w:rsid w:val="00694CE8"/>
    <w:rsid w:val="0069569E"/>
    <w:rsid w:val="006956C6"/>
    <w:rsid w:val="00696EE3"/>
    <w:rsid w:val="0069715D"/>
    <w:rsid w:val="006972A8"/>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909"/>
    <w:rsid w:val="006B2CC7"/>
    <w:rsid w:val="006B3AF9"/>
    <w:rsid w:val="006B44C5"/>
    <w:rsid w:val="006B555F"/>
    <w:rsid w:val="006B5A60"/>
    <w:rsid w:val="006B6242"/>
    <w:rsid w:val="006B62B8"/>
    <w:rsid w:val="006B6C7C"/>
    <w:rsid w:val="006B6EA4"/>
    <w:rsid w:val="006B77BB"/>
    <w:rsid w:val="006B7F8F"/>
    <w:rsid w:val="006B7FC5"/>
    <w:rsid w:val="006C025B"/>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0D06"/>
    <w:rsid w:val="006D105C"/>
    <w:rsid w:val="006D2B38"/>
    <w:rsid w:val="006D30E7"/>
    <w:rsid w:val="006D452B"/>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444D"/>
    <w:rsid w:val="006E5DAA"/>
    <w:rsid w:val="006E7006"/>
    <w:rsid w:val="006F00E7"/>
    <w:rsid w:val="006F0F6E"/>
    <w:rsid w:val="006F11E3"/>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5F1A"/>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707"/>
    <w:rsid w:val="00724AA1"/>
    <w:rsid w:val="00724D39"/>
    <w:rsid w:val="00725A19"/>
    <w:rsid w:val="007260E7"/>
    <w:rsid w:val="00726356"/>
    <w:rsid w:val="007268C7"/>
    <w:rsid w:val="00726AAB"/>
    <w:rsid w:val="00727077"/>
    <w:rsid w:val="00730EA6"/>
    <w:rsid w:val="00731C15"/>
    <w:rsid w:val="00732045"/>
    <w:rsid w:val="007322A0"/>
    <w:rsid w:val="00732C1A"/>
    <w:rsid w:val="00733CDC"/>
    <w:rsid w:val="00734B9A"/>
    <w:rsid w:val="00735695"/>
    <w:rsid w:val="007360CB"/>
    <w:rsid w:val="0073611A"/>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2FA2"/>
    <w:rsid w:val="00763CCB"/>
    <w:rsid w:val="007642B4"/>
    <w:rsid w:val="00764C45"/>
    <w:rsid w:val="00764C7F"/>
    <w:rsid w:val="0076626A"/>
    <w:rsid w:val="00766277"/>
    <w:rsid w:val="0076656A"/>
    <w:rsid w:val="00766701"/>
    <w:rsid w:val="00766911"/>
    <w:rsid w:val="00767793"/>
    <w:rsid w:val="007679D8"/>
    <w:rsid w:val="00770803"/>
    <w:rsid w:val="00771319"/>
    <w:rsid w:val="007713E8"/>
    <w:rsid w:val="00771794"/>
    <w:rsid w:val="00771CCF"/>
    <w:rsid w:val="00771F7D"/>
    <w:rsid w:val="00772AC1"/>
    <w:rsid w:val="00772C3E"/>
    <w:rsid w:val="007736E8"/>
    <w:rsid w:val="00774400"/>
    <w:rsid w:val="00774ACE"/>
    <w:rsid w:val="00775823"/>
    <w:rsid w:val="00775F57"/>
    <w:rsid w:val="00776584"/>
    <w:rsid w:val="007769EF"/>
    <w:rsid w:val="00776D4F"/>
    <w:rsid w:val="00776DDC"/>
    <w:rsid w:val="00776FE6"/>
    <w:rsid w:val="007770F9"/>
    <w:rsid w:val="00777179"/>
    <w:rsid w:val="00777945"/>
    <w:rsid w:val="00777D40"/>
    <w:rsid w:val="00780B8D"/>
    <w:rsid w:val="00780B8E"/>
    <w:rsid w:val="00781649"/>
    <w:rsid w:val="007823D6"/>
    <w:rsid w:val="0078254E"/>
    <w:rsid w:val="00782628"/>
    <w:rsid w:val="007826AB"/>
    <w:rsid w:val="00782BEB"/>
    <w:rsid w:val="007839CC"/>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5E3D"/>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A78BA"/>
    <w:rsid w:val="007A7A6B"/>
    <w:rsid w:val="007B1027"/>
    <w:rsid w:val="007B1691"/>
    <w:rsid w:val="007B174F"/>
    <w:rsid w:val="007B1863"/>
    <w:rsid w:val="007B22E0"/>
    <w:rsid w:val="007B28CA"/>
    <w:rsid w:val="007B358D"/>
    <w:rsid w:val="007B4BB2"/>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0A6"/>
    <w:rsid w:val="007C5A8F"/>
    <w:rsid w:val="007C5B38"/>
    <w:rsid w:val="007C76E8"/>
    <w:rsid w:val="007D01E6"/>
    <w:rsid w:val="007D035E"/>
    <w:rsid w:val="007D0396"/>
    <w:rsid w:val="007D0644"/>
    <w:rsid w:val="007D0E1A"/>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45D2"/>
    <w:rsid w:val="007E57DE"/>
    <w:rsid w:val="007E5902"/>
    <w:rsid w:val="007E6719"/>
    <w:rsid w:val="007E68ED"/>
    <w:rsid w:val="007E69ED"/>
    <w:rsid w:val="007E7B2D"/>
    <w:rsid w:val="007F0221"/>
    <w:rsid w:val="007F034B"/>
    <w:rsid w:val="007F07B9"/>
    <w:rsid w:val="007F0928"/>
    <w:rsid w:val="007F0FAC"/>
    <w:rsid w:val="007F15CE"/>
    <w:rsid w:val="007F1E88"/>
    <w:rsid w:val="007F2112"/>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41D"/>
    <w:rsid w:val="00815D31"/>
    <w:rsid w:val="0081601F"/>
    <w:rsid w:val="00816064"/>
    <w:rsid w:val="008174B2"/>
    <w:rsid w:val="00817CFF"/>
    <w:rsid w:val="0082000D"/>
    <w:rsid w:val="0082037E"/>
    <w:rsid w:val="00820C9C"/>
    <w:rsid w:val="00820DC4"/>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520"/>
    <w:rsid w:val="00831652"/>
    <w:rsid w:val="0083202E"/>
    <w:rsid w:val="0083304F"/>
    <w:rsid w:val="008334C9"/>
    <w:rsid w:val="00834122"/>
    <w:rsid w:val="0083465F"/>
    <w:rsid w:val="008352C5"/>
    <w:rsid w:val="008358A6"/>
    <w:rsid w:val="008359FB"/>
    <w:rsid w:val="00835C56"/>
    <w:rsid w:val="008360FC"/>
    <w:rsid w:val="00836E81"/>
    <w:rsid w:val="008377C1"/>
    <w:rsid w:val="00837C90"/>
    <w:rsid w:val="00837EB1"/>
    <w:rsid w:val="0084042B"/>
    <w:rsid w:val="008409BB"/>
    <w:rsid w:val="00841034"/>
    <w:rsid w:val="0084184A"/>
    <w:rsid w:val="008423F2"/>
    <w:rsid w:val="00842A30"/>
    <w:rsid w:val="00842F71"/>
    <w:rsid w:val="00843179"/>
    <w:rsid w:val="0084386A"/>
    <w:rsid w:val="00843E0E"/>
    <w:rsid w:val="008442EA"/>
    <w:rsid w:val="00844589"/>
    <w:rsid w:val="00844794"/>
    <w:rsid w:val="00844FE7"/>
    <w:rsid w:val="00845103"/>
    <w:rsid w:val="00845969"/>
    <w:rsid w:val="00845F37"/>
    <w:rsid w:val="00845FF5"/>
    <w:rsid w:val="00846001"/>
    <w:rsid w:val="0084615D"/>
    <w:rsid w:val="0084642A"/>
    <w:rsid w:val="008465C4"/>
    <w:rsid w:val="00846710"/>
    <w:rsid w:val="00846AB3"/>
    <w:rsid w:val="008478ED"/>
    <w:rsid w:val="0085087F"/>
    <w:rsid w:val="00851728"/>
    <w:rsid w:val="00851DFF"/>
    <w:rsid w:val="00853084"/>
    <w:rsid w:val="00853142"/>
    <w:rsid w:val="00853D92"/>
    <w:rsid w:val="008540A6"/>
    <w:rsid w:val="00854420"/>
    <w:rsid w:val="00854481"/>
    <w:rsid w:val="008555EF"/>
    <w:rsid w:val="00857591"/>
    <w:rsid w:val="00857E88"/>
    <w:rsid w:val="00860C2F"/>
    <w:rsid w:val="008612DB"/>
    <w:rsid w:val="00861B57"/>
    <w:rsid w:val="00861C61"/>
    <w:rsid w:val="00862AC4"/>
    <w:rsid w:val="0086315D"/>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063B"/>
    <w:rsid w:val="00881511"/>
    <w:rsid w:val="00882448"/>
    <w:rsid w:val="00882F1D"/>
    <w:rsid w:val="00883A4D"/>
    <w:rsid w:val="00883B21"/>
    <w:rsid w:val="00883F8F"/>
    <w:rsid w:val="00884235"/>
    <w:rsid w:val="00885285"/>
    <w:rsid w:val="00885985"/>
    <w:rsid w:val="00886699"/>
    <w:rsid w:val="0088709A"/>
    <w:rsid w:val="008913A3"/>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31D"/>
    <w:rsid w:val="008B04F2"/>
    <w:rsid w:val="008B0D0E"/>
    <w:rsid w:val="008B12BB"/>
    <w:rsid w:val="008B1411"/>
    <w:rsid w:val="008B17A2"/>
    <w:rsid w:val="008B2116"/>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B7F68"/>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D94"/>
    <w:rsid w:val="008D6FC1"/>
    <w:rsid w:val="008E0140"/>
    <w:rsid w:val="008E0688"/>
    <w:rsid w:val="008E0BEF"/>
    <w:rsid w:val="008E103C"/>
    <w:rsid w:val="008E2059"/>
    <w:rsid w:val="008E266D"/>
    <w:rsid w:val="008E2F0C"/>
    <w:rsid w:val="008E3E23"/>
    <w:rsid w:val="008E547B"/>
    <w:rsid w:val="008E5DF8"/>
    <w:rsid w:val="008F0250"/>
    <w:rsid w:val="008F11F4"/>
    <w:rsid w:val="008F1952"/>
    <w:rsid w:val="008F22D8"/>
    <w:rsid w:val="008F254D"/>
    <w:rsid w:val="008F310B"/>
    <w:rsid w:val="008F322B"/>
    <w:rsid w:val="008F34CB"/>
    <w:rsid w:val="008F3519"/>
    <w:rsid w:val="008F37C4"/>
    <w:rsid w:val="008F3AD3"/>
    <w:rsid w:val="008F3CA7"/>
    <w:rsid w:val="008F443F"/>
    <w:rsid w:val="008F5DE5"/>
    <w:rsid w:val="008F5E42"/>
    <w:rsid w:val="008F63B1"/>
    <w:rsid w:val="008F6973"/>
    <w:rsid w:val="008F6E6A"/>
    <w:rsid w:val="008F7AA7"/>
    <w:rsid w:val="008F7F94"/>
    <w:rsid w:val="00900947"/>
    <w:rsid w:val="00900EB8"/>
    <w:rsid w:val="00900FBA"/>
    <w:rsid w:val="0090240E"/>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17ABA"/>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BE5"/>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3966"/>
    <w:rsid w:val="00954767"/>
    <w:rsid w:val="0095487A"/>
    <w:rsid w:val="009548FB"/>
    <w:rsid w:val="0095538B"/>
    <w:rsid w:val="00955F1A"/>
    <w:rsid w:val="009575B9"/>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21F"/>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7A0"/>
    <w:rsid w:val="00981D1C"/>
    <w:rsid w:val="00981E1C"/>
    <w:rsid w:val="00982118"/>
    <w:rsid w:val="009824E7"/>
    <w:rsid w:val="00982C62"/>
    <w:rsid w:val="00982C91"/>
    <w:rsid w:val="00982F76"/>
    <w:rsid w:val="00982FA3"/>
    <w:rsid w:val="009840FD"/>
    <w:rsid w:val="00984701"/>
    <w:rsid w:val="00984847"/>
    <w:rsid w:val="00984BEC"/>
    <w:rsid w:val="00985EB8"/>
    <w:rsid w:val="00985FB3"/>
    <w:rsid w:val="00986179"/>
    <w:rsid w:val="00986449"/>
    <w:rsid w:val="00986566"/>
    <w:rsid w:val="00986CC1"/>
    <w:rsid w:val="00986F4E"/>
    <w:rsid w:val="00987191"/>
    <w:rsid w:val="00987A5A"/>
    <w:rsid w:val="00987CB4"/>
    <w:rsid w:val="0099088C"/>
    <w:rsid w:val="0099097E"/>
    <w:rsid w:val="00991555"/>
    <w:rsid w:val="00991BD6"/>
    <w:rsid w:val="009921FC"/>
    <w:rsid w:val="0099272B"/>
    <w:rsid w:val="00992A0E"/>
    <w:rsid w:val="0099399E"/>
    <w:rsid w:val="0099413C"/>
    <w:rsid w:val="00994230"/>
    <w:rsid w:val="0099479E"/>
    <w:rsid w:val="009951D8"/>
    <w:rsid w:val="00995355"/>
    <w:rsid w:val="0099586F"/>
    <w:rsid w:val="00996CB5"/>
    <w:rsid w:val="0099719E"/>
    <w:rsid w:val="009A0169"/>
    <w:rsid w:val="009A1B56"/>
    <w:rsid w:val="009A2A8A"/>
    <w:rsid w:val="009A3C93"/>
    <w:rsid w:val="009A3FD0"/>
    <w:rsid w:val="009A4F09"/>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2F43"/>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127"/>
    <w:rsid w:val="009C765D"/>
    <w:rsid w:val="009C7ADA"/>
    <w:rsid w:val="009D000A"/>
    <w:rsid w:val="009D1A86"/>
    <w:rsid w:val="009D1E12"/>
    <w:rsid w:val="009D2861"/>
    <w:rsid w:val="009D2DA9"/>
    <w:rsid w:val="009D2E93"/>
    <w:rsid w:val="009D2EA9"/>
    <w:rsid w:val="009D3038"/>
    <w:rsid w:val="009D34C0"/>
    <w:rsid w:val="009D35FB"/>
    <w:rsid w:val="009D4BBE"/>
    <w:rsid w:val="009D4C7F"/>
    <w:rsid w:val="009D4E16"/>
    <w:rsid w:val="009D5893"/>
    <w:rsid w:val="009D603B"/>
    <w:rsid w:val="009D6620"/>
    <w:rsid w:val="009D6C54"/>
    <w:rsid w:val="009D72B0"/>
    <w:rsid w:val="009D77CE"/>
    <w:rsid w:val="009D7CA5"/>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70E"/>
    <w:rsid w:val="009E7E4C"/>
    <w:rsid w:val="009F08F5"/>
    <w:rsid w:val="009F0956"/>
    <w:rsid w:val="009F0EE5"/>
    <w:rsid w:val="009F1264"/>
    <w:rsid w:val="009F1D7F"/>
    <w:rsid w:val="009F2388"/>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2D8E"/>
    <w:rsid w:val="00A0355C"/>
    <w:rsid w:val="00A03A13"/>
    <w:rsid w:val="00A040CD"/>
    <w:rsid w:val="00A04429"/>
    <w:rsid w:val="00A055C3"/>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255B"/>
    <w:rsid w:val="00A236AB"/>
    <w:rsid w:val="00A23931"/>
    <w:rsid w:val="00A23FD6"/>
    <w:rsid w:val="00A25317"/>
    <w:rsid w:val="00A25706"/>
    <w:rsid w:val="00A25D84"/>
    <w:rsid w:val="00A26029"/>
    <w:rsid w:val="00A262E4"/>
    <w:rsid w:val="00A268EA"/>
    <w:rsid w:val="00A31CE0"/>
    <w:rsid w:val="00A31FA9"/>
    <w:rsid w:val="00A32B1C"/>
    <w:rsid w:val="00A333BF"/>
    <w:rsid w:val="00A33825"/>
    <w:rsid w:val="00A3398F"/>
    <w:rsid w:val="00A35583"/>
    <w:rsid w:val="00A363EF"/>
    <w:rsid w:val="00A36596"/>
    <w:rsid w:val="00A36DFE"/>
    <w:rsid w:val="00A370FD"/>
    <w:rsid w:val="00A3798C"/>
    <w:rsid w:val="00A37DD9"/>
    <w:rsid w:val="00A40ED7"/>
    <w:rsid w:val="00A40F83"/>
    <w:rsid w:val="00A412BA"/>
    <w:rsid w:val="00A41416"/>
    <w:rsid w:val="00A41FE0"/>
    <w:rsid w:val="00A4200D"/>
    <w:rsid w:val="00A424BF"/>
    <w:rsid w:val="00A4258E"/>
    <w:rsid w:val="00A432D1"/>
    <w:rsid w:val="00A43716"/>
    <w:rsid w:val="00A442C5"/>
    <w:rsid w:val="00A44712"/>
    <w:rsid w:val="00A44AF5"/>
    <w:rsid w:val="00A44B8B"/>
    <w:rsid w:val="00A45050"/>
    <w:rsid w:val="00A45348"/>
    <w:rsid w:val="00A45EC4"/>
    <w:rsid w:val="00A47212"/>
    <w:rsid w:val="00A474EA"/>
    <w:rsid w:val="00A501B2"/>
    <w:rsid w:val="00A5034A"/>
    <w:rsid w:val="00A50FFA"/>
    <w:rsid w:val="00A52FFB"/>
    <w:rsid w:val="00A539D1"/>
    <w:rsid w:val="00A54DAE"/>
    <w:rsid w:val="00A55D20"/>
    <w:rsid w:val="00A56D3B"/>
    <w:rsid w:val="00A57450"/>
    <w:rsid w:val="00A57479"/>
    <w:rsid w:val="00A57C08"/>
    <w:rsid w:val="00A600D9"/>
    <w:rsid w:val="00A604CD"/>
    <w:rsid w:val="00A62FC8"/>
    <w:rsid w:val="00A637A0"/>
    <w:rsid w:val="00A63ECD"/>
    <w:rsid w:val="00A64093"/>
    <w:rsid w:val="00A640EB"/>
    <w:rsid w:val="00A64815"/>
    <w:rsid w:val="00A65043"/>
    <w:rsid w:val="00A66DF9"/>
    <w:rsid w:val="00A704E4"/>
    <w:rsid w:val="00A7136A"/>
    <w:rsid w:val="00A71C44"/>
    <w:rsid w:val="00A72296"/>
    <w:rsid w:val="00A732E9"/>
    <w:rsid w:val="00A7388E"/>
    <w:rsid w:val="00A74331"/>
    <w:rsid w:val="00A74544"/>
    <w:rsid w:val="00A74548"/>
    <w:rsid w:val="00A74DF2"/>
    <w:rsid w:val="00A74E4D"/>
    <w:rsid w:val="00A75633"/>
    <w:rsid w:val="00A7592E"/>
    <w:rsid w:val="00A76C1F"/>
    <w:rsid w:val="00A803FC"/>
    <w:rsid w:val="00A8062F"/>
    <w:rsid w:val="00A8071A"/>
    <w:rsid w:val="00A80DD9"/>
    <w:rsid w:val="00A80FCA"/>
    <w:rsid w:val="00A81CBC"/>
    <w:rsid w:val="00A82506"/>
    <w:rsid w:val="00A837CE"/>
    <w:rsid w:val="00A83DB5"/>
    <w:rsid w:val="00A83EE1"/>
    <w:rsid w:val="00A83FBA"/>
    <w:rsid w:val="00A84636"/>
    <w:rsid w:val="00A84FE1"/>
    <w:rsid w:val="00A85080"/>
    <w:rsid w:val="00A85337"/>
    <w:rsid w:val="00A8626D"/>
    <w:rsid w:val="00A86406"/>
    <w:rsid w:val="00A86853"/>
    <w:rsid w:val="00A86B75"/>
    <w:rsid w:val="00A86E75"/>
    <w:rsid w:val="00A86F33"/>
    <w:rsid w:val="00A87AF0"/>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97D04"/>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3D0"/>
    <w:rsid w:val="00AB4D67"/>
    <w:rsid w:val="00AB545D"/>
    <w:rsid w:val="00AB54D7"/>
    <w:rsid w:val="00AB57D3"/>
    <w:rsid w:val="00AB5FDB"/>
    <w:rsid w:val="00AB6886"/>
    <w:rsid w:val="00AB6AE4"/>
    <w:rsid w:val="00AB6E00"/>
    <w:rsid w:val="00AB6F37"/>
    <w:rsid w:val="00AB769E"/>
    <w:rsid w:val="00AB7A3C"/>
    <w:rsid w:val="00AB7D55"/>
    <w:rsid w:val="00AB7EF0"/>
    <w:rsid w:val="00AC0681"/>
    <w:rsid w:val="00AC154B"/>
    <w:rsid w:val="00AC1B72"/>
    <w:rsid w:val="00AC261E"/>
    <w:rsid w:val="00AC26FE"/>
    <w:rsid w:val="00AC350D"/>
    <w:rsid w:val="00AC3568"/>
    <w:rsid w:val="00AC3CF2"/>
    <w:rsid w:val="00AC47EC"/>
    <w:rsid w:val="00AC4E5D"/>
    <w:rsid w:val="00AC6C53"/>
    <w:rsid w:val="00AC6E85"/>
    <w:rsid w:val="00AC7284"/>
    <w:rsid w:val="00AC7CE6"/>
    <w:rsid w:val="00AD0828"/>
    <w:rsid w:val="00AD0B13"/>
    <w:rsid w:val="00AD0D80"/>
    <w:rsid w:val="00AD0E69"/>
    <w:rsid w:val="00AD103D"/>
    <w:rsid w:val="00AD159C"/>
    <w:rsid w:val="00AD17FA"/>
    <w:rsid w:val="00AD19EC"/>
    <w:rsid w:val="00AD2717"/>
    <w:rsid w:val="00AD31ED"/>
    <w:rsid w:val="00AD3DC4"/>
    <w:rsid w:val="00AD4FF4"/>
    <w:rsid w:val="00AD531D"/>
    <w:rsid w:val="00AD600C"/>
    <w:rsid w:val="00AD61A6"/>
    <w:rsid w:val="00AD63D6"/>
    <w:rsid w:val="00AD6CD5"/>
    <w:rsid w:val="00AD733B"/>
    <w:rsid w:val="00AD7CA7"/>
    <w:rsid w:val="00AE0040"/>
    <w:rsid w:val="00AE184D"/>
    <w:rsid w:val="00AE1C03"/>
    <w:rsid w:val="00AE23E3"/>
    <w:rsid w:val="00AE2F65"/>
    <w:rsid w:val="00AE317E"/>
    <w:rsid w:val="00AE35A5"/>
    <w:rsid w:val="00AE49C2"/>
    <w:rsid w:val="00AE4E2A"/>
    <w:rsid w:val="00AE5CF9"/>
    <w:rsid w:val="00AE5DB6"/>
    <w:rsid w:val="00AE6C3C"/>
    <w:rsid w:val="00AE702E"/>
    <w:rsid w:val="00AE73E0"/>
    <w:rsid w:val="00AF03C0"/>
    <w:rsid w:val="00AF166F"/>
    <w:rsid w:val="00AF1C03"/>
    <w:rsid w:val="00AF2703"/>
    <w:rsid w:val="00AF290B"/>
    <w:rsid w:val="00AF39AF"/>
    <w:rsid w:val="00AF3E3B"/>
    <w:rsid w:val="00AF3E5A"/>
    <w:rsid w:val="00AF46FE"/>
    <w:rsid w:val="00AF486F"/>
    <w:rsid w:val="00AF548B"/>
    <w:rsid w:val="00AF55E0"/>
    <w:rsid w:val="00AF5666"/>
    <w:rsid w:val="00AF5870"/>
    <w:rsid w:val="00AF6619"/>
    <w:rsid w:val="00AF6CFD"/>
    <w:rsid w:val="00AF7298"/>
    <w:rsid w:val="00AF7DC1"/>
    <w:rsid w:val="00B000AE"/>
    <w:rsid w:val="00B0040B"/>
    <w:rsid w:val="00B00830"/>
    <w:rsid w:val="00B00AB5"/>
    <w:rsid w:val="00B00CC0"/>
    <w:rsid w:val="00B00F5C"/>
    <w:rsid w:val="00B019C1"/>
    <w:rsid w:val="00B02093"/>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272"/>
    <w:rsid w:val="00B224AA"/>
    <w:rsid w:val="00B22998"/>
    <w:rsid w:val="00B229FE"/>
    <w:rsid w:val="00B2302B"/>
    <w:rsid w:val="00B24363"/>
    <w:rsid w:val="00B2456E"/>
    <w:rsid w:val="00B24979"/>
    <w:rsid w:val="00B250A5"/>
    <w:rsid w:val="00B25651"/>
    <w:rsid w:val="00B26309"/>
    <w:rsid w:val="00B26937"/>
    <w:rsid w:val="00B30243"/>
    <w:rsid w:val="00B30421"/>
    <w:rsid w:val="00B3058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37BFF"/>
    <w:rsid w:val="00B41615"/>
    <w:rsid w:val="00B41D70"/>
    <w:rsid w:val="00B41FD8"/>
    <w:rsid w:val="00B420DF"/>
    <w:rsid w:val="00B428E2"/>
    <w:rsid w:val="00B42A2C"/>
    <w:rsid w:val="00B42A5C"/>
    <w:rsid w:val="00B42A98"/>
    <w:rsid w:val="00B42C64"/>
    <w:rsid w:val="00B448EF"/>
    <w:rsid w:val="00B47493"/>
    <w:rsid w:val="00B474C8"/>
    <w:rsid w:val="00B474DF"/>
    <w:rsid w:val="00B47915"/>
    <w:rsid w:val="00B50E18"/>
    <w:rsid w:val="00B51147"/>
    <w:rsid w:val="00B513A9"/>
    <w:rsid w:val="00B51568"/>
    <w:rsid w:val="00B51610"/>
    <w:rsid w:val="00B5167B"/>
    <w:rsid w:val="00B520E3"/>
    <w:rsid w:val="00B52336"/>
    <w:rsid w:val="00B52A9F"/>
    <w:rsid w:val="00B5388C"/>
    <w:rsid w:val="00B54D0B"/>
    <w:rsid w:val="00B550F0"/>
    <w:rsid w:val="00B55CED"/>
    <w:rsid w:val="00B55D57"/>
    <w:rsid w:val="00B55E9D"/>
    <w:rsid w:val="00B55F80"/>
    <w:rsid w:val="00B56480"/>
    <w:rsid w:val="00B565D6"/>
    <w:rsid w:val="00B576A4"/>
    <w:rsid w:val="00B57998"/>
    <w:rsid w:val="00B57CD0"/>
    <w:rsid w:val="00B57DA9"/>
    <w:rsid w:val="00B60177"/>
    <w:rsid w:val="00B60639"/>
    <w:rsid w:val="00B617B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3B4E"/>
    <w:rsid w:val="00B744AA"/>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5028"/>
    <w:rsid w:val="00B86F2A"/>
    <w:rsid w:val="00B8756E"/>
    <w:rsid w:val="00B87DF9"/>
    <w:rsid w:val="00B91951"/>
    <w:rsid w:val="00B91A58"/>
    <w:rsid w:val="00B91EAD"/>
    <w:rsid w:val="00B920B9"/>
    <w:rsid w:val="00B930D2"/>
    <w:rsid w:val="00B9315E"/>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62C6"/>
    <w:rsid w:val="00BA7EEE"/>
    <w:rsid w:val="00BB2008"/>
    <w:rsid w:val="00BB29DF"/>
    <w:rsid w:val="00BB2CFC"/>
    <w:rsid w:val="00BB34DC"/>
    <w:rsid w:val="00BB35D0"/>
    <w:rsid w:val="00BB3AC4"/>
    <w:rsid w:val="00BB3FBD"/>
    <w:rsid w:val="00BB4999"/>
    <w:rsid w:val="00BB4BCD"/>
    <w:rsid w:val="00BB52EB"/>
    <w:rsid w:val="00BB56C7"/>
    <w:rsid w:val="00BB5B62"/>
    <w:rsid w:val="00BB6502"/>
    <w:rsid w:val="00BB6BCD"/>
    <w:rsid w:val="00BB70F9"/>
    <w:rsid w:val="00BB7C9B"/>
    <w:rsid w:val="00BC1527"/>
    <w:rsid w:val="00BC2306"/>
    <w:rsid w:val="00BC2F31"/>
    <w:rsid w:val="00BC4036"/>
    <w:rsid w:val="00BC4F0A"/>
    <w:rsid w:val="00BC509F"/>
    <w:rsid w:val="00BC51D2"/>
    <w:rsid w:val="00BC6339"/>
    <w:rsid w:val="00BC64BE"/>
    <w:rsid w:val="00BC7155"/>
    <w:rsid w:val="00BC7550"/>
    <w:rsid w:val="00BD0B72"/>
    <w:rsid w:val="00BD110D"/>
    <w:rsid w:val="00BD2668"/>
    <w:rsid w:val="00BD3924"/>
    <w:rsid w:val="00BD450F"/>
    <w:rsid w:val="00BD4512"/>
    <w:rsid w:val="00BD4AE7"/>
    <w:rsid w:val="00BD52AA"/>
    <w:rsid w:val="00BD5D08"/>
    <w:rsid w:val="00BE1061"/>
    <w:rsid w:val="00BE1321"/>
    <w:rsid w:val="00BE2893"/>
    <w:rsid w:val="00BE2EB4"/>
    <w:rsid w:val="00BE2F5A"/>
    <w:rsid w:val="00BE37D3"/>
    <w:rsid w:val="00BE522A"/>
    <w:rsid w:val="00BE57B5"/>
    <w:rsid w:val="00BE7A7C"/>
    <w:rsid w:val="00BF0072"/>
    <w:rsid w:val="00BF0A44"/>
    <w:rsid w:val="00BF0CEC"/>
    <w:rsid w:val="00BF1A44"/>
    <w:rsid w:val="00BF1EDF"/>
    <w:rsid w:val="00BF2642"/>
    <w:rsid w:val="00BF487A"/>
    <w:rsid w:val="00BF4D3D"/>
    <w:rsid w:val="00BF5B8C"/>
    <w:rsid w:val="00BF66B7"/>
    <w:rsid w:val="00BF6A68"/>
    <w:rsid w:val="00BF6FC6"/>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1DB"/>
    <w:rsid w:val="00C141E1"/>
    <w:rsid w:val="00C14E7D"/>
    <w:rsid w:val="00C15722"/>
    <w:rsid w:val="00C16897"/>
    <w:rsid w:val="00C200C9"/>
    <w:rsid w:val="00C218FD"/>
    <w:rsid w:val="00C21D8E"/>
    <w:rsid w:val="00C22525"/>
    <w:rsid w:val="00C2359A"/>
    <w:rsid w:val="00C23DBB"/>
    <w:rsid w:val="00C23FE1"/>
    <w:rsid w:val="00C2410D"/>
    <w:rsid w:val="00C24BAF"/>
    <w:rsid w:val="00C254E8"/>
    <w:rsid w:val="00C25F8B"/>
    <w:rsid w:val="00C25FB5"/>
    <w:rsid w:val="00C265C0"/>
    <w:rsid w:val="00C26B9E"/>
    <w:rsid w:val="00C272EF"/>
    <w:rsid w:val="00C2732B"/>
    <w:rsid w:val="00C2753F"/>
    <w:rsid w:val="00C276A8"/>
    <w:rsid w:val="00C27975"/>
    <w:rsid w:val="00C300BC"/>
    <w:rsid w:val="00C304B9"/>
    <w:rsid w:val="00C318F7"/>
    <w:rsid w:val="00C319D2"/>
    <w:rsid w:val="00C31F85"/>
    <w:rsid w:val="00C32534"/>
    <w:rsid w:val="00C326EE"/>
    <w:rsid w:val="00C32951"/>
    <w:rsid w:val="00C32C02"/>
    <w:rsid w:val="00C33235"/>
    <w:rsid w:val="00C33677"/>
    <w:rsid w:val="00C34137"/>
    <w:rsid w:val="00C3476B"/>
    <w:rsid w:val="00C35240"/>
    <w:rsid w:val="00C363DC"/>
    <w:rsid w:val="00C368B3"/>
    <w:rsid w:val="00C36F07"/>
    <w:rsid w:val="00C37214"/>
    <w:rsid w:val="00C372E8"/>
    <w:rsid w:val="00C409DC"/>
    <w:rsid w:val="00C40B1B"/>
    <w:rsid w:val="00C40E88"/>
    <w:rsid w:val="00C416A3"/>
    <w:rsid w:val="00C41785"/>
    <w:rsid w:val="00C41DAE"/>
    <w:rsid w:val="00C41FC1"/>
    <w:rsid w:val="00C434C2"/>
    <w:rsid w:val="00C43940"/>
    <w:rsid w:val="00C43C60"/>
    <w:rsid w:val="00C44342"/>
    <w:rsid w:val="00C44694"/>
    <w:rsid w:val="00C44744"/>
    <w:rsid w:val="00C450E8"/>
    <w:rsid w:val="00C45750"/>
    <w:rsid w:val="00C457C1"/>
    <w:rsid w:val="00C46625"/>
    <w:rsid w:val="00C46870"/>
    <w:rsid w:val="00C47545"/>
    <w:rsid w:val="00C47593"/>
    <w:rsid w:val="00C47748"/>
    <w:rsid w:val="00C5044B"/>
    <w:rsid w:val="00C506BD"/>
    <w:rsid w:val="00C50E55"/>
    <w:rsid w:val="00C5140D"/>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6622"/>
    <w:rsid w:val="00C577F7"/>
    <w:rsid w:val="00C60667"/>
    <w:rsid w:val="00C609B2"/>
    <w:rsid w:val="00C61AB9"/>
    <w:rsid w:val="00C61F84"/>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0FAF"/>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77800"/>
    <w:rsid w:val="00C800DD"/>
    <w:rsid w:val="00C80920"/>
    <w:rsid w:val="00C80B03"/>
    <w:rsid w:val="00C823CF"/>
    <w:rsid w:val="00C8243F"/>
    <w:rsid w:val="00C8289B"/>
    <w:rsid w:val="00C82D54"/>
    <w:rsid w:val="00C82F3B"/>
    <w:rsid w:val="00C837C4"/>
    <w:rsid w:val="00C83829"/>
    <w:rsid w:val="00C83EDD"/>
    <w:rsid w:val="00C8464F"/>
    <w:rsid w:val="00C84BF1"/>
    <w:rsid w:val="00C84CA2"/>
    <w:rsid w:val="00C85A36"/>
    <w:rsid w:val="00C85CD1"/>
    <w:rsid w:val="00C8613D"/>
    <w:rsid w:val="00C86731"/>
    <w:rsid w:val="00C86877"/>
    <w:rsid w:val="00C86C56"/>
    <w:rsid w:val="00C8773E"/>
    <w:rsid w:val="00C87EDA"/>
    <w:rsid w:val="00C90601"/>
    <w:rsid w:val="00C90D16"/>
    <w:rsid w:val="00C9116A"/>
    <w:rsid w:val="00C9265D"/>
    <w:rsid w:val="00C92824"/>
    <w:rsid w:val="00C92AE5"/>
    <w:rsid w:val="00C937BA"/>
    <w:rsid w:val="00C93FCD"/>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3EC"/>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4EBB"/>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4ED5"/>
    <w:rsid w:val="00CC5444"/>
    <w:rsid w:val="00CC5631"/>
    <w:rsid w:val="00CC62A6"/>
    <w:rsid w:val="00CC676C"/>
    <w:rsid w:val="00CC7A11"/>
    <w:rsid w:val="00CD04A8"/>
    <w:rsid w:val="00CD051B"/>
    <w:rsid w:val="00CD1DB1"/>
    <w:rsid w:val="00CD22B5"/>
    <w:rsid w:val="00CD22F4"/>
    <w:rsid w:val="00CD25E1"/>
    <w:rsid w:val="00CD337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158"/>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1DD6"/>
    <w:rsid w:val="00D02580"/>
    <w:rsid w:val="00D03BF7"/>
    <w:rsid w:val="00D03F1E"/>
    <w:rsid w:val="00D0428E"/>
    <w:rsid w:val="00D04426"/>
    <w:rsid w:val="00D0482F"/>
    <w:rsid w:val="00D049F4"/>
    <w:rsid w:val="00D04A33"/>
    <w:rsid w:val="00D05892"/>
    <w:rsid w:val="00D059F1"/>
    <w:rsid w:val="00D06824"/>
    <w:rsid w:val="00D06C03"/>
    <w:rsid w:val="00D0770C"/>
    <w:rsid w:val="00D1037A"/>
    <w:rsid w:val="00D10D09"/>
    <w:rsid w:val="00D1163E"/>
    <w:rsid w:val="00D11FE0"/>
    <w:rsid w:val="00D12362"/>
    <w:rsid w:val="00D12A4F"/>
    <w:rsid w:val="00D141A5"/>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F81"/>
    <w:rsid w:val="00D34850"/>
    <w:rsid w:val="00D35060"/>
    <w:rsid w:val="00D363AB"/>
    <w:rsid w:val="00D369D4"/>
    <w:rsid w:val="00D36AD7"/>
    <w:rsid w:val="00D373E9"/>
    <w:rsid w:val="00D37C61"/>
    <w:rsid w:val="00D403FF"/>
    <w:rsid w:val="00D404C4"/>
    <w:rsid w:val="00D40C02"/>
    <w:rsid w:val="00D40CE9"/>
    <w:rsid w:val="00D42115"/>
    <w:rsid w:val="00D42EFD"/>
    <w:rsid w:val="00D43F9A"/>
    <w:rsid w:val="00D457D1"/>
    <w:rsid w:val="00D458AA"/>
    <w:rsid w:val="00D45A36"/>
    <w:rsid w:val="00D46338"/>
    <w:rsid w:val="00D46BA2"/>
    <w:rsid w:val="00D47234"/>
    <w:rsid w:val="00D47281"/>
    <w:rsid w:val="00D47375"/>
    <w:rsid w:val="00D47581"/>
    <w:rsid w:val="00D479BB"/>
    <w:rsid w:val="00D50295"/>
    <w:rsid w:val="00D5069A"/>
    <w:rsid w:val="00D50E43"/>
    <w:rsid w:val="00D51469"/>
    <w:rsid w:val="00D51926"/>
    <w:rsid w:val="00D52B45"/>
    <w:rsid w:val="00D530EB"/>
    <w:rsid w:val="00D53393"/>
    <w:rsid w:val="00D535B6"/>
    <w:rsid w:val="00D535E2"/>
    <w:rsid w:val="00D55235"/>
    <w:rsid w:val="00D55D78"/>
    <w:rsid w:val="00D56916"/>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55F2"/>
    <w:rsid w:val="00D65DC2"/>
    <w:rsid w:val="00D6692A"/>
    <w:rsid w:val="00D66E55"/>
    <w:rsid w:val="00D674E9"/>
    <w:rsid w:val="00D6799A"/>
    <w:rsid w:val="00D7009C"/>
    <w:rsid w:val="00D70F17"/>
    <w:rsid w:val="00D712DA"/>
    <w:rsid w:val="00D719EF"/>
    <w:rsid w:val="00D72327"/>
    <w:rsid w:val="00D727E0"/>
    <w:rsid w:val="00D72B87"/>
    <w:rsid w:val="00D72C72"/>
    <w:rsid w:val="00D73C01"/>
    <w:rsid w:val="00D74160"/>
    <w:rsid w:val="00D7567E"/>
    <w:rsid w:val="00D75D22"/>
    <w:rsid w:val="00D75DA5"/>
    <w:rsid w:val="00D76C58"/>
    <w:rsid w:val="00D76CF2"/>
    <w:rsid w:val="00D76E7C"/>
    <w:rsid w:val="00D80B40"/>
    <w:rsid w:val="00D8155B"/>
    <w:rsid w:val="00D816D5"/>
    <w:rsid w:val="00D81E79"/>
    <w:rsid w:val="00D81FEA"/>
    <w:rsid w:val="00D825A5"/>
    <w:rsid w:val="00D825B7"/>
    <w:rsid w:val="00D8290E"/>
    <w:rsid w:val="00D82AD1"/>
    <w:rsid w:val="00D82E6E"/>
    <w:rsid w:val="00D82FA1"/>
    <w:rsid w:val="00D83040"/>
    <w:rsid w:val="00D8323B"/>
    <w:rsid w:val="00D83489"/>
    <w:rsid w:val="00D83D13"/>
    <w:rsid w:val="00D841AC"/>
    <w:rsid w:val="00D8589D"/>
    <w:rsid w:val="00D85A81"/>
    <w:rsid w:val="00D86466"/>
    <w:rsid w:val="00D86997"/>
    <w:rsid w:val="00D870E8"/>
    <w:rsid w:val="00D87423"/>
    <w:rsid w:val="00D87452"/>
    <w:rsid w:val="00D87485"/>
    <w:rsid w:val="00D907CB"/>
    <w:rsid w:val="00D91BF2"/>
    <w:rsid w:val="00D93322"/>
    <w:rsid w:val="00D93C1C"/>
    <w:rsid w:val="00D94026"/>
    <w:rsid w:val="00D94120"/>
    <w:rsid w:val="00D947A7"/>
    <w:rsid w:val="00D951DD"/>
    <w:rsid w:val="00D952ED"/>
    <w:rsid w:val="00D957FA"/>
    <w:rsid w:val="00D9664C"/>
    <w:rsid w:val="00D96D71"/>
    <w:rsid w:val="00D97404"/>
    <w:rsid w:val="00D975A3"/>
    <w:rsid w:val="00D979D0"/>
    <w:rsid w:val="00DA08CA"/>
    <w:rsid w:val="00DA0F37"/>
    <w:rsid w:val="00DA101A"/>
    <w:rsid w:val="00DA122C"/>
    <w:rsid w:val="00DA1A06"/>
    <w:rsid w:val="00DA2FD5"/>
    <w:rsid w:val="00DA4838"/>
    <w:rsid w:val="00DA4989"/>
    <w:rsid w:val="00DA5721"/>
    <w:rsid w:val="00DA6173"/>
    <w:rsid w:val="00DA7477"/>
    <w:rsid w:val="00DA7573"/>
    <w:rsid w:val="00DA7BD4"/>
    <w:rsid w:val="00DB0191"/>
    <w:rsid w:val="00DB0359"/>
    <w:rsid w:val="00DB0EF6"/>
    <w:rsid w:val="00DB0F8A"/>
    <w:rsid w:val="00DB1E18"/>
    <w:rsid w:val="00DB26A8"/>
    <w:rsid w:val="00DB27CF"/>
    <w:rsid w:val="00DB324C"/>
    <w:rsid w:val="00DB3FD3"/>
    <w:rsid w:val="00DB5F2A"/>
    <w:rsid w:val="00DB6A2B"/>
    <w:rsid w:val="00DB6F45"/>
    <w:rsid w:val="00DB72B7"/>
    <w:rsid w:val="00DB7546"/>
    <w:rsid w:val="00DB782D"/>
    <w:rsid w:val="00DB7FBB"/>
    <w:rsid w:val="00DC0624"/>
    <w:rsid w:val="00DC0FC3"/>
    <w:rsid w:val="00DC1A58"/>
    <w:rsid w:val="00DC1AC0"/>
    <w:rsid w:val="00DC1CDD"/>
    <w:rsid w:val="00DC1D8E"/>
    <w:rsid w:val="00DC20C3"/>
    <w:rsid w:val="00DC227A"/>
    <w:rsid w:val="00DC2360"/>
    <w:rsid w:val="00DC26E4"/>
    <w:rsid w:val="00DC2AD7"/>
    <w:rsid w:val="00DC2BAE"/>
    <w:rsid w:val="00DC2CEE"/>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1D31"/>
    <w:rsid w:val="00DD2893"/>
    <w:rsid w:val="00DD352E"/>
    <w:rsid w:val="00DD4717"/>
    <w:rsid w:val="00DD4F74"/>
    <w:rsid w:val="00DD531F"/>
    <w:rsid w:val="00DD556C"/>
    <w:rsid w:val="00DD5737"/>
    <w:rsid w:val="00DD5E81"/>
    <w:rsid w:val="00DD5FF2"/>
    <w:rsid w:val="00DD6C46"/>
    <w:rsid w:val="00DD6C7A"/>
    <w:rsid w:val="00DD6F44"/>
    <w:rsid w:val="00DD781F"/>
    <w:rsid w:val="00DD7BE8"/>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745"/>
    <w:rsid w:val="00DF1C2D"/>
    <w:rsid w:val="00DF1FAE"/>
    <w:rsid w:val="00DF2AD9"/>
    <w:rsid w:val="00DF54D0"/>
    <w:rsid w:val="00DF580C"/>
    <w:rsid w:val="00DF5C1A"/>
    <w:rsid w:val="00DF6BCB"/>
    <w:rsid w:val="00DF6D45"/>
    <w:rsid w:val="00DF7042"/>
    <w:rsid w:val="00DF78FD"/>
    <w:rsid w:val="00DF7EFE"/>
    <w:rsid w:val="00E00E15"/>
    <w:rsid w:val="00E00F63"/>
    <w:rsid w:val="00E010EA"/>
    <w:rsid w:val="00E01210"/>
    <w:rsid w:val="00E01D50"/>
    <w:rsid w:val="00E02664"/>
    <w:rsid w:val="00E02C4D"/>
    <w:rsid w:val="00E031A5"/>
    <w:rsid w:val="00E0341B"/>
    <w:rsid w:val="00E0348F"/>
    <w:rsid w:val="00E035A6"/>
    <w:rsid w:val="00E038F5"/>
    <w:rsid w:val="00E03A31"/>
    <w:rsid w:val="00E03D67"/>
    <w:rsid w:val="00E04510"/>
    <w:rsid w:val="00E04784"/>
    <w:rsid w:val="00E05569"/>
    <w:rsid w:val="00E05A6C"/>
    <w:rsid w:val="00E05F59"/>
    <w:rsid w:val="00E0655D"/>
    <w:rsid w:val="00E0680B"/>
    <w:rsid w:val="00E1024A"/>
    <w:rsid w:val="00E10B17"/>
    <w:rsid w:val="00E10B67"/>
    <w:rsid w:val="00E12742"/>
    <w:rsid w:val="00E12AB9"/>
    <w:rsid w:val="00E12B67"/>
    <w:rsid w:val="00E13931"/>
    <w:rsid w:val="00E141D3"/>
    <w:rsid w:val="00E14941"/>
    <w:rsid w:val="00E1526B"/>
    <w:rsid w:val="00E1534B"/>
    <w:rsid w:val="00E15408"/>
    <w:rsid w:val="00E15743"/>
    <w:rsid w:val="00E15C52"/>
    <w:rsid w:val="00E15DF5"/>
    <w:rsid w:val="00E15EDA"/>
    <w:rsid w:val="00E15F0B"/>
    <w:rsid w:val="00E160E8"/>
    <w:rsid w:val="00E16199"/>
    <w:rsid w:val="00E16311"/>
    <w:rsid w:val="00E1702C"/>
    <w:rsid w:val="00E20CC5"/>
    <w:rsid w:val="00E21ACA"/>
    <w:rsid w:val="00E2252F"/>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6EE"/>
    <w:rsid w:val="00E2792D"/>
    <w:rsid w:val="00E30828"/>
    <w:rsid w:val="00E30B37"/>
    <w:rsid w:val="00E3109C"/>
    <w:rsid w:val="00E311D1"/>
    <w:rsid w:val="00E31C2D"/>
    <w:rsid w:val="00E32432"/>
    <w:rsid w:val="00E33B1E"/>
    <w:rsid w:val="00E34277"/>
    <w:rsid w:val="00E3621B"/>
    <w:rsid w:val="00E36F43"/>
    <w:rsid w:val="00E37D2D"/>
    <w:rsid w:val="00E37F0C"/>
    <w:rsid w:val="00E40ADF"/>
    <w:rsid w:val="00E418E3"/>
    <w:rsid w:val="00E423DE"/>
    <w:rsid w:val="00E42F07"/>
    <w:rsid w:val="00E4370F"/>
    <w:rsid w:val="00E4441D"/>
    <w:rsid w:val="00E453AB"/>
    <w:rsid w:val="00E462E6"/>
    <w:rsid w:val="00E463A0"/>
    <w:rsid w:val="00E47839"/>
    <w:rsid w:val="00E51C55"/>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11D"/>
    <w:rsid w:val="00E65427"/>
    <w:rsid w:val="00E6543F"/>
    <w:rsid w:val="00E661C0"/>
    <w:rsid w:val="00E663F5"/>
    <w:rsid w:val="00E66E97"/>
    <w:rsid w:val="00E67E8B"/>
    <w:rsid w:val="00E70BD6"/>
    <w:rsid w:val="00E71305"/>
    <w:rsid w:val="00E72383"/>
    <w:rsid w:val="00E724D2"/>
    <w:rsid w:val="00E72D9F"/>
    <w:rsid w:val="00E73C41"/>
    <w:rsid w:val="00E73EE7"/>
    <w:rsid w:val="00E74933"/>
    <w:rsid w:val="00E74EDC"/>
    <w:rsid w:val="00E75737"/>
    <w:rsid w:val="00E75875"/>
    <w:rsid w:val="00E75886"/>
    <w:rsid w:val="00E75D6E"/>
    <w:rsid w:val="00E76007"/>
    <w:rsid w:val="00E76181"/>
    <w:rsid w:val="00E770F2"/>
    <w:rsid w:val="00E77EAC"/>
    <w:rsid w:val="00E81069"/>
    <w:rsid w:val="00E81314"/>
    <w:rsid w:val="00E817AD"/>
    <w:rsid w:val="00E817EF"/>
    <w:rsid w:val="00E8184F"/>
    <w:rsid w:val="00E828D5"/>
    <w:rsid w:val="00E82D81"/>
    <w:rsid w:val="00E83259"/>
    <w:rsid w:val="00E839BE"/>
    <w:rsid w:val="00E83CAC"/>
    <w:rsid w:val="00E84C89"/>
    <w:rsid w:val="00E85E56"/>
    <w:rsid w:val="00E860DD"/>
    <w:rsid w:val="00E86FEE"/>
    <w:rsid w:val="00E8713D"/>
    <w:rsid w:val="00E90329"/>
    <w:rsid w:val="00E910D5"/>
    <w:rsid w:val="00E922C4"/>
    <w:rsid w:val="00E93AD5"/>
    <w:rsid w:val="00E943AE"/>
    <w:rsid w:val="00E947B0"/>
    <w:rsid w:val="00E956EA"/>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2E86"/>
    <w:rsid w:val="00EB31A3"/>
    <w:rsid w:val="00EB325B"/>
    <w:rsid w:val="00EB3E22"/>
    <w:rsid w:val="00EB693B"/>
    <w:rsid w:val="00EB7BA9"/>
    <w:rsid w:val="00EB7D75"/>
    <w:rsid w:val="00EC08CD"/>
    <w:rsid w:val="00EC0B20"/>
    <w:rsid w:val="00EC0EE7"/>
    <w:rsid w:val="00EC1C3A"/>
    <w:rsid w:val="00EC1F51"/>
    <w:rsid w:val="00EC2874"/>
    <w:rsid w:val="00EC2B1D"/>
    <w:rsid w:val="00EC4233"/>
    <w:rsid w:val="00EC4544"/>
    <w:rsid w:val="00EC4A85"/>
    <w:rsid w:val="00EC57B2"/>
    <w:rsid w:val="00EC58F4"/>
    <w:rsid w:val="00EC650B"/>
    <w:rsid w:val="00EC7808"/>
    <w:rsid w:val="00EC7BFA"/>
    <w:rsid w:val="00EC7E6E"/>
    <w:rsid w:val="00ED042E"/>
    <w:rsid w:val="00ED1295"/>
    <w:rsid w:val="00ED2725"/>
    <w:rsid w:val="00ED2DDC"/>
    <w:rsid w:val="00ED34D1"/>
    <w:rsid w:val="00ED367F"/>
    <w:rsid w:val="00ED4206"/>
    <w:rsid w:val="00ED58A2"/>
    <w:rsid w:val="00ED58C3"/>
    <w:rsid w:val="00ED5C71"/>
    <w:rsid w:val="00ED5EEE"/>
    <w:rsid w:val="00ED667C"/>
    <w:rsid w:val="00ED74DB"/>
    <w:rsid w:val="00ED7966"/>
    <w:rsid w:val="00EE01CC"/>
    <w:rsid w:val="00EE04EE"/>
    <w:rsid w:val="00EE1760"/>
    <w:rsid w:val="00EE187F"/>
    <w:rsid w:val="00EE287D"/>
    <w:rsid w:val="00EE3B32"/>
    <w:rsid w:val="00EE3CFF"/>
    <w:rsid w:val="00EE3F39"/>
    <w:rsid w:val="00EE414C"/>
    <w:rsid w:val="00EE43E5"/>
    <w:rsid w:val="00EE44FE"/>
    <w:rsid w:val="00EE5406"/>
    <w:rsid w:val="00EE5EF8"/>
    <w:rsid w:val="00EE6964"/>
    <w:rsid w:val="00EE6A1D"/>
    <w:rsid w:val="00EE6D18"/>
    <w:rsid w:val="00EE7403"/>
    <w:rsid w:val="00EE7E7A"/>
    <w:rsid w:val="00EF1230"/>
    <w:rsid w:val="00EF223B"/>
    <w:rsid w:val="00EF29DE"/>
    <w:rsid w:val="00EF3146"/>
    <w:rsid w:val="00EF3978"/>
    <w:rsid w:val="00EF3AAC"/>
    <w:rsid w:val="00EF4D42"/>
    <w:rsid w:val="00EF4FD1"/>
    <w:rsid w:val="00EF5318"/>
    <w:rsid w:val="00EF708A"/>
    <w:rsid w:val="00EF72C3"/>
    <w:rsid w:val="00EF79CE"/>
    <w:rsid w:val="00F0006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07E40"/>
    <w:rsid w:val="00F10177"/>
    <w:rsid w:val="00F10D83"/>
    <w:rsid w:val="00F1196B"/>
    <w:rsid w:val="00F1198D"/>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A25"/>
    <w:rsid w:val="00F23FB0"/>
    <w:rsid w:val="00F2480A"/>
    <w:rsid w:val="00F24891"/>
    <w:rsid w:val="00F24B9F"/>
    <w:rsid w:val="00F24CA6"/>
    <w:rsid w:val="00F256AE"/>
    <w:rsid w:val="00F25773"/>
    <w:rsid w:val="00F257FA"/>
    <w:rsid w:val="00F26004"/>
    <w:rsid w:val="00F270E8"/>
    <w:rsid w:val="00F27E5C"/>
    <w:rsid w:val="00F27EB1"/>
    <w:rsid w:val="00F27EF5"/>
    <w:rsid w:val="00F27FDB"/>
    <w:rsid w:val="00F30251"/>
    <w:rsid w:val="00F3027C"/>
    <w:rsid w:val="00F305CC"/>
    <w:rsid w:val="00F3179A"/>
    <w:rsid w:val="00F31D54"/>
    <w:rsid w:val="00F32357"/>
    <w:rsid w:val="00F32C70"/>
    <w:rsid w:val="00F34E02"/>
    <w:rsid w:val="00F3549E"/>
    <w:rsid w:val="00F365A7"/>
    <w:rsid w:val="00F3681C"/>
    <w:rsid w:val="00F3769D"/>
    <w:rsid w:val="00F404F4"/>
    <w:rsid w:val="00F4143E"/>
    <w:rsid w:val="00F41C16"/>
    <w:rsid w:val="00F41CC5"/>
    <w:rsid w:val="00F41D25"/>
    <w:rsid w:val="00F42307"/>
    <w:rsid w:val="00F423C2"/>
    <w:rsid w:val="00F433F8"/>
    <w:rsid w:val="00F433FE"/>
    <w:rsid w:val="00F435CE"/>
    <w:rsid w:val="00F43627"/>
    <w:rsid w:val="00F43781"/>
    <w:rsid w:val="00F4463C"/>
    <w:rsid w:val="00F4516A"/>
    <w:rsid w:val="00F473A5"/>
    <w:rsid w:val="00F473F3"/>
    <w:rsid w:val="00F474B8"/>
    <w:rsid w:val="00F478CA"/>
    <w:rsid w:val="00F47CE2"/>
    <w:rsid w:val="00F501F3"/>
    <w:rsid w:val="00F50A98"/>
    <w:rsid w:val="00F50E5F"/>
    <w:rsid w:val="00F512D2"/>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3F81"/>
    <w:rsid w:val="00F75782"/>
    <w:rsid w:val="00F7690B"/>
    <w:rsid w:val="00F80C1D"/>
    <w:rsid w:val="00F81130"/>
    <w:rsid w:val="00F818F7"/>
    <w:rsid w:val="00F81C5F"/>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192"/>
    <w:rsid w:val="00FA7699"/>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382"/>
    <w:rsid w:val="00FB6387"/>
    <w:rsid w:val="00FB6AA9"/>
    <w:rsid w:val="00FB6AD4"/>
    <w:rsid w:val="00FB70A5"/>
    <w:rsid w:val="00FB7F22"/>
    <w:rsid w:val="00FC00F3"/>
    <w:rsid w:val="00FC0A33"/>
    <w:rsid w:val="00FC0F5B"/>
    <w:rsid w:val="00FC1416"/>
    <w:rsid w:val="00FC14B2"/>
    <w:rsid w:val="00FC1823"/>
    <w:rsid w:val="00FC2198"/>
    <w:rsid w:val="00FC26A4"/>
    <w:rsid w:val="00FC2C93"/>
    <w:rsid w:val="00FC325A"/>
    <w:rsid w:val="00FC33ED"/>
    <w:rsid w:val="00FC43AD"/>
    <w:rsid w:val="00FC5647"/>
    <w:rsid w:val="00FC5876"/>
    <w:rsid w:val="00FC62F5"/>
    <w:rsid w:val="00FC731E"/>
    <w:rsid w:val="00FD035A"/>
    <w:rsid w:val="00FD19F1"/>
    <w:rsid w:val="00FD1A7E"/>
    <w:rsid w:val="00FD2CC3"/>
    <w:rsid w:val="00FD31BF"/>
    <w:rsid w:val="00FD3551"/>
    <w:rsid w:val="00FD3CC7"/>
    <w:rsid w:val="00FD4148"/>
    <w:rsid w:val="00FD472E"/>
    <w:rsid w:val="00FD4D5B"/>
    <w:rsid w:val="00FD6453"/>
    <w:rsid w:val="00FD67FD"/>
    <w:rsid w:val="00FD7CB2"/>
    <w:rsid w:val="00FD7D46"/>
    <w:rsid w:val="00FD7D8B"/>
    <w:rsid w:val="00FE0238"/>
    <w:rsid w:val="00FE0491"/>
    <w:rsid w:val="00FE0AF2"/>
    <w:rsid w:val="00FE1C47"/>
    <w:rsid w:val="00FE22DD"/>
    <w:rsid w:val="00FE2B4E"/>
    <w:rsid w:val="00FE2CFB"/>
    <w:rsid w:val="00FE364E"/>
    <w:rsid w:val="00FE3CDF"/>
    <w:rsid w:val="00FE4A60"/>
    <w:rsid w:val="00FE54E0"/>
    <w:rsid w:val="00FE55F0"/>
    <w:rsid w:val="00FE5890"/>
    <w:rsid w:val="00FE6331"/>
    <w:rsid w:val="00FE685B"/>
    <w:rsid w:val="00FE6C12"/>
    <w:rsid w:val="00FE7894"/>
    <w:rsid w:val="00FF01FA"/>
    <w:rsid w:val="00FF21B5"/>
    <w:rsid w:val="00FF21C3"/>
    <w:rsid w:val="00FF2A11"/>
    <w:rsid w:val="00FF2AA0"/>
    <w:rsid w:val="00FF3F6C"/>
    <w:rsid w:val="00FF4603"/>
    <w:rsid w:val="00FF4AA5"/>
    <w:rsid w:val="00FF4B07"/>
    <w:rsid w:val="00FF4BFC"/>
    <w:rsid w:val="00FF4C11"/>
    <w:rsid w:val="00FF56B9"/>
    <w:rsid w:val="00FF57E8"/>
    <w:rsid w:val="00FF58C0"/>
    <w:rsid w:val="00FF5948"/>
    <w:rsid w:val="00FF6B71"/>
    <w:rsid w:val="00FF6EDF"/>
    <w:rsid w:val="00FF6EEA"/>
    <w:rsid w:val="00FF77DF"/>
    <w:rsid w:val="00FF7ABB"/>
    <w:rsid w:val="00FF7B99"/>
    <w:rsid w:val="00FF7E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3DD7"/>
  <w14:defaultImageDpi w14:val="330"/>
  <w15:docId w15:val="{5536FC99-4C41-4D30-95D8-2282EF732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character" w:styleId="Mention">
    <w:name w:val="Mention"/>
    <w:basedOn w:val="DefaultParagraphFont"/>
    <w:uiPriority w:val="99"/>
    <w:unhideWhenUsed/>
    <w:rsid w:val="009C712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06129438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environment.govt.nz/publications/guidance-on-preparing-catchment-context-challenges-and-values-information" TargetMode="External"/><Relationship Id="rId3" Type="http://schemas.openxmlformats.org/officeDocument/2006/relationships/customXml" Target="../customXml/item3.xml"/><Relationship Id="rId21" Type="http://schemas.openxmlformats.org/officeDocument/2006/relationships/hyperlink" Target="https://www.legislation.govt.nz/regulation/public/2020/0174/latest/LMS364099.htm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aus01.safelinks.protection.outlook.com/?url=https%3A%2F%2Fwww.legislation.govt.nz%2Fregulation%2Fpublic%2F2023%2F0113%2Flatest%2Fwhole.html&amp;data=05%7C01%7CGemma.Freeman%40mfe.govt.nz%7C9e67bf1f6ebe41df82f508db670f6723%7C761dd003d4ff40498a728549b20fcbb1%7C0%7C0%7C638217088081222930%7CUnknown%7CTWFpbGZsb3d8eyJWIjoiMC4wLjAwMDAiLCJQIjoiV2luMzIiLCJBTiI6Ik1haWwiLCJXVCI6Mn0%3D%7C3000%7C%7C%7C&amp;sdata=Cu2%2BUtoNVjJf1WWrY2rYEEXVI7TJNQhgewe9wj%2Fga2s%3D&amp;reserved=0"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environment.govt.nz/publications/national-policy-statement-for-freshwater-management-2020-amended-february-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publications/essential-freshwater-te-mana-o-te-wai-factsheet/" TargetMode="Externa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s://www.mfe.govt.nz/publications/fresh-water/national-policy-statement-freshwater-management-2020" TargetMode="External"/><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legislation.govt.nz/regulation/public/2020/0175/latest/LMS379869.html" TargetMode="Externa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ECM-1122293896-96981</_dlc_DocId>
    <_dlc_DocIdUrl xmlns="58a6f171-52cb-4404-b47d-af1c8daf8fd1">
      <Url>https://ministryforenvironment.sharepoint.com/sites/ECM-ER-Comms/_layouts/15/DocIdRedir.aspx?ID=ECM-1122293896-96981</Url>
      <Description>ECM-1122293896-96981</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3.xml><?xml version="1.0" encoding="utf-8"?>
<ds:datastoreItem xmlns:ds="http://schemas.openxmlformats.org/officeDocument/2006/customXml" ds:itemID="{7E59834F-087D-4EFC-917F-13D523202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1</TotalTime>
  <Pages>8</Pages>
  <Words>2124</Words>
  <Characters>12109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14205</CharactersWithSpaces>
  <SharedDoc>false</SharedDoc>
  <HLinks>
    <vt:vector size="84" baseType="variant">
      <vt:variant>
        <vt:i4>2883701</vt:i4>
      </vt:variant>
      <vt:variant>
        <vt:i4>63</vt:i4>
      </vt:variant>
      <vt:variant>
        <vt:i4>0</vt:i4>
      </vt:variant>
      <vt:variant>
        <vt:i4>5</vt:i4>
      </vt:variant>
      <vt:variant>
        <vt:lpwstr>https://environment.govt.nz/publications/guidance-on-preparing-catchment-context-challenges-and-values-information</vt:lpwstr>
      </vt:variant>
      <vt:variant>
        <vt:lpwstr/>
      </vt:variant>
      <vt:variant>
        <vt:i4>5832780</vt:i4>
      </vt:variant>
      <vt:variant>
        <vt:i4>60</vt:i4>
      </vt:variant>
      <vt:variant>
        <vt:i4>0</vt:i4>
      </vt:variant>
      <vt:variant>
        <vt:i4>5</vt:i4>
      </vt:variant>
      <vt:variant>
        <vt:lpwstr>https://environment.govt.nz/publications/essential-freshwater-te-mana-o-te-wai-factsheet/</vt:lpwstr>
      </vt:variant>
      <vt:variant>
        <vt:lpwstr/>
      </vt:variant>
      <vt:variant>
        <vt:i4>4456516</vt:i4>
      </vt:variant>
      <vt:variant>
        <vt:i4>57</vt:i4>
      </vt:variant>
      <vt:variant>
        <vt:i4>0</vt:i4>
      </vt:variant>
      <vt:variant>
        <vt:i4>5</vt:i4>
      </vt:variant>
      <vt:variant>
        <vt:lpwstr>https://www.mfe.govt.nz/publications/fresh-water/national-policy-statement-freshwater-management-2020</vt:lpwstr>
      </vt:variant>
      <vt:variant>
        <vt:lpwstr/>
      </vt:variant>
      <vt:variant>
        <vt:i4>1114184</vt:i4>
      </vt:variant>
      <vt:variant>
        <vt:i4>54</vt:i4>
      </vt:variant>
      <vt:variant>
        <vt:i4>0</vt:i4>
      </vt:variant>
      <vt:variant>
        <vt:i4>5</vt:i4>
      </vt:variant>
      <vt:variant>
        <vt:lpwstr>https://www.legislation.govt.nz/regulation/public/2020/0175/latest/LMS379869.html</vt:lpwstr>
      </vt:variant>
      <vt:variant>
        <vt:lpwstr/>
      </vt:variant>
      <vt:variant>
        <vt:i4>1572939</vt:i4>
      </vt:variant>
      <vt:variant>
        <vt:i4>51</vt:i4>
      </vt:variant>
      <vt:variant>
        <vt:i4>0</vt:i4>
      </vt:variant>
      <vt:variant>
        <vt:i4>5</vt:i4>
      </vt:variant>
      <vt:variant>
        <vt:lpwstr>https://www.legislation.govt.nz/regulation/public/2020/0174/latest/LMS364099.html</vt:lpwstr>
      </vt:variant>
      <vt:variant>
        <vt:lpwstr/>
      </vt:variant>
      <vt:variant>
        <vt:i4>5767182</vt:i4>
      </vt:variant>
      <vt:variant>
        <vt:i4>48</vt:i4>
      </vt:variant>
      <vt:variant>
        <vt:i4>0</vt:i4>
      </vt:variant>
      <vt:variant>
        <vt:i4>5</vt:i4>
      </vt:variant>
      <vt:variant>
        <vt:lpwstr>https://environment.govt.nz/publications/national-policy-statement-for-freshwater-management-2020-amended-february-2023/</vt:lpwstr>
      </vt:variant>
      <vt:variant>
        <vt:lpwstr/>
      </vt:variant>
      <vt:variant>
        <vt:i4>1179697</vt:i4>
      </vt:variant>
      <vt:variant>
        <vt:i4>41</vt:i4>
      </vt:variant>
      <vt:variant>
        <vt:i4>0</vt:i4>
      </vt:variant>
      <vt:variant>
        <vt:i4>5</vt:i4>
      </vt:variant>
      <vt:variant>
        <vt:lpwstr/>
      </vt:variant>
      <vt:variant>
        <vt:lpwstr>_Toc136432502</vt:lpwstr>
      </vt:variant>
      <vt:variant>
        <vt:i4>1179697</vt:i4>
      </vt:variant>
      <vt:variant>
        <vt:i4>35</vt:i4>
      </vt:variant>
      <vt:variant>
        <vt:i4>0</vt:i4>
      </vt:variant>
      <vt:variant>
        <vt:i4>5</vt:i4>
      </vt:variant>
      <vt:variant>
        <vt:lpwstr/>
      </vt:variant>
      <vt:variant>
        <vt:lpwstr>_Toc136432501</vt:lpwstr>
      </vt:variant>
      <vt:variant>
        <vt:i4>1179697</vt:i4>
      </vt:variant>
      <vt:variant>
        <vt:i4>29</vt:i4>
      </vt:variant>
      <vt:variant>
        <vt:i4>0</vt:i4>
      </vt:variant>
      <vt:variant>
        <vt:i4>5</vt:i4>
      </vt:variant>
      <vt:variant>
        <vt:lpwstr/>
      </vt:variant>
      <vt:variant>
        <vt:lpwstr>_Toc136432500</vt:lpwstr>
      </vt:variant>
      <vt:variant>
        <vt:i4>1769520</vt:i4>
      </vt:variant>
      <vt:variant>
        <vt:i4>23</vt:i4>
      </vt:variant>
      <vt:variant>
        <vt:i4>0</vt:i4>
      </vt:variant>
      <vt:variant>
        <vt:i4>5</vt:i4>
      </vt:variant>
      <vt:variant>
        <vt:lpwstr/>
      </vt:variant>
      <vt:variant>
        <vt:lpwstr>_Toc136432499</vt:lpwstr>
      </vt:variant>
      <vt:variant>
        <vt:i4>1769520</vt:i4>
      </vt:variant>
      <vt:variant>
        <vt:i4>17</vt:i4>
      </vt:variant>
      <vt:variant>
        <vt:i4>0</vt:i4>
      </vt:variant>
      <vt:variant>
        <vt:i4>5</vt:i4>
      </vt:variant>
      <vt:variant>
        <vt:lpwstr/>
      </vt:variant>
      <vt:variant>
        <vt:lpwstr>_Toc136432498</vt:lpwstr>
      </vt:variant>
      <vt:variant>
        <vt:i4>1769520</vt:i4>
      </vt:variant>
      <vt:variant>
        <vt:i4>11</vt:i4>
      </vt:variant>
      <vt:variant>
        <vt:i4>0</vt:i4>
      </vt:variant>
      <vt:variant>
        <vt:i4>5</vt:i4>
      </vt:variant>
      <vt:variant>
        <vt:lpwstr/>
      </vt:variant>
      <vt:variant>
        <vt:lpwstr>_Toc136432497</vt:lpwstr>
      </vt:variant>
      <vt:variant>
        <vt:i4>1769520</vt:i4>
      </vt:variant>
      <vt:variant>
        <vt:i4>5</vt:i4>
      </vt:variant>
      <vt:variant>
        <vt:i4>0</vt:i4>
      </vt:variant>
      <vt:variant>
        <vt:i4>5</vt:i4>
      </vt:variant>
      <vt:variant>
        <vt:lpwstr/>
      </vt:variant>
      <vt:variant>
        <vt:lpwstr>_Toc136432496</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Gemma Freeman</cp:lastModifiedBy>
  <cp:revision>3</cp:revision>
  <dcterms:created xsi:type="dcterms:W3CDTF">2023-06-07T04:43:00Z</dcterms:created>
  <dcterms:modified xsi:type="dcterms:W3CDTF">2023-06-07T04:43:00Z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_dlc_DocIdItemGuid">
    <vt:lpwstr>fa3efcad-a605-49b5-95b0-1ba9f6173c92</vt:lpwstr>
  </property>
</Properties>
</file>