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4164A" w14:textId="6D23C100" w:rsidR="0003640E" w:rsidRPr="00B3403F" w:rsidRDefault="0016313C" w:rsidP="0003640E">
      <w:pPr>
        <w:pStyle w:val="BodyText"/>
      </w:pPr>
      <w:r>
        <w:rPr>
          <w:noProof/>
        </w:rPr>
        <w:drawing>
          <wp:anchor distT="0" distB="0" distL="114300" distR="114300" simplePos="0" relativeHeight="251664384" behindDoc="0" locked="0" layoutInCell="1" allowOverlap="1" wp14:anchorId="44E5B41C" wp14:editId="0CF5C928">
            <wp:simplePos x="0" y="0"/>
            <wp:positionH relativeFrom="page">
              <wp:align>left</wp:align>
            </wp:positionH>
            <wp:positionV relativeFrom="page">
              <wp:align>top</wp:align>
            </wp:positionV>
            <wp:extent cx="7825105" cy="11068685"/>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S AQ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5105" cy="11068685"/>
                    </a:xfrm>
                    <a:prstGeom prst="rect">
                      <a:avLst/>
                    </a:prstGeom>
                  </pic:spPr>
                </pic:pic>
              </a:graphicData>
            </a:graphic>
            <wp14:sizeRelH relativeFrom="margin">
              <wp14:pctWidth>0</wp14:pctWidth>
            </wp14:sizeRelH>
            <wp14:sizeRelV relativeFrom="margin">
              <wp14:pctHeight>0</wp14:pctHeight>
            </wp14:sizeRelV>
          </wp:anchor>
        </w:drawing>
      </w:r>
    </w:p>
    <w:p w14:paraId="63D7DCBD" w14:textId="77777777" w:rsidR="0003640E" w:rsidRPr="00B3403F" w:rsidRDefault="0003640E" w:rsidP="0080531E">
      <w:pPr>
        <w:jc w:val="left"/>
        <w:rPr>
          <w:color w:val="FF0000"/>
        </w:rPr>
        <w:sectPr w:rsidR="0003640E" w:rsidRPr="00B3403F" w:rsidSect="0036151C">
          <w:headerReference w:type="default" r:id="rId9"/>
          <w:pgSz w:w="11907" w:h="16840" w:code="9"/>
          <w:pgMar w:top="5670" w:right="1418" w:bottom="1701" w:left="1418" w:header="567" w:footer="1134" w:gutter="0"/>
          <w:cols w:space="720"/>
        </w:sectPr>
      </w:pPr>
    </w:p>
    <w:p w14:paraId="6E873732" w14:textId="2E150270" w:rsidR="00852C42" w:rsidRPr="00B3403F" w:rsidRDefault="00452EC4" w:rsidP="00775F57">
      <w:pPr>
        <w:pStyle w:val="Imprint"/>
        <w:spacing w:before="0" w:after="0"/>
        <w:rPr>
          <w:b/>
        </w:rPr>
      </w:pPr>
      <w:r w:rsidRPr="00B3403F">
        <w:rPr>
          <w:b/>
        </w:rPr>
        <w:lastRenderedPageBreak/>
        <w:t>Disclaimer</w:t>
      </w:r>
    </w:p>
    <w:p w14:paraId="46B2912F" w14:textId="49843B93" w:rsidR="00852C42" w:rsidRPr="00B3403F" w:rsidRDefault="00852C42" w:rsidP="00852C42">
      <w:pPr>
        <w:pStyle w:val="BodyText"/>
        <w:rPr>
          <w:b/>
        </w:rPr>
      </w:pPr>
      <w:r w:rsidRPr="00B3403F">
        <w:t>The opinions and options contained in this document are for consultation purposes only and do not reflect final Government policy. Please seek specific legal advice from a qualified professional person before undertaking any action based on the contents of this publication. The contents of this discussion document must not be construed as legal advice.</w:t>
      </w:r>
    </w:p>
    <w:p w14:paraId="52D53CA0" w14:textId="77777777" w:rsidR="00452EC4" w:rsidRPr="00B3403F" w:rsidRDefault="00452EC4" w:rsidP="00452EC4">
      <w:pPr>
        <w:pStyle w:val="Imprint"/>
      </w:pPr>
    </w:p>
    <w:p w14:paraId="5E1B3D56" w14:textId="77777777" w:rsidR="00452EC4" w:rsidRPr="00B3403F" w:rsidRDefault="00452EC4" w:rsidP="00452EC4">
      <w:pPr>
        <w:pStyle w:val="Imprint"/>
      </w:pPr>
    </w:p>
    <w:p w14:paraId="560CE39C" w14:textId="3AD0E2EA" w:rsidR="00452EC4" w:rsidRPr="00B3403F" w:rsidRDefault="00452EC4" w:rsidP="00452EC4">
      <w:pPr>
        <w:pStyle w:val="Imprint"/>
      </w:pPr>
      <w:r w:rsidRPr="00B3403F">
        <w:t xml:space="preserve">This </w:t>
      </w:r>
      <w:r w:rsidR="00775F57" w:rsidRPr="00B3403F">
        <w:t>document</w:t>
      </w:r>
      <w:r w:rsidRPr="00B3403F">
        <w:t xml:space="preserve"> may be cited as:</w:t>
      </w:r>
      <w:r w:rsidR="00775F57" w:rsidRPr="00B3403F">
        <w:t xml:space="preserve"> Ministry for the Environment. </w:t>
      </w:r>
      <w:r w:rsidR="003D45D6" w:rsidRPr="00B3403F">
        <w:t>20</w:t>
      </w:r>
      <w:r w:rsidR="005B641B">
        <w:t>20</w:t>
      </w:r>
      <w:r w:rsidR="00775F57" w:rsidRPr="00B3403F">
        <w:t xml:space="preserve">. </w:t>
      </w:r>
      <w:r w:rsidR="007747AD" w:rsidRPr="00B3403F">
        <w:rPr>
          <w:i/>
        </w:rPr>
        <w:t>Proposed amendments to</w:t>
      </w:r>
      <w:r w:rsidR="007863F4" w:rsidRPr="00B3403F">
        <w:rPr>
          <w:i/>
        </w:rPr>
        <w:t> </w:t>
      </w:r>
      <w:r w:rsidR="007747AD" w:rsidRPr="00B3403F">
        <w:rPr>
          <w:i/>
        </w:rPr>
        <w:t>the National Environmental Standards for Air Quality:</w:t>
      </w:r>
      <w:r w:rsidR="005E7779" w:rsidRPr="00B3403F">
        <w:rPr>
          <w:i/>
        </w:rPr>
        <w:t xml:space="preserve"> particulate matter and mercury emissions </w:t>
      </w:r>
      <w:r w:rsidR="007863F4" w:rsidRPr="00B3403F">
        <w:rPr>
          <w:i/>
        </w:rPr>
        <w:t>–</w:t>
      </w:r>
      <w:r w:rsidR="007747AD" w:rsidRPr="00B3403F">
        <w:rPr>
          <w:i/>
        </w:rPr>
        <w:t xml:space="preserve"> </w:t>
      </w:r>
      <w:r w:rsidR="006B2360">
        <w:rPr>
          <w:i/>
        </w:rPr>
        <w:t>consultation</w:t>
      </w:r>
      <w:r w:rsidR="006B2360" w:rsidRPr="00B3403F">
        <w:rPr>
          <w:i/>
        </w:rPr>
        <w:t xml:space="preserve"> </w:t>
      </w:r>
      <w:r w:rsidR="007747AD" w:rsidRPr="00B3403F">
        <w:rPr>
          <w:i/>
        </w:rPr>
        <w:t>document</w:t>
      </w:r>
      <w:r w:rsidR="00775F57" w:rsidRPr="00B3403F">
        <w:t>. Wellington: Ministry for the Environment.</w:t>
      </w:r>
    </w:p>
    <w:p w14:paraId="4784A992" w14:textId="77777777" w:rsidR="0080531E" w:rsidRPr="00B3403F" w:rsidRDefault="0080531E" w:rsidP="0080531E">
      <w:pPr>
        <w:pStyle w:val="Imprint"/>
      </w:pPr>
    </w:p>
    <w:p w14:paraId="476A0DF8" w14:textId="77777777" w:rsidR="0080531E" w:rsidRPr="00B3403F" w:rsidRDefault="0080531E" w:rsidP="0080531E">
      <w:pPr>
        <w:pStyle w:val="Imprint"/>
      </w:pPr>
    </w:p>
    <w:p w14:paraId="4AA6CB52" w14:textId="77777777" w:rsidR="0080531E" w:rsidRPr="00B3403F" w:rsidRDefault="0080531E" w:rsidP="0080531E">
      <w:pPr>
        <w:pStyle w:val="Imprint"/>
      </w:pPr>
    </w:p>
    <w:p w14:paraId="7BD2D5AA" w14:textId="77777777" w:rsidR="0080531E" w:rsidRPr="00B3403F" w:rsidRDefault="0080531E" w:rsidP="0080531E">
      <w:pPr>
        <w:pStyle w:val="Imprint"/>
      </w:pPr>
    </w:p>
    <w:p w14:paraId="625BC288" w14:textId="77777777" w:rsidR="0080531E" w:rsidRPr="00B3403F" w:rsidRDefault="0080531E" w:rsidP="0080531E">
      <w:pPr>
        <w:pStyle w:val="Imprint"/>
      </w:pPr>
    </w:p>
    <w:p w14:paraId="7542CB45" w14:textId="77777777" w:rsidR="0080531E" w:rsidRPr="00B3403F" w:rsidRDefault="0080531E" w:rsidP="0080531E">
      <w:pPr>
        <w:pStyle w:val="Imprint"/>
      </w:pPr>
    </w:p>
    <w:p w14:paraId="5EA51971" w14:textId="6A9D70AC" w:rsidR="00663783" w:rsidRPr="00B3403F" w:rsidRDefault="00663783" w:rsidP="0080531E">
      <w:pPr>
        <w:pStyle w:val="Imprint"/>
      </w:pPr>
    </w:p>
    <w:p w14:paraId="7ECDF69D" w14:textId="59DC2E11" w:rsidR="00760C00" w:rsidRPr="00B3403F" w:rsidRDefault="00760C00" w:rsidP="0080531E">
      <w:pPr>
        <w:pStyle w:val="Imprint"/>
      </w:pPr>
    </w:p>
    <w:p w14:paraId="6EE031BE" w14:textId="29E1319F" w:rsidR="00385B92" w:rsidRPr="00B3403F" w:rsidRDefault="00385B92" w:rsidP="0080531E">
      <w:pPr>
        <w:pStyle w:val="Imprint"/>
      </w:pPr>
    </w:p>
    <w:p w14:paraId="3F39744F" w14:textId="77777777" w:rsidR="00385B92" w:rsidRPr="00B3403F" w:rsidRDefault="00385B92" w:rsidP="0080531E">
      <w:pPr>
        <w:pStyle w:val="Imprint"/>
      </w:pPr>
    </w:p>
    <w:p w14:paraId="3E7ADAD3" w14:textId="014669FB" w:rsidR="0080531E" w:rsidRPr="00B3403F" w:rsidRDefault="0080531E" w:rsidP="0080531E">
      <w:pPr>
        <w:pStyle w:val="Imprint"/>
      </w:pPr>
      <w:r w:rsidRPr="00883908">
        <w:t xml:space="preserve">Published </w:t>
      </w:r>
      <w:r w:rsidR="005B641B" w:rsidRPr="00883908">
        <w:t xml:space="preserve">in </w:t>
      </w:r>
      <w:r w:rsidR="00854F45" w:rsidRPr="00883908">
        <w:t>February</w:t>
      </w:r>
      <w:r w:rsidR="006B2360" w:rsidRPr="00883908">
        <w:t xml:space="preserve"> </w:t>
      </w:r>
      <w:r w:rsidR="005B641B" w:rsidRPr="00883908">
        <w:t xml:space="preserve">2020 </w:t>
      </w:r>
      <w:r w:rsidRPr="00B3403F">
        <w:t>by the</w:t>
      </w:r>
      <w:r w:rsidRPr="00B3403F">
        <w:br/>
        <w:t xml:space="preserve">Ministry for the Environment </w:t>
      </w:r>
      <w:r w:rsidRPr="00B3403F">
        <w:br/>
        <w:t>Manatū Mō Te Taiao</w:t>
      </w:r>
      <w:r w:rsidRPr="00B3403F">
        <w:br/>
        <w:t>PO Box 10362, Wellington 6143, New Zealand</w:t>
      </w:r>
    </w:p>
    <w:p w14:paraId="78D813F7" w14:textId="3CD57D63" w:rsidR="0080531E" w:rsidRPr="00B3403F" w:rsidRDefault="00EE3467" w:rsidP="002200EB">
      <w:pPr>
        <w:pStyle w:val="Imprint"/>
        <w:tabs>
          <w:tab w:val="left" w:pos="0"/>
        </w:tabs>
      </w:pPr>
      <w:r w:rsidRPr="00B3403F">
        <w:t xml:space="preserve">ISBN: </w:t>
      </w:r>
      <w:r w:rsidR="002200EB">
        <w:t>978-1-98-857961-0</w:t>
      </w:r>
      <w:r w:rsidR="002200EB">
        <w:br/>
      </w:r>
      <w:r w:rsidR="0080531E" w:rsidRPr="00B3403F">
        <w:t xml:space="preserve">Publication number: ME </w:t>
      </w:r>
      <w:r w:rsidRPr="00B3403F">
        <w:t>1478</w:t>
      </w:r>
    </w:p>
    <w:p w14:paraId="1482D19C" w14:textId="3D87912E" w:rsidR="0080531E" w:rsidRPr="00B3403F" w:rsidRDefault="0080531E" w:rsidP="00593E94">
      <w:pPr>
        <w:pStyle w:val="Imprint"/>
        <w:spacing w:after="80"/>
      </w:pPr>
      <w:r w:rsidRPr="00B3403F">
        <w:t xml:space="preserve">© Crown copyright New </w:t>
      </w:r>
      <w:r w:rsidRPr="00883908">
        <w:t xml:space="preserve">Zealand </w:t>
      </w:r>
      <w:r w:rsidR="003D45D6" w:rsidRPr="00883908">
        <w:t>20</w:t>
      </w:r>
      <w:r w:rsidR="005B641B" w:rsidRPr="00883908">
        <w:t>20</w:t>
      </w:r>
    </w:p>
    <w:p w14:paraId="79B01048" w14:textId="77777777" w:rsidR="00C04705" w:rsidRPr="00B3403F" w:rsidRDefault="0080531E" w:rsidP="00593E94">
      <w:pPr>
        <w:pStyle w:val="Imprint"/>
        <w:spacing w:before="240" w:after="0"/>
        <w:rPr>
          <w:rStyle w:val="Hyperlink"/>
          <w:color w:val="auto"/>
        </w:rPr>
      </w:pPr>
      <w:r w:rsidRPr="00B3403F">
        <w:t>This document is available on the Ministry for</w:t>
      </w:r>
      <w:r w:rsidR="004C4E8A" w:rsidRPr="00B3403F">
        <w:t xml:space="preserve"> the Environment </w:t>
      </w:r>
      <w:r w:rsidR="00CB557F" w:rsidRPr="00B3403F">
        <w:t>website</w:t>
      </w:r>
      <w:r w:rsidRPr="00B3403F">
        <w:t xml:space="preserve">: </w:t>
      </w:r>
      <w:hyperlink r:id="rId10" w:history="1">
        <w:r w:rsidRPr="00B3403F">
          <w:rPr>
            <w:rStyle w:val="Hyperlink"/>
          </w:rPr>
          <w:t>www.mfe.govt.nz</w:t>
        </w:r>
      </w:hyperlink>
      <w:r w:rsidR="00B51610" w:rsidRPr="00B3403F">
        <w:rPr>
          <w:rStyle w:val="Hyperlink"/>
          <w:color w:val="auto"/>
        </w:rPr>
        <w:t>.</w:t>
      </w:r>
    </w:p>
    <w:p w14:paraId="726D865A" w14:textId="77777777" w:rsidR="00A84FE1" w:rsidRPr="00B3403F" w:rsidRDefault="00A84FE1" w:rsidP="00A84FE1">
      <w:pPr>
        <w:pStyle w:val="Imprint"/>
        <w:spacing w:before="240" w:after="0"/>
      </w:pPr>
      <w:r w:rsidRPr="00B3403F">
        <w:rPr>
          <w:noProof/>
        </w:rPr>
        <w:drawing>
          <wp:inline distT="0" distB="0" distL="0" distR="0" wp14:anchorId="74477D04" wp14:editId="7594081F">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6EC80F9F" w14:textId="77777777" w:rsidR="0080531E" w:rsidRPr="00B3403F" w:rsidRDefault="0080531E" w:rsidP="00A84FE1">
      <w:pPr>
        <w:sectPr w:rsidR="0080531E" w:rsidRPr="00B3403F" w:rsidSect="0036151C">
          <w:headerReference w:type="even" r:id="rId12"/>
          <w:headerReference w:type="default" r:id="rId13"/>
          <w:footerReference w:type="even" r:id="rId14"/>
          <w:footerReference w:type="default" r:id="rId15"/>
          <w:pgSz w:w="11907" w:h="16840" w:code="9"/>
          <w:pgMar w:top="1134" w:right="1418" w:bottom="1134" w:left="1418" w:header="567" w:footer="567" w:gutter="567"/>
          <w:pgNumType w:fmt="lowerRoman"/>
          <w:cols w:space="720"/>
        </w:sectPr>
      </w:pPr>
    </w:p>
    <w:p w14:paraId="0C0C3A61" w14:textId="77777777" w:rsidR="0080531E" w:rsidRPr="00B3403F" w:rsidRDefault="0080531E" w:rsidP="008B68EC">
      <w:pPr>
        <w:pStyle w:val="Heading"/>
      </w:pPr>
      <w:r w:rsidRPr="00B3403F">
        <w:lastRenderedPageBreak/>
        <w:t>Contents</w:t>
      </w:r>
    </w:p>
    <w:p w14:paraId="55FA789A" w14:textId="5278BD7F" w:rsidR="00317DDE" w:rsidRDefault="00775F57">
      <w:pPr>
        <w:pStyle w:val="TOC1"/>
        <w:rPr>
          <w:rFonts w:asciiTheme="minorHAnsi" w:hAnsiTheme="minorHAnsi"/>
          <w:noProof/>
        </w:rPr>
      </w:pPr>
      <w:r w:rsidRPr="00B3403F">
        <w:rPr>
          <w:color w:val="0092CF"/>
        </w:rPr>
        <w:fldChar w:fldCharType="begin"/>
      </w:r>
      <w:r w:rsidRPr="00B3403F">
        <w:rPr>
          <w:color w:val="0092CF"/>
        </w:rPr>
        <w:instrText xml:space="preserve"> TOC \h \z \t "Heading 1,1,Heading 2,2" </w:instrText>
      </w:r>
      <w:r w:rsidRPr="00B3403F">
        <w:rPr>
          <w:color w:val="0092CF"/>
        </w:rPr>
        <w:fldChar w:fldCharType="separate"/>
      </w:r>
      <w:hyperlink w:anchor="_Toc31118136" w:history="1">
        <w:r w:rsidR="00317DDE" w:rsidRPr="00EF4570">
          <w:rPr>
            <w:rStyle w:val="Hyperlink"/>
            <w:noProof/>
          </w:rPr>
          <w:t>Message from the Minister</w:t>
        </w:r>
        <w:r w:rsidR="00317DDE">
          <w:rPr>
            <w:noProof/>
            <w:webHidden/>
          </w:rPr>
          <w:tab/>
        </w:r>
        <w:r w:rsidR="00317DDE">
          <w:rPr>
            <w:noProof/>
            <w:webHidden/>
          </w:rPr>
          <w:fldChar w:fldCharType="begin"/>
        </w:r>
        <w:r w:rsidR="00317DDE">
          <w:rPr>
            <w:noProof/>
            <w:webHidden/>
          </w:rPr>
          <w:instrText xml:space="preserve"> PAGEREF _Toc31118136 \h </w:instrText>
        </w:r>
        <w:r w:rsidR="00317DDE">
          <w:rPr>
            <w:noProof/>
            <w:webHidden/>
          </w:rPr>
        </w:r>
        <w:r w:rsidR="00317DDE">
          <w:rPr>
            <w:noProof/>
            <w:webHidden/>
          </w:rPr>
          <w:fldChar w:fldCharType="separate"/>
        </w:r>
        <w:r w:rsidR="0016313C">
          <w:rPr>
            <w:noProof/>
            <w:webHidden/>
          </w:rPr>
          <w:t>6</w:t>
        </w:r>
        <w:r w:rsidR="00317DDE">
          <w:rPr>
            <w:noProof/>
            <w:webHidden/>
          </w:rPr>
          <w:fldChar w:fldCharType="end"/>
        </w:r>
      </w:hyperlink>
    </w:p>
    <w:p w14:paraId="04F19B5E" w14:textId="48386A93" w:rsidR="00317DDE" w:rsidRDefault="007A768F">
      <w:pPr>
        <w:pStyle w:val="TOC1"/>
        <w:rPr>
          <w:rFonts w:asciiTheme="minorHAnsi" w:hAnsiTheme="minorHAnsi"/>
          <w:noProof/>
        </w:rPr>
      </w:pPr>
      <w:hyperlink w:anchor="_Toc31118137" w:history="1">
        <w:r w:rsidR="00317DDE" w:rsidRPr="00EF4570">
          <w:rPr>
            <w:rStyle w:val="Hyperlink"/>
            <w:noProof/>
          </w:rPr>
          <w:t>Executive summary</w:t>
        </w:r>
        <w:r w:rsidR="00317DDE">
          <w:rPr>
            <w:noProof/>
            <w:webHidden/>
          </w:rPr>
          <w:tab/>
        </w:r>
        <w:r w:rsidR="00317DDE">
          <w:rPr>
            <w:noProof/>
            <w:webHidden/>
          </w:rPr>
          <w:fldChar w:fldCharType="begin"/>
        </w:r>
        <w:r w:rsidR="00317DDE">
          <w:rPr>
            <w:noProof/>
            <w:webHidden/>
          </w:rPr>
          <w:instrText xml:space="preserve"> PAGEREF _Toc31118137 \h </w:instrText>
        </w:r>
        <w:r w:rsidR="00317DDE">
          <w:rPr>
            <w:noProof/>
            <w:webHidden/>
          </w:rPr>
        </w:r>
        <w:r w:rsidR="00317DDE">
          <w:rPr>
            <w:noProof/>
            <w:webHidden/>
          </w:rPr>
          <w:fldChar w:fldCharType="separate"/>
        </w:r>
        <w:r w:rsidR="0016313C">
          <w:rPr>
            <w:noProof/>
            <w:webHidden/>
          </w:rPr>
          <w:t>7</w:t>
        </w:r>
        <w:r w:rsidR="00317DDE">
          <w:rPr>
            <w:noProof/>
            <w:webHidden/>
          </w:rPr>
          <w:fldChar w:fldCharType="end"/>
        </w:r>
      </w:hyperlink>
    </w:p>
    <w:p w14:paraId="43E21C72" w14:textId="44E5EBF8" w:rsidR="00317DDE" w:rsidRDefault="007A768F">
      <w:pPr>
        <w:pStyle w:val="TOC1"/>
        <w:rPr>
          <w:rFonts w:asciiTheme="minorHAnsi" w:hAnsiTheme="minorHAnsi"/>
          <w:noProof/>
        </w:rPr>
      </w:pPr>
      <w:hyperlink w:anchor="_Toc31118138" w:history="1">
        <w:r w:rsidR="00317DDE" w:rsidRPr="00EF4570">
          <w:rPr>
            <w:rStyle w:val="Hyperlink"/>
            <w:noProof/>
          </w:rPr>
          <w:t>Introduction and context</w:t>
        </w:r>
        <w:r w:rsidR="00317DDE">
          <w:rPr>
            <w:noProof/>
            <w:webHidden/>
          </w:rPr>
          <w:tab/>
        </w:r>
        <w:r w:rsidR="00317DDE">
          <w:rPr>
            <w:noProof/>
            <w:webHidden/>
          </w:rPr>
          <w:fldChar w:fldCharType="begin"/>
        </w:r>
        <w:r w:rsidR="00317DDE">
          <w:rPr>
            <w:noProof/>
            <w:webHidden/>
          </w:rPr>
          <w:instrText xml:space="preserve"> PAGEREF _Toc31118138 \h </w:instrText>
        </w:r>
        <w:r w:rsidR="00317DDE">
          <w:rPr>
            <w:noProof/>
            <w:webHidden/>
          </w:rPr>
        </w:r>
        <w:r w:rsidR="00317DDE">
          <w:rPr>
            <w:noProof/>
            <w:webHidden/>
          </w:rPr>
          <w:fldChar w:fldCharType="separate"/>
        </w:r>
        <w:r w:rsidR="0016313C">
          <w:rPr>
            <w:noProof/>
            <w:webHidden/>
          </w:rPr>
          <w:t>9</w:t>
        </w:r>
        <w:r w:rsidR="00317DDE">
          <w:rPr>
            <w:noProof/>
            <w:webHidden/>
          </w:rPr>
          <w:fldChar w:fldCharType="end"/>
        </w:r>
      </w:hyperlink>
    </w:p>
    <w:p w14:paraId="546A1D33" w14:textId="05838399" w:rsidR="00317DDE" w:rsidRDefault="007A768F">
      <w:pPr>
        <w:pStyle w:val="TOC2"/>
        <w:rPr>
          <w:rFonts w:asciiTheme="minorHAnsi" w:hAnsiTheme="minorHAnsi"/>
          <w:noProof/>
        </w:rPr>
      </w:pPr>
      <w:hyperlink w:anchor="_Toc31118139" w:history="1">
        <w:r w:rsidR="00317DDE" w:rsidRPr="00EF4570">
          <w:rPr>
            <w:rStyle w:val="Hyperlink"/>
            <w:noProof/>
          </w:rPr>
          <w:t>Air as taonga</w:t>
        </w:r>
        <w:r w:rsidR="00317DDE">
          <w:rPr>
            <w:noProof/>
            <w:webHidden/>
          </w:rPr>
          <w:tab/>
        </w:r>
        <w:r w:rsidR="00317DDE">
          <w:rPr>
            <w:noProof/>
            <w:webHidden/>
          </w:rPr>
          <w:fldChar w:fldCharType="begin"/>
        </w:r>
        <w:r w:rsidR="00317DDE">
          <w:rPr>
            <w:noProof/>
            <w:webHidden/>
          </w:rPr>
          <w:instrText xml:space="preserve"> PAGEREF _Toc31118139 \h </w:instrText>
        </w:r>
        <w:r w:rsidR="00317DDE">
          <w:rPr>
            <w:noProof/>
            <w:webHidden/>
          </w:rPr>
        </w:r>
        <w:r w:rsidR="00317DDE">
          <w:rPr>
            <w:noProof/>
            <w:webHidden/>
          </w:rPr>
          <w:fldChar w:fldCharType="separate"/>
        </w:r>
        <w:r w:rsidR="0016313C">
          <w:rPr>
            <w:noProof/>
            <w:webHidden/>
          </w:rPr>
          <w:t>9</w:t>
        </w:r>
        <w:r w:rsidR="00317DDE">
          <w:rPr>
            <w:noProof/>
            <w:webHidden/>
          </w:rPr>
          <w:fldChar w:fldCharType="end"/>
        </w:r>
      </w:hyperlink>
    </w:p>
    <w:p w14:paraId="05EF1AED" w14:textId="22E5ECED" w:rsidR="00317DDE" w:rsidRDefault="007A768F">
      <w:pPr>
        <w:pStyle w:val="TOC2"/>
        <w:rPr>
          <w:rFonts w:asciiTheme="minorHAnsi" w:hAnsiTheme="minorHAnsi"/>
          <w:noProof/>
        </w:rPr>
      </w:pPr>
      <w:hyperlink w:anchor="_Toc31118140" w:history="1">
        <w:r w:rsidR="00317DDE" w:rsidRPr="00EF4570">
          <w:rPr>
            <w:rStyle w:val="Hyperlink"/>
            <w:noProof/>
          </w:rPr>
          <w:t>Health effects of air pollution</w:t>
        </w:r>
        <w:r w:rsidR="00317DDE">
          <w:rPr>
            <w:noProof/>
            <w:webHidden/>
          </w:rPr>
          <w:tab/>
        </w:r>
        <w:r w:rsidR="00317DDE">
          <w:rPr>
            <w:noProof/>
            <w:webHidden/>
          </w:rPr>
          <w:fldChar w:fldCharType="begin"/>
        </w:r>
        <w:r w:rsidR="00317DDE">
          <w:rPr>
            <w:noProof/>
            <w:webHidden/>
          </w:rPr>
          <w:instrText xml:space="preserve"> PAGEREF _Toc31118140 \h </w:instrText>
        </w:r>
        <w:r w:rsidR="00317DDE">
          <w:rPr>
            <w:noProof/>
            <w:webHidden/>
          </w:rPr>
        </w:r>
        <w:r w:rsidR="00317DDE">
          <w:rPr>
            <w:noProof/>
            <w:webHidden/>
          </w:rPr>
          <w:fldChar w:fldCharType="separate"/>
        </w:r>
        <w:r w:rsidR="0016313C">
          <w:rPr>
            <w:noProof/>
            <w:webHidden/>
          </w:rPr>
          <w:t>9</w:t>
        </w:r>
        <w:r w:rsidR="00317DDE">
          <w:rPr>
            <w:noProof/>
            <w:webHidden/>
          </w:rPr>
          <w:fldChar w:fldCharType="end"/>
        </w:r>
      </w:hyperlink>
    </w:p>
    <w:p w14:paraId="40E8B111" w14:textId="03C3AF5D" w:rsidR="00317DDE" w:rsidRDefault="007A768F">
      <w:pPr>
        <w:pStyle w:val="TOC2"/>
        <w:rPr>
          <w:rFonts w:asciiTheme="minorHAnsi" w:hAnsiTheme="minorHAnsi"/>
          <w:noProof/>
        </w:rPr>
      </w:pPr>
      <w:hyperlink w:anchor="_Toc31118141" w:history="1">
        <w:r w:rsidR="00317DDE" w:rsidRPr="00EF4570">
          <w:rPr>
            <w:rStyle w:val="Hyperlink"/>
            <w:noProof/>
          </w:rPr>
          <w:t>Impact of particulate matter pollution</w:t>
        </w:r>
        <w:r w:rsidR="00317DDE">
          <w:rPr>
            <w:noProof/>
            <w:webHidden/>
          </w:rPr>
          <w:tab/>
        </w:r>
        <w:r w:rsidR="00317DDE">
          <w:rPr>
            <w:noProof/>
            <w:webHidden/>
          </w:rPr>
          <w:fldChar w:fldCharType="begin"/>
        </w:r>
        <w:r w:rsidR="00317DDE">
          <w:rPr>
            <w:noProof/>
            <w:webHidden/>
          </w:rPr>
          <w:instrText xml:space="preserve"> PAGEREF _Toc31118141 \h </w:instrText>
        </w:r>
        <w:r w:rsidR="00317DDE">
          <w:rPr>
            <w:noProof/>
            <w:webHidden/>
          </w:rPr>
        </w:r>
        <w:r w:rsidR="00317DDE">
          <w:rPr>
            <w:noProof/>
            <w:webHidden/>
          </w:rPr>
          <w:fldChar w:fldCharType="separate"/>
        </w:r>
        <w:r w:rsidR="0016313C">
          <w:rPr>
            <w:noProof/>
            <w:webHidden/>
          </w:rPr>
          <w:t>9</w:t>
        </w:r>
        <w:r w:rsidR="00317DDE">
          <w:rPr>
            <w:noProof/>
            <w:webHidden/>
          </w:rPr>
          <w:fldChar w:fldCharType="end"/>
        </w:r>
      </w:hyperlink>
    </w:p>
    <w:p w14:paraId="39DDB124" w14:textId="26DF8ABE" w:rsidR="00317DDE" w:rsidRDefault="007A768F">
      <w:pPr>
        <w:pStyle w:val="TOC2"/>
        <w:rPr>
          <w:rFonts w:asciiTheme="minorHAnsi" w:hAnsiTheme="minorHAnsi"/>
          <w:noProof/>
        </w:rPr>
      </w:pPr>
      <w:hyperlink w:anchor="_Toc31118142" w:history="1">
        <w:r w:rsidR="00317DDE" w:rsidRPr="00EF4570">
          <w:rPr>
            <w:rStyle w:val="Hyperlink"/>
            <w:noProof/>
          </w:rPr>
          <w:t>Air quality in New Zealand</w:t>
        </w:r>
        <w:r w:rsidR="00317DDE">
          <w:rPr>
            <w:noProof/>
            <w:webHidden/>
          </w:rPr>
          <w:tab/>
        </w:r>
        <w:r w:rsidR="00317DDE">
          <w:rPr>
            <w:noProof/>
            <w:webHidden/>
          </w:rPr>
          <w:fldChar w:fldCharType="begin"/>
        </w:r>
        <w:r w:rsidR="00317DDE">
          <w:rPr>
            <w:noProof/>
            <w:webHidden/>
          </w:rPr>
          <w:instrText xml:space="preserve"> PAGEREF _Toc31118142 \h </w:instrText>
        </w:r>
        <w:r w:rsidR="00317DDE">
          <w:rPr>
            <w:noProof/>
            <w:webHidden/>
          </w:rPr>
        </w:r>
        <w:r w:rsidR="00317DDE">
          <w:rPr>
            <w:noProof/>
            <w:webHidden/>
          </w:rPr>
          <w:fldChar w:fldCharType="separate"/>
        </w:r>
        <w:r w:rsidR="0016313C">
          <w:rPr>
            <w:noProof/>
            <w:webHidden/>
          </w:rPr>
          <w:t>12</w:t>
        </w:r>
        <w:r w:rsidR="00317DDE">
          <w:rPr>
            <w:noProof/>
            <w:webHidden/>
          </w:rPr>
          <w:fldChar w:fldCharType="end"/>
        </w:r>
      </w:hyperlink>
    </w:p>
    <w:p w14:paraId="08E1955D" w14:textId="0C0ABFA9" w:rsidR="00317DDE" w:rsidRDefault="007A768F">
      <w:pPr>
        <w:pStyle w:val="TOC2"/>
        <w:rPr>
          <w:rFonts w:asciiTheme="minorHAnsi" w:hAnsiTheme="minorHAnsi"/>
          <w:noProof/>
        </w:rPr>
      </w:pPr>
      <w:hyperlink w:anchor="_Toc31118143" w:history="1">
        <w:r w:rsidR="00317DDE" w:rsidRPr="00EF4570">
          <w:rPr>
            <w:rStyle w:val="Hyperlink"/>
            <w:noProof/>
          </w:rPr>
          <w:t>Home heating: the largest source of PM emissions</w:t>
        </w:r>
        <w:r w:rsidR="00317DDE">
          <w:rPr>
            <w:noProof/>
            <w:webHidden/>
          </w:rPr>
          <w:tab/>
        </w:r>
        <w:r w:rsidR="00317DDE">
          <w:rPr>
            <w:noProof/>
            <w:webHidden/>
          </w:rPr>
          <w:fldChar w:fldCharType="begin"/>
        </w:r>
        <w:r w:rsidR="00317DDE">
          <w:rPr>
            <w:noProof/>
            <w:webHidden/>
          </w:rPr>
          <w:instrText xml:space="preserve"> PAGEREF _Toc31118143 \h </w:instrText>
        </w:r>
        <w:r w:rsidR="00317DDE">
          <w:rPr>
            <w:noProof/>
            <w:webHidden/>
          </w:rPr>
        </w:r>
        <w:r w:rsidR="00317DDE">
          <w:rPr>
            <w:noProof/>
            <w:webHidden/>
          </w:rPr>
          <w:fldChar w:fldCharType="separate"/>
        </w:r>
        <w:r w:rsidR="0016313C">
          <w:rPr>
            <w:noProof/>
            <w:webHidden/>
          </w:rPr>
          <w:t>13</w:t>
        </w:r>
        <w:r w:rsidR="00317DDE">
          <w:rPr>
            <w:noProof/>
            <w:webHidden/>
          </w:rPr>
          <w:fldChar w:fldCharType="end"/>
        </w:r>
      </w:hyperlink>
    </w:p>
    <w:p w14:paraId="512BB7BF" w14:textId="39B18453" w:rsidR="00317DDE" w:rsidRDefault="007A768F">
      <w:pPr>
        <w:pStyle w:val="TOC1"/>
        <w:rPr>
          <w:rFonts w:asciiTheme="minorHAnsi" w:hAnsiTheme="minorHAnsi"/>
          <w:noProof/>
        </w:rPr>
      </w:pPr>
      <w:hyperlink w:anchor="_Toc31118144" w:history="1">
        <w:r w:rsidR="00317DDE" w:rsidRPr="00EF4570">
          <w:rPr>
            <w:rStyle w:val="Hyperlink"/>
            <w:noProof/>
          </w:rPr>
          <w:t>Managing air quality in New Zealand</w:t>
        </w:r>
        <w:r w:rsidR="00317DDE">
          <w:rPr>
            <w:noProof/>
            <w:webHidden/>
          </w:rPr>
          <w:tab/>
        </w:r>
        <w:r w:rsidR="00317DDE">
          <w:rPr>
            <w:noProof/>
            <w:webHidden/>
          </w:rPr>
          <w:fldChar w:fldCharType="begin"/>
        </w:r>
        <w:r w:rsidR="00317DDE">
          <w:rPr>
            <w:noProof/>
            <w:webHidden/>
          </w:rPr>
          <w:instrText xml:space="preserve"> PAGEREF _Toc31118144 \h </w:instrText>
        </w:r>
        <w:r w:rsidR="00317DDE">
          <w:rPr>
            <w:noProof/>
            <w:webHidden/>
          </w:rPr>
        </w:r>
        <w:r w:rsidR="00317DDE">
          <w:rPr>
            <w:noProof/>
            <w:webHidden/>
          </w:rPr>
          <w:fldChar w:fldCharType="separate"/>
        </w:r>
        <w:r w:rsidR="0016313C">
          <w:rPr>
            <w:noProof/>
            <w:webHidden/>
          </w:rPr>
          <w:t>15</w:t>
        </w:r>
        <w:r w:rsidR="00317DDE">
          <w:rPr>
            <w:noProof/>
            <w:webHidden/>
          </w:rPr>
          <w:fldChar w:fldCharType="end"/>
        </w:r>
      </w:hyperlink>
    </w:p>
    <w:p w14:paraId="1535059D" w14:textId="1A207444" w:rsidR="00317DDE" w:rsidRDefault="007A768F">
      <w:pPr>
        <w:pStyle w:val="TOC2"/>
        <w:rPr>
          <w:rFonts w:asciiTheme="minorHAnsi" w:hAnsiTheme="minorHAnsi"/>
          <w:noProof/>
        </w:rPr>
      </w:pPr>
      <w:hyperlink w:anchor="_Toc31118145" w:history="1">
        <w:r w:rsidR="00317DDE" w:rsidRPr="00EF4570">
          <w:rPr>
            <w:rStyle w:val="Hyperlink"/>
            <w:noProof/>
          </w:rPr>
          <w:t>The Resource Management Act 1991</w:t>
        </w:r>
        <w:r w:rsidR="00317DDE">
          <w:rPr>
            <w:noProof/>
            <w:webHidden/>
          </w:rPr>
          <w:tab/>
        </w:r>
        <w:r w:rsidR="00317DDE">
          <w:rPr>
            <w:noProof/>
            <w:webHidden/>
          </w:rPr>
          <w:fldChar w:fldCharType="begin"/>
        </w:r>
        <w:r w:rsidR="00317DDE">
          <w:rPr>
            <w:noProof/>
            <w:webHidden/>
          </w:rPr>
          <w:instrText xml:space="preserve"> PAGEREF _Toc31118145 \h </w:instrText>
        </w:r>
        <w:r w:rsidR="00317DDE">
          <w:rPr>
            <w:noProof/>
            <w:webHidden/>
          </w:rPr>
        </w:r>
        <w:r w:rsidR="00317DDE">
          <w:rPr>
            <w:noProof/>
            <w:webHidden/>
          </w:rPr>
          <w:fldChar w:fldCharType="separate"/>
        </w:r>
        <w:r w:rsidR="0016313C">
          <w:rPr>
            <w:noProof/>
            <w:webHidden/>
          </w:rPr>
          <w:t>15</w:t>
        </w:r>
        <w:r w:rsidR="00317DDE">
          <w:rPr>
            <w:noProof/>
            <w:webHidden/>
          </w:rPr>
          <w:fldChar w:fldCharType="end"/>
        </w:r>
      </w:hyperlink>
    </w:p>
    <w:p w14:paraId="2E2508BD" w14:textId="1681B019" w:rsidR="00317DDE" w:rsidRDefault="007A768F">
      <w:pPr>
        <w:pStyle w:val="TOC2"/>
        <w:rPr>
          <w:rFonts w:asciiTheme="minorHAnsi" w:hAnsiTheme="minorHAnsi"/>
          <w:noProof/>
        </w:rPr>
      </w:pPr>
      <w:hyperlink w:anchor="_Toc31118146" w:history="1">
        <w:r w:rsidR="00317DDE" w:rsidRPr="00EF4570">
          <w:rPr>
            <w:rStyle w:val="Hyperlink"/>
            <w:noProof/>
          </w:rPr>
          <w:t>National Environmental Standards for Air Quality</w:t>
        </w:r>
        <w:r w:rsidR="00317DDE">
          <w:rPr>
            <w:noProof/>
            <w:webHidden/>
          </w:rPr>
          <w:tab/>
        </w:r>
        <w:r w:rsidR="00317DDE">
          <w:rPr>
            <w:noProof/>
            <w:webHidden/>
          </w:rPr>
          <w:fldChar w:fldCharType="begin"/>
        </w:r>
        <w:r w:rsidR="00317DDE">
          <w:rPr>
            <w:noProof/>
            <w:webHidden/>
          </w:rPr>
          <w:instrText xml:space="preserve"> PAGEREF _Toc31118146 \h </w:instrText>
        </w:r>
        <w:r w:rsidR="00317DDE">
          <w:rPr>
            <w:noProof/>
            <w:webHidden/>
          </w:rPr>
        </w:r>
        <w:r w:rsidR="00317DDE">
          <w:rPr>
            <w:noProof/>
            <w:webHidden/>
          </w:rPr>
          <w:fldChar w:fldCharType="separate"/>
        </w:r>
        <w:r w:rsidR="0016313C">
          <w:rPr>
            <w:noProof/>
            <w:webHidden/>
          </w:rPr>
          <w:t>15</w:t>
        </w:r>
        <w:r w:rsidR="00317DDE">
          <w:rPr>
            <w:noProof/>
            <w:webHidden/>
          </w:rPr>
          <w:fldChar w:fldCharType="end"/>
        </w:r>
      </w:hyperlink>
    </w:p>
    <w:p w14:paraId="5DCD170C" w14:textId="48129A93" w:rsidR="00317DDE" w:rsidRDefault="007A768F">
      <w:pPr>
        <w:pStyle w:val="TOC2"/>
        <w:rPr>
          <w:rFonts w:asciiTheme="minorHAnsi" w:hAnsiTheme="minorHAnsi"/>
          <w:noProof/>
        </w:rPr>
      </w:pPr>
      <w:hyperlink w:anchor="_Toc31118147" w:history="1">
        <w:r w:rsidR="00317DDE" w:rsidRPr="00EF4570">
          <w:rPr>
            <w:rStyle w:val="Hyperlink"/>
            <w:noProof/>
          </w:rPr>
          <w:t>Ambient air quality guidelines</w:t>
        </w:r>
        <w:r w:rsidR="00317DDE">
          <w:rPr>
            <w:noProof/>
            <w:webHidden/>
          </w:rPr>
          <w:tab/>
        </w:r>
        <w:r w:rsidR="00317DDE">
          <w:rPr>
            <w:noProof/>
            <w:webHidden/>
          </w:rPr>
          <w:fldChar w:fldCharType="begin"/>
        </w:r>
        <w:r w:rsidR="00317DDE">
          <w:rPr>
            <w:noProof/>
            <w:webHidden/>
          </w:rPr>
          <w:instrText xml:space="preserve"> PAGEREF _Toc31118147 \h </w:instrText>
        </w:r>
        <w:r w:rsidR="00317DDE">
          <w:rPr>
            <w:noProof/>
            <w:webHidden/>
          </w:rPr>
        </w:r>
        <w:r w:rsidR="00317DDE">
          <w:rPr>
            <w:noProof/>
            <w:webHidden/>
          </w:rPr>
          <w:fldChar w:fldCharType="separate"/>
        </w:r>
        <w:r w:rsidR="0016313C">
          <w:rPr>
            <w:noProof/>
            <w:webHidden/>
          </w:rPr>
          <w:t>17</w:t>
        </w:r>
        <w:r w:rsidR="00317DDE">
          <w:rPr>
            <w:noProof/>
            <w:webHidden/>
          </w:rPr>
          <w:fldChar w:fldCharType="end"/>
        </w:r>
      </w:hyperlink>
    </w:p>
    <w:p w14:paraId="1FF9FFC7" w14:textId="19F28B9F" w:rsidR="00317DDE" w:rsidRDefault="007A768F">
      <w:pPr>
        <w:pStyle w:val="TOC2"/>
        <w:rPr>
          <w:rFonts w:asciiTheme="minorHAnsi" w:hAnsiTheme="minorHAnsi"/>
          <w:noProof/>
        </w:rPr>
      </w:pPr>
      <w:hyperlink w:anchor="_Toc31118148" w:history="1">
        <w:r w:rsidR="00317DDE" w:rsidRPr="00EF4570">
          <w:rPr>
            <w:rStyle w:val="Hyperlink"/>
            <w:noProof/>
          </w:rPr>
          <w:t>Role of local authorities</w:t>
        </w:r>
        <w:r w:rsidR="00317DDE">
          <w:rPr>
            <w:noProof/>
            <w:webHidden/>
          </w:rPr>
          <w:tab/>
        </w:r>
        <w:r w:rsidR="00317DDE">
          <w:rPr>
            <w:noProof/>
            <w:webHidden/>
          </w:rPr>
          <w:fldChar w:fldCharType="begin"/>
        </w:r>
        <w:r w:rsidR="00317DDE">
          <w:rPr>
            <w:noProof/>
            <w:webHidden/>
          </w:rPr>
          <w:instrText xml:space="preserve"> PAGEREF _Toc31118148 \h </w:instrText>
        </w:r>
        <w:r w:rsidR="00317DDE">
          <w:rPr>
            <w:noProof/>
            <w:webHidden/>
          </w:rPr>
        </w:r>
        <w:r w:rsidR="00317DDE">
          <w:rPr>
            <w:noProof/>
            <w:webHidden/>
          </w:rPr>
          <w:fldChar w:fldCharType="separate"/>
        </w:r>
        <w:r w:rsidR="0016313C">
          <w:rPr>
            <w:noProof/>
            <w:webHidden/>
          </w:rPr>
          <w:t>17</w:t>
        </w:r>
        <w:r w:rsidR="00317DDE">
          <w:rPr>
            <w:noProof/>
            <w:webHidden/>
          </w:rPr>
          <w:fldChar w:fldCharType="end"/>
        </w:r>
      </w:hyperlink>
    </w:p>
    <w:p w14:paraId="54D635A8" w14:textId="6117300C" w:rsidR="00317DDE" w:rsidRDefault="007A768F">
      <w:pPr>
        <w:pStyle w:val="TOC2"/>
        <w:rPr>
          <w:rFonts w:asciiTheme="minorHAnsi" w:hAnsiTheme="minorHAnsi"/>
          <w:noProof/>
        </w:rPr>
      </w:pPr>
      <w:hyperlink w:anchor="_Toc31118149" w:history="1">
        <w:r w:rsidR="00317DDE" w:rsidRPr="00EF4570">
          <w:rPr>
            <w:rStyle w:val="Hyperlink"/>
            <w:noProof/>
          </w:rPr>
          <w:t>Managing transport emissions</w:t>
        </w:r>
        <w:r w:rsidR="00317DDE">
          <w:rPr>
            <w:noProof/>
            <w:webHidden/>
          </w:rPr>
          <w:tab/>
        </w:r>
        <w:r w:rsidR="00317DDE">
          <w:rPr>
            <w:noProof/>
            <w:webHidden/>
          </w:rPr>
          <w:fldChar w:fldCharType="begin"/>
        </w:r>
        <w:r w:rsidR="00317DDE">
          <w:rPr>
            <w:noProof/>
            <w:webHidden/>
          </w:rPr>
          <w:instrText xml:space="preserve"> PAGEREF _Toc31118149 \h </w:instrText>
        </w:r>
        <w:r w:rsidR="00317DDE">
          <w:rPr>
            <w:noProof/>
            <w:webHidden/>
          </w:rPr>
        </w:r>
        <w:r w:rsidR="00317DDE">
          <w:rPr>
            <w:noProof/>
            <w:webHidden/>
          </w:rPr>
          <w:fldChar w:fldCharType="separate"/>
        </w:r>
        <w:r w:rsidR="0016313C">
          <w:rPr>
            <w:noProof/>
            <w:webHidden/>
          </w:rPr>
          <w:t>18</w:t>
        </w:r>
        <w:r w:rsidR="00317DDE">
          <w:rPr>
            <w:noProof/>
            <w:webHidden/>
          </w:rPr>
          <w:fldChar w:fldCharType="end"/>
        </w:r>
      </w:hyperlink>
    </w:p>
    <w:p w14:paraId="38D548FF" w14:textId="1C63B234" w:rsidR="00317DDE" w:rsidRDefault="007A768F">
      <w:pPr>
        <w:pStyle w:val="TOC2"/>
        <w:rPr>
          <w:rFonts w:asciiTheme="minorHAnsi" w:hAnsiTheme="minorHAnsi"/>
          <w:noProof/>
        </w:rPr>
      </w:pPr>
      <w:hyperlink w:anchor="_Toc31118150" w:history="1">
        <w:r w:rsidR="00317DDE" w:rsidRPr="00EF4570">
          <w:rPr>
            <w:rStyle w:val="Hyperlink"/>
            <w:noProof/>
          </w:rPr>
          <w:t>World Health Organization guidelines</w:t>
        </w:r>
        <w:r w:rsidR="00317DDE">
          <w:rPr>
            <w:noProof/>
            <w:webHidden/>
          </w:rPr>
          <w:tab/>
        </w:r>
        <w:r w:rsidR="00317DDE">
          <w:rPr>
            <w:noProof/>
            <w:webHidden/>
          </w:rPr>
          <w:fldChar w:fldCharType="begin"/>
        </w:r>
        <w:r w:rsidR="00317DDE">
          <w:rPr>
            <w:noProof/>
            <w:webHidden/>
          </w:rPr>
          <w:instrText xml:space="preserve"> PAGEREF _Toc31118150 \h </w:instrText>
        </w:r>
        <w:r w:rsidR="00317DDE">
          <w:rPr>
            <w:noProof/>
            <w:webHidden/>
          </w:rPr>
        </w:r>
        <w:r w:rsidR="00317DDE">
          <w:rPr>
            <w:noProof/>
            <w:webHidden/>
          </w:rPr>
          <w:fldChar w:fldCharType="separate"/>
        </w:r>
        <w:r w:rsidR="0016313C">
          <w:rPr>
            <w:noProof/>
            <w:webHidden/>
          </w:rPr>
          <w:t>19</w:t>
        </w:r>
        <w:r w:rsidR="00317DDE">
          <w:rPr>
            <w:noProof/>
            <w:webHidden/>
          </w:rPr>
          <w:fldChar w:fldCharType="end"/>
        </w:r>
      </w:hyperlink>
    </w:p>
    <w:p w14:paraId="695E25BE" w14:textId="757BD909" w:rsidR="00317DDE" w:rsidRDefault="007A768F">
      <w:pPr>
        <w:pStyle w:val="TOC2"/>
        <w:rPr>
          <w:rFonts w:asciiTheme="minorHAnsi" w:hAnsiTheme="minorHAnsi"/>
          <w:noProof/>
        </w:rPr>
      </w:pPr>
      <w:hyperlink w:anchor="_Toc31118151" w:history="1">
        <w:r w:rsidR="00317DDE" w:rsidRPr="00EF4570">
          <w:rPr>
            <w:rStyle w:val="Hyperlink"/>
            <w:noProof/>
          </w:rPr>
          <w:t>Minamata Convention on Mercury</w:t>
        </w:r>
        <w:r w:rsidR="00317DDE">
          <w:rPr>
            <w:noProof/>
            <w:webHidden/>
          </w:rPr>
          <w:tab/>
        </w:r>
        <w:r w:rsidR="00317DDE">
          <w:rPr>
            <w:noProof/>
            <w:webHidden/>
          </w:rPr>
          <w:fldChar w:fldCharType="begin"/>
        </w:r>
        <w:r w:rsidR="00317DDE">
          <w:rPr>
            <w:noProof/>
            <w:webHidden/>
          </w:rPr>
          <w:instrText xml:space="preserve"> PAGEREF _Toc31118151 \h </w:instrText>
        </w:r>
        <w:r w:rsidR="00317DDE">
          <w:rPr>
            <w:noProof/>
            <w:webHidden/>
          </w:rPr>
        </w:r>
        <w:r w:rsidR="00317DDE">
          <w:rPr>
            <w:noProof/>
            <w:webHidden/>
          </w:rPr>
          <w:fldChar w:fldCharType="separate"/>
        </w:r>
        <w:r w:rsidR="0016313C">
          <w:rPr>
            <w:noProof/>
            <w:webHidden/>
          </w:rPr>
          <w:t>20</w:t>
        </w:r>
        <w:r w:rsidR="00317DDE">
          <w:rPr>
            <w:noProof/>
            <w:webHidden/>
          </w:rPr>
          <w:fldChar w:fldCharType="end"/>
        </w:r>
      </w:hyperlink>
    </w:p>
    <w:p w14:paraId="5BDAD252" w14:textId="3C63277F" w:rsidR="00317DDE" w:rsidRDefault="007A768F">
      <w:pPr>
        <w:pStyle w:val="TOC2"/>
        <w:rPr>
          <w:rFonts w:asciiTheme="minorHAnsi" w:hAnsiTheme="minorHAnsi"/>
          <w:noProof/>
        </w:rPr>
      </w:pPr>
      <w:hyperlink w:anchor="_Toc31118152" w:history="1">
        <w:r w:rsidR="00317DDE" w:rsidRPr="00EF4570">
          <w:rPr>
            <w:rStyle w:val="Hyperlink"/>
            <w:noProof/>
          </w:rPr>
          <w:t>Other national direction under the RMA</w:t>
        </w:r>
        <w:r w:rsidR="00317DDE">
          <w:rPr>
            <w:noProof/>
            <w:webHidden/>
          </w:rPr>
          <w:tab/>
        </w:r>
        <w:r w:rsidR="00317DDE">
          <w:rPr>
            <w:noProof/>
            <w:webHidden/>
          </w:rPr>
          <w:fldChar w:fldCharType="begin"/>
        </w:r>
        <w:r w:rsidR="00317DDE">
          <w:rPr>
            <w:noProof/>
            <w:webHidden/>
          </w:rPr>
          <w:instrText xml:space="preserve"> PAGEREF _Toc31118152 \h </w:instrText>
        </w:r>
        <w:r w:rsidR="00317DDE">
          <w:rPr>
            <w:noProof/>
            <w:webHidden/>
          </w:rPr>
        </w:r>
        <w:r w:rsidR="00317DDE">
          <w:rPr>
            <w:noProof/>
            <w:webHidden/>
          </w:rPr>
          <w:fldChar w:fldCharType="separate"/>
        </w:r>
        <w:r w:rsidR="0016313C">
          <w:rPr>
            <w:noProof/>
            <w:webHidden/>
          </w:rPr>
          <w:t>20</w:t>
        </w:r>
        <w:r w:rsidR="00317DDE">
          <w:rPr>
            <w:noProof/>
            <w:webHidden/>
          </w:rPr>
          <w:fldChar w:fldCharType="end"/>
        </w:r>
      </w:hyperlink>
    </w:p>
    <w:p w14:paraId="74C38DFF" w14:textId="39ABC5E1" w:rsidR="00317DDE" w:rsidRDefault="007A768F">
      <w:pPr>
        <w:pStyle w:val="TOC1"/>
        <w:rPr>
          <w:rFonts w:asciiTheme="minorHAnsi" w:hAnsiTheme="minorHAnsi"/>
          <w:noProof/>
        </w:rPr>
      </w:pPr>
      <w:hyperlink w:anchor="_Toc31118153" w:history="1">
        <w:r w:rsidR="00317DDE" w:rsidRPr="00EF4570">
          <w:rPr>
            <w:rStyle w:val="Hyperlink"/>
            <w:noProof/>
          </w:rPr>
          <w:t>Why change the standards?</w:t>
        </w:r>
        <w:r w:rsidR="00317DDE">
          <w:rPr>
            <w:noProof/>
            <w:webHidden/>
          </w:rPr>
          <w:tab/>
        </w:r>
        <w:r w:rsidR="00317DDE">
          <w:rPr>
            <w:noProof/>
            <w:webHidden/>
          </w:rPr>
          <w:fldChar w:fldCharType="begin"/>
        </w:r>
        <w:r w:rsidR="00317DDE">
          <w:rPr>
            <w:noProof/>
            <w:webHidden/>
          </w:rPr>
          <w:instrText xml:space="preserve"> PAGEREF _Toc31118153 \h </w:instrText>
        </w:r>
        <w:r w:rsidR="00317DDE">
          <w:rPr>
            <w:noProof/>
            <w:webHidden/>
          </w:rPr>
        </w:r>
        <w:r w:rsidR="00317DDE">
          <w:rPr>
            <w:noProof/>
            <w:webHidden/>
          </w:rPr>
          <w:fldChar w:fldCharType="separate"/>
        </w:r>
        <w:r w:rsidR="0016313C">
          <w:rPr>
            <w:noProof/>
            <w:webHidden/>
          </w:rPr>
          <w:t>21</w:t>
        </w:r>
        <w:r w:rsidR="00317DDE">
          <w:rPr>
            <w:noProof/>
            <w:webHidden/>
          </w:rPr>
          <w:fldChar w:fldCharType="end"/>
        </w:r>
      </w:hyperlink>
    </w:p>
    <w:p w14:paraId="0D2B534B" w14:textId="76F8F39E" w:rsidR="00317DDE" w:rsidRDefault="007A768F">
      <w:pPr>
        <w:pStyle w:val="TOC2"/>
        <w:rPr>
          <w:rFonts w:asciiTheme="minorHAnsi" w:hAnsiTheme="minorHAnsi"/>
          <w:noProof/>
        </w:rPr>
      </w:pPr>
      <w:hyperlink w:anchor="_Toc31118154" w:history="1">
        <w:r w:rsidR="00317DDE" w:rsidRPr="00EF4570">
          <w:rPr>
            <w:rStyle w:val="Hyperlink"/>
            <w:noProof/>
          </w:rPr>
          <w:t>Better indicator of health effects</w:t>
        </w:r>
        <w:r w:rsidR="00317DDE">
          <w:rPr>
            <w:noProof/>
            <w:webHidden/>
          </w:rPr>
          <w:tab/>
        </w:r>
        <w:r w:rsidR="00317DDE">
          <w:rPr>
            <w:noProof/>
            <w:webHidden/>
          </w:rPr>
          <w:fldChar w:fldCharType="begin"/>
        </w:r>
        <w:r w:rsidR="00317DDE">
          <w:rPr>
            <w:noProof/>
            <w:webHidden/>
          </w:rPr>
          <w:instrText xml:space="preserve"> PAGEREF _Toc31118154 \h </w:instrText>
        </w:r>
        <w:r w:rsidR="00317DDE">
          <w:rPr>
            <w:noProof/>
            <w:webHidden/>
          </w:rPr>
        </w:r>
        <w:r w:rsidR="00317DDE">
          <w:rPr>
            <w:noProof/>
            <w:webHidden/>
          </w:rPr>
          <w:fldChar w:fldCharType="separate"/>
        </w:r>
        <w:r w:rsidR="0016313C">
          <w:rPr>
            <w:noProof/>
            <w:webHidden/>
          </w:rPr>
          <w:t>21</w:t>
        </w:r>
        <w:r w:rsidR="00317DDE">
          <w:rPr>
            <w:noProof/>
            <w:webHidden/>
          </w:rPr>
          <w:fldChar w:fldCharType="end"/>
        </w:r>
      </w:hyperlink>
    </w:p>
    <w:p w14:paraId="52272E33" w14:textId="2EB1C556" w:rsidR="00317DDE" w:rsidRDefault="007A768F">
      <w:pPr>
        <w:pStyle w:val="TOC2"/>
        <w:rPr>
          <w:rFonts w:asciiTheme="minorHAnsi" w:hAnsiTheme="minorHAnsi"/>
          <w:noProof/>
        </w:rPr>
      </w:pPr>
      <w:hyperlink w:anchor="_Toc31118155" w:history="1">
        <w:r w:rsidR="00317DDE" w:rsidRPr="00EF4570">
          <w:rPr>
            <w:rStyle w:val="Hyperlink"/>
            <w:noProof/>
          </w:rPr>
          <w:t>Focusing on controllable sources</w:t>
        </w:r>
        <w:r w:rsidR="00317DDE">
          <w:rPr>
            <w:noProof/>
            <w:webHidden/>
          </w:rPr>
          <w:tab/>
        </w:r>
        <w:r w:rsidR="00317DDE">
          <w:rPr>
            <w:noProof/>
            <w:webHidden/>
          </w:rPr>
          <w:fldChar w:fldCharType="begin"/>
        </w:r>
        <w:r w:rsidR="00317DDE">
          <w:rPr>
            <w:noProof/>
            <w:webHidden/>
          </w:rPr>
          <w:instrText xml:space="preserve"> PAGEREF _Toc31118155 \h </w:instrText>
        </w:r>
        <w:r w:rsidR="00317DDE">
          <w:rPr>
            <w:noProof/>
            <w:webHidden/>
          </w:rPr>
        </w:r>
        <w:r w:rsidR="00317DDE">
          <w:rPr>
            <w:noProof/>
            <w:webHidden/>
          </w:rPr>
          <w:fldChar w:fldCharType="separate"/>
        </w:r>
        <w:r w:rsidR="0016313C">
          <w:rPr>
            <w:noProof/>
            <w:webHidden/>
          </w:rPr>
          <w:t>21</w:t>
        </w:r>
        <w:r w:rsidR="00317DDE">
          <w:rPr>
            <w:noProof/>
            <w:webHidden/>
          </w:rPr>
          <w:fldChar w:fldCharType="end"/>
        </w:r>
      </w:hyperlink>
    </w:p>
    <w:p w14:paraId="44243F15" w14:textId="14D1D7C3" w:rsidR="00317DDE" w:rsidRDefault="007A768F">
      <w:pPr>
        <w:pStyle w:val="TOC2"/>
        <w:rPr>
          <w:rFonts w:asciiTheme="minorHAnsi" w:hAnsiTheme="minorHAnsi"/>
          <w:noProof/>
        </w:rPr>
      </w:pPr>
      <w:hyperlink w:anchor="_Toc31118156" w:history="1">
        <w:r w:rsidR="00317DDE" w:rsidRPr="00EF4570">
          <w:rPr>
            <w:rStyle w:val="Hyperlink"/>
            <w:noProof/>
          </w:rPr>
          <w:t>Progressive improvements</w:t>
        </w:r>
        <w:r w:rsidR="00317DDE">
          <w:rPr>
            <w:noProof/>
            <w:webHidden/>
          </w:rPr>
          <w:tab/>
        </w:r>
        <w:r w:rsidR="00317DDE">
          <w:rPr>
            <w:noProof/>
            <w:webHidden/>
          </w:rPr>
          <w:fldChar w:fldCharType="begin"/>
        </w:r>
        <w:r w:rsidR="00317DDE">
          <w:rPr>
            <w:noProof/>
            <w:webHidden/>
          </w:rPr>
          <w:instrText xml:space="preserve"> PAGEREF _Toc31118156 \h </w:instrText>
        </w:r>
        <w:r w:rsidR="00317DDE">
          <w:rPr>
            <w:noProof/>
            <w:webHidden/>
          </w:rPr>
        </w:r>
        <w:r w:rsidR="00317DDE">
          <w:rPr>
            <w:noProof/>
            <w:webHidden/>
          </w:rPr>
          <w:fldChar w:fldCharType="separate"/>
        </w:r>
        <w:r w:rsidR="0016313C">
          <w:rPr>
            <w:noProof/>
            <w:webHidden/>
          </w:rPr>
          <w:t>22</w:t>
        </w:r>
        <w:r w:rsidR="00317DDE">
          <w:rPr>
            <w:noProof/>
            <w:webHidden/>
          </w:rPr>
          <w:fldChar w:fldCharType="end"/>
        </w:r>
      </w:hyperlink>
    </w:p>
    <w:p w14:paraId="3D94D954" w14:textId="0741BC79" w:rsidR="00317DDE" w:rsidRDefault="007A768F">
      <w:pPr>
        <w:pStyle w:val="TOC2"/>
        <w:rPr>
          <w:rFonts w:asciiTheme="minorHAnsi" w:hAnsiTheme="minorHAnsi"/>
          <w:noProof/>
        </w:rPr>
      </w:pPr>
      <w:hyperlink w:anchor="_Toc31118157" w:history="1">
        <w:r w:rsidR="00317DDE" w:rsidRPr="00EF4570">
          <w:rPr>
            <w:rStyle w:val="Hyperlink"/>
            <w:noProof/>
          </w:rPr>
          <w:t>Balancing better air quality with affordable heating</w:t>
        </w:r>
        <w:r w:rsidR="00317DDE">
          <w:rPr>
            <w:noProof/>
            <w:webHidden/>
          </w:rPr>
          <w:tab/>
        </w:r>
        <w:r w:rsidR="00317DDE">
          <w:rPr>
            <w:noProof/>
            <w:webHidden/>
          </w:rPr>
          <w:fldChar w:fldCharType="begin"/>
        </w:r>
        <w:r w:rsidR="00317DDE">
          <w:rPr>
            <w:noProof/>
            <w:webHidden/>
          </w:rPr>
          <w:instrText xml:space="preserve"> PAGEREF _Toc31118157 \h </w:instrText>
        </w:r>
        <w:r w:rsidR="00317DDE">
          <w:rPr>
            <w:noProof/>
            <w:webHidden/>
          </w:rPr>
        </w:r>
        <w:r w:rsidR="00317DDE">
          <w:rPr>
            <w:noProof/>
            <w:webHidden/>
          </w:rPr>
          <w:fldChar w:fldCharType="separate"/>
        </w:r>
        <w:r w:rsidR="0016313C">
          <w:rPr>
            <w:noProof/>
            <w:webHidden/>
          </w:rPr>
          <w:t>22</w:t>
        </w:r>
        <w:r w:rsidR="00317DDE">
          <w:rPr>
            <w:noProof/>
            <w:webHidden/>
          </w:rPr>
          <w:fldChar w:fldCharType="end"/>
        </w:r>
      </w:hyperlink>
    </w:p>
    <w:p w14:paraId="1262370C" w14:textId="2B2E7F0C" w:rsidR="00317DDE" w:rsidRDefault="007A768F">
      <w:pPr>
        <w:pStyle w:val="TOC1"/>
        <w:rPr>
          <w:rFonts w:asciiTheme="minorHAnsi" w:hAnsiTheme="minorHAnsi"/>
          <w:noProof/>
        </w:rPr>
      </w:pPr>
      <w:hyperlink w:anchor="_Toc31118158" w:history="1">
        <w:r w:rsidR="00317DDE" w:rsidRPr="00EF4570">
          <w:rPr>
            <w:rStyle w:val="Hyperlink"/>
            <w:noProof/>
          </w:rPr>
          <w:t>What is being proposed – particulate matter</w:t>
        </w:r>
        <w:r w:rsidR="00317DDE">
          <w:rPr>
            <w:noProof/>
            <w:webHidden/>
          </w:rPr>
          <w:tab/>
        </w:r>
        <w:r w:rsidR="00317DDE">
          <w:rPr>
            <w:noProof/>
            <w:webHidden/>
          </w:rPr>
          <w:fldChar w:fldCharType="begin"/>
        </w:r>
        <w:r w:rsidR="00317DDE">
          <w:rPr>
            <w:noProof/>
            <w:webHidden/>
          </w:rPr>
          <w:instrText xml:space="preserve"> PAGEREF _Toc31118158 \h </w:instrText>
        </w:r>
        <w:r w:rsidR="00317DDE">
          <w:rPr>
            <w:noProof/>
            <w:webHidden/>
          </w:rPr>
        </w:r>
        <w:r w:rsidR="00317DDE">
          <w:rPr>
            <w:noProof/>
            <w:webHidden/>
          </w:rPr>
          <w:fldChar w:fldCharType="separate"/>
        </w:r>
        <w:r w:rsidR="0016313C">
          <w:rPr>
            <w:noProof/>
            <w:webHidden/>
          </w:rPr>
          <w:t>24</w:t>
        </w:r>
        <w:r w:rsidR="00317DDE">
          <w:rPr>
            <w:noProof/>
            <w:webHidden/>
          </w:rPr>
          <w:fldChar w:fldCharType="end"/>
        </w:r>
      </w:hyperlink>
    </w:p>
    <w:p w14:paraId="5CE67E6E" w14:textId="388781E6" w:rsidR="00317DDE" w:rsidRDefault="007A768F">
      <w:pPr>
        <w:pStyle w:val="TOC2"/>
        <w:rPr>
          <w:rFonts w:asciiTheme="minorHAnsi" w:hAnsiTheme="minorHAnsi"/>
          <w:noProof/>
        </w:rPr>
      </w:pPr>
      <w:hyperlink w:anchor="_Toc31118159" w:history="1">
        <w:r w:rsidR="00317DDE" w:rsidRPr="00EF4570">
          <w:rPr>
            <w:rStyle w:val="Hyperlink"/>
            <w:noProof/>
          </w:rPr>
          <w:t>Introducing PM</w:t>
        </w:r>
        <w:r w:rsidR="00317DDE" w:rsidRPr="00EF4570">
          <w:rPr>
            <w:rStyle w:val="Hyperlink"/>
            <w:noProof/>
            <w:vertAlign w:val="subscript"/>
          </w:rPr>
          <w:t>2.5</w:t>
        </w:r>
        <w:r w:rsidR="00317DDE" w:rsidRPr="00EF4570">
          <w:rPr>
            <w:rStyle w:val="Hyperlink"/>
            <w:noProof/>
          </w:rPr>
          <w:t xml:space="preserve"> as the primary regulatory tool to manage ambient particulate matter</w:t>
        </w:r>
        <w:r w:rsidR="00317DDE">
          <w:rPr>
            <w:noProof/>
            <w:webHidden/>
          </w:rPr>
          <w:tab/>
        </w:r>
        <w:r w:rsidR="00317DDE">
          <w:rPr>
            <w:noProof/>
            <w:webHidden/>
          </w:rPr>
          <w:fldChar w:fldCharType="begin"/>
        </w:r>
        <w:r w:rsidR="00317DDE">
          <w:rPr>
            <w:noProof/>
            <w:webHidden/>
          </w:rPr>
          <w:instrText xml:space="preserve"> PAGEREF _Toc31118159 \h </w:instrText>
        </w:r>
        <w:r w:rsidR="00317DDE">
          <w:rPr>
            <w:noProof/>
            <w:webHidden/>
          </w:rPr>
        </w:r>
        <w:r w:rsidR="00317DDE">
          <w:rPr>
            <w:noProof/>
            <w:webHidden/>
          </w:rPr>
          <w:fldChar w:fldCharType="separate"/>
        </w:r>
        <w:r w:rsidR="0016313C">
          <w:rPr>
            <w:noProof/>
            <w:webHidden/>
          </w:rPr>
          <w:t>24</w:t>
        </w:r>
        <w:r w:rsidR="00317DDE">
          <w:rPr>
            <w:noProof/>
            <w:webHidden/>
          </w:rPr>
          <w:fldChar w:fldCharType="end"/>
        </w:r>
      </w:hyperlink>
    </w:p>
    <w:p w14:paraId="118D2F36" w14:textId="50A3DF09" w:rsidR="00317DDE" w:rsidRDefault="007A768F">
      <w:pPr>
        <w:pStyle w:val="TOC2"/>
        <w:rPr>
          <w:rFonts w:asciiTheme="minorHAnsi" w:hAnsiTheme="minorHAnsi"/>
          <w:noProof/>
        </w:rPr>
      </w:pPr>
      <w:hyperlink w:anchor="_Toc31118160" w:history="1">
        <w:r w:rsidR="00317DDE" w:rsidRPr="00EF4570">
          <w:rPr>
            <w:rStyle w:val="Hyperlink"/>
            <w:noProof/>
          </w:rPr>
          <w:t>Retain the PM</w:t>
        </w:r>
        <w:r w:rsidR="00317DDE" w:rsidRPr="00EF4570">
          <w:rPr>
            <w:rStyle w:val="Hyperlink"/>
            <w:noProof/>
            <w:vertAlign w:val="subscript"/>
          </w:rPr>
          <w:t>10</w:t>
        </w:r>
        <w:r w:rsidR="00317DDE" w:rsidRPr="00EF4570">
          <w:rPr>
            <w:rStyle w:val="Hyperlink"/>
            <w:noProof/>
          </w:rPr>
          <w:t xml:space="preserve"> standard with reduced mitigation requirements for breaches</w:t>
        </w:r>
        <w:r w:rsidR="00317DDE">
          <w:rPr>
            <w:noProof/>
            <w:webHidden/>
          </w:rPr>
          <w:tab/>
        </w:r>
        <w:r w:rsidR="00317DDE">
          <w:rPr>
            <w:noProof/>
            <w:webHidden/>
          </w:rPr>
          <w:fldChar w:fldCharType="begin"/>
        </w:r>
        <w:r w:rsidR="00317DDE">
          <w:rPr>
            <w:noProof/>
            <w:webHidden/>
          </w:rPr>
          <w:instrText xml:space="preserve"> PAGEREF _Toc31118160 \h </w:instrText>
        </w:r>
        <w:r w:rsidR="00317DDE">
          <w:rPr>
            <w:noProof/>
            <w:webHidden/>
          </w:rPr>
        </w:r>
        <w:r w:rsidR="00317DDE">
          <w:rPr>
            <w:noProof/>
            <w:webHidden/>
          </w:rPr>
          <w:fldChar w:fldCharType="separate"/>
        </w:r>
        <w:r w:rsidR="0016313C">
          <w:rPr>
            <w:noProof/>
            <w:webHidden/>
          </w:rPr>
          <w:t>25</w:t>
        </w:r>
        <w:r w:rsidR="00317DDE">
          <w:rPr>
            <w:noProof/>
            <w:webHidden/>
          </w:rPr>
          <w:fldChar w:fldCharType="end"/>
        </w:r>
      </w:hyperlink>
    </w:p>
    <w:p w14:paraId="7058D7A5" w14:textId="1F9C5B33" w:rsidR="00317DDE" w:rsidRDefault="007A768F">
      <w:pPr>
        <w:pStyle w:val="TOC2"/>
        <w:rPr>
          <w:rFonts w:asciiTheme="minorHAnsi" w:hAnsiTheme="minorHAnsi"/>
          <w:noProof/>
        </w:rPr>
      </w:pPr>
      <w:hyperlink w:anchor="_Toc31118161" w:history="1">
        <w:r w:rsidR="00317DDE" w:rsidRPr="00EF4570">
          <w:rPr>
            <w:rStyle w:val="Hyperlink"/>
            <w:noProof/>
          </w:rPr>
          <w:t>Polluted airsheds and resource consents</w:t>
        </w:r>
        <w:r w:rsidR="00317DDE">
          <w:rPr>
            <w:noProof/>
            <w:webHidden/>
          </w:rPr>
          <w:tab/>
        </w:r>
        <w:r w:rsidR="00317DDE">
          <w:rPr>
            <w:noProof/>
            <w:webHidden/>
          </w:rPr>
          <w:fldChar w:fldCharType="begin"/>
        </w:r>
        <w:r w:rsidR="00317DDE">
          <w:rPr>
            <w:noProof/>
            <w:webHidden/>
          </w:rPr>
          <w:instrText xml:space="preserve"> PAGEREF _Toc31118161 \h </w:instrText>
        </w:r>
        <w:r w:rsidR="00317DDE">
          <w:rPr>
            <w:noProof/>
            <w:webHidden/>
          </w:rPr>
        </w:r>
        <w:r w:rsidR="00317DDE">
          <w:rPr>
            <w:noProof/>
            <w:webHidden/>
          </w:rPr>
          <w:fldChar w:fldCharType="separate"/>
        </w:r>
        <w:r w:rsidR="0016313C">
          <w:rPr>
            <w:noProof/>
            <w:webHidden/>
          </w:rPr>
          <w:t>26</w:t>
        </w:r>
        <w:r w:rsidR="00317DDE">
          <w:rPr>
            <w:noProof/>
            <w:webHidden/>
          </w:rPr>
          <w:fldChar w:fldCharType="end"/>
        </w:r>
      </w:hyperlink>
    </w:p>
    <w:p w14:paraId="1B55DB84" w14:textId="1D52BC42" w:rsidR="00317DDE" w:rsidRDefault="007A768F">
      <w:pPr>
        <w:pStyle w:val="TOC1"/>
        <w:rPr>
          <w:rFonts w:asciiTheme="minorHAnsi" w:hAnsiTheme="minorHAnsi"/>
          <w:noProof/>
        </w:rPr>
      </w:pPr>
      <w:hyperlink w:anchor="_Toc31118162" w:history="1">
        <w:r w:rsidR="00317DDE" w:rsidRPr="00EF4570">
          <w:rPr>
            <w:rStyle w:val="Hyperlink"/>
            <w:noProof/>
          </w:rPr>
          <w:t>What is being proposed – domestic</w:t>
        </w:r>
        <w:r w:rsidR="006B2360">
          <w:rPr>
            <w:rStyle w:val="Hyperlink"/>
            <w:noProof/>
          </w:rPr>
          <w:t xml:space="preserve"> </w:t>
        </w:r>
        <w:r w:rsidR="00317DDE" w:rsidRPr="00EF4570">
          <w:rPr>
            <w:rStyle w:val="Hyperlink"/>
            <w:noProof/>
          </w:rPr>
          <w:t>solid-fuel burners</w:t>
        </w:r>
        <w:r w:rsidR="00317DDE">
          <w:rPr>
            <w:noProof/>
            <w:webHidden/>
          </w:rPr>
          <w:tab/>
        </w:r>
        <w:r w:rsidR="00317DDE">
          <w:rPr>
            <w:noProof/>
            <w:webHidden/>
          </w:rPr>
          <w:fldChar w:fldCharType="begin"/>
        </w:r>
        <w:r w:rsidR="00317DDE">
          <w:rPr>
            <w:noProof/>
            <w:webHidden/>
          </w:rPr>
          <w:instrText xml:space="preserve"> PAGEREF _Toc31118162 \h </w:instrText>
        </w:r>
        <w:r w:rsidR="00317DDE">
          <w:rPr>
            <w:noProof/>
            <w:webHidden/>
          </w:rPr>
        </w:r>
        <w:r w:rsidR="00317DDE">
          <w:rPr>
            <w:noProof/>
            <w:webHidden/>
          </w:rPr>
          <w:fldChar w:fldCharType="separate"/>
        </w:r>
        <w:r w:rsidR="0016313C">
          <w:rPr>
            <w:noProof/>
            <w:webHidden/>
          </w:rPr>
          <w:t>29</w:t>
        </w:r>
        <w:r w:rsidR="00317DDE">
          <w:rPr>
            <w:noProof/>
            <w:webHidden/>
          </w:rPr>
          <w:fldChar w:fldCharType="end"/>
        </w:r>
      </w:hyperlink>
    </w:p>
    <w:p w14:paraId="47D3131F" w14:textId="2B0F86E3" w:rsidR="00317DDE" w:rsidRDefault="007A768F">
      <w:pPr>
        <w:pStyle w:val="TOC2"/>
        <w:rPr>
          <w:rFonts w:asciiTheme="minorHAnsi" w:hAnsiTheme="minorHAnsi"/>
          <w:noProof/>
        </w:rPr>
      </w:pPr>
      <w:hyperlink w:anchor="_Toc31118163" w:history="1">
        <w:r w:rsidR="00317DDE" w:rsidRPr="00EF4570">
          <w:rPr>
            <w:rStyle w:val="Hyperlink"/>
            <w:noProof/>
          </w:rPr>
          <w:t>Emissions standard</w:t>
        </w:r>
        <w:r w:rsidR="00317DDE">
          <w:rPr>
            <w:noProof/>
            <w:webHidden/>
          </w:rPr>
          <w:tab/>
        </w:r>
        <w:r w:rsidR="00317DDE">
          <w:rPr>
            <w:noProof/>
            <w:webHidden/>
          </w:rPr>
          <w:fldChar w:fldCharType="begin"/>
        </w:r>
        <w:r w:rsidR="00317DDE">
          <w:rPr>
            <w:noProof/>
            <w:webHidden/>
          </w:rPr>
          <w:instrText xml:space="preserve"> PAGEREF _Toc31118163 \h </w:instrText>
        </w:r>
        <w:r w:rsidR="00317DDE">
          <w:rPr>
            <w:noProof/>
            <w:webHidden/>
          </w:rPr>
        </w:r>
        <w:r w:rsidR="00317DDE">
          <w:rPr>
            <w:noProof/>
            <w:webHidden/>
          </w:rPr>
          <w:fldChar w:fldCharType="separate"/>
        </w:r>
        <w:r w:rsidR="0016313C">
          <w:rPr>
            <w:noProof/>
            <w:webHidden/>
          </w:rPr>
          <w:t>29</w:t>
        </w:r>
        <w:r w:rsidR="00317DDE">
          <w:rPr>
            <w:noProof/>
            <w:webHidden/>
          </w:rPr>
          <w:fldChar w:fldCharType="end"/>
        </w:r>
      </w:hyperlink>
    </w:p>
    <w:p w14:paraId="079160A2" w14:textId="750596AA" w:rsidR="00317DDE" w:rsidRDefault="007A768F">
      <w:pPr>
        <w:pStyle w:val="TOC2"/>
        <w:rPr>
          <w:rFonts w:asciiTheme="minorHAnsi" w:hAnsiTheme="minorHAnsi"/>
          <w:noProof/>
        </w:rPr>
      </w:pPr>
      <w:hyperlink w:anchor="_Toc31118164" w:history="1">
        <w:r w:rsidR="00317DDE" w:rsidRPr="00EF4570">
          <w:rPr>
            <w:rStyle w:val="Hyperlink"/>
            <w:noProof/>
          </w:rPr>
          <w:t>All domestic solid-fuel burners covered</w:t>
        </w:r>
        <w:r w:rsidR="00317DDE">
          <w:rPr>
            <w:noProof/>
            <w:webHidden/>
          </w:rPr>
          <w:tab/>
        </w:r>
        <w:r w:rsidR="00317DDE">
          <w:rPr>
            <w:noProof/>
            <w:webHidden/>
          </w:rPr>
          <w:fldChar w:fldCharType="begin"/>
        </w:r>
        <w:r w:rsidR="00317DDE">
          <w:rPr>
            <w:noProof/>
            <w:webHidden/>
          </w:rPr>
          <w:instrText xml:space="preserve"> PAGEREF _Toc31118164 \h </w:instrText>
        </w:r>
        <w:r w:rsidR="00317DDE">
          <w:rPr>
            <w:noProof/>
            <w:webHidden/>
          </w:rPr>
        </w:r>
        <w:r w:rsidR="00317DDE">
          <w:rPr>
            <w:noProof/>
            <w:webHidden/>
          </w:rPr>
          <w:fldChar w:fldCharType="separate"/>
        </w:r>
        <w:r w:rsidR="0016313C">
          <w:rPr>
            <w:noProof/>
            <w:webHidden/>
          </w:rPr>
          <w:t>30</w:t>
        </w:r>
        <w:r w:rsidR="00317DDE">
          <w:rPr>
            <w:noProof/>
            <w:webHidden/>
          </w:rPr>
          <w:fldChar w:fldCharType="end"/>
        </w:r>
      </w:hyperlink>
    </w:p>
    <w:p w14:paraId="6F34EE8E" w14:textId="6B2E8ADA" w:rsidR="00317DDE" w:rsidRDefault="007A768F">
      <w:pPr>
        <w:pStyle w:val="TOC1"/>
        <w:rPr>
          <w:rFonts w:asciiTheme="minorHAnsi" w:hAnsiTheme="minorHAnsi"/>
          <w:noProof/>
        </w:rPr>
      </w:pPr>
      <w:hyperlink w:anchor="_Toc31118165" w:history="1">
        <w:r w:rsidR="00317DDE" w:rsidRPr="00EF4570">
          <w:rPr>
            <w:rStyle w:val="Hyperlink"/>
            <w:noProof/>
          </w:rPr>
          <w:t>What is being proposed – mercury emissions</w:t>
        </w:r>
        <w:r w:rsidR="00317DDE">
          <w:rPr>
            <w:noProof/>
            <w:webHidden/>
          </w:rPr>
          <w:tab/>
        </w:r>
        <w:r w:rsidR="00317DDE">
          <w:rPr>
            <w:noProof/>
            <w:webHidden/>
          </w:rPr>
          <w:fldChar w:fldCharType="begin"/>
        </w:r>
        <w:r w:rsidR="00317DDE">
          <w:rPr>
            <w:noProof/>
            <w:webHidden/>
          </w:rPr>
          <w:instrText xml:space="preserve"> PAGEREF _Toc31118165 \h </w:instrText>
        </w:r>
        <w:r w:rsidR="00317DDE">
          <w:rPr>
            <w:noProof/>
            <w:webHidden/>
          </w:rPr>
        </w:r>
        <w:r w:rsidR="00317DDE">
          <w:rPr>
            <w:noProof/>
            <w:webHidden/>
          </w:rPr>
          <w:fldChar w:fldCharType="separate"/>
        </w:r>
        <w:r w:rsidR="0016313C">
          <w:rPr>
            <w:noProof/>
            <w:webHidden/>
          </w:rPr>
          <w:t>31</w:t>
        </w:r>
        <w:r w:rsidR="00317DDE">
          <w:rPr>
            <w:noProof/>
            <w:webHidden/>
          </w:rPr>
          <w:fldChar w:fldCharType="end"/>
        </w:r>
      </w:hyperlink>
    </w:p>
    <w:p w14:paraId="5CB0B745" w14:textId="3DFF3962" w:rsidR="00317DDE" w:rsidRDefault="007A768F">
      <w:pPr>
        <w:pStyle w:val="TOC1"/>
        <w:rPr>
          <w:rFonts w:asciiTheme="minorHAnsi" w:hAnsiTheme="minorHAnsi"/>
          <w:noProof/>
        </w:rPr>
      </w:pPr>
      <w:hyperlink w:anchor="_Toc31118166" w:history="1">
        <w:r w:rsidR="00317DDE" w:rsidRPr="00EF4570">
          <w:rPr>
            <w:rStyle w:val="Hyperlink"/>
            <w:noProof/>
          </w:rPr>
          <w:t>Timing, implementation and transitional provisions</w:t>
        </w:r>
        <w:r w:rsidR="00317DDE">
          <w:rPr>
            <w:noProof/>
            <w:webHidden/>
          </w:rPr>
          <w:tab/>
        </w:r>
        <w:r w:rsidR="00317DDE">
          <w:rPr>
            <w:noProof/>
            <w:webHidden/>
          </w:rPr>
          <w:fldChar w:fldCharType="begin"/>
        </w:r>
        <w:r w:rsidR="00317DDE">
          <w:rPr>
            <w:noProof/>
            <w:webHidden/>
          </w:rPr>
          <w:instrText xml:space="preserve"> PAGEREF _Toc31118166 \h </w:instrText>
        </w:r>
        <w:r w:rsidR="00317DDE">
          <w:rPr>
            <w:noProof/>
            <w:webHidden/>
          </w:rPr>
        </w:r>
        <w:r w:rsidR="00317DDE">
          <w:rPr>
            <w:noProof/>
            <w:webHidden/>
          </w:rPr>
          <w:fldChar w:fldCharType="separate"/>
        </w:r>
        <w:r w:rsidR="0016313C">
          <w:rPr>
            <w:noProof/>
            <w:webHidden/>
          </w:rPr>
          <w:t>33</w:t>
        </w:r>
        <w:r w:rsidR="00317DDE">
          <w:rPr>
            <w:noProof/>
            <w:webHidden/>
          </w:rPr>
          <w:fldChar w:fldCharType="end"/>
        </w:r>
      </w:hyperlink>
    </w:p>
    <w:p w14:paraId="0273AB4F" w14:textId="2AE16377" w:rsidR="00317DDE" w:rsidRDefault="007A768F">
      <w:pPr>
        <w:pStyle w:val="TOC1"/>
        <w:rPr>
          <w:rFonts w:asciiTheme="minorHAnsi" w:hAnsiTheme="minorHAnsi"/>
          <w:noProof/>
        </w:rPr>
      </w:pPr>
      <w:hyperlink w:anchor="_Toc31118167" w:history="1">
        <w:r w:rsidR="00317DDE" w:rsidRPr="00EF4570">
          <w:rPr>
            <w:rStyle w:val="Hyperlink"/>
            <w:noProof/>
          </w:rPr>
          <w:t>Summary of current and proposed provisions</w:t>
        </w:r>
        <w:r w:rsidR="00317DDE">
          <w:rPr>
            <w:noProof/>
            <w:webHidden/>
          </w:rPr>
          <w:tab/>
        </w:r>
        <w:r w:rsidR="00317DDE">
          <w:rPr>
            <w:noProof/>
            <w:webHidden/>
          </w:rPr>
          <w:fldChar w:fldCharType="begin"/>
        </w:r>
        <w:r w:rsidR="00317DDE">
          <w:rPr>
            <w:noProof/>
            <w:webHidden/>
          </w:rPr>
          <w:instrText xml:space="preserve"> PAGEREF _Toc31118167 \h </w:instrText>
        </w:r>
        <w:r w:rsidR="00317DDE">
          <w:rPr>
            <w:noProof/>
            <w:webHidden/>
          </w:rPr>
        </w:r>
        <w:r w:rsidR="00317DDE">
          <w:rPr>
            <w:noProof/>
            <w:webHidden/>
          </w:rPr>
          <w:fldChar w:fldCharType="separate"/>
        </w:r>
        <w:r w:rsidR="0016313C">
          <w:rPr>
            <w:noProof/>
            <w:webHidden/>
          </w:rPr>
          <w:t>34</w:t>
        </w:r>
        <w:r w:rsidR="00317DDE">
          <w:rPr>
            <w:noProof/>
            <w:webHidden/>
          </w:rPr>
          <w:fldChar w:fldCharType="end"/>
        </w:r>
      </w:hyperlink>
    </w:p>
    <w:p w14:paraId="2A7FB5FD" w14:textId="102C78AF" w:rsidR="00317DDE" w:rsidRDefault="007A768F">
      <w:pPr>
        <w:pStyle w:val="TOC1"/>
        <w:rPr>
          <w:rFonts w:asciiTheme="minorHAnsi" w:hAnsiTheme="minorHAnsi"/>
          <w:noProof/>
        </w:rPr>
      </w:pPr>
      <w:hyperlink w:anchor="_Toc31118168" w:history="1">
        <w:r w:rsidR="00317DDE" w:rsidRPr="00EF4570">
          <w:rPr>
            <w:rStyle w:val="Hyperlink"/>
            <w:noProof/>
          </w:rPr>
          <w:t>Impact of the proposals</w:t>
        </w:r>
        <w:r w:rsidR="00317DDE">
          <w:rPr>
            <w:noProof/>
            <w:webHidden/>
          </w:rPr>
          <w:tab/>
        </w:r>
        <w:r w:rsidR="00317DDE">
          <w:rPr>
            <w:noProof/>
            <w:webHidden/>
          </w:rPr>
          <w:fldChar w:fldCharType="begin"/>
        </w:r>
        <w:r w:rsidR="00317DDE">
          <w:rPr>
            <w:noProof/>
            <w:webHidden/>
          </w:rPr>
          <w:instrText xml:space="preserve"> PAGEREF _Toc31118168 \h </w:instrText>
        </w:r>
        <w:r w:rsidR="00317DDE">
          <w:rPr>
            <w:noProof/>
            <w:webHidden/>
          </w:rPr>
        </w:r>
        <w:r w:rsidR="00317DDE">
          <w:rPr>
            <w:noProof/>
            <w:webHidden/>
          </w:rPr>
          <w:fldChar w:fldCharType="separate"/>
        </w:r>
        <w:r w:rsidR="0016313C">
          <w:rPr>
            <w:noProof/>
            <w:webHidden/>
          </w:rPr>
          <w:t>36</w:t>
        </w:r>
        <w:r w:rsidR="00317DDE">
          <w:rPr>
            <w:noProof/>
            <w:webHidden/>
          </w:rPr>
          <w:fldChar w:fldCharType="end"/>
        </w:r>
      </w:hyperlink>
    </w:p>
    <w:p w14:paraId="00757EE9" w14:textId="2A36B464" w:rsidR="00317DDE" w:rsidRDefault="007A768F">
      <w:pPr>
        <w:pStyle w:val="TOC2"/>
        <w:rPr>
          <w:rFonts w:asciiTheme="minorHAnsi" w:hAnsiTheme="minorHAnsi"/>
          <w:noProof/>
        </w:rPr>
      </w:pPr>
      <w:hyperlink w:anchor="_Toc31118169" w:history="1">
        <w:r w:rsidR="00317DDE" w:rsidRPr="00EF4570">
          <w:rPr>
            <w:rStyle w:val="Hyperlink"/>
            <w:noProof/>
            <w:lang w:eastAsia="en-US"/>
          </w:rPr>
          <w:t>Particulate matter and solid-fuel burners</w:t>
        </w:r>
        <w:r w:rsidR="00317DDE">
          <w:rPr>
            <w:noProof/>
            <w:webHidden/>
          </w:rPr>
          <w:tab/>
        </w:r>
        <w:r w:rsidR="00317DDE">
          <w:rPr>
            <w:noProof/>
            <w:webHidden/>
          </w:rPr>
          <w:fldChar w:fldCharType="begin"/>
        </w:r>
        <w:r w:rsidR="00317DDE">
          <w:rPr>
            <w:noProof/>
            <w:webHidden/>
          </w:rPr>
          <w:instrText xml:space="preserve"> PAGEREF _Toc31118169 \h </w:instrText>
        </w:r>
        <w:r w:rsidR="00317DDE">
          <w:rPr>
            <w:noProof/>
            <w:webHidden/>
          </w:rPr>
        </w:r>
        <w:r w:rsidR="00317DDE">
          <w:rPr>
            <w:noProof/>
            <w:webHidden/>
          </w:rPr>
          <w:fldChar w:fldCharType="separate"/>
        </w:r>
        <w:r w:rsidR="0016313C">
          <w:rPr>
            <w:noProof/>
            <w:webHidden/>
          </w:rPr>
          <w:t>36</w:t>
        </w:r>
        <w:r w:rsidR="00317DDE">
          <w:rPr>
            <w:noProof/>
            <w:webHidden/>
          </w:rPr>
          <w:fldChar w:fldCharType="end"/>
        </w:r>
      </w:hyperlink>
    </w:p>
    <w:p w14:paraId="36926C83" w14:textId="783C1723" w:rsidR="00317DDE" w:rsidRDefault="007A768F">
      <w:pPr>
        <w:pStyle w:val="TOC2"/>
        <w:rPr>
          <w:rFonts w:asciiTheme="minorHAnsi" w:hAnsiTheme="minorHAnsi"/>
          <w:noProof/>
        </w:rPr>
      </w:pPr>
      <w:hyperlink w:anchor="_Toc31118170" w:history="1">
        <w:r w:rsidR="00317DDE" w:rsidRPr="00EF4570">
          <w:rPr>
            <w:rStyle w:val="Hyperlink"/>
            <w:noProof/>
          </w:rPr>
          <w:t>Mercury emissions</w:t>
        </w:r>
        <w:r w:rsidR="00317DDE">
          <w:rPr>
            <w:noProof/>
            <w:webHidden/>
          </w:rPr>
          <w:tab/>
        </w:r>
        <w:r w:rsidR="00317DDE">
          <w:rPr>
            <w:noProof/>
            <w:webHidden/>
          </w:rPr>
          <w:fldChar w:fldCharType="begin"/>
        </w:r>
        <w:r w:rsidR="00317DDE">
          <w:rPr>
            <w:noProof/>
            <w:webHidden/>
          </w:rPr>
          <w:instrText xml:space="preserve"> PAGEREF _Toc31118170 \h </w:instrText>
        </w:r>
        <w:r w:rsidR="00317DDE">
          <w:rPr>
            <w:noProof/>
            <w:webHidden/>
          </w:rPr>
        </w:r>
        <w:r w:rsidR="00317DDE">
          <w:rPr>
            <w:noProof/>
            <w:webHidden/>
          </w:rPr>
          <w:fldChar w:fldCharType="separate"/>
        </w:r>
        <w:r w:rsidR="0016313C">
          <w:rPr>
            <w:noProof/>
            <w:webHidden/>
          </w:rPr>
          <w:t>37</w:t>
        </w:r>
        <w:r w:rsidR="00317DDE">
          <w:rPr>
            <w:noProof/>
            <w:webHidden/>
          </w:rPr>
          <w:fldChar w:fldCharType="end"/>
        </w:r>
      </w:hyperlink>
    </w:p>
    <w:p w14:paraId="2A59BC74" w14:textId="78399DC6" w:rsidR="00317DDE" w:rsidRDefault="007A768F">
      <w:pPr>
        <w:pStyle w:val="TOC2"/>
        <w:rPr>
          <w:rFonts w:asciiTheme="minorHAnsi" w:hAnsiTheme="minorHAnsi"/>
          <w:noProof/>
        </w:rPr>
      </w:pPr>
      <w:hyperlink w:anchor="_Toc31118171" w:history="1">
        <w:r w:rsidR="00317DDE" w:rsidRPr="00EF4570">
          <w:rPr>
            <w:rStyle w:val="Hyperlink"/>
            <w:noProof/>
          </w:rPr>
          <w:t>Consistency with the purpose of the Resource Management Act 1991</w:t>
        </w:r>
        <w:r w:rsidR="00317DDE">
          <w:rPr>
            <w:noProof/>
            <w:webHidden/>
          </w:rPr>
          <w:tab/>
        </w:r>
        <w:r w:rsidR="00317DDE">
          <w:rPr>
            <w:noProof/>
            <w:webHidden/>
          </w:rPr>
          <w:fldChar w:fldCharType="begin"/>
        </w:r>
        <w:r w:rsidR="00317DDE">
          <w:rPr>
            <w:noProof/>
            <w:webHidden/>
          </w:rPr>
          <w:instrText xml:space="preserve"> PAGEREF _Toc31118171 \h </w:instrText>
        </w:r>
        <w:r w:rsidR="00317DDE">
          <w:rPr>
            <w:noProof/>
            <w:webHidden/>
          </w:rPr>
        </w:r>
        <w:r w:rsidR="00317DDE">
          <w:rPr>
            <w:noProof/>
            <w:webHidden/>
          </w:rPr>
          <w:fldChar w:fldCharType="separate"/>
        </w:r>
        <w:r w:rsidR="0016313C">
          <w:rPr>
            <w:noProof/>
            <w:webHidden/>
          </w:rPr>
          <w:t>39</w:t>
        </w:r>
        <w:r w:rsidR="00317DDE">
          <w:rPr>
            <w:noProof/>
            <w:webHidden/>
          </w:rPr>
          <w:fldChar w:fldCharType="end"/>
        </w:r>
      </w:hyperlink>
    </w:p>
    <w:p w14:paraId="4F9F6B6E" w14:textId="56F5740D" w:rsidR="00317DDE" w:rsidRDefault="007A768F">
      <w:pPr>
        <w:pStyle w:val="TOC1"/>
        <w:rPr>
          <w:rFonts w:asciiTheme="minorHAnsi" w:hAnsiTheme="minorHAnsi"/>
          <w:noProof/>
        </w:rPr>
      </w:pPr>
      <w:hyperlink w:anchor="_Toc31118172" w:history="1">
        <w:r w:rsidR="00317DDE" w:rsidRPr="00EF4570">
          <w:rPr>
            <w:rStyle w:val="Hyperlink"/>
            <w:noProof/>
          </w:rPr>
          <w:t>Consultation process</w:t>
        </w:r>
        <w:r w:rsidR="00317DDE">
          <w:rPr>
            <w:noProof/>
            <w:webHidden/>
          </w:rPr>
          <w:tab/>
        </w:r>
        <w:r w:rsidR="00317DDE">
          <w:rPr>
            <w:noProof/>
            <w:webHidden/>
          </w:rPr>
          <w:fldChar w:fldCharType="begin"/>
        </w:r>
        <w:r w:rsidR="00317DDE">
          <w:rPr>
            <w:noProof/>
            <w:webHidden/>
          </w:rPr>
          <w:instrText xml:space="preserve"> PAGEREF _Toc31118172 \h </w:instrText>
        </w:r>
        <w:r w:rsidR="00317DDE">
          <w:rPr>
            <w:noProof/>
            <w:webHidden/>
          </w:rPr>
        </w:r>
        <w:r w:rsidR="00317DDE">
          <w:rPr>
            <w:noProof/>
            <w:webHidden/>
          </w:rPr>
          <w:fldChar w:fldCharType="separate"/>
        </w:r>
        <w:r w:rsidR="0016313C">
          <w:rPr>
            <w:noProof/>
            <w:webHidden/>
          </w:rPr>
          <w:t>40</w:t>
        </w:r>
        <w:r w:rsidR="00317DDE">
          <w:rPr>
            <w:noProof/>
            <w:webHidden/>
          </w:rPr>
          <w:fldChar w:fldCharType="end"/>
        </w:r>
      </w:hyperlink>
    </w:p>
    <w:p w14:paraId="31E94B21" w14:textId="56C98D09" w:rsidR="00317DDE" w:rsidRDefault="007A768F">
      <w:pPr>
        <w:pStyle w:val="TOC2"/>
        <w:rPr>
          <w:rFonts w:asciiTheme="minorHAnsi" w:hAnsiTheme="minorHAnsi"/>
          <w:noProof/>
        </w:rPr>
      </w:pPr>
      <w:hyperlink w:anchor="_Toc31118173" w:history="1">
        <w:r w:rsidR="00317DDE" w:rsidRPr="00EF4570">
          <w:rPr>
            <w:rStyle w:val="Hyperlink"/>
            <w:noProof/>
          </w:rPr>
          <w:t>Timeframes and next steps</w:t>
        </w:r>
        <w:r w:rsidR="00317DDE">
          <w:rPr>
            <w:noProof/>
            <w:webHidden/>
          </w:rPr>
          <w:tab/>
        </w:r>
        <w:r w:rsidR="00317DDE">
          <w:rPr>
            <w:noProof/>
            <w:webHidden/>
          </w:rPr>
          <w:fldChar w:fldCharType="begin"/>
        </w:r>
        <w:r w:rsidR="00317DDE">
          <w:rPr>
            <w:noProof/>
            <w:webHidden/>
          </w:rPr>
          <w:instrText xml:space="preserve"> PAGEREF _Toc31118173 \h </w:instrText>
        </w:r>
        <w:r w:rsidR="00317DDE">
          <w:rPr>
            <w:noProof/>
            <w:webHidden/>
          </w:rPr>
        </w:r>
        <w:r w:rsidR="00317DDE">
          <w:rPr>
            <w:noProof/>
            <w:webHidden/>
          </w:rPr>
          <w:fldChar w:fldCharType="separate"/>
        </w:r>
        <w:r w:rsidR="0016313C">
          <w:rPr>
            <w:noProof/>
            <w:webHidden/>
          </w:rPr>
          <w:t>40</w:t>
        </w:r>
        <w:r w:rsidR="00317DDE">
          <w:rPr>
            <w:noProof/>
            <w:webHidden/>
          </w:rPr>
          <w:fldChar w:fldCharType="end"/>
        </w:r>
      </w:hyperlink>
    </w:p>
    <w:p w14:paraId="5DF4079B" w14:textId="71844146" w:rsidR="00317DDE" w:rsidRDefault="007A768F">
      <w:pPr>
        <w:pStyle w:val="TOC2"/>
        <w:rPr>
          <w:rFonts w:asciiTheme="minorHAnsi" w:hAnsiTheme="minorHAnsi"/>
          <w:noProof/>
        </w:rPr>
      </w:pPr>
      <w:hyperlink w:anchor="_Toc31118174" w:history="1">
        <w:r w:rsidR="00317DDE" w:rsidRPr="00EF4570">
          <w:rPr>
            <w:rStyle w:val="Hyperlink"/>
            <w:noProof/>
          </w:rPr>
          <w:t>How to make a submission</w:t>
        </w:r>
        <w:r w:rsidR="00317DDE">
          <w:rPr>
            <w:noProof/>
            <w:webHidden/>
          </w:rPr>
          <w:tab/>
        </w:r>
        <w:r w:rsidR="00317DDE">
          <w:rPr>
            <w:noProof/>
            <w:webHidden/>
          </w:rPr>
          <w:fldChar w:fldCharType="begin"/>
        </w:r>
        <w:r w:rsidR="00317DDE">
          <w:rPr>
            <w:noProof/>
            <w:webHidden/>
          </w:rPr>
          <w:instrText xml:space="preserve"> PAGEREF _Toc31118174 \h </w:instrText>
        </w:r>
        <w:r w:rsidR="00317DDE">
          <w:rPr>
            <w:noProof/>
            <w:webHidden/>
          </w:rPr>
        </w:r>
        <w:r w:rsidR="00317DDE">
          <w:rPr>
            <w:noProof/>
            <w:webHidden/>
          </w:rPr>
          <w:fldChar w:fldCharType="separate"/>
        </w:r>
        <w:r w:rsidR="0016313C">
          <w:rPr>
            <w:noProof/>
            <w:webHidden/>
          </w:rPr>
          <w:t>40</w:t>
        </w:r>
        <w:r w:rsidR="00317DDE">
          <w:rPr>
            <w:noProof/>
            <w:webHidden/>
          </w:rPr>
          <w:fldChar w:fldCharType="end"/>
        </w:r>
      </w:hyperlink>
    </w:p>
    <w:p w14:paraId="75D49E3F" w14:textId="66915B13" w:rsidR="00317DDE" w:rsidRDefault="007A768F">
      <w:pPr>
        <w:pStyle w:val="TOC2"/>
        <w:rPr>
          <w:rFonts w:asciiTheme="minorHAnsi" w:hAnsiTheme="minorHAnsi"/>
          <w:noProof/>
        </w:rPr>
      </w:pPr>
      <w:hyperlink w:anchor="_Toc31118175" w:history="1">
        <w:r w:rsidR="00317DDE" w:rsidRPr="00EF4570">
          <w:rPr>
            <w:rStyle w:val="Hyperlink"/>
            <w:noProof/>
          </w:rPr>
          <w:t>Publishing and releasing submissions</w:t>
        </w:r>
        <w:r w:rsidR="00317DDE">
          <w:rPr>
            <w:noProof/>
            <w:webHidden/>
          </w:rPr>
          <w:tab/>
        </w:r>
        <w:r w:rsidR="00317DDE">
          <w:rPr>
            <w:noProof/>
            <w:webHidden/>
          </w:rPr>
          <w:fldChar w:fldCharType="begin"/>
        </w:r>
        <w:r w:rsidR="00317DDE">
          <w:rPr>
            <w:noProof/>
            <w:webHidden/>
          </w:rPr>
          <w:instrText xml:space="preserve"> PAGEREF _Toc31118175 \h </w:instrText>
        </w:r>
        <w:r w:rsidR="00317DDE">
          <w:rPr>
            <w:noProof/>
            <w:webHidden/>
          </w:rPr>
        </w:r>
        <w:r w:rsidR="00317DDE">
          <w:rPr>
            <w:noProof/>
            <w:webHidden/>
          </w:rPr>
          <w:fldChar w:fldCharType="separate"/>
        </w:r>
        <w:r w:rsidR="0016313C">
          <w:rPr>
            <w:noProof/>
            <w:webHidden/>
          </w:rPr>
          <w:t>41</w:t>
        </w:r>
        <w:r w:rsidR="00317DDE">
          <w:rPr>
            <w:noProof/>
            <w:webHidden/>
          </w:rPr>
          <w:fldChar w:fldCharType="end"/>
        </w:r>
      </w:hyperlink>
    </w:p>
    <w:p w14:paraId="78C7C806" w14:textId="26F26B40" w:rsidR="00317DDE" w:rsidRDefault="007A768F">
      <w:pPr>
        <w:pStyle w:val="TOC2"/>
        <w:rPr>
          <w:rFonts w:asciiTheme="minorHAnsi" w:hAnsiTheme="minorHAnsi"/>
          <w:noProof/>
        </w:rPr>
      </w:pPr>
      <w:hyperlink w:anchor="_Toc31118176" w:history="1">
        <w:r w:rsidR="00317DDE" w:rsidRPr="00EF4570">
          <w:rPr>
            <w:rStyle w:val="Hyperlink"/>
            <w:noProof/>
          </w:rPr>
          <w:t>Consultation questions</w:t>
        </w:r>
        <w:r w:rsidR="00317DDE">
          <w:rPr>
            <w:noProof/>
            <w:webHidden/>
          </w:rPr>
          <w:tab/>
        </w:r>
        <w:r w:rsidR="00317DDE">
          <w:rPr>
            <w:noProof/>
            <w:webHidden/>
          </w:rPr>
          <w:fldChar w:fldCharType="begin"/>
        </w:r>
        <w:r w:rsidR="00317DDE">
          <w:rPr>
            <w:noProof/>
            <w:webHidden/>
          </w:rPr>
          <w:instrText xml:space="preserve"> PAGEREF _Toc31118176 \h </w:instrText>
        </w:r>
        <w:r w:rsidR="00317DDE">
          <w:rPr>
            <w:noProof/>
            <w:webHidden/>
          </w:rPr>
        </w:r>
        <w:r w:rsidR="00317DDE">
          <w:rPr>
            <w:noProof/>
            <w:webHidden/>
          </w:rPr>
          <w:fldChar w:fldCharType="separate"/>
        </w:r>
        <w:r w:rsidR="0016313C">
          <w:rPr>
            <w:noProof/>
            <w:webHidden/>
          </w:rPr>
          <w:t>42</w:t>
        </w:r>
        <w:r w:rsidR="00317DDE">
          <w:rPr>
            <w:noProof/>
            <w:webHidden/>
          </w:rPr>
          <w:fldChar w:fldCharType="end"/>
        </w:r>
      </w:hyperlink>
    </w:p>
    <w:p w14:paraId="2351992C" w14:textId="3396CF40" w:rsidR="00317DDE" w:rsidRDefault="007A768F">
      <w:pPr>
        <w:pStyle w:val="TOC1"/>
        <w:rPr>
          <w:rFonts w:asciiTheme="minorHAnsi" w:hAnsiTheme="minorHAnsi"/>
          <w:noProof/>
        </w:rPr>
      </w:pPr>
      <w:hyperlink w:anchor="_Toc31118177" w:history="1">
        <w:r w:rsidR="00317DDE" w:rsidRPr="00EF4570">
          <w:rPr>
            <w:rStyle w:val="Hyperlink"/>
            <w:noProof/>
          </w:rPr>
          <w:t>Bibliography</w:t>
        </w:r>
        <w:r w:rsidR="00317DDE">
          <w:rPr>
            <w:noProof/>
            <w:webHidden/>
          </w:rPr>
          <w:tab/>
        </w:r>
        <w:r w:rsidR="00317DDE">
          <w:rPr>
            <w:noProof/>
            <w:webHidden/>
          </w:rPr>
          <w:fldChar w:fldCharType="begin"/>
        </w:r>
        <w:r w:rsidR="00317DDE">
          <w:rPr>
            <w:noProof/>
            <w:webHidden/>
          </w:rPr>
          <w:instrText xml:space="preserve"> PAGEREF _Toc31118177 \h </w:instrText>
        </w:r>
        <w:r w:rsidR="00317DDE">
          <w:rPr>
            <w:noProof/>
            <w:webHidden/>
          </w:rPr>
        </w:r>
        <w:r w:rsidR="00317DDE">
          <w:rPr>
            <w:noProof/>
            <w:webHidden/>
          </w:rPr>
          <w:fldChar w:fldCharType="separate"/>
        </w:r>
        <w:r w:rsidR="0016313C">
          <w:rPr>
            <w:noProof/>
            <w:webHidden/>
          </w:rPr>
          <w:t>44</w:t>
        </w:r>
        <w:r w:rsidR="00317DDE">
          <w:rPr>
            <w:noProof/>
            <w:webHidden/>
          </w:rPr>
          <w:fldChar w:fldCharType="end"/>
        </w:r>
      </w:hyperlink>
    </w:p>
    <w:p w14:paraId="7F3DFAC2" w14:textId="71FAFF8C" w:rsidR="0080531E" w:rsidRPr="00B3403F" w:rsidRDefault="00775F57" w:rsidP="002B4778">
      <w:pPr>
        <w:pStyle w:val="Glossary"/>
      </w:pPr>
      <w:r w:rsidRPr="00B3403F">
        <w:rPr>
          <w:color w:val="0092CF"/>
        </w:rPr>
        <w:fldChar w:fldCharType="end"/>
      </w:r>
    </w:p>
    <w:p w14:paraId="07C9CF54" w14:textId="77777777" w:rsidR="00796A6F" w:rsidRPr="00B3403F" w:rsidRDefault="00796A6F" w:rsidP="00554B30">
      <w:r w:rsidRPr="00B3403F">
        <w:br w:type="page"/>
      </w:r>
    </w:p>
    <w:p w14:paraId="3E87ACAB" w14:textId="77777777" w:rsidR="00394B5E" w:rsidRPr="00B3403F" w:rsidRDefault="00394B5E" w:rsidP="00394B5E">
      <w:pPr>
        <w:pStyle w:val="Heading"/>
      </w:pPr>
      <w:r w:rsidRPr="00B3403F">
        <w:lastRenderedPageBreak/>
        <w:t>Tables</w:t>
      </w:r>
    </w:p>
    <w:p w14:paraId="2392A9E6" w14:textId="425190F4" w:rsidR="00217308" w:rsidRDefault="00394B5E">
      <w:pPr>
        <w:pStyle w:val="TableofFigures"/>
        <w:tabs>
          <w:tab w:val="right" w:pos="8551"/>
        </w:tabs>
        <w:rPr>
          <w:rFonts w:asciiTheme="minorHAnsi" w:hAnsiTheme="minorHAnsi"/>
          <w:noProof/>
        </w:rPr>
      </w:pPr>
      <w:r w:rsidRPr="00B3403F">
        <w:fldChar w:fldCharType="begin"/>
      </w:r>
      <w:r w:rsidRPr="00B3403F">
        <w:instrText xml:space="preserve"> TOC \h \z \t "Table heading" \c </w:instrText>
      </w:r>
      <w:r w:rsidRPr="00B3403F">
        <w:fldChar w:fldCharType="separate"/>
      </w:r>
      <w:hyperlink w:anchor="_Toc31617459" w:history="1">
        <w:r w:rsidR="00217308" w:rsidRPr="002A309B">
          <w:rPr>
            <w:rStyle w:val="Hyperlink"/>
            <w:noProof/>
          </w:rPr>
          <w:t xml:space="preserve">Table 1: </w:t>
        </w:r>
        <w:r w:rsidR="00217308">
          <w:rPr>
            <w:rFonts w:asciiTheme="minorHAnsi" w:hAnsiTheme="minorHAnsi"/>
            <w:noProof/>
          </w:rPr>
          <w:tab/>
        </w:r>
        <w:r w:rsidR="00217308" w:rsidRPr="002A309B">
          <w:rPr>
            <w:rStyle w:val="Hyperlink"/>
            <w:noProof/>
          </w:rPr>
          <w:t>Overview of proposed amendments to the NESAQ</w:t>
        </w:r>
        <w:r w:rsidR="00217308">
          <w:rPr>
            <w:noProof/>
            <w:webHidden/>
          </w:rPr>
          <w:tab/>
        </w:r>
        <w:r w:rsidR="00217308">
          <w:rPr>
            <w:noProof/>
            <w:webHidden/>
          </w:rPr>
          <w:fldChar w:fldCharType="begin"/>
        </w:r>
        <w:r w:rsidR="00217308">
          <w:rPr>
            <w:noProof/>
            <w:webHidden/>
          </w:rPr>
          <w:instrText xml:space="preserve"> PAGEREF _Toc31617459 \h </w:instrText>
        </w:r>
        <w:r w:rsidR="00217308">
          <w:rPr>
            <w:noProof/>
            <w:webHidden/>
          </w:rPr>
        </w:r>
        <w:r w:rsidR="00217308">
          <w:rPr>
            <w:noProof/>
            <w:webHidden/>
          </w:rPr>
          <w:fldChar w:fldCharType="separate"/>
        </w:r>
        <w:r w:rsidR="0016313C">
          <w:rPr>
            <w:noProof/>
            <w:webHidden/>
          </w:rPr>
          <w:t>8</w:t>
        </w:r>
        <w:r w:rsidR="00217308">
          <w:rPr>
            <w:noProof/>
            <w:webHidden/>
          </w:rPr>
          <w:fldChar w:fldCharType="end"/>
        </w:r>
      </w:hyperlink>
    </w:p>
    <w:p w14:paraId="4C8CAFF3" w14:textId="51CD4422" w:rsidR="00217308" w:rsidRDefault="007A768F">
      <w:pPr>
        <w:pStyle w:val="TableofFigures"/>
        <w:tabs>
          <w:tab w:val="right" w:pos="8551"/>
        </w:tabs>
        <w:rPr>
          <w:rFonts w:asciiTheme="minorHAnsi" w:hAnsiTheme="minorHAnsi"/>
          <w:noProof/>
        </w:rPr>
      </w:pPr>
      <w:hyperlink w:anchor="_Toc31617460" w:history="1">
        <w:r w:rsidR="00217308" w:rsidRPr="002A309B">
          <w:rPr>
            <w:rStyle w:val="Hyperlink"/>
            <w:noProof/>
          </w:rPr>
          <w:t xml:space="preserve">Table 2: </w:t>
        </w:r>
        <w:r w:rsidR="00217308">
          <w:rPr>
            <w:rFonts w:asciiTheme="minorHAnsi" w:hAnsiTheme="minorHAnsi"/>
            <w:noProof/>
          </w:rPr>
          <w:tab/>
        </w:r>
        <w:r w:rsidR="00217308" w:rsidRPr="002A309B">
          <w:rPr>
            <w:rStyle w:val="Hyperlink"/>
            <w:noProof/>
          </w:rPr>
          <w:t>Summary of particulate matter standards and guidelines</w:t>
        </w:r>
        <w:r w:rsidR="00217308">
          <w:rPr>
            <w:noProof/>
            <w:webHidden/>
          </w:rPr>
          <w:tab/>
        </w:r>
        <w:r w:rsidR="00217308">
          <w:rPr>
            <w:noProof/>
            <w:webHidden/>
          </w:rPr>
          <w:fldChar w:fldCharType="begin"/>
        </w:r>
        <w:r w:rsidR="00217308">
          <w:rPr>
            <w:noProof/>
            <w:webHidden/>
          </w:rPr>
          <w:instrText xml:space="preserve"> PAGEREF _Toc31617460 \h </w:instrText>
        </w:r>
        <w:r w:rsidR="00217308">
          <w:rPr>
            <w:noProof/>
            <w:webHidden/>
          </w:rPr>
        </w:r>
        <w:r w:rsidR="00217308">
          <w:rPr>
            <w:noProof/>
            <w:webHidden/>
          </w:rPr>
          <w:fldChar w:fldCharType="separate"/>
        </w:r>
        <w:r w:rsidR="0016313C">
          <w:rPr>
            <w:noProof/>
            <w:webHidden/>
          </w:rPr>
          <w:t>19</w:t>
        </w:r>
        <w:r w:rsidR="00217308">
          <w:rPr>
            <w:noProof/>
            <w:webHidden/>
          </w:rPr>
          <w:fldChar w:fldCharType="end"/>
        </w:r>
      </w:hyperlink>
    </w:p>
    <w:p w14:paraId="4C46DD7C" w14:textId="491955BE" w:rsidR="00217308" w:rsidRDefault="007A768F">
      <w:pPr>
        <w:pStyle w:val="TableofFigures"/>
        <w:tabs>
          <w:tab w:val="right" w:pos="8551"/>
        </w:tabs>
        <w:rPr>
          <w:rFonts w:asciiTheme="minorHAnsi" w:hAnsiTheme="minorHAnsi"/>
          <w:noProof/>
        </w:rPr>
      </w:pPr>
      <w:hyperlink w:anchor="_Toc31617461" w:history="1">
        <w:r w:rsidR="00217308" w:rsidRPr="002A309B">
          <w:rPr>
            <w:rStyle w:val="Hyperlink"/>
            <w:noProof/>
          </w:rPr>
          <w:t xml:space="preserve">Table 3: </w:t>
        </w:r>
        <w:r w:rsidR="00217308">
          <w:rPr>
            <w:rFonts w:asciiTheme="minorHAnsi" w:hAnsiTheme="minorHAnsi"/>
            <w:noProof/>
          </w:rPr>
          <w:tab/>
        </w:r>
        <w:r w:rsidR="00217308" w:rsidRPr="002A309B">
          <w:rPr>
            <w:rStyle w:val="Hyperlink"/>
            <w:noProof/>
          </w:rPr>
          <w:t>Summary of current and proposed provisions</w:t>
        </w:r>
        <w:r w:rsidR="00217308">
          <w:rPr>
            <w:noProof/>
            <w:webHidden/>
          </w:rPr>
          <w:tab/>
        </w:r>
        <w:r w:rsidR="00217308">
          <w:rPr>
            <w:noProof/>
            <w:webHidden/>
          </w:rPr>
          <w:fldChar w:fldCharType="begin"/>
        </w:r>
        <w:r w:rsidR="00217308">
          <w:rPr>
            <w:noProof/>
            <w:webHidden/>
          </w:rPr>
          <w:instrText xml:space="preserve"> PAGEREF _Toc31617461 \h </w:instrText>
        </w:r>
        <w:r w:rsidR="00217308">
          <w:rPr>
            <w:noProof/>
            <w:webHidden/>
          </w:rPr>
        </w:r>
        <w:r w:rsidR="00217308">
          <w:rPr>
            <w:noProof/>
            <w:webHidden/>
          </w:rPr>
          <w:fldChar w:fldCharType="separate"/>
        </w:r>
        <w:r w:rsidR="0016313C">
          <w:rPr>
            <w:noProof/>
            <w:webHidden/>
          </w:rPr>
          <w:t>34</w:t>
        </w:r>
        <w:r w:rsidR="00217308">
          <w:rPr>
            <w:noProof/>
            <w:webHidden/>
          </w:rPr>
          <w:fldChar w:fldCharType="end"/>
        </w:r>
      </w:hyperlink>
    </w:p>
    <w:p w14:paraId="55ABC094" w14:textId="302E264B" w:rsidR="00217308" w:rsidRDefault="007A768F">
      <w:pPr>
        <w:pStyle w:val="TableofFigures"/>
        <w:tabs>
          <w:tab w:val="right" w:pos="8551"/>
        </w:tabs>
        <w:rPr>
          <w:rFonts w:asciiTheme="minorHAnsi" w:hAnsiTheme="minorHAnsi"/>
          <w:noProof/>
        </w:rPr>
      </w:pPr>
      <w:hyperlink w:anchor="_Toc31617462" w:history="1">
        <w:r w:rsidR="00217308" w:rsidRPr="002A309B">
          <w:rPr>
            <w:rStyle w:val="Hyperlink"/>
            <w:rFonts w:eastAsiaTheme="minorHAnsi"/>
            <w:noProof/>
          </w:rPr>
          <w:t xml:space="preserve">Table 4: </w:t>
        </w:r>
        <w:r w:rsidR="00217308">
          <w:rPr>
            <w:rFonts w:asciiTheme="minorHAnsi" w:hAnsiTheme="minorHAnsi"/>
            <w:noProof/>
          </w:rPr>
          <w:tab/>
        </w:r>
        <w:r w:rsidR="00217308" w:rsidRPr="002A309B">
          <w:rPr>
            <w:rStyle w:val="Hyperlink"/>
            <w:rFonts w:eastAsiaTheme="minorHAnsi"/>
            <w:noProof/>
          </w:rPr>
          <w:t>National level costs and benefits</w:t>
        </w:r>
        <w:r w:rsidR="00217308">
          <w:rPr>
            <w:noProof/>
            <w:webHidden/>
          </w:rPr>
          <w:tab/>
        </w:r>
        <w:r w:rsidR="00217308">
          <w:rPr>
            <w:noProof/>
            <w:webHidden/>
          </w:rPr>
          <w:fldChar w:fldCharType="begin"/>
        </w:r>
        <w:r w:rsidR="00217308">
          <w:rPr>
            <w:noProof/>
            <w:webHidden/>
          </w:rPr>
          <w:instrText xml:space="preserve"> PAGEREF _Toc31617462 \h </w:instrText>
        </w:r>
        <w:r w:rsidR="00217308">
          <w:rPr>
            <w:noProof/>
            <w:webHidden/>
          </w:rPr>
        </w:r>
        <w:r w:rsidR="00217308">
          <w:rPr>
            <w:noProof/>
            <w:webHidden/>
          </w:rPr>
          <w:fldChar w:fldCharType="separate"/>
        </w:r>
        <w:r w:rsidR="0016313C">
          <w:rPr>
            <w:noProof/>
            <w:webHidden/>
          </w:rPr>
          <w:t>37</w:t>
        </w:r>
        <w:r w:rsidR="00217308">
          <w:rPr>
            <w:noProof/>
            <w:webHidden/>
          </w:rPr>
          <w:fldChar w:fldCharType="end"/>
        </w:r>
      </w:hyperlink>
    </w:p>
    <w:p w14:paraId="3907C223" w14:textId="3383B3B5" w:rsidR="00217308" w:rsidRDefault="007A768F">
      <w:pPr>
        <w:pStyle w:val="TableofFigures"/>
        <w:tabs>
          <w:tab w:val="right" w:pos="8551"/>
        </w:tabs>
        <w:rPr>
          <w:rFonts w:asciiTheme="minorHAnsi" w:hAnsiTheme="minorHAnsi"/>
          <w:noProof/>
        </w:rPr>
      </w:pPr>
      <w:hyperlink w:anchor="_Toc31617463" w:history="1">
        <w:r w:rsidR="00217308" w:rsidRPr="002A309B">
          <w:rPr>
            <w:rStyle w:val="Hyperlink"/>
            <w:rFonts w:eastAsiaTheme="minorHAnsi"/>
            <w:noProof/>
          </w:rPr>
          <w:t>Table 5:</w:t>
        </w:r>
        <w:r w:rsidR="00217308">
          <w:rPr>
            <w:rFonts w:asciiTheme="minorHAnsi" w:hAnsiTheme="minorHAnsi"/>
            <w:noProof/>
          </w:rPr>
          <w:tab/>
        </w:r>
        <w:r w:rsidR="00217308" w:rsidRPr="002A309B">
          <w:rPr>
            <w:rStyle w:val="Hyperlink"/>
            <w:rFonts w:eastAsiaTheme="minorHAnsi"/>
            <w:noProof/>
          </w:rPr>
          <w:t>Impact of controlling industrial emissions of mercury to air</w:t>
        </w:r>
        <w:r w:rsidR="00217308">
          <w:rPr>
            <w:noProof/>
            <w:webHidden/>
          </w:rPr>
          <w:tab/>
        </w:r>
        <w:r w:rsidR="00217308">
          <w:rPr>
            <w:noProof/>
            <w:webHidden/>
          </w:rPr>
          <w:fldChar w:fldCharType="begin"/>
        </w:r>
        <w:r w:rsidR="00217308">
          <w:rPr>
            <w:noProof/>
            <w:webHidden/>
          </w:rPr>
          <w:instrText xml:space="preserve"> PAGEREF _Toc31617463 \h </w:instrText>
        </w:r>
        <w:r w:rsidR="00217308">
          <w:rPr>
            <w:noProof/>
            <w:webHidden/>
          </w:rPr>
        </w:r>
        <w:r w:rsidR="00217308">
          <w:rPr>
            <w:noProof/>
            <w:webHidden/>
          </w:rPr>
          <w:fldChar w:fldCharType="separate"/>
        </w:r>
        <w:r w:rsidR="0016313C">
          <w:rPr>
            <w:noProof/>
            <w:webHidden/>
          </w:rPr>
          <w:t>38</w:t>
        </w:r>
        <w:r w:rsidR="00217308">
          <w:rPr>
            <w:noProof/>
            <w:webHidden/>
          </w:rPr>
          <w:fldChar w:fldCharType="end"/>
        </w:r>
      </w:hyperlink>
    </w:p>
    <w:p w14:paraId="4139D75B" w14:textId="6C76C5E4" w:rsidR="00394B5E" w:rsidRPr="00B3403F" w:rsidRDefault="00394B5E" w:rsidP="00394B5E">
      <w:pPr>
        <w:pStyle w:val="BodyText"/>
      </w:pPr>
      <w:r w:rsidRPr="00B3403F">
        <w:fldChar w:fldCharType="end"/>
      </w:r>
    </w:p>
    <w:p w14:paraId="63078A69" w14:textId="77777777" w:rsidR="00394B5E" w:rsidRPr="00B3403F" w:rsidRDefault="00394B5E" w:rsidP="00394B5E"/>
    <w:p w14:paraId="3355BB82" w14:textId="77777777" w:rsidR="00394B5E" w:rsidRPr="00B3403F" w:rsidRDefault="00394B5E" w:rsidP="00394B5E">
      <w:pPr>
        <w:pStyle w:val="Heading"/>
      </w:pPr>
      <w:r w:rsidRPr="00B3403F">
        <w:t>Figures</w:t>
      </w:r>
    </w:p>
    <w:p w14:paraId="1B643ABA" w14:textId="68AA7524" w:rsidR="00502406" w:rsidRDefault="00394B5E">
      <w:pPr>
        <w:pStyle w:val="TableofFigures"/>
        <w:tabs>
          <w:tab w:val="right" w:pos="8551"/>
        </w:tabs>
        <w:rPr>
          <w:rFonts w:asciiTheme="minorHAnsi" w:hAnsiTheme="minorHAnsi"/>
          <w:noProof/>
        </w:rPr>
      </w:pPr>
      <w:r w:rsidRPr="00B3403F">
        <w:fldChar w:fldCharType="begin"/>
      </w:r>
      <w:r w:rsidRPr="00B3403F">
        <w:instrText xml:space="preserve"> TOC \h \z \t "Figure heading" \c </w:instrText>
      </w:r>
      <w:r w:rsidRPr="00B3403F">
        <w:fldChar w:fldCharType="separate"/>
      </w:r>
      <w:hyperlink w:anchor="_Toc31055893" w:history="1">
        <w:r w:rsidR="00502406" w:rsidRPr="00276192">
          <w:rPr>
            <w:rStyle w:val="Hyperlink"/>
            <w:noProof/>
          </w:rPr>
          <w:t xml:space="preserve">Figure 1: </w:t>
        </w:r>
        <w:r w:rsidR="00502406">
          <w:rPr>
            <w:rFonts w:asciiTheme="minorHAnsi" w:hAnsiTheme="minorHAnsi"/>
            <w:noProof/>
          </w:rPr>
          <w:tab/>
        </w:r>
        <w:r w:rsidR="00502406" w:rsidRPr="00276192">
          <w:rPr>
            <w:rStyle w:val="Hyperlink"/>
            <w:noProof/>
          </w:rPr>
          <w:t>Relative sizes of particulate matter</w:t>
        </w:r>
        <w:r w:rsidR="00502406">
          <w:rPr>
            <w:noProof/>
            <w:webHidden/>
          </w:rPr>
          <w:tab/>
        </w:r>
        <w:r w:rsidR="00502406">
          <w:rPr>
            <w:noProof/>
            <w:webHidden/>
          </w:rPr>
          <w:fldChar w:fldCharType="begin"/>
        </w:r>
        <w:r w:rsidR="00502406">
          <w:rPr>
            <w:noProof/>
            <w:webHidden/>
          </w:rPr>
          <w:instrText xml:space="preserve"> PAGEREF _Toc31055893 \h </w:instrText>
        </w:r>
        <w:r w:rsidR="00502406">
          <w:rPr>
            <w:noProof/>
            <w:webHidden/>
          </w:rPr>
        </w:r>
        <w:r w:rsidR="00502406">
          <w:rPr>
            <w:noProof/>
            <w:webHidden/>
          </w:rPr>
          <w:fldChar w:fldCharType="separate"/>
        </w:r>
        <w:r w:rsidR="0016313C">
          <w:rPr>
            <w:noProof/>
            <w:webHidden/>
          </w:rPr>
          <w:t>10</w:t>
        </w:r>
        <w:r w:rsidR="00502406">
          <w:rPr>
            <w:noProof/>
            <w:webHidden/>
          </w:rPr>
          <w:fldChar w:fldCharType="end"/>
        </w:r>
      </w:hyperlink>
    </w:p>
    <w:p w14:paraId="6F2DACFC" w14:textId="0D79F6B0" w:rsidR="00502406" w:rsidRDefault="007A768F">
      <w:pPr>
        <w:pStyle w:val="TableofFigures"/>
        <w:tabs>
          <w:tab w:val="right" w:pos="8551"/>
        </w:tabs>
        <w:rPr>
          <w:rFonts w:asciiTheme="minorHAnsi" w:hAnsiTheme="minorHAnsi"/>
          <w:noProof/>
        </w:rPr>
      </w:pPr>
      <w:hyperlink w:anchor="_Toc31055894" w:history="1">
        <w:r w:rsidR="00502406" w:rsidRPr="00276192">
          <w:rPr>
            <w:rStyle w:val="Hyperlink"/>
            <w:noProof/>
          </w:rPr>
          <w:t xml:space="preserve">Figure 2: </w:t>
        </w:r>
        <w:r w:rsidR="00502406">
          <w:rPr>
            <w:rFonts w:asciiTheme="minorHAnsi" w:hAnsiTheme="minorHAnsi"/>
            <w:noProof/>
          </w:rPr>
          <w:tab/>
        </w:r>
        <w:r w:rsidR="00502406" w:rsidRPr="00276192">
          <w:rPr>
            <w:rStyle w:val="Hyperlink"/>
            <w:noProof/>
          </w:rPr>
          <w:t>The impact of particulate matter on the human body</w:t>
        </w:r>
        <w:r w:rsidR="00502406">
          <w:rPr>
            <w:noProof/>
            <w:webHidden/>
          </w:rPr>
          <w:tab/>
        </w:r>
        <w:r w:rsidR="00502406">
          <w:rPr>
            <w:noProof/>
            <w:webHidden/>
          </w:rPr>
          <w:fldChar w:fldCharType="begin"/>
        </w:r>
        <w:r w:rsidR="00502406">
          <w:rPr>
            <w:noProof/>
            <w:webHidden/>
          </w:rPr>
          <w:instrText xml:space="preserve"> PAGEREF _Toc31055894 \h </w:instrText>
        </w:r>
        <w:r w:rsidR="00502406">
          <w:rPr>
            <w:noProof/>
            <w:webHidden/>
          </w:rPr>
        </w:r>
        <w:r w:rsidR="00502406">
          <w:rPr>
            <w:noProof/>
            <w:webHidden/>
          </w:rPr>
          <w:fldChar w:fldCharType="separate"/>
        </w:r>
        <w:r w:rsidR="0016313C">
          <w:rPr>
            <w:noProof/>
            <w:webHidden/>
          </w:rPr>
          <w:t>11</w:t>
        </w:r>
        <w:r w:rsidR="00502406">
          <w:rPr>
            <w:noProof/>
            <w:webHidden/>
          </w:rPr>
          <w:fldChar w:fldCharType="end"/>
        </w:r>
      </w:hyperlink>
    </w:p>
    <w:p w14:paraId="46524153" w14:textId="6497DFC8" w:rsidR="00502406" w:rsidRDefault="007A768F">
      <w:pPr>
        <w:pStyle w:val="TableofFigures"/>
        <w:tabs>
          <w:tab w:val="right" w:pos="8551"/>
        </w:tabs>
        <w:rPr>
          <w:rFonts w:asciiTheme="minorHAnsi" w:hAnsiTheme="minorHAnsi"/>
          <w:noProof/>
        </w:rPr>
      </w:pPr>
      <w:hyperlink w:anchor="_Toc31055895" w:history="1">
        <w:r w:rsidR="00502406" w:rsidRPr="00276192">
          <w:rPr>
            <w:rStyle w:val="Hyperlink"/>
            <w:noProof/>
          </w:rPr>
          <w:t xml:space="preserve">Figure 3: </w:t>
        </w:r>
        <w:r w:rsidR="00502406">
          <w:rPr>
            <w:rFonts w:asciiTheme="minorHAnsi" w:hAnsiTheme="minorHAnsi"/>
            <w:noProof/>
          </w:rPr>
          <w:tab/>
        </w:r>
        <w:r w:rsidR="00502406" w:rsidRPr="00276192">
          <w:rPr>
            <w:rStyle w:val="Hyperlink"/>
            <w:noProof/>
          </w:rPr>
          <w:t>Emissions of PM</w:t>
        </w:r>
        <w:r w:rsidR="00502406" w:rsidRPr="00276192">
          <w:rPr>
            <w:rStyle w:val="Hyperlink"/>
            <w:noProof/>
            <w:vertAlign w:val="subscript"/>
          </w:rPr>
          <w:t>10</w:t>
        </w:r>
        <w:r w:rsidR="00502406" w:rsidRPr="00276192">
          <w:rPr>
            <w:rStyle w:val="Hyperlink"/>
            <w:noProof/>
          </w:rPr>
          <w:t xml:space="preserve"> by source, 2015</w:t>
        </w:r>
        <w:r w:rsidR="00502406">
          <w:rPr>
            <w:noProof/>
            <w:webHidden/>
          </w:rPr>
          <w:tab/>
        </w:r>
        <w:r w:rsidR="00502406">
          <w:rPr>
            <w:noProof/>
            <w:webHidden/>
          </w:rPr>
          <w:fldChar w:fldCharType="begin"/>
        </w:r>
        <w:r w:rsidR="00502406">
          <w:rPr>
            <w:noProof/>
            <w:webHidden/>
          </w:rPr>
          <w:instrText xml:space="preserve"> PAGEREF _Toc31055895 \h </w:instrText>
        </w:r>
        <w:r w:rsidR="00502406">
          <w:rPr>
            <w:noProof/>
            <w:webHidden/>
          </w:rPr>
        </w:r>
        <w:r w:rsidR="00502406">
          <w:rPr>
            <w:noProof/>
            <w:webHidden/>
          </w:rPr>
          <w:fldChar w:fldCharType="separate"/>
        </w:r>
        <w:r w:rsidR="0016313C">
          <w:rPr>
            <w:noProof/>
            <w:webHidden/>
          </w:rPr>
          <w:t>12</w:t>
        </w:r>
        <w:r w:rsidR="00502406">
          <w:rPr>
            <w:noProof/>
            <w:webHidden/>
          </w:rPr>
          <w:fldChar w:fldCharType="end"/>
        </w:r>
      </w:hyperlink>
    </w:p>
    <w:p w14:paraId="5CA0D7B4" w14:textId="258FE4E2" w:rsidR="00502406" w:rsidRDefault="007A768F">
      <w:pPr>
        <w:pStyle w:val="TableofFigures"/>
        <w:tabs>
          <w:tab w:val="right" w:pos="8551"/>
        </w:tabs>
        <w:rPr>
          <w:rFonts w:asciiTheme="minorHAnsi" w:hAnsiTheme="minorHAnsi"/>
          <w:noProof/>
        </w:rPr>
      </w:pPr>
      <w:hyperlink w:anchor="_Toc31055896" w:history="1">
        <w:r w:rsidR="00502406" w:rsidRPr="00276192">
          <w:rPr>
            <w:rStyle w:val="Hyperlink"/>
            <w:noProof/>
          </w:rPr>
          <w:t xml:space="preserve">Figure 4: </w:t>
        </w:r>
        <w:r w:rsidR="00502406">
          <w:rPr>
            <w:rFonts w:asciiTheme="minorHAnsi" w:hAnsiTheme="minorHAnsi"/>
            <w:noProof/>
          </w:rPr>
          <w:tab/>
        </w:r>
        <w:r w:rsidR="00502406" w:rsidRPr="00276192">
          <w:rPr>
            <w:rStyle w:val="Hyperlink"/>
            <w:noProof/>
          </w:rPr>
          <w:t>Emissions of PM</w:t>
        </w:r>
        <w:r w:rsidR="00502406" w:rsidRPr="00276192">
          <w:rPr>
            <w:rStyle w:val="Hyperlink"/>
            <w:noProof/>
            <w:vertAlign w:val="subscript"/>
          </w:rPr>
          <w:t>2.5</w:t>
        </w:r>
        <w:r w:rsidR="00502406" w:rsidRPr="00276192">
          <w:rPr>
            <w:rStyle w:val="Hyperlink"/>
            <w:noProof/>
          </w:rPr>
          <w:t xml:space="preserve"> by source, 2015</w:t>
        </w:r>
        <w:r w:rsidR="00502406">
          <w:rPr>
            <w:noProof/>
            <w:webHidden/>
          </w:rPr>
          <w:tab/>
        </w:r>
        <w:r w:rsidR="00502406">
          <w:rPr>
            <w:noProof/>
            <w:webHidden/>
          </w:rPr>
          <w:fldChar w:fldCharType="begin"/>
        </w:r>
        <w:r w:rsidR="00502406">
          <w:rPr>
            <w:noProof/>
            <w:webHidden/>
          </w:rPr>
          <w:instrText xml:space="preserve"> PAGEREF _Toc31055896 \h </w:instrText>
        </w:r>
        <w:r w:rsidR="00502406">
          <w:rPr>
            <w:noProof/>
            <w:webHidden/>
          </w:rPr>
        </w:r>
        <w:r w:rsidR="00502406">
          <w:rPr>
            <w:noProof/>
            <w:webHidden/>
          </w:rPr>
          <w:fldChar w:fldCharType="separate"/>
        </w:r>
        <w:r w:rsidR="0016313C">
          <w:rPr>
            <w:noProof/>
            <w:webHidden/>
          </w:rPr>
          <w:t>13</w:t>
        </w:r>
        <w:r w:rsidR="00502406">
          <w:rPr>
            <w:noProof/>
            <w:webHidden/>
          </w:rPr>
          <w:fldChar w:fldCharType="end"/>
        </w:r>
      </w:hyperlink>
    </w:p>
    <w:p w14:paraId="21800A54" w14:textId="5EC4AA72" w:rsidR="00502406" w:rsidRDefault="007A768F">
      <w:pPr>
        <w:pStyle w:val="TableofFigures"/>
        <w:tabs>
          <w:tab w:val="right" w:pos="8551"/>
        </w:tabs>
        <w:rPr>
          <w:rFonts w:asciiTheme="minorHAnsi" w:hAnsiTheme="minorHAnsi"/>
          <w:noProof/>
        </w:rPr>
      </w:pPr>
      <w:hyperlink w:anchor="_Toc31055897" w:history="1">
        <w:r w:rsidR="00502406" w:rsidRPr="00276192">
          <w:rPr>
            <w:rStyle w:val="Hyperlink"/>
            <w:noProof/>
          </w:rPr>
          <w:t xml:space="preserve">Figure 5: </w:t>
        </w:r>
        <w:r w:rsidR="00502406">
          <w:rPr>
            <w:rFonts w:asciiTheme="minorHAnsi" w:hAnsiTheme="minorHAnsi"/>
            <w:noProof/>
          </w:rPr>
          <w:tab/>
        </w:r>
        <w:r w:rsidR="00502406" w:rsidRPr="00276192">
          <w:rPr>
            <w:rStyle w:val="Hyperlink"/>
            <w:noProof/>
          </w:rPr>
          <w:t>Factors that affect the amount of emissions from home heating</w:t>
        </w:r>
        <w:r w:rsidR="00502406">
          <w:rPr>
            <w:noProof/>
            <w:webHidden/>
          </w:rPr>
          <w:tab/>
        </w:r>
        <w:r w:rsidR="00502406">
          <w:rPr>
            <w:noProof/>
            <w:webHidden/>
          </w:rPr>
          <w:fldChar w:fldCharType="begin"/>
        </w:r>
        <w:r w:rsidR="00502406">
          <w:rPr>
            <w:noProof/>
            <w:webHidden/>
          </w:rPr>
          <w:instrText xml:space="preserve"> PAGEREF _Toc31055897 \h </w:instrText>
        </w:r>
        <w:r w:rsidR="00502406">
          <w:rPr>
            <w:noProof/>
            <w:webHidden/>
          </w:rPr>
        </w:r>
        <w:r w:rsidR="00502406">
          <w:rPr>
            <w:noProof/>
            <w:webHidden/>
          </w:rPr>
          <w:fldChar w:fldCharType="separate"/>
        </w:r>
        <w:r w:rsidR="0016313C">
          <w:rPr>
            <w:noProof/>
            <w:webHidden/>
          </w:rPr>
          <w:t>23</w:t>
        </w:r>
        <w:r w:rsidR="00502406">
          <w:rPr>
            <w:noProof/>
            <w:webHidden/>
          </w:rPr>
          <w:fldChar w:fldCharType="end"/>
        </w:r>
      </w:hyperlink>
    </w:p>
    <w:p w14:paraId="5CE87E98" w14:textId="3196629D" w:rsidR="00394B5E" w:rsidRPr="00B3403F" w:rsidRDefault="00394B5E" w:rsidP="00394B5E">
      <w:pPr>
        <w:pStyle w:val="BodyText"/>
      </w:pPr>
      <w:r w:rsidRPr="00B3403F">
        <w:fldChar w:fldCharType="end"/>
      </w:r>
    </w:p>
    <w:p w14:paraId="3FDFFD9C" w14:textId="77777777" w:rsidR="00394B5E" w:rsidRPr="00B3403F" w:rsidRDefault="00394B5E" w:rsidP="003A5014">
      <w:r w:rsidRPr="00B3403F">
        <w:br w:type="page"/>
      </w:r>
    </w:p>
    <w:p w14:paraId="570B9A12" w14:textId="2E4FAE0C" w:rsidR="00705090" w:rsidRPr="00B3403F" w:rsidRDefault="00E43566" w:rsidP="00127E08">
      <w:pPr>
        <w:pStyle w:val="Heading1"/>
      </w:pPr>
      <w:bookmarkStart w:id="0" w:name="_Toc31118136"/>
      <w:r w:rsidRPr="00B3403F">
        <w:lastRenderedPageBreak/>
        <w:t>Message from the Minister</w:t>
      </w:r>
      <w:bookmarkEnd w:id="0"/>
    </w:p>
    <w:p w14:paraId="0724FD1E" w14:textId="00B156AD" w:rsidR="00FC5EE6" w:rsidRPr="002200EB" w:rsidRDefault="00FC5EE6" w:rsidP="00127E08">
      <w:pPr>
        <w:pStyle w:val="BodyText"/>
        <w:spacing w:before="0"/>
        <w:rPr>
          <w:i/>
          <w:sz w:val="24"/>
          <w:szCs w:val="24"/>
        </w:rPr>
      </w:pPr>
      <w:r w:rsidRPr="002200EB">
        <w:rPr>
          <w:i/>
          <w:sz w:val="24"/>
          <w:szCs w:val="24"/>
        </w:rPr>
        <w:t>Pur</w:t>
      </w:r>
      <w:r w:rsidR="003566A0" w:rsidRPr="002200EB">
        <w:rPr>
          <w:i/>
          <w:sz w:val="24"/>
          <w:szCs w:val="24"/>
        </w:rPr>
        <w:t>e</w:t>
      </w:r>
      <w:r w:rsidRPr="002200EB">
        <w:rPr>
          <w:i/>
          <w:sz w:val="24"/>
          <w:szCs w:val="24"/>
        </w:rPr>
        <w:t>a nei e koe i ngā hau ā Tāwhirimātea</w:t>
      </w:r>
    </w:p>
    <w:p w14:paraId="5AA53202" w14:textId="745C1098" w:rsidR="00FC5EE6" w:rsidRPr="002200EB" w:rsidRDefault="00FC5EE6" w:rsidP="00127E08">
      <w:pPr>
        <w:pStyle w:val="BodyText"/>
        <w:spacing w:before="0"/>
        <w:rPr>
          <w:i/>
          <w:sz w:val="24"/>
          <w:szCs w:val="24"/>
        </w:rPr>
      </w:pPr>
      <w:r w:rsidRPr="002200EB">
        <w:rPr>
          <w:i/>
          <w:sz w:val="24"/>
          <w:szCs w:val="24"/>
        </w:rPr>
        <w:t>Let yourself be purified in the winds of Tāwhirimātea</w:t>
      </w:r>
    </w:p>
    <w:p w14:paraId="6055302A" w14:textId="7DAD2231" w:rsidR="00FC5EE6" w:rsidRDefault="00FC5EE6" w:rsidP="00127E08">
      <w:pPr>
        <w:pStyle w:val="BodyText"/>
      </w:pPr>
      <w:r>
        <w:t>Our relationship to air is intrinsic to our livelihood. The quality of our air has a direct relationship to the wellbeing of our people and our ecosystems. As such</w:t>
      </w:r>
      <w:r w:rsidR="006B2360">
        <w:t>,</w:t>
      </w:r>
      <w:r>
        <w:t xml:space="preserve"> we must find ways to enhance, safeguard and manage the impact of development, industry and population growth on the resource we too often take for granted – the air that we breathe.</w:t>
      </w:r>
    </w:p>
    <w:p w14:paraId="77D3A4DD" w14:textId="16883F0C" w:rsidR="00FC5EE6" w:rsidRPr="00B3403F" w:rsidRDefault="00FC5EE6" w:rsidP="00127E08">
      <w:pPr>
        <w:pStyle w:val="BodyText"/>
      </w:pPr>
      <w:r>
        <w:t xml:space="preserve">We can do more to monitor the impacts of our day-to-day activities as a society on the health of our environment and our people. I want to recognise the important role of regional councils, our scientists, researchers and specialist technicians who are committed to monitoring and </w:t>
      </w:r>
      <w:r w:rsidR="002F078E">
        <w:t xml:space="preserve">evaluating </w:t>
      </w:r>
      <w:r>
        <w:t>these activities to inform our behaviours</w:t>
      </w:r>
      <w:r w:rsidR="002F078E">
        <w:t xml:space="preserve"> and </w:t>
      </w:r>
      <w:r>
        <w:t>industry practices and guide policy setting.</w:t>
      </w:r>
    </w:p>
    <w:p w14:paraId="626AED28" w14:textId="02B0C54F" w:rsidR="000F692F" w:rsidRPr="00B3403F" w:rsidRDefault="00B77CB1" w:rsidP="00127E08">
      <w:pPr>
        <w:pStyle w:val="BodyText"/>
      </w:pPr>
      <w:r w:rsidRPr="00B3403F">
        <w:t xml:space="preserve">In Aotearoa </w:t>
      </w:r>
      <w:r w:rsidR="00FC5EE6">
        <w:t>New Zealand</w:t>
      </w:r>
      <w:r w:rsidR="005B641B">
        <w:t>,</w:t>
      </w:r>
      <w:r w:rsidR="00FC5EE6">
        <w:t xml:space="preserve"> </w:t>
      </w:r>
      <w:r w:rsidRPr="00B3403F">
        <w:t>we are lucky our air quality is generally good most of the time</w:t>
      </w:r>
      <w:r w:rsidR="00795030">
        <w:t>.</w:t>
      </w:r>
      <w:r w:rsidRPr="00B3403F">
        <w:t xml:space="preserve"> </w:t>
      </w:r>
      <w:r w:rsidR="00A43710" w:rsidRPr="00B3403F">
        <w:t xml:space="preserve">However, in </w:t>
      </w:r>
      <w:r w:rsidRPr="00B3403F">
        <w:t>winter</w:t>
      </w:r>
      <w:r w:rsidR="005B641B">
        <w:t>,</w:t>
      </w:r>
      <w:r w:rsidRPr="00B3403F">
        <w:t xml:space="preserve"> some of us live in polluted </w:t>
      </w:r>
      <w:r w:rsidR="009A2B70" w:rsidRPr="00B3403F">
        <w:t>environments where</w:t>
      </w:r>
      <w:r w:rsidRPr="00B3403F">
        <w:t xml:space="preserve"> poor air quality is </w:t>
      </w:r>
      <w:r w:rsidR="009A2B70" w:rsidRPr="00B3403F">
        <w:t>affecting</w:t>
      </w:r>
      <w:r w:rsidRPr="00B3403F">
        <w:t xml:space="preserve"> our health. The numbers are not good. </w:t>
      </w:r>
      <w:r w:rsidR="009A2B70" w:rsidRPr="00B3403F">
        <w:t>Research</w:t>
      </w:r>
      <w:r w:rsidRPr="00B3403F">
        <w:t xml:space="preserve"> show</w:t>
      </w:r>
      <w:r w:rsidR="009A2B70" w:rsidRPr="00B3403F">
        <w:t>s</w:t>
      </w:r>
      <w:r w:rsidRPr="00B3403F">
        <w:t xml:space="preserve"> that </w:t>
      </w:r>
      <w:r w:rsidR="009A2B70" w:rsidRPr="00B3403F">
        <w:t>exposure to</w:t>
      </w:r>
      <w:r w:rsidR="000F692F" w:rsidRPr="00B3403F">
        <w:t xml:space="preserve"> PM</w:t>
      </w:r>
      <w:r w:rsidR="000F692F" w:rsidRPr="00B3403F">
        <w:rPr>
          <w:vertAlign w:val="subscript"/>
        </w:rPr>
        <w:t>2.5</w:t>
      </w:r>
      <w:r w:rsidR="000F692F" w:rsidRPr="00B3403F">
        <w:t xml:space="preserve"> </w:t>
      </w:r>
      <w:r w:rsidR="009A2B70" w:rsidRPr="00B3403F">
        <w:t>(fine airborne particles)</w:t>
      </w:r>
      <w:r w:rsidR="000F692F" w:rsidRPr="00B3403F">
        <w:t xml:space="preserve"> can</w:t>
      </w:r>
      <w:r w:rsidR="00C07457" w:rsidRPr="00B3403F">
        <w:t> </w:t>
      </w:r>
      <w:r w:rsidR="000F692F" w:rsidRPr="00B3403F">
        <w:t>be associated with over 600 premature adult deaths per year and 1.6 million days where activities are restricted.</w:t>
      </w:r>
    </w:p>
    <w:p w14:paraId="073EBEEE" w14:textId="59584001" w:rsidR="00FC5EE6" w:rsidRDefault="00B77CB1" w:rsidP="00127E08">
      <w:pPr>
        <w:pStyle w:val="BodyText"/>
      </w:pPr>
      <w:r w:rsidRPr="00B3403F">
        <w:t>As more people move into our urban centres</w:t>
      </w:r>
      <w:r w:rsidR="005B641B">
        <w:t>,</w:t>
      </w:r>
      <w:r w:rsidR="00FC5EE6">
        <w:t xml:space="preserve"> our transport behaviours and industry practices can also impact air quality.</w:t>
      </w:r>
      <w:r w:rsidRPr="00B3403F">
        <w:t xml:space="preserve"> </w:t>
      </w:r>
      <w:r w:rsidR="00FC5EE6">
        <w:t>A</w:t>
      </w:r>
      <w:r w:rsidRPr="00B3403F">
        <w:t xml:space="preserve">s our climate changes, it is more important than ever to </w:t>
      </w:r>
      <w:r w:rsidR="00FC5EE6">
        <w:t>be diligent as the prevalence of fires and disasters can have a localised and harmful impact for communities.</w:t>
      </w:r>
    </w:p>
    <w:p w14:paraId="1F7DCA12" w14:textId="12F148F2" w:rsidR="00B77CB1" w:rsidRPr="00B3403F" w:rsidRDefault="00FC5EE6" w:rsidP="00127E08">
      <w:pPr>
        <w:pStyle w:val="BodyText"/>
      </w:pPr>
      <w:r>
        <w:t xml:space="preserve">It is important to </w:t>
      </w:r>
      <w:r w:rsidR="00B77CB1" w:rsidRPr="00B3403F">
        <w:t>t</w:t>
      </w:r>
      <w:r w:rsidR="009A2B70" w:rsidRPr="00B3403F">
        <w:t>reat clean air as a taonga. W</w:t>
      </w:r>
      <w:r>
        <w:t>hile we can continue to improve our practices and behaviours, w</w:t>
      </w:r>
      <w:r w:rsidR="00B77CB1" w:rsidRPr="00B3403F">
        <w:t xml:space="preserve">e must collectively do more to restore and preserve its quality. </w:t>
      </w:r>
    </w:p>
    <w:p w14:paraId="37BDD1C2" w14:textId="62E66DF3" w:rsidR="00B77CB1" w:rsidRPr="00B3403F" w:rsidRDefault="00B77CB1" w:rsidP="00127E08">
      <w:pPr>
        <w:pStyle w:val="BodyText"/>
      </w:pPr>
      <w:r w:rsidRPr="00B3403F">
        <w:t>In New Zealand</w:t>
      </w:r>
      <w:r w:rsidR="005B641B">
        <w:t>,</w:t>
      </w:r>
      <w:r w:rsidRPr="00B3403F">
        <w:t xml:space="preserve"> the National Environmental Standards (NES) for Air Quality are a key tool for</w:t>
      </w:r>
      <w:r w:rsidR="00C07457" w:rsidRPr="00B3403F">
        <w:t> </w:t>
      </w:r>
      <w:r w:rsidRPr="00B3403F">
        <w:t xml:space="preserve">managing air quality. The </w:t>
      </w:r>
      <w:r w:rsidR="002F078E">
        <w:t>standards</w:t>
      </w:r>
      <w:r w:rsidR="002F078E" w:rsidRPr="00B3403F">
        <w:t xml:space="preserve"> </w:t>
      </w:r>
      <w:r w:rsidR="004938DC" w:rsidRPr="00B3403F">
        <w:t xml:space="preserve">were </w:t>
      </w:r>
      <w:r w:rsidRPr="00B3403F">
        <w:t>introduced in 2004 to set a guaranteed minimum level</w:t>
      </w:r>
      <w:r w:rsidR="00C07457" w:rsidRPr="00B3403F">
        <w:t> </w:t>
      </w:r>
      <w:r w:rsidRPr="00B3403F">
        <w:t>of</w:t>
      </w:r>
      <w:r w:rsidR="00C07457" w:rsidRPr="00B3403F">
        <w:t> </w:t>
      </w:r>
      <w:r w:rsidRPr="00B3403F">
        <w:t>health protection for all New Zealanders. In the 1</w:t>
      </w:r>
      <w:r w:rsidR="00247A7F">
        <w:t>6</w:t>
      </w:r>
      <w:r w:rsidRPr="00B3403F">
        <w:t xml:space="preserve"> years since the</w:t>
      </w:r>
      <w:r w:rsidR="009A2B70" w:rsidRPr="00B3403F">
        <w:t xml:space="preserve">n, we have </w:t>
      </w:r>
      <w:r w:rsidR="00B65FC5" w:rsidRPr="00B3403F">
        <w:t>seen improvements in air quality in many urban areas in New Zealand. We</w:t>
      </w:r>
      <w:r w:rsidR="005B641B">
        <w:t xml:space="preserve"> ha</w:t>
      </w:r>
      <w:r w:rsidR="00B65FC5" w:rsidRPr="00B3403F">
        <w:t xml:space="preserve">ve </w:t>
      </w:r>
      <w:r w:rsidR="009A2B70" w:rsidRPr="00B3403F">
        <w:t>gained a better</w:t>
      </w:r>
      <w:r w:rsidRPr="00B3403F">
        <w:t xml:space="preserve"> understanding of air contaminants and their effects on human health. Wood burner technology</w:t>
      </w:r>
      <w:r w:rsidR="00C07457" w:rsidRPr="00B3403F">
        <w:t> </w:t>
      </w:r>
      <w:r w:rsidRPr="00B3403F">
        <w:t>has also</w:t>
      </w:r>
      <w:r w:rsidR="009A2B70" w:rsidRPr="00B3403F">
        <w:t xml:space="preserve"> become much more efficient.</w:t>
      </w:r>
    </w:p>
    <w:p w14:paraId="2277FD4B" w14:textId="67E24555" w:rsidR="004167E4" w:rsidRPr="00B3403F" w:rsidRDefault="004167E4" w:rsidP="00127E08">
      <w:pPr>
        <w:pStyle w:val="BodyText"/>
      </w:pPr>
      <w:r w:rsidRPr="00B3403F">
        <w:t xml:space="preserve">The focus of this consultation </w:t>
      </w:r>
      <w:r w:rsidR="009A2B70" w:rsidRPr="00B3403F">
        <w:t>is threefold. First</w:t>
      </w:r>
      <w:r w:rsidRPr="00B3403F">
        <w:t xml:space="preserve">, to ensure </w:t>
      </w:r>
      <w:r w:rsidR="00B77CB1" w:rsidRPr="00B3403F">
        <w:t>the NES reflects up-to-date research on the health effects of particulate matter, specifically the role of PM</w:t>
      </w:r>
      <w:r w:rsidR="00B77CB1" w:rsidRPr="00B3403F">
        <w:rPr>
          <w:vertAlign w:val="subscript"/>
        </w:rPr>
        <w:t>2.5</w:t>
      </w:r>
      <w:r w:rsidR="009A2B70" w:rsidRPr="00B3403F">
        <w:t>. Second,</w:t>
      </w:r>
      <w:r w:rsidRPr="00B3403F">
        <w:t xml:space="preserve"> </w:t>
      </w:r>
      <w:r w:rsidR="005B641B">
        <w:t>to</w:t>
      </w:r>
      <w:r w:rsidR="00C07457" w:rsidRPr="00B3403F">
        <w:t> </w:t>
      </w:r>
      <w:r w:rsidR="00B77CB1" w:rsidRPr="00B3403F">
        <w:t>propose amendments to fur</w:t>
      </w:r>
      <w:r w:rsidR="009A2B70" w:rsidRPr="00B3403F">
        <w:t xml:space="preserve">ther reduce the impacts of </w:t>
      </w:r>
      <w:r w:rsidR="00795030">
        <w:t>household</w:t>
      </w:r>
      <w:r w:rsidR="009A2B70" w:rsidRPr="00B3403F">
        <w:t xml:space="preserve"> solid-</w:t>
      </w:r>
      <w:r w:rsidRPr="00B3403F">
        <w:t>fuel burners. Finally,</w:t>
      </w:r>
      <w:r w:rsidR="00C07457" w:rsidRPr="00B3403F">
        <w:t> </w:t>
      </w:r>
      <w:r w:rsidRPr="00B3403F">
        <w:t>t</w:t>
      </w:r>
      <w:r w:rsidR="005B641B">
        <w:t xml:space="preserve">o </w:t>
      </w:r>
      <w:r w:rsidR="00B77CB1" w:rsidRPr="00B3403F">
        <w:t>enable us to meet our international obligations in relation to</w:t>
      </w:r>
      <w:r w:rsidR="00C07457" w:rsidRPr="00B3403F">
        <w:t> </w:t>
      </w:r>
      <w:r w:rsidR="00B77CB1" w:rsidRPr="00B3403F">
        <w:t>mercury emissions to air.</w:t>
      </w:r>
    </w:p>
    <w:p w14:paraId="574C46EB" w14:textId="471B4D85" w:rsidR="009A2DD1" w:rsidRDefault="00B77CB1" w:rsidP="00127E08">
      <w:pPr>
        <w:pStyle w:val="BodyText"/>
      </w:pPr>
      <w:r w:rsidRPr="00B3403F">
        <w:t>I invite you to have your say so we can continue to improve air quality in New Zealand</w:t>
      </w:r>
      <w:r w:rsidR="002F078E">
        <w:t>.</w:t>
      </w:r>
    </w:p>
    <w:p w14:paraId="08A6D206" w14:textId="6317C594" w:rsidR="00FC5EE6" w:rsidRPr="00B3403F" w:rsidRDefault="00FC5EE6" w:rsidP="00127E08">
      <w:pPr>
        <w:pStyle w:val="BodyText"/>
      </w:pPr>
      <w:r>
        <w:t>Rire Rire Hau Pai Mārire!</w:t>
      </w:r>
    </w:p>
    <w:p w14:paraId="6CB891B0" w14:textId="1BEBA2F7" w:rsidR="00DC4AF9" w:rsidRPr="00B3403F" w:rsidRDefault="00A60072" w:rsidP="00127E08">
      <w:pPr>
        <w:pStyle w:val="BodyText"/>
      </w:pPr>
      <w:r>
        <w:br/>
      </w:r>
      <w:r w:rsidR="00705090" w:rsidRPr="00B3403F">
        <w:t>Hon Nanaia Mahuta</w:t>
      </w:r>
      <w:r w:rsidR="00705090" w:rsidRPr="00B3403F">
        <w:br/>
        <w:t>Associate Minister for the Environment</w:t>
      </w:r>
      <w:r w:rsidR="00DC4AF9" w:rsidRPr="00B3403F">
        <w:br w:type="page"/>
      </w:r>
    </w:p>
    <w:p w14:paraId="5E8C722B" w14:textId="40CA199F" w:rsidR="00DC4AF9" w:rsidRPr="00B3403F" w:rsidRDefault="00DC4AF9" w:rsidP="00DC4AF9">
      <w:pPr>
        <w:pStyle w:val="Heading1"/>
      </w:pPr>
      <w:bookmarkStart w:id="1" w:name="_Toc31118137"/>
      <w:r w:rsidRPr="00B3403F">
        <w:lastRenderedPageBreak/>
        <w:t>Executive summary</w:t>
      </w:r>
      <w:bookmarkEnd w:id="1"/>
    </w:p>
    <w:p w14:paraId="437583B5" w14:textId="528E2C8F" w:rsidR="00772599" w:rsidRPr="00B3403F" w:rsidRDefault="00852C42" w:rsidP="00F549D3">
      <w:pPr>
        <w:pStyle w:val="BodyText"/>
      </w:pPr>
      <w:r w:rsidRPr="00B3403F">
        <w:t xml:space="preserve">The Government is consulting on proposed amendments to </w:t>
      </w:r>
      <w:r w:rsidR="00597535" w:rsidRPr="00B3403F">
        <w:t xml:space="preserve">some provisions of </w:t>
      </w:r>
      <w:r w:rsidRPr="00B3403F">
        <w:t xml:space="preserve">the National Environmental Standards on Air Quality (NESAQ). This </w:t>
      </w:r>
      <w:r w:rsidR="006B2360">
        <w:t>consultation</w:t>
      </w:r>
      <w:r w:rsidR="006B2360" w:rsidRPr="00B3403F">
        <w:t xml:space="preserve"> </w:t>
      </w:r>
      <w:r w:rsidRPr="00B3403F">
        <w:t>document sets out the proposals and calls for submissions from interested parties.</w:t>
      </w:r>
    </w:p>
    <w:p w14:paraId="274720F3" w14:textId="7E68A8CD" w:rsidR="0035144B" w:rsidRPr="00B3403F" w:rsidRDefault="0035144B" w:rsidP="0035144B">
      <w:pPr>
        <w:pStyle w:val="BodyText"/>
      </w:pPr>
      <w:r w:rsidRPr="00B3403F">
        <w:t xml:space="preserve">In New Zealand, air pollution from particulate matter </w:t>
      </w:r>
      <w:r w:rsidR="00BF45B0">
        <w:t>can affect</w:t>
      </w:r>
      <w:r w:rsidRPr="00B3403F">
        <w:t xml:space="preserve"> human health. Exposure to particulate matter, particularly fine particles (PM</w:t>
      </w:r>
      <w:r w:rsidRPr="00B3403F">
        <w:rPr>
          <w:vertAlign w:val="subscript"/>
        </w:rPr>
        <w:t>2.5</w:t>
      </w:r>
      <w:r w:rsidRPr="00B3403F">
        <w:t xml:space="preserve">), </w:t>
      </w:r>
      <w:r w:rsidR="00854F45">
        <w:t>can cause disease and premature death from</w:t>
      </w:r>
      <w:r w:rsidRPr="00B3403F">
        <w:t xml:space="preserve"> respiratory and cardiovascular </w:t>
      </w:r>
      <w:r w:rsidR="00854F45">
        <w:t>causes</w:t>
      </w:r>
      <w:r w:rsidRPr="00B3403F">
        <w:t xml:space="preserve">, and </w:t>
      </w:r>
      <w:r w:rsidR="00854F45">
        <w:t>exacerbate asthma and emphysema</w:t>
      </w:r>
      <w:r w:rsidRPr="00B3403F">
        <w:t>. These particles are mainly created by human activities. In New Zealand</w:t>
      </w:r>
      <w:r w:rsidR="005B641B">
        <w:t>,</w:t>
      </w:r>
      <w:r w:rsidRPr="00B3403F">
        <w:t xml:space="preserve"> the main source of PM</w:t>
      </w:r>
      <w:r w:rsidRPr="00B3403F">
        <w:rPr>
          <w:vertAlign w:val="subscript"/>
        </w:rPr>
        <w:t>2.5</w:t>
      </w:r>
      <w:r w:rsidRPr="00B3403F">
        <w:t xml:space="preserve"> is burning wood and coal for home heating during winter. </w:t>
      </w:r>
    </w:p>
    <w:p w14:paraId="52C10FE7" w14:textId="4B4205FC" w:rsidR="0035144B" w:rsidRPr="00B3403F" w:rsidRDefault="0035144B" w:rsidP="0035144B">
      <w:pPr>
        <w:pStyle w:val="BodyText"/>
      </w:pPr>
      <w:r w:rsidRPr="00B3403F">
        <w:t>The NESAQ currently regulate particulate matter</w:t>
      </w:r>
      <w:r w:rsidR="005B641B">
        <w:t xml:space="preserve"> </w:t>
      </w:r>
      <w:r w:rsidRPr="00B3403F">
        <w:t>but with a focus on PM</w:t>
      </w:r>
      <w:r w:rsidRPr="00B3403F">
        <w:rPr>
          <w:vertAlign w:val="subscript"/>
        </w:rPr>
        <w:t>10</w:t>
      </w:r>
      <w:r w:rsidRPr="00B3403F">
        <w:t>, which includes the finer PM</w:t>
      </w:r>
      <w:r w:rsidRPr="00B3403F">
        <w:rPr>
          <w:vertAlign w:val="subscript"/>
        </w:rPr>
        <w:t>2.5</w:t>
      </w:r>
      <w:r w:rsidRPr="00B3403F">
        <w:t xml:space="preserve"> particles, as well as other coarser material. </w:t>
      </w:r>
      <w:r w:rsidR="00F9446E" w:rsidRPr="00B3403F">
        <w:t>Some of these coarser particles come from natural sources, over which we have no control.</w:t>
      </w:r>
    </w:p>
    <w:p w14:paraId="645BD6FA" w14:textId="55EB3643" w:rsidR="00F9446E" w:rsidRPr="00B3403F" w:rsidRDefault="00F9446E" w:rsidP="0035144B">
      <w:pPr>
        <w:pStyle w:val="BodyText"/>
      </w:pPr>
      <w:r w:rsidRPr="00B3403F">
        <w:t>The Government is proposing changes to the NESAQ to take into account improved scientific understanding and evidence about the health impacts of particulate matter and to better target controllable sources of air pollution.</w:t>
      </w:r>
    </w:p>
    <w:p w14:paraId="40C87BCA" w14:textId="2C744167" w:rsidR="00F9446E" w:rsidRPr="00B3403F" w:rsidRDefault="00F9446E" w:rsidP="0035144B">
      <w:pPr>
        <w:pStyle w:val="BodyText"/>
      </w:pPr>
      <w:r w:rsidRPr="00B3403F">
        <w:t>We need to balance our approach to improving air quality with not unduly exposing New</w:t>
      </w:r>
      <w:r w:rsidR="00EE0F11" w:rsidRPr="00B3403F">
        <w:t> </w:t>
      </w:r>
      <w:r w:rsidRPr="00B3403F">
        <w:t xml:space="preserve">Zealanders to other health </w:t>
      </w:r>
      <w:r w:rsidR="009A2B70" w:rsidRPr="00B3403F">
        <w:t>effects of</w:t>
      </w:r>
      <w:r w:rsidRPr="00B3403F">
        <w:t xml:space="preserve"> cold homes. Government programmes, such as Warmer Kiwi Homes, supports communities to move to less-polluting forms of home heating.</w:t>
      </w:r>
    </w:p>
    <w:p w14:paraId="2FB3648D" w14:textId="6A185B9B" w:rsidR="003F1A9C" w:rsidRPr="00B3403F" w:rsidRDefault="003F1A9C" w:rsidP="0035144B">
      <w:pPr>
        <w:pStyle w:val="BodyText"/>
      </w:pPr>
      <w:r w:rsidRPr="00B3403F">
        <w:t xml:space="preserve">The ambient outdoor air quality standards in the NESAQ are just one aspect of improving air pollution. </w:t>
      </w:r>
      <w:r w:rsidR="009A2B70" w:rsidRPr="00B3403F">
        <w:t>Changing behaviour</w:t>
      </w:r>
      <w:r w:rsidRPr="00B3403F">
        <w:t xml:space="preserve">, educating people about the impacts of certain actions, and promoting good practice for </w:t>
      </w:r>
      <w:r w:rsidR="009A2B70" w:rsidRPr="00B3403F">
        <w:t xml:space="preserve">using </w:t>
      </w:r>
      <w:r w:rsidRPr="00B3403F">
        <w:t>solid-fuel burner</w:t>
      </w:r>
      <w:r w:rsidR="009A2B70" w:rsidRPr="00B3403F">
        <w:t>s</w:t>
      </w:r>
      <w:r w:rsidRPr="00B3403F">
        <w:t xml:space="preserve"> would form part of an integrated approach to reducing air pollution.</w:t>
      </w:r>
    </w:p>
    <w:p w14:paraId="609B737B" w14:textId="77777777" w:rsidR="00C332F6" w:rsidRPr="00B3403F" w:rsidRDefault="00F9446E" w:rsidP="00F9446E">
      <w:pPr>
        <w:pStyle w:val="BodyText"/>
      </w:pPr>
      <w:r w:rsidRPr="00B3403F">
        <w:t>New Zealand signed the Minamata Convention on Mercury in 2013. One of the t</w:t>
      </w:r>
      <w:r w:rsidR="00C332F6" w:rsidRPr="00B3403F">
        <w:t>hree key steps we need</w:t>
      </w:r>
      <w:r w:rsidRPr="00B3403F">
        <w:t xml:space="preserve"> to take to ratify the Convention is to </w:t>
      </w:r>
      <w:r w:rsidR="00C332F6" w:rsidRPr="00B3403F">
        <w:t>set</w:t>
      </w:r>
      <w:r w:rsidRPr="00B3403F">
        <w:t xml:space="preserve"> controls o</w:t>
      </w:r>
      <w:r w:rsidR="00C332F6" w:rsidRPr="00B3403F">
        <w:t>n emissions to air from mercury</w:t>
      </w:r>
      <w:r w:rsidRPr="00B3403F">
        <w:t xml:space="preserve">. This requires amendments to the NESAQ </w:t>
      </w:r>
      <w:r w:rsidR="00C332F6" w:rsidRPr="00B3403F">
        <w:t>that will:</w:t>
      </w:r>
      <w:r w:rsidRPr="00B3403F">
        <w:t xml:space="preserve"> </w:t>
      </w:r>
    </w:p>
    <w:p w14:paraId="1CEFB532" w14:textId="49ECEE10" w:rsidR="00C332F6" w:rsidRPr="00B3403F" w:rsidRDefault="00F9446E" w:rsidP="00C332F6">
      <w:pPr>
        <w:pStyle w:val="Bullet"/>
      </w:pPr>
      <w:r w:rsidRPr="00B3403F">
        <w:t xml:space="preserve">prohibit the use of mercury in certain listed </w:t>
      </w:r>
      <w:r w:rsidR="00C332F6" w:rsidRPr="00B3403F">
        <w:t xml:space="preserve">industrial processes </w:t>
      </w:r>
    </w:p>
    <w:p w14:paraId="404872E9" w14:textId="4AB03EBB" w:rsidR="00F9446E" w:rsidRPr="00B3403F" w:rsidRDefault="00F9446E" w:rsidP="00C332F6">
      <w:pPr>
        <w:pStyle w:val="Bullet"/>
      </w:pPr>
      <w:r w:rsidRPr="00B3403F">
        <w:t>incorporate international best practice guidance that decision-makers must consider for listed</w:t>
      </w:r>
      <w:r w:rsidR="00FE73E6">
        <w:t xml:space="preserve"> mercury emissions</w:t>
      </w:r>
      <w:r w:rsidRPr="00B3403F">
        <w:t xml:space="preserve"> sources.</w:t>
      </w:r>
    </w:p>
    <w:p w14:paraId="1B49B31C" w14:textId="72120C72" w:rsidR="00772599" w:rsidRPr="00B3403F" w:rsidRDefault="00852C42" w:rsidP="00F549D3">
      <w:pPr>
        <w:pStyle w:val="BodyText"/>
      </w:pPr>
      <w:r w:rsidRPr="00B3403F">
        <w:t>Table 1 sets out all the proposed amendments to the NESAQ.</w:t>
      </w:r>
    </w:p>
    <w:p w14:paraId="596B1E10" w14:textId="29DF6980" w:rsidR="00852C42" w:rsidRPr="00B3403F" w:rsidRDefault="00C332F6" w:rsidP="00852C42">
      <w:pPr>
        <w:pStyle w:val="BodyText"/>
      </w:pPr>
      <w:r w:rsidRPr="00B3403F">
        <w:t xml:space="preserve">Submissions on the proposals </w:t>
      </w:r>
      <w:r w:rsidR="006B2360">
        <w:t>close</w:t>
      </w:r>
      <w:r w:rsidR="006B2360" w:rsidRPr="00B3403F">
        <w:t xml:space="preserve"> </w:t>
      </w:r>
      <w:r w:rsidR="00852C42" w:rsidRPr="00B3403F">
        <w:t xml:space="preserve">on </w:t>
      </w:r>
      <w:r w:rsidR="00D91BFB" w:rsidRPr="00883908">
        <w:t>24 April</w:t>
      </w:r>
      <w:r w:rsidR="00852C42" w:rsidRPr="00883908">
        <w:t xml:space="preserve"> 2020</w:t>
      </w:r>
      <w:r w:rsidR="00852C42" w:rsidRPr="0086241E">
        <w:t>.</w:t>
      </w:r>
      <w:r w:rsidR="00852C42" w:rsidRPr="00B3403F">
        <w:t xml:space="preserve"> </w:t>
      </w:r>
      <w:r w:rsidR="006B2360">
        <w:t>We</w:t>
      </w:r>
      <w:r w:rsidR="006B2360" w:rsidRPr="00B3403F">
        <w:t xml:space="preserve"> </w:t>
      </w:r>
      <w:r w:rsidR="00852C42" w:rsidRPr="00B3403F">
        <w:t xml:space="preserve">will prepare a </w:t>
      </w:r>
      <w:r w:rsidR="006B2360">
        <w:t xml:space="preserve">summary of </w:t>
      </w:r>
      <w:r w:rsidR="00852C42" w:rsidRPr="00B3403F">
        <w:t>the submi</w:t>
      </w:r>
      <w:r w:rsidRPr="00B3403F">
        <w:t xml:space="preserve">ssions and recommend changes. We will </w:t>
      </w:r>
      <w:r w:rsidR="00950649">
        <w:t xml:space="preserve">then </w:t>
      </w:r>
      <w:r w:rsidRPr="00B3403F">
        <w:t>seek a</w:t>
      </w:r>
      <w:r w:rsidR="00852C42" w:rsidRPr="00B3403F">
        <w:t xml:space="preserve">greement from </w:t>
      </w:r>
      <w:r w:rsidR="006B2360">
        <w:t>m</w:t>
      </w:r>
      <w:r w:rsidR="00852C42" w:rsidRPr="00B3403F">
        <w:t>inisters</w:t>
      </w:r>
      <w:r w:rsidR="002F11D5" w:rsidRPr="00B3403F">
        <w:t> </w:t>
      </w:r>
      <w:r w:rsidR="00852C42" w:rsidRPr="00B3403F">
        <w:t xml:space="preserve">to the changes and to </w:t>
      </w:r>
      <w:r w:rsidR="00950649">
        <w:t xml:space="preserve">subsequently </w:t>
      </w:r>
      <w:r w:rsidR="00852C42" w:rsidRPr="00B3403F">
        <w:t xml:space="preserve">approve the amendments. </w:t>
      </w:r>
    </w:p>
    <w:p w14:paraId="3E802849" w14:textId="701F7C17" w:rsidR="00270FD4" w:rsidRPr="00B3403F" w:rsidRDefault="00270FD4" w:rsidP="00127E08">
      <w:pPr>
        <w:pStyle w:val="Tableheading"/>
      </w:pPr>
      <w:bookmarkStart w:id="2" w:name="_Toc31617459"/>
      <w:r w:rsidRPr="00B3403F">
        <w:lastRenderedPageBreak/>
        <w:t xml:space="preserve">Table 1: </w:t>
      </w:r>
      <w:r w:rsidR="0018068C" w:rsidRPr="00B3403F">
        <w:tab/>
      </w:r>
      <w:r w:rsidR="002C727E" w:rsidRPr="00B3403F">
        <w:t>Overview</w:t>
      </w:r>
      <w:r w:rsidRPr="00B3403F">
        <w:t xml:space="preserve"> of proposed amendments to the NESAQ</w:t>
      </w:r>
      <w:bookmarkEnd w:id="2"/>
    </w:p>
    <w:tbl>
      <w:tblPr>
        <w:tblStyle w:val="TableGrid"/>
        <w:tblW w:w="8505" w:type="dxa"/>
        <w:tblBorders>
          <w:top w:val="single" w:sz="4" w:space="0" w:color="44697D"/>
          <w:left w:val="none" w:sz="0" w:space="0" w:color="auto"/>
          <w:bottom w:val="single" w:sz="4" w:space="0" w:color="44697D"/>
          <w:right w:val="none" w:sz="0" w:space="0" w:color="auto"/>
          <w:insideH w:val="single" w:sz="4" w:space="0" w:color="44697D"/>
          <w:insideV w:val="single" w:sz="4" w:space="0" w:color="44697D"/>
        </w:tblBorders>
        <w:tblLook w:val="0480" w:firstRow="0" w:lastRow="0" w:firstColumn="1" w:lastColumn="0" w:noHBand="0" w:noVBand="1"/>
      </w:tblPr>
      <w:tblGrid>
        <w:gridCol w:w="2977"/>
        <w:gridCol w:w="5528"/>
      </w:tblGrid>
      <w:tr w:rsidR="002F078E" w:rsidRPr="00B3403F" w14:paraId="3DE1B01E" w14:textId="77777777" w:rsidTr="00127E08">
        <w:tc>
          <w:tcPr>
            <w:tcW w:w="1750" w:type="pct"/>
            <w:tcBorders>
              <w:bottom w:val="single" w:sz="4" w:space="0" w:color="7799A7"/>
            </w:tcBorders>
            <w:shd w:val="clear" w:color="auto" w:fill="44697D"/>
          </w:tcPr>
          <w:p w14:paraId="68EF9D41" w14:textId="4B0433DB" w:rsidR="002F078E" w:rsidRPr="00B3403F" w:rsidRDefault="002F078E" w:rsidP="002F078E">
            <w:pPr>
              <w:pStyle w:val="TableTextbold"/>
              <w:keepNext/>
              <w:rPr>
                <w:color w:val="FFFFFF" w:themeColor="background1"/>
              </w:rPr>
            </w:pPr>
            <w:r>
              <w:rPr>
                <w:color w:val="FFFFFF" w:themeColor="background1"/>
              </w:rPr>
              <w:t>Proposed amendments</w:t>
            </w:r>
          </w:p>
        </w:tc>
        <w:tc>
          <w:tcPr>
            <w:tcW w:w="3250" w:type="pct"/>
            <w:tcBorders>
              <w:bottom w:val="single" w:sz="4" w:space="0" w:color="7799A7"/>
            </w:tcBorders>
            <w:shd w:val="clear" w:color="auto" w:fill="44697D"/>
          </w:tcPr>
          <w:p w14:paraId="4B70B522" w14:textId="77777777" w:rsidR="002F078E" w:rsidRPr="00B3403F" w:rsidRDefault="002F078E" w:rsidP="00903B43">
            <w:pPr>
              <w:pStyle w:val="TableTextbold"/>
              <w:keepNext/>
              <w:rPr>
                <w:color w:val="FFFFFF" w:themeColor="background1"/>
              </w:rPr>
            </w:pPr>
          </w:p>
        </w:tc>
      </w:tr>
      <w:tr w:rsidR="00EF35A7" w:rsidRPr="00B3403F" w14:paraId="2288A1EA" w14:textId="77777777" w:rsidTr="00127E08">
        <w:tc>
          <w:tcPr>
            <w:tcW w:w="1750" w:type="pct"/>
            <w:tcBorders>
              <w:top w:val="single" w:sz="4" w:space="0" w:color="7799A7"/>
              <w:bottom w:val="single" w:sz="4" w:space="0" w:color="7799A7"/>
              <w:right w:val="single" w:sz="4" w:space="0" w:color="7799A7"/>
            </w:tcBorders>
            <w:shd w:val="clear" w:color="auto" w:fill="7799A7"/>
            <w:vAlign w:val="center"/>
          </w:tcPr>
          <w:p w14:paraId="55965CC6" w14:textId="1200A12B" w:rsidR="00270FD4" w:rsidRPr="00B3403F" w:rsidRDefault="00090776" w:rsidP="00977FB3">
            <w:pPr>
              <w:pStyle w:val="TableTextbold"/>
              <w:keepNext/>
              <w:spacing w:before="0"/>
              <w:rPr>
                <w:color w:val="FFFFFF" w:themeColor="background1"/>
              </w:rPr>
            </w:pPr>
            <w:r w:rsidRPr="00B3403F">
              <w:rPr>
                <w:color w:val="FFFFFF" w:themeColor="background1"/>
              </w:rPr>
              <w:t>Particulate matter</w:t>
            </w:r>
          </w:p>
        </w:tc>
        <w:tc>
          <w:tcPr>
            <w:tcW w:w="3250" w:type="pct"/>
            <w:tcBorders>
              <w:top w:val="single" w:sz="4" w:space="0" w:color="7799A7"/>
              <w:left w:val="single" w:sz="4" w:space="0" w:color="7799A7"/>
              <w:bottom w:val="single" w:sz="4" w:space="0" w:color="7799A7"/>
            </w:tcBorders>
            <w:shd w:val="clear" w:color="auto" w:fill="7799A7"/>
          </w:tcPr>
          <w:p w14:paraId="0471F31F" w14:textId="6718B8B3" w:rsidR="00270FD4" w:rsidRPr="00B3403F" w:rsidRDefault="00270FD4" w:rsidP="00EF35A7">
            <w:pPr>
              <w:pStyle w:val="TableTextbold"/>
              <w:keepNext/>
              <w:rPr>
                <w:color w:val="FFFFFF" w:themeColor="background1"/>
              </w:rPr>
            </w:pPr>
          </w:p>
        </w:tc>
      </w:tr>
      <w:tr w:rsidR="00CD3971" w:rsidRPr="00B3403F" w14:paraId="2BC6403D" w14:textId="77777777" w:rsidTr="00127E08">
        <w:tc>
          <w:tcPr>
            <w:tcW w:w="1750" w:type="pct"/>
            <w:tcBorders>
              <w:top w:val="single" w:sz="4" w:space="0" w:color="7799A7"/>
            </w:tcBorders>
            <w:shd w:val="clear" w:color="auto" w:fill="auto"/>
          </w:tcPr>
          <w:p w14:paraId="4ABF0B0C" w14:textId="5B1E8D78" w:rsidR="00CD3971" w:rsidRPr="00B3403F" w:rsidRDefault="00CD3971" w:rsidP="0018068C">
            <w:pPr>
              <w:pStyle w:val="TableText"/>
              <w:keepNext/>
            </w:pPr>
            <w:r w:rsidRPr="00B3403F">
              <w:t>PM</w:t>
            </w:r>
            <w:r w:rsidRPr="00B3403F">
              <w:rPr>
                <w:vertAlign w:val="subscript"/>
              </w:rPr>
              <w:t>2.5</w:t>
            </w:r>
            <w:r w:rsidR="008F4ED7" w:rsidRPr="00B3403F">
              <w:t xml:space="preserve"> </w:t>
            </w:r>
          </w:p>
        </w:tc>
        <w:tc>
          <w:tcPr>
            <w:tcW w:w="3250" w:type="pct"/>
            <w:tcBorders>
              <w:top w:val="single" w:sz="4" w:space="0" w:color="7799A7"/>
            </w:tcBorders>
            <w:shd w:val="clear" w:color="auto" w:fill="auto"/>
          </w:tcPr>
          <w:p w14:paraId="0FAA7AF6" w14:textId="7ADF1150" w:rsidR="00CD3971" w:rsidRPr="002C483A" w:rsidRDefault="00CD3971" w:rsidP="0018068C">
            <w:pPr>
              <w:pStyle w:val="TableText"/>
            </w:pPr>
            <w:r w:rsidRPr="00B3403F">
              <w:t>Daily average PM</w:t>
            </w:r>
            <w:r w:rsidRPr="00B3403F">
              <w:rPr>
                <w:vertAlign w:val="subscript"/>
              </w:rPr>
              <w:t xml:space="preserve">2.5 </w:t>
            </w:r>
            <w:r w:rsidRPr="00B3403F">
              <w:t>standard – 25</w:t>
            </w:r>
            <w:r w:rsidRPr="00B3403F">
              <w:rPr>
                <w:rFonts w:cstheme="minorHAnsi"/>
              </w:rPr>
              <w:t xml:space="preserve"> µ</w:t>
            </w:r>
            <w:r w:rsidRPr="00B3403F">
              <w:t>g/m</w:t>
            </w:r>
            <w:r w:rsidRPr="00B3403F">
              <w:rPr>
                <w:vertAlign w:val="superscript"/>
              </w:rPr>
              <w:t xml:space="preserve">3 </w:t>
            </w:r>
            <w:r w:rsidR="000D378C">
              <w:t>(three or fewer exceedances allowed in a 12</w:t>
            </w:r>
            <w:r w:rsidR="006B2360">
              <w:t>-</w:t>
            </w:r>
            <w:r w:rsidR="000D378C">
              <w:t>month period)</w:t>
            </w:r>
          </w:p>
          <w:p w14:paraId="1A3BD86E" w14:textId="675DA30F" w:rsidR="00CD3971" w:rsidRPr="00B3403F" w:rsidRDefault="00CD3971" w:rsidP="0018068C">
            <w:pPr>
              <w:pStyle w:val="TableText"/>
              <w:keepNext/>
              <w:spacing w:before="0"/>
              <w:rPr>
                <w:vertAlign w:val="superscript"/>
              </w:rPr>
            </w:pPr>
            <w:r w:rsidRPr="00B3403F">
              <w:t>Annual average PM</w:t>
            </w:r>
            <w:r w:rsidRPr="00B3403F">
              <w:rPr>
                <w:vertAlign w:val="subscript"/>
              </w:rPr>
              <w:t xml:space="preserve">2.5 </w:t>
            </w:r>
            <w:r w:rsidR="000E7E72">
              <w:t>standard –</w:t>
            </w:r>
            <w:r w:rsidRPr="00B3403F">
              <w:t xml:space="preserve"> 10</w:t>
            </w:r>
            <w:r w:rsidRPr="00B3403F">
              <w:rPr>
                <w:rFonts w:cstheme="minorHAnsi"/>
              </w:rPr>
              <w:t xml:space="preserve"> µ</w:t>
            </w:r>
            <w:r w:rsidRPr="00B3403F">
              <w:t>g/m</w:t>
            </w:r>
            <w:r w:rsidRPr="00B3403F">
              <w:rPr>
                <w:vertAlign w:val="superscript"/>
              </w:rPr>
              <w:t>3</w:t>
            </w:r>
          </w:p>
          <w:p w14:paraId="04EABC1F" w14:textId="28DAA346" w:rsidR="00CD3971" w:rsidRPr="00B3403F" w:rsidRDefault="00CD3971" w:rsidP="0018068C">
            <w:pPr>
              <w:pStyle w:val="TableText"/>
              <w:keepNext/>
              <w:spacing w:before="0"/>
            </w:pPr>
            <w:r w:rsidRPr="00B3403F">
              <w:t>Monitoring required</w:t>
            </w:r>
            <w:r w:rsidR="00E4482B">
              <w:t xml:space="preserve"> in all airsheds</w:t>
            </w:r>
          </w:p>
          <w:p w14:paraId="3C3FA1AA" w14:textId="77777777" w:rsidR="00CD3971" w:rsidRPr="00B3403F" w:rsidRDefault="00CD3971" w:rsidP="0018068C">
            <w:pPr>
              <w:pStyle w:val="TableText"/>
              <w:keepNext/>
              <w:spacing w:before="0"/>
            </w:pPr>
            <w:r w:rsidRPr="00B3403F">
              <w:t>Publicly notify breaches</w:t>
            </w:r>
          </w:p>
          <w:p w14:paraId="09F8E06C" w14:textId="7B27DCCC" w:rsidR="00CD3971" w:rsidRPr="00B3403F" w:rsidRDefault="00CD3971" w:rsidP="0018068C">
            <w:pPr>
              <w:pStyle w:val="TableText"/>
              <w:keepNext/>
              <w:spacing w:before="0"/>
            </w:pPr>
            <w:r w:rsidRPr="00B3403F">
              <w:t>Replace PM</w:t>
            </w:r>
            <w:r w:rsidRPr="00B3403F">
              <w:rPr>
                <w:vertAlign w:val="subscript"/>
              </w:rPr>
              <w:t>10</w:t>
            </w:r>
            <w:r w:rsidRPr="00B3403F">
              <w:t xml:space="preserve"> with PM</w:t>
            </w:r>
            <w:r w:rsidRPr="00B3403F">
              <w:rPr>
                <w:vertAlign w:val="subscript"/>
              </w:rPr>
              <w:t>2.5</w:t>
            </w:r>
            <w:r w:rsidRPr="00B3403F">
              <w:t xml:space="preserve"> for ‘offset’</w:t>
            </w:r>
            <w:r w:rsidR="008F4ED7" w:rsidRPr="00B3403F">
              <w:t xml:space="preserve"> </w:t>
            </w:r>
            <w:r w:rsidRPr="00B3403F">
              <w:t>and open fire</w:t>
            </w:r>
            <w:r w:rsidR="00146B94">
              <w:t>s</w:t>
            </w:r>
            <w:r w:rsidRPr="00B3403F">
              <w:t xml:space="preserve"> provisions</w:t>
            </w:r>
          </w:p>
        </w:tc>
      </w:tr>
      <w:tr w:rsidR="00CD3971" w:rsidRPr="00B3403F" w14:paraId="090C3C1C" w14:textId="77777777" w:rsidTr="00127E08">
        <w:tc>
          <w:tcPr>
            <w:tcW w:w="1750" w:type="pct"/>
            <w:shd w:val="clear" w:color="auto" w:fill="auto"/>
          </w:tcPr>
          <w:p w14:paraId="6F9B360E" w14:textId="428CCCC3" w:rsidR="00CD3971" w:rsidRPr="00B3403F" w:rsidRDefault="00CD3971" w:rsidP="00CD3971">
            <w:pPr>
              <w:pStyle w:val="TableText"/>
            </w:pPr>
            <w:r w:rsidRPr="00B3403F">
              <w:t>PM</w:t>
            </w:r>
            <w:r w:rsidRPr="00B3403F">
              <w:rPr>
                <w:vertAlign w:val="subscript"/>
              </w:rPr>
              <w:t>10</w:t>
            </w:r>
            <w:r w:rsidRPr="00B3403F">
              <w:t xml:space="preserve"> </w:t>
            </w:r>
          </w:p>
        </w:tc>
        <w:tc>
          <w:tcPr>
            <w:tcW w:w="3250" w:type="pct"/>
            <w:shd w:val="clear" w:color="auto" w:fill="auto"/>
          </w:tcPr>
          <w:p w14:paraId="3227051E" w14:textId="77777777" w:rsidR="00CD3971" w:rsidRPr="00B3403F" w:rsidRDefault="00CD3971" w:rsidP="00CD3971">
            <w:pPr>
              <w:pStyle w:val="TableText"/>
            </w:pPr>
            <w:r w:rsidRPr="00B3403F">
              <w:t>PM</w:t>
            </w:r>
            <w:r w:rsidRPr="00B3403F">
              <w:rPr>
                <w:vertAlign w:val="subscript"/>
              </w:rPr>
              <w:t>10</w:t>
            </w:r>
            <w:r w:rsidRPr="00B3403F">
              <w:t xml:space="preserve"> standard retained </w:t>
            </w:r>
          </w:p>
          <w:p w14:paraId="2C566277" w14:textId="7A89A611" w:rsidR="0015045C" w:rsidRPr="00D37281" w:rsidRDefault="00CD3971" w:rsidP="00EF35A7">
            <w:pPr>
              <w:pStyle w:val="TableText"/>
              <w:spacing w:before="0"/>
            </w:pPr>
            <w:r w:rsidRPr="00B3403F">
              <w:t>Publicly notify breaches</w:t>
            </w:r>
          </w:p>
        </w:tc>
      </w:tr>
      <w:tr w:rsidR="0059166B" w:rsidRPr="00B3403F" w14:paraId="0F709EDC" w14:textId="77777777" w:rsidTr="00127E08">
        <w:tc>
          <w:tcPr>
            <w:tcW w:w="1750" w:type="pct"/>
            <w:tcBorders>
              <w:bottom w:val="single" w:sz="4" w:space="0" w:color="7799A7"/>
            </w:tcBorders>
            <w:shd w:val="clear" w:color="auto" w:fill="auto"/>
          </w:tcPr>
          <w:p w14:paraId="13E360B8" w14:textId="232D4E8E" w:rsidR="0059166B" w:rsidRPr="00B3403F" w:rsidRDefault="0059166B" w:rsidP="0059166B">
            <w:pPr>
              <w:pStyle w:val="TableText"/>
            </w:pPr>
            <w:r w:rsidRPr="00B3403F">
              <w:t xml:space="preserve">‘Offset’ </w:t>
            </w:r>
            <w:r w:rsidR="00A61949">
              <w:t xml:space="preserve">discharges </w:t>
            </w:r>
            <w:r w:rsidRPr="00B3403F">
              <w:t>in polluted airsheds</w:t>
            </w:r>
          </w:p>
        </w:tc>
        <w:tc>
          <w:tcPr>
            <w:tcW w:w="3250" w:type="pct"/>
            <w:tcBorders>
              <w:bottom w:val="single" w:sz="4" w:space="0" w:color="7799A7"/>
            </w:tcBorders>
            <w:shd w:val="clear" w:color="auto" w:fill="auto"/>
          </w:tcPr>
          <w:p w14:paraId="296D569E" w14:textId="2669D2BD" w:rsidR="0059166B" w:rsidRDefault="0059166B" w:rsidP="0059166B">
            <w:pPr>
              <w:pStyle w:val="TableText"/>
            </w:pPr>
            <w:r w:rsidRPr="00B3403F">
              <w:t>Reflect change from PM</w:t>
            </w:r>
            <w:r w:rsidRPr="00B3403F">
              <w:rPr>
                <w:vertAlign w:val="subscript"/>
              </w:rPr>
              <w:t>10</w:t>
            </w:r>
            <w:r w:rsidRPr="00B3403F">
              <w:t xml:space="preserve"> </w:t>
            </w:r>
            <w:r w:rsidR="007D7BF5">
              <w:t xml:space="preserve">standard </w:t>
            </w:r>
            <w:r w:rsidRPr="00B3403F">
              <w:t>to PM</w:t>
            </w:r>
            <w:r w:rsidRPr="00B3403F">
              <w:rPr>
                <w:vertAlign w:val="subscript"/>
              </w:rPr>
              <w:t>2.5</w:t>
            </w:r>
            <w:r w:rsidRPr="00B3403F">
              <w:t xml:space="preserve"> standard</w:t>
            </w:r>
            <w:r w:rsidR="00795030">
              <w:t>s</w:t>
            </w:r>
            <w:r w:rsidR="00E4482B">
              <w:t xml:space="preserve"> </w:t>
            </w:r>
          </w:p>
          <w:p w14:paraId="4790371F" w14:textId="432B74F9" w:rsidR="00795030" w:rsidRDefault="00795030" w:rsidP="00795030">
            <w:pPr>
              <w:pStyle w:val="TableText"/>
            </w:pPr>
            <w:r w:rsidRPr="00B3403F">
              <w:t>‘Polluted’ if either daily or annual PM</w:t>
            </w:r>
            <w:r w:rsidRPr="00B3403F">
              <w:rPr>
                <w:vertAlign w:val="subscript"/>
              </w:rPr>
              <w:t>2.5</w:t>
            </w:r>
            <w:r w:rsidRPr="00B3403F">
              <w:t xml:space="preserve"> standard</w:t>
            </w:r>
            <w:r w:rsidR="0015045C">
              <w:t xml:space="preserve"> i</w:t>
            </w:r>
            <w:r w:rsidRPr="00B3403F">
              <w:t xml:space="preserve">s </w:t>
            </w:r>
            <w:r>
              <w:t>breached, averaged where possible over</w:t>
            </w:r>
            <w:r w:rsidRPr="00B3403F">
              <w:t xml:space="preserve"> previous five years</w:t>
            </w:r>
          </w:p>
          <w:p w14:paraId="04F5AA3C" w14:textId="444FE4E8" w:rsidR="00A61949" w:rsidRPr="00B3403F" w:rsidRDefault="00A61949" w:rsidP="00795030">
            <w:pPr>
              <w:pStyle w:val="TableText"/>
            </w:pPr>
            <w:r>
              <w:t>Meaningful data required to calculate average exceedances</w:t>
            </w:r>
          </w:p>
          <w:p w14:paraId="379BD9E4" w14:textId="77777777" w:rsidR="00795030" w:rsidRDefault="00795030" w:rsidP="00795030">
            <w:pPr>
              <w:pStyle w:val="TableText"/>
            </w:pPr>
            <w:r w:rsidRPr="00B3403F">
              <w:t>PM</w:t>
            </w:r>
            <w:r w:rsidRPr="00B3403F">
              <w:rPr>
                <w:vertAlign w:val="subscript"/>
              </w:rPr>
              <w:t>10</w:t>
            </w:r>
            <w:r w:rsidRPr="00B3403F">
              <w:t xml:space="preserve"> standard used where airshed does not have adequate meaningful PM</w:t>
            </w:r>
            <w:r w:rsidRPr="00B3403F">
              <w:rPr>
                <w:vertAlign w:val="subscript"/>
              </w:rPr>
              <w:t>2.5</w:t>
            </w:r>
            <w:r>
              <w:t xml:space="preserve"> </w:t>
            </w:r>
            <w:r w:rsidRPr="00B3403F">
              <w:t>data</w:t>
            </w:r>
            <w:r>
              <w:t xml:space="preserve"> </w:t>
            </w:r>
          </w:p>
          <w:p w14:paraId="15022C77" w14:textId="5F467104" w:rsidR="00E4482B" w:rsidRPr="00B3403F" w:rsidRDefault="00E4482B" w:rsidP="00854F45">
            <w:pPr>
              <w:pStyle w:val="TableText"/>
            </w:pPr>
            <w:r>
              <w:t xml:space="preserve">Decline new </w:t>
            </w:r>
            <w:r w:rsidR="00795030">
              <w:t xml:space="preserve">applications for </w:t>
            </w:r>
            <w:r>
              <w:t>consent</w:t>
            </w:r>
            <w:r w:rsidR="007D7BF5">
              <w:t xml:space="preserve"> </w:t>
            </w:r>
            <w:r w:rsidR="00FD535E">
              <w:t>to discharge</w:t>
            </w:r>
            <w:r>
              <w:t xml:space="preserve"> PM</w:t>
            </w:r>
            <w:r w:rsidRPr="00D37281">
              <w:rPr>
                <w:vertAlign w:val="subscript"/>
              </w:rPr>
              <w:t>2.5</w:t>
            </w:r>
            <w:r>
              <w:t xml:space="preserve"> in a polluted airshed, unless offset within the same airshed</w:t>
            </w:r>
          </w:p>
        </w:tc>
      </w:tr>
      <w:tr w:rsidR="00EF35A7" w:rsidRPr="00B3403F" w14:paraId="42898156" w14:textId="77777777" w:rsidTr="00127E08">
        <w:tc>
          <w:tcPr>
            <w:tcW w:w="1750" w:type="pct"/>
            <w:tcBorders>
              <w:top w:val="single" w:sz="4" w:space="0" w:color="7799A7"/>
              <w:bottom w:val="single" w:sz="4" w:space="0" w:color="7799A7"/>
              <w:right w:val="single" w:sz="4" w:space="0" w:color="7799A7"/>
            </w:tcBorders>
            <w:shd w:val="clear" w:color="auto" w:fill="7799A7"/>
          </w:tcPr>
          <w:p w14:paraId="1DDFBD39" w14:textId="1B1526D7" w:rsidR="0059166B" w:rsidRPr="00B3403F" w:rsidRDefault="0059166B" w:rsidP="00EF35A7">
            <w:pPr>
              <w:pStyle w:val="TableTextbold"/>
              <w:rPr>
                <w:color w:val="FFFFFF" w:themeColor="background1"/>
              </w:rPr>
            </w:pPr>
            <w:r w:rsidRPr="00B3403F">
              <w:rPr>
                <w:color w:val="FFFFFF" w:themeColor="background1"/>
              </w:rPr>
              <w:t>Solid-fuel burners</w:t>
            </w:r>
          </w:p>
        </w:tc>
        <w:tc>
          <w:tcPr>
            <w:tcW w:w="3250" w:type="pct"/>
            <w:tcBorders>
              <w:top w:val="single" w:sz="4" w:space="0" w:color="7799A7"/>
              <w:left w:val="single" w:sz="4" w:space="0" w:color="7799A7"/>
              <w:bottom w:val="single" w:sz="4" w:space="0" w:color="7799A7"/>
            </w:tcBorders>
            <w:shd w:val="clear" w:color="auto" w:fill="7799A7"/>
          </w:tcPr>
          <w:p w14:paraId="2B6AFD70" w14:textId="77777777" w:rsidR="0059166B" w:rsidRPr="00B3403F" w:rsidRDefault="0059166B" w:rsidP="00EF35A7">
            <w:pPr>
              <w:pStyle w:val="TableTextbold"/>
              <w:rPr>
                <w:color w:val="FFFFFF" w:themeColor="background1"/>
              </w:rPr>
            </w:pPr>
          </w:p>
        </w:tc>
      </w:tr>
      <w:tr w:rsidR="0059166B" w:rsidRPr="00B3403F" w14:paraId="4CD7459A" w14:textId="77777777" w:rsidTr="00127E08">
        <w:tc>
          <w:tcPr>
            <w:tcW w:w="1750" w:type="pct"/>
            <w:tcBorders>
              <w:top w:val="single" w:sz="4" w:space="0" w:color="7799A7"/>
            </w:tcBorders>
            <w:shd w:val="clear" w:color="auto" w:fill="auto"/>
          </w:tcPr>
          <w:p w14:paraId="1EA24333" w14:textId="15AAB1A0" w:rsidR="0059166B" w:rsidRPr="00B3403F" w:rsidRDefault="003054AE" w:rsidP="0059166B">
            <w:pPr>
              <w:pStyle w:val="TableText"/>
            </w:pPr>
            <w:r>
              <w:t>Emissions standard</w:t>
            </w:r>
            <w:r w:rsidR="0059166B" w:rsidRPr="00B3403F">
              <w:t xml:space="preserve"> for burners</w:t>
            </w:r>
          </w:p>
        </w:tc>
        <w:tc>
          <w:tcPr>
            <w:tcW w:w="3250" w:type="pct"/>
            <w:tcBorders>
              <w:top w:val="single" w:sz="4" w:space="0" w:color="7799A7"/>
            </w:tcBorders>
            <w:shd w:val="clear" w:color="auto" w:fill="auto"/>
          </w:tcPr>
          <w:p w14:paraId="767E988C" w14:textId="277163DD" w:rsidR="0059166B" w:rsidRPr="00B3403F" w:rsidRDefault="0059166B" w:rsidP="0059166B">
            <w:pPr>
              <w:pStyle w:val="TableText"/>
            </w:pPr>
            <w:r w:rsidRPr="00B3403F">
              <w:t>No more than 1.0g/kg</w:t>
            </w:r>
            <w:r w:rsidR="007D7BF5">
              <w:t xml:space="preserve"> </w:t>
            </w:r>
          </w:p>
          <w:p w14:paraId="51F8B226" w14:textId="41C2F5BA" w:rsidR="0059166B" w:rsidRPr="00B3403F" w:rsidRDefault="00A532AE" w:rsidP="00977FB3">
            <w:pPr>
              <w:pStyle w:val="TableText"/>
              <w:spacing w:before="0"/>
            </w:pPr>
            <w:r>
              <w:t>U</w:t>
            </w:r>
            <w:r w:rsidR="0059166B" w:rsidRPr="00B3403F">
              <w:t>pdated and/or appropriate methods for measuring</w:t>
            </w:r>
          </w:p>
        </w:tc>
      </w:tr>
      <w:tr w:rsidR="0059166B" w:rsidRPr="00B3403F" w14:paraId="6C4F5158" w14:textId="77777777" w:rsidTr="00127E08">
        <w:tc>
          <w:tcPr>
            <w:tcW w:w="1750" w:type="pct"/>
            <w:shd w:val="clear" w:color="auto" w:fill="auto"/>
          </w:tcPr>
          <w:p w14:paraId="3638360A" w14:textId="4B918C8E" w:rsidR="0059166B" w:rsidRPr="00B3403F" w:rsidRDefault="0059166B" w:rsidP="0059166B">
            <w:pPr>
              <w:pStyle w:val="TableText"/>
            </w:pPr>
            <w:r w:rsidRPr="00B3403F">
              <w:t>Thermal efficiency standard for burners</w:t>
            </w:r>
          </w:p>
        </w:tc>
        <w:tc>
          <w:tcPr>
            <w:tcW w:w="3250" w:type="pct"/>
            <w:shd w:val="clear" w:color="auto" w:fill="auto"/>
          </w:tcPr>
          <w:p w14:paraId="4967F9F6" w14:textId="6F59AECB" w:rsidR="0059166B" w:rsidRPr="00B3403F" w:rsidRDefault="0059166B" w:rsidP="0059166B">
            <w:pPr>
              <w:pStyle w:val="TableText"/>
            </w:pPr>
            <w:r w:rsidRPr="00B3403F">
              <w:t>No less than 65</w:t>
            </w:r>
            <w:r w:rsidR="000E7E72">
              <w:t xml:space="preserve"> </w:t>
            </w:r>
            <w:r w:rsidR="00BF45B0">
              <w:t>per cent</w:t>
            </w:r>
            <w:r w:rsidRPr="00B3403F">
              <w:t xml:space="preserve"> (</w:t>
            </w:r>
            <w:r w:rsidR="00A532AE">
              <w:t>retained</w:t>
            </w:r>
            <w:r w:rsidRPr="00B3403F">
              <w:t>)</w:t>
            </w:r>
          </w:p>
          <w:p w14:paraId="257DF5E6" w14:textId="5E9C5156" w:rsidR="0059166B" w:rsidRPr="00B3403F" w:rsidRDefault="00A532AE" w:rsidP="00C55CA7">
            <w:pPr>
              <w:pStyle w:val="TableText"/>
              <w:spacing w:before="0"/>
            </w:pPr>
            <w:r>
              <w:t>U</w:t>
            </w:r>
            <w:r w:rsidR="0059166B" w:rsidRPr="00B3403F">
              <w:t xml:space="preserve">pdated and/or appropriate methods for </w:t>
            </w:r>
            <w:r>
              <w:t>calculating</w:t>
            </w:r>
          </w:p>
        </w:tc>
      </w:tr>
      <w:tr w:rsidR="00A61949" w:rsidRPr="00B3403F" w14:paraId="59A18D28" w14:textId="77777777" w:rsidTr="00127E08">
        <w:tc>
          <w:tcPr>
            <w:tcW w:w="1750" w:type="pct"/>
            <w:tcBorders>
              <w:bottom w:val="single" w:sz="4" w:space="0" w:color="7799A7"/>
            </w:tcBorders>
            <w:shd w:val="clear" w:color="auto" w:fill="auto"/>
          </w:tcPr>
          <w:p w14:paraId="64042AF8" w14:textId="77777777" w:rsidR="00A61949" w:rsidRPr="00B3403F" w:rsidRDefault="00A61949" w:rsidP="00A61949">
            <w:pPr>
              <w:pStyle w:val="TableText"/>
            </w:pPr>
            <w:r w:rsidRPr="00B3403F">
              <w:t>Application of standard for burners</w:t>
            </w:r>
          </w:p>
        </w:tc>
        <w:tc>
          <w:tcPr>
            <w:tcW w:w="3250" w:type="pct"/>
            <w:tcBorders>
              <w:bottom w:val="single" w:sz="4" w:space="0" w:color="7799A7"/>
            </w:tcBorders>
            <w:shd w:val="clear" w:color="auto" w:fill="auto"/>
          </w:tcPr>
          <w:p w14:paraId="0EF1499C" w14:textId="77777777" w:rsidR="00A61949" w:rsidRPr="00B3403F" w:rsidRDefault="00A61949" w:rsidP="00A61949">
            <w:pPr>
              <w:pStyle w:val="TableText"/>
              <w:rPr>
                <w:b/>
              </w:rPr>
            </w:pPr>
            <w:r w:rsidRPr="00B3403F">
              <w:t>Applies to all new</w:t>
            </w:r>
            <w:r>
              <w:t>ly installed</w:t>
            </w:r>
            <w:r w:rsidRPr="00B3403F">
              <w:t xml:space="preserve"> domestic burners including: open fires, wood, coal, pellet and multi-fuel burners, </w:t>
            </w:r>
            <w:r>
              <w:t xml:space="preserve">space heaters, </w:t>
            </w:r>
            <w:r w:rsidRPr="00B3403F">
              <w:t>cookers, water boilers</w:t>
            </w:r>
            <w:r>
              <w:t xml:space="preserve"> on properties less than two hectares in size</w:t>
            </w:r>
          </w:p>
        </w:tc>
      </w:tr>
      <w:tr w:rsidR="0059166B" w:rsidRPr="00B3403F" w14:paraId="75956EBD" w14:textId="77777777" w:rsidTr="00127E08">
        <w:tc>
          <w:tcPr>
            <w:tcW w:w="1750" w:type="pct"/>
            <w:tcBorders>
              <w:bottom w:val="single" w:sz="4" w:space="0" w:color="7799A7"/>
            </w:tcBorders>
            <w:shd w:val="clear" w:color="auto" w:fill="auto"/>
          </w:tcPr>
          <w:p w14:paraId="79961110" w14:textId="2DE93818" w:rsidR="0059166B" w:rsidRPr="00B3403F" w:rsidRDefault="00A532AE" w:rsidP="00C55CA7">
            <w:pPr>
              <w:pStyle w:val="TableText"/>
            </w:pPr>
            <w:r>
              <w:t>Solid-fuel burning o</w:t>
            </w:r>
            <w:r w:rsidR="00A61949">
              <w:t>pen fires</w:t>
            </w:r>
            <w:r>
              <w:t xml:space="preserve"> prohibited</w:t>
            </w:r>
          </w:p>
        </w:tc>
        <w:tc>
          <w:tcPr>
            <w:tcW w:w="3250" w:type="pct"/>
            <w:tcBorders>
              <w:bottom w:val="single" w:sz="4" w:space="0" w:color="7799A7"/>
            </w:tcBorders>
            <w:shd w:val="clear" w:color="auto" w:fill="auto"/>
          </w:tcPr>
          <w:p w14:paraId="5A8C20CE" w14:textId="77777777" w:rsidR="00A61949" w:rsidRDefault="00A61949" w:rsidP="0080059D">
            <w:pPr>
              <w:pStyle w:val="TableText"/>
            </w:pPr>
            <w:r w:rsidRPr="00B3403F">
              <w:t>Reflect change from PM</w:t>
            </w:r>
            <w:r w:rsidRPr="00B3403F">
              <w:rPr>
                <w:vertAlign w:val="subscript"/>
              </w:rPr>
              <w:t>10</w:t>
            </w:r>
            <w:r w:rsidRPr="00B3403F">
              <w:t xml:space="preserve"> </w:t>
            </w:r>
            <w:r>
              <w:t xml:space="preserve">standard </w:t>
            </w:r>
            <w:r w:rsidRPr="00B3403F">
              <w:t>to PM</w:t>
            </w:r>
            <w:r w:rsidRPr="00B3403F">
              <w:rPr>
                <w:vertAlign w:val="subscript"/>
              </w:rPr>
              <w:t>2.5</w:t>
            </w:r>
            <w:r w:rsidRPr="00B3403F">
              <w:t xml:space="preserve"> standard</w:t>
            </w:r>
            <w:r>
              <w:t xml:space="preserve">s </w:t>
            </w:r>
          </w:p>
          <w:p w14:paraId="29C7EB2A" w14:textId="78A90BED" w:rsidR="0059166B" w:rsidRPr="00B3403F" w:rsidRDefault="00A61949" w:rsidP="0002764B">
            <w:pPr>
              <w:pStyle w:val="TableText"/>
              <w:rPr>
                <w:b/>
              </w:rPr>
            </w:pPr>
            <w:r>
              <w:t xml:space="preserve">Applies </w:t>
            </w:r>
            <w:r w:rsidR="00A532AE">
              <w:t xml:space="preserve">indefinitely when </w:t>
            </w:r>
            <w:r w:rsidR="0015045C">
              <w:t>either daily or annual</w:t>
            </w:r>
            <w:r w:rsidR="00A532AE">
              <w:t xml:space="preserve"> </w:t>
            </w:r>
            <w:r>
              <w:t>PM</w:t>
            </w:r>
            <w:r w:rsidRPr="00D37281">
              <w:rPr>
                <w:vertAlign w:val="subscript"/>
              </w:rPr>
              <w:t>2.5</w:t>
            </w:r>
            <w:r>
              <w:t xml:space="preserve"> standard is breached </w:t>
            </w:r>
          </w:p>
        </w:tc>
      </w:tr>
      <w:tr w:rsidR="0059166B" w:rsidRPr="00B3403F" w14:paraId="6C9FB96E" w14:textId="77777777" w:rsidTr="00127E08">
        <w:tc>
          <w:tcPr>
            <w:tcW w:w="1750" w:type="pct"/>
            <w:tcBorders>
              <w:top w:val="single" w:sz="4" w:space="0" w:color="7799A7"/>
              <w:bottom w:val="single" w:sz="4" w:space="0" w:color="7799A7"/>
              <w:right w:val="single" w:sz="4" w:space="0" w:color="7799A7"/>
            </w:tcBorders>
            <w:shd w:val="clear" w:color="auto" w:fill="7799A7"/>
          </w:tcPr>
          <w:p w14:paraId="613E4870" w14:textId="72C12F17" w:rsidR="0059166B" w:rsidRPr="00B3403F" w:rsidRDefault="0059166B" w:rsidP="0059166B">
            <w:pPr>
              <w:pStyle w:val="TableTextbold"/>
              <w:spacing w:before="0"/>
              <w:rPr>
                <w:color w:val="FFFFFF" w:themeColor="background1"/>
              </w:rPr>
            </w:pPr>
            <w:r w:rsidRPr="00B3403F">
              <w:rPr>
                <w:color w:val="FFFFFF" w:themeColor="background1"/>
              </w:rPr>
              <w:t xml:space="preserve">Monitoring </w:t>
            </w:r>
          </w:p>
        </w:tc>
        <w:tc>
          <w:tcPr>
            <w:tcW w:w="3250" w:type="pct"/>
            <w:tcBorders>
              <w:top w:val="single" w:sz="4" w:space="0" w:color="7799A7"/>
              <w:left w:val="single" w:sz="4" w:space="0" w:color="7799A7"/>
              <w:bottom w:val="single" w:sz="4" w:space="0" w:color="7799A7"/>
            </w:tcBorders>
            <w:shd w:val="clear" w:color="auto" w:fill="7799A7"/>
          </w:tcPr>
          <w:p w14:paraId="2D6DE966" w14:textId="77777777" w:rsidR="0059166B" w:rsidRPr="00B3403F" w:rsidRDefault="0059166B" w:rsidP="0059166B">
            <w:pPr>
              <w:pStyle w:val="TableTextbold"/>
              <w:spacing w:after="0"/>
              <w:jc w:val="center"/>
              <w:rPr>
                <w:color w:val="FFFFFF" w:themeColor="background1"/>
              </w:rPr>
            </w:pPr>
          </w:p>
        </w:tc>
      </w:tr>
      <w:tr w:rsidR="0059166B" w:rsidRPr="00B3403F" w14:paraId="41D2E569" w14:textId="77777777" w:rsidTr="00127E08">
        <w:tc>
          <w:tcPr>
            <w:tcW w:w="1750" w:type="pct"/>
            <w:tcBorders>
              <w:top w:val="single" w:sz="4" w:space="0" w:color="7799A7"/>
              <w:bottom w:val="single" w:sz="4" w:space="0" w:color="7799A7"/>
            </w:tcBorders>
          </w:tcPr>
          <w:p w14:paraId="6D5C5862" w14:textId="42E9BA08" w:rsidR="0059166B" w:rsidRPr="00B3403F" w:rsidRDefault="0059166B" w:rsidP="0059166B">
            <w:pPr>
              <w:pStyle w:val="TableText"/>
            </w:pPr>
            <w:r w:rsidRPr="00B3403F">
              <w:t>Monitoring methods</w:t>
            </w:r>
          </w:p>
        </w:tc>
        <w:tc>
          <w:tcPr>
            <w:tcW w:w="3250" w:type="pct"/>
            <w:tcBorders>
              <w:top w:val="single" w:sz="4" w:space="0" w:color="7799A7"/>
              <w:bottom w:val="single" w:sz="4" w:space="0" w:color="7799A7"/>
            </w:tcBorders>
          </w:tcPr>
          <w:p w14:paraId="0AB7A21D" w14:textId="6B183619" w:rsidR="0059166B" w:rsidRPr="00B3403F" w:rsidRDefault="00A532AE" w:rsidP="00C55CA7">
            <w:pPr>
              <w:pStyle w:val="TableText"/>
            </w:pPr>
            <w:r>
              <w:t>U</w:t>
            </w:r>
            <w:r w:rsidR="0059166B" w:rsidRPr="00B3403F">
              <w:t xml:space="preserve">pdated and/or appropriate methods for </w:t>
            </w:r>
            <w:r>
              <w:t>monitoring PM</w:t>
            </w:r>
          </w:p>
        </w:tc>
      </w:tr>
      <w:tr w:rsidR="0059166B" w:rsidRPr="00B3403F" w14:paraId="0188237D" w14:textId="77777777" w:rsidTr="00127E08">
        <w:tc>
          <w:tcPr>
            <w:tcW w:w="1750" w:type="pct"/>
            <w:tcBorders>
              <w:top w:val="single" w:sz="4" w:space="0" w:color="7799A7"/>
              <w:bottom w:val="single" w:sz="4" w:space="0" w:color="7799A7"/>
              <w:right w:val="single" w:sz="4" w:space="0" w:color="7799A7"/>
            </w:tcBorders>
            <w:shd w:val="clear" w:color="auto" w:fill="7799A7"/>
          </w:tcPr>
          <w:p w14:paraId="6558FF48" w14:textId="23BF8427" w:rsidR="0059166B" w:rsidRPr="00B3403F" w:rsidRDefault="0059166B" w:rsidP="0059166B">
            <w:pPr>
              <w:pStyle w:val="TableTextbold"/>
              <w:spacing w:before="0"/>
              <w:rPr>
                <w:color w:val="FFFFFF" w:themeColor="background1"/>
              </w:rPr>
            </w:pPr>
            <w:r w:rsidRPr="00B3403F">
              <w:rPr>
                <w:color w:val="FFFFFF" w:themeColor="background1"/>
              </w:rPr>
              <w:t xml:space="preserve">Mercury </w:t>
            </w:r>
          </w:p>
        </w:tc>
        <w:tc>
          <w:tcPr>
            <w:tcW w:w="3250" w:type="pct"/>
            <w:tcBorders>
              <w:top w:val="single" w:sz="4" w:space="0" w:color="7799A7"/>
              <w:left w:val="single" w:sz="4" w:space="0" w:color="7799A7"/>
              <w:bottom w:val="single" w:sz="4" w:space="0" w:color="7799A7"/>
            </w:tcBorders>
            <w:shd w:val="clear" w:color="auto" w:fill="7799A7"/>
          </w:tcPr>
          <w:p w14:paraId="22466472" w14:textId="77777777" w:rsidR="0059166B" w:rsidRPr="00B3403F" w:rsidRDefault="0059166B" w:rsidP="0059166B">
            <w:pPr>
              <w:pStyle w:val="TableTextbold"/>
              <w:spacing w:after="0"/>
              <w:jc w:val="center"/>
              <w:rPr>
                <w:color w:val="FFFFFF" w:themeColor="background1"/>
              </w:rPr>
            </w:pPr>
          </w:p>
        </w:tc>
      </w:tr>
      <w:tr w:rsidR="0059166B" w:rsidRPr="00B3403F" w14:paraId="1A0F4D95" w14:textId="77777777" w:rsidTr="00127E08">
        <w:tc>
          <w:tcPr>
            <w:tcW w:w="1750" w:type="pct"/>
            <w:tcBorders>
              <w:top w:val="single" w:sz="4" w:space="0" w:color="7799A7"/>
            </w:tcBorders>
          </w:tcPr>
          <w:p w14:paraId="50247D1C" w14:textId="48232235" w:rsidR="0059166B" w:rsidRPr="00B3403F" w:rsidRDefault="0059166B" w:rsidP="0059166B">
            <w:pPr>
              <w:pStyle w:val="TableText"/>
            </w:pPr>
            <w:r w:rsidRPr="00B3403F">
              <w:t>Use of mercury in industrial processes</w:t>
            </w:r>
          </w:p>
        </w:tc>
        <w:tc>
          <w:tcPr>
            <w:tcW w:w="3250" w:type="pct"/>
            <w:tcBorders>
              <w:top w:val="single" w:sz="4" w:space="0" w:color="7799A7"/>
            </w:tcBorders>
          </w:tcPr>
          <w:p w14:paraId="22E08306" w14:textId="5DFB595F" w:rsidR="0059166B" w:rsidRPr="00B3403F" w:rsidRDefault="0059166B" w:rsidP="003C0F77">
            <w:pPr>
              <w:pStyle w:val="TableText"/>
            </w:pPr>
            <w:r w:rsidRPr="00B3403F">
              <w:t>Prohibit use of mercury in industrial processes specified in Annex B of the Minamata Convention</w:t>
            </w:r>
          </w:p>
        </w:tc>
      </w:tr>
      <w:tr w:rsidR="0059166B" w:rsidRPr="00B3403F" w14:paraId="3877B28F" w14:textId="77777777" w:rsidTr="00127E08">
        <w:tc>
          <w:tcPr>
            <w:tcW w:w="1750" w:type="pct"/>
          </w:tcPr>
          <w:p w14:paraId="5D918737" w14:textId="2F446258" w:rsidR="0059166B" w:rsidRPr="00B3403F" w:rsidRDefault="0059166B" w:rsidP="0059166B">
            <w:pPr>
              <w:pStyle w:val="TableText"/>
            </w:pPr>
            <w:r w:rsidRPr="00B3403F">
              <w:t>Emissions that may contain mercury</w:t>
            </w:r>
          </w:p>
        </w:tc>
        <w:tc>
          <w:tcPr>
            <w:tcW w:w="3250" w:type="pct"/>
          </w:tcPr>
          <w:p w14:paraId="32FD3F71" w14:textId="43D7079E" w:rsidR="0059166B" w:rsidRPr="00B3403F" w:rsidRDefault="0059166B" w:rsidP="0059166B">
            <w:pPr>
              <w:pStyle w:val="TableText"/>
            </w:pPr>
            <w:r w:rsidRPr="00B3403F">
              <w:t>Incorporate by reference international best practice guidelines for emissions sources specified in Annex D of the Minamata Convention</w:t>
            </w:r>
          </w:p>
        </w:tc>
      </w:tr>
    </w:tbl>
    <w:p w14:paraId="034F4C88" w14:textId="1AE050EC" w:rsidR="00270FD4" w:rsidRPr="00B3403F" w:rsidRDefault="00C83E2C" w:rsidP="00127E08">
      <w:pPr>
        <w:pStyle w:val="Bullet"/>
        <w:numPr>
          <w:ilvl w:val="0"/>
          <w:numId w:val="0"/>
        </w:numPr>
        <w:spacing w:before="120" w:line="260" w:lineRule="exact"/>
        <w:rPr>
          <w:sz w:val="18"/>
          <w:szCs w:val="18"/>
        </w:rPr>
      </w:pPr>
      <w:r w:rsidRPr="00B3403F">
        <w:rPr>
          <w:sz w:val="18"/>
          <w:szCs w:val="18"/>
        </w:rPr>
        <w:t>*</w:t>
      </w:r>
      <w:r w:rsidR="00151A81" w:rsidRPr="00B3403F">
        <w:rPr>
          <w:sz w:val="18"/>
          <w:szCs w:val="18"/>
        </w:rPr>
        <w:t xml:space="preserve"> </w:t>
      </w:r>
      <w:r w:rsidR="00BF45B0">
        <w:rPr>
          <w:sz w:val="18"/>
          <w:szCs w:val="18"/>
        </w:rPr>
        <w:t>A</w:t>
      </w:r>
      <w:r w:rsidR="003C0F77" w:rsidRPr="00B3403F">
        <w:rPr>
          <w:sz w:val="18"/>
          <w:szCs w:val="18"/>
        </w:rPr>
        <w:t xml:space="preserve"> </w:t>
      </w:r>
      <w:r w:rsidR="00C55CA7">
        <w:rPr>
          <w:sz w:val="18"/>
          <w:szCs w:val="18"/>
        </w:rPr>
        <w:t xml:space="preserve">NESAQ </w:t>
      </w:r>
      <w:r w:rsidR="003C0F77" w:rsidRPr="00B3403F">
        <w:rPr>
          <w:sz w:val="18"/>
          <w:szCs w:val="18"/>
        </w:rPr>
        <w:t xml:space="preserve">airshed is a </w:t>
      </w:r>
      <w:r w:rsidR="00C55CA7">
        <w:rPr>
          <w:sz w:val="18"/>
          <w:szCs w:val="18"/>
        </w:rPr>
        <w:t xml:space="preserve">defined </w:t>
      </w:r>
      <w:r w:rsidR="003C0F77" w:rsidRPr="00B3403F">
        <w:rPr>
          <w:sz w:val="18"/>
          <w:szCs w:val="18"/>
        </w:rPr>
        <w:t>geographic area for air quality management</w:t>
      </w:r>
      <w:r w:rsidR="00BF45B0">
        <w:rPr>
          <w:sz w:val="18"/>
          <w:szCs w:val="18"/>
        </w:rPr>
        <w:t xml:space="preserve"> </w:t>
      </w:r>
      <w:r w:rsidR="00647EBC">
        <w:rPr>
          <w:sz w:val="18"/>
          <w:szCs w:val="18"/>
        </w:rPr>
        <w:t>which</w:t>
      </w:r>
      <w:r w:rsidR="00647EBC" w:rsidRPr="00B3403F">
        <w:rPr>
          <w:sz w:val="18"/>
          <w:szCs w:val="18"/>
        </w:rPr>
        <w:t xml:space="preserve"> extends</w:t>
      </w:r>
      <w:r w:rsidR="003C0F77" w:rsidRPr="00B3403F">
        <w:rPr>
          <w:sz w:val="18"/>
          <w:szCs w:val="18"/>
        </w:rPr>
        <w:t xml:space="preserve"> upwards f</w:t>
      </w:r>
      <w:r w:rsidRPr="00B3403F">
        <w:rPr>
          <w:sz w:val="18"/>
          <w:szCs w:val="18"/>
        </w:rPr>
        <w:t>rom ground level, with no upper</w:t>
      </w:r>
      <w:r w:rsidR="00151A81" w:rsidRPr="00B3403F">
        <w:rPr>
          <w:sz w:val="18"/>
          <w:szCs w:val="18"/>
        </w:rPr>
        <w:t> </w:t>
      </w:r>
      <w:r w:rsidR="003C0F77" w:rsidRPr="00B3403F">
        <w:rPr>
          <w:sz w:val="18"/>
          <w:szCs w:val="18"/>
        </w:rPr>
        <w:t>limit.</w:t>
      </w:r>
    </w:p>
    <w:p w14:paraId="1DA9FBDD" w14:textId="056F0ACE" w:rsidR="00FA5B9A" w:rsidRPr="00B3403F" w:rsidRDefault="00FA5B9A">
      <w:pPr>
        <w:pStyle w:val="Heading1"/>
        <w:rPr>
          <w:highlight w:val="yellow"/>
        </w:rPr>
      </w:pPr>
      <w:r w:rsidRPr="00B3403F">
        <w:rPr>
          <w:rStyle w:val="BodyTextChar"/>
        </w:rPr>
        <w:br w:type="page"/>
      </w:r>
      <w:bookmarkStart w:id="3" w:name="_Toc31118138"/>
      <w:r w:rsidR="00E07E9E" w:rsidRPr="00B3403F">
        <w:lastRenderedPageBreak/>
        <w:t>Introduction and c</w:t>
      </w:r>
      <w:r w:rsidRPr="00B3403F">
        <w:t>ontext</w:t>
      </w:r>
      <w:bookmarkEnd w:id="3"/>
    </w:p>
    <w:p w14:paraId="39261ECD" w14:textId="77777777" w:rsidR="003C0F77" w:rsidRPr="00B3403F" w:rsidRDefault="00AB6C0D" w:rsidP="005E7779">
      <w:pPr>
        <w:pStyle w:val="BodyText"/>
      </w:pPr>
      <w:r w:rsidRPr="00B3403F">
        <w:t>This document proposes</w:t>
      </w:r>
      <w:r w:rsidR="003C0F77" w:rsidRPr="00B3403F">
        <w:t>:</w:t>
      </w:r>
      <w:r w:rsidRPr="00B3403F">
        <w:t xml:space="preserve"> </w:t>
      </w:r>
    </w:p>
    <w:p w14:paraId="56732562" w14:textId="77777777" w:rsidR="003C0F77" w:rsidRPr="00B3403F" w:rsidRDefault="00AB6C0D" w:rsidP="008838EE">
      <w:pPr>
        <w:pStyle w:val="Bullet"/>
      </w:pPr>
      <w:r w:rsidRPr="00B3403F">
        <w:t xml:space="preserve">amendments to the </w:t>
      </w:r>
      <w:r w:rsidR="003C0F77" w:rsidRPr="00B3403F">
        <w:t xml:space="preserve">standards for </w:t>
      </w:r>
      <w:r w:rsidRPr="00B3403F">
        <w:t>ambient particulate matter and burner design in the current National Environmental Standard</w:t>
      </w:r>
      <w:r w:rsidR="005E7779" w:rsidRPr="00B3403F">
        <w:t>s</w:t>
      </w:r>
      <w:r w:rsidRPr="00B3403F">
        <w:t xml:space="preserve"> for Ai</w:t>
      </w:r>
      <w:r w:rsidR="003C0F77" w:rsidRPr="00B3403F">
        <w:t>r Quality (NESAQ)</w:t>
      </w:r>
    </w:p>
    <w:p w14:paraId="4D00696E" w14:textId="77777777" w:rsidR="003C0F77" w:rsidRPr="00B3403F" w:rsidRDefault="00AB6C0D" w:rsidP="008838EE">
      <w:pPr>
        <w:pStyle w:val="Bullet"/>
      </w:pPr>
      <w:r w:rsidRPr="00B3403F">
        <w:t xml:space="preserve">new standards for mercury emissions to air. </w:t>
      </w:r>
    </w:p>
    <w:p w14:paraId="10CA2EBF" w14:textId="7A4F3DBD" w:rsidR="00AB6C0D" w:rsidRPr="00B3403F" w:rsidRDefault="00597535" w:rsidP="003C0F77">
      <w:pPr>
        <w:pStyle w:val="BodyText"/>
      </w:pPr>
      <w:r w:rsidRPr="00B3403F">
        <w:t>Other aspects of the NESAQ are not part of this consultation.</w:t>
      </w:r>
    </w:p>
    <w:p w14:paraId="79534CD4" w14:textId="251384A8" w:rsidR="00772599" w:rsidRPr="00B3403F" w:rsidRDefault="00772599" w:rsidP="00772599">
      <w:pPr>
        <w:pStyle w:val="Heading2"/>
      </w:pPr>
      <w:bookmarkStart w:id="4" w:name="_Toc31118139"/>
      <w:r w:rsidRPr="00B3403F">
        <w:t>Air as taonga</w:t>
      </w:r>
      <w:bookmarkEnd w:id="4"/>
    </w:p>
    <w:p w14:paraId="0BB75CCD" w14:textId="6093DFCA" w:rsidR="00772599" w:rsidRPr="00B3403F" w:rsidRDefault="00772599" w:rsidP="008838EE">
      <w:pPr>
        <w:pStyle w:val="BodyText"/>
      </w:pPr>
      <w:r w:rsidRPr="00B3403F">
        <w:t xml:space="preserve">Air, like all other natural resources, is considered by Māori to be a taonga </w:t>
      </w:r>
      <w:r w:rsidR="00BF45B0">
        <w:t>–</w:t>
      </w:r>
      <w:r w:rsidR="00BF45B0" w:rsidRPr="00B3403F">
        <w:t xml:space="preserve"> </w:t>
      </w:r>
      <w:r w:rsidRPr="00B3403F">
        <w:t xml:space="preserve">an invaluable treasure – which has been gifted by their tipuna (ancestors) for the benefit and use of descendants. This gift imposes a responsibility </w:t>
      </w:r>
      <w:r w:rsidR="003C0F77" w:rsidRPr="00B3403F">
        <w:t xml:space="preserve">on us </w:t>
      </w:r>
      <w:r w:rsidRPr="00B3403F">
        <w:t>as kaitiaki</w:t>
      </w:r>
      <w:r w:rsidR="003C0F77" w:rsidRPr="00B3403F">
        <w:t xml:space="preserve"> (guardians)</w:t>
      </w:r>
      <w:r w:rsidRPr="00B3403F">
        <w:t xml:space="preserve"> to </w:t>
      </w:r>
      <w:r w:rsidR="003C0F77" w:rsidRPr="00B3403F">
        <w:t>ensure we maintain good air quality now and for future generations</w:t>
      </w:r>
      <w:r w:rsidRPr="00B3403F">
        <w:t>.</w:t>
      </w:r>
    </w:p>
    <w:p w14:paraId="0BDF59E5" w14:textId="4C11F3BD" w:rsidR="001E4D8D" w:rsidRPr="00B3403F" w:rsidRDefault="003C0F77" w:rsidP="001E4D8D">
      <w:pPr>
        <w:pStyle w:val="Heading2"/>
      </w:pPr>
      <w:bookmarkStart w:id="5" w:name="_Toc31118140"/>
      <w:r w:rsidRPr="00B3403F">
        <w:t>Health effects of</w:t>
      </w:r>
      <w:r w:rsidR="001E4D8D" w:rsidRPr="00B3403F">
        <w:t xml:space="preserve"> air</w:t>
      </w:r>
      <w:r w:rsidRPr="00B3403F">
        <w:t xml:space="preserve"> pollution</w:t>
      </w:r>
      <w:bookmarkEnd w:id="5"/>
    </w:p>
    <w:p w14:paraId="4B8E9173" w14:textId="6F1D803C" w:rsidR="001E4D8D" w:rsidRPr="00B3403F" w:rsidRDefault="001E4D8D" w:rsidP="008838EE">
      <w:pPr>
        <w:pStyle w:val="BodyText"/>
      </w:pPr>
      <w:r w:rsidRPr="00B3403F">
        <w:t>Air pollution has been described as the biggest envi</w:t>
      </w:r>
      <w:r w:rsidR="006D2D23" w:rsidRPr="00B3403F">
        <w:t xml:space="preserve">ronmental risk to </w:t>
      </w:r>
      <w:r w:rsidR="00EB276E" w:rsidRPr="00B3403F">
        <w:t xml:space="preserve">human </w:t>
      </w:r>
      <w:r w:rsidR="006D2D23" w:rsidRPr="00B3403F">
        <w:t>health globally.</w:t>
      </w:r>
      <w:r w:rsidR="00AA1428" w:rsidRPr="00B3403F">
        <w:t xml:space="preserve"> </w:t>
      </w:r>
    </w:p>
    <w:p w14:paraId="28002F37" w14:textId="732DA764" w:rsidR="006D2D23" w:rsidRPr="00B3403F" w:rsidRDefault="006D2D23" w:rsidP="008838EE">
      <w:pPr>
        <w:pStyle w:val="BodyText"/>
      </w:pPr>
      <w:r w:rsidRPr="00B3403F">
        <w:t xml:space="preserve">Exposure to moderate to low concentrations of air pollutants may not be immediately obvious but can be dangerous to our health. Serious adverse health effects can occur after short-term (acute) exposure to air pollutants. </w:t>
      </w:r>
      <w:r w:rsidR="003B7B7D" w:rsidRPr="00B3403F">
        <w:t xml:space="preserve">However, the most important impacts at a population level are associated with the </w:t>
      </w:r>
      <w:r w:rsidRPr="00B3403F">
        <w:t xml:space="preserve">cumulative effects </w:t>
      </w:r>
      <w:r w:rsidR="000E301C" w:rsidRPr="00B3403F">
        <w:t>of long-term (chronic) exposure.</w:t>
      </w:r>
    </w:p>
    <w:p w14:paraId="141E96F2" w14:textId="7F92AE12" w:rsidR="000E301C" w:rsidRPr="00B3403F" w:rsidRDefault="00ED1403" w:rsidP="008838EE">
      <w:pPr>
        <w:pStyle w:val="BodyText"/>
      </w:pPr>
      <w:r w:rsidRPr="00B3403F">
        <w:t>Chronic exposure can</w:t>
      </w:r>
      <w:r w:rsidR="000E301C" w:rsidRPr="00B3403F">
        <w:t xml:space="preserve"> result in premature deaths, hospital admissions, sick days and restricted-activity days. This </w:t>
      </w:r>
      <w:r w:rsidRPr="00B3403F">
        <w:t>puts</w:t>
      </w:r>
      <w:r w:rsidR="000E301C" w:rsidRPr="00B3403F">
        <w:t xml:space="preserve"> a burden on the health system, the economy, </w:t>
      </w:r>
      <w:r w:rsidR="000E20A0" w:rsidRPr="00B3403F">
        <w:t>carers</w:t>
      </w:r>
      <w:r w:rsidR="00127E08">
        <w:t>,</w:t>
      </w:r>
      <w:r w:rsidR="000E20A0" w:rsidRPr="00B3403F">
        <w:t xml:space="preserve"> whā</w:t>
      </w:r>
      <w:r w:rsidR="00EB276E" w:rsidRPr="00B3403F">
        <w:t xml:space="preserve">nau </w:t>
      </w:r>
      <w:r w:rsidR="000E301C" w:rsidRPr="00B3403F">
        <w:t>and society as a whole.</w:t>
      </w:r>
      <w:r w:rsidR="004F0A12">
        <w:t xml:space="preserve"> </w:t>
      </w:r>
      <w:r w:rsidR="000E301C" w:rsidRPr="00B3403F">
        <w:t>Air pollution has other impacts, including:</w:t>
      </w:r>
    </w:p>
    <w:p w14:paraId="27ECA5B5" w14:textId="69341EB6" w:rsidR="000E301C" w:rsidRPr="00B3403F" w:rsidRDefault="00ED1403" w:rsidP="008838EE">
      <w:pPr>
        <w:pStyle w:val="Bullet"/>
      </w:pPr>
      <w:r w:rsidRPr="00B3403F">
        <w:t xml:space="preserve">damaging </w:t>
      </w:r>
      <w:r w:rsidR="000E301C" w:rsidRPr="00B3403F">
        <w:t>n</w:t>
      </w:r>
      <w:r w:rsidRPr="00B3403F">
        <w:t>atural ecosystems, biodiversity</w:t>
      </w:r>
      <w:r w:rsidR="000E301C" w:rsidRPr="00B3403F">
        <w:t xml:space="preserve"> and crops</w:t>
      </w:r>
    </w:p>
    <w:p w14:paraId="0B4FCF7E" w14:textId="5B7680BE" w:rsidR="000E301C" w:rsidRPr="00B3403F" w:rsidRDefault="000E301C" w:rsidP="008838EE">
      <w:pPr>
        <w:pStyle w:val="Bullet"/>
      </w:pPr>
      <w:r w:rsidRPr="00B3403F">
        <w:t>limiting our enjoyment of outdoor facilities and scenic areas</w:t>
      </w:r>
    </w:p>
    <w:p w14:paraId="05A9B715" w14:textId="07BD760D" w:rsidR="000E301C" w:rsidRPr="00B3403F" w:rsidRDefault="009701A2" w:rsidP="008838EE">
      <w:pPr>
        <w:pStyle w:val="Bullet"/>
      </w:pPr>
      <w:r w:rsidRPr="00B3403F">
        <w:t>harming</w:t>
      </w:r>
      <w:r w:rsidR="000E301C" w:rsidRPr="00B3403F">
        <w:t xml:space="preserve"> cultural values and quality of life.</w:t>
      </w:r>
    </w:p>
    <w:p w14:paraId="200C8C21" w14:textId="3FA47B03" w:rsidR="00426A52" w:rsidRPr="00B3403F" w:rsidRDefault="009701A2" w:rsidP="00426A52">
      <w:pPr>
        <w:pStyle w:val="Heading2"/>
      </w:pPr>
      <w:bookmarkStart w:id="6" w:name="_Toc31118141"/>
      <w:r w:rsidRPr="00B3403F">
        <w:t>I</w:t>
      </w:r>
      <w:r w:rsidR="00426A52" w:rsidRPr="00B3403F">
        <w:t>mpa</w:t>
      </w:r>
      <w:r w:rsidRPr="00B3403F">
        <w:t>ct</w:t>
      </w:r>
      <w:r w:rsidR="00426A52" w:rsidRPr="00B3403F">
        <w:t xml:space="preserve"> of particulate matter pollution</w:t>
      </w:r>
      <w:bookmarkEnd w:id="6"/>
    </w:p>
    <w:p w14:paraId="1C688DD4" w14:textId="35E8E7DA" w:rsidR="00426A52" w:rsidRDefault="00426A52" w:rsidP="00426A52">
      <w:pPr>
        <w:pStyle w:val="BodyText"/>
      </w:pPr>
      <w:r w:rsidRPr="00B3403F">
        <w:t>The most significant health impacts from poor air quality are associated with exposure to airborn</w:t>
      </w:r>
      <w:r w:rsidR="005E7779" w:rsidRPr="00B3403F">
        <w:t>e particles, or particulate matter</w:t>
      </w:r>
      <w:r w:rsidR="0010192E" w:rsidRPr="00B3403F">
        <w:t xml:space="preserve"> (Health Effects Institute, 2018)</w:t>
      </w:r>
      <w:r w:rsidRPr="00B3403F">
        <w:t>.</w:t>
      </w:r>
    </w:p>
    <w:p w14:paraId="4317E176" w14:textId="77777777" w:rsidR="00502406" w:rsidRDefault="00502406" w:rsidP="00502406">
      <w:pPr>
        <w:pStyle w:val="BodyText"/>
      </w:pPr>
      <w:r w:rsidRPr="00B3403F">
        <w:t>At the less-severe end, breathing PM can cause mild and reversible effects</w:t>
      </w:r>
      <w:r>
        <w:t>,</w:t>
      </w:r>
      <w:r w:rsidRPr="00B3403F">
        <w:t xml:space="preserve"> such as shortness of breath, coughing or chest pain. At the other end of the scale, there is strong evidence </w:t>
      </w:r>
      <w:r>
        <w:t>that exposure to PM is the source of</w:t>
      </w:r>
      <w:r w:rsidRPr="00B3403F">
        <w:t xml:space="preserve"> much more severe effects. It can cause disease</w:t>
      </w:r>
      <w:r>
        <w:t>s</w:t>
      </w:r>
      <w:r w:rsidRPr="00B3403F">
        <w:t xml:space="preserve"> </w:t>
      </w:r>
      <w:r>
        <w:t>such as heart attack and</w:t>
      </w:r>
      <w:r w:rsidRPr="00B3403F">
        <w:t xml:space="preserve"> stroke</w:t>
      </w:r>
      <w:r>
        <w:t>,</w:t>
      </w:r>
      <w:r w:rsidRPr="00B3403F">
        <w:t xml:space="preserve"> and premature death from cardiovascular and respiratory </w:t>
      </w:r>
      <w:r>
        <w:t>causes</w:t>
      </w:r>
      <w:r w:rsidRPr="00B3403F">
        <w:t>. It can also cause lung cancer and exacerbate asthma</w:t>
      </w:r>
      <w:r>
        <w:t xml:space="preserve"> and emphysema</w:t>
      </w:r>
      <w:r w:rsidRPr="00B3403F">
        <w:t>. Recent studies point to an increase in inflammation</w:t>
      </w:r>
      <w:r>
        <w:t xml:space="preserve"> due to PM as possible causes of </w:t>
      </w:r>
      <w:r w:rsidRPr="00B3403F">
        <w:t>diabetes and atherosclerosis</w:t>
      </w:r>
      <w:r>
        <w:t>.</w:t>
      </w:r>
    </w:p>
    <w:p w14:paraId="43136D7D" w14:textId="4AC4A561" w:rsidR="002F69A8" w:rsidRPr="00B3403F" w:rsidRDefault="002F69A8" w:rsidP="002F69A8">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26A52" w:rsidRPr="00B3403F" w14:paraId="08EE9548" w14:textId="77777777" w:rsidTr="00127E08">
        <w:tc>
          <w:tcPr>
            <w:tcW w:w="0" w:type="auto"/>
            <w:shd w:val="clear" w:color="auto" w:fill="D2DDE2"/>
          </w:tcPr>
          <w:p w14:paraId="3AAAB5A8" w14:textId="77777777" w:rsidR="00426A52" w:rsidRPr="00B3403F" w:rsidRDefault="00426A52" w:rsidP="00B3488D">
            <w:pPr>
              <w:pStyle w:val="Blueboxheading"/>
            </w:pPr>
            <w:r w:rsidRPr="00B3403F">
              <w:lastRenderedPageBreak/>
              <w:t>What is particulate matter?</w:t>
            </w:r>
          </w:p>
          <w:p w14:paraId="4207C5C6" w14:textId="502F6A0C" w:rsidR="00426A52" w:rsidRPr="00B3403F" w:rsidRDefault="00426A52" w:rsidP="008838EE">
            <w:pPr>
              <w:pStyle w:val="Blueboxtext"/>
            </w:pPr>
            <w:r w:rsidRPr="00B3403F">
              <w:t xml:space="preserve">Particulate matter (PM) is a collective term for solid and liquid particles suspended in the air and small enough to be inhaled. PM varies greatly in structure and chemical composition, depending on </w:t>
            </w:r>
            <w:r w:rsidR="009701A2" w:rsidRPr="00B3403F">
              <w:t>where it comes from</w:t>
            </w:r>
            <w:r w:rsidRPr="00B3403F">
              <w:t>. It also varies in the harm</w:t>
            </w:r>
            <w:r w:rsidR="009701A2" w:rsidRPr="00B3403F">
              <w:t xml:space="preserve"> it can cause</w:t>
            </w:r>
            <w:r w:rsidRPr="00B3403F">
              <w:t>.</w:t>
            </w:r>
          </w:p>
          <w:p w14:paraId="193B25DC" w14:textId="3D96A6D1" w:rsidR="009701A2" w:rsidRPr="00B3403F" w:rsidRDefault="00426A52" w:rsidP="00B3488D">
            <w:pPr>
              <w:pStyle w:val="Blueboxtext"/>
            </w:pPr>
            <w:r w:rsidRPr="00B3403F">
              <w:t>PM comes from human activities and natural sources</w:t>
            </w:r>
            <w:r w:rsidR="00247A7F">
              <w:t xml:space="preserve">. It </w:t>
            </w:r>
            <w:r w:rsidRPr="00B3403F">
              <w:t>is often classified according to its</w:t>
            </w:r>
            <w:r w:rsidR="005B5E5E" w:rsidRPr="00B3403F">
              <w:t> </w:t>
            </w:r>
            <w:r w:rsidRPr="00B3403F">
              <w:t>size</w:t>
            </w:r>
            <w:r w:rsidR="00247A7F">
              <w:t xml:space="preserve"> because size determines how PM interacts with the environment and human body</w:t>
            </w:r>
            <w:r w:rsidRPr="00B3403F">
              <w:t xml:space="preserve">. </w:t>
            </w:r>
          </w:p>
          <w:p w14:paraId="2E068F12" w14:textId="77777777" w:rsidR="009701A2" w:rsidRPr="00B3403F" w:rsidRDefault="00426A52" w:rsidP="005B5E5E">
            <w:pPr>
              <w:pStyle w:val="Blue-boxbullet"/>
              <w:rPr>
                <w:vertAlign w:val="subscript"/>
              </w:rPr>
            </w:pPr>
            <w:r w:rsidRPr="00B3403F">
              <w:t>PM</w:t>
            </w:r>
            <w:r w:rsidRPr="00B3403F">
              <w:rPr>
                <w:vertAlign w:val="subscript"/>
              </w:rPr>
              <w:t>10</w:t>
            </w:r>
            <w:r w:rsidRPr="00B3403F">
              <w:t xml:space="preserve"> has a diameter of 10 micrometres (</w:t>
            </w:r>
            <w:r w:rsidRPr="00B3403F">
              <w:rPr>
                <w:rFonts w:cs="Calibri"/>
              </w:rPr>
              <w:t>µ</w:t>
            </w:r>
            <w:r w:rsidRPr="00B3403F">
              <w:t>m) or less.</w:t>
            </w:r>
          </w:p>
          <w:p w14:paraId="6EE050A5" w14:textId="367BF6C4" w:rsidR="009701A2" w:rsidRPr="00B3403F" w:rsidRDefault="00426A52" w:rsidP="005B5E5E">
            <w:pPr>
              <w:pStyle w:val="Blue-boxbullet"/>
              <w:rPr>
                <w:vertAlign w:val="subscript"/>
              </w:rPr>
            </w:pPr>
            <w:r w:rsidRPr="00B3403F">
              <w:t>PM</w:t>
            </w:r>
            <w:r w:rsidRPr="00B3403F">
              <w:rPr>
                <w:vertAlign w:val="subscript"/>
              </w:rPr>
              <w:t xml:space="preserve">2.5 </w:t>
            </w:r>
            <w:r w:rsidRPr="00B3403F">
              <w:t>has a diameter of less than 2.5</w:t>
            </w:r>
            <w:r w:rsidRPr="00B3403F">
              <w:rPr>
                <w:rFonts w:cs="Calibri"/>
              </w:rPr>
              <w:t>µ</w:t>
            </w:r>
            <w:r w:rsidRPr="00B3403F">
              <w:t>m and is a subset of the PM</w:t>
            </w:r>
            <w:r w:rsidRPr="00B3403F">
              <w:rPr>
                <w:vertAlign w:val="subscript"/>
              </w:rPr>
              <w:t>10</w:t>
            </w:r>
            <w:r w:rsidRPr="000E7E72">
              <w:rPr>
                <w:rStyle w:val="BodyTextChar"/>
              </w:rPr>
              <w:t xml:space="preserve"> </w:t>
            </w:r>
            <w:r w:rsidRPr="00B3403F">
              <w:t xml:space="preserve">range. </w:t>
            </w:r>
          </w:p>
          <w:p w14:paraId="3F3B0B4E" w14:textId="550CF040" w:rsidR="00426A52" w:rsidRPr="00B3403F" w:rsidRDefault="00426A52" w:rsidP="005B5E5E">
            <w:pPr>
              <w:pStyle w:val="Blue-boxbullet"/>
              <w:rPr>
                <w:vertAlign w:val="subscript"/>
              </w:rPr>
            </w:pPr>
            <w:r w:rsidRPr="00B3403F">
              <w:t>Ultrafine particles are even small</w:t>
            </w:r>
            <w:r w:rsidR="00A00335">
              <w:t>er</w:t>
            </w:r>
            <w:r w:rsidRPr="00B3403F">
              <w:t xml:space="preserve"> (less than 0.1</w:t>
            </w:r>
            <w:r w:rsidRPr="00B3403F">
              <w:rPr>
                <w:rFonts w:cs="Calibri"/>
              </w:rPr>
              <w:t>µ</w:t>
            </w:r>
            <w:r w:rsidRPr="00B3403F">
              <w:t>m or 25 times smaller than PM</w:t>
            </w:r>
            <w:r w:rsidRPr="00B3403F">
              <w:rPr>
                <w:vertAlign w:val="subscript"/>
              </w:rPr>
              <w:t>2.5</w:t>
            </w:r>
            <w:r w:rsidRPr="00B3403F">
              <w:t>).</w:t>
            </w:r>
            <w:r w:rsidRPr="00B3403F">
              <w:rPr>
                <w:vertAlign w:val="subscript"/>
              </w:rPr>
              <w:t xml:space="preserve"> </w:t>
            </w:r>
          </w:p>
          <w:p w14:paraId="572D8906" w14:textId="4E123F0B" w:rsidR="00426A52" w:rsidRPr="00B3403F" w:rsidRDefault="00426A52" w:rsidP="0043007D">
            <w:pPr>
              <w:pStyle w:val="Blueboxtext"/>
              <w:spacing w:after="240"/>
            </w:pPr>
            <w:r w:rsidRPr="00B3403F">
              <w:t>Figure 1 shows the</w:t>
            </w:r>
            <w:r w:rsidR="009701A2" w:rsidRPr="00B3403F">
              <w:t>se</w:t>
            </w:r>
            <w:r w:rsidRPr="00B3403F">
              <w:t xml:space="preserve"> relative sizes. </w:t>
            </w:r>
          </w:p>
        </w:tc>
      </w:tr>
    </w:tbl>
    <w:p w14:paraId="43E1A66D" w14:textId="221032FE" w:rsidR="00426A52" w:rsidRPr="00B3403F" w:rsidRDefault="00426A52" w:rsidP="00127E08">
      <w:pPr>
        <w:pStyle w:val="Figureheading"/>
        <w:spacing w:before="240"/>
      </w:pPr>
      <w:bookmarkStart w:id="7" w:name="_Toc31055893"/>
      <w:r w:rsidRPr="00B3403F">
        <w:t xml:space="preserve">Figure 1: </w:t>
      </w:r>
      <w:r w:rsidR="0043007D" w:rsidRPr="00B3403F">
        <w:tab/>
      </w:r>
      <w:r w:rsidRPr="00B3403F">
        <w:t>Relative sizes of particulate matter</w:t>
      </w:r>
      <w:bookmarkEnd w:id="7"/>
    </w:p>
    <w:p w14:paraId="42BA7113" w14:textId="77777777" w:rsidR="00426A52" w:rsidRPr="00B3403F" w:rsidRDefault="00426A52" w:rsidP="00127E08">
      <w:pPr>
        <w:pStyle w:val="BodyText"/>
        <w:jc w:val="center"/>
      </w:pPr>
      <w:r w:rsidRPr="00B3403F">
        <w:rPr>
          <w:noProof/>
        </w:rPr>
        <w:drawing>
          <wp:inline distT="0" distB="0" distL="0" distR="0" wp14:anchorId="0590B8B4" wp14:editId="3606FEC5">
            <wp:extent cx="4879726" cy="20668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te matter illustration from Lind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8647" cy="2074896"/>
                    </a:xfrm>
                    <a:prstGeom prst="rect">
                      <a:avLst/>
                    </a:prstGeom>
                  </pic:spPr>
                </pic:pic>
              </a:graphicData>
            </a:graphic>
          </wp:inline>
        </w:drawing>
      </w:r>
    </w:p>
    <w:p w14:paraId="0B5C2F7A" w14:textId="392CEA77" w:rsidR="00345E77" w:rsidRDefault="00345E77" w:rsidP="00127E08">
      <w:pPr>
        <w:pStyle w:val="BodyText"/>
      </w:pPr>
      <w:r>
        <w:t>Modelling of the health effects from exposure to human-generated PM</w:t>
      </w:r>
      <w:r w:rsidRPr="00E45638">
        <w:rPr>
          <w:vertAlign w:val="subscript"/>
        </w:rPr>
        <w:t>10</w:t>
      </w:r>
      <w:r>
        <w:t xml:space="preserve"> for all of New Zealand in 2016 </w:t>
      </w:r>
      <w:r w:rsidR="005A35A0">
        <w:t xml:space="preserve">(Kuschel et al. 2012) </w:t>
      </w:r>
      <w:r>
        <w:t xml:space="preserve">estimated there were: </w:t>
      </w:r>
    </w:p>
    <w:p w14:paraId="3F453BC1" w14:textId="578A7CC3" w:rsidR="00345E77" w:rsidRDefault="00345E77" w:rsidP="00D37281">
      <w:pPr>
        <w:pStyle w:val="Bullet"/>
      </w:pPr>
      <w:r>
        <w:t>27 premature adult deaths per 100,000 people</w:t>
      </w:r>
    </w:p>
    <w:p w14:paraId="138C01BA" w14:textId="7437564E" w:rsidR="00345E77" w:rsidRDefault="00345E77" w:rsidP="00D37281">
      <w:pPr>
        <w:pStyle w:val="Bullet"/>
      </w:pPr>
      <w:r>
        <w:t>5 cardiac hospital admissions per 100,000 people</w:t>
      </w:r>
    </w:p>
    <w:p w14:paraId="279DBC2C" w14:textId="4222A3E8" w:rsidR="00345E77" w:rsidRDefault="00345E77" w:rsidP="00D37281">
      <w:pPr>
        <w:pStyle w:val="Bullet"/>
      </w:pPr>
      <w:r>
        <w:t>9 respiratory hospital admissions per 100,000 people</w:t>
      </w:r>
    </w:p>
    <w:p w14:paraId="45F6C3F6" w14:textId="22093159" w:rsidR="005A35A0" w:rsidRDefault="005A35A0" w:rsidP="00D37281">
      <w:pPr>
        <w:pStyle w:val="Bullet"/>
      </w:pPr>
      <w:r>
        <w:t>31,800 restricted activity days per 100,000 people</w:t>
      </w:r>
      <w:r w:rsidR="00E02B46">
        <w:t>.</w:t>
      </w:r>
      <w:r>
        <w:t xml:space="preserve"> </w:t>
      </w:r>
    </w:p>
    <w:p w14:paraId="04AD346D" w14:textId="77777777" w:rsidR="00E02B46" w:rsidRDefault="00D55509" w:rsidP="00127E08">
      <w:pPr>
        <w:pStyle w:val="BodyText"/>
      </w:pPr>
      <w:r>
        <w:t xml:space="preserve">In 2018, the estimated health outcomes attributable to </w:t>
      </w:r>
      <w:r w:rsidRPr="00F763B9">
        <w:t>PM</w:t>
      </w:r>
      <w:r w:rsidRPr="00D37281">
        <w:rPr>
          <w:vertAlign w:val="subscript"/>
        </w:rPr>
        <w:t>2.5</w:t>
      </w:r>
      <w:r>
        <w:t xml:space="preserve"> in New Zealand were 646 premature adult deaths, 215 cardiac hospital admissions, 422 respiratory hospital admissions, and 1.6 million restricted activity days (NIWA, 2019).</w:t>
      </w:r>
      <w:r w:rsidR="00E02B46">
        <w:t xml:space="preserve"> </w:t>
      </w:r>
    </w:p>
    <w:p w14:paraId="49A24E44" w14:textId="69D3CDA7" w:rsidR="00426A52" w:rsidRPr="00B3403F" w:rsidRDefault="00426A52" w:rsidP="00127E08">
      <w:pPr>
        <w:pStyle w:val="BodyText"/>
      </w:pPr>
      <w:r w:rsidRPr="00B3403F">
        <w:t xml:space="preserve">People with pre-existing heart or lung disease, young children, and the elderly are the most likely to suffer adverse health effects. Exposure can be especially serious for the very young. </w:t>
      </w:r>
      <w:r w:rsidR="00854F45">
        <w:t>PM</w:t>
      </w:r>
      <w:r w:rsidRPr="00B3403F">
        <w:t xml:space="preserve"> has been associated with premature birth, low birth weight and infant bronchiolitis. </w:t>
      </w:r>
      <w:r w:rsidR="009701A2" w:rsidRPr="00B3403F">
        <w:t>Research has also shown associations</w:t>
      </w:r>
      <w:r w:rsidRPr="00B3403F">
        <w:t xml:space="preserve"> between PM exposure and respiratory infections, asthma, and reduced lung growth in young children. </w:t>
      </w:r>
    </w:p>
    <w:p w14:paraId="72A16C87" w14:textId="32BA80DF" w:rsidR="00426A52" w:rsidRPr="00B3403F" w:rsidRDefault="00426A52" w:rsidP="00426A52">
      <w:pPr>
        <w:pStyle w:val="BodyText"/>
      </w:pPr>
      <w:r w:rsidRPr="00B3403F">
        <w:t>The</w:t>
      </w:r>
      <w:r w:rsidR="009701A2" w:rsidRPr="00B3403F">
        <w:t>se</w:t>
      </w:r>
      <w:r w:rsidRPr="00B3403F">
        <w:t xml:space="preserve"> effects </w:t>
      </w:r>
      <w:r w:rsidR="009701A2" w:rsidRPr="00B3403F">
        <w:t>depend</w:t>
      </w:r>
      <w:r w:rsidRPr="00B3403F">
        <w:t xml:space="preserve"> on factors </w:t>
      </w:r>
      <w:r w:rsidR="001F2856">
        <w:t>which</w:t>
      </w:r>
      <w:r w:rsidR="001F2856" w:rsidRPr="00B3403F">
        <w:t xml:space="preserve"> </w:t>
      </w:r>
      <w:r w:rsidRPr="00B3403F">
        <w:t>include:</w:t>
      </w:r>
    </w:p>
    <w:p w14:paraId="35CD717A" w14:textId="77777777" w:rsidR="00426A52" w:rsidRPr="00B3403F" w:rsidRDefault="00426A52" w:rsidP="00426A52">
      <w:pPr>
        <w:pStyle w:val="Bullet"/>
      </w:pPr>
      <w:r w:rsidRPr="00B3403F">
        <w:t>the size of the particles</w:t>
      </w:r>
    </w:p>
    <w:p w14:paraId="1AB4BE2D" w14:textId="77777777" w:rsidR="009161CE" w:rsidRDefault="00426A52" w:rsidP="00426A52">
      <w:pPr>
        <w:pStyle w:val="Bullet"/>
      </w:pPr>
      <w:r w:rsidRPr="00B3403F">
        <w:t>the amount of particles</w:t>
      </w:r>
    </w:p>
    <w:p w14:paraId="258727AB" w14:textId="1300C97E" w:rsidR="00426A52" w:rsidRPr="00B3403F" w:rsidRDefault="009161CE" w:rsidP="00426A52">
      <w:pPr>
        <w:pStyle w:val="Bullet"/>
      </w:pPr>
      <w:r>
        <w:lastRenderedPageBreak/>
        <w:t xml:space="preserve">the </w:t>
      </w:r>
      <w:r w:rsidR="00426A52" w:rsidRPr="00B3403F">
        <w:t xml:space="preserve">length of time exposed to </w:t>
      </w:r>
      <w:r>
        <w:t>the particles</w:t>
      </w:r>
    </w:p>
    <w:p w14:paraId="4D099680" w14:textId="77777777" w:rsidR="00426A52" w:rsidRPr="00B3403F" w:rsidRDefault="00426A52" w:rsidP="00426A52">
      <w:pPr>
        <w:pStyle w:val="Bullet"/>
      </w:pPr>
      <w:r w:rsidRPr="00B3403F">
        <w:t>their composition</w:t>
      </w:r>
    </w:p>
    <w:p w14:paraId="03DF7C01" w14:textId="31C54BC3" w:rsidR="00426A52" w:rsidRDefault="00426A52" w:rsidP="00426A52">
      <w:pPr>
        <w:pStyle w:val="Bullet"/>
      </w:pPr>
      <w:r w:rsidRPr="00B3403F">
        <w:t>individual susceptibility.</w:t>
      </w:r>
    </w:p>
    <w:p w14:paraId="78F858A5" w14:textId="6EE43FC1" w:rsidR="00247A7F" w:rsidRPr="00B3403F" w:rsidRDefault="00247A7F" w:rsidP="00D37281">
      <w:pPr>
        <w:pStyle w:val="BodyText"/>
      </w:pPr>
      <w:r>
        <w:t xml:space="preserve">However, there is </w:t>
      </w:r>
      <w:r w:rsidR="00E02B46">
        <w:t>in</w:t>
      </w:r>
      <w:r>
        <w:t>sufficient evidence to differentiate which of these parameters are more specifically related to certain health outcomes.</w:t>
      </w:r>
    </w:p>
    <w:p w14:paraId="2FA4DB20" w14:textId="77777777" w:rsidR="00426A52" w:rsidRPr="00B3403F" w:rsidRDefault="00426A52" w:rsidP="00426A52">
      <w:pPr>
        <w:pStyle w:val="Heading3"/>
      </w:pPr>
      <w:r w:rsidRPr="00B3403F">
        <w:t>The smaller the particle, the greater the health impact</w:t>
      </w:r>
    </w:p>
    <w:p w14:paraId="62772D45" w14:textId="456EBDB5" w:rsidR="00426A52" w:rsidRPr="00B3403F" w:rsidRDefault="00426A52" w:rsidP="00B54F26">
      <w:pPr>
        <w:pStyle w:val="BodyText"/>
        <w:spacing w:before="100" w:after="100"/>
      </w:pPr>
      <w:r w:rsidRPr="00B3403F">
        <w:t xml:space="preserve">Different sizes of particulate matter can result in differing health effects. This is because they </w:t>
      </w:r>
      <w:r w:rsidR="009701A2" w:rsidRPr="00B3403F">
        <w:t>reach</w:t>
      </w:r>
      <w:r w:rsidRPr="00B3403F">
        <w:t xml:space="preserve"> different parts of the respiratory tract, </w:t>
      </w:r>
      <w:r w:rsidR="009161CE">
        <w:t>come from</w:t>
      </w:r>
      <w:r w:rsidRPr="00B3403F">
        <w:t xml:space="preserve"> diverse sources and can interact partly through different biological mechanisms. </w:t>
      </w:r>
    </w:p>
    <w:p w14:paraId="04831B5B" w14:textId="4470A67D" w:rsidR="009701A2" w:rsidRPr="00B3403F" w:rsidRDefault="00426A52" w:rsidP="00B54F26">
      <w:pPr>
        <w:pStyle w:val="BodyText"/>
        <w:spacing w:before="100" w:after="100"/>
      </w:pPr>
      <w:r w:rsidRPr="00B3403F">
        <w:t>Larger, coarse PM (2.5-10</w:t>
      </w:r>
      <w:r w:rsidRPr="00B3403F">
        <w:rPr>
          <w:rFonts w:cs="Calibri"/>
        </w:rPr>
        <w:t>µ</w:t>
      </w:r>
      <w:r w:rsidRPr="00B3403F">
        <w:t>m) generally deposits in the nose, throat and upper airways</w:t>
      </w:r>
      <w:r w:rsidR="009701A2" w:rsidRPr="00B3403F">
        <w:t xml:space="preserve">. </w:t>
      </w:r>
    </w:p>
    <w:p w14:paraId="5247BCAA" w14:textId="30AFEC2B" w:rsidR="009701A2" w:rsidRPr="00B3403F" w:rsidRDefault="009701A2" w:rsidP="00B54F26">
      <w:pPr>
        <w:pStyle w:val="BodyText"/>
        <w:spacing w:before="100" w:after="100"/>
      </w:pPr>
      <w:r w:rsidRPr="00B3403F">
        <w:t>F</w:t>
      </w:r>
      <w:r w:rsidR="00426A52" w:rsidRPr="00B3403F">
        <w:t>ine PM (2.5</w:t>
      </w:r>
      <w:r w:rsidR="00426A52" w:rsidRPr="00B3403F">
        <w:rPr>
          <w:rFonts w:cs="Calibri"/>
        </w:rPr>
        <w:t>µ</w:t>
      </w:r>
      <w:r w:rsidR="00426A52" w:rsidRPr="00B3403F">
        <w:t>m and smaller) deposit</w:t>
      </w:r>
      <w:r w:rsidR="00247A7F">
        <w:t>s</w:t>
      </w:r>
      <w:r w:rsidR="00426A52" w:rsidRPr="00B3403F">
        <w:t xml:space="preserve"> deep in the lungs</w:t>
      </w:r>
      <w:r w:rsidRPr="00B3403F">
        <w:t xml:space="preserve">. </w:t>
      </w:r>
      <w:r w:rsidR="00D01C03">
        <w:t>These particles</w:t>
      </w:r>
      <w:r w:rsidR="00D01C03" w:rsidRPr="00B3403F">
        <w:t xml:space="preserve"> </w:t>
      </w:r>
      <w:r w:rsidRPr="00B3403F">
        <w:t>are recognised as having the highest health risk and are mainly produced by human activities (Ministry for the Environment and Stats NZ, 2018, p22).</w:t>
      </w:r>
    </w:p>
    <w:p w14:paraId="11109752" w14:textId="6CE3BC6B" w:rsidR="00426A52" w:rsidRPr="00B3403F" w:rsidRDefault="00426A52" w:rsidP="00B54F26">
      <w:pPr>
        <w:pStyle w:val="BodyText"/>
        <w:spacing w:before="100" w:after="100"/>
      </w:pPr>
      <w:r w:rsidRPr="00B3403F">
        <w:t>Ultrafine particles (0.1</w:t>
      </w:r>
      <w:r w:rsidRPr="00B3403F">
        <w:rPr>
          <w:rFonts w:cs="Calibri"/>
        </w:rPr>
        <w:t>µ</w:t>
      </w:r>
      <w:r w:rsidR="009701A2" w:rsidRPr="00B3403F">
        <w:t>m and smaller)</w:t>
      </w:r>
      <w:r w:rsidR="00247A7F">
        <w:t xml:space="preserve"> </w:t>
      </w:r>
      <w:r w:rsidRPr="00B3403F">
        <w:t xml:space="preserve">are small enough to cross </w:t>
      </w:r>
      <w:r w:rsidR="00247A7F">
        <w:t xml:space="preserve">from the lungs </w:t>
      </w:r>
      <w:r w:rsidRPr="00B3403F">
        <w:t>into the blood and circulate throughout the body</w:t>
      </w:r>
      <w:r w:rsidR="00D8309B" w:rsidRPr="00B3403F">
        <w:t>.</w:t>
      </w:r>
    </w:p>
    <w:p w14:paraId="4489E3CE" w14:textId="215FF7ED" w:rsidR="00426A52" w:rsidRPr="00B3403F" w:rsidRDefault="00426A52" w:rsidP="00D8309B">
      <w:pPr>
        <w:pStyle w:val="Figureheading"/>
        <w:spacing w:after="60"/>
      </w:pPr>
      <w:bookmarkStart w:id="8" w:name="_Toc31055894"/>
      <w:r w:rsidRPr="00B3403F">
        <w:t xml:space="preserve">Figure 2: </w:t>
      </w:r>
      <w:r w:rsidR="005B5E5E" w:rsidRPr="00B3403F">
        <w:tab/>
      </w:r>
      <w:r w:rsidRPr="00B3403F">
        <w:t>The impact of particulate matter on the human body</w:t>
      </w:r>
      <w:bookmarkEnd w:id="8"/>
    </w:p>
    <w:p w14:paraId="78F52675" w14:textId="77777777" w:rsidR="00426A52" w:rsidRPr="00B3403F" w:rsidRDefault="00426A52" w:rsidP="00D8309B">
      <w:pPr>
        <w:pStyle w:val="BodyText"/>
        <w:spacing w:after="60"/>
      </w:pPr>
      <w:r w:rsidRPr="00B3403F">
        <w:rPr>
          <w:noProof/>
        </w:rPr>
        <w:drawing>
          <wp:inline distT="0" distB="0" distL="0" distR="0" wp14:anchorId="39C27E55" wp14:editId="5FD71412">
            <wp:extent cx="5328000" cy="3553200"/>
            <wp:effectExtent l="0" t="0" r="6350" b="9525"/>
            <wp:docPr id="4117" name="Picture 4117" descr="\\Anchor\phelanm$\downloads\Illustrator_2018-09-18_08-46-4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phelanm$\downloads\Illustrator_2018-09-18_08-46-41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8000" cy="3553200"/>
                    </a:xfrm>
                    <a:prstGeom prst="rect">
                      <a:avLst/>
                    </a:prstGeom>
                    <a:noFill/>
                    <a:ln>
                      <a:noFill/>
                    </a:ln>
                  </pic:spPr>
                </pic:pic>
              </a:graphicData>
            </a:graphic>
          </wp:inline>
        </w:drawing>
      </w:r>
    </w:p>
    <w:p w14:paraId="6FD1416D" w14:textId="75DE4AB5" w:rsidR="00426A52" w:rsidRPr="00B3403F" w:rsidRDefault="00426A52" w:rsidP="00CE5024">
      <w:pPr>
        <w:pStyle w:val="Source"/>
      </w:pPr>
      <w:r w:rsidRPr="00B3403F">
        <w:t xml:space="preserve">Source: Ministry for the Environment </w:t>
      </w:r>
      <w:r w:rsidR="001F2856">
        <w:t>and</w:t>
      </w:r>
      <w:r w:rsidR="001F2856" w:rsidRPr="00B3403F">
        <w:t xml:space="preserve"> </w:t>
      </w:r>
      <w:r w:rsidRPr="00B3403F">
        <w:t>Stats NZ (2018)</w:t>
      </w:r>
      <w:r w:rsidRPr="00B3403F">
        <w:rPr>
          <w:i/>
        </w:rPr>
        <w:t xml:space="preserve">, </w:t>
      </w:r>
      <w:r w:rsidRPr="00B3403F">
        <w:t>p23</w:t>
      </w:r>
    </w:p>
    <w:p w14:paraId="49C7D43B" w14:textId="2DFD990A" w:rsidR="00426A52" w:rsidRPr="00B3403F" w:rsidRDefault="009701A2" w:rsidP="00D55509">
      <w:pPr>
        <w:pStyle w:val="Heading3"/>
      </w:pPr>
      <w:r w:rsidRPr="00B3403F">
        <w:t>Amount and length of e</w:t>
      </w:r>
      <w:r w:rsidR="00426A52" w:rsidRPr="00B3403F">
        <w:t xml:space="preserve">xposure </w:t>
      </w:r>
    </w:p>
    <w:p w14:paraId="1225A8FD" w14:textId="77777777" w:rsidR="00426A52" w:rsidRPr="00B3403F" w:rsidRDefault="00426A52" w:rsidP="00D55509">
      <w:pPr>
        <w:pStyle w:val="BodyText"/>
      </w:pPr>
      <w:r w:rsidRPr="00B3403F">
        <w:t>The amount (concentration) of PM and length of time someone is exposed to it contributes to the health consequences.</w:t>
      </w:r>
    </w:p>
    <w:p w14:paraId="19799A48" w14:textId="394C1300" w:rsidR="009701A2" w:rsidRPr="00B3403F" w:rsidRDefault="00426A52" w:rsidP="00D55509">
      <w:pPr>
        <w:pStyle w:val="BodyText"/>
      </w:pPr>
      <w:r w:rsidRPr="00B3403F">
        <w:rPr>
          <w:b/>
        </w:rPr>
        <w:lastRenderedPageBreak/>
        <w:t>Higher concentrations</w:t>
      </w:r>
      <w:r w:rsidRPr="00B3403F">
        <w:t xml:space="preserve"> of PM </w:t>
      </w:r>
      <w:r w:rsidR="009701A2" w:rsidRPr="00B3403F">
        <w:t>lead to a higher risk of damage to health</w:t>
      </w:r>
      <w:r w:rsidRPr="00B3403F">
        <w:t xml:space="preserve">. </w:t>
      </w:r>
      <w:r w:rsidR="009701A2" w:rsidRPr="00B3403F">
        <w:t>Physiological changes can occur within hours of exposure to high concentrations</w:t>
      </w:r>
      <w:r w:rsidR="009161CE">
        <w:t>. These changes</w:t>
      </w:r>
      <w:r w:rsidR="009701A2" w:rsidRPr="00B3403F">
        <w:t xml:space="preserve"> can be associated with premature death and illness immediately after exposure and in the following days. </w:t>
      </w:r>
    </w:p>
    <w:p w14:paraId="2CAC0BEB" w14:textId="7A2F731C" w:rsidR="009701A2" w:rsidRPr="00B3403F" w:rsidRDefault="00D01C03" w:rsidP="00D55509">
      <w:pPr>
        <w:pStyle w:val="BodyText"/>
      </w:pPr>
      <w:r>
        <w:t>There is strong e</w:t>
      </w:r>
      <w:r w:rsidR="009701A2" w:rsidRPr="00B3403F">
        <w:t xml:space="preserve">vidence for effects from </w:t>
      </w:r>
      <w:r w:rsidR="009701A2" w:rsidRPr="00B3403F">
        <w:rPr>
          <w:b/>
        </w:rPr>
        <w:t>long-term exposure</w:t>
      </w:r>
      <w:r w:rsidR="009701A2" w:rsidRPr="00B3403F">
        <w:t xml:space="preserve"> (years) to fine PM and </w:t>
      </w:r>
      <w:r>
        <w:t xml:space="preserve">this evidence </w:t>
      </w:r>
      <w:r w:rsidR="009701A2" w:rsidRPr="00B3403F">
        <w:t xml:space="preserve">continues to build (Ministry for the Environment and Stats NZ, 2018, p24). </w:t>
      </w:r>
      <w:r w:rsidR="00942956">
        <w:t>The r</w:t>
      </w:r>
      <w:r w:rsidR="009701A2" w:rsidRPr="00B3403F">
        <w:t xml:space="preserve">isk </w:t>
      </w:r>
      <w:r w:rsidR="00942956">
        <w:t xml:space="preserve">of </w:t>
      </w:r>
      <w:r w:rsidR="009701A2" w:rsidRPr="00B3403F">
        <w:t xml:space="preserve">premature death from heart and lung disease are higher for long-term exposure. </w:t>
      </w:r>
    </w:p>
    <w:p w14:paraId="49D0A550" w14:textId="73FF2ACA" w:rsidR="00426A52" w:rsidRPr="00B3403F" w:rsidRDefault="00426A52" w:rsidP="00D55509">
      <w:pPr>
        <w:pStyle w:val="BodyText"/>
      </w:pPr>
      <w:r w:rsidRPr="00B3403F">
        <w:rPr>
          <w:b/>
        </w:rPr>
        <w:t>Short-term exposure</w:t>
      </w:r>
      <w:r w:rsidRPr="00B3403F">
        <w:t xml:space="preserve"> can also have </w:t>
      </w:r>
      <w:r w:rsidR="0011753C" w:rsidRPr="00B3403F">
        <w:t xml:space="preserve">a </w:t>
      </w:r>
      <w:r w:rsidRPr="00B3403F">
        <w:t>s</w:t>
      </w:r>
      <w:r w:rsidR="0011753C" w:rsidRPr="00B3403F">
        <w:t>ignificant impact</w:t>
      </w:r>
      <w:r w:rsidRPr="00B3403F">
        <w:t xml:space="preserve">, even in people with no pre-existing health issues. Some </w:t>
      </w:r>
      <w:r w:rsidR="0011753C" w:rsidRPr="00B3403F">
        <w:t>symptoms</w:t>
      </w:r>
      <w:r w:rsidRPr="00B3403F">
        <w:t xml:space="preserve"> such as </w:t>
      </w:r>
      <w:r w:rsidR="00942956">
        <w:t xml:space="preserve">coughing </w:t>
      </w:r>
      <w:r w:rsidRPr="00B3403F">
        <w:t>are reversible, but repeated exposure can cause chronic inflammation, leading to respiratory and cardiovascular disease. Short-term exposure to fine PM can even cause premature death in vulnerable people.</w:t>
      </w:r>
    </w:p>
    <w:p w14:paraId="2A922482" w14:textId="37A157B7" w:rsidR="00B3488D" w:rsidRPr="00B3403F" w:rsidRDefault="0011753C" w:rsidP="00D55509">
      <w:pPr>
        <w:pStyle w:val="Heading2"/>
      </w:pPr>
      <w:bookmarkStart w:id="9" w:name="_Toc31118142"/>
      <w:r w:rsidRPr="00B3403F">
        <w:t>A</w:t>
      </w:r>
      <w:r w:rsidR="00B3488D" w:rsidRPr="00B3403F">
        <w:t>ir quality in New Zealand</w:t>
      </w:r>
      <w:bookmarkEnd w:id="9"/>
    </w:p>
    <w:p w14:paraId="328C20F8" w14:textId="75F61371" w:rsidR="00B3488D" w:rsidRPr="00B3403F" w:rsidRDefault="005E7779" w:rsidP="00D55509">
      <w:pPr>
        <w:pStyle w:val="BodyText"/>
      </w:pPr>
      <w:r w:rsidRPr="00B3403F">
        <w:t xml:space="preserve">The </w:t>
      </w:r>
      <w:hyperlink r:id="rId18" w:history="1">
        <w:r w:rsidR="0011753C" w:rsidRPr="00FF2C98">
          <w:rPr>
            <w:rStyle w:val="Hyperlink"/>
            <w:i/>
          </w:rPr>
          <w:t xml:space="preserve">Our </w:t>
        </w:r>
        <w:r w:rsidR="005E2E21" w:rsidRPr="00FF2C98">
          <w:rPr>
            <w:rStyle w:val="Hyperlink"/>
            <w:i/>
          </w:rPr>
          <w:t xml:space="preserve">air </w:t>
        </w:r>
        <w:r w:rsidR="001F2856" w:rsidRPr="00FF2C98">
          <w:rPr>
            <w:rStyle w:val="Hyperlink"/>
            <w:i/>
          </w:rPr>
          <w:t>2018</w:t>
        </w:r>
      </w:hyperlink>
      <w:r w:rsidR="0011753C" w:rsidRPr="00B3403F">
        <w:rPr>
          <w:i/>
        </w:rPr>
        <w:t xml:space="preserve"> </w:t>
      </w:r>
      <w:r w:rsidR="0011753C" w:rsidRPr="00801238">
        <w:t>report</w:t>
      </w:r>
      <w:r w:rsidRPr="00B3403F">
        <w:t xml:space="preserve"> </w:t>
      </w:r>
      <w:r w:rsidR="00607B83" w:rsidRPr="00B3403F">
        <w:t>shows</w:t>
      </w:r>
      <w:r w:rsidR="00B3488D" w:rsidRPr="00B3403F">
        <w:t xml:space="preserve"> air quality in New Zealand is generally good in most places</w:t>
      </w:r>
      <w:r w:rsidR="009161CE">
        <w:t xml:space="preserve"> </w:t>
      </w:r>
      <w:r w:rsidR="00B3488D" w:rsidRPr="00B3403F">
        <w:t>at</w:t>
      </w:r>
      <w:r w:rsidR="00B54F26" w:rsidRPr="00B3403F">
        <w:t> </w:t>
      </w:r>
      <w:r w:rsidR="00B3488D" w:rsidRPr="00B3403F">
        <w:t xml:space="preserve">most times of the year and that the overall trend is slightly </w:t>
      </w:r>
      <w:r w:rsidR="0011753C" w:rsidRPr="00B3403F">
        <w:t>improving</w:t>
      </w:r>
      <w:r w:rsidR="00B3488D" w:rsidRPr="00B3403F">
        <w:t xml:space="preserve">. </w:t>
      </w:r>
      <w:r w:rsidR="009161CE">
        <w:t>However,</w:t>
      </w:r>
      <w:r w:rsidR="00B3488D" w:rsidRPr="00B3403F">
        <w:t xml:space="preserve"> </w:t>
      </w:r>
      <w:r w:rsidR="00D01C03">
        <w:t>the report</w:t>
      </w:r>
      <w:r w:rsidR="00D01C03" w:rsidRPr="00B3403F">
        <w:t xml:space="preserve"> </w:t>
      </w:r>
      <w:r w:rsidR="00B3488D" w:rsidRPr="00B3403F">
        <w:t>also shows activities in certain parts of the country an</w:t>
      </w:r>
      <w:r w:rsidR="00607B83" w:rsidRPr="00B3403F">
        <w:t>d at certain times of the year</w:t>
      </w:r>
      <w:r w:rsidR="009161CE">
        <w:t>,</w:t>
      </w:r>
      <w:r w:rsidR="00D55509">
        <w:t xml:space="preserve"> </w:t>
      </w:r>
      <w:r w:rsidR="00607B83" w:rsidRPr="00B3403F">
        <w:t>mainly winter</w:t>
      </w:r>
      <w:r w:rsidR="009161CE">
        <w:t>,</w:t>
      </w:r>
      <w:r w:rsidR="00B3488D" w:rsidRPr="00B3403F">
        <w:t xml:space="preserve"> are </w:t>
      </w:r>
      <w:r w:rsidR="0011753C" w:rsidRPr="00B3403F">
        <w:t>an issue (Ministry for the Environment and Stats NZ, 2018).</w:t>
      </w:r>
    </w:p>
    <w:p w14:paraId="6962E028" w14:textId="67913A19" w:rsidR="00B3488D" w:rsidRPr="00B3403F" w:rsidRDefault="0011753C" w:rsidP="00D55509">
      <w:pPr>
        <w:pStyle w:val="BodyText"/>
      </w:pPr>
      <w:r w:rsidRPr="00B3403F">
        <w:t>Our</w:t>
      </w:r>
      <w:r w:rsidR="00B3488D" w:rsidRPr="00B3403F">
        <w:t xml:space="preserve"> air quality profile is different </w:t>
      </w:r>
      <w:r w:rsidRPr="00B3403F">
        <w:t>from</w:t>
      </w:r>
      <w:r w:rsidR="00B3488D" w:rsidRPr="00B3403F">
        <w:t xml:space="preserve"> most of the rest of the world. </w:t>
      </w:r>
      <w:r w:rsidRPr="00B3403F">
        <w:t>New Zealand has</w:t>
      </w:r>
      <w:r w:rsidR="00B3488D" w:rsidRPr="00B3403F">
        <w:t xml:space="preserve"> two </w:t>
      </w:r>
      <w:r w:rsidRPr="00B3403F">
        <w:t>main</w:t>
      </w:r>
      <w:r w:rsidR="00B3488D" w:rsidRPr="00B3403F">
        <w:t xml:space="preserve"> causes of air pollution</w:t>
      </w:r>
      <w:r w:rsidRPr="00B3403F">
        <w:t>: b</w:t>
      </w:r>
      <w:r w:rsidR="00B3488D" w:rsidRPr="00B3403F">
        <w:t>urning wood and coal in winter for home heating, and traffic all year round.</w:t>
      </w:r>
    </w:p>
    <w:p w14:paraId="72931DF1" w14:textId="6A66790D" w:rsidR="00607B83" w:rsidRPr="00B3403F" w:rsidRDefault="00607B83" w:rsidP="00D55509">
      <w:pPr>
        <w:pStyle w:val="BodyText"/>
      </w:pPr>
      <w:r w:rsidRPr="00B3403F">
        <w:t xml:space="preserve">Figure 3 </w:t>
      </w:r>
      <w:r w:rsidR="0011753C" w:rsidRPr="00B3403F">
        <w:t>(PM</w:t>
      </w:r>
      <w:r w:rsidR="0011753C" w:rsidRPr="00B3403F">
        <w:rPr>
          <w:vertAlign w:val="subscript"/>
        </w:rPr>
        <w:t>10</w:t>
      </w:r>
      <w:r w:rsidR="0011753C" w:rsidRPr="00B3403F">
        <w:t xml:space="preserve">) </w:t>
      </w:r>
      <w:r w:rsidRPr="00B3403F">
        <w:t xml:space="preserve">and </w:t>
      </w:r>
      <w:r w:rsidR="005A35A0">
        <w:t xml:space="preserve">figure </w:t>
      </w:r>
      <w:r w:rsidRPr="00B3403F">
        <w:t xml:space="preserve">4 </w:t>
      </w:r>
      <w:r w:rsidR="0011753C" w:rsidRPr="00B3403F">
        <w:t>(PM</w:t>
      </w:r>
      <w:r w:rsidR="0011753C" w:rsidRPr="00B3403F">
        <w:rPr>
          <w:vertAlign w:val="subscript"/>
        </w:rPr>
        <w:t>2.5</w:t>
      </w:r>
      <w:r w:rsidR="0011753C" w:rsidRPr="00B3403F">
        <w:t>) show</w:t>
      </w:r>
      <w:r w:rsidRPr="00B3403F">
        <w:t xml:space="preserve"> national emissions</w:t>
      </w:r>
      <w:r w:rsidR="0011753C" w:rsidRPr="00B3403F">
        <w:t xml:space="preserve"> for 2015. T</w:t>
      </w:r>
      <w:r w:rsidRPr="00B3403F">
        <w:t xml:space="preserve">hey do not </w:t>
      </w:r>
      <w:r w:rsidR="00254CF6">
        <w:t xml:space="preserve">account for </w:t>
      </w:r>
      <w:r w:rsidRPr="00B3403F">
        <w:t>the seasonal nature of home-heating emissio</w:t>
      </w:r>
      <w:r w:rsidR="00254CF6">
        <w:t>ns,</w:t>
      </w:r>
      <w:r w:rsidRPr="00B3403F">
        <w:t xml:space="preserve"> how sources are distributed or</w:t>
      </w:r>
      <w:r w:rsidR="00254CF6">
        <w:t xml:space="preserve"> varying</w:t>
      </w:r>
      <w:r w:rsidRPr="00B3403F">
        <w:t xml:space="preserve"> regional patterns.</w:t>
      </w:r>
    </w:p>
    <w:p w14:paraId="4CD93936" w14:textId="635A241E" w:rsidR="00607B83" w:rsidRPr="00B3403F" w:rsidRDefault="00607B83" w:rsidP="008F4ED7">
      <w:pPr>
        <w:pStyle w:val="Figureheading"/>
        <w:spacing w:after="0"/>
      </w:pPr>
      <w:bookmarkStart w:id="10" w:name="_Toc31055895"/>
      <w:r w:rsidRPr="00B3403F">
        <w:t xml:space="preserve">Figure 3: </w:t>
      </w:r>
      <w:r w:rsidR="00B54F26" w:rsidRPr="00B3403F">
        <w:tab/>
      </w:r>
      <w:r w:rsidRPr="00B3403F">
        <w:t>Emissions of PM</w:t>
      </w:r>
      <w:r w:rsidRPr="00B3403F">
        <w:rPr>
          <w:vertAlign w:val="subscript"/>
        </w:rPr>
        <w:t>10</w:t>
      </w:r>
      <w:r w:rsidRPr="00B3403F">
        <w:t xml:space="preserve"> by source, 2015</w:t>
      </w:r>
      <w:bookmarkEnd w:id="10"/>
    </w:p>
    <w:p w14:paraId="6B8309A1" w14:textId="2112FFB6" w:rsidR="00607B83" w:rsidRPr="00B3403F" w:rsidRDefault="001F2856" w:rsidP="008F4ED7">
      <w:pPr>
        <w:pStyle w:val="BodyText"/>
        <w:spacing w:before="60" w:after="60"/>
      </w:pPr>
      <w:r>
        <w:rPr>
          <w:noProof/>
        </w:rPr>
        <w:drawing>
          <wp:inline distT="0" distB="0" distL="0" distR="0" wp14:anchorId="70E8BEAF" wp14:editId="23BDEB30">
            <wp:extent cx="5436235"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issions_PM10_annual_by_sector_repo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6235" cy="3276600"/>
                    </a:xfrm>
                    <a:prstGeom prst="rect">
                      <a:avLst/>
                    </a:prstGeom>
                  </pic:spPr>
                </pic:pic>
              </a:graphicData>
            </a:graphic>
          </wp:inline>
        </w:drawing>
      </w:r>
    </w:p>
    <w:p w14:paraId="699BF909" w14:textId="2DD5A988" w:rsidR="00954778" w:rsidRPr="00B3403F" w:rsidRDefault="00954778" w:rsidP="00B54F26">
      <w:pPr>
        <w:pStyle w:val="Source"/>
        <w:spacing w:before="0"/>
      </w:pPr>
      <w:r w:rsidRPr="00B3403F">
        <w:t xml:space="preserve">Source: Ministry for the Environment </w:t>
      </w:r>
      <w:r w:rsidR="001F2856">
        <w:t>and</w:t>
      </w:r>
      <w:r w:rsidR="001F2856" w:rsidRPr="00B3403F">
        <w:t xml:space="preserve"> </w:t>
      </w:r>
      <w:r w:rsidRPr="00B3403F">
        <w:t>Stats NZ (2018)</w:t>
      </w:r>
      <w:r w:rsidRPr="00B3403F">
        <w:rPr>
          <w:i/>
        </w:rPr>
        <w:t xml:space="preserve">, </w:t>
      </w:r>
      <w:r w:rsidRPr="00B3403F">
        <w:t>p28</w:t>
      </w:r>
    </w:p>
    <w:p w14:paraId="13C45696" w14:textId="64CCC9C3" w:rsidR="00607B83" w:rsidRPr="00B3403F" w:rsidRDefault="00607B83" w:rsidP="008F4ED7">
      <w:pPr>
        <w:pStyle w:val="Figureheading"/>
        <w:spacing w:after="0"/>
      </w:pPr>
      <w:bookmarkStart w:id="11" w:name="_Toc31055896"/>
      <w:r w:rsidRPr="00B3403F">
        <w:lastRenderedPageBreak/>
        <w:t xml:space="preserve">Figure 4: </w:t>
      </w:r>
      <w:r w:rsidR="00CE22E3" w:rsidRPr="00B3403F">
        <w:tab/>
      </w:r>
      <w:r w:rsidRPr="00B3403F">
        <w:t>Emissions of PM</w:t>
      </w:r>
      <w:r w:rsidRPr="00B3403F">
        <w:rPr>
          <w:vertAlign w:val="subscript"/>
        </w:rPr>
        <w:t>2.5</w:t>
      </w:r>
      <w:r w:rsidRPr="00B3403F">
        <w:t xml:space="preserve"> by source, 2015</w:t>
      </w:r>
      <w:bookmarkEnd w:id="11"/>
    </w:p>
    <w:p w14:paraId="005FB307" w14:textId="7BE69D3C" w:rsidR="00607B83" w:rsidRPr="00B3403F" w:rsidRDefault="001F2856" w:rsidP="00CE22E3">
      <w:pPr>
        <w:pStyle w:val="BodyText"/>
        <w:spacing w:after="60"/>
        <w:rPr>
          <w:highlight w:val="yellow"/>
        </w:rPr>
      </w:pPr>
      <w:r>
        <w:rPr>
          <w:noProof/>
        </w:rPr>
        <w:drawing>
          <wp:inline distT="0" distB="0" distL="0" distR="0" wp14:anchorId="592B0F3D" wp14:editId="2084B2A1">
            <wp:extent cx="5436235"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issions_PM2.5_annual_by_sector_repo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6235" cy="3276600"/>
                    </a:xfrm>
                    <a:prstGeom prst="rect">
                      <a:avLst/>
                    </a:prstGeom>
                  </pic:spPr>
                </pic:pic>
              </a:graphicData>
            </a:graphic>
          </wp:inline>
        </w:drawing>
      </w:r>
    </w:p>
    <w:p w14:paraId="3D4E3C73" w14:textId="2BE4ECA2" w:rsidR="00954778" w:rsidRPr="00B3403F" w:rsidRDefault="00954778" w:rsidP="008F4ED7">
      <w:pPr>
        <w:pStyle w:val="Source"/>
        <w:spacing w:before="0"/>
      </w:pPr>
      <w:r w:rsidRPr="00B3403F">
        <w:t xml:space="preserve">Source: Ministry for the Environment </w:t>
      </w:r>
      <w:r w:rsidR="001F2856">
        <w:t>and</w:t>
      </w:r>
      <w:r w:rsidR="001F2856" w:rsidRPr="00B3403F">
        <w:t xml:space="preserve"> </w:t>
      </w:r>
      <w:r w:rsidRPr="00B3403F">
        <w:t>Stats NZ (2018)</w:t>
      </w:r>
      <w:r w:rsidRPr="00B3403F">
        <w:rPr>
          <w:i/>
        </w:rPr>
        <w:t xml:space="preserve">, </w:t>
      </w:r>
      <w:r w:rsidRPr="00B3403F">
        <w:t>p24</w:t>
      </w:r>
    </w:p>
    <w:p w14:paraId="25BC358F" w14:textId="17017885" w:rsidR="00F37785" w:rsidRPr="00B3403F" w:rsidRDefault="000E301C" w:rsidP="000E301C">
      <w:pPr>
        <w:pStyle w:val="Heading2"/>
      </w:pPr>
      <w:bookmarkStart w:id="12" w:name="_Toc31118143"/>
      <w:r w:rsidRPr="00B3403F">
        <w:t>Home heating</w:t>
      </w:r>
      <w:r w:rsidR="0011753C" w:rsidRPr="00B3403F">
        <w:t>:</w:t>
      </w:r>
      <w:r w:rsidRPr="00B3403F">
        <w:t xml:space="preserve"> </w:t>
      </w:r>
      <w:r w:rsidR="0011753C" w:rsidRPr="00B3403F">
        <w:t>the</w:t>
      </w:r>
      <w:r w:rsidRPr="00B3403F">
        <w:t xml:space="preserve"> largest source of </w:t>
      </w:r>
      <w:r w:rsidR="0011753C" w:rsidRPr="00B3403F">
        <w:t>PM emissions</w:t>
      </w:r>
      <w:bookmarkEnd w:id="12"/>
    </w:p>
    <w:p w14:paraId="1557D2C0" w14:textId="38EB31A7" w:rsidR="00BD6B0B" w:rsidRPr="00B3403F" w:rsidRDefault="000E301C" w:rsidP="00BD6B0B">
      <w:pPr>
        <w:pStyle w:val="BodyText"/>
      </w:pPr>
      <w:r w:rsidRPr="00B3403F">
        <w:t xml:space="preserve">In New Zealand, </w:t>
      </w:r>
      <w:r w:rsidR="0066727A" w:rsidRPr="00B3403F">
        <w:t>burning wood and coal for home heating is the biggest</w:t>
      </w:r>
      <w:r w:rsidR="00D01C03">
        <w:t>,</w:t>
      </w:r>
      <w:r w:rsidR="0066727A" w:rsidRPr="00B3403F">
        <w:t xml:space="preserve"> single human-m</w:t>
      </w:r>
      <w:r w:rsidR="00C83E2C" w:rsidRPr="00B3403F">
        <w:t>ade source of PM</w:t>
      </w:r>
      <w:r w:rsidR="00600003" w:rsidRPr="00B3403F">
        <w:t>.</w:t>
      </w:r>
      <w:r w:rsidR="0066727A" w:rsidRPr="00B3403F">
        <w:t xml:space="preserve"> </w:t>
      </w:r>
      <w:r w:rsidR="0011753C" w:rsidRPr="00B3403F">
        <w:t>Over time, fewer</w:t>
      </w:r>
      <w:r w:rsidR="00BD6B0B" w:rsidRPr="00B3403F">
        <w:t xml:space="preserve"> homes</w:t>
      </w:r>
      <w:r w:rsidR="0011753C" w:rsidRPr="00B3403F">
        <w:t xml:space="preserve"> have been burning wood</w:t>
      </w:r>
      <w:r w:rsidR="00A00335">
        <w:t xml:space="preserve"> and coal</w:t>
      </w:r>
      <w:r w:rsidR="0011753C" w:rsidRPr="00B3403F">
        <w:t xml:space="preserve">, </w:t>
      </w:r>
      <w:r w:rsidR="00BD6B0B" w:rsidRPr="00B3403F">
        <w:t xml:space="preserve">but it is still an important </w:t>
      </w:r>
      <w:r w:rsidR="0011753C" w:rsidRPr="00B3403F">
        <w:t>way</w:t>
      </w:r>
      <w:r w:rsidR="00CE22E3" w:rsidRPr="00B3403F">
        <w:t> </w:t>
      </w:r>
      <w:r w:rsidR="0011753C" w:rsidRPr="00B3403F">
        <w:t>to keep warm</w:t>
      </w:r>
      <w:r w:rsidR="00BD6B0B" w:rsidRPr="00B3403F">
        <w:t>.</w:t>
      </w:r>
    </w:p>
    <w:p w14:paraId="13119C3F" w14:textId="1F1987AA" w:rsidR="003E5364" w:rsidRPr="00B3403F" w:rsidRDefault="003E5364" w:rsidP="00BD6B0B">
      <w:pPr>
        <w:pStyle w:val="BodyText"/>
      </w:pPr>
      <w:r w:rsidRPr="00B3403F">
        <w:t xml:space="preserve">Most PM from wood </w:t>
      </w:r>
      <w:r w:rsidR="00A44BFE">
        <w:t xml:space="preserve">and coal </w:t>
      </w:r>
      <w:r w:rsidRPr="00B3403F">
        <w:t>smoke is the smaller PM</w:t>
      </w:r>
      <w:r w:rsidRPr="00B3403F">
        <w:rPr>
          <w:vertAlign w:val="subscript"/>
        </w:rPr>
        <w:t>2.5</w:t>
      </w:r>
      <w:r w:rsidR="00254CF6">
        <w:t xml:space="preserve">, </w:t>
      </w:r>
      <w:r w:rsidRPr="00B3403F">
        <w:t>and most of it is emitted in winter.</w:t>
      </w:r>
    </w:p>
    <w:p w14:paraId="0F640890" w14:textId="25831387" w:rsidR="003E5364" w:rsidRPr="00B3403F" w:rsidRDefault="0066727A" w:rsidP="00D55509">
      <w:pPr>
        <w:pStyle w:val="BodyText"/>
      </w:pPr>
      <w:r w:rsidRPr="00B3403F">
        <w:t xml:space="preserve">In 2015, </w:t>
      </w:r>
      <w:r w:rsidR="00377A0D" w:rsidRPr="00B3403F">
        <w:t>residential emissions</w:t>
      </w:r>
      <w:r w:rsidR="00254CF6">
        <w:t xml:space="preserve">, </w:t>
      </w:r>
      <w:r w:rsidR="003E5364" w:rsidRPr="00B3403F">
        <w:t>mainly</w:t>
      </w:r>
      <w:r w:rsidR="00377A0D" w:rsidRPr="00B3403F">
        <w:t xml:space="preserve"> burning wood for heating</w:t>
      </w:r>
      <w:r w:rsidR="00254CF6">
        <w:t>,</w:t>
      </w:r>
      <w:r w:rsidRPr="00B3403F">
        <w:t xml:space="preserve"> </w:t>
      </w:r>
      <w:r w:rsidR="00254CF6">
        <w:t>accounted for</w:t>
      </w:r>
      <w:r w:rsidR="00933A65" w:rsidRPr="00B3403F">
        <w:t xml:space="preserve"> </w:t>
      </w:r>
      <w:r w:rsidRPr="00B3403F">
        <w:t>25 per</w:t>
      </w:r>
      <w:r w:rsidR="00C83E2C" w:rsidRPr="00B3403F">
        <w:t xml:space="preserve"> </w:t>
      </w:r>
      <w:r w:rsidRPr="00B3403F">
        <w:t xml:space="preserve">cent of </w:t>
      </w:r>
      <w:r w:rsidR="00B12F3D" w:rsidRPr="00B3403F">
        <w:t xml:space="preserve">annual emissions of </w:t>
      </w:r>
      <w:r w:rsidRPr="00B3403F">
        <w:t>PM</w:t>
      </w:r>
      <w:r w:rsidRPr="00B3403F">
        <w:rPr>
          <w:vertAlign w:val="subscript"/>
        </w:rPr>
        <w:t>10</w:t>
      </w:r>
      <w:r w:rsidRPr="00B3403F">
        <w:t xml:space="preserve"> and 33 per</w:t>
      </w:r>
      <w:r w:rsidR="00C83E2C" w:rsidRPr="00B3403F">
        <w:t xml:space="preserve"> </w:t>
      </w:r>
      <w:r w:rsidRPr="00B3403F">
        <w:t>cent o</w:t>
      </w:r>
      <w:r w:rsidR="00254CF6">
        <w:t>f</w:t>
      </w:r>
      <w:r w:rsidRPr="00B3403F">
        <w:t xml:space="preserve"> </w:t>
      </w:r>
      <w:r w:rsidR="00B12F3D" w:rsidRPr="00B3403F">
        <w:t>annual emissions of</w:t>
      </w:r>
      <w:r w:rsidR="003E5364" w:rsidRPr="00B3403F">
        <w:t xml:space="preserve"> PM</w:t>
      </w:r>
      <w:r w:rsidR="003E5364" w:rsidRPr="00B3403F">
        <w:rPr>
          <w:vertAlign w:val="subscript"/>
        </w:rPr>
        <w:t>2.5</w:t>
      </w:r>
      <w:r w:rsidR="003E5364" w:rsidRPr="00B3403F">
        <w:t xml:space="preserve"> </w:t>
      </w:r>
      <w:r w:rsidR="00377A0D" w:rsidRPr="00B3403F">
        <w:t>(see figures 3 and 4 above).</w:t>
      </w:r>
      <w:r w:rsidR="00A34F02" w:rsidRPr="00B3403F">
        <w:t xml:space="preserve"> </w:t>
      </w:r>
      <w:r w:rsidR="00511D4C" w:rsidRPr="00B3403F">
        <w:t>However, r</w:t>
      </w:r>
      <w:r w:rsidR="00A34F02" w:rsidRPr="00B3403F">
        <w:t>egional councils’ inventories show that</w:t>
      </w:r>
      <w:r w:rsidR="003E5364" w:rsidRPr="00B3403F">
        <w:t xml:space="preserve"> on winter days</w:t>
      </w:r>
      <w:r w:rsidR="00A34F02" w:rsidRPr="00B3403F">
        <w:t xml:space="preserve"> home heating can </w:t>
      </w:r>
      <w:r w:rsidR="003E5364" w:rsidRPr="00B3403F">
        <w:t>account</w:t>
      </w:r>
      <w:r w:rsidR="00A34F02" w:rsidRPr="00B3403F">
        <w:t xml:space="preserve"> for up to 90 per</w:t>
      </w:r>
      <w:r w:rsidR="00C83E2C" w:rsidRPr="00B3403F">
        <w:t xml:space="preserve"> </w:t>
      </w:r>
      <w:r w:rsidR="00A34F02" w:rsidRPr="00B3403F">
        <w:t xml:space="preserve">cent of total </w:t>
      </w:r>
      <w:r w:rsidR="00C6733C" w:rsidRPr="00B3403F">
        <w:t>PM</w:t>
      </w:r>
      <w:r w:rsidR="00C6733C" w:rsidRPr="00B3403F">
        <w:rPr>
          <w:vertAlign w:val="subscript"/>
        </w:rPr>
        <w:t>10</w:t>
      </w:r>
      <w:r w:rsidR="00A34F02" w:rsidRPr="00B3403F">
        <w:t xml:space="preserve"> and 91 per</w:t>
      </w:r>
      <w:r w:rsidR="00C83E2C" w:rsidRPr="00B3403F">
        <w:t xml:space="preserve"> </w:t>
      </w:r>
      <w:r w:rsidR="00A34F02" w:rsidRPr="00B3403F">
        <w:t xml:space="preserve">cent of </w:t>
      </w:r>
      <w:r w:rsidR="00C6733C" w:rsidRPr="00B3403F">
        <w:t>PM</w:t>
      </w:r>
      <w:r w:rsidR="00C6733C" w:rsidRPr="00B3403F">
        <w:rPr>
          <w:vertAlign w:val="subscript"/>
        </w:rPr>
        <w:t>2.5</w:t>
      </w:r>
      <w:r w:rsidR="00A34F02" w:rsidRPr="00B3403F">
        <w:t>.</w:t>
      </w:r>
    </w:p>
    <w:p w14:paraId="4AD32F84" w14:textId="053542E3" w:rsidR="000B0DB3" w:rsidRPr="00B3403F" w:rsidRDefault="002D1821" w:rsidP="00D55509">
      <w:pPr>
        <w:pStyle w:val="BodyText"/>
      </w:pPr>
      <w:r>
        <w:t>M</w:t>
      </w:r>
      <w:r w:rsidR="003E5364" w:rsidRPr="00B3403F">
        <w:t>ost brea</w:t>
      </w:r>
      <w:r w:rsidR="00511D4C" w:rsidRPr="00B3403F">
        <w:t>ches of the PM thresholds</w:t>
      </w:r>
      <w:r>
        <w:t xml:space="preserve"> occur </w:t>
      </w:r>
      <w:r w:rsidRPr="00B3403F">
        <w:t>during these winter months</w:t>
      </w:r>
      <w:r w:rsidR="00511D4C" w:rsidRPr="00B3403F">
        <w:t>.</w:t>
      </w:r>
      <w:r w:rsidR="008F4ED7" w:rsidRPr="00B3403F">
        <w:t xml:space="preserve"> </w:t>
      </w:r>
    </w:p>
    <w:p w14:paraId="79371F46" w14:textId="584CB034" w:rsidR="00600003" w:rsidRPr="00B3403F" w:rsidRDefault="00377A0D" w:rsidP="00D55509">
      <w:pPr>
        <w:pStyle w:val="BodyText"/>
      </w:pPr>
      <w:r w:rsidRPr="00B3403F">
        <w:t>The amount and type</w:t>
      </w:r>
      <w:r w:rsidR="00600003" w:rsidRPr="00B3403F">
        <w:t xml:space="preserve"> of PM people are exposed to is highly dependent on how well the wood burns. This</w:t>
      </w:r>
      <w:r w:rsidR="00D01C03">
        <w:t>,</w:t>
      </w:r>
      <w:r w:rsidR="00600003" w:rsidRPr="00B3403F">
        <w:t xml:space="preserve"> in turn</w:t>
      </w:r>
      <w:r w:rsidR="00D01C03">
        <w:t>,</w:t>
      </w:r>
      <w:r w:rsidR="00600003" w:rsidRPr="00B3403F">
        <w:t xml:space="preserve"> depends on: </w:t>
      </w:r>
    </w:p>
    <w:p w14:paraId="1EF0C627" w14:textId="77777777" w:rsidR="00600003" w:rsidRPr="00B3403F" w:rsidRDefault="00600003" w:rsidP="00D55509">
      <w:pPr>
        <w:pStyle w:val="Bullet"/>
      </w:pPr>
      <w:r w:rsidRPr="00B3403F">
        <w:t>the wood burner</w:t>
      </w:r>
    </w:p>
    <w:p w14:paraId="69AA6E9D" w14:textId="77777777" w:rsidR="00600003" w:rsidRPr="00B3403F" w:rsidRDefault="00600003" w:rsidP="00D55509">
      <w:pPr>
        <w:pStyle w:val="Bullet"/>
      </w:pPr>
      <w:r w:rsidRPr="00B3403F">
        <w:t>the temperature of the fire</w:t>
      </w:r>
    </w:p>
    <w:p w14:paraId="4496C249" w14:textId="78C58EE6" w:rsidR="00FA5B9A" w:rsidRPr="00B3403F" w:rsidRDefault="00600003" w:rsidP="00D55509">
      <w:pPr>
        <w:pStyle w:val="Bullet"/>
      </w:pPr>
      <w:r w:rsidRPr="00B3403F">
        <w:t>the moisture content of the wood</w:t>
      </w:r>
    </w:p>
    <w:p w14:paraId="4E081759" w14:textId="111AE902" w:rsidR="00600003" w:rsidRPr="00B3403F" w:rsidRDefault="00600003" w:rsidP="00D55509">
      <w:pPr>
        <w:pStyle w:val="Bullet"/>
      </w:pPr>
      <w:r w:rsidRPr="00B3403F">
        <w:t>what is being burnt (</w:t>
      </w:r>
      <w:r w:rsidR="00254CF6">
        <w:t>for example</w:t>
      </w:r>
      <w:r w:rsidR="00511D4C" w:rsidRPr="00B3403F">
        <w:t>,</w:t>
      </w:r>
      <w:r w:rsidRPr="00B3403F">
        <w:t xml:space="preserve"> treated timber offcuts</w:t>
      </w:r>
      <w:r w:rsidR="00254CF6">
        <w:t xml:space="preserve"> or</w:t>
      </w:r>
      <w:r w:rsidRPr="00B3403F">
        <w:t xml:space="preserve"> painted timber)</w:t>
      </w:r>
    </w:p>
    <w:p w14:paraId="0E47B32F" w14:textId="23698A65" w:rsidR="00600003" w:rsidRPr="00B3403F" w:rsidRDefault="00600003" w:rsidP="00D55509">
      <w:pPr>
        <w:pStyle w:val="Bullet"/>
      </w:pPr>
      <w:r w:rsidRPr="00B3403F">
        <w:t>how quickly the smoke disperses</w:t>
      </w:r>
      <w:r w:rsidR="00B12F3D" w:rsidRPr="00B3403F">
        <w:t>.</w:t>
      </w:r>
    </w:p>
    <w:p w14:paraId="3021D17E" w14:textId="007D875C" w:rsidR="008A47B6" w:rsidRPr="00B3403F" w:rsidRDefault="00600003" w:rsidP="00D55509">
      <w:pPr>
        <w:pStyle w:val="BodyText"/>
      </w:pPr>
      <w:r w:rsidRPr="00B3403F">
        <w:t xml:space="preserve">Some towns and cities are more prone to </w:t>
      </w:r>
      <w:r w:rsidR="003E5364" w:rsidRPr="00B3403F">
        <w:t xml:space="preserve">winter </w:t>
      </w:r>
      <w:r w:rsidRPr="00B3403F">
        <w:t xml:space="preserve">air </w:t>
      </w:r>
      <w:r w:rsidR="003E5364" w:rsidRPr="00B3403F">
        <w:t xml:space="preserve">pollution </w:t>
      </w:r>
      <w:r w:rsidRPr="00B3403F">
        <w:t>than other areas</w:t>
      </w:r>
      <w:r w:rsidR="0066727A" w:rsidRPr="00B3403F">
        <w:t xml:space="preserve">. </w:t>
      </w:r>
      <w:r w:rsidR="003E5364" w:rsidRPr="00B3403F">
        <w:t>It can vary</w:t>
      </w:r>
      <w:r w:rsidR="00EB276E" w:rsidRPr="00B3403F">
        <w:t xml:space="preserve"> </w:t>
      </w:r>
      <w:r w:rsidR="0066727A" w:rsidRPr="00B3403F">
        <w:t xml:space="preserve">because </w:t>
      </w:r>
      <w:r w:rsidR="003E5364" w:rsidRPr="00B3403F">
        <w:t xml:space="preserve">of </w:t>
      </w:r>
      <w:r w:rsidR="0066727A" w:rsidRPr="00B3403F">
        <w:t>other factors</w:t>
      </w:r>
      <w:r w:rsidR="00C33FC8" w:rsidRPr="00B3403F">
        <w:t xml:space="preserve"> including </w:t>
      </w:r>
      <w:r w:rsidR="0066727A" w:rsidRPr="00B3403F">
        <w:t>geogr</w:t>
      </w:r>
      <w:r w:rsidR="003E5364" w:rsidRPr="00B3403F">
        <w:t>aphy, topography, weather, time</w:t>
      </w:r>
      <w:r w:rsidR="0066727A" w:rsidRPr="00B3403F">
        <w:t xml:space="preserve"> and season. </w:t>
      </w:r>
      <w:r w:rsidR="00254CF6">
        <w:t>Therefore, a</w:t>
      </w:r>
      <w:r w:rsidR="0066727A" w:rsidRPr="00B3403F">
        <w:t xml:space="preserve">ir </w:t>
      </w:r>
      <w:r w:rsidR="003E5364" w:rsidRPr="00B3403F">
        <w:t>pollution</w:t>
      </w:r>
      <w:r w:rsidR="0066727A" w:rsidRPr="00B3403F">
        <w:t xml:space="preserve"> can be </w:t>
      </w:r>
      <w:r w:rsidR="003E5364" w:rsidRPr="00B3403F">
        <w:t>very local</w:t>
      </w:r>
      <w:r w:rsidR="0066727A" w:rsidRPr="00B3403F">
        <w:t>.</w:t>
      </w:r>
      <w:r w:rsidR="00C6733C" w:rsidRPr="00B3403F">
        <w:t xml:space="preserve"> </w:t>
      </w:r>
    </w:p>
    <w:p w14:paraId="417A89CB" w14:textId="68B58186" w:rsidR="00FC2147" w:rsidRPr="00B3403F" w:rsidRDefault="00FC2147" w:rsidP="00D55509">
      <w:pPr>
        <w:pStyle w:val="BodyText"/>
      </w:pPr>
      <w:r w:rsidRPr="00B3403F">
        <w:lastRenderedPageBreak/>
        <w:t xml:space="preserve">Temperature inversions exacerbate air </w:t>
      </w:r>
      <w:r w:rsidR="003E5364" w:rsidRPr="00B3403F">
        <w:t>pollution</w:t>
      </w:r>
      <w:r w:rsidRPr="00B3403F">
        <w:t xml:space="preserve"> during the cooler months</w:t>
      </w:r>
      <w:r w:rsidR="00511D4C" w:rsidRPr="00B3403F">
        <w:t>. A</w:t>
      </w:r>
      <w:r w:rsidR="003E5364" w:rsidRPr="00B3403F">
        <w:t>n</w:t>
      </w:r>
      <w:r w:rsidR="00511D4C" w:rsidRPr="00B3403F">
        <w:t xml:space="preserve"> inversion occurs when </w:t>
      </w:r>
      <w:r w:rsidRPr="00B3403F">
        <w:t xml:space="preserve">a layer of cool air </w:t>
      </w:r>
      <w:r w:rsidR="00EB276E" w:rsidRPr="00B3403F">
        <w:t>close to the ground</w:t>
      </w:r>
      <w:r w:rsidRPr="00B3403F">
        <w:t xml:space="preserve"> is </w:t>
      </w:r>
      <w:r w:rsidR="003E5364" w:rsidRPr="00B3403F">
        <w:t>covered</w:t>
      </w:r>
      <w:r w:rsidRPr="00B3403F">
        <w:t xml:space="preserve"> by a layer of warmer air which acts as a lid, trapping pollutants and allowing them to build up. Topography, such as valleys and basins, can act as </w:t>
      </w:r>
      <w:r w:rsidR="003E5364" w:rsidRPr="00B3403F">
        <w:t>extra</w:t>
      </w:r>
      <w:r w:rsidRPr="00B3403F">
        <w:t xml:space="preserve"> barriers.</w:t>
      </w:r>
    </w:p>
    <w:p w14:paraId="4BA2339E" w14:textId="0909F631" w:rsidR="00511D4C" w:rsidRPr="00B3403F" w:rsidRDefault="001F2856" w:rsidP="00D55509">
      <w:pPr>
        <w:pStyle w:val="Heading3"/>
      </w:pPr>
      <w:r>
        <w:t xml:space="preserve">Other </w:t>
      </w:r>
      <w:r w:rsidR="00C16731">
        <w:t xml:space="preserve">significant </w:t>
      </w:r>
      <w:r>
        <w:t>sources</w:t>
      </w:r>
    </w:p>
    <w:p w14:paraId="35DE3E9E" w14:textId="77777777" w:rsidR="00245039" w:rsidRPr="00B3403F" w:rsidRDefault="00245039" w:rsidP="00D55509">
      <w:pPr>
        <w:pStyle w:val="Heading4"/>
      </w:pPr>
      <w:r w:rsidRPr="00B3403F">
        <w:t>Combustion</w:t>
      </w:r>
    </w:p>
    <w:p w14:paraId="10B65E51" w14:textId="77777777" w:rsidR="00A44BFE" w:rsidRDefault="003E5364" w:rsidP="00D55509">
      <w:pPr>
        <w:pStyle w:val="BodyText"/>
      </w:pPr>
      <w:r w:rsidRPr="00B3403F">
        <w:t>Other</w:t>
      </w:r>
      <w:r w:rsidR="00511D4C" w:rsidRPr="00B3403F">
        <w:t xml:space="preserve"> </w:t>
      </w:r>
      <w:r w:rsidR="00AA1428" w:rsidRPr="00B3403F">
        <w:t xml:space="preserve">important </w:t>
      </w:r>
      <w:r w:rsidR="00511D4C" w:rsidRPr="00B3403F">
        <w:t xml:space="preserve">sources of </w:t>
      </w:r>
      <w:r w:rsidR="00AA1428" w:rsidRPr="00B3403F">
        <w:t xml:space="preserve">PM emissions </w:t>
      </w:r>
      <w:r w:rsidR="0061748C" w:rsidRPr="00B3403F">
        <w:t>a</w:t>
      </w:r>
      <w:r w:rsidR="00AA1428" w:rsidRPr="00B3403F">
        <w:t xml:space="preserve">re </w:t>
      </w:r>
      <w:r w:rsidR="00511D4C" w:rsidRPr="00B3403F">
        <w:t>burning wood in construction and manufacturing processes</w:t>
      </w:r>
      <w:r w:rsidR="00AA1428" w:rsidRPr="00B3403F">
        <w:t xml:space="preserve">, </w:t>
      </w:r>
      <w:r w:rsidR="00511D4C" w:rsidRPr="00B3403F">
        <w:t xml:space="preserve">such as wood-fired boilers. </w:t>
      </w:r>
      <w:r w:rsidR="00203480" w:rsidRPr="00B3403F">
        <w:t>In 2015</w:t>
      </w:r>
      <w:r w:rsidR="001F2856">
        <w:t>,</w:t>
      </w:r>
      <w:r w:rsidR="00203480" w:rsidRPr="00B3403F">
        <w:t xml:space="preserve"> t</w:t>
      </w:r>
      <w:r w:rsidR="00511D4C" w:rsidRPr="00B3403F">
        <w:t>his account</w:t>
      </w:r>
      <w:r w:rsidR="00203480" w:rsidRPr="00B3403F">
        <w:t>ed</w:t>
      </w:r>
      <w:r w:rsidR="00511D4C" w:rsidRPr="00B3403F">
        <w:t xml:space="preserve"> for 15 per</w:t>
      </w:r>
      <w:r w:rsidR="00C83E2C" w:rsidRPr="00B3403F">
        <w:t xml:space="preserve"> </w:t>
      </w:r>
      <w:r w:rsidR="00511D4C" w:rsidRPr="00B3403F">
        <w:t>cent of PM</w:t>
      </w:r>
      <w:r w:rsidR="00511D4C" w:rsidRPr="00B3403F">
        <w:rPr>
          <w:vertAlign w:val="subscript"/>
        </w:rPr>
        <w:t>10</w:t>
      </w:r>
      <w:r w:rsidR="00511D4C" w:rsidRPr="00B3403F">
        <w:t xml:space="preserve"> and 17</w:t>
      </w:r>
      <w:r w:rsidR="008F4ED7" w:rsidRPr="00B3403F">
        <w:t> </w:t>
      </w:r>
      <w:r w:rsidR="00511D4C" w:rsidRPr="00B3403F">
        <w:t>per</w:t>
      </w:r>
      <w:r w:rsidR="00C83E2C" w:rsidRPr="00B3403F">
        <w:t xml:space="preserve"> </w:t>
      </w:r>
      <w:r w:rsidR="00511D4C" w:rsidRPr="00B3403F">
        <w:t>cent of PM</w:t>
      </w:r>
      <w:r w:rsidR="00511D4C" w:rsidRPr="00B3403F">
        <w:rPr>
          <w:vertAlign w:val="subscript"/>
        </w:rPr>
        <w:t>2.5</w:t>
      </w:r>
      <w:r w:rsidRPr="00B3403F">
        <w:t xml:space="preserve">. </w:t>
      </w:r>
    </w:p>
    <w:p w14:paraId="28A30FE3" w14:textId="01B3B1C6" w:rsidR="00511D4C" w:rsidRPr="00B3403F" w:rsidRDefault="003E5364" w:rsidP="00D55509">
      <w:pPr>
        <w:pStyle w:val="BodyText"/>
      </w:pPr>
      <w:r w:rsidRPr="00B3403F">
        <w:t>O</w:t>
      </w:r>
      <w:r w:rsidR="00511D4C" w:rsidRPr="00B3403F">
        <w:t xml:space="preserve">pen burning </w:t>
      </w:r>
      <w:r w:rsidR="00352C38" w:rsidRPr="00B3403F">
        <w:t>produced</w:t>
      </w:r>
      <w:r w:rsidR="00511D4C" w:rsidRPr="00B3403F">
        <w:t xml:space="preserve"> 18 per</w:t>
      </w:r>
      <w:r w:rsidR="00C83E2C" w:rsidRPr="00B3403F">
        <w:t xml:space="preserve"> </w:t>
      </w:r>
      <w:r w:rsidR="00511D4C" w:rsidRPr="00B3403F">
        <w:t xml:space="preserve">cent of </w:t>
      </w:r>
      <w:r w:rsidR="00352C38" w:rsidRPr="00B3403F">
        <w:t xml:space="preserve">both </w:t>
      </w:r>
      <w:r w:rsidR="00511D4C" w:rsidRPr="00B3403F">
        <w:t>PM</w:t>
      </w:r>
      <w:r w:rsidR="00511D4C" w:rsidRPr="00B3403F">
        <w:rPr>
          <w:vertAlign w:val="subscript"/>
        </w:rPr>
        <w:t>10</w:t>
      </w:r>
      <w:r w:rsidR="00511D4C" w:rsidRPr="00B3403F">
        <w:t xml:space="preserve"> and PM</w:t>
      </w:r>
      <w:r w:rsidR="00511D4C" w:rsidRPr="00B3403F">
        <w:rPr>
          <w:vertAlign w:val="subscript"/>
        </w:rPr>
        <w:t>2.5</w:t>
      </w:r>
      <w:r w:rsidR="00511D4C" w:rsidRPr="00B3403F">
        <w:t>.</w:t>
      </w:r>
    </w:p>
    <w:p w14:paraId="358B9FE4" w14:textId="6A6C2353" w:rsidR="00245039" w:rsidRPr="00B3403F" w:rsidRDefault="00245039" w:rsidP="00D55509">
      <w:pPr>
        <w:pStyle w:val="Heading4"/>
      </w:pPr>
      <w:r w:rsidRPr="00B3403F">
        <w:t>Vehicle</w:t>
      </w:r>
      <w:r w:rsidR="00352C38" w:rsidRPr="00B3403F">
        <w:t>s</w:t>
      </w:r>
    </w:p>
    <w:p w14:paraId="06CAC408" w14:textId="7F63BCAC" w:rsidR="00511D4C" w:rsidRPr="00B3403F" w:rsidRDefault="00511D4C" w:rsidP="00D55509">
      <w:pPr>
        <w:pStyle w:val="BodyText"/>
      </w:pPr>
      <w:r w:rsidRPr="00B3403F">
        <w:t xml:space="preserve">Emissions from vehicles </w:t>
      </w:r>
      <w:r w:rsidR="00203480" w:rsidRPr="00B3403F">
        <w:t>are the most important non-biomass combustion source of PM, most</w:t>
      </w:r>
      <w:r w:rsidR="008B7F11" w:rsidRPr="00B3403F">
        <w:t> </w:t>
      </w:r>
      <w:r w:rsidR="00203480" w:rsidRPr="00B3403F">
        <w:t>of which is PM</w:t>
      </w:r>
      <w:r w:rsidR="00203480" w:rsidRPr="00B3403F">
        <w:rPr>
          <w:vertAlign w:val="subscript"/>
        </w:rPr>
        <w:t>2.5</w:t>
      </w:r>
      <w:r w:rsidR="00203480" w:rsidRPr="00B3403F">
        <w:t xml:space="preserve">. </w:t>
      </w:r>
      <w:r w:rsidR="00C83E2C" w:rsidRPr="00B3403F">
        <w:t>As</w:t>
      </w:r>
      <w:r w:rsidR="00352C38" w:rsidRPr="00B3403F">
        <w:t xml:space="preserve"> well as</w:t>
      </w:r>
      <w:r w:rsidR="00203480" w:rsidRPr="00B3403F">
        <w:t xml:space="preserve"> vehicle exhausts, traffic also generates PM through </w:t>
      </w:r>
      <w:r w:rsidR="00352C38" w:rsidRPr="00B3403F">
        <w:t>abrasion</w:t>
      </w:r>
      <w:r w:rsidR="008B7F11" w:rsidRPr="00B3403F">
        <w:t> </w:t>
      </w:r>
      <w:r w:rsidR="00352C38" w:rsidRPr="00B3403F">
        <w:t>of pavement, tyres</w:t>
      </w:r>
      <w:r w:rsidR="00203480" w:rsidRPr="00B3403F">
        <w:t xml:space="preserve"> and brake pads. </w:t>
      </w:r>
    </w:p>
    <w:p w14:paraId="59A573F6" w14:textId="440229FF" w:rsidR="00245039" w:rsidRPr="00B3403F" w:rsidRDefault="00245039" w:rsidP="00D55509">
      <w:pPr>
        <w:pStyle w:val="BodyText"/>
      </w:pPr>
      <w:r w:rsidRPr="00B3403F">
        <w:t>Emissions from exhausts are regulated by the Vehicle Exhaust Emissions Rule 2007, administered by the Ministry of Transport. This sets the minimum (harmful) exhaust emissions</w:t>
      </w:r>
      <w:r w:rsidR="008B7F11" w:rsidRPr="00B3403F">
        <w:t> </w:t>
      </w:r>
      <w:r w:rsidRPr="00B3403F">
        <w:t>standards for all vehicles entering the fleet. This rule, and the changes in fuel quality</w:t>
      </w:r>
      <w:r w:rsidR="008B7F11" w:rsidRPr="00B3403F">
        <w:t> </w:t>
      </w:r>
      <w:r w:rsidRPr="00B3403F">
        <w:t>standards</w:t>
      </w:r>
      <w:r w:rsidR="00352C38" w:rsidRPr="00B3403F">
        <w:t>,</w:t>
      </w:r>
      <w:r w:rsidRPr="00B3403F">
        <w:t xml:space="preserve"> have led to measurable improvements in roadside air quality.</w:t>
      </w:r>
      <w:r w:rsidR="008F4ED7" w:rsidRPr="00B3403F">
        <w:t xml:space="preserve"> </w:t>
      </w:r>
    </w:p>
    <w:p w14:paraId="371A76D9" w14:textId="2D64ABD9" w:rsidR="0075536C" w:rsidRPr="00B3403F" w:rsidRDefault="0075536C" w:rsidP="00D55509">
      <w:pPr>
        <w:pStyle w:val="BodyText"/>
      </w:pPr>
      <w:r w:rsidRPr="00B3403F">
        <w:t xml:space="preserve">While </w:t>
      </w:r>
      <w:r w:rsidRPr="00B3403F">
        <w:rPr>
          <w:i/>
        </w:rPr>
        <w:t xml:space="preserve">Our </w:t>
      </w:r>
      <w:r w:rsidR="005E2E21">
        <w:rPr>
          <w:i/>
        </w:rPr>
        <w:t>a</w:t>
      </w:r>
      <w:r w:rsidR="005E2E21" w:rsidRPr="00B3403F">
        <w:rPr>
          <w:i/>
        </w:rPr>
        <w:t xml:space="preserve">ir </w:t>
      </w:r>
      <w:r w:rsidRPr="00B3403F">
        <w:rPr>
          <w:i/>
        </w:rPr>
        <w:t>2018</w:t>
      </w:r>
      <w:r w:rsidRPr="00B3403F">
        <w:t xml:space="preserve"> shows us a national picture, in some</w:t>
      </w:r>
      <w:r w:rsidR="00352C38" w:rsidRPr="00B3403F">
        <w:t xml:space="preserve"> areas</w:t>
      </w:r>
      <w:r w:rsidR="00377A0D" w:rsidRPr="00B3403F">
        <w:t>, particularly in our bigger towns</w:t>
      </w:r>
      <w:r w:rsidR="008B7F11" w:rsidRPr="00B3403F">
        <w:t> </w:t>
      </w:r>
      <w:r w:rsidR="00377A0D" w:rsidRPr="00B3403F">
        <w:t xml:space="preserve">and cities, transport </w:t>
      </w:r>
      <w:r w:rsidR="00352C38" w:rsidRPr="00B3403F">
        <w:t>produces</w:t>
      </w:r>
      <w:r w:rsidRPr="00B3403F">
        <w:t xml:space="preserve"> a higher proportion of </w:t>
      </w:r>
      <w:r w:rsidR="00352C38" w:rsidRPr="00B3403F">
        <w:t>PM</w:t>
      </w:r>
      <w:r w:rsidRPr="00B3403F">
        <w:t>.</w:t>
      </w:r>
    </w:p>
    <w:p w14:paraId="6C602CAF" w14:textId="671443C8" w:rsidR="008B7096" w:rsidRPr="00B3403F" w:rsidRDefault="008B7096" w:rsidP="00D55509">
      <w:pPr>
        <w:pStyle w:val="BodyText"/>
      </w:pPr>
      <w:r w:rsidRPr="00B3403F">
        <w:t xml:space="preserve">The </w:t>
      </w:r>
      <w:r w:rsidRPr="00801238">
        <w:rPr>
          <w:i/>
        </w:rPr>
        <w:t>Government Policy Statement on Land Transport 2018/19</w:t>
      </w:r>
      <w:r w:rsidR="00D01C03">
        <w:rPr>
          <w:i/>
        </w:rPr>
        <w:t>–</w:t>
      </w:r>
      <w:r w:rsidRPr="00801238">
        <w:rPr>
          <w:i/>
        </w:rPr>
        <w:t>2027/28</w:t>
      </w:r>
      <w:r w:rsidRPr="00B3403F">
        <w:t xml:space="preserve"> commits resources to</w:t>
      </w:r>
      <w:r w:rsidR="008B7F11" w:rsidRPr="00B3403F">
        <w:t> </w:t>
      </w:r>
      <w:r w:rsidRPr="00B3403F">
        <w:t>reducing transport’s negative effects on the local environment and public health, including reducing air pollution.</w:t>
      </w:r>
    </w:p>
    <w:p w14:paraId="0DEA23DD" w14:textId="77777777" w:rsidR="00245039" w:rsidRPr="00B3403F" w:rsidRDefault="00245039" w:rsidP="008B7F11">
      <w:pPr>
        <w:pStyle w:val="Heading4"/>
      </w:pPr>
      <w:r w:rsidRPr="00B3403F">
        <w:t>Dust</w:t>
      </w:r>
    </w:p>
    <w:p w14:paraId="2BCC223D" w14:textId="220CD3DF" w:rsidR="00203480" w:rsidRPr="00B3403F" w:rsidRDefault="00203480" w:rsidP="00203480">
      <w:pPr>
        <w:pStyle w:val="BodyText"/>
      </w:pPr>
      <w:r w:rsidRPr="00B3403F">
        <w:t xml:space="preserve">Another important source of PM is dust from unsealed roads, which is </w:t>
      </w:r>
      <w:r w:rsidR="00E80B33" w:rsidRPr="00B3403F">
        <w:t>mainly</w:t>
      </w:r>
      <w:r w:rsidRPr="00B3403F">
        <w:t xml:space="preserve"> larger</w:t>
      </w:r>
      <w:r w:rsidR="00FF2C98">
        <w:t xml:space="preserve"> </w:t>
      </w:r>
      <w:r w:rsidRPr="00B3403F">
        <w:t xml:space="preserve">particles. </w:t>
      </w:r>
      <w:r w:rsidR="00664FA5" w:rsidRPr="00B3403F">
        <w:t xml:space="preserve">Road dust can contain traces of </w:t>
      </w:r>
      <w:r w:rsidR="009848B9">
        <w:t xml:space="preserve">minerals and </w:t>
      </w:r>
      <w:r w:rsidR="00664FA5" w:rsidRPr="00B3403F">
        <w:t xml:space="preserve">metals from tyre and brake wear. </w:t>
      </w:r>
      <w:r w:rsidRPr="00B3403F">
        <w:t>All vehicles</w:t>
      </w:r>
      <w:r w:rsidR="004567BB" w:rsidRPr="00B3403F">
        <w:t xml:space="preserve"> can</w:t>
      </w:r>
      <w:r w:rsidRPr="00B3403F">
        <w:t xml:space="preserve"> cause dust to be suspended in the air near unsealed roads, but heavy vehicles can gene</w:t>
      </w:r>
      <w:r w:rsidR="00E80B33" w:rsidRPr="00B3403F">
        <w:t>rate particularly large amounts. D</w:t>
      </w:r>
      <w:r w:rsidRPr="00B3403F">
        <w:t>ry periods and higher vehicle speeds can exacerbate the problem</w:t>
      </w:r>
      <w:r w:rsidR="0010192E" w:rsidRPr="00B3403F">
        <w:t xml:space="preserve"> (Emission Impossible, 2019)</w:t>
      </w:r>
      <w:r w:rsidRPr="00B3403F">
        <w:t>. Nationally</w:t>
      </w:r>
      <w:r w:rsidR="009848B9">
        <w:t>,</w:t>
      </w:r>
      <w:r w:rsidRPr="00B3403F">
        <w:t xml:space="preserve"> </w:t>
      </w:r>
      <w:r w:rsidR="00D01C03">
        <w:t xml:space="preserve">road dust </w:t>
      </w:r>
      <w:r w:rsidRPr="00B3403F">
        <w:t>is estimated to contribute 12 per</w:t>
      </w:r>
      <w:r w:rsidR="00C83E2C" w:rsidRPr="00B3403F">
        <w:t xml:space="preserve"> </w:t>
      </w:r>
      <w:r w:rsidRPr="00B3403F">
        <w:t>cent of PM</w:t>
      </w:r>
      <w:r w:rsidRPr="00B3403F">
        <w:rPr>
          <w:vertAlign w:val="subscript"/>
        </w:rPr>
        <w:t>10</w:t>
      </w:r>
      <w:r w:rsidRPr="00B3403F">
        <w:t xml:space="preserve">, but only </w:t>
      </w:r>
      <w:r w:rsidR="00D01C03">
        <w:t>2</w:t>
      </w:r>
      <w:r w:rsidR="00D01C03" w:rsidRPr="00B3403F">
        <w:t xml:space="preserve"> </w:t>
      </w:r>
      <w:r w:rsidRPr="00B3403F">
        <w:t>per</w:t>
      </w:r>
      <w:r w:rsidR="00C83E2C" w:rsidRPr="00B3403F">
        <w:t xml:space="preserve"> </w:t>
      </w:r>
      <w:r w:rsidRPr="00B3403F">
        <w:t>cent of PM</w:t>
      </w:r>
      <w:r w:rsidRPr="00B3403F">
        <w:rPr>
          <w:vertAlign w:val="subscript"/>
        </w:rPr>
        <w:t>2.5</w:t>
      </w:r>
      <w:r w:rsidRPr="00B3403F">
        <w:t xml:space="preserve">. Road dust is </w:t>
      </w:r>
      <w:r w:rsidR="00E80B33" w:rsidRPr="00B3403F">
        <w:t>mostly</w:t>
      </w:r>
      <w:r w:rsidRPr="00B3403F">
        <w:t xml:space="preserve"> an issue in rural areas where exposure</w:t>
      </w:r>
      <w:r w:rsidR="00E80B33" w:rsidRPr="00B3403F">
        <w:t xml:space="preserve"> for people</w:t>
      </w:r>
      <w:r w:rsidRPr="00B3403F">
        <w:t xml:space="preserve"> is low, but </w:t>
      </w:r>
      <w:r w:rsidR="00254CF6">
        <w:t xml:space="preserve">it </w:t>
      </w:r>
      <w:r w:rsidRPr="00B3403F">
        <w:t xml:space="preserve">can be </w:t>
      </w:r>
      <w:r w:rsidR="00D01C03">
        <w:t>a significant issue</w:t>
      </w:r>
      <w:r w:rsidR="00D01C03" w:rsidRPr="00B3403F">
        <w:t xml:space="preserve"> </w:t>
      </w:r>
      <w:r w:rsidRPr="00B3403F">
        <w:t xml:space="preserve">locally. </w:t>
      </w:r>
    </w:p>
    <w:p w14:paraId="06218710" w14:textId="35E9398C" w:rsidR="00245039" w:rsidRPr="00B3403F" w:rsidRDefault="00245039" w:rsidP="008B7F11">
      <w:pPr>
        <w:pStyle w:val="Heading4"/>
      </w:pPr>
      <w:r w:rsidRPr="00B3403F">
        <w:t>Natural</w:t>
      </w:r>
    </w:p>
    <w:p w14:paraId="10E96A54" w14:textId="281DBF07" w:rsidR="002D2EFD" w:rsidRPr="00B3403F" w:rsidRDefault="0061748C" w:rsidP="004914CB">
      <w:pPr>
        <w:pStyle w:val="BodyText"/>
      </w:pPr>
      <w:r w:rsidRPr="00B3403F">
        <w:t xml:space="preserve">Sea salt is the largest </w:t>
      </w:r>
      <w:r w:rsidR="00E80B33" w:rsidRPr="00B3403F">
        <w:t xml:space="preserve">source of </w:t>
      </w:r>
      <w:r w:rsidRPr="00B3403F">
        <w:t>natural PM in New Zealand</w:t>
      </w:r>
      <w:r w:rsidR="0010192E" w:rsidRPr="00B3403F">
        <w:t xml:space="preserve"> (Ministry for the Environment and Stats NZ, 2018, p38)</w:t>
      </w:r>
      <w:r w:rsidR="00264FEB" w:rsidRPr="00B3403F">
        <w:t xml:space="preserve"> and contributes mostly to the coarse part of PM</w:t>
      </w:r>
      <w:r w:rsidR="00264FEB" w:rsidRPr="00B3403F">
        <w:rPr>
          <w:vertAlign w:val="subscript"/>
        </w:rPr>
        <w:t>10</w:t>
      </w:r>
      <w:r w:rsidRPr="00B3403F">
        <w:t xml:space="preserve">. Other natural sources include windblown dust (airborne soil </w:t>
      </w:r>
      <w:r w:rsidR="00E80B33" w:rsidRPr="00B3403F">
        <w:t>not caused by</w:t>
      </w:r>
      <w:r w:rsidRPr="00B3403F">
        <w:t xml:space="preserve"> human activity), pollen, </w:t>
      </w:r>
      <w:r w:rsidR="00E80B33" w:rsidRPr="00B3403F">
        <w:t xml:space="preserve">volcanic </w:t>
      </w:r>
      <w:r w:rsidRPr="00B3403F">
        <w:t>ash</w:t>
      </w:r>
      <w:r w:rsidR="00E80B33" w:rsidRPr="00B3403F">
        <w:t xml:space="preserve"> </w:t>
      </w:r>
      <w:r w:rsidRPr="00B3403F">
        <w:t>and particles for</w:t>
      </w:r>
      <w:r w:rsidR="00C83E2C" w:rsidRPr="00B3403F">
        <w:t>med from gaseous precursors (</w:t>
      </w:r>
      <w:r w:rsidR="00254CF6">
        <w:t>such as</w:t>
      </w:r>
      <w:r w:rsidR="00C83E2C" w:rsidRPr="00B3403F">
        <w:t xml:space="preserve"> </w:t>
      </w:r>
      <w:r w:rsidRPr="00B3403F">
        <w:t>secondary sulphate from sulphur-containing gases produced by phytoplankton in the ocean, or volcanic emissions).</w:t>
      </w:r>
      <w:r w:rsidR="0078534B" w:rsidRPr="00B3403F">
        <w:t xml:space="preserve"> </w:t>
      </w:r>
      <w:r w:rsidR="002D2EFD" w:rsidRPr="00B3403F">
        <w:br w:type="page"/>
      </w:r>
    </w:p>
    <w:p w14:paraId="6F1AA480" w14:textId="3C933258" w:rsidR="008A47B6" w:rsidRPr="00B3403F" w:rsidRDefault="00E80B33" w:rsidP="00D55509">
      <w:pPr>
        <w:pStyle w:val="Heading1"/>
      </w:pPr>
      <w:bookmarkStart w:id="13" w:name="_Toc31118144"/>
      <w:r w:rsidRPr="00B3403F">
        <w:lastRenderedPageBreak/>
        <w:t>Managing a</w:t>
      </w:r>
      <w:r w:rsidR="002D2EFD" w:rsidRPr="00B3403F">
        <w:t xml:space="preserve">ir quality </w:t>
      </w:r>
      <w:r w:rsidR="008A47B6" w:rsidRPr="00B3403F">
        <w:t>in N</w:t>
      </w:r>
      <w:r w:rsidR="002D2EFD" w:rsidRPr="00B3403F">
        <w:t xml:space="preserve">ew </w:t>
      </w:r>
      <w:r w:rsidR="008A47B6" w:rsidRPr="00B3403F">
        <w:t>Z</w:t>
      </w:r>
      <w:r w:rsidR="002D2EFD" w:rsidRPr="00B3403F">
        <w:t>ealand</w:t>
      </w:r>
      <w:bookmarkEnd w:id="13"/>
    </w:p>
    <w:p w14:paraId="69577785" w14:textId="5F7C5F0F" w:rsidR="002D2EFD" w:rsidRPr="00B3403F" w:rsidRDefault="005B2AAE" w:rsidP="00D55509">
      <w:pPr>
        <w:pStyle w:val="Heading2"/>
        <w:spacing w:before="240"/>
      </w:pPr>
      <w:bookmarkStart w:id="14" w:name="_Toc31118145"/>
      <w:r w:rsidRPr="00B3403F">
        <w:t>The Resource Management Act 1991</w:t>
      </w:r>
      <w:bookmarkEnd w:id="14"/>
    </w:p>
    <w:p w14:paraId="4157B012" w14:textId="18363767" w:rsidR="005B2AAE" w:rsidRPr="00B3403F" w:rsidRDefault="005B2AAE" w:rsidP="00D55509">
      <w:pPr>
        <w:pStyle w:val="BodyText"/>
      </w:pPr>
      <w:r w:rsidRPr="00B3403F">
        <w:t xml:space="preserve">The </w:t>
      </w:r>
      <w:hyperlink r:id="rId21" w:history="1">
        <w:r w:rsidRPr="00B3403F">
          <w:rPr>
            <w:rStyle w:val="Hyperlink"/>
          </w:rPr>
          <w:t>Resource Management Act 1991</w:t>
        </w:r>
      </w:hyperlink>
      <w:r w:rsidRPr="00B3403F">
        <w:t xml:space="preserve"> (RMA) promotes the sustainable management</w:t>
      </w:r>
      <w:r w:rsidR="00B42D35" w:rsidRPr="00B3403F">
        <w:t xml:space="preserve"> of natural</w:t>
      </w:r>
      <w:r w:rsidR="00D67B1A">
        <w:t xml:space="preserve"> </w:t>
      </w:r>
      <w:r w:rsidR="00B42D35" w:rsidRPr="00B3403F">
        <w:t xml:space="preserve">and physical resources, including </w:t>
      </w:r>
      <w:r w:rsidR="00D67B1A" w:rsidRPr="00D67B1A">
        <w:t>safeguarding the life</w:t>
      </w:r>
      <w:r w:rsidR="00D01C03">
        <w:t>-</w:t>
      </w:r>
      <w:r w:rsidR="00D67B1A" w:rsidRPr="00D67B1A">
        <w:t xml:space="preserve">supporting capacity of the </w:t>
      </w:r>
      <w:r w:rsidR="00B42D35" w:rsidRPr="00B3403F">
        <w:t>air.</w:t>
      </w:r>
      <w:r w:rsidR="00E80B33" w:rsidRPr="00B3403F">
        <w:t xml:space="preserve"> L</w:t>
      </w:r>
      <w:r w:rsidR="00B42D35" w:rsidRPr="00B3403F">
        <w:t>ocal and central government have roles and responsibilities for managing the sources of air pollutants.</w:t>
      </w:r>
    </w:p>
    <w:p w14:paraId="03221A55" w14:textId="48802E4D" w:rsidR="00834AB6" w:rsidRPr="00B3403F" w:rsidRDefault="00C2362C" w:rsidP="00D55509">
      <w:pPr>
        <w:pStyle w:val="BodyText"/>
      </w:pPr>
      <w:r w:rsidRPr="00B3403F">
        <w:t>Th</w:t>
      </w:r>
      <w:r w:rsidR="00E80B33" w:rsidRPr="00B3403F">
        <w:t>rough the</w:t>
      </w:r>
      <w:r w:rsidRPr="00B3403F">
        <w:t xml:space="preserve"> RMA</w:t>
      </w:r>
      <w:r w:rsidR="00E80B33" w:rsidRPr="00B3403F">
        <w:t>,</w:t>
      </w:r>
      <w:r w:rsidRPr="00B3403F">
        <w:t xml:space="preserve"> the </w:t>
      </w:r>
      <w:r w:rsidR="007C75DB">
        <w:t>G</w:t>
      </w:r>
      <w:r w:rsidR="007C75DB" w:rsidRPr="00B3403F">
        <w:t xml:space="preserve">overnment </w:t>
      </w:r>
      <w:r w:rsidRPr="00B3403F">
        <w:t xml:space="preserve">can set </w:t>
      </w:r>
      <w:r w:rsidR="007C75DB">
        <w:t>n</w:t>
      </w:r>
      <w:r w:rsidR="007C75DB" w:rsidRPr="00B3403F">
        <w:t xml:space="preserve">ational </w:t>
      </w:r>
      <w:r w:rsidR="007C75DB">
        <w:t>e</w:t>
      </w:r>
      <w:r w:rsidR="007C75DB" w:rsidRPr="00B3403F">
        <w:t xml:space="preserve">nvironmental </w:t>
      </w:r>
      <w:r w:rsidR="007C75DB">
        <w:t>s</w:t>
      </w:r>
      <w:r w:rsidR="007C75DB" w:rsidRPr="00B3403F">
        <w:t xml:space="preserve">tandards </w:t>
      </w:r>
      <w:r w:rsidR="00E80B33" w:rsidRPr="00B3403F">
        <w:t>(NES)</w:t>
      </w:r>
      <w:r w:rsidR="00D01C03">
        <w:t>,</w:t>
      </w:r>
      <w:r w:rsidR="00D67B1A">
        <w:t xml:space="preserve"> </w:t>
      </w:r>
      <w:r w:rsidRPr="00B3403F">
        <w:t>regulations made under Section 43 of the RMA.</w:t>
      </w:r>
      <w:r w:rsidR="008F4ED7" w:rsidRPr="00B3403F">
        <w:t xml:space="preserve"> </w:t>
      </w:r>
      <w:r w:rsidR="002F385E">
        <w:t>NES</w:t>
      </w:r>
      <w:r w:rsidR="002F385E" w:rsidRPr="00B3403F">
        <w:t xml:space="preserve"> </w:t>
      </w:r>
      <w:r w:rsidRPr="00B3403F">
        <w:t>ensure a consistent standard for an</w:t>
      </w:r>
      <w:r w:rsidR="00D67B1A">
        <w:t xml:space="preserve"> </w:t>
      </w:r>
      <w:r w:rsidRPr="00B3403F">
        <w:t xml:space="preserve">activity or </w:t>
      </w:r>
      <w:r w:rsidR="00E80B33" w:rsidRPr="00B3403F">
        <w:t xml:space="preserve">use of a </w:t>
      </w:r>
      <w:r w:rsidRPr="00B3403F">
        <w:t>resource.</w:t>
      </w:r>
    </w:p>
    <w:p w14:paraId="4770F591" w14:textId="5F1D53BB" w:rsidR="00B42D35" w:rsidRPr="00B3403F" w:rsidRDefault="00B42D35" w:rsidP="00D55509">
      <w:pPr>
        <w:pStyle w:val="Heading2"/>
      </w:pPr>
      <w:bookmarkStart w:id="15" w:name="_Toc31118146"/>
      <w:r w:rsidRPr="00B3403F">
        <w:t>National Environmental Standards for Air Quality</w:t>
      </w:r>
      <w:bookmarkEnd w:id="15"/>
    </w:p>
    <w:p w14:paraId="536A1F1E" w14:textId="31763709" w:rsidR="00B42D35" w:rsidRPr="00B3403F" w:rsidRDefault="00B42D35" w:rsidP="00D55509">
      <w:pPr>
        <w:pStyle w:val="BodyText"/>
      </w:pPr>
      <w:r w:rsidRPr="00B3403F">
        <w:t xml:space="preserve">The </w:t>
      </w:r>
      <w:hyperlink r:id="rId22" w:history="1">
        <w:r w:rsidRPr="00B3403F">
          <w:rPr>
            <w:rStyle w:val="Hyperlink"/>
          </w:rPr>
          <w:t>National Environmental Standards for Air Quality</w:t>
        </w:r>
      </w:hyperlink>
      <w:r w:rsidRPr="00B3403F">
        <w:t xml:space="preserve"> (NESAQ) set a</w:t>
      </w:r>
      <w:r w:rsidR="00C16731">
        <w:t>n acceptable</w:t>
      </w:r>
      <w:r w:rsidRPr="00B3403F">
        <w:t xml:space="preserve"> minimum level of health protection for all New Zealanders and the environment.</w:t>
      </w:r>
    </w:p>
    <w:p w14:paraId="1D808192" w14:textId="787D1B3B" w:rsidR="00B42D35" w:rsidRPr="00B3403F" w:rsidRDefault="00B42D35" w:rsidP="00D55509">
      <w:pPr>
        <w:pStyle w:val="BodyText"/>
      </w:pPr>
      <w:r w:rsidRPr="00B3403F">
        <w:t xml:space="preserve">The NESAQ </w:t>
      </w:r>
      <w:r w:rsidR="00E80B33" w:rsidRPr="00B3403F">
        <w:t>were introduced</w:t>
      </w:r>
      <w:r w:rsidRPr="00B3403F">
        <w:t xml:space="preserve"> in 2004 and last </w:t>
      </w:r>
      <w:r w:rsidR="00E80B33" w:rsidRPr="00B3403F">
        <w:t>amended</w:t>
      </w:r>
      <w:r w:rsidRPr="00B3403F">
        <w:t xml:space="preserve"> in 2011. </w:t>
      </w:r>
      <w:r w:rsidR="00E80B33" w:rsidRPr="00B3403F">
        <w:t>These</w:t>
      </w:r>
      <w:r w:rsidRPr="00B3403F">
        <w:t xml:space="preserve"> interlinked stan</w:t>
      </w:r>
      <w:r w:rsidR="00C22D35" w:rsidRPr="00B3403F">
        <w:t>dards regulate air quality, covering particulate matter</w:t>
      </w:r>
      <w:r w:rsidR="00C83E2C" w:rsidRPr="00B3403F">
        <w:t xml:space="preserve"> (PM)</w:t>
      </w:r>
      <w:r w:rsidR="00C22D35" w:rsidRPr="00B3403F">
        <w:t xml:space="preserve"> and other pollutants.</w:t>
      </w:r>
    </w:p>
    <w:p w14:paraId="008858E3" w14:textId="728AAFC6" w:rsidR="00B42D35" w:rsidRPr="00B3403F" w:rsidRDefault="00A00944" w:rsidP="00D55509">
      <w:pPr>
        <w:pStyle w:val="BodyText"/>
      </w:pPr>
      <w:r w:rsidRPr="00B3403F">
        <w:t>T</w:t>
      </w:r>
      <w:r w:rsidR="00C22D35" w:rsidRPr="00B3403F">
        <w:t>he</w:t>
      </w:r>
      <w:r w:rsidR="00B42D35" w:rsidRPr="00B3403F">
        <w:t xml:space="preserve"> NESAQ curr</w:t>
      </w:r>
      <w:r w:rsidR="00C83E2C" w:rsidRPr="00B3403F">
        <w:t>ently manage PM</w:t>
      </w:r>
      <w:r w:rsidR="00B42D35" w:rsidRPr="00B3403F">
        <w:t xml:space="preserve"> pollution through:</w:t>
      </w:r>
    </w:p>
    <w:p w14:paraId="05047BC9" w14:textId="54D03E0C" w:rsidR="00C22D35" w:rsidRPr="00B3403F" w:rsidRDefault="00B42D35" w:rsidP="00D55509">
      <w:pPr>
        <w:pStyle w:val="Bullet"/>
      </w:pPr>
      <w:r w:rsidRPr="00B3403F">
        <w:t>a daily ambient air quality standard for PM</w:t>
      </w:r>
      <w:r w:rsidRPr="00B3403F">
        <w:rPr>
          <w:vertAlign w:val="subscript"/>
        </w:rPr>
        <w:t>10</w:t>
      </w:r>
      <w:r w:rsidRPr="00B3403F">
        <w:t xml:space="preserve"> of 5</w:t>
      </w:r>
      <w:r w:rsidR="00D208EC" w:rsidRPr="00B3403F">
        <w:t>0</w:t>
      </w:r>
      <w:r w:rsidR="00B11B46">
        <w:t xml:space="preserve"> </w:t>
      </w:r>
      <w:r w:rsidR="00D208EC" w:rsidRPr="00B3403F">
        <w:rPr>
          <w:rFonts w:cs="Calibri"/>
        </w:rPr>
        <w:t>µ</w:t>
      </w:r>
      <w:r w:rsidRPr="00B3403F">
        <w:t>g/m</w:t>
      </w:r>
      <w:r w:rsidRPr="00B3403F">
        <w:rPr>
          <w:vertAlign w:val="superscript"/>
        </w:rPr>
        <w:t xml:space="preserve">3 </w:t>
      </w:r>
      <w:r w:rsidR="009B2024" w:rsidRPr="009B2024">
        <w:t>(micrograms per cubic metre)</w:t>
      </w:r>
    </w:p>
    <w:p w14:paraId="313A844F" w14:textId="7164853E" w:rsidR="00C22D35" w:rsidRPr="00B3403F" w:rsidRDefault="00C22D35" w:rsidP="00D55509">
      <w:pPr>
        <w:pStyle w:val="Bullet"/>
      </w:pPr>
      <w:r w:rsidRPr="00B3403F">
        <w:t>a maximum number of times per year the standard</w:t>
      </w:r>
      <w:r w:rsidR="002F385E">
        <w:t>s</w:t>
      </w:r>
      <w:r w:rsidRPr="00B3403F">
        <w:t xml:space="preserve"> can be exceeded</w:t>
      </w:r>
    </w:p>
    <w:p w14:paraId="1BE7E21E" w14:textId="1E1A3188" w:rsidR="00B42D35" w:rsidRPr="00B3403F" w:rsidRDefault="00D208EC" w:rsidP="00D55509">
      <w:pPr>
        <w:pStyle w:val="Bullet"/>
      </w:pPr>
      <w:r w:rsidRPr="00B3403F">
        <w:t>emission</w:t>
      </w:r>
      <w:r w:rsidR="00400A83" w:rsidRPr="00B3403F">
        <w:t>s</w:t>
      </w:r>
      <w:r w:rsidRPr="00B3403F">
        <w:t xml:space="preserve"> </w:t>
      </w:r>
      <w:r w:rsidR="00400A83" w:rsidRPr="00B3403F">
        <w:t xml:space="preserve">and thermal efficiency </w:t>
      </w:r>
      <w:r w:rsidRPr="00B3403F">
        <w:t>standard</w:t>
      </w:r>
      <w:r w:rsidR="00400A83" w:rsidRPr="00B3403F">
        <w:t>s</w:t>
      </w:r>
      <w:r w:rsidRPr="00B3403F">
        <w:t xml:space="preserve"> for wood</w:t>
      </w:r>
      <w:r w:rsidR="0011430D" w:rsidRPr="00B3403F">
        <w:t xml:space="preserve"> </w:t>
      </w:r>
      <w:r w:rsidRPr="00B3403F">
        <w:t xml:space="preserve">burners </w:t>
      </w:r>
      <w:r w:rsidR="000B201D">
        <w:t xml:space="preserve">newly </w:t>
      </w:r>
      <w:r w:rsidRPr="00B3403F">
        <w:t>installed in properties</w:t>
      </w:r>
      <w:r w:rsidR="000B201D">
        <w:t xml:space="preserve"> less than two hectares in size</w:t>
      </w:r>
    </w:p>
    <w:p w14:paraId="5CA77AFB" w14:textId="6A5F849E" w:rsidR="009E4116" w:rsidRPr="00B3403F" w:rsidRDefault="00D208EC" w:rsidP="00D55509">
      <w:pPr>
        <w:pStyle w:val="Bullet"/>
      </w:pPr>
      <w:r w:rsidRPr="00B3403F">
        <w:t>a</w:t>
      </w:r>
      <w:r w:rsidR="00E4482B">
        <w:t>n indefinite</w:t>
      </w:r>
      <w:r w:rsidRPr="00B3403F">
        <w:t xml:space="preserve"> ban on new</w:t>
      </w:r>
      <w:r w:rsidR="00146B94">
        <w:t>ly installed</w:t>
      </w:r>
      <w:r w:rsidRPr="00B3403F">
        <w:t xml:space="preserve"> </w:t>
      </w:r>
      <w:r w:rsidR="00C2362C" w:rsidRPr="00B3403F">
        <w:t>domestic</w:t>
      </w:r>
      <w:r w:rsidR="002F385E">
        <w:t>,</w:t>
      </w:r>
      <w:r w:rsidR="00C2362C" w:rsidRPr="00B3403F">
        <w:t xml:space="preserve"> solid</w:t>
      </w:r>
      <w:r w:rsidR="003C02DD" w:rsidRPr="00B3403F">
        <w:t>-</w:t>
      </w:r>
      <w:r w:rsidR="00CA1B8E" w:rsidRPr="00B3403F">
        <w:t>fuel</w:t>
      </w:r>
      <w:r w:rsidR="00C2362C" w:rsidRPr="00B3403F">
        <w:t xml:space="preserve"> burning </w:t>
      </w:r>
      <w:r w:rsidRPr="00B3403F">
        <w:t xml:space="preserve">open fires </w:t>
      </w:r>
      <w:r w:rsidR="00FD535E">
        <w:t xml:space="preserve">(open fires) </w:t>
      </w:r>
      <w:r w:rsidRPr="00B3403F">
        <w:t xml:space="preserve">in </w:t>
      </w:r>
      <w:r w:rsidR="00E4482B">
        <w:t>airsheds</w:t>
      </w:r>
      <w:r w:rsidR="008C35A2">
        <w:t xml:space="preserve"> </w:t>
      </w:r>
      <w:r w:rsidR="004F0A12">
        <w:t>that have breached the PM</w:t>
      </w:r>
      <w:r w:rsidR="004F0A12" w:rsidRPr="00D37281">
        <w:rPr>
          <w:vertAlign w:val="subscript"/>
        </w:rPr>
        <w:t>10</w:t>
      </w:r>
      <w:r w:rsidR="004F0A12">
        <w:t xml:space="preserve"> standard</w:t>
      </w:r>
    </w:p>
    <w:p w14:paraId="201EA724" w14:textId="06A4DAF8" w:rsidR="007D44AC" w:rsidRPr="00B3403F" w:rsidRDefault="009E4116" w:rsidP="00D55509">
      <w:pPr>
        <w:pStyle w:val="Bullet"/>
      </w:pPr>
      <w:r w:rsidRPr="00B3403F">
        <w:t xml:space="preserve">a requirement for councils to decline </w:t>
      </w:r>
      <w:r w:rsidR="004F0A12">
        <w:t xml:space="preserve">new </w:t>
      </w:r>
      <w:r w:rsidRPr="00B3403F">
        <w:t xml:space="preserve">resource consent applications for </w:t>
      </w:r>
      <w:r w:rsidR="00E4482B">
        <w:t>PM</w:t>
      </w:r>
      <w:r w:rsidR="00E4482B" w:rsidRPr="00D37281">
        <w:rPr>
          <w:vertAlign w:val="subscript"/>
        </w:rPr>
        <w:t>10</w:t>
      </w:r>
      <w:r w:rsidR="00E4482B">
        <w:t xml:space="preserve"> discharges </w:t>
      </w:r>
      <w:r w:rsidRPr="00B3403F">
        <w:t xml:space="preserve">in </w:t>
      </w:r>
      <w:r w:rsidR="004F0A12">
        <w:t>PM</w:t>
      </w:r>
      <w:r w:rsidR="004F0A12" w:rsidRPr="00D37281">
        <w:rPr>
          <w:vertAlign w:val="subscript"/>
        </w:rPr>
        <w:t>10</w:t>
      </w:r>
      <w:r w:rsidR="004F0A12">
        <w:t xml:space="preserve"> polluted </w:t>
      </w:r>
      <w:r w:rsidR="008C35A2">
        <w:t>airsheds</w:t>
      </w:r>
      <w:r w:rsidRPr="00B3403F">
        <w:t xml:space="preserve">, unless the </w:t>
      </w:r>
      <w:r w:rsidR="004F0A12">
        <w:t xml:space="preserve">applicant </w:t>
      </w:r>
      <w:r w:rsidR="009F7482">
        <w:t>will</w:t>
      </w:r>
      <w:r w:rsidR="004F0A12">
        <w:t xml:space="preserve"> offset the </w:t>
      </w:r>
      <w:r w:rsidR="00E4482B">
        <w:t>discharge</w:t>
      </w:r>
      <w:r w:rsidR="00E4482B" w:rsidRPr="00B3403F">
        <w:t xml:space="preserve"> </w:t>
      </w:r>
      <w:r w:rsidR="004F0A12">
        <w:t>with</w:t>
      </w:r>
      <w:r w:rsidR="00AF608B">
        <w:t>in the same airshed</w:t>
      </w:r>
    </w:p>
    <w:p w14:paraId="2EBB7E05" w14:textId="75466D99" w:rsidR="00BD59C6" w:rsidRPr="00B3403F" w:rsidRDefault="007D44AC" w:rsidP="00D55509">
      <w:pPr>
        <w:pStyle w:val="Bullet"/>
      </w:pPr>
      <w:r w:rsidRPr="00B3403F">
        <w:t>the ability for councils to introduce more stringent provisions through regional plans</w:t>
      </w:r>
      <w:r w:rsidR="004F0A12">
        <w:t xml:space="preserve"> </w:t>
      </w:r>
      <w:r w:rsidR="00E4482B">
        <w:t>and bylaws</w:t>
      </w:r>
      <w:r w:rsidR="00D208EC" w:rsidRPr="00B3403F">
        <w:t>.</w:t>
      </w:r>
    </w:p>
    <w:p w14:paraId="091E0C89" w14:textId="20AFEACE" w:rsidR="00BD59C6" w:rsidRPr="00B3403F" w:rsidRDefault="00BD59C6" w:rsidP="00D55509">
      <w:pPr>
        <w:pStyle w:val="Bullet"/>
        <w:numPr>
          <w:ilvl w:val="0"/>
          <w:numId w:val="0"/>
        </w:numPr>
        <w:tabs>
          <w:tab w:val="left" w:pos="397"/>
        </w:tabs>
      </w:pPr>
      <w:r w:rsidRPr="00B3403F">
        <w:t>For more detail</w:t>
      </w:r>
      <w:r w:rsidR="00BD384D">
        <w:t>,</w:t>
      </w:r>
      <w:r w:rsidRPr="00B3403F">
        <w:t xml:space="preserve"> </w:t>
      </w:r>
      <w:r w:rsidR="00E80B33" w:rsidRPr="00B3403F">
        <w:t>see</w:t>
      </w:r>
      <w:r w:rsidRPr="00B3403F">
        <w:t xml:space="preserve"> the box below.</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D59C6" w:rsidRPr="00B3403F" w14:paraId="405D4703" w14:textId="77777777" w:rsidTr="00D55509">
        <w:tc>
          <w:tcPr>
            <w:tcW w:w="0" w:type="auto"/>
            <w:shd w:val="clear" w:color="auto" w:fill="D2DDE2"/>
          </w:tcPr>
          <w:p w14:paraId="69DE51B7" w14:textId="6923827C" w:rsidR="00BD59C6" w:rsidRPr="00801238" w:rsidRDefault="002B3A1A" w:rsidP="00156FC6">
            <w:pPr>
              <w:pStyle w:val="Blueboxheading"/>
              <w:framePr w:hSpace="180" w:wrap="around" w:hAnchor="margin" w:y="-231"/>
              <w:spacing w:before="360"/>
              <w:rPr>
                <w:sz w:val="24"/>
                <w:szCs w:val="24"/>
              </w:rPr>
            </w:pPr>
            <w:r w:rsidRPr="00801238">
              <w:rPr>
                <w:sz w:val="24"/>
                <w:szCs w:val="24"/>
              </w:rPr>
              <w:lastRenderedPageBreak/>
              <w:t xml:space="preserve">Current </w:t>
            </w:r>
            <w:r w:rsidR="00BD59C6" w:rsidRPr="00801238">
              <w:rPr>
                <w:sz w:val="24"/>
                <w:szCs w:val="24"/>
              </w:rPr>
              <w:t xml:space="preserve">NESAQ </w:t>
            </w:r>
            <w:r w:rsidR="002570A7" w:rsidRPr="00801238">
              <w:rPr>
                <w:sz w:val="24"/>
                <w:szCs w:val="24"/>
              </w:rPr>
              <w:t>standards</w:t>
            </w:r>
          </w:p>
          <w:p w14:paraId="64142AAF" w14:textId="77777777" w:rsidR="002570A7" w:rsidRPr="00B3403F" w:rsidRDefault="004A50D3" w:rsidP="00156FC6">
            <w:pPr>
              <w:pStyle w:val="Blueboxtext"/>
              <w:framePr w:hSpace="180" w:wrap="around" w:hAnchor="margin" w:y="-231"/>
            </w:pPr>
            <w:r w:rsidRPr="00B3403F">
              <w:rPr>
                <w:b/>
              </w:rPr>
              <w:t>Ambient (outdoor) p</w:t>
            </w:r>
            <w:r w:rsidR="00BD59C6" w:rsidRPr="00B3403F">
              <w:rPr>
                <w:b/>
              </w:rPr>
              <w:t>articulate matte</w:t>
            </w:r>
            <w:r w:rsidR="002B3A1A" w:rsidRPr="00B3403F">
              <w:rPr>
                <w:b/>
              </w:rPr>
              <w:t>r</w:t>
            </w:r>
            <w:r w:rsidR="00BD59C6" w:rsidRPr="00B3403F">
              <w:t xml:space="preserve"> is controlled by a set of standards </w:t>
            </w:r>
            <w:r w:rsidR="002570A7" w:rsidRPr="00B3403F">
              <w:t>for</w:t>
            </w:r>
            <w:r w:rsidR="00BD59C6" w:rsidRPr="00B3403F">
              <w:t xml:space="preserve"> PM</w:t>
            </w:r>
            <w:r w:rsidR="00BD59C6" w:rsidRPr="00B3403F">
              <w:rPr>
                <w:vertAlign w:val="subscript"/>
              </w:rPr>
              <w:t>10</w:t>
            </w:r>
            <w:r w:rsidR="00BD59C6" w:rsidRPr="00B3403F">
              <w:t xml:space="preserve">. </w:t>
            </w:r>
          </w:p>
          <w:p w14:paraId="36BD9EC1" w14:textId="77777777" w:rsidR="002570A7" w:rsidRPr="00B3403F" w:rsidRDefault="002570A7" w:rsidP="00156FC6">
            <w:pPr>
              <w:pStyle w:val="Blueboxtext"/>
              <w:framePr w:hSpace="180" w:wrap="around" w:hAnchor="margin" w:y="-231"/>
              <w:spacing w:after="0"/>
              <w:rPr>
                <w:b/>
              </w:rPr>
            </w:pPr>
            <w:r w:rsidRPr="00B3403F">
              <w:rPr>
                <w:b/>
              </w:rPr>
              <w:t>PM</w:t>
            </w:r>
            <w:r w:rsidRPr="00B3403F">
              <w:rPr>
                <w:b/>
                <w:vertAlign w:val="subscript"/>
              </w:rPr>
              <w:t>10</w:t>
            </w:r>
            <w:r w:rsidRPr="00B3403F">
              <w:rPr>
                <w:b/>
              </w:rPr>
              <w:t xml:space="preserve"> standard</w:t>
            </w:r>
          </w:p>
          <w:p w14:paraId="24AE0C93" w14:textId="65FD31E0" w:rsidR="00BD59C6" w:rsidRPr="00B3403F" w:rsidRDefault="00BD59C6" w:rsidP="00156FC6">
            <w:pPr>
              <w:pStyle w:val="Blueboxtext"/>
              <w:framePr w:hSpace="180" w:wrap="around" w:hAnchor="margin" w:y="-231"/>
              <w:spacing w:before="60"/>
            </w:pPr>
            <w:r w:rsidRPr="00B3403F">
              <w:t xml:space="preserve">A maximum </w:t>
            </w:r>
            <w:r w:rsidR="00E80B33" w:rsidRPr="00B3403F">
              <w:t>concentration of PM</w:t>
            </w:r>
            <w:r w:rsidR="00E80B33" w:rsidRPr="00B3403F">
              <w:rPr>
                <w:vertAlign w:val="subscript"/>
              </w:rPr>
              <w:t>10</w:t>
            </w:r>
            <w:r w:rsidR="00E80B33" w:rsidRPr="00B3403F">
              <w:t xml:space="preserve"> </w:t>
            </w:r>
            <w:r w:rsidRPr="00B3403F">
              <w:t>of 50</w:t>
            </w:r>
            <w:r w:rsidR="00B11B46">
              <w:t xml:space="preserve"> </w:t>
            </w:r>
            <w:r w:rsidRPr="00B3403F">
              <w:rPr>
                <w:rFonts w:cs="Calibri"/>
              </w:rPr>
              <w:t>µ</w:t>
            </w:r>
            <w:r w:rsidRPr="00B3403F">
              <w:t>g/m</w:t>
            </w:r>
            <w:r w:rsidRPr="00B3403F">
              <w:rPr>
                <w:vertAlign w:val="superscript"/>
              </w:rPr>
              <w:t>3</w:t>
            </w:r>
            <w:r w:rsidR="002B3A1A" w:rsidRPr="00B3403F">
              <w:rPr>
                <w:vertAlign w:val="superscript"/>
              </w:rPr>
              <w:t xml:space="preserve"> </w:t>
            </w:r>
            <w:r w:rsidR="00AF3BFD" w:rsidRPr="00B3403F">
              <w:t>(micrograms per cubic metre)</w:t>
            </w:r>
            <w:r w:rsidR="002570A7" w:rsidRPr="00B3403F">
              <w:t xml:space="preserve"> applies </w:t>
            </w:r>
            <w:r w:rsidR="00E80B33" w:rsidRPr="00B3403F">
              <w:t>as a 24</w:t>
            </w:r>
            <w:r w:rsidR="00AC4995" w:rsidRPr="00B3403F">
              <w:noBreakHyphen/>
            </w:r>
            <w:r w:rsidR="00E80B33" w:rsidRPr="00B3403F">
              <w:t xml:space="preserve">hour </w:t>
            </w:r>
            <w:r w:rsidR="002570A7" w:rsidRPr="00B3403F">
              <w:t xml:space="preserve">(daily) </w:t>
            </w:r>
            <w:r w:rsidR="00E80B33" w:rsidRPr="00B3403F">
              <w:t>average</w:t>
            </w:r>
            <w:r w:rsidR="002570A7" w:rsidRPr="00B3403F">
              <w:t xml:space="preserve">. </w:t>
            </w:r>
          </w:p>
          <w:p w14:paraId="338B98CA" w14:textId="38D00DB2" w:rsidR="001219AA" w:rsidRPr="00B3403F" w:rsidRDefault="00BD59C6" w:rsidP="00156FC6">
            <w:pPr>
              <w:pStyle w:val="Blueboxtext"/>
              <w:framePr w:hSpace="180" w:wrap="around" w:hAnchor="margin" w:y="-231"/>
            </w:pPr>
            <w:r w:rsidRPr="00B3403F">
              <w:t xml:space="preserve">Regional councils and unitary authorities must </w:t>
            </w:r>
            <w:r w:rsidR="001219AA" w:rsidRPr="00B3403F">
              <w:t xml:space="preserve">monitor </w:t>
            </w:r>
            <w:r w:rsidRPr="00B3403F">
              <w:t>areas where PM</w:t>
            </w:r>
            <w:r w:rsidRPr="00B3403F">
              <w:rPr>
                <w:vertAlign w:val="subscript"/>
              </w:rPr>
              <w:t>10</w:t>
            </w:r>
            <w:r w:rsidRPr="00B3403F">
              <w:t xml:space="preserve"> </w:t>
            </w:r>
            <w:r w:rsidR="00E80B33" w:rsidRPr="00B3403F">
              <w:t>concentrations are</w:t>
            </w:r>
            <w:r w:rsidRPr="00B3403F">
              <w:t xml:space="preserve"> likely (or known) to exceed the </w:t>
            </w:r>
            <w:r w:rsidR="002570A7" w:rsidRPr="00B3403F">
              <w:t>PM</w:t>
            </w:r>
            <w:r w:rsidR="002570A7" w:rsidRPr="00B3403F">
              <w:rPr>
                <w:vertAlign w:val="subscript"/>
              </w:rPr>
              <w:t>10</w:t>
            </w:r>
            <w:r w:rsidR="002570A7" w:rsidRPr="00B3403F">
              <w:t xml:space="preserve"> </w:t>
            </w:r>
            <w:r w:rsidRPr="00B3403F">
              <w:t xml:space="preserve">standard. </w:t>
            </w:r>
          </w:p>
          <w:p w14:paraId="52706E98" w14:textId="1D0428AC" w:rsidR="00A56896" w:rsidRDefault="002B3A1A" w:rsidP="00156FC6">
            <w:pPr>
              <w:pStyle w:val="Blueboxtext"/>
              <w:framePr w:hSpace="180" w:wrap="around" w:hAnchor="margin" w:y="-231"/>
            </w:pPr>
            <w:r w:rsidRPr="00B3403F">
              <w:t xml:space="preserve">All </w:t>
            </w:r>
            <w:r w:rsidR="001219AA" w:rsidRPr="00B3403F">
              <w:t xml:space="preserve">breaches </w:t>
            </w:r>
            <w:r w:rsidR="00A56896">
              <w:t>of the PM</w:t>
            </w:r>
            <w:r w:rsidR="00A56896" w:rsidRPr="00D37281">
              <w:rPr>
                <w:vertAlign w:val="subscript"/>
              </w:rPr>
              <w:t>10</w:t>
            </w:r>
            <w:r w:rsidR="00A56896">
              <w:t xml:space="preserve"> standard </w:t>
            </w:r>
            <w:r w:rsidRPr="00B3403F">
              <w:t xml:space="preserve">must be publicly notified. </w:t>
            </w:r>
          </w:p>
          <w:p w14:paraId="54BACEB9" w14:textId="29E77780" w:rsidR="00235109" w:rsidRDefault="001219AA" w:rsidP="00156FC6">
            <w:pPr>
              <w:pStyle w:val="Blueboxtext"/>
              <w:framePr w:hSpace="180" w:wrap="around" w:hAnchor="margin" w:y="-231"/>
            </w:pPr>
            <w:r w:rsidRPr="00B3403F">
              <w:t>An airshed is considered to be ‘polluted’ when the</w:t>
            </w:r>
            <w:r w:rsidR="00AC4995" w:rsidRPr="00B3403F">
              <w:t> </w:t>
            </w:r>
            <w:r w:rsidR="002570A7" w:rsidRPr="00B3403F">
              <w:t>PM</w:t>
            </w:r>
            <w:r w:rsidR="002570A7" w:rsidRPr="00B3403F">
              <w:rPr>
                <w:vertAlign w:val="subscript"/>
              </w:rPr>
              <w:t>10</w:t>
            </w:r>
            <w:r w:rsidR="002570A7" w:rsidRPr="00B3403F">
              <w:t xml:space="preserve"> </w:t>
            </w:r>
            <w:r w:rsidRPr="00B3403F">
              <w:t xml:space="preserve">standard has been </w:t>
            </w:r>
            <w:r w:rsidR="002570A7" w:rsidRPr="00B3403F">
              <w:t>exceeded more than once per year</w:t>
            </w:r>
            <w:r w:rsidR="00A56896">
              <w:t xml:space="preserve">, averaged </w:t>
            </w:r>
            <w:r w:rsidR="004F0A12">
              <w:t xml:space="preserve">where possible </w:t>
            </w:r>
            <w:r w:rsidR="00A56896">
              <w:t>over the previous five years</w:t>
            </w:r>
            <w:r w:rsidR="002570A7" w:rsidRPr="00B3403F">
              <w:t>. The airshed</w:t>
            </w:r>
            <w:r w:rsidRPr="00B3403F">
              <w:t xml:space="preserve"> continues to be</w:t>
            </w:r>
            <w:r w:rsidR="00AC4995" w:rsidRPr="00B3403F">
              <w:t> </w:t>
            </w:r>
            <w:r w:rsidRPr="00B3403F">
              <w:t xml:space="preserve">polluted </w:t>
            </w:r>
            <w:r w:rsidR="002570A7" w:rsidRPr="00B3403F">
              <w:t xml:space="preserve">until it has demonstrated compliance (by not </w:t>
            </w:r>
            <w:r w:rsidR="00A56896">
              <w:t xml:space="preserve">breaching </w:t>
            </w:r>
            <w:r w:rsidR="002570A7" w:rsidRPr="00B3403F">
              <w:t>the PM</w:t>
            </w:r>
            <w:r w:rsidR="002570A7" w:rsidRPr="00B3403F">
              <w:rPr>
                <w:vertAlign w:val="subscript"/>
              </w:rPr>
              <w:t>10</w:t>
            </w:r>
            <w:r w:rsidR="002570A7" w:rsidRPr="00B3403F">
              <w:t xml:space="preserve"> standard) for</w:t>
            </w:r>
            <w:r w:rsidR="00AC4995" w:rsidRPr="00B3403F">
              <w:t> </w:t>
            </w:r>
            <w:r w:rsidR="002570A7" w:rsidRPr="00B3403F">
              <w:t>five</w:t>
            </w:r>
            <w:r w:rsidR="00AC4995" w:rsidRPr="00B3403F">
              <w:t> </w:t>
            </w:r>
            <w:r w:rsidR="002570A7" w:rsidRPr="00B3403F">
              <w:t>years.</w:t>
            </w:r>
            <w:r w:rsidR="00F3189A">
              <w:t xml:space="preserve"> (See box on </w:t>
            </w:r>
            <w:r w:rsidR="00F3189A" w:rsidRPr="00300CF5">
              <w:t>page 19 for further</w:t>
            </w:r>
            <w:r w:rsidR="00F3189A">
              <w:t xml:space="preserve"> information on airsheds.)</w:t>
            </w:r>
          </w:p>
          <w:p w14:paraId="7EF76E6C" w14:textId="3349A737" w:rsidR="002B3A1A" w:rsidRPr="00B3403F" w:rsidRDefault="009F0ACB" w:rsidP="00D55509">
            <w:pPr>
              <w:pStyle w:val="Blueboxtext"/>
              <w:framePr w:hSpace="180" w:wrap="around" w:hAnchor="margin" w:y="-231"/>
              <w:spacing w:before="60"/>
            </w:pPr>
            <w:r>
              <w:t>Airsheds that frequently exceeded the PM</w:t>
            </w:r>
            <w:r w:rsidRPr="00D37281">
              <w:rPr>
                <w:vertAlign w:val="subscript"/>
              </w:rPr>
              <w:t>10</w:t>
            </w:r>
            <w:r>
              <w:t xml:space="preserve"> standard in 2011</w:t>
            </w:r>
            <w:r w:rsidR="002F385E">
              <w:t>,</w:t>
            </w:r>
            <w:r>
              <w:t xml:space="preserve"> when the NESAQ was last amended</w:t>
            </w:r>
            <w:r w:rsidR="002F385E">
              <w:t>,</w:t>
            </w:r>
            <w:r>
              <w:t xml:space="preserve"> were provided transitional </w:t>
            </w:r>
            <w:r w:rsidR="00502406">
              <w:t>air quality targets</w:t>
            </w:r>
            <w:r>
              <w:t xml:space="preserve">. This allowed more exceedances </w:t>
            </w:r>
            <w:r w:rsidR="00502406">
              <w:t xml:space="preserve">of the standard </w:t>
            </w:r>
            <w:r>
              <w:t>when determining whether an airshed is ‘polluted’. However, from 1 September 2020</w:t>
            </w:r>
            <w:r w:rsidR="00BD384D">
              <w:t>,</w:t>
            </w:r>
            <w:r>
              <w:t xml:space="preserve"> all airsheds are only permitted one </w:t>
            </w:r>
            <w:r w:rsidR="00FF2C98">
              <w:t>exceedance</w:t>
            </w:r>
            <w:r>
              <w:t xml:space="preserve"> in a 12</w:t>
            </w:r>
            <w:r w:rsidR="002F385E">
              <w:t>-</w:t>
            </w:r>
            <w:r>
              <w:t>month period.</w:t>
            </w:r>
            <w:r w:rsidR="00B22725">
              <w:t xml:space="preserve"> </w:t>
            </w:r>
          </w:p>
          <w:p w14:paraId="17191139" w14:textId="1E79336E" w:rsidR="002B3A1A" w:rsidRPr="00B3403F" w:rsidRDefault="002B3A1A" w:rsidP="00156FC6">
            <w:pPr>
              <w:pStyle w:val="Blueboxtext"/>
              <w:framePr w:hSpace="180" w:wrap="around" w:hAnchor="margin" w:y="-231"/>
            </w:pPr>
            <w:r w:rsidRPr="00B3403F">
              <w:t xml:space="preserve">The NESAQ </w:t>
            </w:r>
            <w:r w:rsidR="00DD61D1" w:rsidRPr="00B3403F">
              <w:t>sets out</w:t>
            </w:r>
            <w:r w:rsidRPr="00B3403F">
              <w:t>:</w:t>
            </w:r>
          </w:p>
          <w:p w14:paraId="298E5B09" w14:textId="77777777" w:rsidR="001236F8" w:rsidRPr="00B3403F" w:rsidRDefault="001236F8" w:rsidP="001236F8">
            <w:pPr>
              <w:pStyle w:val="Blue-boxbullet"/>
              <w:framePr w:hSpace="180" w:wrap="around" w:hAnchor="margin" w:y="-231"/>
            </w:pPr>
            <w:r w:rsidRPr="00B3403F">
              <w:t>how to calculate and measure exceedances</w:t>
            </w:r>
            <w:r>
              <w:t>, using</w:t>
            </w:r>
            <w:r w:rsidRPr="00AF608B">
              <w:tab/>
              <w:t xml:space="preserve">an average exceedance per year calculation </w:t>
            </w:r>
            <w:r>
              <w:t xml:space="preserve">based on meaningful data requirements </w:t>
            </w:r>
            <w:r w:rsidRPr="00AF608B">
              <w:t>to determine polluted status</w:t>
            </w:r>
          </w:p>
          <w:p w14:paraId="554720EA" w14:textId="5A68657E" w:rsidR="001236F8" w:rsidRPr="00B3403F" w:rsidRDefault="001236F8" w:rsidP="001236F8">
            <w:pPr>
              <w:pStyle w:val="Blue-boxbullet"/>
              <w:framePr w:hSpace="180" w:wrap="around" w:hAnchor="margin" w:y="-231"/>
            </w:pPr>
            <w:r>
              <w:t>methods</w:t>
            </w:r>
            <w:r w:rsidRPr="00B3403F">
              <w:t xml:space="preserve"> for </w:t>
            </w:r>
            <w:r>
              <w:t>monitoring</w:t>
            </w:r>
            <w:r w:rsidRPr="00B3403F">
              <w:t xml:space="preserve"> PM</w:t>
            </w:r>
            <w:r w:rsidRPr="00B3403F">
              <w:rPr>
                <w:vertAlign w:val="subscript"/>
              </w:rPr>
              <w:t>10</w:t>
            </w:r>
            <w:r w:rsidRPr="00B3403F">
              <w:t xml:space="preserve">, </w:t>
            </w:r>
            <w:r>
              <w:t xml:space="preserve">including </w:t>
            </w:r>
            <w:r w:rsidRPr="00B3403F">
              <w:t xml:space="preserve">Australian/New Zealand </w:t>
            </w:r>
            <w:r>
              <w:t>S</w:t>
            </w:r>
            <w:r w:rsidRPr="00B3403F">
              <w:t>tandards</w:t>
            </w:r>
          </w:p>
          <w:p w14:paraId="59579CA5" w14:textId="77777777" w:rsidR="002F385E" w:rsidRPr="00B225CD" w:rsidRDefault="001236F8">
            <w:pPr>
              <w:pStyle w:val="Blue-boxbullet"/>
              <w:framePr w:hSpace="180" w:wrap="around" w:hAnchor="margin" w:y="-231"/>
              <w:rPr>
                <w:b/>
              </w:rPr>
            </w:pPr>
            <w:r w:rsidRPr="00B3403F">
              <w:t xml:space="preserve">a ban on </w:t>
            </w:r>
            <w:r>
              <w:t xml:space="preserve">discharges from </w:t>
            </w:r>
            <w:r w:rsidRPr="00B3403F">
              <w:t>domestic</w:t>
            </w:r>
            <w:r w:rsidR="002F385E">
              <w:t>,</w:t>
            </w:r>
            <w:r w:rsidRPr="00B3403F">
              <w:t xml:space="preserve"> solid</w:t>
            </w:r>
            <w:r>
              <w:t>-</w:t>
            </w:r>
            <w:r w:rsidRPr="00B3403F">
              <w:t>fuel burning open fires</w:t>
            </w:r>
            <w:r>
              <w:t>,</w:t>
            </w:r>
            <w:r w:rsidRPr="00B3403F">
              <w:t xml:space="preserve"> new</w:t>
            </w:r>
            <w:r>
              <w:t>ly installed</w:t>
            </w:r>
            <w:r w:rsidRPr="00B3403F">
              <w:t xml:space="preserve"> in </w:t>
            </w:r>
            <w:r>
              <w:t>breached airsheds.</w:t>
            </w:r>
            <w:r w:rsidRPr="00B3403F">
              <w:t xml:space="preserve"> </w:t>
            </w:r>
          </w:p>
          <w:p w14:paraId="6B6BEA0F" w14:textId="1BD87044" w:rsidR="00A56896" w:rsidRPr="00D37281" w:rsidRDefault="00A56896" w:rsidP="00B225CD">
            <w:pPr>
              <w:pStyle w:val="Blue-boxbullet"/>
              <w:framePr w:hSpace="180" w:wrap="around" w:hAnchor="margin" w:y="-231"/>
              <w:numPr>
                <w:ilvl w:val="0"/>
                <w:numId w:val="0"/>
              </w:numPr>
              <w:ind w:left="284"/>
              <w:rPr>
                <w:b/>
              </w:rPr>
            </w:pPr>
            <w:r w:rsidRPr="00D37281">
              <w:rPr>
                <w:rFonts w:cstheme="minorBidi"/>
                <w:b/>
                <w:szCs w:val="22"/>
              </w:rPr>
              <w:t>Exceptional circumstances</w:t>
            </w:r>
          </w:p>
          <w:p w14:paraId="7300927A" w14:textId="31E61076" w:rsidR="00A56896" w:rsidRPr="00B3403F" w:rsidRDefault="00A56896" w:rsidP="00D37281">
            <w:pPr>
              <w:pStyle w:val="Blueboxtext"/>
              <w:framePr w:hSpace="180" w:wrap="around" w:hAnchor="margin" w:y="-231"/>
              <w:spacing w:before="60"/>
            </w:pPr>
            <w:r>
              <w:t>A regional council may apply to the Minister for the Environment for an exceedance of the PM</w:t>
            </w:r>
            <w:r w:rsidRPr="00D37281">
              <w:rPr>
                <w:rFonts w:cstheme="minorBidi"/>
                <w:szCs w:val="22"/>
                <w:vertAlign w:val="subscript"/>
              </w:rPr>
              <w:t>10</w:t>
            </w:r>
            <w:r>
              <w:t xml:space="preserve"> standard </w:t>
            </w:r>
            <w:r w:rsidR="00BD384D">
              <w:t xml:space="preserve">to </w:t>
            </w:r>
            <w:r w:rsidR="00235109">
              <w:t xml:space="preserve">be formally recognised as </w:t>
            </w:r>
            <w:r>
              <w:t>caused by an exceptional circumstance</w:t>
            </w:r>
            <w:r w:rsidR="00235109">
              <w:t>.</w:t>
            </w:r>
            <w:r w:rsidR="00BD384D">
              <w:t xml:space="preserve"> </w:t>
            </w:r>
            <w:r w:rsidR="00235109">
              <w:t>Exceptional circumstance exceedances are</w:t>
            </w:r>
            <w:r>
              <w:t xml:space="preserve"> </w:t>
            </w:r>
            <w:r w:rsidR="00FD6163">
              <w:t xml:space="preserve">ignored when determining whether the </w:t>
            </w:r>
            <w:r w:rsidR="00235109">
              <w:t xml:space="preserve">regulations for </w:t>
            </w:r>
            <w:r w:rsidR="00FD535E">
              <w:t xml:space="preserve">open fires and </w:t>
            </w:r>
            <w:r w:rsidR="00235109">
              <w:t xml:space="preserve">resource </w:t>
            </w:r>
            <w:r w:rsidR="00FD535E">
              <w:t xml:space="preserve">consent </w:t>
            </w:r>
            <w:r w:rsidR="00235109">
              <w:t xml:space="preserve">applications </w:t>
            </w:r>
            <w:r w:rsidR="00FD535E">
              <w:t>to discharge PM</w:t>
            </w:r>
            <w:r w:rsidR="00FD535E" w:rsidRPr="00D37281">
              <w:rPr>
                <w:rFonts w:cstheme="minorBidi"/>
                <w:szCs w:val="22"/>
                <w:vertAlign w:val="subscript"/>
              </w:rPr>
              <w:t>10</w:t>
            </w:r>
            <w:r w:rsidR="00FD6163">
              <w:t xml:space="preserve"> have been triggered.</w:t>
            </w:r>
            <w:r>
              <w:t xml:space="preserve"> </w:t>
            </w:r>
            <w:r w:rsidR="00FD6163">
              <w:t xml:space="preserve">Exceptional circumstances must be </w:t>
            </w:r>
            <w:r>
              <w:t>beyond the reasonable control of the regional council</w:t>
            </w:r>
            <w:r w:rsidR="00FD6163">
              <w:t>, for example</w:t>
            </w:r>
            <w:r w:rsidR="00BD384D">
              <w:t>,</w:t>
            </w:r>
            <w:r w:rsidR="00FD6163">
              <w:t xml:space="preserve"> volcanic eruptions, wildfires and storm-driven sea salt.</w:t>
            </w:r>
            <w:r>
              <w:t xml:space="preserve"> </w:t>
            </w:r>
          </w:p>
          <w:p w14:paraId="2F5F847B" w14:textId="38EB35B0" w:rsidR="00DD61D1" w:rsidRPr="00B3403F" w:rsidRDefault="002B3A1A" w:rsidP="00156FC6">
            <w:pPr>
              <w:pStyle w:val="Blueboxtext"/>
              <w:framePr w:hSpace="180" w:wrap="around" w:hAnchor="margin" w:y="-231"/>
              <w:spacing w:after="0"/>
            </w:pPr>
            <w:r w:rsidRPr="00B3403F">
              <w:rPr>
                <w:b/>
              </w:rPr>
              <w:t>Resource consent</w:t>
            </w:r>
            <w:r w:rsidR="00DB7D5D">
              <w:rPr>
                <w:b/>
              </w:rPr>
              <w:t xml:space="preserve">s in polluted </w:t>
            </w:r>
            <w:r w:rsidR="00AF608B">
              <w:rPr>
                <w:b/>
              </w:rPr>
              <w:t>airsheds</w:t>
            </w:r>
          </w:p>
          <w:p w14:paraId="3569496C" w14:textId="327760DA" w:rsidR="002B3A1A" w:rsidRPr="00B3403F" w:rsidRDefault="00DD61D1" w:rsidP="00156FC6">
            <w:pPr>
              <w:pStyle w:val="Blueboxtext"/>
              <w:framePr w:hSpace="180" w:wrap="around" w:hAnchor="margin" w:y="-231"/>
              <w:spacing w:before="60"/>
            </w:pPr>
            <w:r w:rsidRPr="00B3403F">
              <w:t xml:space="preserve">Resource consent </w:t>
            </w:r>
            <w:r w:rsidR="002B3A1A" w:rsidRPr="00B3403F">
              <w:t>applications for activities that will contribute more than 2.5</w:t>
            </w:r>
            <w:r w:rsidR="00B11B46">
              <w:t xml:space="preserve"> </w:t>
            </w:r>
            <w:r w:rsidR="002B3A1A" w:rsidRPr="00B3403F">
              <w:rPr>
                <w:rFonts w:cs="Calibri"/>
              </w:rPr>
              <w:t>µ</w:t>
            </w:r>
            <w:r w:rsidR="002B3A1A" w:rsidRPr="00B3403F">
              <w:t>g/m</w:t>
            </w:r>
            <w:r w:rsidR="002B3A1A" w:rsidRPr="00B3403F">
              <w:rPr>
                <w:vertAlign w:val="superscript"/>
              </w:rPr>
              <w:t>3</w:t>
            </w:r>
            <w:r w:rsidR="00C33FC8" w:rsidRPr="00B3403F">
              <w:rPr>
                <w:vertAlign w:val="superscript"/>
              </w:rPr>
              <w:t xml:space="preserve"> </w:t>
            </w:r>
            <w:r w:rsidR="00EC5052" w:rsidRPr="00B3403F">
              <w:t>of PM</w:t>
            </w:r>
            <w:r w:rsidR="00EC5052" w:rsidRPr="00B3403F">
              <w:rPr>
                <w:vertAlign w:val="subscript"/>
              </w:rPr>
              <w:t>10</w:t>
            </w:r>
            <w:r w:rsidR="00EC5052" w:rsidRPr="00B3403F">
              <w:t xml:space="preserve"> to</w:t>
            </w:r>
            <w:r w:rsidR="003B124E" w:rsidRPr="00B3403F">
              <w:t> </w:t>
            </w:r>
            <w:r w:rsidR="00EC5052" w:rsidRPr="00B3403F">
              <w:t xml:space="preserve">a polluted airshed must be declined by a regional council or unitary authority. An exception is when the </w:t>
            </w:r>
            <w:r w:rsidR="001219AA" w:rsidRPr="00B3403F">
              <w:t xml:space="preserve">applicant </w:t>
            </w:r>
            <w:r w:rsidR="009F7482">
              <w:t xml:space="preserve">will </w:t>
            </w:r>
            <w:r w:rsidR="00EC5052" w:rsidRPr="00B3403F">
              <w:t xml:space="preserve">‘offset’ </w:t>
            </w:r>
            <w:r w:rsidR="001219AA" w:rsidRPr="00B3403F">
              <w:t xml:space="preserve">the discharge </w:t>
            </w:r>
            <w:r w:rsidR="00EC5052" w:rsidRPr="00B3403F">
              <w:t xml:space="preserve">by a corresponding reduction in discharge elsewhere in the </w:t>
            </w:r>
            <w:r w:rsidR="00DB7D5D">
              <w:t xml:space="preserve">same </w:t>
            </w:r>
            <w:r w:rsidR="00EC5052" w:rsidRPr="00B3403F">
              <w:t>airshed.</w:t>
            </w:r>
          </w:p>
          <w:p w14:paraId="2776B569" w14:textId="5E78DD47" w:rsidR="00DD61D1" w:rsidRPr="00B3403F" w:rsidRDefault="00C23D15" w:rsidP="00156FC6">
            <w:pPr>
              <w:pStyle w:val="Blueboxtext"/>
              <w:framePr w:hSpace="180" w:wrap="around" w:hAnchor="margin" w:y="-231"/>
              <w:spacing w:after="0"/>
            </w:pPr>
            <w:r>
              <w:rPr>
                <w:b/>
              </w:rPr>
              <w:t xml:space="preserve"> Newly installed, solid-fuel burners</w:t>
            </w:r>
          </w:p>
          <w:p w14:paraId="18D06210" w14:textId="742E559B" w:rsidR="00EC5052" w:rsidRPr="00B3403F" w:rsidRDefault="003C02DD" w:rsidP="00156FC6">
            <w:pPr>
              <w:pStyle w:val="Blueboxtext"/>
              <w:framePr w:hSpace="180" w:wrap="around" w:hAnchor="margin" w:y="-231"/>
              <w:spacing w:before="60"/>
            </w:pPr>
            <w:r w:rsidRPr="00B3403F">
              <w:t>The current solid-</w:t>
            </w:r>
            <w:r w:rsidR="00EC5052" w:rsidRPr="00B3403F">
              <w:t xml:space="preserve">fuel burner </w:t>
            </w:r>
            <w:r w:rsidR="00DD61D1" w:rsidRPr="00B3403F">
              <w:t>standards</w:t>
            </w:r>
            <w:r w:rsidR="00EC5052" w:rsidRPr="00B3403F">
              <w:t xml:space="preserve"> only apply to wood burners for home heating</w:t>
            </w:r>
            <w:r w:rsidR="00235109">
              <w:t>,</w:t>
            </w:r>
            <w:r w:rsidR="00EC5052" w:rsidRPr="00B3403F">
              <w:t xml:space="preserve"> </w:t>
            </w:r>
            <w:r w:rsidR="000B201D">
              <w:t>newly installed o</w:t>
            </w:r>
            <w:r w:rsidR="00EC5052" w:rsidRPr="00B3403F">
              <w:t>n</w:t>
            </w:r>
            <w:r w:rsidR="006F4E6D" w:rsidRPr="00B3403F">
              <w:t> </w:t>
            </w:r>
            <w:r w:rsidR="000B201D">
              <w:t xml:space="preserve">properties </w:t>
            </w:r>
            <w:r w:rsidR="001219AA" w:rsidRPr="00B3403F">
              <w:t xml:space="preserve">under </w:t>
            </w:r>
            <w:r w:rsidR="00EC5052" w:rsidRPr="00B3403F">
              <w:t>two hectares</w:t>
            </w:r>
            <w:r w:rsidR="000B201D">
              <w:t xml:space="preserve"> in size</w:t>
            </w:r>
            <w:r w:rsidR="00EC5052" w:rsidRPr="00B3403F">
              <w:t>. The standards are:</w:t>
            </w:r>
          </w:p>
          <w:p w14:paraId="5FB580E1" w14:textId="72314FF8" w:rsidR="00EC5052" w:rsidRPr="00B3403F" w:rsidRDefault="00EC5052" w:rsidP="00156FC6">
            <w:pPr>
              <w:pStyle w:val="Blue-boxbullet"/>
              <w:framePr w:hSpace="180" w:wrap="around" w:hAnchor="margin" w:y="-231"/>
            </w:pPr>
            <w:r w:rsidRPr="00B3403F">
              <w:t>a discharge of no more than 1.5g of particulate per kilogram of dry wood burnt (the</w:t>
            </w:r>
            <w:r w:rsidR="006F4E6D" w:rsidRPr="00B3403F">
              <w:t> </w:t>
            </w:r>
            <w:r w:rsidRPr="00B3403F">
              <w:rPr>
                <w:b/>
              </w:rPr>
              <w:t>emission standard</w:t>
            </w:r>
            <w:r w:rsidRPr="00B3403F">
              <w:t>)</w:t>
            </w:r>
          </w:p>
          <w:p w14:paraId="19664C08" w14:textId="2319CA14" w:rsidR="00EC5052" w:rsidRPr="00B3403F" w:rsidRDefault="00EC5052" w:rsidP="00156FC6">
            <w:pPr>
              <w:pStyle w:val="Blue-boxbullet"/>
              <w:framePr w:hSpace="180" w:wrap="around" w:hAnchor="margin" w:y="-231"/>
            </w:pPr>
            <w:r w:rsidRPr="00B3403F">
              <w:t>at least a 65 per</w:t>
            </w:r>
            <w:r w:rsidR="00C83E2C" w:rsidRPr="00B3403F">
              <w:t xml:space="preserve"> </w:t>
            </w:r>
            <w:r w:rsidRPr="00B3403F">
              <w:t xml:space="preserve">cent ratio of useable heat energy output to energy input (the </w:t>
            </w:r>
            <w:r w:rsidRPr="00B3403F">
              <w:rPr>
                <w:b/>
              </w:rPr>
              <w:t>thermal</w:t>
            </w:r>
            <w:r w:rsidR="006F4E6D" w:rsidRPr="00B3403F">
              <w:rPr>
                <w:b/>
              </w:rPr>
              <w:t> </w:t>
            </w:r>
            <w:r w:rsidRPr="00B3403F">
              <w:rPr>
                <w:b/>
              </w:rPr>
              <w:t>efficiency standard</w:t>
            </w:r>
            <w:r w:rsidRPr="00B3403F">
              <w:t>)</w:t>
            </w:r>
            <w:r w:rsidR="009B2024">
              <w:t>.</w:t>
            </w:r>
          </w:p>
          <w:p w14:paraId="3F808439" w14:textId="26E332B9" w:rsidR="006C007D" w:rsidRPr="00B3403F" w:rsidRDefault="00EC5052" w:rsidP="00D37281">
            <w:pPr>
              <w:pStyle w:val="Blueboxtext"/>
              <w:framePr w:hSpace="180" w:wrap="around" w:hAnchor="margin" w:y="-231"/>
              <w:spacing w:before="60"/>
            </w:pPr>
            <w:r w:rsidRPr="00B3403F">
              <w:t xml:space="preserve">The methods for </w:t>
            </w:r>
            <w:r w:rsidR="00235109">
              <w:t xml:space="preserve">measuring and </w:t>
            </w:r>
            <w:r w:rsidRPr="00B3403F">
              <w:t>calculating the emission and thermal efficiency standard</w:t>
            </w:r>
            <w:r w:rsidR="00DD61D1" w:rsidRPr="00B3403F">
              <w:t>s</w:t>
            </w:r>
            <w:r w:rsidRPr="00B3403F">
              <w:t xml:space="preserve"> are specified by reference to </w:t>
            </w:r>
            <w:r w:rsidR="00DB7D5D">
              <w:t>Australian/New Zealand Standards or functionally equivalent methods</w:t>
            </w:r>
            <w:r w:rsidRPr="00B3403F">
              <w:t>.</w:t>
            </w:r>
          </w:p>
        </w:tc>
      </w:tr>
    </w:tbl>
    <w:p w14:paraId="245CD147" w14:textId="25236F40" w:rsidR="009235E7" w:rsidRPr="00B3403F" w:rsidRDefault="009235E7" w:rsidP="00D55509">
      <w:pPr>
        <w:pStyle w:val="Heading3"/>
      </w:pPr>
      <w:r w:rsidRPr="00B3403F">
        <w:lastRenderedPageBreak/>
        <w:t>Supporting material for NESAQ</w:t>
      </w:r>
    </w:p>
    <w:p w14:paraId="17D55069" w14:textId="5DCDDF35" w:rsidR="009235E7" w:rsidRPr="00B3403F" w:rsidRDefault="002F385E" w:rsidP="00D55509">
      <w:pPr>
        <w:pStyle w:val="BodyText"/>
        <w:keepNext/>
      </w:pPr>
      <w:r>
        <w:t>There are a range of g</w:t>
      </w:r>
      <w:r w:rsidR="00BD7BF8" w:rsidRPr="00B3403F">
        <w:t xml:space="preserve">uidance documents </w:t>
      </w:r>
      <w:r w:rsidR="00CA0032">
        <w:t xml:space="preserve">to </w:t>
      </w:r>
      <w:r w:rsidR="00FF6C5D" w:rsidRPr="00B3403F">
        <w:t>help</w:t>
      </w:r>
      <w:r w:rsidR="009235E7" w:rsidRPr="00B3403F">
        <w:t xml:space="preserve"> </w:t>
      </w:r>
      <w:r w:rsidR="00FF6C5D" w:rsidRPr="00B3403F">
        <w:t>implement</w:t>
      </w:r>
      <w:r w:rsidR="009235E7" w:rsidRPr="00B3403F">
        <w:t xml:space="preserve"> the </w:t>
      </w:r>
      <w:r w:rsidR="00235109">
        <w:t>NESAQ</w:t>
      </w:r>
      <w:r w:rsidR="00AF608B">
        <w:t>:</w:t>
      </w:r>
    </w:p>
    <w:p w14:paraId="6D7A87C9" w14:textId="56CA11ED" w:rsidR="009235E7" w:rsidRPr="00B3403F" w:rsidRDefault="00AF608B" w:rsidP="00D55509">
      <w:pPr>
        <w:pStyle w:val="Bullet"/>
      </w:pPr>
      <w:r>
        <w:t>t</w:t>
      </w:r>
      <w:r w:rsidR="009235E7" w:rsidRPr="00B3403F">
        <w:t xml:space="preserve">he </w:t>
      </w:r>
      <w:hyperlink r:id="rId23" w:history="1">
        <w:r w:rsidR="009235E7" w:rsidRPr="00B3403F">
          <w:rPr>
            <w:rStyle w:val="Hyperlink"/>
          </w:rPr>
          <w:t>National Air Quality Compliance Strategy</w:t>
        </w:r>
      </w:hyperlink>
      <w:r w:rsidR="009235E7" w:rsidRPr="00B3403F">
        <w:t xml:space="preserve"> </w:t>
      </w:r>
      <w:r w:rsidR="00954B81" w:rsidRPr="00B3403F">
        <w:t xml:space="preserve">(Ministry for the Environment, 2011a) </w:t>
      </w:r>
      <w:r w:rsidR="009235E7" w:rsidRPr="00B3403F">
        <w:t xml:space="preserve">sets out </w:t>
      </w:r>
      <w:r w:rsidR="00FF6C5D" w:rsidRPr="00B3403F">
        <w:t>the</w:t>
      </w:r>
      <w:r w:rsidR="009235E7" w:rsidRPr="00B3403F">
        <w:t xml:space="preserve"> practices regional councils and unitary authorities </w:t>
      </w:r>
      <w:r w:rsidR="00FF6C5D" w:rsidRPr="00B3403F">
        <w:t>must follow</w:t>
      </w:r>
      <w:r w:rsidR="009235E7" w:rsidRPr="00B3403F">
        <w:t xml:space="preserve"> to comply </w:t>
      </w:r>
      <w:r w:rsidR="00FF6C5D" w:rsidRPr="00B3403F">
        <w:t xml:space="preserve">with </w:t>
      </w:r>
      <w:r w:rsidR="009235E7" w:rsidRPr="00B3403F">
        <w:t>the current PM</w:t>
      </w:r>
      <w:r w:rsidR="009235E7" w:rsidRPr="00B3403F">
        <w:rPr>
          <w:vertAlign w:val="subscript"/>
        </w:rPr>
        <w:t>10</w:t>
      </w:r>
      <w:r w:rsidR="009235E7" w:rsidRPr="00B3403F">
        <w:t xml:space="preserve"> standard</w:t>
      </w:r>
    </w:p>
    <w:p w14:paraId="10B81A57" w14:textId="211E8BD7" w:rsidR="009235E7" w:rsidRPr="00B3403F" w:rsidRDefault="00AF608B" w:rsidP="00D55509">
      <w:pPr>
        <w:pStyle w:val="Bullet"/>
      </w:pPr>
      <w:r>
        <w:t>a</w:t>
      </w:r>
      <w:r w:rsidR="009235E7" w:rsidRPr="00B3403F">
        <w:t xml:space="preserve"> </w:t>
      </w:r>
      <w:hyperlink r:id="rId24" w:history="1">
        <w:r w:rsidR="009235E7" w:rsidRPr="00B3403F">
          <w:rPr>
            <w:rStyle w:val="Hyperlink"/>
          </w:rPr>
          <w:t>users’ guide for the revised NESAQ</w:t>
        </w:r>
      </w:hyperlink>
      <w:r w:rsidR="009235E7" w:rsidRPr="00B3403F">
        <w:t xml:space="preserve"> </w:t>
      </w:r>
      <w:r w:rsidR="00954B81" w:rsidRPr="00B3403F">
        <w:t xml:space="preserve">(Ministry for the Environment, 2011b) </w:t>
      </w:r>
      <w:r w:rsidR="009235E7" w:rsidRPr="00B3403F">
        <w:t xml:space="preserve">explains the </w:t>
      </w:r>
      <w:r w:rsidR="00B42328">
        <w:t xml:space="preserve">provisions of the </w:t>
      </w:r>
      <w:r w:rsidR="009235E7" w:rsidRPr="00B3403F">
        <w:t>NESAQ up to, and including, the 2011 amendments</w:t>
      </w:r>
    </w:p>
    <w:p w14:paraId="33B27309" w14:textId="2BE7694F" w:rsidR="009235E7" w:rsidRPr="00B3403F" w:rsidRDefault="00AF608B" w:rsidP="00D55509">
      <w:pPr>
        <w:pStyle w:val="Bullet"/>
      </w:pPr>
      <w:r>
        <w:t>a</w:t>
      </w:r>
      <w:r w:rsidR="009235E7" w:rsidRPr="00B3403F">
        <w:t xml:space="preserve"> </w:t>
      </w:r>
      <w:hyperlink r:id="rId25" w:history="1">
        <w:r w:rsidR="009235E7" w:rsidRPr="00B3403F">
          <w:rPr>
            <w:rStyle w:val="Hyperlink"/>
          </w:rPr>
          <w:t>series of good practice guides</w:t>
        </w:r>
      </w:hyperlink>
      <w:r w:rsidR="009235E7" w:rsidRPr="00B3403F">
        <w:t xml:space="preserve"> for managing air quality.</w:t>
      </w:r>
    </w:p>
    <w:p w14:paraId="500E0CF4" w14:textId="77777777" w:rsidR="00CA1B8E" w:rsidRPr="00B3403F" w:rsidRDefault="00CA1B8E" w:rsidP="00D55509">
      <w:pPr>
        <w:pStyle w:val="Heading2"/>
      </w:pPr>
      <w:bookmarkStart w:id="16" w:name="_Toc31118147"/>
      <w:r w:rsidRPr="00B3403F">
        <w:t>Ambient air quality guidelines</w:t>
      </w:r>
      <w:bookmarkEnd w:id="16"/>
    </w:p>
    <w:p w14:paraId="4613DED5" w14:textId="3DF8DC1B" w:rsidR="00CA1B8E" w:rsidRPr="00B3403F" w:rsidRDefault="00CA1B8E" w:rsidP="00D55509">
      <w:pPr>
        <w:pStyle w:val="BodyText"/>
      </w:pPr>
      <w:r w:rsidRPr="00B3403F">
        <w:t xml:space="preserve">New Zealand has </w:t>
      </w:r>
      <w:hyperlink r:id="rId26" w:history="1">
        <w:r w:rsidRPr="00B3403F">
          <w:rPr>
            <w:rStyle w:val="Hyperlink"/>
          </w:rPr>
          <w:t>Ambient Air Quality Guidelines</w:t>
        </w:r>
      </w:hyperlink>
      <w:r w:rsidRPr="00B3403F">
        <w:t xml:space="preserve"> </w:t>
      </w:r>
      <w:r w:rsidR="00954B81" w:rsidRPr="00B3403F">
        <w:t xml:space="preserve">(Ministry for the Environment, 2002). </w:t>
      </w:r>
      <w:r w:rsidRPr="00B3403F">
        <w:t>The</w:t>
      </w:r>
      <w:r w:rsidR="00C50D3A" w:rsidRPr="00B3403F">
        <w:t xml:space="preserve"> </w:t>
      </w:r>
      <w:r w:rsidR="00D67B1A">
        <w:t xml:space="preserve">guideline values are </w:t>
      </w:r>
      <w:r w:rsidR="00C50D3A" w:rsidRPr="00B3403F">
        <w:t xml:space="preserve">minimum requirements </w:t>
      </w:r>
      <w:r w:rsidR="00D67B1A">
        <w:t xml:space="preserve">that </w:t>
      </w:r>
      <w:r w:rsidRPr="00B3403F">
        <w:t xml:space="preserve">all outdoor air </w:t>
      </w:r>
      <w:r w:rsidR="00D67B1A">
        <w:t xml:space="preserve">quality should meet </w:t>
      </w:r>
      <w:r w:rsidRPr="00B3403F">
        <w:t>to protect people and ecosystems from</w:t>
      </w:r>
      <w:r w:rsidR="006F4E6D" w:rsidRPr="00B3403F">
        <w:t> </w:t>
      </w:r>
      <w:r w:rsidRPr="00B3403F">
        <w:t xml:space="preserve">significant adverse effects. </w:t>
      </w:r>
      <w:r w:rsidR="00C50D3A" w:rsidRPr="00B3403F">
        <w:t xml:space="preserve">The </w:t>
      </w:r>
      <w:r w:rsidRPr="00B3403F">
        <w:t xml:space="preserve">guidelines promote both ecosystem and human health, whereas the </w:t>
      </w:r>
      <w:r w:rsidR="00235109">
        <w:t xml:space="preserve">NESAQ </w:t>
      </w:r>
      <w:r w:rsidRPr="00B3403F">
        <w:t xml:space="preserve">are based on human health only. </w:t>
      </w:r>
      <w:r w:rsidR="002F385E">
        <w:t>The guidelines</w:t>
      </w:r>
      <w:r w:rsidR="002F385E" w:rsidRPr="00B3403F">
        <w:t xml:space="preserve"> </w:t>
      </w:r>
      <w:r w:rsidRPr="00B3403F">
        <w:t>were last updated in 2002. Regional councils may have their own local guidelines.</w:t>
      </w:r>
    </w:p>
    <w:p w14:paraId="03586454" w14:textId="52327CD9" w:rsidR="00CA1B8E" w:rsidRPr="00B3403F" w:rsidRDefault="00AF3BFD" w:rsidP="00D55509">
      <w:pPr>
        <w:pStyle w:val="BodyText"/>
      </w:pPr>
      <w:r w:rsidRPr="00B3403F">
        <w:t xml:space="preserve">The </w:t>
      </w:r>
      <w:r w:rsidR="00C16731">
        <w:t xml:space="preserve">national air quality </w:t>
      </w:r>
      <w:r w:rsidRPr="00B3403F">
        <w:t>guidelines</w:t>
      </w:r>
      <w:r w:rsidR="00CA1B8E" w:rsidRPr="00B3403F">
        <w:t xml:space="preserve"> for PM</w:t>
      </w:r>
      <w:r w:rsidR="00CA1B8E" w:rsidRPr="00B3403F">
        <w:rPr>
          <w:vertAlign w:val="subscript"/>
        </w:rPr>
        <w:t>10</w:t>
      </w:r>
      <w:r w:rsidRPr="00B3403F">
        <w:t xml:space="preserve"> </w:t>
      </w:r>
      <w:r w:rsidR="00CA1B8E" w:rsidRPr="00B3403F">
        <w:t>are 50</w:t>
      </w:r>
      <w:r w:rsidR="00B11B46">
        <w:t xml:space="preserve"> </w:t>
      </w:r>
      <w:r w:rsidR="00CA1B8E" w:rsidRPr="00B3403F">
        <w:rPr>
          <w:rFonts w:cs="Calibri"/>
        </w:rPr>
        <w:t>µ</w:t>
      </w:r>
      <w:r w:rsidR="00CA1B8E" w:rsidRPr="00B3403F">
        <w:t>g/m</w:t>
      </w:r>
      <w:r w:rsidR="00CA1B8E" w:rsidRPr="00B3403F">
        <w:rPr>
          <w:vertAlign w:val="superscript"/>
        </w:rPr>
        <w:t>3</w:t>
      </w:r>
      <w:r w:rsidR="00CA1B8E" w:rsidRPr="00B3403F">
        <w:t xml:space="preserve"> (24</w:t>
      </w:r>
      <w:r w:rsidR="000634CE">
        <w:t>-</w:t>
      </w:r>
      <w:r w:rsidR="00CA1B8E" w:rsidRPr="00B3403F">
        <w:t>hour average) and 20</w:t>
      </w:r>
      <w:r w:rsidR="00B11B46">
        <w:t xml:space="preserve"> </w:t>
      </w:r>
      <w:r w:rsidR="00CA1B8E" w:rsidRPr="00B3403F">
        <w:rPr>
          <w:rFonts w:cs="Calibri"/>
        </w:rPr>
        <w:t>µ</w:t>
      </w:r>
      <w:r w:rsidR="00CA1B8E" w:rsidRPr="00B3403F">
        <w:t>g/m</w:t>
      </w:r>
      <w:r w:rsidR="00CA1B8E" w:rsidRPr="00B3403F">
        <w:rPr>
          <w:vertAlign w:val="superscript"/>
        </w:rPr>
        <w:t xml:space="preserve">3 </w:t>
      </w:r>
      <w:r w:rsidR="00CA1B8E" w:rsidRPr="00B3403F">
        <w:t>(annual average).</w:t>
      </w:r>
    </w:p>
    <w:p w14:paraId="710DA0E9" w14:textId="1AA40DC1" w:rsidR="00CA1B8E" w:rsidRPr="00B3403F" w:rsidRDefault="00CA1B8E" w:rsidP="00D55509">
      <w:pPr>
        <w:pStyle w:val="BodyText"/>
      </w:pPr>
      <w:r w:rsidRPr="00B3403F">
        <w:t>For PM</w:t>
      </w:r>
      <w:r w:rsidRPr="00B3403F">
        <w:rPr>
          <w:vertAlign w:val="subscript"/>
        </w:rPr>
        <w:t>2.5</w:t>
      </w:r>
      <w:r w:rsidRPr="00B3403F">
        <w:t xml:space="preserve"> a monitoring value of 25</w:t>
      </w:r>
      <w:r w:rsidR="00B11B46">
        <w:t xml:space="preserve"> </w:t>
      </w:r>
      <w:r w:rsidRPr="00B3403F">
        <w:rPr>
          <w:rFonts w:cs="Calibri"/>
        </w:rPr>
        <w:t>µ</w:t>
      </w:r>
      <w:r w:rsidRPr="00B3403F">
        <w:t>g/m</w:t>
      </w:r>
      <w:r w:rsidRPr="00B3403F">
        <w:rPr>
          <w:vertAlign w:val="superscript"/>
        </w:rPr>
        <w:t xml:space="preserve">3 </w:t>
      </w:r>
      <w:r w:rsidRPr="00B3403F">
        <w:t>(24</w:t>
      </w:r>
      <w:r w:rsidR="000634CE">
        <w:t>-</w:t>
      </w:r>
      <w:r w:rsidRPr="00B3403F">
        <w:t>hour average) is</w:t>
      </w:r>
      <w:r w:rsidR="00AF3BFD" w:rsidRPr="00B3403F">
        <w:t xml:space="preserve"> recommended</w:t>
      </w:r>
      <w:r w:rsidRPr="00B3403F">
        <w:t xml:space="preserve">. </w:t>
      </w:r>
    </w:p>
    <w:p w14:paraId="636A937A" w14:textId="237E8D18" w:rsidR="00D208EC" w:rsidRPr="00B3403F" w:rsidRDefault="00D208EC" w:rsidP="00D55509">
      <w:pPr>
        <w:pStyle w:val="Heading2"/>
      </w:pPr>
      <w:bookmarkStart w:id="17" w:name="_Toc31118148"/>
      <w:r w:rsidRPr="00B3403F">
        <w:t>Role of local authorities</w:t>
      </w:r>
      <w:bookmarkEnd w:id="17"/>
      <w:r w:rsidR="00CA0032">
        <w:t xml:space="preserve"> </w:t>
      </w:r>
    </w:p>
    <w:p w14:paraId="01E68846" w14:textId="66CBCEFE" w:rsidR="00D67B1A" w:rsidRDefault="00D67B1A" w:rsidP="00D55509">
      <w:pPr>
        <w:pStyle w:val="BodyText"/>
      </w:pPr>
      <w:r w:rsidRPr="00D67B1A">
        <w:t>The primary responsibility for managing air quality under the RMA lies with regional councils (</w:t>
      </w:r>
      <w:r w:rsidR="002C483A">
        <w:t xml:space="preserve">including </w:t>
      </w:r>
      <w:r w:rsidRPr="00D67B1A">
        <w:t>unitary authorities). Regional councils have responsibilities for the control of discharges of contaminants to air</w:t>
      </w:r>
      <w:r>
        <w:t xml:space="preserve">, and for </w:t>
      </w:r>
      <w:r w:rsidRPr="00D67B1A">
        <w:t xml:space="preserve">the integration of infrastructure with land use and regional transport planning </w:t>
      </w:r>
      <w:r>
        <w:t>(</w:t>
      </w:r>
      <w:r w:rsidRPr="00D67B1A">
        <w:t>under the Local Government Act 2002</w:t>
      </w:r>
      <w:r>
        <w:t>)</w:t>
      </w:r>
      <w:r w:rsidRPr="00D67B1A">
        <w:t xml:space="preserve">. </w:t>
      </w:r>
    </w:p>
    <w:p w14:paraId="7F67545E" w14:textId="40909664" w:rsidR="00D0534E" w:rsidRPr="00B3403F" w:rsidRDefault="00D208EC" w:rsidP="00D55509">
      <w:pPr>
        <w:pStyle w:val="BodyText"/>
      </w:pPr>
      <w:r w:rsidRPr="00B3403F">
        <w:t xml:space="preserve">The NESAQ require </w:t>
      </w:r>
      <w:r w:rsidR="00D67B1A">
        <w:t xml:space="preserve">regional councils </w:t>
      </w:r>
      <w:r w:rsidRPr="00B3403F">
        <w:t xml:space="preserve">to ensure the air quality standards are met </w:t>
      </w:r>
      <w:r w:rsidR="00C50D3A" w:rsidRPr="00B3403F">
        <w:t>in</w:t>
      </w:r>
      <w:r w:rsidRPr="00B3403F">
        <w:t xml:space="preserve"> their regions. </w:t>
      </w:r>
      <w:r w:rsidR="002F385E">
        <w:t>Councils</w:t>
      </w:r>
      <w:r w:rsidR="002F385E" w:rsidRPr="00B3403F">
        <w:t xml:space="preserve"> </w:t>
      </w:r>
      <w:r w:rsidR="00C50D3A" w:rsidRPr="00B3403F">
        <w:t xml:space="preserve">must </w:t>
      </w:r>
      <w:r w:rsidR="003A4FDD">
        <w:t xml:space="preserve">identify and </w:t>
      </w:r>
      <w:r w:rsidRPr="00B3403F">
        <w:t>monitor</w:t>
      </w:r>
      <w:r w:rsidR="003B124E" w:rsidRPr="00B3403F">
        <w:t> </w:t>
      </w:r>
      <w:r w:rsidRPr="00B3403F">
        <w:t>areas where air quality is likely, or know</w:t>
      </w:r>
      <w:r w:rsidR="001219AA" w:rsidRPr="00B3403F">
        <w:t>n</w:t>
      </w:r>
      <w:r w:rsidRPr="00B3403F">
        <w:t>, to exceed the NESAQ</w:t>
      </w:r>
      <w:r w:rsidR="00A77712" w:rsidRPr="00B3403F">
        <w:t xml:space="preserve"> </w:t>
      </w:r>
      <w:r w:rsidR="00D0534E" w:rsidRPr="00B3403F">
        <w:t>(see box</w:t>
      </w:r>
      <w:r w:rsidR="00903B43">
        <w:t xml:space="preserve"> on </w:t>
      </w:r>
      <w:r w:rsidR="00235109">
        <w:t xml:space="preserve">page </w:t>
      </w:r>
      <w:r w:rsidR="00D967EB">
        <w:t>19</w:t>
      </w:r>
      <w:r w:rsidR="00D0534E" w:rsidRPr="00B3403F">
        <w:t>).</w:t>
      </w:r>
    </w:p>
    <w:p w14:paraId="675D12CD" w14:textId="0312209A" w:rsidR="00A97F8B" w:rsidRDefault="001E1A45" w:rsidP="00D55509">
      <w:pPr>
        <w:pStyle w:val="BodyText"/>
      </w:pPr>
      <w:r>
        <w:t xml:space="preserve">Regional councils </w:t>
      </w:r>
      <w:r w:rsidR="00A97F8B" w:rsidRPr="00B3403F">
        <w:t>can use several tools to</w:t>
      </w:r>
      <w:r w:rsidR="00C50D3A" w:rsidRPr="00B3403F">
        <w:t xml:space="preserve"> </w:t>
      </w:r>
      <w:r w:rsidR="00275664">
        <w:t xml:space="preserve">manage </w:t>
      </w:r>
      <w:r w:rsidR="00D67B1A">
        <w:t xml:space="preserve">air quality </w:t>
      </w:r>
      <w:r w:rsidR="00275664">
        <w:t>to meet the standards</w:t>
      </w:r>
      <w:r w:rsidR="000310FA" w:rsidRPr="00B3403F">
        <w:t>.</w:t>
      </w:r>
      <w:r w:rsidR="00C53465" w:rsidRPr="00C53465">
        <w:t xml:space="preserve"> </w:t>
      </w:r>
      <w:r w:rsidR="00C53465">
        <w:t xml:space="preserve">These will be different for </w:t>
      </w:r>
      <w:r w:rsidR="00C53465" w:rsidRPr="00C53465">
        <w:t>each region, reflecting different local air quality issues.</w:t>
      </w:r>
      <w:r w:rsidR="000310FA" w:rsidRPr="00B3403F">
        <w:t xml:space="preserve"> For example </w:t>
      </w:r>
      <w:r w:rsidR="002F385E">
        <w:t>councils</w:t>
      </w:r>
      <w:r w:rsidR="002F385E" w:rsidRPr="00B3403F">
        <w:t xml:space="preserve"> </w:t>
      </w:r>
      <w:r w:rsidR="00A97F8B" w:rsidRPr="00B3403F">
        <w:t>can:</w:t>
      </w:r>
    </w:p>
    <w:p w14:paraId="76F4BA16" w14:textId="1A4B841D" w:rsidR="00A97F8B" w:rsidRPr="00B3403F" w:rsidRDefault="00C50D3A">
      <w:pPr>
        <w:pStyle w:val="Bullet"/>
      </w:pPr>
      <w:r w:rsidRPr="00B3403F">
        <w:t>set</w:t>
      </w:r>
      <w:r w:rsidR="00A97F8B" w:rsidRPr="00B3403F">
        <w:t xml:space="preserve"> policies</w:t>
      </w:r>
      <w:r w:rsidR="0009552B">
        <w:t>, methods</w:t>
      </w:r>
      <w:r w:rsidR="00A97F8B" w:rsidRPr="00B3403F">
        <w:t xml:space="preserve"> and rules through their regional plans</w:t>
      </w:r>
      <w:r w:rsidR="00AA422E" w:rsidRPr="00B3403F">
        <w:t xml:space="preserve"> (these can be more stringent than the</w:t>
      </w:r>
      <w:r w:rsidR="00397AD6" w:rsidRPr="00B3403F">
        <w:t> </w:t>
      </w:r>
      <w:r w:rsidR="00AA422E" w:rsidRPr="00B3403F">
        <w:t>NESAQ)</w:t>
      </w:r>
    </w:p>
    <w:p w14:paraId="5EC1CB70" w14:textId="433B7732" w:rsidR="00A97F8B" w:rsidRPr="00B3403F" w:rsidRDefault="007D44AC">
      <w:pPr>
        <w:pStyle w:val="Bullet"/>
      </w:pPr>
      <w:r w:rsidRPr="00B3403F">
        <w:t>regulate</w:t>
      </w:r>
      <w:r w:rsidR="00A97F8B" w:rsidRPr="00B3403F">
        <w:t xml:space="preserve"> discharges </w:t>
      </w:r>
      <w:r w:rsidRPr="00B3403F">
        <w:t xml:space="preserve">to air </w:t>
      </w:r>
      <w:r w:rsidR="00A97F8B" w:rsidRPr="00B3403F">
        <w:t>from industrial and trade premises</w:t>
      </w:r>
      <w:r w:rsidRPr="00B3403F">
        <w:t xml:space="preserve"> through resource consents</w:t>
      </w:r>
    </w:p>
    <w:p w14:paraId="188C6B1E" w14:textId="15E495AA" w:rsidR="001219AA" w:rsidRPr="00B3403F" w:rsidRDefault="00F34DCF" w:rsidP="003B124E">
      <w:pPr>
        <w:pStyle w:val="Bullet"/>
      </w:pPr>
      <w:r w:rsidRPr="00B3403F">
        <w:t>establish bylaws</w:t>
      </w:r>
    </w:p>
    <w:p w14:paraId="74E79A1F" w14:textId="1B83324F" w:rsidR="00263EE4" w:rsidRDefault="00263EE4" w:rsidP="002C483A">
      <w:pPr>
        <w:pStyle w:val="Bullet"/>
      </w:pPr>
      <w:r>
        <w:t>set public transport and active</w:t>
      </w:r>
      <w:r w:rsidR="00BD384D">
        <w:t xml:space="preserve"> transport</w:t>
      </w:r>
      <w:r w:rsidR="002C483A">
        <w:t xml:space="preserve"> </w:t>
      </w:r>
      <w:r w:rsidR="002C483A" w:rsidRPr="002C483A">
        <w:t>(such as walking and cycling</w:t>
      </w:r>
      <w:r w:rsidR="002C483A">
        <w:t>)</w:t>
      </w:r>
      <w:r w:rsidR="002C483A" w:rsidRPr="002C483A">
        <w:t xml:space="preserve"> </w:t>
      </w:r>
      <w:r>
        <w:t xml:space="preserve">investments in Regional Land Transport Strategies </w:t>
      </w:r>
    </w:p>
    <w:p w14:paraId="7EBC4BEB" w14:textId="46F6AFFB" w:rsidR="00C16731" w:rsidRDefault="00C16731" w:rsidP="00275664">
      <w:pPr>
        <w:pStyle w:val="Bullet"/>
      </w:pPr>
      <w:r>
        <w:t>monitor and report ambient concentrations</w:t>
      </w:r>
    </w:p>
    <w:p w14:paraId="34088F8C" w14:textId="648C8AF9" w:rsidR="00275664" w:rsidRPr="00B3403F" w:rsidRDefault="00275664" w:rsidP="00275664">
      <w:pPr>
        <w:pStyle w:val="Bullet"/>
      </w:pPr>
      <w:r w:rsidRPr="00B3403F">
        <w:t>investigate and respond to public concerns</w:t>
      </w:r>
    </w:p>
    <w:p w14:paraId="1E9A7C6D" w14:textId="007691B5" w:rsidR="00A97F8B" w:rsidRPr="00B3403F" w:rsidRDefault="00C50D3A" w:rsidP="003B124E">
      <w:pPr>
        <w:pStyle w:val="Bullet"/>
      </w:pPr>
      <w:r w:rsidRPr="00B3403F">
        <w:t>run</w:t>
      </w:r>
      <w:r w:rsidR="00A97F8B" w:rsidRPr="00B3403F">
        <w:t xml:space="preserve"> education campaigns</w:t>
      </w:r>
    </w:p>
    <w:p w14:paraId="39A37EC3" w14:textId="77777777" w:rsidR="001E7378" w:rsidRPr="00B3403F" w:rsidRDefault="00A97F8B" w:rsidP="003B124E">
      <w:pPr>
        <w:pStyle w:val="Bullet"/>
      </w:pPr>
      <w:r w:rsidRPr="00B3403F">
        <w:lastRenderedPageBreak/>
        <w:t>provide incentives for people to use cleaner forms of home heating.</w:t>
      </w:r>
      <w:r w:rsidR="001E7378" w:rsidRPr="00B3403F">
        <w:t xml:space="preserve"> </w:t>
      </w:r>
    </w:p>
    <w:p w14:paraId="501CA049" w14:textId="5E8DC6AE" w:rsidR="00C16731" w:rsidRDefault="001E7378" w:rsidP="00397AD6">
      <w:pPr>
        <w:pStyle w:val="BodyText"/>
      </w:pPr>
      <w:r w:rsidRPr="00B3403F">
        <w:t xml:space="preserve">Territorial authorities (city and district councils) </w:t>
      </w:r>
      <w:r w:rsidR="00C16731" w:rsidRPr="00C16731">
        <w:t>do not have a specific air quality management function under the RMA but have the primary responsibility for land use</w:t>
      </w:r>
      <w:r w:rsidR="00BD384D">
        <w:t xml:space="preserve"> (for example,</w:t>
      </w:r>
      <w:r w:rsidR="00C16731" w:rsidRPr="00C16731">
        <w:t xml:space="preserve"> the location of activities that may discharge contaminants to air</w:t>
      </w:r>
      <w:r w:rsidR="00BD384D">
        <w:t>)</w:t>
      </w:r>
      <w:r w:rsidR="00C16731" w:rsidRPr="00C16731">
        <w:t>.</w:t>
      </w:r>
      <w:r w:rsidR="00C16731">
        <w:t xml:space="preserve"> </w:t>
      </w:r>
      <w:r w:rsidR="00C16731" w:rsidRPr="00C16731">
        <w:t xml:space="preserve">However, </w:t>
      </w:r>
      <w:r w:rsidR="00C16731">
        <w:t>t</w:t>
      </w:r>
      <w:r w:rsidR="00C16731" w:rsidRPr="00B3403F">
        <w:t xml:space="preserve">erritorial authorities </w:t>
      </w:r>
      <w:r w:rsidR="00C16731" w:rsidRPr="00C16731">
        <w:t>are able to make bylaws under the Local Government Act 2002.</w:t>
      </w:r>
    </w:p>
    <w:p w14:paraId="33CCE8F1" w14:textId="2149642D" w:rsidR="00C16731" w:rsidRDefault="00C16731" w:rsidP="00397AD6">
      <w:pPr>
        <w:pStyle w:val="BodyText"/>
      </w:pPr>
      <w:r w:rsidRPr="00B3403F">
        <w:t xml:space="preserve">Territorial authorities </w:t>
      </w:r>
      <w:r w:rsidRPr="00C16731">
        <w:t xml:space="preserve">also issue consents under the Building Act relating to (amongst other things) domestic fires. They need to ensure these are compliant with the </w:t>
      </w:r>
      <w:r w:rsidR="000548BE">
        <w:t>NESAQ</w:t>
      </w:r>
      <w:r w:rsidRPr="00C16731">
        <w:t>.</w:t>
      </w:r>
    </w:p>
    <w:p w14:paraId="7D7FCB20" w14:textId="0C1AA304" w:rsidR="00FA6663" w:rsidRDefault="00CA0032" w:rsidP="00D37281">
      <w:pPr>
        <w:pStyle w:val="Heading2"/>
      </w:pPr>
      <w:bookmarkStart w:id="18" w:name="_Toc31118149"/>
      <w:r>
        <w:t>Managing t</w:t>
      </w:r>
      <w:r w:rsidR="00C517D6">
        <w:t>ransport</w:t>
      </w:r>
      <w:r>
        <w:t xml:space="preserve"> emissions</w:t>
      </w:r>
      <w:bookmarkEnd w:id="18"/>
    </w:p>
    <w:p w14:paraId="15A9A203" w14:textId="2684E121" w:rsidR="00007565" w:rsidRDefault="00C517D6" w:rsidP="00FA6663">
      <w:pPr>
        <w:pStyle w:val="BodyText"/>
      </w:pPr>
      <w:r>
        <w:t xml:space="preserve">The </w:t>
      </w:r>
      <w:r w:rsidR="00007565">
        <w:t xml:space="preserve">Ministry of Transport and the </w:t>
      </w:r>
      <w:r w:rsidR="00E24F6D">
        <w:t xml:space="preserve">Waka Kotahi </w:t>
      </w:r>
      <w:r w:rsidR="00007565">
        <w:t xml:space="preserve">New Zealand Transport Agency can influence emissions </w:t>
      </w:r>
      <w:r w:rsidR="00E24F6D">
        <w:t xml:space="preserve">and exposure to </w:t>
      </w:r>
      <w:r w:rsidR="00007565">
        <w:t xml:space="preserve">PM from transport through their respective policy and delivery functions. </w:t>
      </w:r>
    </w:p>
    <w:p w14:paraId="2E68A8D0" w14:textId="69796F5C" w:rsidR="00FA6663" w:rsidRDefault="00FA6663" w:rsidP="00FA6663">
      <w:pPr>
        <w:pStyle w:val="BodyText"/>
      </w:pPr>
      <w:r>
        <w:t xml:space="preserve">Ensuring the land transport system enables better environmental outcomes is a supporting priority of the </w:t>
      </w:r>
      <w:hyperlink r:id="rId27" w:history="1">
        <w:r w:rsidR="00E24F6D">
          <w:rPr>
            <w:rStyle w:val="Hyperlink"/>
          </w:rPr>
          <w:t>Government Policy Statement on Land Transport: 2018/19</w:t>
        </w:r>
        <w:r w:rsidR="002F385E">
          <w:rPr>
            <w:rStyle w:val="Hyperlink"/>
          </w:rPr>
          <w:t>–</w:t>
        </w:r>
        <w:r w:rsidR="00E24F6D">
          <w:rPr>
            <w:rStyle w:val="Hyperlink"/>
          </w:rPr>
          <w:t>27/28</w:t>
        </w:r>
      </w:hyperlink>
      <w:r>
        <w:t>. This includes an objective to reduce transport’s negative effects on</w:t>
      </w:r>
      <w:r w:rsidR="00007565">
        <w:t xml:space="preserve"> </w:t>
      </w:r>
      <w:r>
        <w:t>the local environment and public health</w:t>
      </w:r>
      <w:r w:rsidR="00007565">
        <w:t xml:space="preserve">. </w:t>
      </w:r>
    </w:p>
    <w:p w14:paraId="1B085531" w14:textId="6D684EA6" w:rsidR="00007565" w:rsidRDefault="002F385E" w:rsidP="00007565">
      <w:pPr>
        <w:pStyle w:val="BodyText"/>
      </w:pPr>
      <w:r>
        <w:t xml:space="preserve">Some important </w:t>
      </w:r>
      <w:r w:rsidR="00007565">
        <w:t>way</w:t>
      </w:r>
      <w:r w:rsidR="00430082">
        <w:t>s</w:t>
      </w:r>
      <w:r w:rsidR="00007565">
        <w:t xml:space="preserve"> to influence transport</w:t>
      </w:r>
      <w:r w:rsidR="00CA0032">
        <w:t>-related</w:t>
      </w:r>
      <w:r w:rsidR="00007565">
        <w:t xml:space="preserve"> PM </w:t>
      </w:r>
      <w:r w:rsidR="00E24F6D">
        <w:t xml:space="preserve">exposure </w:t>
      </w:r>
      <w:r>
        <w:t xml:space="preserve">are </w:t>
      </w:r>
      <w:r w:rsidR="00430082">
        <w:t xml:space="preserve">through </w:t>
      </w:r>
      <w:r w:rsidR="00007565">
        <w:t>route selection, buffer distances</w:t>
      </w:r>
      <w:r w:rsidR="00430082">
        <w:t xml:space="preserve"> and</w:t>
      </w:r>
      <w:r w:rsidR="00007565">
        <w:t xml:space="preserve"> integrated planning approaches (</w:t>
      </w:r>
      <w:r w:rsidR="00483373">
        <w:t>such as</w:t>
      </w:r>
      <w:r w:rsidR="00430082">
        <w:t xml:space="preserve"> transport and land</w:t>
      </w:r>
      <w:r w:rsidR="00CA0032">
        <w:t>-</w:t>
      </w:r>
      <w:r w:rsidR="00430082">
        <w:t>use</w:t>
      </w:r>
      <w:r w:rsidR="00CA0032">
        <w:t xml:space="preserve"> planning</w:t>
      </w:r>
      <w:r w:rsidR="00E24F6D">
        <w:t xml:space="preserve"> in conjunction with territorial authorities</w:t>
      </w:r>
      <w:r w:rsidR="00430082">
        <w:t xml:space="preserve">). </w:t>
      </w:r>
      <w:r w:rsidR="00007565">
        <w:t xml:space="preserve">The </w:t>
      </w:r>
      <w:r w:rsidR="002B6743">
        <w:t>PM</w:t>
      </w:r>
      <w:r w:rsidR="002B6743" w:rsidRPr="00D37281">
        <w:rPr>
          <w:vertAlign w:val="subscript"/>
        </w:rPr>
        <w:t>10</w:t>
      </w:r>
      <w:r w:rsidR="002B6743">
        <w:t xml:space="preserve"> standard </w:t>
      </w:r>
      <w:r w:rsidR="00007565">
        <w:t xml:space="preserve">is used to </w:t>
      </w:r>
      <w:r w:rsidR="002B6743">
        <w:t xml:space="preserve">inform the significance of effects from </w:t>
      </w:r>
      <w:r w:rsidR="00007565">
        <w:t xml:space="preserve">large infrastructure projects, along with regional air quality targets. </w:t>
      </w:r>
    </w:p>
    <w:p w14:paraId="4C93386C" w14:textId="36F05F16" w:rsidR="00007565" w:rsidRDefault="00430082" w:rsidP="00007565">
      <w:pPr>
        <w:pStyle w:val="BodyText"/>
      </w:pPr>
      <w:r>
        <w:t xml:space="preserve">Other relevant </w:t>
      </w:r>
      <w:r w:rsidR="00007565">
        <w:t>policy</w:t>
      </w:r>
      <w:r w:rsidR="00E24F6D">
        <w:t>,</w:t>
      </w:r>
      <w:r w:rsidR="00007565">
        <w:t xml:space="preserve"> </w:t>
      </w:r>
      <w:r w:rsidR="00E24F6D">
        <w:t>regulatory and delivery functions</w:t>
      </w:r>
      <w:r w:rsidR="00007565">
        <w:t xml:space="preserve"> </w:t>
      </w:r>
      <w:r>
        <w:t>include</w:t>
      </w:r>
      <w:r w:rsidR="00007565">
        <w:t>:</w:t>
      </w:r>
    </w:p>
    <w:p w14:paraId="7F9431D3" w14:textId="559E1B28" w:rsidR="002802A0" w:rsidRDefault="00F3189A" w:rsidP="002802A0">
      <w:pPr>
        <w:pStyle w:val="Bullet"/>
      </w:pPr>
      <w:r>
        <w:t>t</w:t>
      </w:r>
      <w:r w:rsidR="002802A0">
        <w:t>he National Land Transport Programme which gives effect to the Government Policy Statement on Transport 2018. This sets a strategic direction to reduce adverse effects from transport on the local environment and health</w:t>
      </w:r>
    </w:p>
    <w:p w14:paraId="73485CB7" w14:textId="2D84BA41" w:rsidR="002802A0" w:rsidRDefault="00F3189A" w:rsidP="002802A0">
      <w:pPr>
        <w:pStyle w:val="Bullet"/>
      </w:pPr>
      <w:r>
        <w:t>e</w:t>
      </w:r>
      <w:r w:rsidR="002802A0">
        <w:t>ntry and certification requirements to ensure vehicles entering New Zealand meet emissions standards</w:t>
      </w:r>
    </w:p>
    <w:p w14:paraId="3A19DC6E" w14:textId="57EA1898" w:rsidR="002802A0" w:rsidRDefault="002802A0" w:rsidP="002802A0">
      <w:pPr>
        <w:pStyle w:val="Bullet"/>
      </w:pPr>
      <w:r>
        <w:t xml:space="preserve">Vehicle Exhaust Emissions Rule 2007 which prohibits removal </w:t>
      </w:r>
      <w:r w:rsidR="002F385E">
        <w:t xml:space="preserve">of, </w:t>
      </w:r>
      <w:r>
        <w:t>or tampering with</w:t>
      </w:r>
      <w:r w:rsidR="002F385E">
        <w:t>,</w:t>
      </w:r>
      <w:r>
        <w:t xml:space="preserve"> a vehicle's emissions control equipment, and requires vehicles to pass a five</w:t>
      </w:r>
      <w:r w:rsidR="002F385E">
        <w:t>-</w:t>
      </w:r>
      <w:r>
        <w:t>second</w:t>
      </w:r>
      <w:r w:rsidR="002F385E">
        <w:t>,</w:t>
      </w:r>
      <w:r>
        <w:t xml:space="preserve"> visible smoke check during a Warrant of Fitness/Certificate of Fitness inspection</w:t>
      </w:r>
    </w:p>
    <w:p w14:paraId="0D2A3CDC" w14:textId="4ABE55E9" w:rsidR="002802A0" w:rsidRDefault="002802A0" w:rsidP="002802A0">
      <w:pPr>
        <w:pStyle w:val="Bullet"/>
      </w:pPr>
      <w:r>
        <w:t xml:space="preserve">Road User Rule 2004 which prohibits a vehicle from emitting visible smoke for </w:t>
      </w:r>
      <w:r w:rsidR="004321E6">
        <w:t xml:space="preserve">10 </w:t>
      </w:r>
      <w:r>
        <w:t>seconds or more while it is being driven on a road</w:t>
      </w:r>
    </w:p>
    <w:p w14:paraId="286D6FAF" w14:textId="57B9EE81" w:rsidR="002802A0" w:rsidRDefault="00F3189A" w:rsidP="002802A0">
      <w:pPr>
        <w:pStyle w:val="Bullet"/>
      </w:pPr>
      <w:r>
        <w:t>v</w:t>
      </w:r>
      <w:r w:rsidR="002802A0">
        <w:t xml:space="preserve">ehicle and fuel quality standards </w:t>
      </w:r>
    </w:p>
    <w:p w14:paraId="0962430D" w14:textId="232271B5" w:rsidR="002802A0" w:rsidRDefault="00F3189A" w:rsidP="002802A0">
      <w:pPr>
        <w:pStyle w:val="Bullet"/>
      </w:pPr>
      <w:r>
        <w:t>e</w:t>
      </w:r>
      <w:r w:rsidR="002802A0">
        <w:t>lectric vehicle programme to encourage (and remove barriers for) the uptake of electric vehicles</w:t>
      </w:r>
    </w:p>
    <w:p w14:paraId="19B2FF39" w14:textId="3274E7B4" w:rsidR="002802A0" w:rsidRDefault="00E24F6D" w:rsidP="002802A0">
      <w:pPr>
        <w:pStyle w:val="Bullet"/>
      </w:pPr>
      <w:r>
        <w:t xml:space="preserve">public transport </w:t>
      </w:r>
      <w:r w:rsidR="002802A0">
        <w:t>standards</w:t>
      </w:r>
      <w:r>
        <w:t xml:space="preserve">, strategies, </w:t>
      </w:r>
      <w:r w:rsidR="002802A0">
        <w:t xml:space="preserve">planning and investment </w:t>
      </w:r>
    </w:p>
    <w:p w14:paraId="03C565E3" w14:textId="25229B3A" w:rsidR="00007565" w:rsidRDefault="00F3189A" w:rsidP="00D37281">
      <w:pPr>
        <w:pStyle w:val="Bullet"/>
      </w:pPr>
      <w:r>
        <w:t>w</w:t>
      </w:r>
      <w:r w:rsidR="002802A0">
        <w:t xml:space="preserve">alking and cycling </w:t>
      </w:r>
      <w:r w:rsidR="00E24F6D">
        <w:t xml:space="preserve">standards, strategies, planning and investment </w:t>
      </w:r>
    </w:p>
    <w:p w14:paraId="3BA9C860" w14:textId="68389CAD" w:rsidR="00E24F6D" w:rsidRDefault="00E24F6D" w:rsidP="00D37281">
      <w:pPr>
        <w:pStyle w:val="Bullet"/>
      </w:pPr>
      <w:r>
        <w:t>travel demand management.</w:t>
      </w:r>
    </w:p>
    <w:p w14:paraId="2E9A1035" w14:textId="77777777" w:rsidR="00430082" w:rsidRPr="00B3403F" w:rsidRDefault="00430082" w:rsidP="002A7E38">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0534E" w:rsidRPr="00B3403F" w14:paraId="3D612005" w14:textId="77777777" w:rsidTr="002A7E38">
        <w:tc>
          <w:tcPr>
            <w:tcW w:w="0" w:type="auto"/>
            <w:shd w:val="clear" w:color="auto" w:fill="D2DDE2"/>
          </w:tcPr>
          <w:p w14:paraId="38D1AD2F" w14:textId="46EE4AF2" w:rsidR="00D0534E" w:rsidRPr="00801238" w:rsidRDefault="00D0534E" w:rsidP="006F2218">
            <w:pPr>
              <w:pStyle w:val="Blueboxheading"/>
              <w:rPr>
                <w:sz w:val="24"/>
                <w:szCs w:val="24"/>
              </w:rPr>
            </w:pPr>
            <w:r w:rsidRPr="00801238">
              <w:rPr>
                <w:sz w:val="24"/>
                <w:szCs w:val="24"/>
              </w:rPr>
              <w:lastRenderedPageBreak/>
              <w:t xml:space="preserve">Airsheds and monitoring sites </w:t>
            </w:r>
          </w:p>
          <w:p w14:paraId="3EBDFCFB" w14:textId="68BFA7C4" w:rsidR="00C50D3A" w:rsidRPr="00B3403F" w:rsidRDefault="00C50D3A" w:rsidP="00397AD6">
            <w:pPr>
              <w:pStyle w:val="Blueboxtext"/>
              <w:spacing w:after="0"/>
              <w:rPr>
                <w:b/>
              </w:rPr>
            </w:pPr>
            <w:r w:rsidRPr="00B3403F">
              <w:rPr>
                <w:b/>
              </w:rPr>
              <w:t>Airsheds</w:t>
            </w:r>
          </w:p>
          <w:p w14:paraId="73E2A24E" w14:textId="3502319A" w:rsidR="00D0534E" w:rsidRPr="00B3403F" w:rsidRDefault="00D0534E" w:rsidP="00B225CD">
            <w:pPr>
              <w:pStyle w:val="Blueboxtext"/>
              <w:spacing w:before="100" w:beforeAutospacing="1"/>
            </w:pPr>
            <w:r w:rsidRPr="00B3403F">
              <w:t>A</w:t>
            </w:r>
            <w:r w:rsidR="002B6743">
              <w:t xml:space="preserve"> NESAQ</w:t>
            </w:r>
            <w:r w:rsidRPr="00B3403F">
              <w:t xml:space="preserve"> airshed is a geographic </w:t>
            </w:r>
            <w:r w:rsidR="006C007D" w:rsidRPr="00B3403F">
              <w:t xml:space="preserve">area </w:t>
            </w:r>
            <w:r w:rsidRPr="00B3403F">
              <w:t>for air quality management.</w:t>
            </w:r>
            <w:r w:rsidR="00C50D3A" w:rsidRPr="00B3403F">
              <w:t xml:space="preserve"> It </w:t>
            </w:r>
            <w:r w:rsidR="00A77712" w:rsidRPr="00B3403F">
              <w:t>extend</w:t>
            </w:r>
            <w:r w:rsidR="00C50D3A" w:rsidRPr="00B3403F">
              <w:t>s</w:t>
            </w:r>
            <w:r w:rsidR="00A77712" w:rsidRPr="00B3403F">
              <w:t xml:space="preserve"> upwards from ground level with no upper limit</w:t>
            </w:r>
            <w:r w:rsidR="00877414">
              <w:t xml:space="preserve"> </w:t>
            </w:r>
            <w:r w:rsidR="00A77712" w:rsidRPr="00B3403F">
              <w:t>and include</w:t>
            </w:r>
            <w:r w:rsidR="00C50D3A" w:rsidRPr="00B3403F">
              <w:t>s</w:t>
            </w:r>
            <w:r w:rsidR="00A77712" w:rsidRPr="00B3403F">
              <w:t xml:space="preserve"> coastal marine areas.</w:t>
            </w:r>
          </w:p>
          <w:p w14:paraId="58798C43" w14:textId="48993A10" w:rsidR="00D0534E" w:rsidRPr="00B3403F" w:rsidRDefault="00D0534E" w:rsidP="00B225CD">
            <w:pPr>
              <w:pStyle w:val="Blueboxtext"/>
              <w:spacing w:before="100" w:beforeAutospacing="1"/>
            </w:pPr>
            <w:r w:rsidRPr="00B3403F">
              <w:t xml:space="preserve">Under the NESAQ, the geographic boundary of each regional council or unitary authority defines their airshed. However, the local authority may apply to the Minister for the Environment to partition off a part of their region </w:t>
            </w:r>
            <w:r w:rsidR="00C50D3A" w:rsidRPr="00B3403F">
              <w:t xml:space="preserve">as </w:t>
            </w:r>
            <w:r w:rsidRPr="00B3403F">
              <w:t>a separate airshed for air quality management. These sub-airsheds are specified by notice in the Gazette and are commonly known as ‘gazetted airsheds’.</w:t>
            </w:r>
          </w:p>
          <w:p w14:paraId="4A06BEFB" w14:textId="7BBC9276" w:rsidR="00D0534E" w:rsidRPr="00B3403F" w:rsidRDefault="00D0534E" w:rsidP="00B225CD">
            <w:pPr>
              <w:pStyle w:val="Blueboxtext"/>
              <w:spacing w:before="100" w:beforeAutospacing="1"/>
            </w:pPr>
            <w:r w:rsidRPr="00B3403F">
              <w:t xml:space="preserve">There are </w:t>
            </w:r>
            <w:r w:rsidR="00EB51D4">
              <w:t xml:space="preserve">89 airsheds in New Zealand: </w:t>
            </w:r>
            <w:r w:rsidR="00A34F02" w:rsidRPr="00B3403F">
              <w:t>7</w:t>
            </w:r>
            <w:r w:rsidR="009235E7" w:rsidRPr="00B3403F">
              <w:t>3</w:t>
            </w:r>
            <w:r w:rsidRPr="00B3403F">
              <w:t xml:space="preserve"> gazetted airsheds </w:t>
            </w:r>
            <w:r w:rsidR="00A77712" w:rsidRPr="00B3403F">
              <w:t>and 16 airsheds defined by the regional council and unitary authority boundaries</w:t>
            </w:r>
            <w:r w:rsidRPr="00B3403F">
              <w:t xml:space="preserve">. </w:t>
            </w:r>
          </w:p>
          <w:p w14:paraId="08A7B1B2" w14:textId="718A4B79" w:rsidR="00C50D3A" w:rsidRPr="00B3403F" w:rsidRDefault="00C50D3A" w:rsidP="00397AD6">
            <w:pPr>
              <w:pStyle w:val="Blueboxtext"/>
              <w:spacing w:after="60"/>
              <w:rPr>
                <w:b/>
              </w:rPr>
            </w:pPr>
            <w:r w:rsidRPr="00B3403F">
              <w:rPr>
                <w:b/>
              </w:rPr>
              <w:t>Monitoring sites</w:t>
            </w:r>
          </w:p>
          <w:p w14:paraId="655C755C" w14:textId="4DF510B4" w:rsidR="00C50D3A" w:rsidRPr="00B3403F" w:rsidRDefault="006C007D" w:rsidP="004321E6">
            <w:pPr>
              <w:pStyle w:val="Blueboxtext"/>
              <w:spacing w:before="60"/>
            </w:pPr>
            <w:r w:rsidRPr="00B3403F">
              <w:t xml:space="preserve">While everywhere within New Zealand is an airshed, monitoring is not required where an airshed </w:t>
            </w:r>
            <w:r w:rsidR="007D44AC" w:rsidRPr="00B3403F">
              <w:t>is unlikely to</w:t>
            </w:r>
            <w:r w:rsidRPr="00B3403F">
              <w:t xml:space="preserve"> breach an ambient standard. </w:t>
            </w:r>
          </w:p>
          <w:p w14:paraId="508843A3" w14:textId="23528821" w:rsidR="006C007D" w:rsidRPr="00B3403F" w:rsidRDefault="006C007D" w:rsidP="00C23D15">
            <w:pPr>
              <w:pStyle w:val="Blueboxtext"/>
            </w:pPr>
            <w:r w:rsidRPr="00B3403F">
              <w:t xml:space="preserve">Monitoring </w:t>
            </w:r>
            <w:r w:rsidR="00C50D3A" w:rsidRPr="00B3403F">
              <w:t xml:space="preserve">is needed </w:t>
            </w:r>
            <w:r w:rsidRPr="00B3403F">
              <w:t>where people are likely to be exposed</w:t>
            </w:r>
            <w:r w:rsidR="00877414">
              <w:t xml:space="preserve"> to PM</w:t>
            </w:r>
            <w:r w:rsidRPr="00B3403F">
              <w:t xml:space="preserve"> and where the standards are most likely to be breached by the greatest margin.</w:t>
            </w:r>
          </w:p>
          <w:p w14:paraId="120AA4CE" w14:textId="2A17F03C" w:rsidR="00D0534E" w:rsidRPr="00B3403F" w:rsidRDefault="00D0534E" w:rsidP="00B225CD">
            <w:pPr>
              <w:pStyle w:val="Blueboxtext"/>
            </w:pPr>
            <w:r w:rsidRPr="00B3403F">
              <w:t>Airsheds may have more than one monitor</w:t>
            </w:r>
            <w:r w:rsidR="000E74AB" w:rsidRPr="00B3403F">
              <w:t>ing site</w:t>
            </w:r>
            <w:r w:rsidR="002B6743">
              <w:t>. I</w:t>
            </w:r>
            <w:r w:rsidRPr="00B3403F">
              <w:t>ndividual sites often</w:t>
            </w:r>
            <w:r w:rsidR="000E74AB" w:rsidRPr="00B3403F">
              <w:t xml:space="preserve"> do</w:t>
            </w:r>
            <w:r w:rsidRPr="00B3403F">
              <w:t xml:space="preserve"> not represent the entire airshed and different sources of pollutants</w:t>
            </w:r>
            <w:r w:rsidR="002B6743">
              <w:t xml:space="preserve"> may need to be monitored</w:t>
            </w:r>
            <w:r w:rsidRPr="00B3403F">
              <w:t xml:space="preserve">. </w:t>
            </w:r>
          </w:p>
        </w:tc>
      </w:tr>
    </w:tbl>
    <w:p w14:paraId="34CDECE6" w14:textId="68796723" w:rsidR="00B1777C" w:rsidRPr="00B3403F" w:rsidRDefault="00B1777C" w:rsidP="002A7E38">
      <w:pPr>
        <w:pStyle w:val="Heading2"/>
        <w:spacing w:before="440"/>
      </w:pPr>
      <w:bookmarkStart w:id="19" w:name="_Toc31118150"/>
      <w:r w:rsidRPr="00B3403F">
        <w:t>World Health Organi</w:t>
      </w:r>
      <w:r w:rsidR="00AA422E" w:rsidRPr="00B3403F">
        <w:t>z</w:t>
      </w:r>
      <w:r w:rsidRPr="00B3403F">
        <w:t>ation guidelines</w:t>
      </w:r>
      <w:bookmarkEnd w:id="19"/>
      <w:r w:rsidRPr="00B3403F">
        <w:t xml:space="preserve"> </w:t>
      </w:r>
    </w:p>
    <w:p w14:paraId="351BF812" w14:textId="4AE0F645" w:rsidR="00376278" w:rsidRPr="00B3403F" w:rsidRDefault="00AA2283" w:rsidP="002A7E38">
      <w:pPr>
        <w:pStyle w:val="BodyText"/>
      </w:pPr>
      <w:r w:rsidRPr="00B3403F">
        <w:t xml:space="preserve">The </w:t>
      </w:r>
      <w:hyperlink r:id="rId28" w:history="1">
        <w:r w:rsidRPr="00B3403F">
          <w:rPr>
            <w:rStyle w:val="Hyperlink"/>
          </w:rPr>
          <w:t>World Health Organization (WHO) air quality guidelines</w:t>
        </w:r>
      </w:hyperlink>
      <w:r w:rsidRPr="00B3403F">
        <w:t xml:space="preserve"> </w:t>
      </w:r>
      <w:r w:rsidR="00954B81" w:rsidRPr="00B3403F">
        <w:t xml:space="preserve">(World Health Organization, 2006) </w:t>
      </w:r>
      <w:r w:rsidRPr="00B3403F">
        <w:t>were developed in response to the threat that air pollution poses to public health globally.</w:t>
      </w:r>
    </w:p>
    <w:p w14:paraId="0E731B33" w14:textId="384E327D" w:rsidR="00AA2283" w:rsidRPr="00B225CD" w:rsidRDefault="00AA2283" w:rsidP="002A7E38">
      <w:pPr>
        <w:pStyle w:val="BodyText"/>
        <w:rPr>
          <w:spacing w:val="-4"/>
        </w:rPr>
      </w:pPr>
      <w:r w:rsidRPr="00B225CD">
        <w:rPr>
          <w:spacing w:val="-4"/>
        </w:rPr>
        <w:t xml:space="preserve">The guidelines are not standards or legally binding criteria, but </w:t>
      </w:r>
      <w:r w:rsidR="00877414" w:rsidRPr="00B225CD">
        <w:rPr>
          <w:spacing w:val="-4"/>
        </w:rPr>
        <w:t xml:space="preserve">they </w:t>
      </w:r>
      <w:r w:rsidRPr="00B225CD">
        <w:rPr>
          <w:spacing w:val="-4"/>
        </w:rPr>
        <w:t xml:space="preserve">offer guidance </w:t>
      </w:r>
      <w:r w:rsidR="00D86D3F" w:rsidRPr="00B225CD">
        <w:rPr>
          <w:spacing w:val="-4"/>
        </w:rPr>
        <w:t xml:space="preserve">for </w:t>
      </w:r>
      <w:r w:rsidRPr="00B225CD">
        <w:rPr>
          <w:spacing w:val="-4"/>
        </w:rPr>
        <w:t>reducing the health impacts of air pollution, based on the ongoing expert evaluation of scientific evidence.</w:t>
      </w:r>
    </w:p>
    <w:p w14:paraId="2FEA537C" w14:textId="10A2276B" w:rsidR="00AA2283" w:rsidRPr="00B3403F" w:rsidRDefault="00AA2283" w:rsidP="002A7E38">
      <w:pPr>
        <w:pStyle w:val="BodyText"/>
      </w:pPr>
      <w:r w:rsidRPr="00B3403F">
        <w:t xml:space="preserve">The WHO has four guidelines for levels of </w:t>
      </w:r>
      <w:r w:rsidR="000310FA" w:rsidRPr="00B3403F">
        <w:t>PM</w:t>
      </w:r>
      <w:r w:rsidRPr="00B3403F">
        <w:t xml:space="preserve"> in </w:t>
      </w:r>
      <w:r w:rsidR="000310FA" w:rsidRPr="00B3403F">
        <w:t xml:space="preserve">the </w:t>
      </w:r>
      <w:r w:rsidRPr="00B3403F">
        <w:t>air. They cover long- and short-term exposure to both PM</w:t>
      </w:r>
      <w:r w:rsidRPr="00B3403F">
        <w:rPr>
          <w:vertAlign w:val="subscript"/>
        </w:rPr>
        <w:t>10</w:t>
      </w:r>
      <w:r w:rsidRPr="00B3403F">
        <w:t xml:space="preserve"> and PM</w:t>
      </w:r>
      <w:r w:rsidRPr="00B3403F">
        <w:rPr>
          <w:vertAlign w:val="subscript"/>
        </w:rPr>
        <w:t>2.5</w:t>
      </w:r>
      <w:r w:rsidR="00B1777C" w:rsidRPr="00B3403F">
        <w:t xml:space="preserve">. </w:t>
      </w:r>
    </w:p>
    <w:p w14:paraId="243ADEAE" w14:textId="599BF41C" w:rsidR="00376278" w:rsidRPr="00B3403F" w:rsidRDefault="00AA2283" w:rsidP="002A7E38">
      <w:pPr>
        <w:pStyle w:val="BodyText"/>
      </w:pPr>
      <w:r w:rsidRPr="00B3403F">
        <w:t xml:space="preserve">A 2015 review showed the need </w:t>
      </w:r>
      <w:r w:rsidR="000E74AB" w:rsidRPr="00B3403F">
        <w:t>to re-evaluate</w:t>
      </w:r>
      <w:r w:rsidRPr="00B3403F">
        <w:t xml:space="preserve"> the </w:t>
      </w:r>
      <w:r w:rsidR="00D7024E" w:rsidRPr="00B3403F">
        <w:t xml:space="preserve">guideline levels in light of an improved </w:t>
      </w:r>
      <w:r w:rsidRPr="00B3403F">
        <w:t>evidence base. The revised guidelines are expected to be published in late 2020.</w:t>
      </w:r>
    </w:p>
    <w:p w14:paraId="1E1C8931" w14:textId="183F22D0" w:rsidR="00B1777C" w:rsidRPr="00B3403F" w:rsidRDefault="00B1777C" w:rsidP="002A7E38">
      <w:pPr>
        <w:pStyle w:val="BodyText"/>
      </w:pPr>
      <w:r w:rsidRPr="00B3403F">
        <w:t>T</w:t>
      </w:r>
      <w:r w:rsidR="000E74AB" w:rsidRPr="00B3403F">
        <w:t>able 2</w:t>
      </w:r>
      <w:r w:rsidRPr="00B3403F">
        <w:t xml:space="preserve"> </w:t>
      </w:r>
      <w:r w:rsidR="000E74AB" w:rsidRPr="00B3403F">
        <w:t>sets out the</w:t>
      </w:r>
      <w:r w:rsidRPr="00B3403F">
        <w:t xml:space="preserve"> standards and guidelines.</w:t>
      </w:r>
    </w:p>
    <w:p w14:paraId="4D5C4286" w14:textId="262D522D" w:rsidR="00F17A11" w:rsidRPr="00B3403F" w:rsidRDefault="00F17A11" w:rsidP="00397AD6">
      <w:pPr>
        <w:pStyle w:val="Tableheading"/>
      </w:pPr>
      <w:bookmarkStart w:id="20" w:name="_Toc31617460"/>
      <w:r w:rsidRPr="00B3403F">
        <w:t xml:space="preserve">Table </w:t>
      </w:r>
      <w:r w:rsidR="002C727E" w:rsidRPr="00B3403F">
        <w:t>2</w:t>
      </w:r>
      <w:r w:rsidRPr="00B3403F">
        <w:t xml:space="preserve">: </w:t>
      </w:r>
      <w:r w:rsidR="00397AD6" w:rsidRPr="00B3403F">
        <w:tab/>
      </w:r>
      <w:r w:rsidRPr="00B3403F">
        <w:t>Summary of particulate matter standards and guidelines</w:t>
      </w:r>
      <w:bookmarkEnd w:id="20"/>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920"/>
        <w:gridCol w:w="1761"/>
        <w:gridCol w:w="2835"/>
        <w:gridCol w:w="1978"/>
      </w:tblGrid>
      <w:tr w:rsidR="00397AD6" w:rsidRPr="00B3403F" w14:paraId="7513DABF" w14:textId="77777777" w:rsidTr="00124D56">
        <w:tc>
          <w:tcPr>
            <w:tcW w:w="1920" w:type="dxa"/>
            <w:vMerge w:val="restart"/>
            <w:shd w:val="clear" w:color="auto" w:fill="1C556C" w:themeFill="accent1"/>
            <w:vAlign w:val="bottom"/>
          </w:tcPr>
          <w:p w14:paraId="4B8B242B" w14:textId="77777777" w:rsidR="00E40117" w:rsidRPr="00B3403F" w:rsidRDefault="00E40117" w:rsidP="00397AD6">
            <w:pPr>
              <w:pStyle w:val="TableTextbold"/>
              <w:rPr>
                <w:color w:val="FFFFFF" w:themeColor="background1"/>
              </w:rPr>
            </w:pPr>
          </w:p>
        </w:tc>
        <w:tc>
          <w:tcPr>
            <w:tcW w:w="1761" w:type="dxa"/>
            <w:shd w:val="clear" w:color="auto" w:fill="1C556C" w:themeFill="accent1"/>
            <w:vAlign w:val="bottom"/>
          </w:tcPr>
          <w:p w14:paraId="33F7660E" w14:textId="7E6C9755" w:rsidR="009235E7" w:rsidRPr="00B3403F" w:rsidRDefault="00E40117" w:rsidP="00397AD6">
            <w:pPr>
              <w:pStyle w:val="TableTextbold"/>
              <w:jc w:val="center"/>
              <w:rPr>
                <w:color w:val="FFFFFF" w:themeColor="background1"/>
              </w:rPr>
            </w:pPr>
            <w:r w:rsidRPr="00B3403F">
              <w:rPr>
                <w:color w:val="FFFFFF" w:themeColor="background1"/>
              </w:rPr>
              <w:t>NESAQ</w:t>
            </w:r>
            <w:r w:rsidR="00397AD6" w:rsidRPr="00B3403F">
              <w:rPr>
                <w:color w:val="FFFFFF" w:themeColor="background1"/>
              </w:rPr>
              <w:t xml:space="preserve"> </w:t>
            </w:r>
            <w:r w:rsidR="00397AD6" w:rsidRPr="00B3403F">
              <w:rPr>
                <w:color w:val="FFFFFF" w:themeColor="background1"/>
              </w:rPr>
              <w:br/>
            </w:r>
            <w:r w:rsidR="009235E7" w:rsidRPr="00B3403F">
              <w:rPr>
                <w:color w:val="FFFFFF" w:themeColor="background1"/>
              </w:rPr>
              <w:t>(2011)</w:t>
            </w:r>
          </w:p>
        </w:tc>
        <w:tc>
          <w:tcPr>
            <w:tcW w:w="2835" w:type="dxa"/>
            <w:shd w:val="clear" w:color="auto" w:fill="1C556C" w:themeFill="accent1"/>
            <w:vAlign w:val="bottom"/>
          </w:tcPr>
          <w:p w14:paraId="3512F829" w14:textId="7C762594" w:rsidR="009235E7" w:rsidRPr="00B3403F" w:rsidRDefault="00E40117" w:rsidP="00397AD6">
            <w:pPr>
              <w:pStyle w:val="TableTextbold"/>
              <w:jc w:val="center"/>
              <w:rPr>
                <w:color w:val="FFFFFF" w:themeColor="background1"/>
              </w:rPr>
            </w:pPr>
            <w:r w:rsidRPr="00B3403F">
              <w:rPr>
                <w:color w:val="FFFFFF" w:themeColor="background1"/>
              </w:rPr>
              <w:t>Ambient air quality guidelines</w:t>
            </w:r>
            <w:r w:rsidR="00AA422E" w:rsidRPr="00B3403F">
              <w:rPr>
                <w:color w:val="FFFFFF" w:themeColor="background1"/>
              </w:rPr>
              <w:t xml:space="preserve"> (NZ)</w:t>
            </w:r>
            <w:r w:rsidR="00397AD6" w:rsidRPr="00B3403F">
              <w:rPr>
                <w:color w:val="FFFFFF" w:themeColor="background1"/>
              </w:rPr>
              <w:t xml:space="preserve"> </w:t>
            </w:r>
            <w:r w:rsidR="00397AD6" w:rsidRPr="00B3403F">
              <w:rPr>
                <w:color w:val="FFFFFF" w:themeColor="background1"/>
              </w:rPr>
              <w:br/>
            </w:r>
            <w:r w:rsidR="009235E7" w:rsidRPr="00B3403F">
              <w:rPr>
                <w:color w:val="FFFFFF" w:themeColor="background1"/>
              </w:rPr>
              <w:t>(2002)</w:t>
            </w:r>
          </w:p>
        </w:tc>
        <w:tc>
          <w:tcPr>
            <w:tcW w:w="1978" w:type="dxa"/>
            <w:shd w:val="clear" w:color="auto" w:fill="1C556C" w:themeFill="accent1"/>
            <w:vAlign w:val="bottom"/>
          </w:tcPr>
          <w:p w14:paraId="33C704E7" w14:textId="501DEAA4" w:rsidR="009235E7" w:rsidRPr="00B3403F" w:rsidRDefault="00E40117" w:rsidP="00397AD6">
            <w:pPr>
              <w:pStyle w:val="TableTextbold"/>
              <w:jc w:val="center"/>
              <w:rPr>
                <w:color w:val="FFFFFF" w:themeColor="background1"/>
              </w:rPr>
            </w:pPr>
            <w:r w:rsidRPr="00B3403F">
              <w:rPr>
                <w:color w:val="FFFFFF" w:themeColor="background1"/>
              </w:rPr>
              <w:t>WHO guidelines</w:t>
            </w:r>
            <w:r w:rsidR="00397AD6" w:rsidRPr="00B3403F">
              <w:rPr>
                <w:color w:val="FFFFFF" w:themeColor="background1"/>
              </w:rPr>
              <w:t xml:space="preserve"> </w:t>
            </w:r>
            <w:r w:rsidR="00397AD6" w:rsidRPr="00B3403F">
              <w:rPr>
                <w:color w:val="FFFFFF" w:themeColor="background1"/>
              </w:rPr>
              <w:br/>
            </w:r>
            <w:r w:rsidR="009235E7" w:rsidRPr="00B3403F">
              <w:rPr>
                <w:color w:val="FFFFFF" w:themeColor="background1"/>
              </w:rPr>
              <w:t>(2005)</w:t>
            </w:r>
          </w:p>
        </w:tc>
      </w:tr>
      <w:tr w:rsidR="00397AD6" w:rsidRPr="00B3403F" w14:paraId="3D8B83F6" w14:textId="77777777" w:rsidTr="00397AD6">
        <w:tc>
          <w:tcPr>
            <w:tcW w:w="1920" w:type="dxa"/>
            <w:vMerge/>
            <w:shd w:val="clear" w:color="auto" w:fill="1C556C" w:themeFill="accent1"/>
          </w:tcPr>
          <w:p w14:paraId="52BEBF46" w14:textId="77777777" w:rsidR="00E40117" w:rsidRPr="00B3403F" w:rsidRDefault="00E40117" w:rsidP="00E40117">
            <w:pPr>
              <w:pStyle w:val="Tableheading"/>
              <w:rPr>
                <w:color w:val="FFFFFF" w:themeColor="background1"/>
              </w:rPr>
            </w:pPr>
          </w:p>
        </w:tc>
        <w:tc>
          <w:tcPr>
            <w:tcW w:w="6574" w:type="dxa"/>
            <w:gridSpan w:val="3"/>
            <w:shd w:val="clear" w:color="auto" w:fill="1C556C" w:themeFill="accent1"/>
          </w:tcPr>
          <w:p w14:paraId="4C6E464B" w14:textId="4A33EC29" w:rsidR="00E40117" w:rsidRPr="00B3403F" w:rsidRDefault="00E40117" w:rsidP="00124D56">
            <w:pPr>
              <w:pStyle w:val="TableTextbold"/>
              <w:spacing w:before="0"/>
              <w:jc w:val="center"/>
              <w:rPr>
                <w:color w:val="FFFFFF" w:themeColor="background1"/>
              </w:rPr>
            </w:pPr>
            <w:r w:rsidRPr="00B3403F">
              <w:rPr>
                <w:color w:val="FFFFFF" w:themeColor="background1"/>
              </w:rPr>
              <w:t xml:space="preserve">all standards in </w:t>
            </w:r>
            <w:r w:rsidRPr="00B3403F">
              <w:rPr>
                <w:rFonts w:cs="Calibri"/>
                <w:color w:val="FFFFFF" w:themeColor="background1"/>
              </w:rPr>
              <w:t>µ</w:t>
            </w:r>
            <w:r w:rsidRPr="00B3403F">
              <w:rPr>
                <w:color w:val="FFFFFF" w:themeColor="background1"/>
              </w:rPr>
              <w:t>g/m</w:t>
            </w:r>
            <w:r w:rsidRPr="00B3403F">
              <w:rPr>
                <w:color w:val="FFFFFF" w:themeColor="background1"/>
                <w:vertAlign w:val="superscript"/>
              </w:rPr>
              <w:t>3</w:t>
            </w:r>
          </w:p>
        </w:tc>
      </w:tr>
      <w:tr w:rsidR="00E40117" w:rsidRPr="00B3403F" w14:paraId="6884EF9A" w14:textId="77777777" w:rsidTr="00397AD6">
        <w:tc>
          <w:tcPr>
            <w:tcW w:w="1920" w:type="dxa"/>
          </w:tcPr>
          <w:p w14:paraId="353FCE76" w14:textId="6563FC9E" w:rsidR="00E40117" w:rsidRPr="00B3403F" w:rsidRDefault="00E40117" w:rsidP="00F17A11">
            <w:pPr>
              <w:pStyle w:val="TableText"/>
              <w:rPr>
                <w:b/>
              </w:rPr>
            </w:pPr>
            <w:r w:rsidRPr="00B3403F">
              <w:rPr>
                <w:b/>
              </w:rPr>
              <w:t>PM</w:t>
            </w:r>
            <w:r w:rsidRPr="00B3403F">
              <w:rPr>
                <w:b/>
                <w:vertAlign w:val="subscript"/>
              </w:rPr>
              <w:t>10</w:t>
            </w:r>
            <w:r w:rsidRPr="00B3403F">
              <w:rPr>
                <w:b/>
              </w:rPr>
              <w:t xml:space="preserve"> daily</w:t>
            </w:r>
          </w:p>
        </w:tc>
        <w:tc>
          <w:tcPr>
            <w:tcW w:w="1761" w:type="dxa"/>
          </w:tcPr>
          <w:p w14:paraId="6BE053D7" w14:textId="2BA2CDDF" w:rsidR="00E40117" w:rsidRPr="00B3403F" w:rsidRDefault="00E40117" w:rsidP="00E40117">
            <w:pPr>
              <w:pStyle w:val="TableText"/>
              <w:jc w:val="center"/>
            </w:pPr>
            <w:r w:rsidRPr="00B3403F">
              <w:t>50</w:t>
            </w:r>
          </w:p>
        </w:tc>
        <w:tc>
          <w:tcPr>
            <w:tcW w:w="2835" w:type="dxa"/>
          </w:tcPr>
          <w:p w14:paraId="17FD4A2E" w14:textId="3EC812EA" w:rsidR="00E40117" w:rsidRPr="00B3403F" w:rsidRDefault="00E40117" w:rsidP="00E40117">
            <w:pPr>
              <w:pStyle w:val="TableText"/>
              <w:jc w:val="center"/>
            </w:pPr>
            <w:r w:rsidRPr="00B3403F">
              <w:t>50</w:t>
            </w:r>
          </w:p>
        </w:tc>
        <w:tc>
          <w:tcPr>
            <w:tcW w:w="1978" w:type="dxa"/>
          </w:tcPr>
          <w:p w14:paraId="6B138FEA" w14:textId="2C4167E9" w:rsidR="00E40117" w:rsidRPr="00B3403F" w:rsidRDefault="00E40117" w:rsidP="00E40117">
            <w:pPr>
              <w:pStyle w:val="TableText"/>
              <w:jc w:val="center"/>
            </w:pPr>
            <w:r w:rsidRPr="00B3403F">
              <w:t>50</w:t>
            </w:r>
          </w:p>
        </w:tc>
      </w:tr>
      <w:tr w:rsidR="00E40117" w:rsidRPr="00B3403F" w14:paraId="0D256A51" w14:textId="77777777" w:rsidTr="00397AD6">
        <w:tc>
          <w:tcPr>
            <w:tcW w:w="1920" w:type="dxa"/>
          </w:tcPr>
          <w:p w14:paraId="366430E3" w14:textId="48B743DD" w:rsidR="00E40117" w:rsidRPr="00B3403F" w:rsidRDefault="00E40117" w:rsidP="00F17A11">
            <w:pPr>
              <w:pStyle w:val="TableText"/>
              <w:rPr>
                <w:b/>
              </w:rPr>
            </w:pPr>
            <w:r w:rsidRPr="00B3403F">
              <w:rPr>
                <w:b/>
              </w:rPr>
              <w:t>PM</w:t>
            </w:r>
            <w:r w:rsidRPr="00B3403F">
              <w:rPr>
                <w:b/>
                <w:vertAlign w:val="subscript"/>
              </w:rPr>
              <w:t>10</w:t>
            </w:r>
            <w:r w:rsidRPr="00B3403F">
              <w:rPr>
                <w:b/>
              </w:rPr>
              <w:t xml:space="preserve"> annual</w:t>
            </w:r>
          </w:p>
        </w:tc>
        <w:tc>
          <w:tcPr>
            <w:tcW w:w="1761" w:type="dxa"/>
          </w:tcPr>
          <w:p w14:paraId="3CB456D9" w14:textId="18BAB234" w:rsidR="00E40117" w:rsidRPr="00B3403F" w:rsidRDefault="00397AD6" w:rsidP="00E40117">
            <w:pPr>
              <w:pStyle w:val="TableText"/>
              <w:jc w:val="center"/>
            </w:pPr>
            <w:r w:rsidRPr="00B3403F">
              <w:t>–</w:t>
            </w:r>
          </w:p>
        </w:tc>
        <w:tc>
          <w:tcPr>
            <w:tcW w:w="2835" w:type="dxa"/>
          </w:tcPr>
          <w:p w14:paraId="6D748943" w14:textId="5C6A758D" w:rsidR="00E40117" w:rsidRPr="00B3403F" w:rsidRDefault="00E40117" w:rsidP="00E40117">
            <w:pPr>
              <w:pStyle w:val="TableText"/>
              <w:jc w:val="center"/>
            </w:pPr>
            <w:r w:rsidRPr="00B3403F">
              <w:t>20</w:t>
            </w:r>
          </w:p>
        </w:tc>
        <w:tc>
          <w:tcPr>
            <w:tcW w:w="1978" w:type="dxa"/>
          </w:tcPr>
          <w:p w14:paraId="2AC2C5A7" w14:textId="580878E8" w:rsidR="00E40117" w:rsidRPr="00B3403F" w:rsidRDefault="00E40117" w:rsidP="00E40117">
            <w:pPr>
              <w:pStyle w:val="TableText"/>
              <w:jc w:val="center"/>
            </w:pPr>
            <w:r w:rsidRPr="00B3403F">
              <w:t>20</w:t>
            </w:r>
          </w:p>
        </w:tc>
      </w:tr>
      <w:tr w:rsidR="00E40117" w:rsidRPr="00B3403F" w14:paraId="108E7F54" w14:textId="77777777" w:rsidTr="00397AD6">
        <w:tc>
          <w:tcPr>
            <w:tcW w:w="1920" w:type="dxa"/>
          </w:tcPr>
          <w:p w14:paraId="5049D8FC" w14:textId="465141AD" w:rsidR="00E40117" w:rsidRPr="00B3403F" w:rsidRDefault="00E40117" w:rsidP="00F17A11">
            <w:pPr>
              <w:pStyle w:val="TableText"/>
              <w:rPr>
                <w:b/>
              </w:rPr>
            </w:pPr>
            <w:r w:rsidRPr="00B3403F">
              <w:rPr>
                <w:b/>
              </w:rPr>
              <w:t>PM</w:t>
            </w:r>
            <w:r w:rsidRPr="00B3403F">
              <w:rPr>
                <w:b/>
                <w:vertAlign w:val="subscript"/>
              </w:rPr>
              <w:t>2.5</w:t>
            </w:r>
            <w:r w:rsidRPr="00B3403F">
              <w:rPr>
                <w:b/>
              </w:rPr>
              <w:t xml:space="preserve"> daily</w:t>
            </w:r>
          </w:p>
        </w:tc>
        <w:tc>
          <w:tcPr>
            <w:tcW w:w="1761" w:type="dxa"/>
          </w:tcPr>
          <w:p w14:paraId="3C160FC4" w14:textId="096BB965" w:rsidR="00E40117" w:rsidRPr="00B3403F" w:rsidRDefault="00397AD6" w:rsidP="00E40117">
            <w:pPr>
              <w:pStyle w:val="TableText"/>
              <w:jc w:val="center"/>
            </w:pPr>
            <w:r w:rsidRPr="00B3403F">
              <w:t>–</w:t>
            </w:r>
          </w:p>
        </w:tc>
        <w:tc>
          <w:tcPr>
            <w:tcW w:w="2835" w:type="dxa"/>
          </w:tcPr>
          <w:p w14:paraId="3567B256" w14:textId="3215A9DA" w:rsidR="00E40117" w:rsidRPr="00B3403F" w:rsidRDefault="00E40117" w:rsidP="00E40117">
            <w:pPr>
              <w:pStyle w:val="TableText"/>
              <w:jc w:val="center"/>
            </w:pPr>
            <w:r w:rsidRPr="00B3403F">
              <w:t>25</w:t>
            </w:r>
          </w:p>
        </w:tc>
        <w:tc>
          <w:tcPr>
            <w:tcW w:w="1978" w:type="dxa"/>
          </w:tcPr>
          <w:p w14:paraId="663168CD" w14:textId="1F1A4157" w:rsidR="00E40117" w:rsidRPr="00B3403F" w:rsidRDefault="00E40117" w:rsidP="00E40117">
            <w:pPr>
              <w:pStyle w:val="TableText"/>
              <w:jc w:val="center"/>
            </w:pPr>
            <w:r w:rsidRPr="00B3403F">
              <w:t>25</w:t>
            </w:r>
          </w:p>
        </w:tc>
      </w:tr>
      <w:tr w:rsidR="00E40117" w:rsidRPr="00B3403F" w14:paraId="7414AC8D" w14:textId="77777777" w:rsidTr="00397AD6">
        <w:tc>
          <w:tcPr>
            <w:tcW w:w="1920" w:type="dxa"/>
          </w:tcPr>
          <w:p w14:paraId="16319ECD" w14:textId="7CC5EC60" w:rsidR="00E40117" w:rsidRPr="00B3403F" w:rsidRDefault="00E40117" w:rsidP="00F17A11">
            <w:pPr>
              <w:pStyle w:val="TableText"/>
              <w:rPr>
                <w:b/>
              </w:rPr>
            </w:pPr>
            <w:r w:rsidRPr="00B3403F">
              <w:rPr>
                <w:b/>
              </w:rPr>
              <w:t>PM</w:t>
            </w:r>
            <w:r w:rsidRPr="00B3403F">
              <w:rPr>
                <w:b/>
                <w:vertAlign w:val="subscript"/>
              </w:rPr>
              <w:t>2.5</w:t>
            </w:r>
            <w:r w:rsidRPr="00B3403F">
              <w:rPr>
                <w:b/>
              </w:rPr>
              <w:t xml:space="preserve"> annual</w:t>
            </w:r>
          </w:p>
        </w:tc>
        <w:tc>
          <w:tcPr>
            <w:tcW w:w="1761" w:type="dxa"/>
          </w:tcPr>
          <w:p w14:paraId="08A5D792" w14:textId="09C1466F" w:rsidR="00E40117" w:rsidRPr="00B3403F" w:rsidRDefault="00397AD6" w:rsidP="00E40117">
            <w:pPr>
              <w:pStyle w:val="TableText"/>
              <w:jc w:val="center"/>
            </w:pPr>
            <w:r w:rsidRPr="00B3403F">
              <w:t>–</w:t>
            </w:r>
          </w:p>
        </w:tc>
        <w:tc>
          <w:tcPr>
            <w:tcW w:w="2835" w:type="dxa"/>
          </w:tcPr>
          <w:p w14:paraId="5D4BBF40" w14:textId="655204F3" w:rsidR="00E40117" w:rsidRPr="00B3403F" w:rsidRDefault="00397AD6" w:rsidP="00E40117">
            <w:pPr>
              <w:pStyle w:val="TableText"/>
              <w:jc w:val="center"/>
            </w:pPr>
            <w:r w:rsidRPr="00B3403F">
              <w:t>–</w:t>
            </w:r>
          </w:p>
        </w:tc>
        <w:tc>
          <w:tcPr>
            <w:tcW w:w="1978" w:type="dxa"/>
          </w:tcPr>
          <w:p w14:paraId="3DF4D178" w14:textId="5918BAA2" w:rsidR="00E40117" w:rsidRPr="00B3403F" w:rsidRDefault="00E40117" w:rsidP="00E40117">
            <w:pPr>
              <w:pStyle w:val="TableText"/>
              <w:jc w:val="center"/>
            </w:pPr>
            <w:r w:rsidRPr="00B3403F">
              <w:t>10</w:t>
            </w:r>
          </w:p>
        </w:tc>
      </w:tr>
    </w:tbl>
    <w:p w14:paraId="3BF34093" w14:textId="11CDEBAC" w:rsidR="00221F40" w:rsidRPr="00B3403F" w:rsidRDefault="00221F40" w:rsidP="00B1777C">
      <w:pPr>
        <w:pStyle w:val="Heading2"/>
      </w:pPr>
      <w:bookmarkStart w:id="21" w:name="_Toc31118151"/>
      <w:r w:rsidRPr="00B3403F">
        <w:lastRenderedPageBreak/>
        <w:t>Minamata Convention on Mercury</w:t>
      </w:r>
      <w:bookmarkEnd w:id="21"/>
    </w:p>
    <w:p w14:paraId="6F523202" w14:textId="07D05B87" w:rsidR="00221F40" w:rsidRPr="00B3403F" w:rsidRDefault="00221F40" w:rsidP="00221F40">
      <w:pPr>
        <w:pStyle w:val="BodyText"/>
      </w:pPr>
      <w:r w:rsidRPr="00B3403F">
        <w:t>In 2013</w:t>
      </w:r>
      <w:r w:rsidR="00903B43">
        <w:t>,</w:t>
      </w:r>
      <w:r w:rsidRPr="00B3403F">
        <w:t xml:space="preserve"> New Zealand signed the </w:t>
      </w:r>
      <w:hyperlink r:id="rId29" w:history="1">
        <w:r w:rsidRPr="00B3403F">
          <w:rPr>
            <w:rStyle w:val="Hyperlink"/>
          </w:rPr>
          <w:t>Minamata Convention on Mercury</w:t>
        </w:r>
      </w:hyperlink>
      <w:r w:rsidRPr="00B3403F">
        <w:t xml:space="preserve"> – an international environmental treaty addressing the global threat</w:t>
      </w:r>
      <w:r w:rsidR="00762DA2" w:rsidRPr="00B3403F">
        <w:t xml:space="preserve"> to human health and the environment</w:t>
      </w:r>
      <w:r w:rsidRPr="00B3403F">
        <w:t xml:space="preserve"> </w:t>
      </w:r>
      <w:r w:rsidR="000E74AB" w:rsidRPr="00B3403F">
        <w:t>from</w:t>
      </w:r>
      <w:r w:rsidR="00397AD6" w:rsidRPr="00B3403F">
        <w:t> </w:t>
      </w:r>
      <w:r w:rsidRPr="00B3403F">
        <w:t>anthropogenic (</w:t>
      </w:r>
      <w:r w:rsidR="004938DC" w:rsidRPr="00B3403F">
        <w:t>human</w:t>
      </w:r>
      <w:r w:rsidRPr="00B3403F">
        <w:t>-made) mercury pollution</w:t>
      </w:r>
      <w:r w:rsidR="00762DA2" w:rsidRPr="00B3403F">
        <w:t>.</w:t>
      </w:r>
    </w:p>
    <w:p w14:paraId="15218395" w14:textId="36CE7851" w:rsidR="007E53AB" w:rsidRPr="00B3403F" w:rsidRDefault="00762DA2" w:rsidP="00221F40">
      <w:pPr>
        <w:pStyle w:val="BodyText"/>
      </w:pPr>
      <w:r w:rsidRPr="00B3403F">
        <w:t xml:space="preserve">One of the steps New Zealand needs to take to ratify the Convention is to </w:t>
      </w:r>
      <w:r w:rsidR="000E74AB" w:rsidRPr="00B3403F">
        <w:t xml:space="preserve">set </w:t>
      </w:r>
      <w:r w:rsidR="007E53AB" w:rsidRPr="00B3403F">
        <w:t>controls on emissions to air from mercury, including from certain</w:t>
      </w:r>
      <w:r w:rsidR="004321E6">
        <w:t>,</w:t>
      </w:r>
      <w:r w:rsidR="007E53AB" w:rsidRPr="00B3403F">
        <w:t xml:space="preserve"> </w:t>
      </w:r>
      <w:r w:rsidR="002B6743">
        <w:t xml:space="preserve">specified </w:t>
      </w:r>
      <w:r w:rsidR="007E53AB" w:rsidRPr="00B3403F">
        <w:t>industrial processes. This requires two amendments to the NESAQ:</w:t>
      </w:r>
    </w:p>
    <w:p w14:paraId="056A76BA" w14:textId="3CC9D944" w:rsidR="007E53AB" w:rsidRPr="00B3403F" w:rsidRDefault="007E53AB" w:rsidP="00397AD6">
      <w:pPr>
        <w:pStyle w:val="Bullet"/>
      </w:pPr>
      <w:r w:rsidRPr="00B3403F">
        <w:t>introduce new standards to prohibit the use of mercury in certain</w:t>
      </w:r>
      <w:r w:rsidR="004321E6">
        <w:t>,</w:t>
      </w:r>
      <w:r w:rsidRPr="00B3403F">
        <w:t xml:space="preserve"> listed processes</w:t>
      </w:r>
    </w:p>
    <w:p w14:paraId="68721BD7" w14:textId="5FD0BFF2" w:rsidR="007E53AB" w:rsidRPr="00B3403F" w:rsidRDefault="007E53AB" w:rsidP="00397AD6">
      <w:pPr>
        <w:pStyle w:val="Bullet"/>
      </w:pPr>
      <w:r w:rsidRPr="00B3403F">
        <w:t xml:space="preserve">incorporate international best practice guidance that decision-makers must consider for listed </w:t>
      </w:r>
      <w:r w:rsidR="002A7E38">
        <w:t xml:space="preserve">mercury emissions </w:t>
      </w:r>
      <w:r w:rsidRPr="00B3403F">
        <w:t>sources.</w:t>
      </w:r>
    </w:p>
    <w:p w14:paraId="0456E8D7" w14:textId="02F2AB8F" w:rsidR="00762DA2" w:rsidRPr="00B3403F" w:rsidRDefault="007E53AB" w:rsidP="00221F40">
      <w:pPr>
        <w:pStyle w:val="BodyText"/>
      </w:pPr>
      <w:r w:rsidRPr="00B3403F">
        <w:t xml:space="preserve">The </w:t>
      </w:r>
      <w:r w:rsidR="00762DA2" w:rsidRPr="00B3403F">
        <w:t xml:space="preserve">most significant </w:t>
      </w:r>
      <w:r w:rsidR="004321E6">
        <w:t>human</w:t>
      </w:r>
      <w:r w:rsidR="00762DA2" w:rsidRPr="00B3403F">
        <w:t>-made releases of mercury globally are through emissions to air.</w:t>
      </w:r>
    </w:p>
    <w:p w14:paraId="23EF1166" w14:textId="6ED73082" w:rsidR="00762DA2" w:rsidRPr="00B3403F" w:rsidRDefault="00762DA2" w:rsidP="00221F40">
      <w:pPr>
        <w:pStyle w:val="BodyText"/>
      </w:pPr>
      <w:r w:rsidRPr="00B3403F">
        <w:t>Anthropogenic mercury is not a significant pollutant in New Zealand</w:t>
      </w:r>
      <w:r w:rsidR="004321E6">
        <w:t>,</w:t>
      </w:r>
      <w:r w:rsidRPr="00B3403F">
        <w:t xml:space="preserve"> as many of the activities and processes controlled by the Convention do not take place here</w:t>
      </w:r>
      <w:r w:rsidR="00877414">
        <w:t xml:space="preserve">, </w:t>
      </w:r>
      <w:r w:rsidRPr="00B3403F">
        <w:t xml:space="preserve">and mercury use is minor. </w:t>
      </w:r>
    </w:p>
    <w:p w14:paraId="5EB42E3B" w14:textId="32AC2D3F" w:rsidR="00762DA2" w:rsidRPr="00B3403F" w:rsidRDefault="00762DA2" w:rsidP="00762DA2">
      <w:pPr>
        <w:pStyle w:val="BodyText"/>
      </w:pPr>
      <w:r w:rsidRPr="00B3403F">
        <w:t xml:space="preserve">Parties must also control and reduce </w:t>
      </w:r>
      <w:r w:rsidR="004321E6">
        <w:t xml:space="preserve">mercury </w:t>
      </w:r>
      <w:r w:rsidRPr="00B3403F">
        <w:t>emissions from five</w:t>
      </w:r>
      <w:r w:rsidR="00C33FC8" w:rsidRPr="00B3403F">
        <w:t xml:space="preserve"> source</w:t>
      </w:r>
      <w:r w:rsidRPr="00B3403F">
        <w:t xml:space="preserve"> categories. The categories currently carried out in New Zealand </w:t>
      </w:r>
      <w:r w:rsidR="004321E6">
        <w:t>mainly</w:t>
      </w:r>
      <w:r w:rsidR="004321E6" w:rsidRPr="00B3403F">
        <w:t xml:space="preserve"> </w:t>
      </w:r>
      <w:r w:rsidRPr="00B3403F">
        <w:t>relate to coal combustion through coal-fired boiler plants</w:t>
      </w:r>
      <w:r w:rsidR="00877414">
        <w:t xml:space="preserve"> </w:t>
      </w:r>
      <w:r w:rsidRPr="00B3403F">
        <w:t>and industrial coal-fired boilers.</w:t>
      </w:r>
    </w:p>
    <w:p w14:paraId="2EFE0463" w14:textId="11F2FB69" w:rsidR="00221F40" w:rsidRPr="00B3403F" w:rsidRDefault="000E74AB" w:rsidP="004E7F82">
      <w:pPr>
        <w:pStyle w:val="Heading2"/>
      </w:pPr>
      <w:bookmarkStart w:id="22" w:name="_Toc31118152"/>
      <w:r w:rsidRPr="00B3403F">
        <w:t>O</w:t>
      </w:r>
      <w:r w:rsidR="004E7F82" w:rsidRPr="00B3403F">
        <w:t>ther national direction under the RMA</w:t>
      </w:r>
      <w:bookmarkEnd w:id="22"/>
    </w:p>
    <w:p w14:paraId="6D22F36D" w14:textId="12508862" w:rsidR="00221F40" w:rsidRPr="00B3403F" w:rsidRDefault="004E7F82" w:rsidP="004E7F82">
      <w:pPr>
        <w:pStyle w:val="BodyText"/>
      </w:pPr>
      <w:r w:rsidRPr="00B3403F">
        <w:t xml:space="preserve">The Government </w:t>
      </w:r>
      <w:r w:rsidR="00D07B48" w:rsidRPr="00B3403F">
        <w:t>consulted</w:t>
      </w:r>
      <w:r w:rsidRPr="00B3403F">
        <w:t xml:space="preserve"> on a range of national direction instruments in the latter half of 2019. </w:t>
      </w:r>
      <w:r w:rsidR="000E74AB" w:rsidRPr="00B3403F">
        <w:t>C</w:t>
      </w:r>
      <w:r w:rsidR="00D07B48" w:rsidRPr="00B3403F">
        <w:t>reated under the RMA</w:t>
      </w:r>
      <w:r w:rsidR="000E74AB" w:rsidRPr="00B3403F">
        <w:t>,</w:t>
      </w:r>
      <w:r w:rsidR="00D7024E" w:rsidRPr="00B3403F">
        <w:t xml:space="preserve"> </w:t>
      </w:r>
      <w:r w:rsidR="000E74AB" w:rsidRPr="00B3403F">
        <w:t>these</w:t>
      </w:r>
      <w:r w:rsidRPr="00B3403F">
        <w:t xml:space="preserve"> </w:t>
      </w:r>
      <w:r w:rsidR="004321E6">
        <w:t xml:space="preserve">instruments </w:t>
      </w:r>
      <w:r w:rsidR="00D07B48" w:rsidRPr="00B3403F">
        <w:t xml:space="preserve">support </w:t>
      </w:r>
      <w:r w:rsidRPr="00B3403F">
        <w:t>decision-making</w:t>
      </w:r>
      <w:r w:rsidR="000E74AB" w:rsidRPr="00B3403F">
        <w:t xml:space="preserve"> on</w:t>
      </w:r>
      <w:r w:rsidRPr="00B3403F">
        <w:t xml:space="preserve"> environmental, social, cultural and economic wellbeing.</w:t>
      </w:r>
    </w:p>
    <w:p w14:paraId="6A0B430A" w14:textId="368CCE73" w:rsidR="004E7F82" w:rsidRPr="00B3403F" w:rsidRDefault="004E7F82" w:rsidP="004E7F82">
      <w:pPr>
        <w:pStyle w:val="BodyText"/>
      </w:pPr>
      <w:r w:rsidRPr="00B3403F">
        <w:t>Most</w:t>
      </w:r>
      <w:r w:rsidR="000E74AB" w:rsidRPr="00B3403F">
        <w:t xml:space="preserve"> relevant to the</w:t>
      </w:r>
      <w:r w:rsidRPr="00B3403F">
        <w:t xml:space="preserve"> NESAQ is the </w:t>
      </w:r>
      <w:r w:rsidRPr="00B3403F">
        <w:rPr>
          <w:b/>
        </w:rPr>
        <w:t>proposed National Policy Statement on Urban</w:t>
      </w:r>
      <w:r w:rsidR="00B44333" w:rsidRPr="00B3403F">
        <w:rPr>
          <w:b/>
        </w:rPr>
        <w:t xml:space="preserve"> Development (NPS</w:t>
      </w:r>
      <w:r w:rsidR="00903B43">
        <w:rPr>
          <w:b/>
        </w:rPr>
        <w:t>-</w:t>
      </w:r>
      <w:r w:rsidR="00B44333" w:rsidRPr="00B3403F">
        <w:rPr>
          <w:b/>
        </w:rPr>
        <w:t>UD)</w:t>
      </w:r>
      <w:r w:rsidR="00B44333" w:rsidRPr="00B3403F">
        <w:t>.</w:t>
      </w:r>
      <w:r w:rsidR="004321E6">
        <w:t xml:space="preserve"> </w:t>
      </w:r>
      <w:r w:rsidRPr="00B3403F">
        <w:t xml:space="preserve">Urban development is closely linked </w:t>
      </w:r>
      <w:r w:rsidR="000E74AB" w:rsidRPr="00B3403F">
        <w:t>to</w:t>
      </w:r>
      <w:r w:rsidRPr="00B3403F">
        <w:t xml:space="preserve"> managing air quality, as most discharges to air occur in </w:t>
      </w:r>
      <w:r w:rsidR="000E74AB" w:rsidRPr="00B3403F">
        <w:t xml:space="preserve">areas </w:t>
      </w:r>
      <w:r w:rsidR="00B44333" w:rsidRPr="00B3403F">
        <w:t>where most New Zealanders live. One</w:t>
      </w:r>
      <w:r w:rsidR="000E74AB" w:rsidRPr="00B3403F">
        <w:t xml:space="preserve"> purpose</w:t>
      </w:r>
      <w:r w:rsidR="00B44333" w:rsidRPr="00B3403F">
        <w:t xml:space="preserve"> of the NPS</w:t>
      </w:r>
      <w:r w:rsidR="00903B43">
        <w:t>-</w:t>
      </w:r>
      <w:r w:rsidR="00B44333" w:rsidRPr="00B3403F">
        <w:t xml:space="preserve">UD is to ensure growth is strategically planned and leads to well-functioning cities that contribute positively to </w:t>
      </w:r>
      <w:r w:rsidR="000E74AB" w:rsidRPr="00B3403F">
        <w:t>our</w:t>
      </w:r>
      <w:r w:rsidR="00C83E2C" w:rsidRPr="00B3403F">
        <w:t xml:space="preserve"> well</w:t>
      </w:r>
      <w:r w:rsidR="00B44333" w:rsidRPr="00B3403F">
        <w:t>being. Strategic planning can influence:</w:t>
      </w:r>
    </w:p>
    <w:p w14:paraId="25AF2747" w14:textId="06D6FC71" w:rsidR="00B44333" w:rsidRPr="00B3403F" w:rsidRDefault="004046E3" w:rsidP="00397AD6">
      <w:pPr>
        <w:pStyle w:val="Bullet"/>
      </w:pPr>
      <w:r w:rsidRPr="00B3403F">
        <w:t>communitie</w:t>
      </w:r>
      <w:r w:rsidR="00B44333" w:rsidRPr="00B3403F">
        <w:t>s</w:t>
      </w:r>
      <w:r w:rsidRPr="00B3403F">
        <w:t>’</w:t>
      </w:r>
      <w:r w:rsidR="00B44333" w:rsidRPr="00B3403F">
        <w:t xml:space="preserve"> exposure to air pollution, particularly for vulnerable groups such as children and the elderly</w:t>
      </w:r>
    </w:p>
    <w:p w14:paraId="0F13BC80" w14:textId="2B1F249D" w:rsidR="00B44333" w:rsidRPr="00B3403F" w:rsidRDefault="00D07B48" w:rsidP="00397AD6">
      <w:pPr>
        <w:pStyle w:val="Bullet"/>
      </w:pPr>
      <w:r w:rsidRPr="00B3403F">
        <w:t xml:space="preserve">the </w:t>
      </w:r>
      <w:r w:rsidR="00B44333" w:rsidRPr="00B3403F">
        <w:t>type of contaminants communities are exposed to because of land-use decisions such as zoning</w:t>
      </w:r>
      <w:r w:rsidRPr="00B3403F">
        <w:t xml:space="preserve"> and consenting</w:t>
      </w:r>
      <w:r w:rsidR="00B44333" w:rsidRPr="00B3403F">
        <w:t>.</w:t>
      </w:r>
    </w:p>
    <w:p w14:paraId="64CC7266" w14:textId="38388EF8" w:rsidR="00D7024E" w:rsidRPr="00B3403F" w:rsidRDefault="00D7024E" w:rsidP="002A7E38">
      <w:pPr>
        <w:pStyle w:val="BodyText"/>
      </w:pPr>
      <w:r w:rsidRPr="00B3403F">
        <w:t>This is particularly important where policies encourage intensification along major transport</w:t>
      </w:r>
      <w:r w:rsidR="00397AD6" w:rsidRPr="00B3403F">
        <w:t> </w:t>
      </w:r>
      <w:r w:rsidRPr="00B3403F">
        <w:t>corridors.</w:t>
      </w:r>
    </w:p>
    <w:p w14:paraId="39EC7FD7" w14:textId="73192F45" w:rsidR="00FA5B9A" w:rsidRPr="00B3403F" w:rsidRDefault="00FA5B9A">
      <w:pPr>
        <w:spacing w:before="0" w:after="200" w:line="276" w:lineRule="auto"/>
        <w:jc w:val="left"/>
      </w:pPr>
      <w:r w:rsidRPr="00B3403F">
        <w:br w:type="page"/>
      </w:r>
    </w:p>
    <w:p w14:paraId="26EECAFB" w14:textId="23524BBD" w:rsidR="007472EC" w:rsidRPr="00B3403F" w:rsidRDefault="007472EC" w:rsidP="007472EC">
      <w:pPr>
        <w:pStyle w:val="Heading1"/>
      </w:pPr>
      <w:bookmarkStart w:id="23" w:name="_Toc31118153"/>
      <w:r w:rsidRPr="00B3403F">
        <w:lastRenderedPageBreak/>
        <w:t>Why change the standards?</w:t>
      </w:r>
      <w:bookmarkEnd w:id="23"/>
    </w:p>
    <w:p w14:paraId="7828A93B" w14:textId="77777777" w:rsidR="00F21A4D" w:rsidRPr="00B3403F" w:rsidRDefault="00CB47C6" w:rsidP="00CB47C6">
      <w:pPr>
        <w:pStyle w:val="BodyText"/>
      </w:pPr>
      <w:r w:rsidRPr="00B3403F">
        <w:t>We are proposing changes to the NESAQ to</w:t>
      </w:r>
      <w:r w:rsidR="00F21A4D" w:rsidRPr="00B3403F">
        <w:t>:</w:t>
      </w:r>
      <w:r w:rsidRPr="00B3403F">
        <w:t xml:space="preserve"> </w:t>
      </w:r>
    </w:p>
    <w:p w14:paraId="25635C0B" w14:textId="77777777" w:rsidR="00F21A4D" w:rsidRPr="00B3403F" w:rsidRDefault="00CB47C6" w:rsidP="00397AD6">
      <w:pPr>
        <w:pStyle w:val="Bullet"/>
      </w:pPr>
      <w:r w:rsidRPr="00B3403F">
        <w:t xml:space="preserve">take into account </w:t>
      </w:r>
      <w:r w:rsidR="000310FA" w:rsidRPr="00B3403F">
        <w:t xml:space="preserve">improved </w:t>
      </w:r>
      <w:r w:rsidRPr="00B3403F">
        <w:t xml:space="preserve">scientific </w:t>
      </w:r>
      <w:r w:rsidR="000310FA" w:rsidRPr="00B3403F">
        <w:t>understanding and evidence</w:t>
      </w:r>
      <w:r w:rsidRPr="00B3403F">
        <w:t xml:space="preserve"> about the health impacts of particulate matter </w:t>
      </w:r>
    </w:p>
    <w:p w14:paraId="00788076" w14:textId="761C213D" w:rsidR="00CB47C6" w:rsidRPr="00B3403F" w:rsidRDefault="00CB47C6" w:rsidP="00397AD6">
      <w:pPr>
        <w:pStyle w:val="Bullet"/>
      </w:pPr>
      <w:r w:rsidRPr="00B3403F">
        <w:t>better target controllable sources of air pollution.</w:t>
      </w:r>
    </w:p>
    <w:p w14:paraId="35D009D9" w14:textId="19118774" w:rsidR="009020D9" w:rsidRPr="00B3403F" w:rsidRDefault="009020D9" w:rsidP="00397AD6">
      <w:pPr>
        <w:pStyle w:val="BodyText"/>
      </w:pPr>
      <w:r w:rsidRPr="00B3403F">
        <w:t>Currently</w:t>
      </w:r>
      <w:r w:rsidR="00FA3A38">
        <w:t>,</w:t>
      </w:r>
      <w:r w:rsidRPr="00B3403F">
        <w:t xml:space="preserve"> the NESAQ deals with particulate matter pollution by regulating PM</w:t>
      </w:r>
      <w:r w:rsidRPr="00B3403F">
        <w:rPr>
          <w:vertAlign w:val="subscript"/>
        </w:rPr>
        <w:t>10</w:t>
      </w:r>
      <w:r w:rsidRPr="00B3403F">
        <w:t>. However, there are two main issues with this approach:</w:t>
      </w:r>
    </w:p>
    <w:p w14:paraId="7E4B42AB" w14:textId="669A60A8" w:rsidR="009020D9" w:rsidRPr="00B3403F" w:rsidRDefault="004321E6" w:rsidP="00D37281">
      <w:pPr>
        <w:pStyle w:val="Bullet"/>
      </w:pPr>
      <w:r>
        <w:t>c</w:t>
      </w:r>
      <w:r w:rsidR="001422D1">
        <w:t xml:space="preserve">urrent </w:t>
      </w:r>
      <w:r w:rsidR="009020D9" w:rsidRPr="00B3403F">
        <w:t>science shows that PM</w:t>
      </w:r>
      <w:r w:rsidR="009020D9" w:rsidRPr="00B225CD">
        <w:rPr>
          <w:vertAlign w:val="subscript"/>
        </w:rPr>
        <w:t>10</w:t>
      </w:r>
      <w:r w:rsidR="009020D9" w:rsidRPr="00B3403F">
        <w:t xml:space="preserve"> is not the best indicator of the health impacts of particulate matter</w:t>
      </w:r>
      <w:r w:rsidR="001422D1" w:rsidRPr="001422D1">
        <w:t xml:space="preserve"> </w:t>
      </w:r>
      <w:r w:rsidR="001422D1" w:rsidRPr="00B3403F">
        <w:t>pollution</w:t>
      </w:r>
      <w:r w:rsidR="009020D9" w:rsidRPr="00B3403F">
        <w:t xml:space="preserve">. Reducing exposure to </w:t>
      </w:r>
      <w:r w:rsidR="00CB47C6" w:rsidRPr="00B3403F">
        <w:t>PM</w:t>
      </w:r>
      <w:r w:rsidR="00CB47C6" w:rsidRPr="00B225CD">
        <w:rPr>
          <w:vertAlign w:val="subscript"/>
        </w:rPr>
        <w:t>2.5</w:t>
      </w:r>
      <w:r w:rsidR="009020D9" w:rsidRPr="00B3403F">
        <w:t xml:space="preserve"> is </w:t>
      </w:r>
      <w:r w:rsidR="00553019">
        <w:t xml:space="preserve">found to be of greatest benefit in terms of human health </w:t>
      </w:r>
      <w:r w:rsidR="009B4C4F">
        <w:t>impacts</w:t>
      </w:r>
      <w:r w:rsidR="00553019">
        <w:t xml:space="preserve">, specifically </w:t>
      </w:r>
      <w:r w:rsidR="009020D9" w:rsidRPr="00B3403F">
        <w:t xml:space="preserve">a better way of reducing respiratory </w:t>
      </w:r>
      <w:r w:rsidR="00BD7314">
        <w:t xml:space="preserve">and cardiovascular disease </w:t>
      </w:r>
      <w:r w:rsidR="009020D9" w:rsidRPr="00B3403F">
        <w:t>and premature death</w:t>
      </w:r>
    </w:p>
    <w:p w14:paraId="45887D23" w14:textId="45C101A1" w:rsidR="009020D9" w:rsidRPr="00B3403F" w:rsidRDefault="004321E6" w:rsidP="00D37281">
      <w:pPr>
        <w:pStyle w:val="Bullet"/>
      </w:pPr>
      <w:r>
        <w:t>t</w:t>
      </w:r>
      <w:r w:rsidR="0061748C" w:rsidRPr="00B3403F">
        <w:t>he coarse</w:t>
      </w:r>
      <w:r w:rsidR="00203480" w:rsidRPr="00B3403F">
        <w:t xml:space="preserve"> component of </w:t>
      </w:r>
      <w:r w:rsidR="009020D9" w:rsidRPr="00B3403F">
        <w:t>PM</w:t>
      </w:r>
      <w:r w:rsidR="009020D9" w:rsidRPr="00B225CD">
        <w:rPr>
          <w:vertAlign w:val="subscript"/>
        </w:rPr>
        <w:t>10</w:t>
      </w:r>
      <w:r w:rsidR="00CB47C6" w:rsidRPr="00B3403F">
        <w:t xml:space="preserve"> includes naturally-occurring particles over which we have no control. </w:t>
      </w:r>
      <w:r w:rsidR="00AA422E" w:rsidRPr="00B3403F">
        <w:t>M</w:t>
      </w:r>
      <w:r w:rsidR="00CB47C6" w:rsidRPr="00B3403F">
        <w:t>ost of the PM</w:t>
      </w:r>
      <w:r w:rsidR="00CB47C6" w:rsidRPr="00B225CD">
        <w:rPr>
          <w:vertAlign w:val="subscript"/>
        </w:rPr>
        <w:t>10</w:t>
      </w:r>
      <w:r w:rsidR="00CB47C6" w:rsidRPr="00B3403F">
        <w:t xml:space="preserve"> </w:t>
      </w:r>
      <w:r w:rsidR="000310FA" w:rsidRPr="00B3403F">
        <w:t xml:space="preserve">that is of concern to human health </w:t>
      </w:r>
      <w:r w:rsidR="00CB47C6" w:rsidRPr="00B3403F">
        <w:t>in New Zealand is made up of smaller, PM</w:t>
      </w:r>
      <w:r w:rsidR="00CB47C6" w:rsidRPr="00B225CD">
        <w:rPr>
          <w:vertAlign w:val="subscript"/>
        </w:rPr>
        <w:t>2.5</w:t>
      </w:r>
      <w:r w:rsidR="00CB47C6" w:rsidRPr="00B3403F">
        <w:t xml:space="preserve"> particles from </w:t>
      </w:r>
      <w:r w:rsidR="00C21BF0">
        <w:t>burning solid</w:t>
      </w:r>
      <w:r w:rsidR="00CE0F3A">
        <w:t>-</w:t>
      </w:r>
      <w:r w:rsidR="00C21BF0">
        <w:t xml:space="preserve">fuel for </w:t>
      </w:r>
      <w:r w:rsidR="00CB47C6" w:rsidRPr="00B3403F">
        <w:t>home heating</w:t>
      </w:r>
      <w:r w:rsidR="00CE0F3A">
        <w:t>, industrial bio-mass combustion</w:t>
      </w:r>
      <w:r w:rsidR="00553019">
        <w:t xml:space="preserve"> and vehicle combustion</w:t>
      </w:r>
      <w:r w:rsidR="00CB47C6" w:rsidRPr="00B3403F">
        <w:t>.</w:t>
      </w:r>
    </w:p>
    <w:p w14:paraId="3A83F1E5" w14:textId="27FE09E4" w:rsidR="00CB47C6" w:rsidRPr="00B3403F" w:rsidRDefault="00680450" w:rsidP="00CB47C6">
      <w:pPr>
        <w:pStyle w:val="Heading2"/>
      </w:pPr>
      <w:bookmarkStart w:id="24" w:name="_Toc31118154"/>
      <w:r w:rsidRPr="00B3403F">
        <w:t>B</w:t>
      </w:r>
      <w:r w:rsidR="00CB47C6" w:rsidRPr="00B3403F">
        <w:t>etter indicator of health effects</w:t>
      </w:r>
      <w:bookmarkEnd w:id="24"/>
    </w:p>
    <w:p w14:paraId="1A5319AE" w14:textId="2CFE9174" w:rsidR="00396E55" w:rsidRPr="00B225CD" w:rsidRDefault="00396E55" w:rsidP="00397AD6">
      <w:pPr>
        <w:pStyle w:val="BodyText"/>
        <w:rPr>
          <w:spacing w:val="-2"/>
        </w:rPr>
      </w:pPr>
      <w:r w:rsidRPr="00B225CD">
        <w:rPr>
          <w:spacing w:val="-2"/>
        </w:rPr>
        <w:t>Research shows that particles in the air small</w:t>
      </w:r>
      <w:r w:rsidR="000310FA" w:rsidRPr="00B225CD">
        <w:rPr>
          <w:spacing w:val="-2"/>
        </w:rPr>
        <w:t>er</w:t>
      </w:r>
      <w:r w:rsidRPr="00B225CD">
        <w:rPr>
          <w:spacing w:val="-2"/>
        </w:rPr>
        <w:t xml:space="preserve"> than 2.5 micrometres in diameter </w:t>
      </w:r>
      <w:r w:rsidR="00680450" w:rsidRPr="00B225CD">
        <w:rPr>
          <w:spacing w:val="-2"/>
        </w:rPr>
        <w:t>(PM</w:t>
      </w:r>
      <w:r w:rsidR="00680450" w:rsidRPr="00B225CD">
        <w:rPr>
          <w:spacing w:val="-2"/>
          <w:vertAlign w:val="subscript"/>
        </w:rPr>
        <w:t>2.5</w:t>
      </w:r>
      <w:r w:rsidR="00680450" w:rsidRPr="00B225CD">
        <w:rPr>
          <w:spacing w:val="-2"/>
        </w:rPr>
        <w:t xml:space="preserve">) </w:t>
      </w:r>
      <w:r w:rsidRPr="00B225CD">
        <w:rPr>
          <w:spacing w:val="-2"/>
        </w:rPr>
        <w:t xml:space="preserve">are more </w:t>
      </w:r>
      <w:r w:rsidR="00BD7314" w:rsidRPr="00B225CD">
        <w:rPr>
          <w:spacing w:val="-2"/>
        </w:rPr>
        <w:t xml:space="preserve">hazardous </w:t>
      </w:r>
      <w:r w:rsidRPr="00B225CD">
        <w:rPr>
          <w:spacing w:val="-2"/>
        </w:rPr>
        <w:t>to people’</w:t>
      </w:r>
      <w:r w:rsidR="00680450" w:rsidRPr="00B225CD">
        <w:rPr>
          <w:spacing w:val="-2"/>
        </w:rPr>
        <w:t xml:space="preserve">s health than </w:t>
      </w:r>
      <w:r w:rsidR="005E6E42" w:rsidRPr="00B225CD">
        <w:rPr>
          <w:spacing w:val="-2"/>
        </w:rPr>
        <w:t>coarse, larger particles</w:t>
      </w:r>
      <w:r w:rsidR="005D6F2F" w:rsidRPr="00B225CD">
        <w:rPr>
          <w:spacing w:val="-2"/>
        </w:rPr>
        <w:t xml:space="preserve"> (particles in the PM</w:t>
      </w:r>
      <w:r w:rsidR="005D6F2F" w:rsidRPr="00B225CD">
        <w:rPr>
          <w:spacing w:val="-2"/>
          <w:vertAlign w:val="subscript"/>
        </w:rPr>
        <w:t>2.5</w:t>
      </w:r>
      <w:r w:rsidR="005D6F2F" w:rsidRPr="00B225CD">
        <w:rPr>
          <w:spacing w:val="-2"/>
        </w:rPr>
        <w:t>-</w:t>
      </w:r>
      <w:r w:rsidR="005D6F2F" w:rsidRPr="00B225CD">
        <w:rPr>
          <w:spacing w:val="-2"/>
          <w:vertAlign w:val="subscript"/>
        </w:rPr>
        <w:t xml:space="preserve">10 </w:t>
      </w:r>
      <w:r w:rsidR="005D6F2F" w:rsidRPr="00B225CD">
        <w:rPr>
          <w:spacing w:val="-2"/>
        </w:rPr>
        <w:t>range) (World Health Organization, 2013)</w:t>
      </w:r>
      <w:r w:rsidR="00680450" w:rsidRPr="00B225CD">
        <w:rPr>
          <w:spacing w:val="-2"/>
        </w:rPr>
        <w:t xml:space="preserve">. </w:t>
      </w:r>
      <w:r w:rsidR="005E6E42" w:rsidRPr="00B225CD">
        <w:rPr>
          <w:spacing w:val="-2"/>
        </w:rPr>
        <w:t xml:space="preserve">Coarse particles can cause health issues but </w:t>
      </w:r>
      <w:r w:rsidR="00C21BF0" w:rsidRPr="00B225CD">
        <w:rPr>
          <w:spacing w:val="-2"/>
        </w:rPr>
        <w:t>are</w:t>
      </w:r>
      <w:r w:rsidR="000310FA" w:rsidRPr="00B225CD">
        <w:rPr>
          <w:spacing w:val="-2"/>
        </w:rPr>
        <w:t xml:space="preserve"> generally filtered out in the nose and throat</w:t>
      </w:r>
      <w:r w:rsidR="00F21A4D" w:rsidRPr="00B225CD">
        <w:rPr>
          <w:spacing w:val="-2"/>
        </w:rPr>
        <w:t>.</w:t>
      </w:r>
      <w:r w:rsidR="005E6E42" w:rsidRPr="00B225CD">
        <w:rPr>
          <w:spacing w:val="-2"/>
        </w:rPr>
        <w:t xml:space="preserve"> </w:t>
      </w:r>
      <w:r w:rsidR="001422D1" w:rsidRPr="00B225CD">
        <w:rPr>
          <w:spacing w:val="-2"/>
        </w:rPr>
        <w:t xml:space="preserve">Fine </w:t>
      </w:r>
      <w:r w:rsidRPr="00B225CD">
        <w:rPr>
          <w:spacing w:val="-2"/>
        </w:rPr>
        <w:t xml:space="preserve">particles </w:t>
      </w:r>
      <w:r w:rsidR="000310FA" w:rsidRPr="00B225CD">
        <w:rPr>
          <w:spacing w:val="-2"/>
        </w:rPr>
        <w:t>(PM</w:t>
      </w:r>
      <w:r w:rsidR="000310FA" w:rsidRPr="00B225CD">
        <w:rPr>
          <w:spacing w:val="-2"/>
          <w:vertAlign w:val="subscript"/>
        </w:rPr>
        <w:t>2.5</w:t>
      </w:r>
      <w:r w:rsidR="000310FA" w:rsidRPr="00B225CD">
        <w:rPr>
          <w:spacing w:val="-2"/>
        </w:rPr>
        <w:t>) can</w:t>
      </w:r>
      <w:r w:rsidR="00F21A4D" w:rsidRPr="00B225CD">
        <w:rPr>
          <w:spacing w:val="-2"/>
        </w:rPr>
        <w:t xml:space="preserve"> </w:t>
      </w:r>
      <w:r w:rsidR="00C21BF0" w:rsidRPr="00B225CD">
        <w:rPr>
          <w:spacing w:val="-2"/>
        </w:rPr>
        <w:t xml:space="preserve">travel </w:t>
      </w:r>
      <w:r w:rsidR="000310FA" w:rsidRPr="00B225CD">
        <w:rPr>
          <w:spacing w:val="-2"/>
        </w:rPr>
        <w:t>deep into</w:t>
      </w:r>
      <w:r w:rsidRPr="00B225CD">
        <w:rPr>
          <w:spacing w:val="-2"/>
        </w:rPr>
        <w:t xml:space="preserve"> the lungs and</w:t>
      </w:r>
      <w:r w:rsidR="00F21A4D" w:rsidRPr="00B225CD">
        <w:rPr>
          <w:spacing w:val="-2"/>
        </w:rPr>
        <w:t xml:space="preserve"> enter the bloodstream, which</w:t>
      </w:r>
      <w:r w:rsidRPr="00B225CD">
        <w:rPr>
          <w:spacing w:val="-2"/>
        </w:rPr>
        <w:t xml:space="preserve"> </w:t>
      </w:r>
      <w:r w:rsidR="000310FA" w:rsidRPr="00B225CD">
        <w:rPr>
          <w:spacing w:val="-2"/>
        </w:rPr>
        <w:t xml:space="preserve">can </w:t>
      </w:r>
      <w:r w:rsidRPr="00B225CD">
        <w:rPr>
          <w:spacing w:val="-2"/>
        </w:rPr>
        <w:t xml:space="preserve">cause </w:t>
      </w:r>
      <w:r w:rsidR="00BD7314" w:rsidRPr="00B225CD">
        <w:rPr>
          <w:spacing w:val="-2"/>
        </w:rPr>
        <w:t xml:space="preserve">respiratory and cardiovascular </w:t>
      </w:r>
      <w:r w:rsidRPr="00B225CD">
        <w:rPr>
          <w:spacing w:val="-2"/>
        </w:rPr>
        <w:t>disease</w:t>
      </w:r>
      <w:r w:rsidR="00BD7314" w:rsidRPr="00B225CD">
        <w:rPr>
          <w:spacing w:val="-2"/>
        </w:rPr>
        <w:t xml:space="preserve"> </w:t>
      </w:r>
      <w:r w:rsidRPr="00B225CD">
        <w:rPr>
          <w:spacing w:val="-2"/>
        </w:rPr>
        <w:t xml:space="preserve">and premature death. </w:t>
      </w:r>
    </w:p>
    <w:p w14:paraId="3F5E6705" w14:textId="7061B846" w:rsidR="00504896" w:rsidRPr="00B3403F" w:rsidRDefault="00504896" w:rsidP="00504896">
      <w:pPr>
        <w:pStyle w:val="BodyText"/>
      </w:pPr>
      <w:r w:rsidRPr="00B3403F">
        <w:t xml:space="preserve">In 2015, the Parliamentary Commissioner for the Environment released the report </w:t>
      </w:r>
      <w:hyperlink r:id="rId30" w:history="1">
        <w:r w:rsidRPr="00FF2C98">
          <w:rPr>
            <w:rStyle w:val="Hyperlink"/>
            <w:i/>
          </w:rPr>
          <w:t>The state of air quality in New Zealand</w:t>
        </w:r>
      </w:hyperlink>
      <w:r w:rsidRPr="00B3403F">
        <w:rPr>
          <w:i/>
        </w:rPr>
        <w:t xml:space="preserve">. </w:t>
      </w:r>
      <w:r w:rsidRPr="00B3403F">
        <w:t>The Commissioner called for a review of the NESAQ to bring it up</w:t>
      </w:r>
      <w:r w:rsidR="004321E6">
        <w:t xml:space="preserve"> </w:t>
      </w:r>
      <w:r w:rsidRPr="00B3403F">
        <w:t>to</w:t>
      </w:r>
      <w:r w:rsidR="004321E6">
        <w:t xml:space="preserve"> </w:t>
      </w:r>
      <w:r w:rsidRPr="00B3403F">
        <w:t xml:space="preserve">date with recent scientific findings, </w:t>
      </w:r>
      <w:r w:rsidR="00F21A4D" w:rsidRPr="00B3403F">
        <w:t xml:space="preserve">notably on </w:t>
      </w:r>
      <w:r w:rsidRPr="00B3403F">
        <w:t>particulate matter.</w:t>
      </w:r>
      <w:r w:rsidR="00553019">
        <w:t xml:space="preserve"> The report concluded the most important </w:t>
      </w:r>
      <w:r w:rsidR="00D37BA6">
        <w:t xml:space="preserve">ambient air guideline </w:t>
      </w:r>
      <w:r w:rsidR="00553019">
        <w:t>is for long-term exposure to PM</w:t>
      </w:r>
      <w:r w:rsidR="00553019" w:rsidRPr="00D37281">
        <w:rPr>
          <w:vertAlign w:val="subscript"/>
        </w:rPr>
        <w:t>2.5</w:t>
      </w:r>
      <w:r w:rsidR="00553019">
        <w:t>. This conclusion is consistent with the 2013 WHO review of health impacts of particulate matter.</w:t>
      </w:r>
    </w:p>
    <w:p w14:paraId="5B263792" w14:textId="33F32EB5" w:rsidR="00873740" w:rsidRPr="00B3403F" w:rsidRDefault="00504896" w:rsidP="007472EC">
      <w:pPr>
        <w:pStyle w:val="BodyText"/>
      </w:pPr>
      <w:r w:rsidRPr="00B3403F">
        <w:t xml:space="preserve">In 2019, in response to </w:t>
      </w:r>
      <w:r w:rsidRPr="00B3403F">
        <w:rPr>
          <w:i/>
        </w:rPr>
        <w:t xml:space="preserve">Our </w:t>
      </w:r>
      <w:r w:rsidR="005E2E21">
        <w:rPr>
          <w:i/>
        </w:rPr>
        <w:t>a</w:t>
      </w:r>
      <w:r w:rsidR="005E2E21" w:rsidRPr="00B3403F">
        <w:rPr>
          <w:i/>
        </w:rPr>
        <w:t xml:space="preserve">ir </w:t>
      </w:r>
      <w:r w:rsidRPr="00B3403F">
        <w:rPr>
          <w:i/>
        </w:rPr>
        <w:t>2018</w:t>
      </w:r>
      <w:r w:rsidRPr="00B3403F">
        <w:t xml:space="preserve">, the Commissioner </w:t>
      </w:r>
      <w:r w:rsidR="004321E6">
        <w:t xml:space="preserve">for the Environment </w:t>
      </w:r>
      <w:r w:rsidRPr="00B3403F">
        <w:t>built on that recommendation by requesting the NESAQ include both an annual average and a 24</w:t>
      </w:r>
      <w:r w:rsidR="000634CE">
        <w:t>-</w:t>
      </w:r>
      <w:r w:rsidRPr="00B3403F">
        <w:t>hour national standard for PM</w:t>
      </w:r>
      <w:r w:rsidRPr="00B3403F">
        <w:rPr>
          <w:vertAlign w:val="subscript"/>
        </w:rPr>
        <w:t>2.5</w:t>
      </w:r>
      <w:r w:rsidRPr="00B3403F">
        <w:t>. The</w:t>
      </w:r>
      <w:r w:rsidR="004321E6">
        <w:t>ir</w:t>
      </w:r>
      <w:r w:rsidRPr="00B3403F">
        <w:t xml:space="preserve"> reasons were that health </w:t>
      </w:r>
      <w:r w:rsidR="00F21A4D" w:rsidRPr="00B3403F">
        <w:t>effects</w:t>
      </w:r>
      <w:r w:rsidRPr="00B3403F">
        <w:t xml:space="preserve"> of exposure to fine particulate are associated with both short- and long-term exposure.</w:t>
      </w:r>
      <w:r w:rsidR="00D07B48" w:rsidRPr="00B3403F">
        <w:t xml:space="preserve"> The Commissioner stated that</w:t>
      </w:r>
      <w:r w:rsidR="00FA3A38">
        <w:t>,</w:t>
      </w:r>
      <w:r w:rsidR="00D07B48" w:rsidRPr="00B3403F">
        <w:t xml:space="preserve"> “i</w:t>
      </w:r>
      <w:r w:rsidRPr="00B3403F">
        <w:t>t is no longer acceptable for New Zealand to continue to be without standards for this pollutant.”</w:t>
      </w:r>
    </w:p>
    <w:p w14:paraId="60DA76A3" w14:textId="53CE219D" w:rsidR="005E6E42" w:rsidRPr="00B3403F" w:rsidRDefault="00F21A4D" w:rsidP="005E6E42">
      <w:pPr>
        <w:pStyle w:val="Heading2"/>
      </w:pPr>
      <w:bookmarkStart w:id="25" w:name="_Toc31118155"/>
      <w:r w:rsidRPr="00B3403F">
        <w:t xml:space="preserve">Focusing on </w:t>
      </w:r>
      <w:r w:rsidR="00680450" w:rsidRPr="00B3403F">
        <w:t>controllable sources</w:t>
      </w:r>
      <w:bookmarkEnd w:id="25"/>
    </w:p>
    <w:p w14:paraId="27037E5D" w14:textId="2F111A47" w:rsidR="00873740" w:rsidRPr="00B3403F" w:rsidRDefault="00873740" w:rsidP="00873740">
      <w:pPr>
        <w:pStyle w:val="BodyText"/>
      </w:pPr>
      <w:r w:rsidRPr="00B3403F">
        <w:t>PM</w:t>
      </w:r>
      <w:r w:rsidRPr="00B3403F">
        <w:rPr>
          <w:vertAlign w:val="subscript"/>
        </w:rPr>
        <w:t>2.5</w:t>
      </w:r>
      <w:r w:rsidRPr="00B3403F">
        <w:t xml:space="preserve"> is a better indicator</w:t>
      </w:r>
      <w:r w:rsidR="00F21A4D" w:rsidRPr="00B3403F">
        <w:t xml:space="preserve"> </w:t>
      </w:r>
      <w:r w:rsidR="000634CE" w:rsidRPr="00B3403F">
        <w:t>th</w:t>
      </w:r>
      <w:r w:rsidR="000634CE">
        <w:t>a</w:t>
      </w:r>
      <w:r w:rsidR="000634CE" w:rsidRPr="00B3403F">
        <w:t xml:space="preserve">n </w:t>
      </w:r>
      <w:r w:rsidR="00F21A4D" w:rsidRPr="00B3403F">
        <w:t>PM</w:t>
      </w:r>
      <w:r w:rsidR="00F21A4D" w:rsidRPr="00B3403F">
        <w:rPr>
          <w:vertAlign w:val="subscript"/>
        </w:rPr>
        <w:t>10</w:t>
      </w:r>
      <w:r w:rsidR="00F21A4D" w:rsidRPr="00B3403F">
        <w:t xml:space="preserve"> </w:t>
      </w:r>
      <w:r w:rsidRPr="00B3403F">
        <w:t>for</w:t>
      </w:r>
      <w:r w:rsidR="00F21A4D" w:rsidRPr="00B3403F">
        <w:t xml:space="preserve"> combustion emissions (from home heating</w:t>
      </w:r>
      <w:r w:rsidR="007523C9">
        <w:t>,</w:t>
      </w:r>
      <w:r w:rsidR="00F21A4D" w:rsidRPr="00B3403F">
        <w:t xml:space="preserve"> industry</w:t>
      </w:r>
      <w:r w:rsidR="007523C9">
        <w:t xml:space="preserve">, </w:t>
      </w:r>
      <w:r w:rsidRPr="00B3403F">
        <w:t xml:space="preserve">and </w:t>
      </w:r>
      <w:r w:rsidR="00F21A4D" w:rsidRPr="00B3403F">
        <w:t xml:space="preserve">transport </w:t>
      </w:r>
      <w:r w:rsidR="00CE0F3A" w:rsidRPr="00B3403F">
        <w:t xml:space="preserve">tailpipe </w:t>
      </w:r>
      <w:r w:rsidR="00F21A4D" w:rsidRPr="00B3403F">
        <w:t>emissions</w:t>
      </w:r>
      <w:r w:rsidR="007523C9">
        <w:t>)</w:t>
      </w:r>
      <w:r w:rsidRPr="00B3403F">
        <w:t>.</w:t>
      </w:r>
      <w:r w:rsidR="00CE0F3A" w:rsidRPr="00CE0F3A">
        <w:t xml:space="preserve"> </w:t>
      </w:r>
      <w:r w:rsidR="00CE0F3A" w:rsidRPr="00B3403F">
        <w:t>Measuring PM</w:t>
      </w:r>
      <w:r w:rsidR="00CE0F3A" w:rsidRPr="00B3403F">
        <w:rPr>
          <w:vertAlign w:val="subscript"/>
        </w:rPr>
        <w:t>10</w:t>
      </w:r>
      <w:r w:rsidR="00CE0F3A" w:rsidRPr="00B3403F">
        <w:t xml:space="preserve"> can capture natural</w:t>
      </w:r>
      <w:r w:rsidR="00CE0F3A">
        <w:t>ly</w:t>
      </w:r>
      <w:r w:rsidR="00CE0F3A" w:rsidRPr="00B3403F">
        <w:t>-sourced particles such as sea salt and pollen.</w:t>
      </w:r>
    </w:p>
    <w:p w14:paraId="08357E74" w14:textId="3D1ECDC8" w:rsidR="007523C9" w:rsidRDefault="00F21A4D" w:rsidP="007472EC">
      <w:pPr>
        <w:pStyle w:val="BodyText"/>
      </w:pPr>
      <w:r w:rsidRPr="00B3403F">
        <w:t>The l</w:t>
      </w:r>
      <w:r w:rsidR="00396E55" w:rsidRPr="00B3403F">
        <w:t>ocal environment can have a significant impact on councils’ ability to influence particulate</w:t>
      </w:r>
      <w:r w:rsidR="00397AD6" w:rsidRPr="00B3403F">
        <w:t> </w:t>
      </w:r>
      <w:r w:rsidR="00396E55" w:rsidRPr="00B3403F">
        <w:t>matter concentrations</w:t>
      </w:r>
      <w:r w:rsidR="00CE0F3A">
        <w:t>,</w:t>
      </w:r>
      <w:r w:rsidR="00396E55" w:rsidRPr="00B3403F">
        <w:t xml:space="preserve"> </w:t>
      </w:r>
      <w:r w:rsidR="00D37BA6">
        <w:t xml:space="preserve">as </w:t>
      </w:r>
      <w:r w:rsidR="007523C9">
        <w:t>c</w:t>
      </w:r>
      <w:r w:rsidR="007523C9" w:rsidRPr="00B3403F">
        <w:t xml:space="preserve">ouncils </w:t>
      </w:r>
      <w:r w:rsidR="007523C9">
        <w:t xml:space="preserve">are only able to manage human-made sources. </w:t>
      </w:r>
    </w:p>
    <w:p w14:paraId="7EF87530" w14:textId="3CE788A4" w:rsidR="007523C9" w:rsidRDefault="007523C9" w:rsidP="002A7E38">
      <w:pPr>
        <w:pStyle w:val="BodyText"/>
        <w:keepLines/>
      </w:pPr>
      <w:r w:rsidRPr="00B3403F">
        <w:lastRenderedPageBreak/>
        <w:t xml:space="preserve">Some exceedances of the existing </w:t>
      </w:r>
      <w:r w:rsidR="00D37BA6">
        <w:t>daily average PM</w:t>
      </w:r>
      <w:r w:rsidR="00D37BA6" w:rsidRPr="00D37281">
        <w:rPr>
          <w:vertAlign w:val="subscript"/>
        </w:rPr>
        <w:t>10</w:t>
      </w:r>
      <w:r w:rsidR="00D37BA6">
        <w:t xml:space="preserve"> </w:t>
      </w:r>
      <w:r w:rsidRPr="00B3403F">
        <w:t>standard have a large component of natural particulate matter</w:t>
      </w:r>
      <w:r w:rsidR="00FA3A38">
        <w:t xml:space="preserve"> </w:t>
      </w:r>
      <w:r w:rsidRPr="00B3403F">
        <w:t xml:space="preserve">which </w:t>
      </w:r>
      <w:r w:rsidR="00D37BA6">
        <w:t>is</w:t>
      </w:r>
      <w:r>
        <w:t xml:space="preserve"> </w:t>
      </w:r>
      <w:r w:rsidRPr="00B3403F">
        <w:t>usually</w:t>
      </w:r>
      <w:r w:rsidR="00D37BA6">
        <w:t xml:space="preserve"> comprised of</w:t>
      </w:r>
      <w:r w:rsidRPr="00B3403F">
        <w:t xml:space="preserve"> coarser</w:t>
      </w:r>
      <w:r w:rsidR="00456C57">
        <w:t xml:space="preserve"> </w:t>
      </w:r>
      <w:r w:rsidRPr="00B3403F">
        <w:t>particles</w:t>
      </w:r>
      <w:r>
        <w:t xml:space="preserve"> (PM</w:t>
      </w:r>
      <w:r w:rsidRPr="00D37281">
        <w:rPr>
          <w:vertAlign w:val="subscript"/>
        </w:rPr>
        <w:t>2.5-10</w:t>
      </w:r>
      <w:r>
        <w:t>)</w:t>
      </w:r>
      <w:r w:rsidRPr="00B3403F">
        <w:t xml:space="preserve">. </w:t>
      </w:r>
      <w:r w:rsidR="00CE0F3A">
        <w:t>R</w:t>
      </w:r>
      <w:r w:rsidRPr="00B3403F">
        <w:t xml:space="preserve">egional councils can apply </w:t>
      </w:r>
      <w:r>
        <w:t xml:space="preserve">to the Minister for the Environment </w:t>
      </w:r>
      <w:r w:rsidR="00456C57">
        <w:t>for a decision</w:t>
      </w:r>
      <w:r>
        <w:t xml:space="preserve"> that </w:t>
      </w:r>
      <w:r w:rsidR="00D37BA6">
        <w:t>an</w:t>
      </w:r>
      <w:r>
        <w:t xml:space="preserve"> </w:t>
      </w:r>
      <w:r w:rsidRPr="00B3403F">
        <w:t>exceedance</w:t>
      </w:r>
      <w:r>
        <w:t xml:space="preserve"> </w:t>
      </w:r>
      <w:r w:rsidR="00D37BA6">
        <w:t>was</w:t>
      </w:r>
      <w:r>
        <w:t xml:space="preserve"> caused by exceptional circumstances </w:t>
      </w:r>
      <w:r w:rsidR="00456C57">
        <w:t>and can</w:t>
      </w:r>
      <w:r w:rsidR="00FA3A38">
        <w:t>,</w:t>
      </w:r>
      <w:r w:rsidR="00456C57">
        <w:t xml:space="preserve"> </w:t>
      </w:r>
      <w:r>
        <w:t>therefore</w:t>
      </w:r>
      <w:r w:rsidR="00FA3A38">
        <w:t>,</w:t>
      </w:r>
      <w:r w:rsidR="00456C57">
        <w:t xml:space="preserve"> be</w:t>
      </w:r>
      <w:r>
        <w:t xml:space="preserve"> excluded from contributing to a breach of the standards</w:t>
      </w:r>
      <w:r w:rsidR="00CE0F3A">
        <w:t xml:space="preserve"> (see page </w:t>
      </w:r>
      <w:r w:rsidR="00D967EB" w:rsidRPr="00883908">
        <w:t>1</w:t>
      </w:r>
      <w:r w:rsidR="00D967EB" w:rsidRPr="00D967EB">
        <w:t>6</w:t>
      </w:r>
      <w:r w:rsidR="00D967EB">
        <w:t xml:space="preserve"> </w:t>
      </w:r>
      <w:r w:rsidR="00CE0F3A">
        <w:t>for further information)</w:t>
      </w:r>
      <w:r>
        <w:t>. However, this can create an administrative burden that is not directed at improving air quality.</w:t>
      </w:r>
      <w:r w:rsidRPr="00B3403F">
        <w:t xml:space="preserve"> </w:t>
      </w:r>
    </w:p>
    <w:p w14:paraId="53D61F0B" w14:textId="3CB3BE86" w:rsidR="007523C9" w:rsidRDefault="007523C9" w:rsidP="002A7E38">
      <w:pPr>
        <w:pStyle w:val="BodyText"/>
        <w:keepLines/>
      </w:pPr>
      <w:r>
        <w:t>As PM</w:t>
      </w:r>
      <w:r w:rsidRPr="00D37281">
        <w:rPr>
          <w:vertAlign w:val="subscript"/>
        </w:rPr>
        <w:t>2.5</w:t>
      </w:r>
      <w:r w:rsidR="00CE0F3A">
        <w:t xml:space="preserve"> is a subset</w:t>
      </w:r>
      <w:r w:rsidR="00CE0F3A" w:rsidRPr="00CE0F3A">
        <w:t xml:space="preserve"> </w:t>
      </w:r>
      <w:r w:rsidR="00CE0F3A">
        <w:t>of PM</w:t>
      </w:r>
      <w:r w:rsidR="00CE0F3A" w:rsidRPr="00A12775">
        <w:rPr>
          <w:vertAlign w:val="subscript"/>
        </w:rPr>
        <w:t>10</w:t>
      </w:r>
      <w:r w:rsidR="00CE0F3A">
        <w:t>, PM</w:t>
      </w:r>
      <w:r w:rsidR="00CE0F3A" w:rsidRPr="00D37281">
        <w:rPr>
          <w:vertAlign w:val="subscript"/>
        </w:rPr>
        <w:t>10</w:t>
      </w:r>
      <w:r w:rsidR="00CE0F3A">
        <w:t xml:space="preserve"> could</w:t>
      </w:r>
      <w:r>
        <w:t xml:space="preserve"> be considered as a proxy for PM</w:t>
      </w:r>
      <w:r w:rsidRPr="00D37281">
        <w:rPr>
          <w:vertAlign w:val="subscript"/>
        </w:rPr>
        <w:t>2.5</w:t>
      </w:r>
      <w:r>
        <w:t>. However, this would rely on an assumption that PM</w:t>
      </w:r>
      <w:r w:rsidRPr="00D37281">
        <w:rPr>
          <w:vertAlign w:val="subscript"/>
        </w:rPr>
        <w:t>2.5</w:t>
      </w:r>
      <w:r>
        <w:t xml:space="preserve"> is a consistent proportion of PM</w:t>
      </w:r>
      <w:r w:rsidRPr="00D37281">
        <w:rPr>
          <w:vertAlign w:val="subscript"/>
        </w:rPr>
        <w:t>10</w:t>
      </w:r>
      <w:r>
        <w:t xml:space="preserve">. </w:t>
      </w:r>
      <w:r w:rsidR="0009552B">
        <w:t>The natural background source contributions are not constant around the country or throughout the year. To achieve similar health outcomes, areas with higher</w:t>
      </w:r>
      <w:r w:rsidR="00FA3A38">
        <w:t xml:space="preserve"> contributions from</w:t>
      </w:r>
      <w:r w:rsidR="0009552B">
        <w:t xml:space="preserve"> natural sources would have to over-regulate human</w:t>
      </w:r>
      <w:r w:rsidR="00923942">
        <w:t>-made</w:t>
      </w:r>
      <w:r w:rsidR="0009552B">
        <w:t xml:space="preserve"> sources, and areas with lower natural source</w:t>
      </w:r>
      <w:r w:rsidR="00456C57">
        <w:t xml:space="preserve"> contribution</w:t>
      </w:r>
      <w:r w:rsidR="0009552B">
        <w:t xml:space="preserve">s </w:t>
      </w:r>
      <w:r w:rsidR="00FA3A38">
        <w:t>would need to</w:t>
      </w:r>
      <w:r w:rsidR="0009552B">
        <w:t xml:space="preserve"> adequately manag</w:t>
      </w:r>
      <w:r w:rsidR="00FA3A38">
        <w:t>e</w:t>
      </w:r>
      <w:r w:rsidR="0009552B">
        <w:t xml:space="preserve"> human</w:t>
      </w:r>
      <w:r w:rsidR="00CE0F3A">
        <w:t>-made</w:t>
      </w:r>
      <w:r w:rsidR="0009552B">
        <w:t xml:space="preserve"> sources.</w:t>
      </w:r>
    </w:p>
    <w:p w14:paraId="28B93DC5" w14:textId="1C1C324C" w:rsidR="00504896" w:rsidRPr="00B3403F" w:rsidRDefault="00396E55" w:rsidP="002A7E38">
      <w:pPr>
        <w:pStyle w:val="BodyText"/>
        <w:keepLines/>
      </w:pPr>
      <w:r w:rsidRPr="00B3403F">
        <w:t>PM</w:t>
      </w:r>
      <w:r w:rsidRPr="00B3403F">
        <w:rPr>
          <w:vertAlign w:val="subscript"/>
        </w:rPr>
        <w:t>2.5</w:t>
      </w:r>
      <w:r w:rsidRPr="00B3403F">
        <w:t xml:space="preserve"> is </w:t>
      </w:r>
      <w:r w:rsidR="00934EA8" w:rsidRPr="00B3403F">
        <w:t>considered a more effective</w:t>
      </w:r>
      <w:r w:rsidRPr="00B3403F">
        <w:t xml:space="preserve"> measu</w:t>
      </w:r>
      <w:r w:rsidR="004046E3" w:rsidRPr="00B3403F">
        <w:t>re</w:t>
      </w:r>
      <w:r w:rsidR="00A36A9D">
        <w:t xml:space="preserve"> of air quality</w:t>
      </w:r>
      <w:r w:rsidR="004046E3" w:rsidRPr="00B3403F">
        <w:t xml:space="preserve"> </w:t>
      </w:r>
      <w:r w:rsidR="007523C9">
        <w:t>than PM</w:t>
      </w:r>
      <w:r w:rsidR="007523C9" w:rsidRPr="00D37281">
        <w:rPr>
          <w:vertAlign w:val="subscript"/>
        </w:rPr>
        <w:t>10</w:t>
      </w:r>
      <w:r w:rsidR="007523C9">
        <w:t xml:space="preserve"> </w:t>
      </w:r>
      <w:r w:rsidR="004046E3" w:rsidRPr="00B3403F">
        <w:t>as it excludes the larger</w:t>
      </w:r>
      <w:r w:rsidR="00A27AEA" w:rsidRPr="00B3403F">
        <w:t>, naturally occurring</w:t>
      </w:r>
      <w:r w:rsidR="004046E3" w:rsidRPr="00B3403F">
        <w:t xml:space="preserve"> </w:t>
      </w:r>
      <w:r w:rsidRPr="00B3403F">
        <w:t>particles.</w:t>
      </w:r>
      <w:r w:rsidR="007523C9">
        <w:t xml:space="preserve"> </w:t>
      </w:r>
      <w:r w:rsidR="00504896" w:rsidRPr="00B3403F">
        <w:t xml:space="preserve">Natural </w:t>
      </w:r>
      <w:r w:rsidR="008C6993" w:rsidRPr="00B3403F">
        <w:t>occurrences</w:t>
      </w:r>
      <w:r w:rsidR="00504896" w:rsidRPr="00B3403F">
        <w:t xml:space="preserve"> are not usually a significant component of PM</w:t>
      </w:r>
      <w:r w:rsidR="00504896" w:rsidRPr="00B3403F">
        <w:rPr>
          <w:vertAlign w:val="subscript"/>
        </w:rPr>
        <w:t>2.5</w:t>
      </w:r>
      <w:r w:rsidR="00504896" w:rsidRPr="00B3403F">
        <w:t>.</w:t>
      </w:r>
      <w:r w:rsidR="004079B4" w:rsidRPr="00B3403F">
        <w:t> </w:t>
      </w:r>
      <w:r w:rsidR="00F21A4D" w:rsidRPr="00B3403F">
        <w:t>M</w:t>
      </w:r>
      <w:r w:rsidR="00504896" w:rsidRPr="00B3403F">
        <w:t>oving to a PM</w:t>
      </w:r>
      <w:r w:rsidR="00504896" w:rsidRPr="00B3403F">
        <w:rPr>
          <w:vertAlign w:val="subscript"/>
        </w:rPr>
        <w:t>2.5</w:t>
      </w:r>
      <w:r w:rsidR="00504896" w:rsidRPr="00B3403F">
        <w:t xml:space="preserve"> standard </w:t>
      </w:r>
      <w:r w:rsidR="00391238">
        <w:t xml:space="preserve">as the primary regulation for particulate matter management </w:t>
      </w:r>
      <w:r w:rsidR="00504896" w:rsidRPr="00B3403F">
        <w:t>would</w:t>
      </w:r>
      <w:r w:rsidR="00D07B48" w:rsidRPr="00B3403F">
        <w:t xml:space="preserve"> avoid the need to comply with something that is not</w:t>
      </w:r>
      <w:r w:rsidR="004079B4" w:rsidRPr="00B3403F">
        <w:t> </w:t>
      </w:r>
      <w:r w:rsidR="00D07B48" w:rsidRPr="00B3403F">
        <w:t>under councils’ control.</w:t>
      </w:r>
      <w:r w:rsidR="00504896" w:rsidRPr="00B3403F">
        <w:t xml:space="preserve"> </w:t>
      </w:r>
    </w:p>
    <w:p w14:paraId="2E0F32C1" w14:textId="1795783B" w:rsidR="005E6E42" w:rsidRPr="00B3403F" w:rsidRDefault="00E07E9E" w:rsidP="002A7E38">
      <w:pPr>
        <w:pStyle w:val="Heading2"/>
      </w:pPr>
      <w:bookmarkStart w:id="26" w:name="_Toc31118156"/>
      <w:r w:rsidRPr="00B3403F">
        <w:t>Progressive</w:t>
      </w:r>
      <w:r w:rsidR="005E6E42" w:rsidRPr="00B3403F">
        <w:t xml:space="preserve"> improvements</w:t>
      </w:r>
      <w:bookmarkEnd w:id="26"/>
    </w:p>
    <w:p w14:paraId="7AAF2272" w14:textId="34DA526F" w:rsidR="00934EA8" w:rsidRPr="00B3403F" w:rsidRDefault="00934EA8" w:rsidP="002A7E38">
      <w:pPr>
        <w:pStyle w:val="BodyText"/>
      </w:pPr>
      <w:r w:rsidRPr="00B3403F">
        <w:t>Air quality has been improving since the introduction of the NESAQ and</w:t>
      </w:r>
      <w:r w:rsidR="00F21A4D" w:rsidRPr="00B3403F">
        <w:t xml:space="preserve"> some areas have made significant</w:t>
      </w:r>
      <w:r w:rsidRPr="00B3403F">
        <w:t xml:space="preserve"> gains. However, </w:t>
      </w:r>
      <w:r w:rsidR="00F21A4D" w:rsidRPr="00B3403F">
        <w:t xml:space="preserve">in other </w:t>
      </w:r>
      <w:r w:rsidRPr="00B3403F">
        <w:t xml:space="preserve">areas pollution </w:t>
      </w:r>
      <w:r w:rsidR="00F21A4D" w:rsidRPr="00B3403F">
        <w:t xml:space="preserve">still </w:t>
      </w:r>
      <w:r w:rsidR="0009552B">
        <w:t xml:space="preserve">regularly </w:t>
      </w:r>
      <w:r w:rsidRPr="00B3403F">
        <w:t xml:space="preserve">exceeds </w:t>
      </w:r>
      <w:r w:rsidR="000C2D20">
        <w:t xml:space="preserve">the </w:t>
      </w:r>
      <w:r w:rsidR="00EB3027">
        <w:t>PM</w:t>
      </w:r>
      <w:r w:rsidR="00EB3027" w:rsidRPr="00D37281">
        <w:rPr>
          <w:vertAlign w:val="subscript"/>
        </w:rPr>
        <w:t>10</w:t>
      </w:r>
      <w:r w:rsidR="00EB3027">
        <w:t xml:space="preserve"> </w:t>
      </w:r>
      <w:r w:rsidRPr="00B3403F">
        <w:t xml:space="preserve">standard. </w:t>
      </w:r>
    </w:p>
    <w:p w14:paraId="41CAC746" w14:textId="534A1014" w:rsidR="005E6E42" w:rsidRPr="00B3403F" w:rsidRDefault="005E6E42" w:rsidP="002A7E38">
      <w:pPr>
        <w:pStyle w:val="BodyText"/>
      </w:pPr>
      <w:r w:rsidRPr="00B3403F">
        <w:t xml:space="preserve">There is no safe level of </w:t>
      </w:r>
      <w:r w:rsidR="0009552B">
        <w:t xml:space="preserve">particulate matter </w:t>
      </w:r>
      <w:r w:rsidRPr="00B3403F">
        <w:t>pollution, so it is important to keep making improvements even though our air is generally good most of the time.</w:t>
      </w:r>
    </w:p>
    <w:p w14:paraId="0781F542" w14:textId="6D9FEA5C" w:rsidR="00316C2C" w:rsidRPr="00B3403F" w:rsidRDefault="00316C2C" w:rsidP="002A7E38">
      <w:pPr>
        <w:pStyle w:val="Heading2"/>
      </w:pPr>
      <w:bookmarkStart w:id="27" w:name="_Toc31118157"/>
      <w:r w:rsidRPr="00B3403F">
        <w:t xml:space="preserve">Balancing </w:t>
      </w:r>
      <w:r w:rsidR="00F21A4D" w:rsidRPr="00B3403F">
        <w:t>better</w:t>
      </w:r>
      <w:r w:rsidRPr="00B3403F">
        <w:t xml:space="preserve"> air quality with affordable heating</w:t>
      </w:r>
      <w:bookmarkEnd w:id="27"/>
    </w:p>
    <w:p w14:paraId="7E5EF544" w14:textId="2EE78311" w:rsidR="00316C2C" w:rsidRPr="00B3403F" w:rsidRDefault="00316C2C" w:rsidP="002A7E38">
      <w:pPr>
        <w:pStyle w:val="BodyText"/>
      </w:pPr>
      <w:r w:rsidRPr="00B3403F">
        <w:t xml:space="preserve">We need to balance our approach to improving air quality and associated health impacts with not unduly exposing New Zealanders to health </w:t>
      </w:r>
      <w:r w:rsidR="00460996" w:rsidRPr="00B3403F">
        <w:t>problems linked to</w:t>
      </w:r>
      <w:r w:rsidRPr="00B3403F">
        <w:t xml:space="preserve"> cold homes.</w:t>
      </w:r>
    </w:p>
    <w:p w14:paraId="5600A034" w14:textId="5CB44E13" w:rsidR="00504896" w:rsidRPr="00B3403F" w:rsidRDefault="00504896" w:rsidP="002A7E38">
      <w:pPr>
        <w:pStyle w:val="BodyText"/>
      </w:pPr>
      <w:r w:rsidRPr="00B3403F">
        <w:t xml:space="preserve">Adequate home heating has a number of public-health benefits. Heating can </w:t>
      </w:r>
      <w:r w:rsidR="008D0096" w:rsidRPr="00B3403F">
        <w:t xml:space="preserve">directly </w:t>
      </w:r>
      <w:r w:rsidRPr="00B3403F">
        <w:t xml:space="preserve">reduce illness by helping maintain a minimum </w:t>
      </w:r>
      <w:r w:rsidR="000D1E0C">
        <w:t xml:space="preserve">indoor </w:t>
      </w:r>
      <w:r w:rsidRPr="00B3403F">
        <w:t>air temperature</w:t>
      </w:r>
      <w:r w:rsidR="008D0096" w:rsidRPr="00B3403F">
        <w:t>.</w:t>
      </w:r>
      <w:r w:rsidR="00460996" w:rsidRPr="00B3403F">
        <w:t xml:space="preserve"> Also </w:t>
      </w:r>
      <w:r w:rsidR="008D0096" w:rsidRPr="00B3403F">
        <w:t xml:space="preserve">warmer houses control humidity, lowering dampness and inhibiting the growth of mould and fungi. </w:t>
      </w:r>
      <w:r w:rsidR="000D1E0C">
        <w:t xml:space="preserve">Exposure to mould and fungi is </w:t>
      </w:r>
      <w:r w:rsidR="008D0096" w:rsidRPr="00B3403F">
        <w:t>associated with illnesses</w:t>
      </w:r>
      <w:r w:rsidR="00BD7314">
        <w:t xml:space="preserve"> such as asthma and </w:t>
      </w:r>
      <w:r w:rsidR="008D0096" w:rsidRPr="00B3403F">
        <w:t>respiratory infections.</w:t>
      </w:r>
    </w:p>
    <w:p w14:paraId="3B3B86C1" w14:textId="1815704F" w:rsidR="00316C2C" w:rsidRPr="00B3403F" w:rsidRDefault="00460996" w:rsidP="002A7E38">
      <w:pPr>
        <w:pStyle w:val="BodyText"/>
      </w:pPr>
      <w:r w:rsidRPr="00B3403F">
        <w:t xml:space="preserve">Fewer </w:t>
      </w:r>
      <w:r w:rsidR="00316C2C" w:rsidRPr="00B3403F">
        <w:t xml:space="preserve">homes </w:t>
      </w:r>
      <w:r w:rsidRPr="00B3403F">
        <w:t xml:space="preserve">are </w:t>
      </w:r>
      <w:r w:rsidR="00316C2C" w:rsidRPr="00B3403F">
        <w:t>burning wood</w:t>
      </w:r>
      <w:r w:rsidR="005F7624">
        <w:t xml:space="preserve"> or coal</w:t>
      </w:r>
      <w:r w:rsidR="00316C2C" w:rsidRPr="00B3403F">
        <w:t xml:space="preserve"> for heat, but </w:t>
      </w:r>
      <w:r w:rsidR="00F70F1E">
        <w:t xml:space="preserve">these are </w:t>
      </w:r>
      <w:r w:rsidR="00316C2C" w:rsidRPr="00B3403F">
        <w:t>still important home heating method</w:t>
      </w:r>
      <w:r w:rsidR="00F70F1E">
        <w:t>s</w:t>
      </w:r>
      <w:r w:rsidR="00316C2C" w:rsidRPr="00B3403F">
        <w:t xml:space="preserve"> in New Zealand. Wood burner</w:t>
      </w:r>
      <w:r w:rsidR="00504896" w:rsidRPr="00B3403F">
        <w:t>s</w:t>
      </w:r>
      <w:r w:rsidR="00316C2C" w:rsidRPr="00B3403F">
        <w:t xml:space="preserve"> heated 33 per</w:t>
      </w:r>
      <w:r w:rsidR="00C83E2C" w:rsidRPr="00B3403F">
        <w:t xml:space="preserve"> </w:t>
      </w:r>
      <w:r w:rsidR="00316C2C" w:rsidRPr="00B3403F">
        <w:t>cent of North Island homes and 47 per</w:t>
      </w:r>
      <w:r w:rsidR="00C83E2C" w:rsidRPr="00B3403F">
        <w:t xml:space="preserve"> </w:t>
      </w:r>
      <w:r w:rsidR="00316C2C" w:rsidRPr="00B3403F">
        <w:t xml:space="preserve">cent of South Island homes in 2013. </w:t>
      </w:r>
      <w:r w:rsidR="00AD0195">
        <w:t xml:space="preserve">In the same year, coal burners heated </w:t>
      </w:r>
      <w:r w:rsidR="00F70F1E">
        <w:t xml:space="preserve">2 </w:t>
      </w:r>
      <w:r w:rsidR="00AD0195">
        <w:t xml:space="preserve">per cent of North Island homes and </w:t>
      </w:r>
      <w:r w:rsidR="00F70F1E">
        <w:t xml:space="preserve">10 </w:t>
      </w:r>
      <w:r w:rsidR="00AD0195">
        <w:t>percent of South Island homes (</w:t>
      </w:r>
      <w:r w:rsidR="00BE0F68">
        <w:t>Statistics New Zealand</w:t>
      </w:r>
      <w:r w:rsidR="00AD0195">
        <w:t>,</w:t>
      </w:r>
      <w:r w:rsidR="000C2D20">
        <w:t xml:space="preserve"> </w:t>
      </w:r>
      <w:r w:rsidR="00BE0F68">
        <w:t>2014)</w:t>
      </w:r>
      <w:r w:rsidR="00316C2C" w:rsidRPr="00B3403F">
        <w:t>.</w:t>
      </w:r>
    </w:p>
    <w:p w14:paraId="039F6446" w14:textId="09823588" w:rsidR="00361057" w:rsidRPr="00B3403F" w:rsidRDefault="00361057" w:rsidP="00D37281">
      <w:pPr>
        <w:pStyle w:val="BodyText"/>
      </w:pPr>
      <w:r w:rsidRPr="00B3403F">
        <w:t xml:space="preserve">The proposals attempt to balance the affordability of </w:t>
      </w:r>
      <w:r>
        <w:t xml:space="preserve">solid-fuel </w:t>
      </w:r>
      <w:r w:rsidRPr="00B3403F">
        <w:t xml:space="preserve">burners against </w:t>
      </w:r>
      <w:r>
        <w:t>a transition to progressively lower PM emissions from homes</w:t>
      </w:r>
      <w:r w:rsidRPr="00B3403F">
        <w:t xml:space="preserve">. </w:t>
      </w:r>
      <w:r>
        <w:t>Strengthening design standards to encourage the supply and uptake of l</w:t>
      </w:r>
      <w:r w:rsidRPr="00B3403F">
        <w:t>ow</w:t>
      </w:r>
      <w:r w:rsidR="00F70F1E">
        <w:t>-</w:t>
      </w:r>
      <w:r w:rsidRPr="00B3403F">
        <w:t>emission heaters (</w:t>
      </w:r>
      <w:r>
        <w:t xml:space="preserve">domestic burner appliances </w:t>
      </w:r>
      <w:r w:rsidRPr="00B3403F">
        <w:t xml:space="preserve">emitting low levels of particulate matter) </w:t>
      </w:r>
      <w:r>
        <w:t>is</w:t>
      </w:r>
      <w:r w:rsidRPr="00B3403F">
        <w:t xml:space="preserve"> a practical option </w:t>
      </w:r>
      <w:r>
        <w:t xml:space="preserve">that will enable households to continue using solid fuels </w:t>
      </w:r>
      <w:r w:rsidRPr="00B3403F">
        <w:t xml:space="preserve">while </w:t>
      </w:r>
      <w:r>
        <w:t>transitioning to</w:t>
      </w:r>
      <w:r w:rsidRPr="00B3403F">
        <w:t xml:space="preserve"> a </w:t>
      </w:r>
      <w:r>
        <w:t xml:space="preserve">progressively </w:t>
      </w:r>
      <w:r w:rsidRPr="00B3403F">
        <w:t>healthier level of indoor</w:t>
      </w:r>
      <w:r>
        <w:t xml:space="preserve"> </w:t>
      </w:r>
      <w:r w:rsidRPr="00B3403F">
        <w:t>and outdoor air quality.</w:t>
      </w:r>
    </w:p>
    <w:p w14:paraId="5A4CC41E" w14:textId="058CCDFD" w:rsidR="00CF5C3C" w:rsidRPr="00B3403F" w:rsidRDefault="00D91014">
      <w:pPr>
        <w:pStyle w:val="BodyText"/>
      </w:pPr>
      <w:r w:rsidRPr="00B3403F">
        <w:t>Government</w:t>
      </w:r>
      <w:r w:rsidR="00316C2C" w:rsidRPr="00B3403F">
        <w:t xml:space="preserve"> programmes</w:t>
      </w:r>
      <w:r w:rsidR="00504896" w:rsidRPr="00B3403F">
        <w:t xml:space="preserve"> are in place to reduce </w:t>
      </w:r>
      <w:r w:rsidR="00316C2C" w:rsidRPr="00B3403F">
        <w:t>home</w:t>
      </w:r>
      <w:r w:rsidR="00F70F1E">
        <w:t>-</w:t>
      </w:r>
      <w:r w:rsidR="00504896" w:rsidRPr="00B3403F">
        <w:t xml:space="preserve">heating emissions and </w:t>
      </w:r>
      <w:r w:rsidR="00460996" w:rsidRPr="00B3403F">
        <w:t>help</w:t>
      </w:r>
      <w:r w:rsidR="00316C2C" w:rsidRPr="00B3403F">
        <w:t xml:space="preserve"> communities </w:t>
      </w:r>
      <w:r w:rsidR="00460996" w:rsidRPr="00B3403F">
        <w:t>move</w:t>
      </w:r>
      <w:r w:rsidR="00316C2C" w:rsidRPr="00B3403F">
        <w:t xml:space="preserve"> to cleaner heating. Recent measures include Warme</w:t>
      </w:r>
      <w:r w:rsidR="00504896" w:rsidRPr="00B3403F">
        <w:t xml:space="preserve">r Kiwi Homes </w:t>
      </w:r>
      <w:r w:rsidR="00141C63">
        <w:t xml:space="preserve">home </w:t>
      </w:r>
      <w:r w:rsidR="00141C63">
        <w:lastRenderedPageBreak/>
        <w:t xml:space="preserve">heating and insulation grants </w:t>
      </w:r>
      <w:r w:rsidR="00316C2C" w:rsidRPr="00B3403F">
        <w:t>and</w:t>
      </w:r>
      <w:r w:rsidR="00397AD6" w:rsidRPr="00B3403F">
        <w:t> </w:t>
      </w:r>
      <w:r w:rsidR="00316C2C" w:rsidRPr="00B3403F">
        <w:t xml:space="preserve">the Residential Tenancies (Healthy Homes Standards) </w:t>
      </w:r>
      <w:r w:rsidR="00141C63">
        <w:t xml:space="preserve">Regulations 2019 </w:t>
      </w:r>
      <w:r w:rsidR="00316C2C" w:rsidRPr="00B3403F">
        <w:t>under the Heal</w:t>
      </w:r>
      <w:r w:rsidR="00504896" w:rsidRPr="00B3403F">
        <w:t>thy Homes Guarantees Act</w:t>
      </w:r>
      <w:r w:rsidR="00397AD6" w:rsidRPr="00B3403F">
        <w:t> </w:t>
      </w:r>
      <w:r w:rsidR="00504896" w:rsidRPr="00B3403F">
        <w:t>1986</w:t>
      </w:r>
      <w:r w:rsidR="00702EDA" w:rsidRPr="00B3403F">
        <w:t xml:space="preserve">. The regulations came into effect in July 2019 and supplement the NESAQ by ensuring rental properties are warm, dry and more energy efficient, which means less </w:t>
      </w:r>
      <w:r w:rsidR="00460996" w:rsidRPr="00B3403F">
        <w:t xml:space="preserve">need to burn </w:t>
      </w:r>
      <w:r w:rsidR="00702EDA" w:rsidRPr="00B3403F">
        <w:t>fuel.</w:t>
      </w:r>
    </w:p>
    <w:p w14:paraId="23F87714" w14:textId="260E7ABD" w:rsidR="00E92054" w:rsidRPr="00B3403F" w:rsidRDefault="00460996" w:rsidP="00D37281">
      <w:pPr>
        <w:pStyle w:val="Heading3"/>
      </w:pPr>
      <w:r w:rsidRPr="00B3403F">
        <w:t>Influencing behaviour</w:t>
      </w:r>
    </w:p>
    <w:p w14:paraId="2CEA559B" w14:textId="5A991A3E" w:rsidR="00460996" w:rsidRDefault="005F7624" w:rsidP="00460996">
      <w:pPr>
        <w:pStyle w:val="BodyText"/>
      </w:pPr>
      <w:r>
        <w:t xml:space="preserve">Burner design </w:t>
      </w:r>
      <w:r w:rsidR="00460996" w:rsidRPr="00B3403F">
        <w:t>standards are just one aspect of reducing air pollution</w:t>
      </w:r>
      <w:r>
        <w:t xml:space="preserve"> from home heating</w:t>
      </w:r>
      <w:r w:rsidR="00460996" w:rsidRPr="00B3403F">
        <w:t xml:space="preserve">. Housing policies, funding and loans, behaviour change and public education are also required. Regional councils already play a big role in this space with incentives programmes </w:t>
      </w:r>
      <w:r w:rsidR="00AC19C7" w:rsidRPr="00B3403F">
        <w:t xml:space="preserve">or funding schemes </w:t>
      </w:r>
      <w:r w:rsidR="00460996" w:rsidRPr="00B3403F">
        <w:t>in several places throughout the country</w:t>
      </w:r>
      <w:r w:rsidR="00AC19C7" w:rsidRPr="00AC19C7">
        <w:t xml:space="preserve"> </w:t>
      </w:r>
      <w:r w:rsidR="00AC19C7" w:rsidRPr="00B3403F">
        <w:t xml:space="preserve">to help people </w:t>
      </w:r>
      <w:r w:rsidR="00BE0F68">
        <w:t>transition</w:t>
      </w:r>
      <w:r w:rsidR="00AC19C7" w:rsidRPr="00B3403F">
        <w:t xml:space="preserve"> to less-polluting forms of heating.</w:t>
      </w:r>
    </w:p>
    <w:p w14:paraId="45B71B92" w14:textId="05C719E9" w:rsidR="003E1177" w:rsidRPr="00B3403F" w:rsidRDefault="00460996" w:rsidP="00E92054">
      <w:pPr>
        <w:pStyle w:val="BodyText"/>
      </w:pPr>
      <w:r w:rsidRPr="00B3403F">
        <w:t xml:space="preserve">These programmes collectively lead to reductions in </w:t>
      </w:r>
      <w:r w:rsidR="00BE0F68">
        <w:t xml:space="preserve">PM </w:t>
      </w:r>
      <w:r w:rsidRPr="00B3403F">
        <w:t xml:space="preserve">emissions </w:t>
      </w:r>
      <w:r w:rsidR="00BE0F68">
        <w:t xml:space="preserve">from home heating </w:t>
      </w:r>
      <w:r w:rsidRPr="00B3403F">
        <w:t>and improve the quality of our housing.</w:t>
      </w:r>
      <w:r w:rsidR="00F70F1E">
        <w:t xml:space="preserve"> </w:t>
      </w:r>
      <w:r w:rsidR="008D0096" w:rsidRPr="00B3403F">
        <w:t xml:space="preserve">Figure </w:t>
      </w:r>
      <w:r w:rsidR="00BD7BF8" w:rsidRPr="00B3403F">
        <w:t>5</w:t>
      </w:r>
      <w:r w:rsidR="008D0096" w:rsidRPr="00B3403F">
        <w:t xml:space="preserve"> </w:t>
      </w:r>
      <w:r w:rsidRPr="00B3403F">
        <w:t xml:space="preserve">shows the </w:t>
      </w:r>
      <w:r w:rsidR="008D0096" w:rsidRPr="00B3403F">
        <w:t>many factors that can affect the amount of emissions from home heating.</w:t>
      </w:r>
      <w:r w:rsidR="003E1177" w:rsidRPr="00B3403F">
        <w:t xml:space="preserve"> </w:t>
      </w:r>
    </w:p>
    <w:p w14:paraId="455E08FA" w14:textId="5EE284AB" w:rsidR="002E200E" w:rsidRPr="00B3403F" w:rsidRDefault="00BD7BF8" w:rsidP="00720E8C">
      <w:pPr>
        <w:pStyle w:val="Figureheading"/>
        <w:spacing w:after="0"/>
      </w:pPr>
      <w:bookmarkStart w:id="28" w:name="_Toc31055897"/>
      <w:r w:rsidRPr="00B3403F">
        <w:t>Figure 5</w:t>
      </w:r>
      <w:r w:rsidR="002E200E" w:rsidRPr="00B3403F">
        <w:t xml:space="preserve">: </w:t>
      </w:r>
      <w:r w:rsidR="00397AD6" w:rsidRPr="00B3403F">
        <w:tab/>
      </w:r>
      <w:r w:rsidR="002E200E" w:rsidRPr="00B3403F">
        <w:t>Factors that affect the amount of emissions from home heating</w:t>
      </w:r>
      <w:bookmarkEnd w:id="28"/>
    </w:p>
    <w:p w14:paraId="659DA868" w14:textId="5019741F" w:rsidR="0088754C" w:rsidRPr="00B3403F" w:rsidRDefault="00B709CD" w:rsidP="00720E8C">
      <w:pPr>
        <w:pStyle w:val="BodyText"/>
        <w:spacing w:before="0" w:after="0"/>
      </w:pPr>
      <w:r>
        <w:rPr>
          <w:noProof/>
        </w:rPr>
        <mc:AlternateContent>
          <mc:Choice Requires="wps">
            <w:drawing>
              <wp:anchor distT="45720" distB="45720" distL="114300" distR="114300" simplePos="0" relativeHeight="251663360" behindDoc="0" locked="0" layoutInCell="1" allowOverlap="1" wp14:anchorId="5EB99820" wp14:editId="007B8C2D">
                <wp:simplePos x="0" y="0"/>
                <wp:positionH relativeFrom="column">
                  <wp:posOffset>414020</wp:posOffset>
                </wp:positionH>
                <wp:positionV relativeFrom="paragraph">
                  <wp:posOffset>2437765</wp:posOffset>
                </wp:positionV>
                <wp:extent cx="981075" cy="5715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71500"/>
                        </a:xfrm>
                        <a:prstGeom prst="rect">
                          <a:avLst/>
                        </a:prstGeom>
                        <a:noFill/>
                        <a:ln w="9525">
                          <a:noFill/>
                          <a:miter lim="800000"/>
                          <a:headEnd/>
                          <a:tailEnd/>
                        </a:ln>
                      </wps:spPr>
                      <wps:txbx>
                        <w:txbxContent>
                          <w:p w14:paraId="486C1497" w14:textId="40E92457" w:rsidR="003054AE" w:rsidRPr="007324DE" w:rsidRDefault="003054AE" w:rsidP="00F8107E">
                            <w:pPr>
                              <w:spacing w:before="0" w:after="0" w:line="240" w:lineRule="auto"/>
                              <w:jc w:val="left"/>
                              <w:rPr>
                                <w:color w:val="0F7B7D"/>
                                <w:sz w:val="20"/>
                              </w:rPr>
                            </w:pPr>
                            <w:r w:rsidRPr="00F8107E">
                              <w:rPr>
                                <w:color w:val="0F7B7D"/>
                                <w:sz w:val="20"/>
                              </w:rPr>
                              <w:t>Subsequent non-regulatory program</w:t>
                            </w:r>
                            <w:r>
                              <w:rPr>
                                <w:color w:val="0F7B7D"/>
                                <w:sz w:val="20"/>
                              </w:rPr>
                              <w:t>me</w:t>
                            </w:r>
                            <w:r w:rsidRPr="00F8107E">
                              <w:rPr>
                                <w:color w:val="0F7B7D"/>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99820" id="_x0000_t202" coordsize="21600,21600" o:spt="202" path="m,l,21600r21600,l21600,xe">
                <v:stroke joinstyle="miter"/>
                <v:path gradientshapeok="t" o:connecttype="rect"/>
              </v:shapetype>
              <v:shape id="Text Box 2" o:spid="_x0000_s1026" type="#_x0000_t202" style="position:absolute;margin-left:32.6pt;margin-top:191.95pt;width:77.25pt;height: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" filled="f" stroked="f">
                <v:textbox>
                  <w:txbxContent>
                    <w:p w14:paraId="486C1497" w14:textId="40E92457" w:rsidR="003054AE" w:rsidRPr="007324DE" w:rsidRDefault="003054AE" w:rsidP="00F8107E">
                      <w:pPr>
                        <w:spacing w:before="0" w:after="0" w:line="240" w:lineRule="auto"/>
                        <w:jc w:val="left"/>
                        <w:rPr>
                          <w:color w:val="0F7B7D"/>
                          <w:sz w:val="20"/>
                        </w:rPr>
                      </w:pPr>
                      <w:r w:rsidRPr="00F8107E">
                        <w:rPr>
                          <w:color w:val="0F7B7D"/>
                          <w:sz w:val="20"/>
                        </w:rPr>
                        <w:t>Subsequent non-regulatory program</w:t>
                      </w:r>
                      <w:r>
                        <w:rPr>
                          <w:color w:val="0F7B7D"/>
                          <w:sz w:val="20"/>
                        </w:rPr>
                        <w:t>me</w:t>
                      </w:r>
                      <w:r w:rsidRPr="00F8107E">
                        <w:rPr>
                          <w:color w:val="0F7B7D"/>
                          <w:sz w:val="20"/>
                        </w:rPr>
                        <w:t xml:space="preserve"> </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267C1F2C" wp14:editId="48AE154A">
                <wp:simplePos x="0" y="0"/>
                <wp:positionH relativeFrom="column">
                  <wp:posOffset>3862070</wp:posOffset>
                </wp:positionH>
                <wp:positionV relativeFrom="paragraph">
                  <wp:posOffset>647065</wp:posOffset>
                </wp:positionV>
                <wp:extent cx="9810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14:paraId="32960DE1" w14:textId="142FA2CF" w:rsidR="003054AE" w:rsidRPr="00F8107E" w:rsidRDefault="003054AE" w:rsidP="00F8107E">
                            <w:pPr>
                              <w:spacing w:before="0" w:after="0" w:line="240" w:lineRule="auto"/>
                              <w:jc w:val="left"/>
                              <w:rPr>
                                <w:color w:val="1C556C"/>
                                <w:sz w:val="20"/>
                              </w:rPr>
                            </w:pPr>
                            <w:r w:rsidRPr="00F8107E">
                              <w:rPr>
                                <w:color w:val="1C556C"/>
                                <w:sz w:val="20"/>
                              </w:rPr>
                              <w:t>Proposed regulatory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C1F2C" id="_x0000_s1027" type="#_x0000_t202" style="position:absolute;margin-left:304.1pt;margin-top:50.95pt;width:7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" filled="f" stroked="f">
                <v:textbox style="mso-fit-shape-to-text:t">
                  <w:txbxContent>
                    <w:p w14:paraId="32960DE1" w14:textId="142FA2CF" w:rsidR="003054AE" w:rsidRPr="00F8107E" w:rsidRDefault="003054AE" w:rsidP="00F8107E">
                      <w:pPr>
                        <w:spacing w:before="0" w:after="0" w:line="240" w:lineRule="auto"/>
                        <w:jc w:val="left"/>
                        <w:rPr>
                          <w:color w:val="1C556C"/>
                          <w:sz w:val="20"/>
                        </w:rPr>
                      </w:pPr>
                      <w:r w:rsidRPr="00F8107E">
                        <w:rPr>
                          <w:color w:val="1C556C"/>
                          <w:sz w:val="20"/>
                        </w:rPr>
                        <w:t>Proposed regulatory changes</w:t>
                      </w:r>
                    </w:p>
                  </w:txbxContent>
                </v:textbox>
              </v:shape>
            </w:pict>
          </mc:Fallback>
        </mc:AlternateContent>
      </w:r>
      <w:r w:rsidR="0088754C" w:rsidRPr="00B3403F">
        <w:rPr>
          <w:noProof/>
        </w:rPr>
        <w:drawing>
          <wp:inline distT="0" distB="0" distL="0" distR="0" wp14:anchorId="7E985873" wp14:editId="6D75406E">
            <wp:extent cx="5141344" cy="3364302"/>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00DFB32" w14:textId="1CB2EF40" w:rsidR="00E92054" w:rsidRPr="00B3403F" w:rsidRDefault="008D0096" w:rsidP="00720E8C">
      <w:pPr>
        <w:pStyle w:val="BodyText"/>
        <w:spacing w:before="0"/>
      </w:pPr>
      <w:r w:rsidRPr="00B3403F">
        <w:t>An integrated approach is necessary</w:t>
      </w:r>
      <w:r w:rsidR="00AC19C7">
        <w:t xml:space="preserve"> to continue to drive progressive improvements in home</w:t>
      </w:r>
      <w:r w:rsidR="00F70F1E">
        <w:t>-</w:t>
      </w:r>
      <w:r w:rsidR="00AC19C7">
        <w:t>heating performance</w:t>
      </w:r>
      <w:r w:rsidR="00524012">
        <w:t xml:space="preserve"> and ambient air quality</w:t>
      </w:r>
      <w:r w:rsidRPr="00B3403F">
        <w:t xml:space="preserve">. </w:t>
      </w:r>
      <w:r w:rsidR="00F70F1E">
        <w:t>It is proposed t</w:t>
      </w:r>
      <w:r w:rsidR="00E92054" w:rsidRPr="00B3403F">
        <w:t>hese amendments</w:t>
      </w:r>
      <w:r w:rsidR="00F70F1E">
        <w:t xml:space="preserve"> to the NESAQ</w:t>
      </w:r>
      <w:r w:rsidR="00E92054" w:rsidRPr="00B3403F">
        <w:t xml:space="preserve"> </w:t>
      </w:r>
      <w:r w:rsidR="00F70F1E">
        <w:t>are</w:t>
      </w:r>
      <w:r w:rsidR="00E253BC">
        <w:t xml:space="preserve"> </w:t>
      </w:r>
      <w:r w:rsidR="00AC19C7">
        <w:t xml:space="preserve">followed by </w:t>
      </w:r>
      <w:r w:rsidR="00E92054" w:rsidRPr="00B3403F">
        <w:t xml:space="preserve">non-regulatory tools </w:t>
      </w:r>
      <w:r w:rsidR="00460996" w:rsidRPr="00B3403F">
        <w:t xml:space="preserve">to change </w:t>
      </w:r>
      <w:r w:rsidR="00E92054" w:rsidRPr="00B3403F">
        <w:t>behaviour</w:t>
      </w:r>
      <w:r w:rsidRPr="00B3403F">
        <w:t xml:space="preserve">, </w:t>
      </w:r>
      <w:r w:rsidR="00421D1D" w:rsidRPr="00B3403F">
        <w:t>educate people about the impact of certain actions</w:t>
      </w:r>
      <w:r w:rsidRPr="00B3403F">
        <w:t>,</w:t>
      </w:r>
      <w:r w:rsidR="00421D1D" w:rsidRPr="00B3403F">
        <w:t xml:space="preserve"> </w:t>
      </w:r>
      <w:r w:rsidR="00CE07C0" w:rsidRPr="00B3403F">
        <w:t xml:space="preserve">promote good practice for </w:t>
      </w:r>
      <w:r w:rsidR="00460996" w:rsidRPr="00B3403F">
        <w:t xml:space="preserve">using </w:t>
      </w:r>
      <w:r w:rsidR="00CE07C0" w:rsidRPr="00B3403F">
        <w:t>burner</w:t>
      </w:r>
      <w:r w:rsidR="00460996" w:rsidRPr="00B3403F">
        <w:t>s</w:t>
      </w:r>
      <w:r w:rsidR="00CE07C0" w:rsidRPr="00B3403F">
        <w:t xml:space="preserve"> </w:t>
      </w:r>
      <w:r w:rsidR="00421D1D" w:rsidRPr="00B3403F">
        <w:t>and discourage:</w:t>
      </w:r>
    </w:p>
    <w:p w14:paraId="1CCF8F4D" w14:textId="5DDCD2C2" w:rsidR="00421D1D" w:rsidRPr="00B3403F" w:rsidRDefault="00421D1D" w:rsidP="00421D1D">
      <w:pPr>
        <w:pStyle w:val="Bullet"/>
      </w:pPr>
      <w:r w:rsidRPr="00B3403F">
        <w:t>burning wet wood</w:t>
      </w:r>
    </w:p>
    <w:p w14:paraId="7B8E515D" w14:textId="6EFF1962" w:rsidR="00421D1D" w:rsidRPr="00B3403F" w:rsidRDefault="00421D1D" w:rsidP="002A7E38">
      <w:pPr>
        <w:pStyle w:val="Bullet"/>
      </w:pPr>
      <w:r w:rsidRPr="00B3403F">
        <w:t>burning treated timber and plastic</w:t>
      </w:r>
    </w:p>
    <w:p w14:paraId="4B7DBCDC" w14:textId="0DE9C285" w:rsidR="00421D1D" w:rsidRPr="00B3403F" w:rsidRDefault="00421D1D" w:rsidP="002A7E38">
      <w:pPr>
        <w:pStyle w:val="Bullet"/>
      </w:pPr>
      <w:r w:rsidRPr="00B3403F">
        <w:t>modi</w:t>
      </w:r>
      <w:r w:rsidR="003C02DD" w:rsidRPr="00B3403F">
        <w:t>fying factory settings on solid-</w:t>
      </w:r>
      <w:r w:rsidRPr="00B3403F">
        <w:t>fuel burners</w:t>
      </w:r>
    </w:p>
    <w:p w14:paraId="5A99EE39" w14:textId="3E6B11CF" w:rsidR="00421D1D" w:rsidRPr="00B3403F" w:rsidRDefault="00421D1D" w:rsidP="002A7E38">
      <w:pPr>
        <w:pStyle w:val="Bullet"/>
      </w:pPr>
      <w:r w:rsidRPr="00B3403F">
        <w:t>burning waste</w:t>
      </w:r>
      <w:r w:rsidR="00460996" w:rsidRPr="00B3403F">
        <w:t xml:space="preserve"> outdoors</w:t>
      </w:r>
      <w:r w:rsidR="008D0096" w:rsidRPr="00B3403F">
        <w:t>.</w:t>
      </w:r>
    </w:p>
    <w:p w14:paraId="46AC489D" w14:textId="77777777" w:rsidR="00720E8C" w:rsidRPr="00B3403F" w:rsidRDefault="00720E8C" w:rsidP="002A7E38">
      <w:pPr>
        <w:pStyle w:val="BodyText"/>
      </w:pPr>
      <w:r w:rsidRPr="00B3403F">
        <w:br w:type="page"/>
      </w:r>
    </w:p>
    <w:p w14:paraId="3941BE09" w14:textId="2D031FF6" w:rsidR="00DC43A2" w:rsidRPr="00B3403F" w:rsidRDefault="009F33C6" w:rsidP="00541F7D">
      <w:pPr>
        <w:pStyle w:val="Heading1"/>
        <w:rPr>
          <w:sz w:val="46"/>
          <w:szCs w:val="46"/>
        </w:rPr>
      </w:pPr>
      <w:bookmarkStart w:id="29" w:name="_Toc31118158"/>
      <w:r w:rsidRPr="00B3403F">
        <w:rPr>
          <w:sz w:val="46"/>
          <w:szCs w:val="46"/>
        </w:rPr>
        <w:lastRenderedPageBreak/>
        <w:t>What is being proposed</w:t>
      </w:r>
      <w:r w:rsidR="004079B4" w:rsidRPr="00B3403F">
        <w:rPr>
          <w:sz w:val="46"/>
          <w:szCs w:val="46"/>
        </w:rPr>
        <w:t xml:space="preserve"> </w:t>
      </w:r>
      <w:r w:rsidR="006E3BCC" w:rsidRPr="00B3403F">
        <w:rPr>
          <w:sz w:val="46"/>
          <w:szCs w:val="46"/>
        </w:rPr>
        <w:t>– particulate matter</w:t>
      </w:r>
      <w:bookmarkEnd w:id="29"/>
    </w:p>
    <w:p w14:paraId="28485344" w14:textId="0192ACED" w:rsidR="00302503" w:rsidRPr="00B3403F" w:rsidRDefault="00C612F0" w:rsidP="00FE6495">
      <w:pPr>
        <w:pStyle w:val="Heading2"/>
        <w:spacing w:before="240"/>
      </w:pPr>
      <w:bookmarkStart w:id="30" w:name="_Toc31118159"/>
      <w:r w:rsidRPr="00B3403F">
        <w:t xml:space="preserve">Introducing </w:t>
      </w:r>
      <w:r w:rsidR="00302503" w:rsidRPr="00B3403F">
        <w:t>PM</w:t>
      </w:r>
      <w:r w:rsidR="00302503" w:rsidRPr="00B3403F">
        <w:rPr>
          <w:vertAlign w:val="subscript"/>
        </w:rPr>
        <w:t>2.5</w:t>
      </w:r>
      <w:r w:rsidR="00302503" w:rsidRPr="00B3403F">
        <w:t xml:space="preserve"> </w:t>
      </w:r>
      <w:r w:rsidRPr="00B3403F">
        <w:t>as the primary regulatory tool to</w:t>
      </w:r>
      <w:r w:rsidR="00FE6495" w:rsidRPr="00B3403F">
        <w:t> </w:t>
      </w:r>
      <w:r w:rsidRPr="00B3403F">
        <w:t xml:space="preserve">manage </w:t>
      </w:r>
      <w:r w:rsidR="007758CC" w:rsidRPr="00B3403F">
        <w:t>ambient particulate matter</w:t>
      </w:r>
      <w:bookmarkEnd w:id="30"/>
    </w:p>
    <w:p w14:paraId="2AFFD826" w14:textId="1AC44F9D" w:rsidR="00B96FCD" w:rsidRPr="00B3403F" w:rsidRDefault="00302503" w:rsidP="00302503">
      <w:pPr>
        <w:pStyle w:val="Heading3"/>
      </w:pPr>
      <w:r w:rsidRPr="00B3403F">
        <w:t>Summary and rationale</w:t>
      </w:r>
    </w:p>
    <w:p w14:paraId="782F0183" w14:textId="4893F3B0" w:rsidR="00302503" w:rsidRPr="00B3403F" w:rsidRDefault="00E30290" w:rsidP="00302503">
      <w:pPr>
        <w:pStyle w:val="BodyText"/>
      </w:pPr>
      <w:r w:rsidRPr="00B3403F">
        <w:t>We propose</w:t>
      </w:r>
      <w:r w:rsidR="00302503" w:rsidRPr="00B3403F">
        <w:t xml:space="preserve"> to </w:t>
      </w:r>
      <w:r w:rsidR="00524012">
        <w:t>introduce</w:t>
      </w:r>
      <w:r w:rsidR="007F787F">
        <w:t xml:space="preserve"> </w:t>
      </w:r>
      <w:r w:rsidR="00302503" w:rsidRPr="00B3403F">
        <w:t xml:space="preserve">both an annual </w:t>
      </w:r>
      <w:r w:rsidR="007F787F">
        <w:t xml:space="preserve">and </w:t>
      </w:r>
      <w:r w:rsidR="007F787F" w:rsidRPr="00B3403F">
        <w:t xml:space="preserve">a daily </w:t>
      </w:r>
      <w:r w:rsidR="00302503" w:rsidRPr="00B3403F">
        <w:t>standard</w:t>
      </w:r>
      <w:r w:rsidRPr="00B3403F">
        <w:t xml:space="preserve"> </w:t>
      </w:r>
      <w:r w:rsidR="007F787F">
        <w:t xml:space="preserve">for </w:t>
      </w:r>
      <w:r w:rsidRPr="00B3403F">
        <w:t>PM</w:t>
      </w:r>
      <w:r w:rsidRPr="00B3403F">
        <w:rPr>
          <w:vertAlign w:val="subscript"/>
        </w:rPr>
        <w:t xml:space="preserve">2.5 </w:t>
      </w:r>
      <w:r w:rsidRPr="00B3403F">
        <w:t>(fine particulate matter)</w:t>
      </w:r>
      <w:r w:rsidR="007F787F">
        <w:t xml:space="preserve"> into the current ambient air quality standards framework of the NESAQ</w:t>
      </w:r>
      <w:r w:rsidR="00E253BC">
        <w:t>. The new standards would be</w:t>
      </w:r>
      <w:r w:rsidR="007F787F">
        <w:t xml:space="preserve"> set at the level</w:t>
      </w:r>
      <w:r w:rsidR="00327E05">
        <w:t>s</w:t>
      </w:r>
      <w:r w:rsidR="007F787F">
        <w:t xml:space="preserve"> recommended by the World Health Organization</w:t>
      </w:r>
      <w:r w:rsidR="00302503" w:rsidRPr="00B3403F">
        <w:t>.</w:t>
      </w:r>
    </w:p>
    <w:p w14:paraId="3E6D62D0" w14:textId="479FF710" w:rsidR="007F787F" w:rsidRPr="00B3403F" w:rsidRDefault="00327E05" w:rsidP="007F787F">
      <w:pPr>
        <w:pStyle w:val="BodyText"/>
      </w:pPr>
      <w:r>
        <w:rPr>
          <w:b/>
        </w:rPr>
        <w:t xml:space="preserve">The </w:t>
      </w:r>
      <w:r w:rsidR="007F787F" w:rsidRPr="00B3403F">
        <w:rPr>
          <w:b/>
        </w:rPr>
        <w:t>annual average limit</w:t>
      </w:r>
      <w:r w:rsidR="007F787F" w:rsidRPr="00B3403F">
        <w:t xml:space="preserve"> of 10</w:t>
      </w:r>
      <w:r w:rsidR="007F787F">
        <w:t xml:space="preserve"> </w:t>
      </w:r>
      <w:r w:rsidR="007F787F" w:rsidRPr="00B3403F">
        <w:t>µg/m</w:t>
      </w:r>
      <w:r w:rsidR="007F787F" w:rsidRPr="00B3403F">
        <w:rPr>
          <w:vertAlign w:val="superscript"/>
        </w:rPr>
        <w:t xml:space="preserve">3 </w:t>
      </w:r>
      <w:r w:rsidR="007F787F" w:rsidRPr="00B3403F">
        <w:t xml:space="preserve">would manage long-term impacts from exposure. </w:t>
      </w:r>
    </w:p>
    <w:p w14:paraId="3E51075D" w14:textId="37E2FB13" w:rsidR="00302503" w:rsidRPr="00B3403F" w:rsidRDefault="00E253BC" w:rsidP="00302503">
      <w:pPr>
        <w:pStyle w:val="BodyText"/>
      </w:pPr>
      <w:r>
        <w:t>To complement the annual average limit</w:t>
      </w:r>
      <w:r w:rsidR="00C96EF7">
        <w:t xml:space="preserve">, </w:t>
      </w:r>
      <w:r w:rsidR="00C96EF7">
        <w:rPr>
          <w:b/>
        </w:rPr>
        <w:t>t</w:t>
      </w:r>
      <w:r w:rsidR="00327E05">
        <w:rPr>
          <w:b/>
        </w:rPr>
        <w:t xml:space="preserve">he </w:t>
      </w:r>
      <w:r w:rsidR="00302503" w:rsidRPr="00B3403F">
        <w:rPr>
          <w:b/>
        </w:rPr>
        <w:t>daily (24</w:t>
      </w:r>
      <w:r w:rsidR="000634CE">
        <w:rPr>
          <w:b/>
        </w:rPr>
        <w:t>-</w:t>
      </w:r>
      <w:r w:rsidR="00302503" w:rsidRPr="00B3403F">
        <w:rPr>
          <w:b/>
        </w:rPr>
        <w:t xml:space="preserve">hour) </w:t>
      </w:r>
      <w:r w:rsidR="00327E05">
        <w:rPr>
          <w:b/>
        </w:rPr>
        <w:t xml:space="preserve">average limit </w:t>
      </w:r>
      <w:r w:rsidR="007F787F" w:rsidRPr="00B3403F">
        <w:t>of 25</w:t>
      </w:r>
      <w:r w:rsidR="007F787F">
        <w:t xml:space="preserve"> </w:t>
      </w:r>
      <w:r w:rsidR="007F787F" w:rsidRPr="00B3403F">
        <w:t>µg/m</w:t>
      </w:r>
      <w:r w:rsidR="007F787F" w:rsidRPr="00B3403F">
        <w:rPr>
          <w:vertAlign w:val="superscript"/>
        </w:rPr>
        <w:t xml:space="preserve">3 </w:t>
      </w:r>
      <w:r w:rsidR="007F787F" w:rsidRPr="00B3403F">
        <w:t xml:space="preserve">(including no more than three exceedances per </w:t>
      </w:r>
      <w:r w:rsidR="007F787F">
        <w:t>12</w:t>
      </w:r>
      <w:r w:rsidR="00F70F1E">
        <w:t>-</w:t>
      </w:r>
      <w:r w:rsidR="007F787F">
        <w:t>month period</w:t>
      </w:r>
      <w:r w:rsidR="007F787F" w:rsidRPr="00B3403F">
        <w:t>)</w:t>
      </w:r>
      <w:r w:rsidR="007F787F" w:rsidRPr="00B3403F">
        <w:rPr>
          <w:vertAlign w:val="superscript"/>
        </w:rPr>
        <w:t xml:space="preserve"> </w:t>
      </w:r>
      <w:r w:rsidR="00302503" w:rsidRPr="00B3403F">
        <w:t>would manage the health effects from short-term exposure to fine</w:t>
      </w:r>
      <w:r w:rsidR="00FE6495" w:rsidRPr="00B3403F">
        <w:t> </w:t>
      </w:r>
      <w:r w:rsidR="00302503" w:rsidRPr="00B3403F">
        <w:t>particulate matter.</w:t>
      </w:r>
      <w:r w:rsidR="004046E3" w:rsidRPr="00B3403F">
        <w:t xml:space="preserve"> </w:t>
      </w:r>
      <w:r w:rsidR="007F787F">
        <w:t>In particular</w:t>
      </w:r>
      <w:r w:rsidR="00A76857">
        <w:t>,</w:t>
      </w:r>
      <w:r w:rsidR="007F787F">
        <w:t xml:space="preserve"> this </w:t>
      </w:r>
      <w:r w:rsidR="00F70F1E">
        <w:t xml:space="preserve">would </w:t>
      </w:r>
      <w:r w:rsidR="007F787F">
        <w:t xml:space="preserve">address the seasonal nature </w:t>
      </w:r>
      <w:r w:rsidR="00F70F1E">
        <w:t xml:space="preserve">of </w:t>
      </w:r>
      <w:r w:rsidR="007F787F">
        <w:t>PM</w:t>
      </w:r>
      <w:r w:rsidR="007F787F" w:rsidRPr="00D37281">
        <w:rPr>
          <w:vertAlign w:val="subscript"/>
        </w:rPr>
        <w:t>2.5</w:t>
      </w:r>
      <w:r w:rsidR="007F787F">
        <w:t xml:space="preserve"> emissions from home heating (high winter levels versus low summer levels). </w:t>
      </w:r>
    </w:p>
    <w:p w14:paraId="17B5212C" w14:textId="7E61A119" w:rsidR="00302503" w:rsidRDefault="00302503" w:rsidP="00302503">
      <w:pPr>
        <w:pStyle w:val="BodyText"/>
      </w:pPr>
      <w:r w:rsidRPr="00B3403F">
        <w:t>These two standards would replace the existing PM</w:t>
      </w:r>
      <w:r w:rsidRPr="00B3403F">
        <w:rPr>
          <w:vertAlign w:val="subscript"/>
        </w:rPr>
        <w:t>10</w:t>
      </w:r>
      <w:r w:rsidRPr="00B3403F">
        <w:t xml:space="preserve"> standard </w:t>
      </w:r>
      <w:r w:rsidR="00C612F0" w:rsidRPr="00B3403F">
        <w:t>as the main regulatory tool for managi</w:t>
      </w:r>
      <w:r w:rsidR="00CD55D0" w:rsidRPr="00B3403F">
        <w:t xml:space="preserve">ng </w:t>
      </w:r>
      <w:r w:rsidR="007758CC" w:rsidRPr="00B3403F">
        <w:t>ambient particulate matter</w:t>
      </w:r>
      <w:r w:rsidR="00CD55D0" w:rsidRPr="00B3403F">
        <w:t xml:space="preserve">. </w:t>
      </w:r>
      <w:r w:rsidR="00E30290" w:rsidRPr="00B3403F">
        <w:t>I</w:t>
      </w:r>
      <w:r w:rsidRPr="00B3403F">
        <w:t xml:space="preserve">nternational science shows </w:t>
      </w:r>
      <w:r w:rsidR="00E30290" w:rsidRPr="00B3403F">
        <w:t>most</w:t>
      </w:r>
      <w:r w:rsidRPr="00B3403F">
        <w:t xml:space="preserve"> health effects are the result of exposure to </w:t>
      </w:r>
      <w:r w:rsidR="00E30290" w:rsidRPr="00B3403F">
        <w:t xml:space="preserve">the </w:t>
      </w:r>
      <w:r w:rsidRPr="00B3403F">
        <w:t>smaller PM</w:t>
      </w:r>
      <w:r w:rsidRPr="00B3403F">
        <w:rPr>
          <w:vertAlign w:val="subscript"/>
        </w:rPr>
        <w:t>2.5</w:t>
      </w:r>
      <w:r w:rsidRPr="00B3403F">
        <w:t xml:space="preserve"> particles that form a subset of PM</w:t>
      </w:r>
      <w:r w:rsidRPr="00B3403F">
        <w:rPr>
          <w:vertAlign w:val="subscript"/>
        </w:rPr>
        <w:t>10</w:t>
      </w:r>
      <w:r w:rsidRPr="00B3403F">
        <w:t>. In New Zealand</w:t>
      </w:r>
      <w:r w:rsidR="00327E05">
        <w:t>,</w:t>
      </w:r>
      <w:r w:rsidRPr="00B3403F">
        <w:t xml:space="preserve"> PM</w:t>
      </w:r>
      <w:r w:rsidRPr="00B3403F">
        <w:rPr>
          <w:vertAlign w:val="subscript"/>
        </w:rPr>
        <w:t>2.5</w:t>
      </w:r>
      <w:r w:rsidRPr="00B3403F">
        <w:t xml:space="preserve"> comprises the vast majority of PM</w:t>
      </w:r>
      <w:r w:rsidRPr="00B3403F">
        <w:rPr>
          <w:vertAlign w:val="subscript"/>
        </w:rPr>
        <w:t>10</w:t>
      </w:r>
      <w:r w:rsidR="00524012">
        <w:t xml:space="preserve"> (Ministry for the Environment and Stats NZ, 2018)</w:t>
      </w:r>
      <w:r w:rsidRPr="00B3403F">
        <w:t>.</w:t>
      </w:r>
    </w:p>
    <w:p w14:paraId="0AC81437" w14:textId="026E297B" w:rsidR="0084375D" w:rsidRPr="00B3403F" w:rsidRDefault="0084375D" w:rsidP="00302503">
      <w:pPr>
        <w:pStyle w:val="BodyText"/>
      </w:pPr>
      <w:r>
        <w:t xml:space="preserve">Setting the standards in line with the WHO guidelines provides a minimum level of health protection </w:t>
      </w:r>
      <w:r w:rsidR="006A7B34">
        <w:t>balanced with feasibility, acknowledging there is no safe limit of exposure to PM.</w:t>
      </w:r>
      <w:r>
        <w:t xml:space="preserve"> </w:t>
      </w:r>
      <w:r w:rsidR="006A7B34">
        <w:t xml:space="preserve">Regional councils </w:t>
      </w:r>
      <w:r w:rsidR="006A7B34" w:rsidRPr="006A7B34">
        <w:t xml:space="preserve">may </w:t>
      </w:r>
      <w:r w:rsidR="00426EE7">
        <w:t xml:space="preserve">continue to </w:t>
      </w:r>
      <w:r w:rsidR="006A7B34" w:rsidRPr="006A7B34">
        <w:t>make rules</w:t>
      </w:r>
      <w:r w:rsidR="00426EE7">
        <w:t xml:space="preserve"> </w:t>
      </w:r>
      <w:r w:rsidR="006A7B34" w:rsidRPr="006A7B34">
        <w:t>or bylaws that are more stringent than these proposal</w:t>
      </w:r>
      <w:r w:rsidR="006A7B34">
        <w:t>s</w:t>
      </w:r>
      <w:r w:rsidR="006A7B34" w:rsidRPr="006A7B34">
        <w:t>.</w:t>
      </w:r>
    </w:p>
    <w:p w14:paraId="0BF369D9" w14:textId="31D57BED" w:rsidR="00421730" w:rsidRPr="00B3403F" w:rsidRDefault="00421730" w:rsidP="00302503">
      <w:pPr>
        <w:pStyle w:val="BodyText"/>
      </w:pPr>
      <w:r w:rsidRPr="00B3403F">
        <w:t xml:space="preserve">The new </w:t>
      </w:r>
      <w:r w:rsidR="00377A0D" w:rsidRPr="00B3403F">
        <w:t>PM</w:t>
      </w:r>
      <w:r w:rsidR="00377A0D" w:rsidRPr="00B3403F">
        <w:rPr>
          <w:vertAlign w:val="subscript"/>
        </w:rPr>
        <w:t>2.5</w:t>
      </w:r>
      <w:r w:rsidRPr="00B3403F">
        <w:t xml:space="preserve"> standards would retain all the requirements </w:t>
      </w:r>
      <w:r w:rsidR="00327E05">
        <w:t xml:space="preserve">of </w:t>
      </w:r>
      <w:r w:rsidRPr="00B3403F">
        <w:t xml:space="preserve">the </w:t>
      </w:r>
      <w:r w:rsidR="00327E05">
        <w:t xml:space="preserve">current </w:t>
      </w:r>
      <w:r w:rsidRPr="00B3403F">
        <w:t>PM</w:t>
      </w:r>
      <w:r w:rsidRPr="00B3403F">
        <w:rPr>
          <w:vertAlign w:val="subscript"/>
        </w:rPr>
        <w:t>10</w:t>
      </w:r>
      <w:r w:rsidRPr="00B3403F">
        <w:t xml:space="preserve"> standard, including </w:t>
      </w:r>
      <w:r w:rsidRPr="00950E17">
        <w:t>monitoring</w:t>
      </w:r>
      <w:r w:rsidR="00950E17" w:rsidRPr="00950E17">
        <w:t>,</w:t>
      </w:r>
      <w:r w:rsidR="007758CC" w:rsidRPr="00950E17">
        <w:t xml:space="preserve"> </w:t>
      </w:r>
      <w:r w:rsidR="00327E05">
        <w:t>meaningful data</w:t>
      </w:r>
      <w:r w:rsidR="00524012">
        <w:t>,</w:t>
      </w:r>
      <w:r w:rsidR="00327E05">
        <w:t xml:space="preserve"> </w:t>
      </w:r>
      <w:r w:rsidRPr="00B3403F">
        <w:t>public notification</w:t>
      </w:r>
      <w:r w:rsidR="00524012">
        <w:t xml:space="preserve"> of breaches</w:t>
      </w:r>
      <w:r w:rsidR="007758CC" w:rsidRPr="00B3403F">
        <w:t xml:space="preserve"> </w:t>
      </w:r>
      <w:r w:rsidR="00327E05">
        <w:t>and mitigation measures</w:t>
      </w:r>
      <w:r w:rsidR="0080574F">
        <w:t xml:space="preserve"> for </w:t>
      </w:r>
      <w:r w:rsidR="00426EE7">
        <w:t>breaching the standards (</w:t>
      </w:r>
      <w:r w:rsidR="007758CC" w:rsidRPr="00B3403F">
        <w:t xml:space="preserve">declining or offsetting resource consents for </w:t>
      </w:r>
      <w:r w:rsidR="00377A0D" w:rsidRPr="00B3403F">
        <w:t>PM</w:t>
      </w:r>
      <w:r w:rsidR="00377A0D" w:rsidRPr="00B3403F">
        <w:rPr>
          <w:vertAlign w:val="subscript"/>
        </w:rPr>
        <w:t>2.5</w:t>
      </w:r>
      <w:r w:rsidR="007758CC" w:rsidRPr="00B3403F">
        <w:t xml:space="preserve"> discharges and </w:t>
      </w:r>
      <w:r w:rsidR="00426EE7">
        <w:t>prohibiting</w:t>
      </w:r>
      <w:r w:rsidR="00426EE7" w:rsidRPr="00B3403F">
        <w:t xml:space="preserve"> </w:t>
      </w:r>
      <w:r w:rsidR="007758CC" w:rsidRPr="00B3403F">
        <w:t>open fires</w:t>
      </w:r>
      <w:r w:rsidR="00426EE7">
        <w:t>)</w:t>
      </w:r>
      <w:r w:rsidRPr="00B3403F">
        <w:t>.</w:t>
      </w:r>
    </w:p>
    <w:p w14:paraId="2660B8E7" w14:textId="6950F4A2" w:rsidR="00F24437" w:rsidRDefault="00F24437" w:rsidP="00302503">
      <w:pPr>
        <w:pStyle w:val="BodyText"/>
      </w:pPr>
      <w:r>
        <w:t xml:space="preserve">A transition period will be provided to allow councils to purchase </w:t>
      </w:r>
      <w:r w:rsidR="0080574F">
        <w:t xml:space="preserve">equipment </w:t>
      </w:r>
      <w:r>
        <w:t xml:space="preserve">and implement </w:t>
      </w:r>
      <w:r w:rsidR="0080574F">
        <w:t>PM</w:t>
      </w:r>
      <w:r w:rsidR="0080574F" w:rsidRPr="00D37281">
        <w:rPr>
          <w:vertAlign w:val="subscript"/>
        </w:rPr>
        <w:t>2.5</w:t>
      </w:r>
      <w:r w:rsidR="0080574F">
        <w:t xml:space="preserve"> </w:t>
      </w:r>
      <w:r>
        <w:t xml:space="preserve">monitoring. </w:t>
      </w:r>
      <w:r w:rsidR="00426EE7">
        <w:t>The ambient PM</w:t>
      </w:r>
      <w:r w:rsidR="00426EE7" w:rsidRPr="0063512C">
        <w:rPr>
          <w:vertAlign w:val="subscript"/>
        </w:rPr>
        <w:t>2.5</w:t>
      </w:r>
      <w:r w:rsidR="00426EE7">
        <w:t xml:space="preserve"> standards will then apply.</w:t>
      </w:r>
    </w:p>
    <w:p w14:paraId="12145B09" w14:textId="296FCD53" w:rsidR="00327E05" w:rsidRDefault="00533A17" w:rsidP="00302503">
      <w:pPr>
        <w:pStyle w:val="BodyText"/>
      </w:pPr>
      <w:r>
        <w:t>To support the new standards, w</w:t>
      </w:r>
      <w:r w:rsidR="00F24437">
        <w:t xml:space="preserve">e propose to work with regional </w:t>
      </w:r>
      <w:r w:rsidR="00C96EF7">
        <w:t xml:space="preserve">councils </w:t>
      </w:r>
      <w:r w:rsidR="00F24437">
        <w:t xml:space="preserve">to update the </w:t>
      </w:r>
      <w:r w:rsidR="00C96EF7" w:rsidRPr="00D37281">
        <w:rPr>
          <w:i/>
        </w:rPr>
        <w:t>N</w:t>
      </w:r>
      <w:r w:rsidR="00F24437" w:rsidRPr="00D37281">
        <w:rPr>
          <w:i/>
        </w:rPr>
        <w:t xml:space="preserve">ational </w:t>
      </w:r>
      <w:r w:rsidR="00C96EF7" w:rsidRPr="00D37281">
        <w:rPr>
          <w:i/>
        </w:rPr>
        <w:t>A</w:t>
      </w:r>
      <w:r w:rsidR="00F24437" w:rsidRPr="00D37281">
        <w:rPr>
          <w:i/>
        </w:rPr>
        <w:t>ir</w:t>
      </w:r>
      <w:r w:rsidRPr="00D37281">
        <w:rPr>
          <w:i/>
        </w:rPr>
        <w:t xml:space="preserve"> </w:t>
      </w:r>
      <w:r w:rsidR="00C96EF7" w:rsidRPr="00D37281">
        <w:rPr>
          <w:i/>
        </w:rPr>
        <w:t>Q</w:t>
      </w:r>
      <w:r w:rsidRPr="00D37281">
        <w:rPr>
          <w:i/>
        </w:rPr>
        <w:t>uality</w:t>
      </w:r>
      <w:r w:rsidR="00F24437" w:rsidRPr="00D37281">
        <w:rPr>
          <w:i/>
        </w:rPr>
        <w:t xml:space="preserve"> </w:t>
      </w:r>
      <w:r w:rsidR="00C96EF7" w:rsidRPr="00D37281">
        <w:rPr>
          <w:i/>
        </w:rPr>
        <w:t>C</w:t>
      </w:r>
      <w:r w:rsidR="00F24437" w:rsidRPr="00D37281">
        <w:rPr>
          <w:i/>
        </w:rPr>
        <w:t xml:space="preserve">ompliance </w:t>
      </w:r>
      <w:r w:rsidR="00C96EF7" w:rsidRPr="00D37281">
        <w:rPr>
          <w:i/>
        </w:rPr>
        <w:t>S</w:t>
      </w:r>
      <w:r w:rsidRPr="00D37281">
        <w:rPr>
          <w:i/>
        </w:rPr>
        <w:t>trategy</w:t>
      </w:r>
      <w:r>
        <w:t xml:space="preserve">. This could </w:t>
      </w:r>
      <w:r w:rsidR="00E61F8B">
        <w:t>include a framework</w:t>
      </w:r>
      <w:r>
        <w:t xml:space="preserve"> </w:t>
      </w:r>
      <w:r w:rsidR="00E61F8B">
        <w:t xml:space="preserve">for </w:t>
      </w:r>
      <w:r>
        <w:t xml:space="preserve">councils to set </w:t>
      </w:r>
      <w:r w:rsidR="00E61F8B">
        <w:t xml:space="preserve">and report on </w:t>
      </w:r>
      <w:r>
        <w:t xml:space="preserve">air quality targets. </w:t>
      </w:r>
      <w:r w:rsidR="0080574F">
        <w:t>We do</w:t>
      </w:r>
      <w:r w:rsidR="00E61F8B">
        <w:t xml:space="preserve"> not propose to include target dates in the regulations</w:t>
      </w:r>
      <w:r w:rsidR="00426EE7" w:rsidRPr="00426EE7">
        <w:t xml:space="preserve"> </w:t>
      </w:r>
      <w:r w:rsidR="00426EE7">
        <w:t>for meeting the PM</w:t>
      </w:r>
      <w:r w:rsidR="00426EE7" w:rsidRPr="00D37281">
        <w:rPr>
          <w:vertAlign w:val="subscript"/>
        </w:rPr>
        <w:t>2.5</w:t>
      </w:r>
      <w:r w:rsidR="00426EE7">
        <w:t xml:space="preserve"> threshold concentrations or achieving the allowable number </w:t>
      </w:r>
      <w:r w:rsidR="00910187">
        <w:t xml:space="preserve">of </w:t>
      </w:r>
      <w:r w:rsidR="00426EE7">
        <w:t>exceedances</w:t>
      </w:r>
      <w:r w:rsidR="00E61F8B">
        <w:t>.</w:t>
      </w:r>
    </w:p>
    <w:p w14:paraId="46ACFDF3" w14:textId="1648BA49" w:rsidR="000F752B" w:rsidRPr="00B3403F" w:rsidRDefault="000F752B" w:rsidP="00302503">
      <w:pPr>
        <w:pStyle w:val="BodyText"/>
      </w:pPr>
      <w:r w:rsidRPr="009F7482">
        <w:t xml:space="preserve">Under regulation </w:t>
      </w:r>
      <w:r w:rsidR="007758CC" w:rsidRPr="009F7482">
        <w:t xml:space="preserve">17, </w:t>
      </w:r>
      <w:r w:rsidRPr="009F7482">
        <w:t xml:space="preserve">councils </w:t>
      </w:r>
      <w:r w:rsidR="00E30290" w:rsidRPr="009F7482">
        <w:t xml:space="preserve">must </w:t>
      </w:r>
      <w:r w:rsidRPr="006D2C3D">
        <w:t>decline resource consent applications for certain disch</w:t>
      </w:r>
      <w:r w:rsidRPr="008843DC">
        <w:t xml:space="preserve">arges </w:t>
      </w:r>
      <w:r w:rsidR="009F7482">
        <w:t xml:space="preserve">of </w:t>
      </w:r>
      <w:r w:rsidR="009F7482" w:rsidRPr="009F7482">
        <w:t>PM</w:t>
      </w:r>
      <w:r w:rsidR="009F7482" w:rsidRPr="009F7482">
        <w:rPr>
          <w:vertAlign w:val="subscript"/>
        </w:rPr>
        <w:t>10</w:t>
      </w:r>
      <w:r w:rsidR="009F7482">
        <w:t xml:space="preserve"> </w:t>
      </w:r>
      <w:r w:rsidRPr="009F7482">
        <w:t xml:space="preserve">that </w:t>
      </w:r>
      <w:r w:rsidR="00E30290" w:rsidRPr="009F7482">
        <w:t>could affect</w:t>
      </w:r>
      <w:r w:rsidRPr="006D2C3D">
        <w:t xml:space="preserve"> a</w:t>
      </w:r>
      <w:r w:rsidR="009F7482">
        <w:t xml:space="preserve"> polluted</w:t>
      </w:r>
      <w:r w:rsidRPr="009F7482">
        <w:t xml:space="preserve"> airshed, unless </w:t>
      </w:r>
      <w:r w:rsidR="00E30290" w:rsidRPr="006D2C3D">
        <w:t xml:space="preserve">the applicant </w:t>
      </w:r>
      <w:r w:rsidR="009F7482" w:rsidRPr="00D37281">
        <w:t xml:space="preserve">will </w:t>
      </w:r>
      <w:r w:rsidR="00E30290" w:rsidRPr="009F7482">
        <w:t>offset them by</w:t>
      </w:r>
      <w:r w:rsidRPr="009F7482">
        <w:t xml:space="preserve"> reducing another discharge in the airshed.</w:t>
      </w:r>
      <w:r w:rsidR="007758CC" w:rsidRPr="009F7482">
        <w:t xml:space="preserve"> </w:t>
      </w:r>
      <w:r w:rsidRPr="002C483A">
        <w:t xml:space="preserve">We </w:t>
      </w:r>
      <w:r w:rsidR="00E30290" w:rsidRPr="00E253BC">
        <w:t xml:space="preserve">would </w:t>
      </w:r>
      <w:r w:rsidRPr="00E253BC">
        <w:t>take a similar approach with PM</w:t>
      </w:r>
      <w:r w:rsidRPr="00C96EF7">
        <w:rPr>
          <w:vertAlign w:val="subscript"/>
        </w:rPr>
        <w:t>2.5</w:t>
      </w:r>
      <w:r w:rsidR="00377A0D" w:rsidRPr="00C96EF7">
        <w:t>.</w:t>
      </w:r>
    </w:p>
    <w:p w14:paraId="07C51E88" w14:textId="51B4FBFD" w:rsidR="00302503" w:rsidRPr="00B3403F" w:rsidRDefault="00250EE3" w:rsidP="002A7E38">
      <w:pPr>
        <w:pStyle w:val="Heading3"/>
      </w:pPr>
      <w:r w:rsidRPr="00B3403F">
        <w:lastRenderedPageBreak/>
        <w:t>Proposal</w:t>
      </w:r>
    </w:p>
    <w:p w14:paraId="01EA6E02" w14:textId="2637BE53" w:rsidR="00B96FCD" w:rsidRPr="00B3403F" w:rsidRDefault="00B96FCD" w:rsidP="002A7E38">
      <w:pPr>
        <w:pStyle w:val="Numberedparagraph"/>
        <w:numPr>
          <w:ilvl w:val="0"/>
          <w:numId w:val="18"/>
        </w:numPr>
      </w:pPr>
      <w:r w:rsidRPr="00B3403F">
        <w:t xml:space="preserve">Introduce ambient air quality standards for </w:t>
      </w:r>
      <w:r w:rsidR="00E30290" w:rsidRPr="00B3403F">
        <w:t>short</w:t>
      </w:r>
      <w:r w:rsidR="00426EE7">
        <w:t>-</w:t>
      </w:r>
      <w:r w:rsidRPr="00B3403F">
        <w:t xml:space="preserve"> and long-term PM</w:t>
      </w:r>
      <w:r w:rsidRPr="00B3403F">
        <w:rPr>
          <w:vertAlign w:val="subscript"/>
        </w:rPr>
        <w:t xml:space="preserve">2.5 </w:t>
      </w:r>
      <w:r w:rsidRPr="00B3403F">
        <w:t>threshold concentration</w:t>
      </w:r>
      <w:r w:rsidR="00327E05">
        <w:t>, set at the levels recommended by the World Health Organization</w:t>
      </w:r>
      <w:r w:rsidRPr="00B3403F">
        <w:t>:</w:t>
      </w:r>
    </w:p>
    <w:p w14:paraId="198AE20D" w14:textId="303D497B" w:rsidR="00B96FCD" w:rsidRPr="00B3403F" w:rsidRDefault="00B96FCD" w:rsidP="002A7E38">
      <w:pPr>
        <w:pStyle w:val="Sub-lista"/>
        <w:numPr>
          <w:ilvl w:val="0"/>
          <w:numId w:val="45"/>
        </w:numPr>
      </w:pPr>
      <w:r w:rsidRPr="00B3403F">
        <w:t xml:space="preserve">set the daily </w:t>
      </w:r>
      <w:r w:rsidR="00426EE7">
        <w:t>(24</w:t>
      </w:r>
      <w:r w:rsidR="00910187">
        <w:t>-</w:t>
      </w:r>
      <w:r w:rsidR="00426EE7">
        <w:t xml:space="preserve">hour) </w:t>
      </w:r>
      <w:r w:rsidR="00421730" w:rsidRPr="00B3403F">
        <w:t xml:space="preserve">average </w:t>
      </w:r>
      <w:r w:rsidRPr="00B3403F">
        <w:t>PM</w:t>
      </w:r>
      <w:r w:rsidRPr="00B3403F">
        <w:rPr>
          <w:vertAlign w:val="subscript"/>
        </w:rPr>
        <w:t xml:space="preserve">2.5 </w:t>
      </w:r>
      <w:r w:rsidR="004046E3" w:rsidRPr="00B3403F">
        <w:t>limit at 25</w:t>
      </w:r>
      <w:r w:rsidR="00B11B46">
        <w:t xml:space="preserve"> </w:t>
      </w:r>
      <w:r w:rsidRPr="00B3403F">
        <w:t>µg/m</w:t>
      </w:r>
      <w:r w:rsidRPr="00B3403F">
        <w:rPr>
          <w:vertAlign w:val="superscript"/>
        </w:rPr>
        <w:t>3</w:t>
      </w:r>
      <w:r w:rsidR="00421730" w:rsidRPr="00B3403F">
        <w:t xml:space="preserve">, with </w:t>
      </w:r>
      <w:r w:rsidR="005664FA" w:rsidRPr="00B3403F">
        <w:t>three</w:t>
      </w:r>
      <w:r w:rsidR="00421730" w:rsidRPr="00B3403F">
        <w:t xml:space="preserve"> or fewer exceedances allowed </w:t>
      </w:r>
      <w:r w:rsidR="00426EE7">
        <w:t xml:space="preserve">in a </w:t>
      </w:r>
      <w:r w:rsidR="00421730" w:rsidRPr="00B3403F">
        <w:t>1</w:t>
      </w:r>
      <w:r w:rsidR="007A768F">
        <w:t>2</w:t>
      </w:r>
      <w:r w:rsidR="00910187">
        <w:t>-</w:t>
      </w:r>
      <w:r w:rsidR="00421730" w:rsidRPr="00B3403F">
        <w:t>month</w:t>
      </w:r>
      <w:r w:rsidR="00426EE7">
        <w:t xml:space="preserve"> period</w:t>
      </w:r>
      <w:r w:rsidR="00421730" w:rsidRPr="00B3403F">
        <w:t xml:space="preserve"> </w:t>
      </w:r>
    </w:p>
    <w:p w14:paraId="44EC7273" w14:textId="0F732FA0" w:rsidR="00D05DD1" w:rsidRPr="00B3403F" w:rsidRDefault="00B96FCD" w:rsidP="002A7E38">
      <w:pPr>
        <w:pStyle w:val="Sub-lista"/>
        <w:numPr>
          <w:ilvl w:val="0"/>
          <w:numId w:val="45"/>
        </w:numPr>
      </w:pPr>
      <w:r w:rsidRPr="00B3403F">
        <w:t xml:space="preserve">set the annual </w:t>
      </w:r>
      <w:r w:rsidR="00CE07C0" w:rsidRPr="00B3403F">
        <w:t xml:space="preserve">average </w:t>
      </w:r>
      <w:r w:rsidRPr="00B3403F">
        <w:t>PM</w:t>
      </w:r>
      <w:r w:rsidRPr="00B3403F">
        <w:rPr>
          <w:vertAlign w:val="subscript"/>
        </w:rPr>
        <w:t>2.5</w:t>
      </w:r>
      <w:r w:rsidR="004046E3" w:rsidRPr="00B3403F">
        <w:t xml:space="preserve"> limit at 10</w:t>
      </w:r>
      <w:r w:rsidR="00B11B46">
        <w:t xml:space="preserve"> </w:t>
      </w:r>
      <w:r w:rsidRPr="00B3403F">
        <w:t>µg/m</w:t>
      </w:r>
      <w:r w:rsidRPr="00B3403F">
        <w:rPr>
          <w:vertAlign w:val="superscript"/>
        </w:rPr>
        <w:t>3</w:t>
      </w:r>
      <w:r w:rsidR="003F7FC5" w:rsidRPr="003F7FC5">
        <w:t>.</w:t>
      </w:r>
    </w:p>
    <w:p w14:paraId="021CD533" w14:textId="3A0A72B9" w:rsidR="00814D45" w:rsidRPr="00B3403F" w:rsidRDefault="00814D45" w:rsidP="002A7E38">
      <w:pPr>
        <w:pStyle w:val="Numberedparagraph"/>
      </w:pPr>
      <w:r w:rsidRPr="00B3403F">
        <w:t>Require regional councils and unitary authorities to monitor PM</w:t>
      </w:r>
      <w:r w:rsidRPr="00B3403F">
        <w:rPr>
          <w:vertAlign w:val="subscript"/>
        </w:rPr>
        <w:t>2.5</w:t>
      </w:r>
      <w:r w:rsidR="00A71A38" w:rsidRPr="003F7FC5">
        <w:rPr>
          <w:rStyle w:val="BodyTextChar"/>
        </w:rPr>
        <w:t xml:space="preserve"> </w:t>
      </w:r>
      <w:r w:rsidR="00A71A38" w:rsidRPr="00B3403F">
        <w:t>and publicly notify any</w:t>
      </w:r>
      <w:r w:rsidR="00252256" w:rsidRPr="00B3403F">
        <w:t> </w:t>
      </w:r>
      <w:r w:rsidR="00A71A38" w:rsidRPr="00B3403F">
        <w:t>breaches</w:t>
      </w:r>
      <w:r w:rsidRPr="00B3403F">
        <w:t>.</w:t>
      </w:r>
      <w:r w:rsidR="0075651F">
        <w:t xml:space="preserve"> </w:t>
      </w:r>
    </w:p>
    <w:p w14:paraId="397B7405" w14:textId="567AC381" w:rsidR="009E2468" w:rsidRDefault="00327E05" w:rsidP="002A7E38">
      <w:pPr>
        <w:pStyle w:val="Numberedparagraph"/>
      </w:pPr>
      <w:r w:rsidRPr="00B3403F">
        <w:t>PM</w:t>
      </w:r>
      <w:r w:rsidRPr="00B3403F">
        <w:rPr>
          <w:vertAlign w:val="subscript"/>
        </w:rPr>
        <w:t>2.5</w:t>
      </w:r>
      <w:r w:rsidRPr="00B3403F">
        <w:t xml:space="preserve"> </w:t>
      </w:r>
      <w:r w:rsidR="00910187">
        <w:t xml:space="preserve">would </w:t>
      </w:r>
      <w:r w:rsidR="00A71A38" w:rsidRPr="00B3403F">
        <w:t xml:space="preserve">replace </w:t>
      </w:r>
      <w:r w:rsidR="00A72F1F" w:rsidRPr="00B3403F">
        <w:t>PM</w:t>
      </w:r>
      <w:r w:rsidR="00A72F1F" w:rsidRPr="00B3403F">
        <w:rPr>
          <w:vertAlign w:val="subscript"/>
        </w:rPr>
        <w:t>10</w:t>
      </w:r>
      <w:r w:rsidR="00A72F1F" w:rsidRPr="00B3403F">
        <w:t xml:space="preserve"> </w:t>
      </w:r>
      <w:r w:rsidR="00A71A38" w:rsidRPr="00B3403F">
        <w:t xml:space="preserve">as the </w:t>
      </w:r>
      <w:r w:rsidR="00B84728" w:rsidRPr="00B3403F">
        <w:t>‘</w:t>
      </w:r>
      <w:r w:rsidR="00A71A38" w:rsidRPr="00B3403F">
        <w:t>trigger</w:t>
      </w:r>
      <w:r w:rsidR="00B84728" w:rsidRPr="00B3403F">
        <w:t>’</w:t>
      </w:r>
      <w:r w:rsidR="00A71A38" w:rsidRPr="00B3403F">
        <w:t xml:space="preserve"> for </w:t>
      </w:r>
      <w:r w:rsidR="008B3D0F">
        <w:t xml:space="preserve">the </w:t>
      </w:r>
      <w:r>
        <w:t>current mitigation measures, including</w:t>
      </w:r>
      <w:r w:rsidR="009E2468">
        <w:t>:</w:t>
      </w:r>
      <w:r>
        <w:t xml:space="preserve"> </w:t>
      </w:r>
    </w:p>
    <w:p w14:paraId="47564BFE" w14:textId="3EAB0301" w:rsidR="009E2468" w:rsidRDefault="00A71A38" w:rsidP="00D37281">
      <w:pPr>
        <w:pStyle w:val="Sub-lista"/>
        <w:numPr>
          <w:ilvl w:val="0"/>
          <w:numId w:val="66"/>
        </w:numPr>
      </w:pPr>
      <w:r w:rsidRPr="00B3403F">
        <w:t xml:space="preserve">the </w:t>
      </w:r>
      <w:r w:rsidR="008B3D0F">
        <w:t xml:space="preserve">provision to decline </w:t>
      </w:r>
      <w:r w:rsidR="009E2468">
        <w:t xml:space="preserve">new resource </w:t>
      </w:r>
      <w:r w:rsidR="00BF0FDB">
        <w:t>consent</w:t>
      </w:r>
      <w:r w:rsidR="009E2468">
        <w:t xml:space="preserve"> applications</w:t>
      </w:r>
      <w:r w:rsidR="00BF0FDB">
        <w:t xml:space="preserve"> for </w:t>
      </w:r>
      <w:r w:rsidR="008B3D0F">
        <w:t xml:space="preserve">PM discharges </w:t>
      </w:r>
      <w:r w:rsidR="009E2468">
        <w:t xml:space="preserve">in polluted airsheds unless the discharge </w:t>
      </w:r>
      <w:r w:rsidR="00910187">
        <w:t xml:space="preserve">would </w:t>
      </w:r>
      <w:r w:rsidR="009E2468">
        <w:t xml:space="preserve">be offset </w:t>
      </w:r>
      <w:r w:rsidRPr="00B3403F">
        <w:t>(</w:t>
      </w:r>
      <w:r w:rsidR="006D1855" w:rsidRPr="00B3403F">
        <w:t>regulati</w:t>
      </w:r>
      <w:r w:rsidR="00612DCD" w:rsidRPr="00B3403F">
        <w:t>o</w:t>
      </w:r>
      <w:r w:rsidR="006D1855" w:rsidRPr="00B3403F">
        <w:t>n 17</w:t>
      </w:r>
      <w:r w:rsidR="00EE525F" w:rsidRPr="00B3403F">
        <w:t>)</w:t>
      </w:r>
      <w:r w:rsidRPr="00B3403F">
        <w:t xml:space="preserve"> </w:t>
      </w:r>
    </w:p>
    <w:p w14:paraId="27027FB2" w14:textId="5E5BE7C6" w:rsidR="00A72F1F" w:rsidRPr="00B3403F" w:rsidRDefault="009E2468" w:rsidP="00D37281">
      <w:pPr>
        <w:pStyle w:val="Sub-lista"/>
        <w:numPr>
          <w:ilvl w:val="0"/>
          <w:numId w:val="66"/>
        </w:numPr>
      </w:pPr>
      <w:r>
        <w:t>prohibiting discharges from newly installed</w:t>
      </w:r>
      <w:r w:rsidR="00910187">
        <w:t>,</w:t>
      </w:r>
      <w:r>
        <w:t xml:space="preserve"> </w:t>
      </w:r>
      <w:r w:rsidR="0080059D">
        <w:t xml:space="preserve">domestic </w:t>
      </w:r>
      <w:r>
        <w:t xml:space="preserve">solid-fuel </w:t>
      </w:r>
      <w:r w:rsidR="00A71A38" w:rsidRPr="00B3403F">
        <w:t>open fire</w:t>
      </w:r>
      <w:r>
        <w:t xml:space="preserve">s in airsheds that </w:t>
      </w:r>
      <w:r w:rsidR="0080059D">
        <w:t xml:space="preserve">have </w:t>
      </w:r>
      <w:r>
        <w:t>breac</w:t>
      </w:r>
      <w:r w:rsidR="0080059D">
        <w:t>hed a PM standard</w:t>
      </w:r>
      <w:r w:rsidR="008B3D0F">
        <w:t xml:space="preserve"> (regulation 24A)</w:t>
      </w:r>
      <w:r w:rsidR="00A71A38" w:rsidRPr="00B3403F">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D53B4" w:rsidRPr="00B3403F" w14:paraId="79FB0E98" w14:textId="77777777" w:rsidTr="002A7E38">
        <w:tc>
          <w:tcPr>
            <w:tcW w:w="0" w:type="auto"/>
            <w:shd w:val="clear" w:color="auto" w:fill="D2DDE2"/>
          </w:tcPr>
          <w:p w14:paraId="7476507F" w14:textId="4F9D035A" w:rsidR="00ED53B4" w:rsidRPr="00B3403F" w:rsidRDefault="00ED53B4" w:rsidP="009F33C6">
            <w:pPr>
              <w:pStyle w:val="Blueboxheading"/>
            </w:pPr>
            <w:r w:rsidRPr="00B3403F">
              <w:t>Questions</w:t>
            </w:r>
          </w:p>
        </w:tc>
      </w:tr>
      <w:tr w:rsidR="00D05DD1" w:rsidRPr="00B3403F" w14:paraId="15E2BBAE" w14:textId="77777777" w:rsidTr="002A7E38">
        <w:tc>
          <w:tcPr>
            <w:tcW w:w="0" w:type="auto"/>
            <w:shd w:val="clear" w:color="auto" w:fill="D2DDE2"/>
          </w:tcPr>
          <w:p w14:paraId="3A9C4890" w14:textId="7D2CE04C" w:rsidR="0078534B" w:rsidRPr="00B3403F" w:rsidRDefault="00A5564B" w:rsidP="00355B6F">
            <w:pPr>
              <w:pStyle w:val="Blueboxtext"/>
              <w:ind w:left="851" w:hanging="567"/>
            </w:pPr>
            <w:r w:rsidRPr="00B3403F">
              <w:t xml:space="preserve">Q1. </w:t>
            </w:r>
            <w:r w:rsidR="00252256" w:rsidRPr="00B3403F">
              <w:tab/>
            </w:r>
            <w:r w:rsidR="004F06B0" w:rsidRPr="00B3403F">
              <w:t>Do you agree</w:t>
            </w:r>
            <w:r w:rsidR="0078534B" w:rsidRPr="00B3403F">
              <w:t xml:space="preserve"> the proposed PM</w:t>
            </w:r>
            <w:r w:rsidR="0078534B" w:rsidRPr="00B3403F">
              <w:rPr>
                <w:vertAlign w:val="subscript"/>
              </w:rPr>
              <w:t>2.5</w:t>
            </w:r>
            <w:r w:rsidR="0078534B" w:rsidRPr="003F7FC5">
              <w:t xml:space="preserve"> </w:t>
            </w:r>
            <w:r w:rsidR="0078534B" w:rsidRPr="00B3403F">
              <w:t>standards should replace the PM</w:t>
            </w:r>
            <w:r w:rsidR="0078534B" w:rsidRPr="00B3403F">
              <w:rPr>
                <w:vertAlign w:val="subscript"/>
              </w:rPr>
              <w:t>10</w:t>
            </w:r>
            <w:r w:rsidR="0078534B" w:rsidRPr="00B3403F">
              <w:t xml:space="preserve"> standard as the primary standard for managing particulate matter? </w:t>
            </w:r>
          </w:p>
          <w:p w14:paraId="6654AAB4" w14:textId="41264F7C" w:rsidR="00D05DD1" w:rsidRPr="00B3403F" w:rsidRDefault="00A5564B" w:rsidP="00355B6F">
            <w:pPr>
              <w:pStyle w:val="Blueboxtext"/>
              <w:spacing w:before="0"/>
              <w:ind w:left="851" w:hanging="567"/>
            </w:pPr>
            <w:r w:rsidRPr="00B3403F">
              <w:t xml:space="preserve">Q2. </w:t>
            </w:r>
            <w:r w:rsidR="00252256" w:rsidRPr="00B3403F">
              <w:tab/>
            </w:r>
            <w:r w:rsidR="00D05DD1" w:rsidRPr="00B3403F">
              <w:t xml:space="preserve">Do you </w:t>
            </w:r>
            <w:r w:rsidR="004F06B0" w:rsidRPr="00B3403F">
              <w:t>agree</w:t>
            </w:r>
            <w:r w:rsidR="00D05DD1" w:rsidRPr="00B3403F">
              <w:t xml:space="preserve"> </w:t>
            </w:r>
            <w:r w:rsidR="00DC43A2" w:rsidRPr="00B3403F">
              <w:t>we should include both a daily and an annual standard for PM</w:t>
            </w:r>
            <w:r w:rsidR="00DC43A2" w:rsidRPr="00B3403F">
              <w:rPr>
                <w:vertAlign w:val="subscript"/>
              </w:rPr>
              <w:t>2.5</w:t>
            </w:r>
            <w:r w:rsidR="00CE07C0" w:rsidRPr="00B3403F">
              <w:t>?</w:t>
            </w:r>
          </w:p>
          <w:p w14:paraId="19266D7F" w14:textId="3007C41B" w:rsidR="00DC43A2" w:rsidRPr="00B3403F" w:rsidRDefault="00A5564B" w:rsidP="00355B6F">
            <w:pPr>
              <w:pStyle w:val="Blueboxtext"/>
              <w:spacing w:before="0"/>
              <w:ind w:left="851" w:hanging="567"/>
            </w:pPr>
            <w:r w:rsidRPr="00B3403F">
              <w:t xml:space="preserve">Q3. </w:t>
            </w:r>
            <w:r w:rsidR="00252256" w:rsidRPr="00B3403F">
              <w:tab/>
            </w:r>
            <w:r w:rsidR="004F06B0" w:rsidRPr="00B3403F">
              <w:t>Do you agree</w:t>
            </w:r>
            <w:r w:rsidR="0078534B" w:rsidRPr="00B3403F">
              <w:t xml:space="preserve"> the standards should reflect the WHO </w:t>
            </w:r>
            <w:r w:rsidR="00A00335">
              <w:t>guidelines</w:t>
            </w:r>
            <w:r w:rsidR="0078534B" w:rsidRPr="00B3403F">
              <w:t xml:space="preserve">? </w:t>
            </w:r>
          </w:p>
          <w:p w14:paraId="5925B021" w14:textId="7EF8DB3F" w:rsidR="00584C75" w:rsidRPr="00B3403F" w:rsidRDefault="00A5564B" w:rsidP="00355B6F">
            <w:pPr>
              <w:pStyle w:val="Blueboxtext"/>
              <w:spacing w:before="0" w:after="240"/>
              <w:ind w:left="851" w:hanging="567"/>
            </w:pPr>
            <w:r w:rsidRPr="00B3403F">
              <w:t xml:space="preserve">Q4. </w:t>
            </w:r>
            <w:r w:rsidR="00252256" w:rsidRPr="00B3403F">
              <w:tab/>
            </w:r>
            <w:r w:rsidR="004F06B0" w:rsidRPr="00B3403F">
              <w:t>Do you consider</w:t>
            </w:r>
            <w:r w:rsidR="00597C95" w:rsidRPr="00B3403F">
              <w:t xml:space="preserve"> your airshed would meet </w:t>
            </w:r>
            <w:r w:rsidR="00B84728" w:rsidRPr="00B3403F">
              <w:t>the</w:t>
            </w:r>
            <w:r w:rsidR="00597C95" w:rsidRPr="00B3403F">
              <w:t xml:space="preserve"> </w:t>
            </w:r>
            <w:r w:rsidRPr="00B3403F">
              <w:t xml:space="preserve">proposed </w:t>
            </w:r>
            <w:r w:rsidR="00B84728" w:rsidRPr="00B3403F">
              <w:t>PM</w:t>
            </w:r>
            <w:r w:rsidR="00B84728" w:rsidRPr="00B3403F">
              <w:rPr>
                <w:vertAlign w:val="subscript"/>
              </w:rPr>
              <w:t>2.5</w:t>
            </w:r>
            <w:r w:rsidR="00B3403F">
              <w:rPr>
                <w:vertAlign w:val="subscript"/>
              </w:rPr>
              <w:t xml:space="preserve"> </w:t>
            </w:r>
            <w:r w:rsidR="00BB273A" w:rsidRPr="00B3403F">
              <w:t>standards? I</w:t>
            </w:r>
            <w:r w:rsidR="00597C95" w:rsidRPr="00B3403F">
              <w:t>f not, what emissions sources do you expect to be most problematic?</w:t>
            </w:r>
          </w:p>
        </w:tc>
      </w:tr>
    </w:tbl>
    <w:p w14:paraId="4366CAE5" w14:textId="1FF42867" w:rsidR="00376A32" w:rsidRPr="00B3403F" w:rsidRDefault="006D3A00" w:rsidP="002A7E38">
      <w:pPr>
        <w:pStyle w:val="Heading2"/>
      </w:pPr>
      <w:bookmarkStart w:id="31" w:name="_Toc31118160"/>
      <w:r w:rsidRPr="00B3403F">
        <w:t xml:space="preserve">Retain </w:t>
      </w:r>
      <w:r w:rsidR="00A71A38" w:rsidRPr="00B3403F">
        <w:t xml:space="preserve">the </w:t>
      </w:r>
      <w:r w:rsidR="00376A32" w:rsidRPr="00B3403F">
        <w:t>PM</w:t>
      </w:r>
      <w:r w:rsidR="00376A32" w:rsidRPr="00B3403F">
        <w:rPr>
          <w:vertAlign w:val="subscript"/>
        </w:rPr>
        <w:t>10</w:t>
      </w:r>
      <w:r w:rsidR="00376A32" w:rsidRPr="00B3403F">
        <w:t xml:space="preserve"> </w:t>
      </w:r>
      <w:r w:rsidR="00A71A38" w:rsidRPr="00B3403F">
        <w:t xml:space="preserve">standard with reduced </w:t>
      </w:r>
      <w:r w:rsidR="00CB573F">
        <w:t xml:space="preserve">mitigation </w:t>
      </w:r>
      <w:r w:rsidR="0002764B">
        <w:t>requirements</w:t>
      </w:r>
      <w:r w:rsidR="00CB573F">
        <w:t xml:space="preserve"> </w:t>
      </w:r>
      <w:r w:rsidR="00B84728" w:rsidRPr="00B3403F">
        <w:t>for</w:t>
      </w:r>
      <w:r w:rsidR="00252256" w:rsidRPr="00B3403F">
        <w:t> </w:t>
      </w:r>
      <w:r w:rsidR="00B84728" w:rsidRPr="00B3403F">
        <w:t>breaches</w:t>
      </w:r>
      <w:bookmarkEnd w:id="31"/>
    </w:p>
    <w:p w14:paraId="59829AAB" w14:textId="77777777" w:rsidR="00376A32" w:rsidRPr="00B3403F" w:rsidRDefault="00376A32" w:rsidP="002A7E38">
      <w:pPr>
        <w:pStyle w:val="Heading3"/>
        <w:spacing w:before="160"/>
      </w:pPr>
      <w:r w:rsidRPr="00B3403F">
        <w:t>Summary and rationale</w:t>
      </w:r>
    </w:p>
    <w:p w14:paraId="71D5D737" w14:textId="2E8AE469" w:rsidR="00B071B8" w:rsidRPr="00B3403F" w:rsidRDefault="00B84728" w:rsidP="002A7E38">
      <w:pPr>
        <w:pStyle w:val="BodyText"/>
        <w:spacing w:before="80" w:after="100"/>
      </w:pPr>
      <w:r w:rsidRPr="00B3403F">
        <w:t>As discussed above, we</w:t>
      </w:r>
      <w:r w:rsidR="00376A32" w:rsidRPr="00B3403F">
        <w:t xml:space="preserve"> propose to replace the current PM</w:t>
      </w:r>
      <w:r w:rsidR="00376A32" w:rsidRPr="00B3403F">
        <w:rPr>
          <w:vertAlign w:val="subscript"/>
        </w:rPr>
        <w:t>10</w:t>
      </w:r>
      <w:r w:rsidR="00376A32" w:rsidRPr="00B3403F">
        <w:t xml:space="preserve"> standard with PM</w:t>
      </w:r>
      <w:r w:rsidR="00376A32" w:rsidRPr="00B3403F">
        <w:rPr>
          <w:vertAlign w:val="subscript"/>
        </w:rPr>
        <w:t xml:space="preserve">2.5 </w:t>
      </w:r>
      <w:r w:rsidR="00376A32" w:rsidRPr="00B3403F">
        <w:t>standards</w:t>
      </w:r>
      <w:r w:rsidR="00A71A38" w:rsidRPr="00B3403F">
        <w:t xml:space="preserve"> as the primary </w:t>
      </w:r>
      <w:r w:rsidR="00CB573F">
        <w:t>measure</w:t>
      </w:r>
      <w:r w:rsidR="00CB573F" w:rsidRPr="00B3403F">
        <w:t xml:space="preserve"> </w:t>
      </w:r>
      <w:r w:rsidR="00A71A38" w:rsidRPr="00B3403F">
        <w:t xml:space="preserve">for managing </w:t>
      </w:r>
      <w:r w:rsidR="00CB573F">
        <w:t>air quality</w:t>
      </w:r>
      <w:r w:rsidR="00376A32" w:rsidRPr="00B3403F">
        <w:t xml:space="preserve">. </w:t>
      </w:r>
      <w:r w:rsidR="00A71A38" w:rsidRPr="00B3403F">
        <w:t>W</w:t>
      </w:r>
      <w:r w:rsidR="00376A32" w:rsidRPr="00B3403F">
        <w:t>e propose</w:t>
      </w:r>
      <w:r w:rsidR="00B071B8" w:rsidRPr="00B3403F">
        <w:t>:</w:t>
      </w:r>
    </w:p>
    <w:p w14:paraId="0665C7EB" w14:textId="183C75CC" w:rsidR="00B071B8" w:rsidRPr="00B3403F" w:rsidRDefault="00376A32" w:rsidP="002A7E38">
      <w:pPr>
        <w:pStyle w:val="Bullet"/>
        <w:spacing w:after="80"/>
      </w:pPr>
      <w:r w:rsidRPr="00B3403F">
        <w:t xml:space="preserve">retaining the </w:t>
      </w:r>
      <w:r w:rsidR="00664FA5" w:rsidRPr="00B3403F">
        <w:t>PM</w:t>
      </w:r>
      <w:r w:rsidR="00664FA5" w:rsidRPr="00B3403F">
        <w:rPr>
          <w:vertAlign w:val="subscript"/>
        </w:rPr>
        <w:t>10</w:t>
      </w:r>
      <w:r w:rsidR="00B84728" w:rsidRPr="00B3403F">
        <w:t xml:space="preserve"> standard, </w:t>
      </w:r>
      <w:r w:rsidR="00B077B1">
        <w:t>along with requirements to monitor and publicly notify any breaches</w:t>
      </w:r>
      <w:r w:rsidR="006D5B22" w:rsidRPr="00B3403F">
        <w:t xml:space="preserve"> </w:t>
      </w:r>
    </w:p>
    <w:p w14:paraId="1FD41856" w14:textId="0E177258" w:rsidR="0002764B" w:rsidRDefault="00A71A38" w:rsidP="002A7E38">
      <w:pPr>
        <w:pStyle w:val="Bullet"/>
        <w:spacing w:after="80"/>
      </w:pPr>
      <w:r w:rsidRPr="00B3403F">
        <w:t xml:space="preserve">removing the </w:t>
      </w:r>
      <w:r w:rsidR="006A7B34">
        <w:t xml:space="preserve">mitigation </w:t>
      </w:r>
      <w:r w:rsidRPr="00B3403F">
        <w:t>requirement</w:t>
      </w:r>
      <w:r w:rsidR="006A7B34">
        <w:t>s</w:t>
      </w:r>
      <w:r w:rsidRPr="00B3403F">
        <w:t xml:space="preserve"> that a breach of the</w:t>
      </w:r>
      <w:r w:rsidR="00B84728" w:rsidRPr="00B3403F">
        <w:t xml:space="preserve"> PM</w:t>
      </w:r>
      <w:r w:rsidR="00B84728" w:rsidRPr="00B3403F">
        <w:rPr>
          <w:vertAlign w:val="subscript"/>
        </w:rPr>
        <w:t>10</w:t>
      </w:r>
      <w:r w:rsidRPr="00B3403F">
        <w:t xml:space="preserve"> standard </w:t>
      </w:r>
      <w:r w:rsidR="00B077B1">
        <w:t>triggers</w:t>
      </w:r>
      <w:r w:rsidR="0002764B">
        <w:t>.</w:t>
      </w:r>
      <w:r w:rsidR="0002764B" w:rsidRPr="0002764B">
        <w:t xml:space="preserve"> </w:t>
      </w:r>
      <w:r w:rsidR="0002764B" w:rsidRPr="00B3403F">
        <w:t>Th</w:t>
      </w:r>
      <w:r w:rsidR="0002764B">
        <w:t>ese</w:t>
      </w:r>
      <w:r w:rsidR="0002764B" w:rsidRPr="00B3403F">
        <w:t xml:space="preserve"> would instead be triggered by a breach of </w:t>
      </w:r>
      <w:r w:rsidR="0002764B">
        <w:t>either the daily or annual</w:t>
      </w:r>
      <w:r w:rsidR="0002764B" w:rsidRPr="00B3403F">
        <w:t xml:space="preserve"> PM</w:t>
      </w:r>
      <w:r w:rsidR="0002764B" w:rsidRPr="00D37281">
        <w:rPr>
          <w:vertAlign w:val="subscript"/>
        </w:rPr>
        <w:t>2.5</w:t>
      </w:r>
      <w:r w:rsidR="0002764B" w:rsidRPr="00B3403F">
        <w:t> standard</w:t>
      </w:r>
      <w:r w:rsidR="0002764B">
        <w:t>:</w:t>
      </w:r>
    </w:p>
    <w:p w14:paraId="4568046D" w14:textId="627FE082" w:rsidR="0002764B" w:rsidRDefault="00A71A38" w:rsidP="00D37281">
      <w:pPr>
        <w:pStyle w:val="Bullet"/>
        <w:numPr>
          <w:ilvl w:val="1"/>
          <w:numId w:val="14"/>
        </w:numPr>
        <w:spacing w:after="80"/>
        <w:ind w:left="851" w:hanging="425"/>
      </w:pPr>
      <w:r w:rsidRPr="00B3403F">
        <w:t>prohibit</w:t>
      </w:r>
      <w:r w:rsidR="00B077B1">
        <w:t>ing</w:t>
      </w:r>
      <w:r w:rsidRPr="00B3403F">
        <w:t xml:space="preserve"> discharges from open fires installed after the breach</w:t>
      </w:r>
      <w:r w:rsidR="0075651F">
        <w:t xml:space="preserve"> (regulation 24A)</w:t>
      </w:r>
    </w:p>
    <w:p w14:paraId="0274660B" w14:textId="2B026C7D" w:rsidR="00376A32" w:rsidRPr="00B3403F" w:rsidRDefault="00B077B1" w:rsidP="00D37281">
      <w:pPr>
        <w:pStyle w:val="Bullet"/>
        <w:numPr>
          <w:ilvl w:val="1"/>
          <w:numId w:val="14"/>
        </w:numPr>
        <w:spacing w:after="80"/>
        <w:ind w:left="851" w:hanging="425"/>
      </w:pPr>
      <w:r>
        <w:t>declining</w:t>
      </w:r>
      <w:r w:rsidRPr="00B3403F">
        <w:t xml:space="preserve"> </w:t>
      </w:r>
      <w:r w:rsidR="0002764B">
        <w:t>new resource consent applications</w:t>
      </w:r>
      <w:r w:rsidRPr="00B3403F">
        <w:t xml:space="preserve"> for PM</w:t>
      </w:r>
      <w:r w:rsidRPr="00E83C05">
        <w:rPr>
          <w:vertAlign w:val="subscript"/>
        </w:rPr>
        <w:t>10</w:t>
      </w:r>
      <w:r w:rsidRPr="00B3403F">
        <w:t xml:space="preserve"> discharges </w:t>
      </w:r>
      <w:r>
        <w:t>in polluted airsheds</w:t>
      </w:r>
      <w:r w:rsidR="0075651F">
        <w:t xml:space="preserve"> (regulation 17)</w:t>
      </w:r>
      <w:r w:rsidR="00A71A38" w:rsidRPr="00B3403F">
        <w:t>.</w:t>
      </w:r>
      <w:r w:rsidR="00F75385" w:rsidRPr="00B3403F">
        <w:t xml:space="preserve"> </w:t>
      </w:r>
    </w:p>
    <w:p w14:paraId="5249EBD7" w14:textId="6EB435C9" w:rsidR="00B077B1" w:rsidRDefault="00B077B1" w:rsidP="002A7E38">
      <w:pPr>
        <w:pStyle w:val="BodyText"/>
        <w:spacing w:after="100"/>
      </w:pPr>
      <w:r>
        <w:t xml:space="preserve">Shifting the mitigation </w:t>
      </w:r>
      <w:r w:rsidR="0002764B">
        <w:t>requirements</w:t>
      </w:r>
      <w:r>
        <w:t xml:space="preserve"> to the </w:t>
      </w:r>
      <w:r w:rsidR="00026A5F" w:rsidRPr="00026A5F">
        <w:t>PM</w:t>
      </w:r>
      <w:r w:rsidR="00026A5F" w:rsidRPr="00D37281">
        <w:rPr>
          <w:vertAlign w:val="subscript"/>
        </w:rPr>
        <w:t>2.5</w:t>
      </w:r>
      <w:r w:rsidRPr="00D37281">
        <w:rPr>
          <w:vertAlign w:val="subscript"/>
        </w:rPr>
        <w:t xml:space="preserve"> </w:t>
      </w:r>
      <w:r>
        <w:t>standard</w:t>
      </w:r>
      <w:r w:rsidR="0002764B">
        <w:t>s</w:t>
      </w:r>
      <w:r>
        <w:t xml:space="preserve"> ensures efforts are focused on controllable</w:t>
      </w:r>
      <w:r w:rsidR="00606F71">
        <w:t>, human-generated</w:t>
      </w:r>
      <w:r>
        <w:t xml:space="preserve"> sources</w:t>
      </w:r>
      <w:r w:rsidR="00606F71">
        <w:t xml:space="preserve"> of PM</w:t>
      </w:r>
      <w:r>
        <w:t xml:space="preserve">. </w:t>
      </w:r>
    </w:p>
    <w:p w14:paraId="485F0585" w14:textId="0CD07C99" w:rsidR="00B077B1" w:rsidRPr="00B3403F" w:rsidRDefault="00B077B1" w:rsidP="002A7E38">
      <w:pPr>
        <w:pStyle w:val="BodyText"/>
        <w:spacing w:after="100"/>
      </w:pPr>
      <w:r w:rsidRPr="00B3403F">
        <w:t>The PM</w:t>
      </w:r>
      <w:r w:rsidRPr="00B3403F">
        <w:rPr>
          <w:vertAlign w:val="subscript"/>
        </w:rPr>
        <w:t>10</w:t>
      </w:r>
      <w:r w:rsidRPr="00B3403F">
        <w:t xml:space="preserve"> data set remains valuable information</w:t>
      </w:r>
      <w:r w:rsidR="00A76857">
        <w:t>,</w:t>
      </w:r>
      <w:r w:rsidRPr="00B3403F">
        <w:t xml:space="preserve"> and we consider it would be premature to discontinue monitoring </w:t>
      </w:r>
      <w:r>
        <w:t xml:space="preserve">or managing </w:t>
      </w:r>
      <w:r w:rsidRPr="00B3403F">
        <w:t>it at this stage. It will help inform future policy once the WHO</w:t>
      </w:r>
      <w:r w:rsidR="00606F71">
        <w:t xml:space="preserve"> ambient air</w:t>
      </w:r>
      <w:r w:rsidRPr="00B3403F">
        <w:t xml:space="preserve"> guidelines are updated.</w:t>
      </w:r>
    </w:p>
    <w:p w14:paraId="174D761A" w14:textId="10B70724" w:rsidR="006A7B34" w:rsidRDefault="00B077B1" w:rsidP="00B82D7C">
      <w:pPr>
        <w:pStyle w:val="BodyText"/>
        <w:spacing w:after="100"/>
      </w:pPr>
      <w:r w:rsidRPr="00B3403F">
        <w:lastRenderedPageBreak/>
        <w:t xml:space="preserve">Exposure to the coarse particles can still cause health effects. </w:t>
      </w:r>
      <w:r w:rsidR="00250EE3" w:rsidRPr="00B3403F">
        <w:t>We understand a large portion of the coarse particles (PM</w:t>
      </w:r>
      <w:r w:rsidR="00250EE3" w:rsidRPr="00B3403F">
        <w:rPr>
          <w:vertAlign w:val="subscript"/>
        </w:rPr>
        <w:t>2.5-10</w:t>
      </w:r>
      <w:r w:rsidR="00250EE3" w:rsidRPr="00B3403F">
        <w:t xml:space="preserve">) </w:t>
      </w:r>
      <w:r w:rsidR="0002764B">
        <w:t xml:space="preserve">in New Zealand </w:t>
      </w:r>
      <w:r w:rsidR="006D5B22" w:rsidRPr="00B3403F">
        <w:t xml:space="preserve">occur </w:t>
      </w:r>
      <w:r w:rsidR="00250EE3" w:rsidRPr="00B3403F">
        <w:t>naturally</w:t>
      </w:r>
      <w:r w:rsidR="006A7B34">
        <w:t>, for example</w:t>
      </w:r>
      <w:r w:rsidR="00A76857">
        <w:t>,</w:t>
      </w:r>
      <w:r w:rsidR="006A7B34">
        <w:t xml:space="preserve"> </w:t>
      </w:r>
      <w:r w:rsidR="00250EE3" w:rsidRPr="00B3403F">
        <w:t>as sea salt and pollen</w:t>
      </w:r>
      <w:r w:rsidR="006A7B34">
        <w:t>,</w:t>
      </w:r>
      <w:r w:rsidR="00250EE3" w:rsidRPr="00B3403F">
        <w:t xml:space="preserve"> </w:t>
      </w:r>
      <w:r w:rsidR="00A76857">
        <w:t>and</w:t>
      </w:r>
      <w:r w:rsidR="0002764B">
        <w:t xml:space="preserve"> </w:t>
      </w:r>
      <w:r w:rsidR="00250EE3" w:rsidRPr="00B3403F">
        <w:t>cannot be controlled. Some coarse particles relate to road dust</w:t>
      </w:r>
      <w:r w:rsidR="0002764B">
        <w:t>,</w:t>
      </w:r>
      <w:r w:rsidR="00250EE3" w:rsidRPr="00B3403F">
        <w:t xml:space="preserve"> which is a </w:t>
      </w:r>
      <w:r w:rsidR="006D3A00" w:rsidRPr="00B3403F">
        <w:t xml:space="preserve">common issue </w:t>
      </w:r>
      <w:r w:rsidR="00606F71">
        <w:t xml:space="preserve">that </w:t>
      </w:r>
      <w:r w:rsidR="006D3A00" w:rsidRPr="00B3403F">
        <w:t>councils</w:t>
      </w:r>
      <w:r w:rsidR="006D5B22" w:rsidRPr="00B3403F">
        <w:t xml:space="preserve"> </w:t>
      </w:r>
      <w:r w:rsidR="00606F71">
        <w:t xml:space="preserve">and transport authorities </w:t>
      </w:r>
      <w:r w:rsidR="006D5B22" w:rsidRPr="00B3403F">
        <w:t>are already managing</w:t>
      </w:r>
      <w:r w:rsidR="00250EE3" w:rsidRPr="00B3403F">
        <w:t>.</w:t>
      </w:r>
      <w:r w:rsidR="00AE5057" w:rsidRPr="00B3403F">
        <w:t xml:space="preserve"> </w:t>
      </w:r>
      <w:r w:rsidR="006D5B22" w:rsidRPr="00B3403F">
        <w:t>Dust</w:t>
      </w:r>
      <w:r w:rsidR="00AE5057" w:rsidRPr="00B3403F">
        <w:t xml:space="preserve"> from </w:t>
      </w:r>
      <w:r w:rsidR="006D5B22" w:rsidRPr="00B3403F">
        <w:t>roads</w:t>
      </w:r>
      <w:r w:rsidR="00B04BC6">
        <w:t>,</w:t>
      </w:r>
      <w:r w:rsidR="006D5B22" w:rsidRPr="00B3403F">
        <w:t xml:space="preserve"> and </w:t>
      </w:r>
      <w:r w:rsidR="00AE5057" w:rsidRPr="00B3403F">
        <w:t xml:space="preserve">other activities </w:t>
      </w:r>
      <w:r w:rsidR="00A76857">
        <w:t xml:space="preserve">such as </w:t>
      </w:r>
      <w:r w:rsidR="001E7378" w:rsidRPr="00B3403F">
        <w:t>quarrying</w:t>
      </w:r>
      <w:r w:rsidR="00606F71">
        <w:t xml:space="preserve"> or earthworks</w:t>
      </w:r>
      <w:r w:rsidR="00B04BC6">
        <w:t>,</w:t>
      </w:r>
      <w:r w:rsidR="00AE5057" w:rsidRPr="00B3403F">
        <w:t xml:space="preserve"> </w:t>
      </w:r>
      <w:r w:rsidR="001E7378" w:rsidRPr="00B3403F">
        <w:t xml:space="preserve">is </w:t>
      </w:r>
      <w:r w:rsidR="00AE5057" w:rsidRPr="00B3403F">
        <w:t xml:space="preserve">generally a localised issue in rural </w:t>
      </w:r>
      <w:r w:rsidR="00606F71">
        <w:t>and semi-rural</w:t>
      </w:r>
      <w:r w:rsidR="0002764B">
        <w:t xml:space="preserve"> areas, and </w:t>
      </w:r>
      <w:r w:rsidR="00AE5057" w:rsidRPr="00B3403F">
        <w:t>ambient air quality monitoring</w:t>
      </w:r>
      <w:r w:rsidR="006D5B22" w:rsidRPr="00B3403F">
        <w:t xml:space="preserve"> does not always capture it</w:t>
      </w:r>
      <w:r w:rsidR="00AE5057" w:rsidRPr="00B3403F">
        <w:t>.</w:t>
      </w:r>
      <w:r w:rsidR="001E7378" w:rsidRPr="00B3403F">
        <w:t xml:space="preserve"> </w:t>
      </w:r>
    </w:p>
    <w:p w14:paraId="7A606EAD" w14:textId="2388CF21" w:rsidR="00376A32" w:rsidRPr="00B3403F" w:rsidRDefault="00250EE3" w:rsidP="00B82D7C">
      <w:pPr>
        <w:pStyle w:val="Heading3"/>
        <w:spacing w:before="240"/>
      </w:pPr>
      <w:r w:rsidRPr="00B3403F">
        <w:t>Proposal</w:t>
      </w:r>
    </w:p>
    <w:p w14:paraId="398F341F" w14:textId="04984567" w:rsidR="006D5B22" w:rsidRPr="00B3403F" w:rsidRDefault="00376A32" w:rsidP="00B82D7C">
      <w:pPr>
        <w:pStyle w:val="Numberedparagraph"/>
        <w:spacing w:before="80" w:after="80"/>
      </w:pPr>
      <w:r w:rsidRPr="00B3403F">
        <w:t xml:space="preserve">Amend the ambient air quality standard for </w:t>
      </w:r>
      <w:r w:rsidR="00026A5F" w:rsidRPr="00026A5F">
        <w:t>PM</w:t>
      </w:r>
      <w:r w:rsidR="00026A5F" w:rsidRPr="00026A5F">
        <w:rPr>
          <w:vertAlign w:val="subscript"/>
        </w:rPr>
        <w:t>10</w:t>
      </w:r>
      <w:r w:rsidRPr="00B3403F">
        <w:t xml:space="preserve"> to</w:t>
      </w:r>
      <w:r w:rsidR="006D5B22" w:rsidRPr="00B3403F">
        <w:t>:</w:t>
      </w:r>
    </w:p>
    <w:p w14:paraId="4E4BF9ED" w14:textId="71EFED0E" w:rsidR="00B077B1" w:rsidRDefault="00376A32" w:rsidP="00D37281">
      <w:pPr>
        <w:pStyle w:val="Sub-lista"/>
        <w:numPr>
          <w:ilvl w:val="0"/>
          <w:numId w:val="59"/>
        </w:numPr>
      </w:pPr>
      <w:r w:rsidRPr="00B077B1">
        <w:t xml:space="preserve">remove </w:t>
      </w:r>
      <w:r w:rsidR="00910187">
        <w:t xml:space="preserve">the </w:t>
      </w:r>
      <w:r w:rsidRPr="00B077B1">
        <w:t xml:space="preserve">requirement to decline </w:t>
      </w:r>
      <w:r w:rsidR="00606F71">
        <w:t xml:space="preserve">or offset </w:t>
      </w:r>
      <w:r w:rsidR="00026A5F">
        <w:t xml:space="preserve">new </w:t>
      </w:r>
      <w:r w:rsidRPr="00B077B1">
        <w:t>resource consent</w:t>
      </w:r>
      <w:r w:rsidR="00026A5F">
        <w:t xml:space="preserve"> applications for PM</w:t>
      </w:r>
      <w:r w:rsidR="00026A5F" w:rsidRPr="00D37281">
        <w:rPr>
          <w:vertAlign w:val="subscript"/>
        </w:rPr>
        <w:t>10</w:t>
      </w:r>
      <w:r w:rsidR="00026A5F">
        <w:t xml:space="preserve"> discharges </w:t>
      </w:r>
      <w:r w:rsidR="00B077B1" w:rsidRPr="00B077B1">
        <w:t xml:space="preserve">in </w:t>
      </w:r>
      <w:r w:rsidR="00026A5F">
        <w:t xml:space="preserve">polluted </w:t>
      </w:r>
      <w:r w:rsidR="00606F71">
        <w:t xml:space="preserve">airsheds </w:t>
      </w:r>
    </w:p>
    <w:p w14:paraId="2C2DE96A" w14:textId="06564E3B" w:rsidR="006D5B22" w:rsidRPr="00B077B1" w:rsidRDefault="00B077B1" w:rsidP="00D37281">
      <w:pPr>
        <w:pStyle w:val="Sub-lista"/>
        <w:numPr>
          <w:ilvl w:val="0"/>
          <w:numId w:val="59"/>
        </w:numPr>
      </w:pPr>
      <w:r>
        <w:t xml:space="preserve">remove </w:t>
      </w:r>
      <w:r w:rsidR="00910187">
        <w:t xml:space="preserve">the </w:t>
      </w:r>
      <w:r>
        <w:t xml:space="preserve">requirements to </w:t>
      </w:r>
      <w:r w:rsidR="00026A5F">
        <w:t>prohibit</w:t>
      </w:r>
      <w:r w:rsidR="00026A5F" w:rsidRPr="00B077B1">
        <w:t xml:space="preserve"> </w:t>
      </w:r>
      <w:r w:rsidR="00A16845" w:rsidRPr="00B077B1">
        <w:t>discharges from new</w:t>
      </w:r>
      <w:r>
        <w:t>ly installed</w:t>
      </w:r>
      <w:r w:rsidR="00A16845" w:rsidRPr="00B077B1">
        <w:t xml:space="preserve"> open fires</w:t>
      </w:r>
      <w:r>
        <w:t xml:space="preserve"> in </w:t>
      </w:r>
      <w:r w:rsidR="00606F71">
        <w:t xml:space="preserve">airsheds where </w:t>
      </w:r>
      <w:r w:rsidR="00910187">
        <w:t xml:space="preserve">the </w:t>
      </w:r>
      <w:r>
        <w:t>PM</w:t>
      </w:r>
      <w:r w:rsidRPr="00D37281">
        <w:rPr>
          <w:vertAlign w:val="subscript"/>
        </w:rPr>
        <w:t>10</w:t>
      </w:r>
      <w:r>
        <w:t xml:space="preserve"> </w:t>
      </w:r>
      <w:r w:rsidR="00606F71">
        <w:t xml:space="preserve">standard is </w:t>
      </w:r>
      <w:r>
        <w:t>breached (existing bans will still apply)</w:t>
      </w:r>
      <w:r w:rsidR="00376A32" w:rsidRPr="00B077B1">
        <w:t xml:space="preserve"> </w:t>
      </w:r>
    </w:p>
    <w:p w14:paraId="6082E692" w14:textId="041A1495" w:rsidR="00376A32" w:rsidRPr="00B3403F" w:rsidRDefault="00CF0728" w:rsidP="00CF0728">
      <w:pPr>
        <w:pStyle w:val="Numberedparagraph"/>
        <w:spacing w:before="80" w:after="80"/>
      </w:pPr>
      <w:r>
        <w:t>R</w:t>
      </w:r>
      <w:r w:rsidR="00376A32" w:rsidRPr="00B3403F">
        <w:t xml:space="preserve">etain requirements to monitor </w:t>
      </w:r>
      <w:r w:rsidR="00026A5F" w:rsidRPr="00026A5F">
        <w:t>PM</w:t>
      </w:r>
      <w:r w:rsidR="00026A5F" w:rsidRPr="00026A5F">
        <w:rPr>
          <w:vertAlign w:val="subscript"/>
        </w:rPr>
        <w:t>10</w:t>
      </w:r>
      <w:r w:rsidR="00026A5F">
        <w:t xml:space="preserve"> i</w:t>
      </w:r>
      <w:r w:rsidR="00376A32" w:rsidRPr="00B3403F">
        <w:t xml:space="preserve">f </w:t>
      </w:r>
      <w:r w:rsidR="006D5B22" w:rsidRPr="00B3403F">
        <w:t>a breach</w:t>
      </w:r>
      <w:r w:rsidR="00606F71">
        <w:t xml:space="preserve"> of the </w:t>
      </w:r>
      <w:r w:rsidR="00026A5F" w:rsidRPr="00026A5F">
        <w:t>PM</w:t>
      </w:r>
      <w:r w:rsidR="00026A5F" w:rsidRPr="00026A5F">
        <w:rPr>
          <w:vertAlign w:val="subscript"/>
        </w:rPr>
        <w:t>10</w:t>
      </w:r>
      <w:r w:rsidR="00026A5F">
        <w:t xml:space="preserve"> </w:t>
      </w:r>
      <w:r w:rsidR="00606F71">
        <w:t>standard</w:t>
      </w:r>
      <w:r w:rsidR="006D5B22" w:rsidRPr="00B3403F">
        <w:t xml:space="preserve"> </w:t>
      </w:r>
      <w:r w:rsidR="00376A32" w:rsidRPr="00B3403F">
        <w:t>is likely</w:t>
      </w:r>
      <w:r w:rsidR="00606F71">
        <w:t>,</w:t>
      </w:r>
      <w:r w:rsidR="00376A32" w:rsidRPr="00B3403F">
        <w:t xml:space="preserve"> </w:t>
      </w:r>
      <w:r w:rsidR="00A16845" w:rsidRPr="00B3403F">
        <w:t>and to publicly notify any breach</w:t>
      </w:r>
      <w:r w:rsidR="00376A32" w:rsidRPr="00B3403F">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76A32" w:rsidRPr="00B3403F" w14:paraId="4D23AB61" w14:textId="77777777" w:rsidTr="00252256">
        <w:tc>
          <w:tcPr>
            <w:tcW w:w="0" w:type="auto"/>
            <w:shd w:val="clear" w:color="auto" w:fill="D2DDE2"/>
          </w:tcPr>
          <w:p w14:paraId="24DF9BAF" w14:textId="60AD61AC" w:rsidR="00376A32" w:rsidRPr="00B3403F" w:rsidRDefault="00376A32" w:rsidP="00B82D7C">
            <w:pPr>
              <w:pStyle w:val="Blueboxheading"/>
              <w:keepNext w:val="0"/>
            </w:pPr>
            <w:r w:rsidRPr="00B3403F">
              <w:t>Question</w:t>
            </w:r>
            <w:r w:rsidR="00250EE3" w:rsidRPr="00B3403F">
              <w:t>s</w:t>
            </w:r>
          </w:p>
          <w:p w14:paraId="03D95A4E" w14:textId="1B456DCA" w:rsidR="00311DBD" w:rsidRPr="00B3403F" w:rsidRDefault="00A5564B" w:rsidP="00355B6F">
            <w:pPr>
              <w:pStyle w:val="Blueboxtext"/>
              <w:ind w:left="851" w:hanging="567"/>
            </w:pPr>
            <w:r w:rsidRPr="00B3403F">
              <w:t xml:space="preserve">Q5. </w:t>
            </w:r>
            <w:r w:rsidR="00252256" w:rsidRPr="00B3403F">
              <w:tab/>
            </w:r>
            <w:r w:rsidR="00311DBD" w:rsidRPr="00B3403F">
              <w:t xml:space="preserve">Do you agree </w:t>
            </w:r>
            <w:r w:rsidR="006D3A00" w:rsidRPr="00B3403F">
              <w:t xml:space="preserve">councils </w:t>
            </w:r>
            <w:r w:rsidR="00311DBD" w:rsidRPr="00B3403F">
              <w:t>should</w:t>
            </w:r>
            <w:r w:rsidR="006D3A00" w:rsidRPr="00B3403F">
              <w:t xml:space="preserve"> be required to</w:t>
            </w:r>
            <w:r w:rsidR="00311DBD" w:rsidRPr="00B3403F">
              <w:t xml:space="preserve"> keep monitoring </w:t>
            </w:r>
            <w:r w:rsidR="00B077B1">
              <w:t xml:space="preserve">and managing </w:t>
            </w:r>
            <w:r w:rsidR="00311DBD" w:rsidRPr="00B3403F">
              <w:t>PM</w:t>
            </w:r>
            <w:r w:rsidR="00311DBD" w:rsidRPr="00B3403F">
              <w:rPr>
                <w:vertAlign w:val="subscript"/>
              </w:rPr>
              <w:t>10</w:t>
            </w:r>
            <w:r w:rsidR="00311DBD" w:rsidRPr="00B3403F">
              <w:t>?</w:t>
            </w:r>
          </w:p>
          <w:p w14:paraId="72CA120F" w14:textId="79D096D7" w:rsidR="00F6712E" w:rsidRPr="00B3403F" w:rsidRDefault="00A5564B" w:rsidP="003F7FC5">
            <w:pPr>
              <w:pStyle w:val="Blueboxtext"/>
              <w:spacing w:before="0" w:after="240"/>
              <w:ind w:left="851" w:hanging="567"/>
            </w:pPr>
            <w:r w:rsidRPr="00B3403F">
              <w:t xml:space="preserve">Q6. </w:t>
            </w:r>
            <w:r w:rsidR="00252256" w:rsidRPr="00B3403F">
              <w:tab/>
            </w:r>
            <w:r w:rsidR="00376A32" w:rsidRPr="00B3403F">
              <w:t xml:space="preserve">What would be the </w:t>
            </w:r>
            <w:r w:rsidRPr="00B3403F">
              <w:t xml:space="preserve">additional </w:t>
            </w:r>
            <w:r w:rsidR="00376A32" w:rsidRPr="00B3403F">
              <w:t>costs involved in retaining PM</w:t>
            </w:r>
            <w:r w:rsidR="00376A32" w:rsidRPr="00B3403F">
              <w:rPr>
                <w:vertAlign w:val="subscript"/>
              </w:rPr>
              <w:t>10</w:t>
            </w:r>
            <w:r w:rsidR="00376A32" w:rsidRPr="00B3403F">
              <w:t xml:space="preserve"> monitoring</w:t>
            </w:r>
            <w:r w:rsidRPr="00B3403F">
              <w:t xml:space="preserve"> alongside PM</w:t>
            </w:r>
            <w:r w:rsidRPr="00B3403F">
              <w:rPr>
                <w:vertAlign w:val="subscript"/>
              </w:rPr>
              <w:t>2.5</w:t>
            </w:r>
            <w:r w:rsidRPr="00B3403F">
              <w:t xml:space="preserve"> monitoring</w:t>
            </w:r>
            <w:r w:rsidR="00376A32" w:rsidRPr="00B3403F">
              <w:t xml:space="preserve">, </w:t>
            </w:r>
            <w:r w:rsidR="003F7FC5">
              <w:t>versus</w:t>
            </w:r>
            <w:r w:rsidR="003F7FC5" w:rsidRPr="00B3403F">
              <w:t xml:space="preserve"> </w:t>
            </w:r>
            <w:r w:rsidR="00376A32" w:rsidRPr="00B3403F">
              <w:t>the potential loss of v</w:t>
            </w:r>
            <w:r w:rsidR="00A72F1F" w:rsidRPr="00B3403F">
              <w:t>aluable monitoring information?</w:t>
            </w:r>
          </w:p>
        </w:tc>
      </w:tr>
    </w:tbl>
    <w:p w14:paraId="6BD569DA" w14:textId="307323F0" w:rsidR="00DC43A2" w:rsidRPr="00B3403F" w:rsidRDefault="00DC43A2" w:rsidP="00252256">
      <w:pPr>
        <w:pStyle w:val="Heading2"/>
        <w:spacing w:before="480"/>
      </w:pPr>
      <w:bookmarkStart w:id="32" w:name="_Toc31118161"/>
      <w:r w:rsidRPr="00B3403F">
        <w:t>Polluted airsheds</w:t>
      </w:r>
      <w:r w:rsidR="0075651F">
        <w:t xml:space="preserve"> and resource consents</w:t>
      </w:r>
      <w:bookmarkEnd w:id="32"/>
    </w:p>
    <w:p w14:paraId="754ABC04" w14:textId="77777777" w:rsidR="00DC43A2" w:rsidRPr="00B3403F" w:rsidRDefault="00DC43A2" w:rsidP="00252256">
      <w:pPr>
        <w:pStyle w:val="Heading3"/>
        <w:spacing w:before="240"/>
      </w:pPr>
      <w:r w:rsidRPr="00B3403F">
        <w:t>Summary and rationale</w:t>
      </w:r>
    </w:p>
    <w:p w14:paraId="21732EB4" w14:textId="779A256A" w:rsidR="005B7A34" w:rsidRPr="00B3403F" w:rsidRDefault="006D5B22" w:rsidP="008340B4">
      <w:pPr>
        <w:pStyle w:val="BodyText"/>
        <w:tabs>
          <w:tab w:val="left" w:pos="7041"/>
        </w:tabs>
        <w:spacing w:before="100" w:after="100"/>
      </w:pPr>
      <w:r w:rsidRPr="00B3403F">
        <w:t>M</w:t>
      </w:r>
      <w:r w:rsidR="005602F1" w:rsidRPr="00B3403F">
        <w:t xml:space="preserve">oving from </w:t>
      </w:r>
      <w:r w:rsidR="00BA3363" w:rsidRPr="00B3403F">
        <w:t xml:space="preserve">a </w:t>
      </w:r>
      <w:r w:rsidR="005602F1" w:rsidRPr="00B3403F">
        <w:t>PM</w:t>
      </w:r>
      <w:r w:rsidR="005602F1" w:rsidRPr="00B3403F">
        <w:rPr>
          <w:vertAlign w:val="subscript"/>
        </w:rPr>
        <w:t>10</w:t>
      </w:r>
      <w:r w:rsidR="005602F1" w:rsidRPr="00B3403F">
        <w:t xml:space="preserve"> </w:t>
      </w:r>
      <w:r w:rsidR="00BA3363" w:rsidRPr="00B3403F">
        <w:t xml:space="preserve">standard </w:t>
      </w:r>
      <w:r w:rsidR="005602F1" w:rsidRPr="00B3403F">
        <w:t>to PM</w:t>
      </w:r>
      <w:r w:rsidR="005602F1" w:rsidRPr="00B3403F">
        <w:rPr>
          <w:vertAlign w:val="subscript"/>
        </w:rPr>
        <w:t>2.5</w:t>
      </w:r>
      <w:r w:rsidR="005602F1" w:rsidRPr="003F7FC5">
        <w:t xml:space="preserve"> </w:t>
      </w:r>
      <w:r w:rsidR="005602F1" w:rsidRPr="00B3403F">
        <w:t xml:space="preserve">standards </w:t>
      </w:r>
      <w:r w:rsidRPr="00B3403F">
        <w:t xml:space="preserve">means </w:t>
      </w:r>
      <w:r w:rsidR="005602F1" w:rsidRPr="00B3403F">
        <w:t xml:space="preserve">we need to amend the way </w:t>
      </w:r>
      <w:r w:rsidRPr="00B3403F">
        <w:t xml:space="preserve">we determine if </w:t>
      </w:r>
      <w:r w:rsidR="005602F1" w:rsidRPr="00B3403F">
        <w:t>airsheds are polluted.</w:t>
      </w:r>
      <w:r w:rsidR="00664707">
        <w:t xml:space="preserve"> A polluted airshed </w:t>
      </w:r>
      <w:r w:rsidR="00C45277">
        <w:t xml:space="preserve">currently </w:t>
      </w:r>
      <w:r w:rsidR="009F7482">
        <w:t>‘</w:t>
      </w:r>
      <w:r w:rsidR="00664707">
        <w:t>triggers</w:t>
      </w:r>
      <w:r w:rsidR="009F7482">
        <w:t>’</w:t>
      </w:r>
      <w:r w:rsidR="00664707">
        <w:t xml:space="preserve"> </w:t>
      </w:r>
      <w:r w:rsidR="00F71A25">
        <w:t xml:space="preserve">a mitigation requirement for regional councils to </w:t>
      </w:r>
      <w:r w:rsidR="00BC7761">
        <w:t xml:space="preserve">not allow more than minor increases </w:t>
      </w:r>
      <w:r w:rsidR="00F71A25">
        <w:t>in consented PM</w:t>
      </w:r>
      <w:r w:rsidR="00F71A25" w:rsidRPr="00D37281">
        <w:rPr>
          <w:vertAlign w:val="subscript"/>
        </w:rPr>
        <w:t>10</w:t>
      </w:r>
      <w:r w:rsidR="00F71A25">
        <w:t xml:space="preserve"> discharges</w:t>
      </w:r>
      <w:r w:rsidR="00690D19">
        <w:t xml:space="preserve"> in</w:t>
      </w:r>
      <w:r w:rsidR="00BC7761">
        <w:t>to</w:t>
      </w:r>
      <w:r w:rsidR="00690D19">
        <w:t xml:space="preserve"> the relevant airshed</w:t>
      </w:r>
      <w:r w:rsidR="00F71A25">
        <w:t>.</w:t>
      </w:r>
      <w:r w:rsidR="008D7043" w:rsidRPr="00B3403F">
        <w:t xml:space="preserve"> </w:t>
      </w:r>
    </w:p>
    <w:p w14:paraId="2B2E4E50" w14:textId="5899B0D1" w:rsidR="00180DF7" w:rsidRDefault="00A5564B" w:rsidP="008340B4">
      <w:pPr>
        <w:pStyle w:val="BodyText"/>
        <w:tabs>
          <w:tab w:val="left" w:pos="7041"/>
        </w:tabs>
        <w:spacing w:before="100" w:after="100"/>
      </w:pPr>
      <w:r w:rsidRPr="00B3403F">
        <w:t xml:space="preserve">An airshed is classified as polluted under the current </w:t>
      </w:r>
      <w:r w:rsidR="005B2625" w:rsidRPr="00B3403F">
        <w:t xml:space="preserve">NESAQ if </w:t>
      </w:r>
      <w:r w:rsidR="008E41DD">
        <w:t xml:space="preserve">the airshed’s average exceedances of </w:t>
      </w:r>
      <w:r w:rsidR="00606F71">
        <w:t xml:space="preserve">the </w:t>
      </w:r>
      <w:r w:rsidR="005B2625" w:rsidRPr="00B3403F">
        <w:t>PM</w:t>
      </w:r>
      <w:r w:rsidR="005B2625" w:rsidRPr="00B3403F">
        <w:rPr>
          <w:vertAlign w:val="subscript"/>
        </w:rPr>
        <w:t>10</w:t>
      </w:r>
      <w:r w:rsidR="005B2625" w:rsidRPr="00B3403F">
        <w:t xml:space="preserve"> </w:t>
      </w:r>
      <w:r w:rsidR="00606F71">
        <w:t xml:space="preserve">standard </w:t>
      </w:r>
      <w:r w:rsidR="008E41DD">
        <w:t xml:space="preserve">over the previous five years was more than one per year (or </w:t>
      </w:r>
      <w:r w:rsidR="00FA3B7B">
        <w:t xml:space="preserve">if there is less than five years data, then </w:t>
      </w:r>
      <w:r w:rsidR="008E41DD">
        <w:t>averaged over the one or more 12</w:t>
      </w:r>
      <w:r w:rsidR="00910187">
        <w:t>-</w:t>
      </w:r>
      <w:r w:rsidR="008E41DD">
        <w:t>month periods within the previous five years for which there is data)</w:t>
      </w:r>
      <w:r w:rsidR="005B2625" w:rsidRPr="00B3403F">
        <w:t xml:space="preserve">. </w:t>
      </w:r>
      <w:r w:rsidR="00172136">
        <w:t>An airshed continues to be polluted until the PM</w:t>
      </w:r>
      <w:r w:rsidR="00172136" w:rsidRPr="00666E75">
        <w:rPr>
          <w:vertAlign w:val="subscript"/>
        </w:rPr>
        <w:t>10</w:t>
      </w:r>
      <w:r w:rsidR="00172136">
        <w:t xml:space="preserve"> standard has not been breached in the previous five years.</w:t>
      </w:r>
    </w:p>
    <w:p w14:paraId="232E2993" w14:textId="1B21195F" w:rsidR="00A5564B" w:rsidRPr="00EB7914" w:rsidRDefault="00180DF7" w:rsidP="008340B4">
      <w:pPr>
        <w:pStyle w:val="BodyText"/>
        <w:tabs>
          <w:tab w:val="left" w:pos="7041"/>
        </w:tabs>
        <w:spacing w:before="100" w:after="100"/>
      </w:pPr>
      <w:r w:rsidRPr="00EB7914">
        <w:t xml:space="preserve">If the airshed is considered </w:t>
      </w:r>
      <w:r w:rsidR="005B2625" w:rsidRPr="00EB7914">
        <w:t>polluted</w:t>
      </w:r>
      <w:r w:rsidRPr="00EB7914">
        <w:t xml:space="preserve">, the regional council must decline any </w:t>
      </w:r>
      <w:r w:rsidR="00C45277" w:rsidRPr="00EB7914">
        <w:t xml:space="preserve">new </w:t>
      </w:r>
      <w:r w:rsidR="005B2625" w:rsidRPr="00EB7914">
        <w:t xml:space="preserve">resource consent application for </w:t>
      </w:r>
      <w:r w:rsidR="009F7482" w:rsidRPr="00EB7914">
        <w:t>a discharge of more than 2.5 µg/m</w:t>
      </w:r>
      <w:r w:rsidR="009F7482" w:rsidRPr="00EB7914">
        <w:rPr>
          <w:vertAlign w:val="superscript"/>
        </w:rPr>
        <w:t xml:space="preserve">3 </w:t>
      </w:r>
      <w:r w:rsidR="009F7482" w:rsidRPr="00EB7914">
        <w:t>of PM</w:t>
      </w:r>
      <w:r w:rsidR="009F7482" w:rsidRPr="00EB7914">
        <w:rPr>
          <w:vertAlign w:val="subscript"/>
        </w:rPr>
        <w:t>10</w:t>
      </w:r>
      <w:r w:rsidR="009F7482" w:rsidRPr="00EB7914">
        <w:t xml:space="preserve"> </w:t>
      </w:r>
      <w:r w:rsidR="007324DE">
        <w:t xml:space="preserve">(five per cent of the standard) </w:t>
      </w:r>
      <w:r w:rsidR="005B2625" w:rsidRPr="00EB7914">
        <w:t>within the affected airshed</w:t>
      </w:r>
      <w:r w:rsidR="00F71A25" w:rsidRPr="00EB7914">
        <w:t>,</w:t>
      </w:r>
      <w:r w:rsidR="005B2625" w:rsidRPr="00EB7914">
        <w:t xml:space="preserve"> </w:t>
      </w:r>
      <w:r w:rsidR="00F71A25" w:rsidRPr="00EB7914">
        <w:t xml:space="preserve">unless </w:t>
      </w:r>
      <w:r w:rsidRPr="00EB7914">
        <w:t>the applicant</w:t>
      </w:r>
      <w:r w:rsidR="00F71A25" w:rsidRPr="00EB7914">
        <w:t xml:space="preserve"> </w:t>
      </w:r>
      <w:r w:rsidR="00C45277" w:rsidRPr="00EB7914">
        <w:t xml:space="preserve">will </w:t>
      </w:r>
      <w:r w:rsidR="005B2625" w:rsidRPr="00EB7914">
        <w:t xml:space="preserve">offset </w:t>
      </w:r>
      <w:r w:rsidR="00172136" w:rsidRPr="00EB7914">
        <w:t xml:space="preserve">the discharge </w:t>
      </w:r>
      <w:r w:rsidR="00F71A25" w:rsidRPr="00EB7914">
        <w:t xml:space="preserve">within the same airshed </w:t>
      </w:r>
      <w:r w:rsidR="005B2625" w:rsidRPr="00EB7914">
        <w:t>(regulation 17).</w:t>
      </w:r>
      <w:r w:rsidR="00FA3B7B" w:rsidRPr="00EB7914">
        <w:t xml:space="preserve"> </w:t>
      </w:r>
      <w:r w:rsidR="009F7482" w:rsidRPr="00EB7914">
        <w:t xml:space="preserve">This </w:t>
      </w:r>
      <w:r w:rsidR="00BC7761">
        <w:t>provision applies to discharges controlled, or</w:t>
      </w:r>
      <w:r w:rsidR="007324DE">
        <w:t xml:space="preserve"> not</w:t>
      </w:r>
      <w:r w:rsidR="00BC7761">
        <w:t xml:space="preserve"> permitted, by the regional plan</w:t>
      </w:r>
      <w:r w:rsidR="009F7482" w:rsidRPr="00EB7914">
        <w:t xml:space="preserve">. </w:t>
      </w:r>
      <w:r w:rsidR="00172136" w:rsidRPr="00EB7914">
        <w:t>We understand the modelling to determine the level of discharge, as measured outside the site of the resource consent, is problematic to implement</w:t>
      </w:r>
      <w:r w:rsidR="007324DE">
        <w:t xml:space="preserve"> and does not consider the cumulative impact of multiple discharges</w:t>
      </w:r>
      <w:r w:rsidR="00172136" w:rsidRPr="00EB7914">
        <w:t xml:space="preserve">. </w:t>
      </w:r>
    </w:p>
    <w:p w14:paraId="1715A096" w14:textId="7EECE9E7" w:rsidR="00180DF7" w:rsidRPr="00EB7914" w:rsidRDefault="00FA3B7B" w:rsidP="002A7E38">
      <w:pPr>
        <w:pStyle w:val="BodyText"/>
        <w:tabs>
          <w:tab w:val="left" w:pos="7041"/>
        </w:tabs>
        <w:spacing w:before="100" w:after="100"/>
      </w:pPr>
      <w:r w:rsidRPr="00EB7914">
        <w:t xml:space="preserve">We propose </w:t>
      </w:r>
      <w:r w:rsidR="007324DE">
        <w:t xml:space="preserve">transitioning this provision to </w:t>
      </w:r>
      <w:r w:rsidRPr="00EB7914">
        <w:t>the PM</w:t>
      </w:r>
      <w:r w:rsidRPr="00EB7914">
        <w:rPr>
          <w:vertAlign w:val="subscript"/>
        </w:rPr>
        <w:t>2.5</w:t>
      </w:r>
      <w:r w:rsidRPr="00EB7914">
        <w:t xml:space="preserve"> </w:t>
      </w:r>
      <w:r w:rsidR="007324DE">
        <w:t xml:space="preserve">regime. The </w:t>
      </w:r>
      <w:r w:rsidR="007324DE" w:rsidRPr="00F763B9">
        <w:t>PM</w:t>
      </w:r>
      <w:r w:rsidR="007324DE" w:rsidRPr="007324DE">
        <w:rPr>
          <w:vertAlign w:val="subscript"/>
        </w:rPr>
        <w:t>2.5</w:t>
      </w:r>
      <w:r w:rsidR="007324DE">
        <w:t xml:space="preserve"> </w:t>
      </w:r>
      <w:r w:rsidRPr="00EB7914">
        <w:t xml:space="preserve">standards </w:t>
      </w:r>
      <w:r w:rsidR="00910187">
        <w:t xml:space="preserve">would </w:t>
      </w:r>
      <w:r w:rsidR="007324DE">
        <w:t xml:space="preserve">be used </w:t>
      </w:r>
      <w:r w:rsidRPr="00EB7914">
        <w:t>to determine an airshed</w:t>
      </w:r>
      <w:r w:rsidR="00C96EF7" w:rsidRPr="00EB7914">
        <w:t>’</w:t>
      </w:r>
      <w:r w:rsidRPr="00EB7914">
        <w:t xml:space="preserve">s polluted status. Where possible, the determination </w:t>
      </w:r>
      <w:r w:rsidR="00910187">
        <w:t>would</w:t>
      </w:r>
      <w:r w:rsidR="00910187" w:rsidRPr="00EB7914">
        <w:t xml:space="preserve"> </w:t>
      </w:r>
      <w:r w:rsidRPr="00EB7914">
        <w:t xml:space="preserve">retain the requirement to </w:t>
      </w:r>
      <w:r w:rsidR="00475569" w:rsidRPr="00EB7914">
        <w:t xml:space="preserve">use </w:t>
      </w:r>
      <w:r w:rsidRPr="00EB7914">
        <w:t>an average of the previous five years</w:t>
      </w:r>
      <w:r w:rsidR="00475569" w:rsidRPr="00EB7914">
        <w:t xml:space="preserve"> to smooth the inter-annual </w:t>
      </w:r>
      <w:r w:rsidR="00475569" w:rsidRPr="00EB7914">
        <w:lastRenderedPageBreak/>
        <w:t>effects of meteorology</w:t>
      </w:r>
      <w:r w:rsidRPr="00EB7914">
        <w:t xml:space="preserve"> and </w:t>
      </w:r>
      <w:r w:rsidR="00475569" w:rsidRPr="00EB7914">
        <w:t>the requirement</w:t>
      </w:r>
      <w:r w:rsidRPr="00EB7914">
        <w:t xml:space="preserve"> </w:t>
      </w:r>
      <w:r w:rsidR="00FD535E" w:rsidRPr="00EB7914">
        <w:t xml:space="preserve">for the calculation to </w:t>
      </w:r>
      <w:r w:rsidR="00475569" w:rsidRPr="00EB7914">
        <w:t xml:space="preserve">be based </w:t>
      </w:r>
      <w:r w:rsidR="00910187">
        <w:t xml:space="preserve">on </w:t>
      </w:r>
      <w:r w:rsidRPr="00EB7914">
        <w:t>meaningful data.</w:t>
      </w:r>
      <w:r w:rsidR="00910187">
        <w:t xml:space="preserve"> </w:t>
      </w:r>
      <w:r w:rsidR="00180DF7" w:rsidRPr="00EB7914">
        <w:t xml:space="preserve">The meaningful data provision requires a minimum proportion of data captured and validated. This is to ensure compliance calculations are based on sufficient and appropriate data. </w:t>
      </w:r>
    </w:p>
    <w:p w14:paraId="26174D35" w14:textId="215EB518" w:rsidR="009C1C58" w:rsidRDefault="009C1C58" w:rsidP="002A7E38">
      <w:pPr>
        <w:pStyle w:val="BodyText"/>
        <w:tabs>
          <w:tab w:val="left" w:pos="7041"/>
        </w:tabs>
        <w:spacing w:before="100" w:after="100"/>
      </w:pPr>
      <w:r w:rsidRPr="00EB7914">
        <w:t xml:space="preserve">A </w:t>
      </w:r>
      <w:r w:rsidR="00E72044">
        <w:t xml:space="preserve">polluted airshed </w:t>
      </w:r>
      <w:r w:rsidR="00910187">
        <w:t xml:space="preserve">would </w:t>
      </w:r>
      <w:r w:rsidRPr="00EB7914">
        <w:t>re</w:t>
      </w:r>
      <w:r w:rsidR="00E72044">
        <w:t>quire</w:t>
      </w:r>
      <w:r w:rsidRPr="00EB7914">
        <w:t xml:space="preserve"> the regional council to decline </w:t>
      </w:r>
      <w:r w:rsidR="00FD535E" w:rsidRPr="00EB7914">
        <w:t xml:space="preserve">consent applications for </w:t>
      </w:r>
      <w:r w:rsidR="00143B1D" w:rsidRPr="00EB7914">
        <w:t xml:space="preserve">new </w:t>
      </w:r>
      <w:r w:rsidRPr="00EB7914">
        <w:t>PM</w:t>
      </w:r>
      <w:r w:rsidRPr="00EB7914">
        <w:rPr>
          <w:vertAlign w:val="subscript"/>
        </w:rPr>
        <w:t>2.5</w:t>
      </w:r>
      <w:r w:rsidRPr="00EB7914">
        <w:t xml:space="preserve"> discharges into the polluted airshed, unless the applicant </w:t>
      </w:r>
      <w:r w:rsidR="00910187">
        <w:t>would</w:t>
      </w:r>
      <w:r w:rsidR="00910187" w:rsidRPr="00EB7914">
        <w:t xml:space="preserve"> </w:t>
      </w:r>
      <w:r w:rsidRPr="00EB7914">
        <w:t xml:space="preserve">offset the discharge within the same airshed. </w:t>
      </w:r>
      <w:r w:rsidR="00E72044">
        <w:t xml:space="preserve">We understand a minimum </w:t>
      </w:r>
      <w:r w:rsidR="00E72044" w:rsidRPr="00F763B9">
        <w:t>PM</w:t>
      </w:r>
      <w:r w:rsidR="00E72044" w:rsidRPr="007324DE">
        <w:rPr>
          <w:vertAlign w:val="subscript"/>
        </w:rPr>
        <w:t>2.5</w:t>
      </w:r>
      <w:r w:rsidR="00E72044">
        <w:t xml:space="preserve"> discharge of </w:t>
      </w:r>
      <w:r w:rsidR="009B09EC">
        <w:t xml:space="preserve">1.25 </w:t>
      </w:r>
      <w:r w:rsidR="009B09EC" w:rsidRPr="00EB7914">
        <w:t>µg/m</w:t>
      </w:r>
      <w:r w:rsidR="009B09EC" w:rsidRPr="00EB7914">
        <w:rPr>
          <w:vertAlign w:val="superscript"/>
        </w:rPr>
        <w:t>3</w:t>
      </w:r>
      <w:r w:rsidR="009B09EC" w:rsidRPr="007324DE">
        <w:t xml:space="preserve"> </w:t>
      </w:r>
      <w:r w:rsidR="009B09EC">
        <w:t xml:space="preserve">(five per cent of the </w:t>
      </w:r>
      <w:r w:rsidR="007324DE">
        <w:t xml:space="preserve">proposed </w:t>
      </w:r>
      <w:r w:rsidR="009B09EC">
        <w:t xml:space="preserve">standard) </w:t>
      </w:r>
      <w:r w:rsidR="00910187">
        <w:t xml:space="preserve">might </w:t>
      </w:r>
      <w:r w:rsidR="009B09EC">
        <w:t>not be a practical minimum to implement</w:t>
      </w:r>
      <w:r w:rsidR="002A7E38" w:rsidRPr="00EB7914">
        <w:t xml:space="preserve">. </w:t>
      </w:r>
      <w:r w:rsidR="00180DF7" w:rsidRPr="00EB7914">
        <w:t>W</w:t>
      </w:r>
      <w:r w:rsidRPr="00EB7914">
        <w:t xml:space="preserve">e propose </w:t>
      </w:r>
      <w:r w:rsidR="009B09EC">
        <w:t xml:space="preserve">using the consultation period to further explore practical options to transition the offsets provision to the </w:t>
      </w:r>
      <w:r w:rsidR="009B09EC" w:rsidRPr="00F763B9">
        <w:t>PM</w:t>
      </w:r>
      <w:r w:rsidR="009B09EC" w:rsidRPr="007324DE">
        <w:rPr>
          <w:vertAlign w:val="subscript"/>
        </w:rPr>
        <w:t>2.5</w:t>
      </w:r>
      <w:r w:rsidR="009B09EC">
        <w:t xml:space="preserve"> regime.</w:t>
      </w:r>
    </w:p>
    <w:p w14:paraId="388D0176" w14:textId="49561450" w:rsidR="009C1C58" w:rsidRDefault="00475569" w:rsidP="002A7E38">
      <w:pPr>
        <w:pStyle w:val="BodyText"/>
        <w:tabs>
          <w:tab w:val="left" w:pos="7041"/>
        </w:tabs>
        <w:spacing w:before="100" w:after="100"/>
      </w:pPr>
      <w:r>
        <w:t>A breach of the PM</w:t>
      </w:r>
      <w:r w:rsidRPr="00D37281">
        <w:rPr>
          <w:vertAlign w:val="subscript"/>
        </w:rPr>
        <w:t>10</w:t>
      </w:r>
      <w:r>
        <w:t xml:space="preserve"> would no longer trigger the polluted status. </w:t>
      </w:r>
      <w:r w:rsidR="007324DE">
        <w:t>However, t</w:t>
      </w:r>
      <w:r w:rsidR="00FA3B7B" w:rsidRPr="00B3403F">
        <w:t xml:space="preserve">he current </w:t>
      </w:r>
      <w:r w:rsidR="00FA3B7B">
        <w:t xml:space="preserve">polluted </w:t>
      </w:r>
      <w:r w:rsidR="00FA3B7B" w:rsidRPr="00B3403F">
        <w:t xml:space="preserve">status of </w:t>
      </w:r>
      <w:r w:rsidR="00FA3B7B">
        <w:t xml:space="preserve">an </w:t>
      </w:r>
      <w:r w:rsidR="00FA3B7B" w:rsidRPr="00B3403F">
        <w:t xml:space="preserve">airshed </w:t>
      </w:r>
      <w:r w:rsidR="00910187">
        <w:t>would</w:t>
      </w:r>
      <w:r w:rsidR="00910187" w:rsidRPr="00B3403F">
        <w:t xml:space="preserve"> </w:t>
      </w:r>
      <w:r w:rsidR="00FA3B7B" w:rsidRPr="00B3403F">
        <w:t>be carried over on the basis that, with New Zealand’s emissions profile, most airsheds that are currently polluted in terms of PM</w:t>
      </w:r>
      <w:r w:rsidR="00FA3B7B" w:rsidRPr="00B3403F">
        <w:rPr>
          <w:vertAlign w:val="subscript"/>
        </w:rPr>
        <w:t>10</w:t>
      </w:r>
      <w:r w:rsidR="00FA3B7B" w:rsidRPr="00B3403F">
        <w:t xml:space="preserve"> are highly likely to also be polluted under a PM</w:t>
      </w:r>
      <w:r w:rsidR="00FA3B7B" w:rsidRPr="00B3403F">
        <w:rPr>
          <w:vertAlign w:val="subscript"/>
        </w:rPr>
        <w:t>2.5</w:t>
      </w:r>
      <w:r w:rsidR="00FA3B7B" w:rsidRPr="003F7FC5">
        <w:t xml:space="preserve"> </w:t>
      </w:r>
      <w:r w:rsidR="00FA3B7B" w:rsidRPr="00B3403F">
        <w:t>standard.</w:t>
      </w:r>
    </w:p>
    <w:p w14:paraId="63D75519" w14:textId="43ADBC0D" w:rsidR="00765BC7" w:rsidRDefault="00765BC7" w:rsidP="00765BC7">
      <w:pPr>
        <w:pStyle w:val="BodyText"/>
      </w:pPr>
      <w:r w:rsidRPr="00B3403F">
        <w:t>Initially</w:t>
      </w:r>
      <w:r w:rsidR="00910187">
        <w:t>,</w:t>
      </w:r>
      <w:r w:rsidRPr="00B3403F">
        <w:t xml:space="preserve"> not all airsheds will have enough history of PM</w:t>
      </w:r>
      <w:r w:rsidRPr="00B3403F">
        <w:rPr>
          <w:vertAlign w:val="subscript"/>
        </w:rPr>
        <w:t>2.5</w:t>
      </w:r>
      <w:r w:rsidRPr="003F7FC5">
        <w:t xml:space="preserve"> </w:t>
      </w:r>
      <w:r w:rsidRPr="00B3403F">
        <w:t>monitoring data to determine if they are polluted</w:t>
      </w:r>
      <w:r>
        <w:t xml:space="preserve"> (a minimum of 12 months is required)</w:t>
      </w:r>
      <w:r w:rsidRPr="00B3403F">
        <w:t>. As a transitional provision</w:t>
      </w:r>
      <w:r>
        <w:t>,</w:t>
      </w:r>
      <w:r w:rsidRPr="00B3403F">
        <w:t xml:space="preserve"> PM</w:t>
      </w:r>
      <w:r w:rsidRPr="00B3403F">
        <w:rPr>
          <w:vertAlign w:val="subscript"/>
        </w:rPr>
        <w:t>10</w:t>
      </w:r>
      <w:r w:rsidRPr="00B3403F">
        <w:t xml:space="preserve"> data </w:t>
      </w:r>
      <w:r>
        <w:t>and the PM</w:t>
      </w:r>
      <w:r w:rsidRPr="0094161F">
        <w:rPr>
          <w:vertAlign w:val="subscript"/>
        </w:rPr>
        <w:t>10</w:t>
      </w:r>
      <w:r>
        <w:t xml:space="preserve"> standard </w:t>
      </w:r>
      <w:r w:rsidRPr="00B3403F">
        <w:t xml:space="preserve">would </w:t>
      </w:r>
      <w:r>
        <w:t xml:space="preserve">continue to </w:t>
      </w:r>
      <w:r w:rsidRPr="00B3403F">
        <w:t>be used until there is adequate PM</w:t>
      </w:r>
      <w:r w:rsidRPr="00B3403F">
        <w:rPr>
          <w:vertAlign w:val="subscript"/>
        </w:rPr>
        <w:t>2.5</w:t>
      </w:r>
      <w:r w:rsidRPr="00B3403F">
        <w:t xml:space="preserve"> data.</w:t>
      </w:r>
    </w:p>
    <w:p w14:paraId="6E8E97F0" w14:textId="670489AA" w:rsidR="00F9299C" w:rsidRPr="00B3403F" w:rsidRDefault="00F9299C" w:rsidP="002A7E38">
      <w:pPr>
        <w:pStyle w:val="BodyText"/>
        <w:tabs>
          <w:tab w:val="left" w:pos="7041"/>
        </w:tabs>
        <w:spacing w:before="100" w:after="100"/>
      </w:pPr>
      <w:r w:rsidRPr="00B3403F">
        <w:t xml:space="preserve">The proposal would </w:t>
      </w:r>
      <w:r w:rsidR="00475569">
        <w:t xml:space="preserve">also </w:t>
      </w:r>
      <w:r w:rsidRPr="00B3403F">
        <w:t>retain:</w:t>
      </w:r>
    </w:p>
    <w:p w14:paraId="2B21D72D" w14:textId="5DE6FDFE" w:rsidR="00F9299C" w:rsidRPr="00B3403F" w:rsidRDefault="00F9299C" w:rsidP="004C0C95">
      <w:pPr>
        <w:pStyle w:val="Bullet"/>
      </w:pPr>
      <w:r w:rsidRPr="00B3403F">
        <w:t>e</w:t>
      </w:r>
      <w:r w:rsidR="00250EE3" w:rsidRPr="00B3403F">
        <w:t xml:space="preserve">xisting </w:t>
      </w:r>
      <w:r w:rsidR="00765BC7">
        <w:t>g</w:t>
      </w:r>
      <w:r w:rsidR="00A16845" w:rsidRPr="00B3403F">
        <w:t>azetted</w:t>
      </w:r>
      <w:r w:rsidR="00250EE3" w:rsidRPr="00B3403F">
        <w:t xml:space="preserve"> </w:t>
      </w:r>
      <w:r w:rsidR="00A16845" w:rsidRPr="00B3403F">
        <w:t>airsheds</w:t>
      </w:r>
      <w:r w:rsidR="007324DE">
        <w:t xml:space="preserve"> and </w:t>
      </w:r>
      <w:r w:rsidRPr="00B3403F">
        <w:t>the</w:t>
      </w:r>
      <w:r w:rsidR="008D7043" w:rsidRPr="00B3403F">
        <w:t xml:space="preserve"> </w:t>
      </w:r>
      <w:r w:rsidR="00FA3B7B">
        <w:t xml:space="preserve">ability for a regional council to </w:t>
      </w:r>
      <w:r w:rsidR="00475569">
        <w:t xml:space="preserve">define </w:t>
      </w:r>
      <w:r w:rsidR="00FA3B7B">
        <w:t xml:space="preserve">part of their region to be a separate </w:t>
      </w:r>
      <w:r w:rsidR="00475569">
        <w:t xml:space="preserve">airshed by notice in the </w:t>
      </w:r>
      <w:r w:rsidR="00FA3B7B">
        <w:t>G</w:t>
      </w:r>
      <w:r w:rsidR="008D7043" w:rsidRPr="00B3403F">
        <w:t>azett</w:t>
      </w:r>
      <w:r w:rsidR="00FA3B7B">
        <w:t>e</w:t>
      </w:r>
      <w:r w:rsidR="008D7043" w:rsidRPr="00B3403F">
        <w:t xml:space="preserve"> </w:t>
      </w:r>
    </w:p>
    <w:p w14:paraId="6BCC5F0A" w14:textId="77777777" w:rsidR="00B04BC6" w:rsidRDefault="00F9299C" w:rsidP="00D37281">
      <w:pPr>
        <w:pStyle w:val="Bullet"/>
      </w:pPr>
      <w:r w:rsidRPr="00B3403F">
        <w:t>t</w:t>
      </w:r>
      <w:r w:rsidR="00421730" w:rsidRPr="00B3403F">
        <w:t>he requirement for an a</w:t>
      </w:r>
      <w:r w:rsidRPr="00B3403F">
        <w:t>irshed to remain classified as polluted</w:t>
      </w:r>
      <w:r w:rsidR="00421730" w:rsidRPr="00B3403F">
        <w:t xml:space="preserve"> for five years from the most</w:t>
      </w:r>
      <w:r w:rsidR="00252256" w:rsidRPr="00B3403F">
        <w:t> </w:t>
      </w:r>
      <w:r w:rsidR="00421730" w:rsidRPr="00B3403F">
        <w:t>recent breach</w:t>
      </w:r>
    </w:p>
    <w:p w14:paraId="59A02578" w14:textId="1EBB45B9" w:rsidR="00E27BF2" w:rsidRPr="00B3403F" w:rsidRDefault="00B04BC6" w:rsidP="00D37281">
      <w:pPr>
        <w:pStyle w:val="Bullet"/>
      </w:pPr>
      <w:r>
        <w:t>the ability for c</w:t>
      </w:r>
      <w:r w:rsidR="00E27BF2">
        <w:t xml:space="preserve">ouncils </w:t>
      </w:r>
      <w:r>
        <w:t xml:space="preserve">to </w:t>
      </w:r>
      <w:r w:rsidR="00E27BF2">
        <w:t>make rules</w:t>
      </w:r>
      <w:r w:rsidR="00180DF7">
        <w:t xml:space="preserve"> </w:t>
      </w:r>
      <w:r w:rsidR="00E27BF2">
        <w:t xml:space="preserve">or bylaws that are more stringent than these proposals. </w:t>
      </w:r>
    </w:p>
    <w:p w14:paraId="0D499C33" w14:textId="64E3DA01" w:rsidR="00DC43A2" w:rsidRPr="00B3403F" w:rsidRDefault="00250EE3" w:rsidP="002A7E38">
      <w:pPr>
        <w:pStyle w:val="Heading3"/>
        <w:spacing w:before="240"/>
      </w:pPr>
      <w:r w:rsidRPr="00B3403F">
        <w:t>Proposal</w:t>
      </w:r>
    </w:p>
    <w:p w14:paraId="54EC66DE" w14:textId="525B53A3" w:rsidR="00EB7914" w:rsidRDefault="00EB7914" w:rsidP="002A7E38">
      <w:pPr>
        <w:pStyle w:val="Numberedparagraph"/>
      </w:pPr>
      <w:r>
        <w:t xml:space="preserve">Transition the ‘offsets’ provision from </w:t>
      </w:r>
      <w:r w:rsidRPr="005B65EE">
        <w:t>PM</w:t>
      </w:r>
      <w:r w:rsidRPr="005B65EE">
        <w:rPr>
          <w:vertAlign w:val="subscript"/>
        </w:rPr>
        <w:t>10</w:t>
      </w:r>
      <w:r>
        <w:t xml:space="preserve"> to the </w:t>
      </w:r>
      <w:r w:rsidRPr="00F763B9">
        <w:t>PM</w:t>
      </w:r>
      <w:r w:rsidRPr="00CF0728">
        <w:rPr>
          <w:vertAlign w:val="subscript"/>
        </w:rPr>
        <w:t>2.5</w:t>
      </w:r>
      <w:r>
        <w:t xml:space="preserve"> regime: </w:t>
      </w:r>
    </w:p>
    <w:p w14:paraId="461ACB79" w14:textId="29B91467" w:rsidR="00594BC1" w:rsidRPr="00B3403F" w:rsidRDefault="00765BC7" w:rsidP="00CF0728">
      <w:pPr>
        <w:pStyle w:val="Sub-lista"/>
        <w:numPr>
          <w:ilvl w:val="0"/>
          <w:numId w:val="71"/>
        </w:numPr>
      </w:pPr>
      <w:r>
        <w:t>A</w:t>
      </w:r>
      <w:r w:rsidR="00594BC1" w:rsidRPr="00B3403F">
        <w:t xml:space="preserve">n airshed </w:t>
      </w:r>
      <w:r w:rsidR="00C23D15">
        <w:t>would</w:t>
      </w:r>
      <w:r w:rsidR="00C23D15" w:rsidRPr="00B3403F">
        <w:t xml:space="preserve"> </w:t>
      </w:r>
      <w:r w:rsidR="00594BC1" w:rsidRPr="00B3403F">
        <w:t xml:space="preserve">be classified as polluted if </w:t>
      </w:r>
      <w:r w:rsidR="007324DE">
        <w:t xml:space="preserve">on average </w:t>
      </w:r>
      <w:r w:rsidR="00594BC1" w:rsidRPr="00B3403F">
        <w:t>it</w:t>
      </w:r>
      <w:r w:rsidR="007324DE">
        <w:t xml:space="preserve"> exceed</w:t>
      </w:r>
      <w:r w:rsidR="00C23D15">
        <w:t>ed</w:t>
      </w:r>
      <w:r w:rsidR="00594BC1" w:rsidRPr="00B3403F">
        <w:t xml:space="preserve"> </w:t>
      </w:r>
      <w:r w:rsidR="00F71A25">
        <w:t>the permissible exceedances allowed by the daily PM</w:t>
      </w:r>
      <w:r w:rsidR="00F71A25" w:rsidRPr="00CF0728">
        <w:rPr>
          <w:vertAlign w:val="subscript"/>
        </w:rPr>
        <w:t>2.5</w:t>
      </w:r>
      <w:r w:rsidR="00F71A25">
        <w:t xml:space="preserve"> standard, </w:t>
      </w:r>
      <w:r w:rsidR="00594BC1" w:rsidRPr="00B3403F">
        <w:t>or the annual PM</w:t>
      </w:r>
      <w:r w:rsidR="00594BC1" w:rsidRPr="00CF0728">
        <w:rPr>
          <w:vertAlign w:val="subscript"/>
        </w:rPr>
        <w:t>2.5</w:t>
      </w:r>
      <w:r w:rsidR="00594BC1" w:rsidRPr="00B3403F">
        <w:t xml:space="preserve"> limit.</w:t>
      </w:r>
      <w:r w:rsidR="00F71A25">
        <w:t xml:space="preserve"> This average </w:t>
      </w:r>
      <w:r w:rsidR="00C23D15">
        <w:t xml:space="preserve">would </w:t>
      </w:r>
      <w:r w:rsidR="00F71A25">
        <w:t xml:space="preserve">be calculated using a minimum of </w:t>
      </w:r>
      <w:r w:rsidR="00F71A25" w:rsidRPr="00B3403F">
        <w:t>12 months of meaningful data within the previous five years</w:t>
      </w:r>
      <w:r w:rsidR="00F71A25">
        <w:t xml:space="preserve">. The airshed </w:t>
      </w:r>
      <w:r w:rsidR="00C23D15">
        <w:t xml:space="preserve">would </w:t>
      </w:r>
      <w:r w:rsidR="00F71A25" w:rsidRPr="00F71A25">
        <w:t xml:space="preserve">continue to be polluted until </w:t>
      </w:r>
      <w:r w:rsidR="00F71A25">
        <w:t>the daily and annual PM</w:t>
      </w:r>
      <w:r w:rsidR="00F71A25" w:rsidRPr="00CF0728">
        <w:rPr>
          <w:vertAlign w:val="subscript"/>
        </w:rPr>
        <w:t>2.5</w:t>
      </w:r>
      <w:r w:rsidR="00F71A25" w:rsidRPr="00CF0728">
        <w:t xml:space="preserve"> </w:t>
      </w:r>
      <w:r w:rsidR="00F71A25" w:rsidRPr="00F71A25">
        <w:t>standard</w:t>
      </w:r>
      <w:r w:rsidR="00F71A25">
        <w:t>s</w:t>
      </w:r>
      <w:r w:rsidR="00F71A25" w:rsidRPr="00F71A25">
        <w:t xml:space="preserve"> </w:t>
      </w:r>
      <w:r w:rsidR="00C23D15">
        <w:t>had</w:t>
      </w:r>
      <w:r w:rsidR="00C23D15" w:rsidRPr="00F71A25">
        <w:t xml:space="preserve"> </w:t>
      </w:r>
      <w:r w:rsidR="00F71A25" w:rsidRPr="00F71A25">
        <w:t>not been breached in the previous five years.</w:t>
      </w:r>
    </w:p>
    <w:p w14:paraId="5D90C597" w14:textId="4CD1C860" w:rsidR="009C1C58" w:rsidRDefault="009C1C58" w:rsidP="00CF0728">
      <w:pPr>
        <w:pStyle w:val="Sub-lista"/>
        <w:numPr>
          <w:ilvl w:val="0"/>
          <w:numId w:val="71"/>
        </w:numPr>
      </w:pPr>
      <w:r>
        <w:t xml:space="preserve">The polluted status of an airshed </w:t>
      </w:r>
      <w:r w:rsidR="00C23D15">
        <w:t xml:space="preserve">would </w:t>
      </w:r>
      <w:r>
        <w:t xml:space="preserve">require the regional council to decline </w:t>
      </w:r>
      <w:r w:rsidR="00143B1D">
        <w:t xml:space="preserve">new </w:t>
      </w:r>
      <w:r w:rsidR="00172136">
        <w:t xml:space="preserve">resource consent applications for </w:t>
      </w:r>
      <w:r>
        <w:t>PM</w:t>
      </w:r>
      <w:r w:rsidRPr="00CF0728">
        <w:rPr>
          <w:vertAlign w:val="subscript"/>
        </w:rPr>
        <w:t>2.5</w:t>
      </w:r>
      <w:r w:rsidRPr="00CF0728">
        <w:t xml:space="preserve"> </w:t>
      </w:r>
      <w:r>
        <w:t>discharges into the polluted airshed</w:t>
      </w:r>
      <w:r w:rsidR="00CF0728">
        <w:t xml:space="preserve"> (discharge threshold to be considered)</w:t>
      </w:r>
      <w:r w:rsidR="00172136">
        <w:t>,</w:t>
      </w:r>
      <w:r>
        <w:t xml:space="preserve"> other than the site on which </w:t>
      </w:r>
      <w:r w:rsidR="00E27BF2">
        <w:t>the consent would be exercised</w:t>
      </w:r>
      <w:r w:rsidR="00C86840">
        <w:t xml:space="preserve">, unless the applicant </w:t>
      </w:r>
      <w:r w:rsidR="00C23D15">
        <w:t xml:space="preserve">would </w:t>
      </w:r>
      <w:r w:rsidR="00C86840">
        <w:t>offset the discharge within the same airshed</w:t>
      </w:r>
      <w:r w:rsidR="007B0120">
        <w:t>.</w:t>
      </w:r>
      <w:r w:rsidR="006B2360">
        <w:t xml:space="preserve"> </w:t>
      </w:r>
    </w:p>
    <w:p w14:paraId="4DE49209" w14:textId="2700F25A" w:rsidR="0075651F" w:rsidRPr="00B3403F" w:rsidRDefault="00594BC1" w:rsidP="00CF0728">
      <w:pPr>
        <w:pStyle w:val="Sub-lista"/>
        <w:numPr>
          <w:ilvl w:val="0"/>
          <w:numId w:val="71"/>
        </w:numPr>
      </w:pPr>
      <w:r w:rsidRPr="00B3403F">
        <w:t xml:space="preserve">Where an airshed does not yet have </w:t>
      </w:r>
      <w:r w:rsidR="00B04BC6">
        <w:t xml:space="preserve">adequate </w:t>
      </w:r>
      <w:r w:rsidRPr="00B3403F">
        <w:t>meaningful PM</w:t>
      </w:r>
      <w:r w:rsidRPr="00CF0728">
        <w:rPr>
          <w:vertAlign w:val="subscript"/>
        </w:rPr>
        <w:t>2.5</w:t>
      </w:r>
      <w:r w:rsidRPr="00B3403F">
        <w:t xml:space="preserve"> monitoring data, </w:t>
      </w:r>
      <w:r w:rsidR="00B04BC6">
        <w:t xml:space="preserve">the </w:t>
      </w:r>
      <w:r w:rsidR="00B04BC6" w:rsidRPr="005B65EE">
        <w:t>PM</w:t>
      </w:r>
      <w:r w:rsidR="00B04BC6" w:rsidRPr="00CF0728">
        <w:rPr>
          <w:vertAlign w:val="subscript"/>
        </w:rPr>
        <w:t>10</w:t>
      </w:r>
      <w:r w:rsidR="00B04BC6">
        <w:t xml:space="preserve"> standard </w:t>
      </w:r>
      <w:r w:rsidR="00C23D15">
        <w:t xml:space="preserve">would </w:t>
      </w:r>
      <w:r w:rsidR="00B04BC6">
        <w:t>continue to be used to determine its ‘polluted’ status.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54B3A" w:rsidRPr="00B3403F" w14:paraId="57B979CB" w14:textId="77777777" w:rsidTr="002A7E38">
        <w:tc>
          <w:tcPr>
            <w:tcW w:w="0" w:type="auto"/>
            <w:shd w:val="clear" w:color="auto" w:fill="D2DDE2"/>
          </w:tcPr>
          <w:p w14:paraId="2861273F" w14:textId="26A02B6B" w:rsidR="00D54B3A" w:rsidRPr="00B3403F" w:rsidRDefault="00D54B3A" w:rsidP="00252256">
            <w:pPr>
              <w:pStyle w:val="Blueboxheading"/>
              <w:keepNext w:val="0"/>
            </w:pPr>
            <w:bookmarkStart w:id="33" w:name="_GoBack"/>
            <w:r w:rsidRPr="00B3403F">
              <w:t>Question</w:t>
            </w:r>
            <w:r w:rsidR="00250EE3" w:rsidRPr="00B3403F">
              <w:t>s</w:t>
            </w:r>
          </w:p>
          <w:p w14:paraId="34BA35F3" w14:textId="2498F838" w:rsidR="00BA3363" w:rsidRPr="00B3403F" w:rsidRDefault="005B2625" w:rsidP="00355B6F">
            <w:pPr>
              <w:pStyle w:val="Blueboxtext"/>
              <w:spacing w:after="0"/>
              <w:ind w:left="851" w:hanging="567"/>
            </w:pPr>
            <w:r w:rsidRPr="00B3403F">
              <w:t xml:space="preserve">Q7. </w:t>
            </w:r>
            <w:r w:rsidR="00252256" w:rsidRPr="00B3403F">
              <w:tab/>
            </w:r>
            <w:r w:rsidR="004F06B0" w:rsidRPr="00B3403F">
              <w:t xml:space="preserve">Do you agree </w:t>
            </w:r>
            <w:r w:rsidR="00BA3363" w:rsidRPr="00B3403F">
              <w:t xml:space="preserve">an airshed should be deemed polluted if it </w:t>
            </w:r>
            <w:r w:rsidR="009C1C58">
              <w:t xml:space="preserve">breaches </w:t>
            </w:r>
            <w:r w:rsidR="00594BC1" w:rsidRPr="00B3403F">
              <w:t xml:space="preserve">either the annual or </w:t>
            </w:r>
            <w:r w:rsidR="00BA3363" w:rsidRPr="00B3403F">
              <w:t>the daily PM</w:t>
            </w:r>
            <w:r w:rsidR="00BA3363" w:rsidRPr="00C86840">
              <w:rPr>
                <w:vertAlign w:val="subscript"/>
              </w:rPr>
              <w:t>2.5</w:t>
            </w:r>
            <w:r w:rsidR="00BA3363" w:rsidRPr="003F7FC5">
              <w:t xml:space="preserve"> </w:t>
            </w:r>
            <w:r w:rsidR="00BA3363" w:rsidRPr="00B3403F">
              <w:t xml:space="preserve">standard? </w:t>
            </w:r>
          </w:p>
          <w:p w14:paraId="335EB598" w14:textId="1C0EE64C" w:rsidR="00C86840" w:rsidRDefault="005B2625" w:rsidP="00D37281">
            <w:pPr>
              <w:pStyle w:val="Blueboxtext"/>
              <w:spacing w:after="0"/>
              <w:ind w:left="851" w:hanging="567"/>
            </w:pPr>
            <w:r w:rsidRPr="00E83C05">
              <w:t xml:space="preserve">Q8. </w:t>
            </w:r>
            <w:r w:rsidR="00252256" w:rsidRPr="00E83C05">
              <w:tab/>
            </w:r>
            <w:r w:rsidR="00CF0728">
              <w:t xml:space="preserve">If all new resource consent application to discharge </w:t>
            </w:r>
            <w:r w:rsidR="00CF0728" w:rsidRPr="00CF0728">
              <w:t>PM</w:t>
            </w:r>
            <w:r w:rsidR="00CF0728" w:rsidRPr="00CF0728">
              <w:rPr>
                <w:vertAlign w:val="subscript"/>
              </w:rPr>
              <w:t>2.5</w:t>
            </w:r>
            <w:r w:rsidR="00CF0728">
              <w:t xml:space="preserve"> into a polluted airshed must be offset or declined, how would this affect </w:t>
            </w:r>
            <w:r w:rsidR="00C86840" w:rsidRPr="00765BC7">
              <w:t>you</w:t>
            </w:r>
            <w:r w:rsidR="00CE0FC0" w:rsidRPr="00D37281">
              <w:t>r activities</w:t>
            </w:r>
            <w:r w:rsidR="00CF0728">
              <w:t>, or activities in your region</w:t>
            </w:r>
            <w:r w:rsidR="00C86840" w:rsidRPr="00765BC7">
              <w:t>?</w:t>
            </w:r>
          </w:p>
          <w:p w14:paraId="02A5B7F9" w14:textId="545E780E" w:rsidR="00CF0728" w:rsidRDefault="00CF0728" w:rsidP="00D37281">
            <w:pPr>
              <w:pStyle w:val="Blueboxtext"/>
              <w:spacing w:after="0"/>
              <w:ind w:left="851" w:hanging="567"/>
            </w:pPr>
            <w:r>
              <w:lastRenderedPageBreak/>
              <w:t>Q9.</w:t>
            </w:r>
            <w:r>
              <w:tab/>
              <w:t xml:space="preserve">Can you identify a more appropriate, measurable threshold </w:t>
            </w:r>
            <w:r w:rsidR="00F357A8">
              <w:t>for controlling consented discharges i</w:t>
            </w:r>
            <w:r>
              <w:t xml:space="preserve">n a </w:t>
            </w:r>
            <w:r w:rsidRPr="00CF0728">
              <w:t>PM</w:t>
            </w:r>
            <w:r w:rsidRPr="00F357A8">
              <w:rPr>
                <w:vertAlign w:val="subscript"/>
              </w:rPr>
              <w:t>2.5</w:t>
            </w:r>
            <w:r>
              <w:t xml:space="preserve"> context?</w:t>
            </w:r>
          </w:p>
          <w:p w14:paraId="4658CCE6" w14:textId="1B774FAB" w:rsidR="00311DBD" w:rsidRPr="00B3403F" w:rsidRDefault="00C86840" w:rsidP="00F357A8">
            <w:pPr>
              <w:pStyle w:val="Blueboxtext"/>
              <w:spacing w:after="240"/>
              <w:ind w:left="851" w:hanging="567"/>
            </w:pPr>
            <w:r>
              <w:t>Q</w:t>
            </w:r>
            <w:r w:rsidR="00F357A8">
              <w:t>10</w:t>
            </w:r>
            <w:r>
              <w:t>.</w:t>
            </w:r>
            <w:r>
              <w:tab/>
            </w:r>
            <w:r w:rsidR="00594BC1" w:rsidRPr="00B3403F">
              <w:t xml:space="preserve">Do you agree that if </w:t>
            </w:r>
            <w:r w:rsidR="00CE0FC0">
              <w:t xml:space="preserve">a </w:t>
            </w:r>
            <w:r w:rsidR="00594BC1" w:rsidRPr="00B3403F">
              <w:t>council do</w:t>
            </w:r>
            <w:r w:rsidR="00CE0FC0">
              <w:t>es</w:t>
            </w:r>
            <w:r w:rsidR="00594BC1" w:rsidRPr="00B3403F">
              <w:t xml:space="preserve"> not have adequate PM</w:t>
            </w:r>
            <w:r w:rsidR="00594BC1" w:rsidRPr="00C86840">
              <w:rPr>
                <w:vertAlign w:val="subscript"/>
              </w:rPr>
              <w:t>2.5</w:t>
            </w:r>
            <w:r w:rsidR="00594BC1" w:rsidRPr="00B3403F">
              <w:t xml:space="preserve"> data, the airshed’s classification under the PM</w:t>
            </w:r>
            <w:r w:rsidR="00594BC1" w:rsidRPr="00C86840">
              <w:rPr>
                <w:vertAlign w:val="subscript"/>
              </w:rPr>
              <w:t>10</w:t>
            </w:r>
            <w:r w:rsidR="00594BC1" w:rsidRPr="00B3403F">
              <w:t xml:space="preserve"> standards should </w:t>
            </w:r>
            <w:r w:rsidR="00CE0FC0">
              <w:t xml:space="preserve">continue to </w:t>
            </w:r>
            <w:r w:rsidR="00594BC1" w:rsidRPr="00B3403F">
              <w:t>apply?</w:t>
            </w:r>
          </w:p>
        </w:tc>
      </w:tr>
    </w:tbl>
    <w:p w14:paraId="3BF16749" w14:textId="2E2FBEE8" w:rsidR="00D54B3A" w:rsidRPr="00B3403F" w:rsidRDefault="00AF3FC3" w:rsidP="002A7E38">
      <w:pPr>
        <w:pStyle w:val="Heading1"/>
        <w:pageBreakBefore/>
        <w:rPr>
          <w:sz w:val="46"/>
          <w:szCs w:val="26"/>
        </w:rPr>
      </w:pPr>
      <w:bookmarkStart w:id="34" w:name="_Toc31118162"/>
      <w:bookmarkEnd w:id="33"/>
      <w:r w:rsidRPr="00B3403F">
        <w:rPr>
          <w:sz w:val="46"/>
          <w:szCs w:val="26"/>
        </w:rPr>
        <w:lastRenderedPageBreak/>
        <w:t>What is being proposed</w:t>
      </w:r>
      <w:r w:rsidR="00541F7D" w:rsidRPr="00B3403F">
        <w:rPr>
          <w:sz w:val="46"/>
          <w:szCs w:val="26"/>
        </w:rPr>
        <w:t xml:space="preserve"> – </w:t>
      </w:r>
      <w:r w:rsidR="00EF485F" w:rsidRPr="00B3403F">
        <w:rPr>
          <w:sz w:val="46"/>
          <w:szCs w:val="26"/>
        </w:rPr>
        <w:t xml:space="preserve">domestic </w:t>
      </w:r>
      <w:r w:rsidR="00F31A27">
        <w:rPr>
          <w:sz w:val="46"/>
          <w:szCs w:val="26"/>
        </w:rPr>
        <w:br/>
      </w:r>
      <w:r w:rsidR="003C02DD" w:rsidRPr="00B3403F">
        <w:rPr>
          <w:sz w:val="46"/>
          <w:szCs w:val="26"/>
        </w:rPr>
        <w:t>solid</w:t>
      </w:r>
      <w:r w:rsidR="00F31A27">
        <w:rPr>
          <w:sz w:val="46"/>
          <w:szCs w:val="26"/>
        </w:rPr>
        <w:t>-</w:t>
      </w:r>
      <w:r w:rsidR="00ED53B4" w:rsidRPr="00B3403F">
        <w:rPr>
          <w:sz w:val="46"/>
          <w:szCs w:val="26"/>
        </w:rPr>
        <w:t xml:space="preserve">fuel </w:t>
      </w:r>
      <w:r w:rsidR="00541F7D" w:rsidRPr="00B3403F">
        <w:rPr>
          <w:sz w:val="46"/>
          <w:szCs w:val="26"/>
        </w:rPr>
        <w:t>burners</w:t>
      </w:r>
      <w:bookmarkEnd w:id="34"/>
    </w:p>
    <w:p w14:paraId="0DC2C264" w14:textId="23BB6DC6" w:rsidR="00541F7D" w:rsidRPr="00B3403F" w:rsidRDefault="00AF3FC3" w:rsidP="002A7E38">
      <w:pPr>
        <w:pStyle w:val="Heading2"/>
        <w:spacing w:before="240"/>
      </w:pPr>
      <w:bookmarkStart w:id="35" w:name="_Toc31118163"/>
      <w:r w:rsidRPr="00B3403F">
        <w:t>Emissions standard</w:t>
      </w:r>
      <w:bookmarkEnd w:id="35"/>
    </w:p>
    <w:p w14:paraId="76C835EA" w14:textId="32261FD9" w:rsidR="00AF3FC3" w:rsidRPr="00B3403F" w:rsidRDefault="00AF3FC3" w:rsidP="002A7E38">
      <w:pPr>
        <w:pStyle w:val="Heading3"/>
        <w:spacing w:before="240"/>
      </w:pPr>
      <w:r w:rsidRPr="00B3403F">
        <w:t>Summary and rationale</w:t>
      </w:r>
    </w:p>
    <w:p w14:paraId="09216098" w14:textId="586176F8" w:rsidR="008D2171" w:rsidRPr="00B3403F" w:rsidRDefault="008D2171" w:rsidP="002A7E38">
      <w:pPr>
        <w:pStyle w:val="BodyText"/>
      </w:pPr>
      <w:r w:rsidRPr="00B3403F">
        <w:t xml:space="preserve">We propose an </w:t>
      </w:r>
      <w:r w:rsidR="003C02DD" w:rsidRPr="00B3403F">
        <w:t>emission</w:t>
      </w:r>
      <w:r w:rsidR="00077249">
        <w:t>s</w:t>
      </w:r>
      <w:r w:rsidR="003C02DD" w:rsidRPr="00B3403F">
        <w:t xml:space="preserve"> standard for new</w:t>
      </w:r>
      <w:r w:rsidR="00A57015">
        <w:t>ly installed</w:t>
      </w:r>
      <w:r w:rsidR="00C23D15">
        <w:t>,</w:t>
      </w:r>
      <w:r w:rsidR="003C02DD" w:rsidRPr="00B3403F">
        <w:t xml:space="preserve"> solid-</w:t>
      </w:r>
      <w:r w:rsidRPr="00B3403F">
        <w:t>fuel burners that is stri</w:t>
      </w:r>
      <w:r w:rsidR="00250EE3" w:rsidRPr="00B3403F">
        <w:t>cter than the current standard</w:t>
      </w:r>
      <w:r w:rsidR="00065270" w:rsidRPr="00B3403F">
        <w:t xml:space="preserve"> of 1.5g/kg</w:t>
      </w:r>
      <w:r w:rsidR="00250EE3" w:rsidRPr="00B3403F">
        <w:t>.</w:t>
      </w:r>
    </w:p>
    <w:p w14:paraId="2FB9CCDE" w14:textId="71F2913F" w:rsidR="00F9299C" w:rsidRPr="00B3403F" w:rsidRDefault="00AF3FC3" w:rsidP="002A7E38">
      <w:pPr>
        <w:pStyle w:val="BodyText"/>
      </w:pPr>
      <w:r w:rsidRPr="00B3403F">
        <w:t>Since the current wood</w:t>
      </w:r>
      <w:r w:rsidR="00C23D15">
        <w:t>-</w:t>
      </w:r>
      <w:r w:rsidRPr="00B3403F">
        <w:t xml:space="preserve">burner emission standards were set in 2004, </w:t>
      </w:r>
      <w:r w:rsidR="00F9299C" w:rsidRPr="00B3403F">
        <w:t>wood</w:t>
      </w:r>
      <w:r w:rsidR="00C23D15">
        <w:t>-</w:t>
      </w:r>
      <w:r w:rsidR="00F9299C" w:rsidRPr="00B3403F">
        <w:t xml:space="preserve">burner </w:t>
      </w:r>
      <w:r w:rsidRPr="00B3403F">
        <w:t xml:space="preserve">technology </w:t>
      </w:r>
      <w:r w:rsidR="00F9299C" w:rsidRPr="00B3403F">
        <w:t>has improved</w:t>
      </w:r>
      <w:r w:rsidRPr="00B3403F">
        <w:t>.</w:t>
      </w:r>
      <w:r w:rsidR="008F4ED7" w:rsidRPr="00B3403F">
        <w:t xml:space="preserve"> </w:t>
      </w:r>
      <w:r w:rsidR="00065270" w:rsidRPr="00B3403F">
        <w:t xml:space="preserve">We </w:t>
      </w:r>
      <w:r w:rsidR="00BE2CCC">
        <w:t xml:space="preserve">consider </w:t>
      </w:r>
      <w:r w:rsidR="00065270" w:rsidRPr="00B3403F">
        <w:t xml:space="preserve">reducing the </w:t>
      </w:r>
      <w:r w:rsidR="006A32BA" w:rsidRPr="00B3403F">
        <w:t>emissions</w:t>
      </w:r>
      <w:r w:rsidR="00065270" w:rsidRPr="00B3403F">
        <w:t xml:space="preserve"> standard will drive continued innovation to reduce </w:t>
      </w:r>
      <w:r w:rsidR="006A32BA" w:rsidRPr="00B3403F">
        <w:t>emissions</w:t>
      </w:r>
      <w:r w:rsidR="003C02DD" w:rsidRPr="00B3403F">
        <w:t xml:space="preserve"> from solid-</w:t>
      </w:r>
      <w:r w:rsidR="00065270" w:rsidRPr="00B3403F">
        <w:t>fuel burners.</w:t>
      </w:r>
      <w:r w:rsidR="008F4ED7" w:rsidRPr="00B3403F">
        <w:t xml:space="preserve"> </w:t>
      </w:r>
    </w:p>
    <w:p w14:paraId="5412A6D5" w14:textId="091E7DEB" w:rsidR="00065270" w:rsidRPr="00B3403F" w:rsidRDefault="00065270" w:rsidP="002A7E38">
      <w:pPr>
        <w:pStyle w:val="BodyText"/>
      </w:pPr>
      <w:r w:rsidRPr="00B3403F">
        <w:t>Some councils</w:t>
      </w:r>
      <w:r w:rsidRPr="00B3403F">
        <w:rPr>
          <w:rStyle w:val="FootnoteReference"/>
        </w:rPr>
        <w:footnoteReference w:id="1"/>
      </w:r>
      <w:r w:rsidRPr="00B3403F">
        <w:t xml:space="preserve"> have already set lower </w:t>
      </w:r>
      <w:r w:rsidR="00F9299C" w:rsidRPr="00B3403F">
        <w:t xml:space="preserve">(stricter) </w:t>
      </w:r>
      <w:r w:rsidRPr="00B3403F">
        <w:t>emissions standards for specific airsheds</w:t>
      </w:r>
      <w:r w:rsidR="00F9299C" w:rsidRPr="00B3403F">
        <w:t>.</w:t>
      </w:r>
      <w:r w:rsidR="008F4ED7" w:rsidRPr="00B3403F">
        <w:t xml:space="preserve"> </w:t>
      </w:r>
      <w:r w:rsidRPr="00B3403F">
        <w:t>The industry has responded with burners that comply with these</w:t>
      </w:r>
      <w:r w:rsidR="00F9299C" w:rsidRPr="00B3403F">
        <w:t>.</w:t>
      </w:r>
      <w:r w:rsidR="006A32BA" w:rsidRPr="00B3403F">
        <w:t xml:space="preserve"> </w:t>
      </w:r>
    </w:p>
    <w:p w14:paraId="022E2A8F" w14:textId="71D16048" w:rsidR="00AF3FC3" w:rsidRPr="00B3403F" w:rsidRDefault="00A57015" w:rsidP="002A7E38">
      <w:pPr>
        <w:pStyle w:val="BodyText"/>
      </w:pPr>
      <w:r>
        <w:t xml:space="preserve">Solid-fuel </w:t>
      </w:r>
      <w:r w:rsidR="00AF3FC3" w:rsidRPr="00B3403F">
        <w:t xml:space="preserve">burners </w:t>
      </w:r>
      <w:r w:rsidR="00C306E4">
        <w:t>c</w:t>
      </w:r>
      <w:r w:rsidR="00C306E4" w:rsidRPr="00B3403F">
        <w:t xml:space="preserve">urrently available </w:t>
      </w:r>
      <w:r w:rsidR="00AF3FC3" w:rsidRPr="00B3403F">
        <w:t>in New Zealand would</w:t>
      </w:r>
      <w:r w:rsidR="00250EE3" w:rsidRPr="00B3403F">
        <w:t xml:space="preserve"> meet the proposed new standard</w:t>
      </w:r>
      <w:r w:rsidR="00AF3FC3" w:rsidRPr="00B3403F">
        <w:t>.</w:t>
      </w:r>
      <w:r w:rsidR="00F9299C" w:rsidRPr="00B3403F">
        <w:t xml:space="preserve"> </w:t>
      </w:r>
      <w:r w:rsidR="004D5537">
        <w:t>A</w:t>
      </w:r>
      <w:r w:rsidR="004D5537" w:rsidRPr="00B3403F">
        <w:t xml:space="preserve"> </w:t>
      </w:r>
      <w:hyperlink r:id="rId36" w:history="1">
        <w:r w:rsidR="00E665E3" w:rsidRPr="00B3403F">
          <w:rPr>
            <w:rStyle w:val="Hyperlink"/>
          </w:rPr>
          <w:t>list of all approved burners</w:t>
        </w:r>
      </w:hyperlink>
      <w:r w:rsidR="00E665E3" w:rsidRPr="00B3403F">
        <w:t xml:space="preserve"> is available on the Ministry for the Environment website.</w:t>
      </w:r>
    </w:p>
    <w:p w14:paraId="61018C5E" w14:textId="2C74424E" w:rsidR="00AF3FC3" w:rsidRPr="00B3403F" w:rsidRDefault="00AF3FC3" w:rsidP="002A7E38">
      <w:pPr>
        <w:pStyle w:val="BodyText"/>
      </w:pPr>
      <w:r w:rsidRPr="00B3403F">
        <w:t>The thermal efficiency standard of 65 per</w:t>
      </w:r>
      <w:r w:rsidR="00C83E2C" w:rsidRPr="00B3403F">
        <w:t xml:space="preserve"> </w:t>
      </w:r>
      <w:r w:rsidRPr="00B3403F">
        <w:t>cent will be retained.</w:t>
      </w:r>
      <w:r w:rsidR="00D55526">
        <w:t xml:space="preserve"> Councils may continue to make rules or bylaws that are more stringent than this proposal. </w:t>
      </w:r>
    </w:p>
    <w:p w14:paraId="1AEA8E5F" w14:textId="20A85BED" w:rsidR="00AF3FC3" w:rsidRPr="00B3403F" w:rsidRDefault="00250EE3" w:rsidP="002A7E38">
      <w:pPr>
        <w:pStyle w:val="Heading3"/>
      </w:pPr>
      <w:r w:rsidRPr="00B3403F">
        <w:t>Proposal</w:t>
      </w:r>
    </w:p>
    <w:p w14:paraId="48EC5B7B" w14:textId="0867A80A" w:rsidR="007E36CA" w:rsidRPr="00B3403F" w:rsidRDefault="008D2171" w:rsidP="006A2162">
      <w:pPr>
        <w:pStyle w:val="Numberedparagraph"/>
        <w:spacing w:after="240"/>
      </w:pPr>
      <w:r w:rsidRPr="00B3403F">
        <w:t xml:space="preserve">Lower the emissions </w:t>
      </w:r>
      <w:r w:rsidR="00A57015">
        <w:t xml:space="preserve">design </w:t>
      </w:r>
      <w:r w:rsidRPr="00B3403F">
        <w:t>standard f</w:t>
      </w:r>
      <w:r w:rsidR="00250EE3" w:rsidRPr="00B3403F">
        <w:t>or domestic burners to</w:t>
      </w:r>
      <w:r w:rsidR="00E86D56" w:rsidRPr="00B3403F">
        <w:t xml:space="preserve"> no more than 1.0g/kg.</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938DC" w:rsidRPr="00B3403F" w14:paraId="5202A36E" w14:textId="77777777" w:rsidTr="006A2162">
        <w:tc>
          <w:tcPr>
            <w:tcW w:w="0" w:type="auto"/>
            <w:shd w:val="clear" w:color="auto" w:fill="D2DDE2"/>
          </w:tcPr>
          <w:p w14:paraId="5156237E" w14:textId="6E8553A7" w:rsidR="004938DC" w:rsidRPr="00B3403F" w:rsidRDefault="004938DC" w:rsidP="001D763F">
            <w:pPr>
              <w:pStyle w:val="Blueboxheading"/>
              <w:keepNext w:val="0"/>
            </w:pPr>
            <w:r w:rsidRPr="00B3403F">
              <w:t>Question</w:t>
            </w:r>
            <w:r w:rsidR="00C61535" w:rsidRPr="00B3403F">
              <w:t>s</w:t>
            </w:r>
          </w:p>
          <w:p w14:paraId="2A3A8186" w14:textId="0BA6411B" w:rsidR="004938DC" w:rsidRPr="00B3403F" w:rsidRDefault="00E83C05" w:rsidP="00355B6F">
            <w:pPr>
              <w:pStyle w:val="Blueboxtext"/>
              <w:ind w:left="851" w:hanging="567"/>
            </w:pPr>
            <w:r w:rsidRPr="00B3403F">
              <w:t>Q</w:t>
            </w:r>
            <w:r>
              <w:t>1</w:t>
            </w:r>
            <w:r w:rsidR="00F357A8">
              <w:t>1</w:t>
            </w:r>
            <w:r w:rsidR="005B2625" w:rsidRPr="00B3403F">
              <w:t xml:space="preserve">. </w:t>
            </w:r>
            <w:r w:rsidR="00355B6F" w:rsidRPr="00B3403F">
              <w:tab/>
            </w:r>
            <w:r w:rsidR="004938DC" w:rsidRPr="00B3403F">
              <w:t>Do you agree with the proposal to reduce the emissions standard to no more than 1.0g/kg? If not, what do you think the standard should be?</w:t>
            </w:r>
          </w:p>
          <w:p w14:paraId="747545C6" w14:textId="041C6880" w:rsidR="004938DC" w:rsidRPr="00B3403F" w:rsidRDefault="005B2625" w:rsidP="00355B6F">
            <w:pPr>
              <w:pStyle w:val="Blueboxtext"/>
              <w:spacing w:before="0" w:after="240"/>
              <w:ind w:left="851" w:hanging="567"/>
            </w:pPr>
            <w:r w:rsidRPr="00B3403F">
              <w:t>Q1</w:t>
            </w:r>
            <w:r w:rsidR="00F357A8">
              <w:t>2</w:t>
            </w:r>
            <w:r w:rsidRPr="00B3403F">
              <w:t xml:space="preserve">. </w:t>
            </w:r>
            <w:r w:rsidR="00355B6F" w:rsidRPr="00B3403F">
              <w:tab/>
            </w:r>
            <w:r w:rsidR="004938DC" w:rsidRPr="00B3403F">
              <w:t>Are there areas where a lower (more stringent) standard could be applied?</w:t>
            </w:r>
          </w:p>
        </w:tc>
      </w:tr>
    </w:tbl>
    <w:p w14:paraId="0A045853" w14:textId="427B21E1" w:rsidR="008D2171" w:rsidRPr="00B3403F" w:rsidRDefault="00AF3FC3" w:rsidP="00C61535">
      <w:pPr>
        <w:pStyle w:val="Heading2"/>
        <w:spacing w:before="400"/>
      </w:pPr>
      <w:bookmarkStart w:id="36" w:name="_Toc31118164"/>
      <w:r w:rsidRPr="00B3403F">
        <w:lastRenderedPageBreak/>
        <w:t xml:space="preserve">All </w:t>
      </w:r>
      <w:r w:rsidR="00EF485F" w:rsidRPr="00B3403F">
        <w:t>domestic</w:t>
      </w:r>
      <w:r w:rsidR="00C23D15">
        <w:t>,</w:t>
      </w:r>
      <w:r w:rsidRPr="00B3403F">
        <w:t xml:space="preserve"> </w:t>
      </w:r>
      <w:r w:rsidR="00C306E4">
        <w:t xml:space="preserve">solid-fuel </w:t>
      </w:r>
      <w:r w:rsidRPr="00B3403F">
        <w:t>burners covered</w:t>
      </w:r>
      <w:bookmarkEnd w:id="36"/>
    </w:p>
    <w:p w14:paraId="2E3069D5" w14:textId="03AD5B62" w:rsidR="00AF3FC3" w:rsidRPr="00B3403F" w:rsidRDefault="00AF3FC3" w:rsidP="00355B6F">
      <w:pPr>
        <w:pStyle w:val="Heading3"/>
        <w:spacing w:before="240"/>
      </w:pPr>
      <w:r w:rsidRPr="00B3403F">
        <w:t>Summary and rationale</w:t>
      </w:r>
    </w:p>
    <w:p w14:paraId="0652E6E2" w14:textId="2E5C7337" w:rsidR="00D55526" w:rsidRDefault="00D55526" w:rsidP="008D2171">
      <w:pPr>
        <w:pStyle w:val="BodyText"/>
      </w:pPr>
      <w:r w:rsidRPr="00F357A8">
        <w:t xml:space="preserve">The </w:t>
      </w:r>
      <w:r w:rsidR="00B62726" w:rsidRPr="00F357A8">
        <w:t xml:space="preserve">current </w:t>
      </w:r>
      <w:r w:rsidRPr="00F357A8">
        <w:t xml:space="preserve">burner standards </w:t>
      </w:r>
      <w:r w:rsidR="00B62726" w:rsidRPr="00F357A8">
        <w:t xml:space="preserve">do not equitably target all household PM emissions. They </w:t>
      </w:r>
      <w:r w:rsidRPr="00F357A8">
        <w:t>only apply to domestic woodburners</w:t>
      </w:r>
      <w:r w:rsidR="00B62726" w:rsidRPr="00F357A8">
        <w:t xml:space="preserve"> used for space heating.</w:t>
      </w:r>
      <w:r w:rsidRPr="00F357A8">
        <w:t xml:space="preserve"> Emissions from other uses of </w:t>
      </w:r>
      <w:r w:rsidR="00B62726" w:rsidRPr="00F357A8">
        <w:t xml:space="preserve">household </w:t>
      </w:r>
      <w:r w:rsidRPr="00F357A8">
        <w:t>burners and other types of fuel</w:t>
      </w:r>
      <w:r w:rsidR="00B62726" w:rsidRPr="00F357A8">
        <w:t xml:space="preserve"> that contribute to PM pollution are not controlled</w:t>
      </w:r>
      <w:r w:rsidRPr="00F357A8">
        <w:t>.</w:t>
      </w:r>
      <w:r>
        <w:t xml:space="preserve"> </w:t>
      </w:r>
    </w:p>
    <w:p w14:paraId="2003B7D1" w14:textId="78B1E23F" w:rsidR="00250EE3" w:rsidRPr="00B3403F" w:rsidRDefault="00B62726" w:rsidP="008D2171">
      <w:pPr>
        <w:pStyle w:val="BodyText"/>
      </w:pPr>
      <w:r>
        <w:t xml:space="preserve">We propose </w:t>
      </w:r>
      <w:r w:rsidR="008D2171" w:rsidRPr="00B3403F">
        <w:t>extend</w:t>
      </w:r>
      <w:r>
        <w:t>ing these regulation</w:t>
      </w:r>
      <w:r w:rsidR="00C23D15">
        <w:t>s</w:t>
      </w:r>
      <w:r w:rsidR="008D2171" w:rsidRPr="00B3403F">
        <w:t xml:space="preserve"> to </w:t>
      </w:r>
      <w:r>
        <w:t xml:space="preserve">include discharges </w:t>
      </w:r>
      <w:r w:rsidR="008D2171" w:rsidRPr="00B3403F">
        <w:t>from all types of domestic</w:t>
      </w:r>
      <w:r w:rsidR="00C23D15">
        <w:t>,</w:t>
      </w:r>
      <w:r w:rsidR="008D2171" w:rsidRPr="00B3403F">
        <w:t xml:space="preserve"> solid</w:t>
      </w:r>
      <w:r w:rsidR="00C62562" w:rsidRPr="00B3403F">
        <w:t>-</w:t>
      </w:r>
      <w:r w:rsidR="008D2171" w:rsidRPr="00B3403F">
        <w:t>fuel burners</w:t>
      </w:r>
      <w:r w:rsidR="006161E3" w:rsidRPr="00B3403F">
        <w:t xml:space="preserve"> </w:t>
      </w:r>
      <w:r w:rsidR="000B201D">
        <w:t>newly installed in a building</w:t>
      </w:r>
      <w:r>
        <w:t xml:space="preserve"> </w:t>
      </w:r>
      <w:r w:rsidR="000B201D">
        <w:t>on properties less than two hectares in size.</w:t>
      </w:r>
      <w:r w:rsidR="008D2171" w:rsidRPr="00B3403F">
        <w:t xml:space="preserve"> </w:t>
      </w:r>
      <w:r w:rsidR="000B201D">
        <w:t xml:space="preserve">This </w:t>
      </w:r>
      <w:r w:rsidR="00C23D15">
        <w:t xml:space="preserve">would </w:t>
      </w:r>
      <w:r w:rsidR="008D2171" w:rsidRPr="00B3403F">
        <w:t>includ</w:t>
      </w:r>
      <w:r w:rsidR="000B201D">
        <w:t>e</w:t>
      </w:r>
      <w:r w:rsidR="008D2171" w:rsidRPr="00B3403F">
        <w:t xml:space="preserve"> </w:t>
      </w:r>
      <w:r w:rsidR="000B201D">
        <w:t xml:space="preserve">wood, </w:t>
      </w:r>
      <w:r w:rsidR="008D2171" w:rsidRPr="00B3403F">
        <w:t>coal</w:t>
      </w:r>
      <w:r w:rsidR="00EF485F" w:rsidRPr="00B3403F">
        <w:t>, multi-fuel</w:t>
      </w:r>
      <w:r w:rsidR="008D2171" w:rsidRPr="00B3403F">
        <w:t xml:space="preserve"> and pellet burners</w:t>
      </w:r>
      <w:r w:rsidR="00C23D15">
        <w:t>,</w:t>
      </w:r>
      <w:r w:rsidR="000B201D">
        <w:t xml:space="preserve"> and </w:t>
      </w:r>
      <w:r w:rsidR="00C23D15">
        <w:t>would</w:t>
      </w:r>
      <w:r w:rsidR="00C23D15" w:rsidRPr="00B3403F">
        <w:t xml:space="preserve"> </w:t>
      </w:r>
      <w:r w:rsidR="00CF05E1" w:rsidRPr="00B3403F">
        <w:t>cover</w:t>
      </w:r>
      <w:r w:rsidR="00250EE3" w:rsidRPr="00B3403F">
        <w:t xml:space="preserve"> burners </w:t>
      </w:r>
      <w:r w:rsidR="000B201D">
        <w:t xml:space="preserve">used </w:t>
      </w:r>
      <w:r w:rsidR="00250EE3" w:rsidRPr="00B3403F">
        <w:t xml:space="preserve">for </w:t>
      </w:r>
      <w:r w:rsidR="000B201D">
        <w:t xml:space="preserve">space heating, </w:t>
      </w:r>
      <w:r w:rsidR="00250EE3" w:rsidRPr="00B3403F">
        <w:t>cooking</w:t>
      </w:r>
      <w:r w:rsidR="005B2625" w:rsidRPr="00B3403F">
        <w:t>, water heati</w:t>
      </w:r>
      <w:r w:rsidR="003D100C">
        <w:t>ng</w:t>
      </w:r>
      <w:r w:rsidR="00AF3FC3" w:rsidRPr="00B3403F">
        <w:t xml:space="preserve"> </w:t>
      </w:r>
      <w:r w:rsidR="00250EE3" w:rsidRPr="00B3403F">
        <w:t xml:space="preserve">and </w:t>
      </w:r>
      <w:r w:rsidR="00AF3FC3" w:rsidRPr="00B3403F">
        <w:t>open fires</w:t>
      </w:r>
      <w:r w:rsidR="00250EE3" w:rsidRPr="00B3403F">
        <w:t>.</w:t>
      </w:r>
      <w:r w:rsidR="00AF3FC3" w:rsidRPr="00B3403F">
        <w:t xml:space="preserve"> </w:t>
      </w:r>
    </w:p>
    <w:p w14:paraId="4A7AEC1E" w14:textId="165F4A07" w:rsidR="00250EE3" w:rsidRPr="00B3403F" w:rsidRDefault="00B62726" w:rsidP="00250EE3">
      <w:pPr>
        <w:pStyle w:val="BodyText"/>
      </w:pPr>
      <w:r>
        <w:t xml:space="preserve">This proposal would </w:t>
      </w:r>
      <w:r w:rsidR="00250EE3" w:rsidRPr="00B3403F">
        <w:t>result</w:t>
      </w:r>
      <w:r>
        <w:t xml:space="preserve"> in</w:t>
      </w:r>
      <w:r w:rsidR="00CF05E1" w:rsidRPr="00B3403F">
        <w:t xml:space="preserve"> more </w:t>
      </w:r>
      <w:r w:rsidR="00250EE3" w:rsidRPr="00B3403F">
        <w:t xml:space="preserve">appliances </w:t>
      </w:r>
      <w:r>
        <w:t xml:space="preserve">(new, used and refurbished) </w:t>
      </w:r>
      <w:r w:rsidR="00CF05E1" w:rsidRPr="00B3403F">
        <w:t>be</w:t>
      </w:r>
      <w:r>
        <w:t>ing</w:t>
      </w:r>
      <w:r w:rsidR="00CF05E1" w:rsidRPr="00B3403F">
        <w:t xml:space="preserve"> </w:t>
      </w:r>
      <w:r w:rsidR="00250EE3" w:rsidRPr="00B3403F">
        <w:t>deemed non-compliant. For example</w:t>
      </w:r>
      <w:r w:rsidR="00CF05E1" w:rsidRPr="00B3403F">
        <w:t>,</w:t>
      </w:r>
      <w:r w:rsidR="00250EE3" w:rsidRPr="00B3403F">
        <w:t xml:space="preserve"> no coal burners </w:t>
      </w:r>
      <w:r w:rsidR="007F489A" w:rsidRPr="00B3403F">
        <w:t xml:space="preserve">or open fires </w:t>
      </w:r>
      <w:r w:rsidR="00250EE3" w:rsidRPr="00B3403F">
        <w:t xml:space="preserve">currently on the market would </w:t>
      </w:r>
      <w:r w:rsidR="00437F96" w:rsidRPr="00B3403F">
        <w:t xml:space="preserve">meet </w:t>
      </w:r>
      <w:r>
        <w:t xml:space="preserve">either </w:t>
      </w:r>
      <w:r w:rsidR="00437F96" w:rsidRPr="00B3403F">
        <w:t>the new emissions standard</w:t>
      </w:r>
      <w:r w:rsidR="000B201D">
        <w:t xml:space="preserve"> or the current emissions standard</w:t>
      </w:r>
      <w:r w:rsidR="00250EE3" w:rsidRPr="00B3403F">
        <w:t xml:space="preserve">. </w:t>
      </w:r>
    </w:p>
    <w:p w14:paraId="6C2A16B9" w14:textId="5A6EBAE6" w:rsidR="006161E3" w:rsidRPr="00B3403F" w:rsidRDefault="00CF05E1" w:rsidP="00250EE3">
      <w:pPr>
        <w:pStyle w:val="BodyText"/>
      </w:pPr>
      <w:r w:rsidRPr="00B3403F">
        <w:t xml:space="preserve">See the Ministry’s website for a </w:t>
      </w:r>
      <w:hyperlink r:id="rId37" w:history="1">
        <w:r w:rsidR="0043568F" w:rsidRPr="00B3403F">
          <w:rPr>
            <w:rStyle w:val="Hyperlink"/>
          </w:rPr>
          <w:t>list of solid-fuel burners that have been assessed under the</w:t>
        </w:r>
        <w:r w:rsidR="00355B6F" w:rsidRPr="00B3403F">
          <w:rPr>
            <w:rStyle w:val="Hyperlink"/>
          </w:rPr>
          <w:t> </w:t>
        </w:r>
        <w:r w:rsidR="0043568F" w:rsidRPr="00B3403F">
          <w:rPr>
            <w:rStyle w:val="Hyperlink"/>
          </w:rPr>
          <w:t>NESAQ</w:t>
        </w:r>
        <w:r w:rsidRPr="004D5537">
          <w:rPr>
            <w:rStyle w:val="Hyperlink"/>
            <w:color w:val="auto"/>
          </w:rPr>
          <w:t>.</w:t>
        </w:r>
        <w:r w:rsidR="0043568F" w:rsidRPr="004D5537">
          <w:rPr>
            <w:rStyle w:val="Hyperlink"/>
            <w:color w:val="auto"/>
          </w:rPr>
          <w:t xml:space="preserve"> </w:t>
        </w:r>
      </w:hyperlink>
      <w:r w:rsidR="006161E3" w:rsidRPr="00B3403F">
        <w:t xml:space="preserve"> </w:t>
      </w:r>
    </w:p>
    <w:p w14:paraId="5CA00548" w14:textId="79B0437C" w:rsidR="008C5BF7" w:rsidRDefault="006161E3" w:rsidP="00250EE3">
      <w:pPr>
        <w:pStyle w:val="BodyText"/>
      </w:pPr>
      <w:r w:rsidRPr="00B3403F">
        <w:t>This proposal would only apply to burners installed after the amended regulations come into</w:t>
      </w:r>
      <w:r w:rsidR="00355B6F" w:rsidRPr="00B3403F">
        <w:t> </w:t>
      </w:r>
      <w:r w:rsidRPr="00B3403F">
        <w:t>effect</w:t>
      </w:r>
      <w:r w:rsidR="00C23D15">
        <w:t xml:space="preserve">. It would </w:t>
      </w:r>
      <w:r w:rsidR="00D847C7">
        <w:t>cover new, used, and refurbished burners</w:t>
      </w:r>
      <w:r w:rsidRPr="00B3403F">
        <w:t xml:space="preserve">. </w:t>
      </w:r>
      <w:r w:rsidRPr="00B3403F">
        <w:rPr>
          <w:rFonts w:cs="Arial"/>
        </w:rPr>
        <w:t xml:space="preserve">Existing burners </w:t>
      </w:r>
      <w:r w:rsidR="00C23D15">
        <w:rPr>
          <w:rFonts w:cs="Arial"/>
        </w:rPr>
        <w:t>could</w:t>
      </w:r>
      <w:r w:rsidR="00C23D15" w:rsidRPr="00B3403F">
        <w:rPr>
          <w:rFonts w:cs="Arial"/>
        </w:rPr>
        <w:t xml:space="preserve"> </w:t>
      </w:r>
      <w:r w:rsidRPr="00B3403F">
        <w:rPr>
          <w:rFonts w:cs="Arial"/>
        </w:rPr>
        <w:t>continue to be operated</w:t>
      </w:r>
      <w:r w:rsidR="00A64702">
        <w:rPr>
          <w:rFonts w:cs="Arial"/>
        </w:rPr>
        <w:t xml:space="preserve"> if they were installed legally</w:t>
      </w:r>
      <w:r w:rsidRPr="00B3403F">
        <w:rPr>
          <w:rFonts w:cs="Arial"/>
        </w:rPr>
        <w:t>, unless otherwise restricted by local</w:t>
      </w:r>
      <w:r w:rsidR="00355B6F" w:rsidRPr="00B3403F">
        <w:rPr>
          <w:rFonts w:cs="Arial"/>
        </w:rPr>
        <w:t> </w:t>
      </w:r>
      <w:r w:rsidRPr="00B3403F">
        <w:rPr>
          <w:rFonts w:cs="Arial"/>
        </w:rPr>
        <w:t>council rules.</w:t>
      </w:r>
      <w:r w:rsidRPr="00B3403F">
        <w:t xml:space="preserve"> </w:t>
      </w:r>
    </w:p>
    <w:p w14:paraId="6F518AFC" w14:textId="31033967" w:rsidR="006161E3" w:rsidRDefault="008C5BF7" w:rsidP="00250EE3">
      <w:pPr>
        <w:pStyle w:val="BodyText"/>
      </w:pPr>
      <w:r w:rsidRPr="00B3403F">
        <w:t>Properties over two hectares in size would remain excluded from the burner regulations.</w:t>
      </w:r>
      <w:r>
        <w:t xml:space="preserve"> </w:t>
      </w:r>
    </w:p>
    <w:p w14:paraId="63BDF198" w14:textId="5306841D" w:rsidR="00D55526" w:rsidRPr="00B3403F" w:rsidRDefault="00D55526" w:rsidP="00250EE3">
      <w:pPr>
        <w:pStyle w:val="BodyText"/>
      </w:pPr>
      <w:r>
        <w:t>Councils may continue to make rules or bylaws that are more stringent than this proposal.</w:t>
      </w:r>
    </w:p>
    <w:p w14:paraId="6146CAAC" w14:textId="7CC0ECDF" w:rsidR="008D2171" w:rsidRPr="00B3403F" w:rsidRDefault="00250EE3" w:rsidP="00C61535">
      <w:pPr>
        <w:pStyle w:val="Heading3"/>
        <w:spacing w:before="240"/>
      </w:pPr>
      <w:r w:rsidRPr="00B3403F">
        <w:t>Proposal</w:t>
      </w:r>
    </w:p>
    <w:p w14:paraId="77744785" w14:textId="4C3A6A86" w:rsidR="00AF3FC3" w:rsidRPr="00B3403F" w:rsidRDefault="00AF3FC3" w:rsidP="00025EF8">
      <w:pPr>
        <w:pStyle w:val="Numberedparagraph"/>
        <w:spacing w:after="240"/>
      </w:pPr>
      <w:r w:rsidRPr="00B3403F">
        <w:t xml:space="preserve">Include all types of </w:t>
      </w:r>
      <w:r w:rsidR="00DA3B16" w:rsidRPr="00B3403F">
        <w:t>solid</w:t>
      </w:r>
      <w:r w:rsidR="007F489A" w:rsidRPr="00B3403F">
        <w:t>-</w:t>
      </w:r>
      <w:r w:rsidR="00DA3B16" w:rsidRPr="00B3403F">
        <w:t>fuel burners</w:t>
      </w:r>
      <w:r w:rsidRPr="00B3403F">
        <w:t xml:space="preserve"> under the existing burner </w:t>
      </w:r>
      <w:r w:rsidR="00437F96" w:rsidRPr="00B3403F">
        <w:t>regulations</w:t>
      </w:r>
      <w:r w:rsidR="00D55526">
        <w:t xml:space="preserve"> that p</w:t>
      </w:r>
      <w:r w:rsidR="00EB4E95">
        <w:t>rohibit</w:t>
      </w:r>
      <w:r w:rsidR="00D55526">
        <w:t xml:space="preserve"> discharges from newly installed</w:t>
      </w:r>
      <w:r w:rsidR="00C23D15">
        <w:t>,</w:t>
      </w:r>
      <w:r w:rsidR="00D55526">
        <w:t xml:space="preserve"> domestic burners unless they meet the </w:t>
      </w:r>
      <w:r w:rsidR="00437F96" w:rsidRPr="00B3403F">
        <w:t>emissions limit</w:t>
      </w:r>
      <w:r w:rsidRPr="00B3403F">
        <w:t xml:space="preserve"> and thermal efficiency</w:t>
      </w:r>
      <w:r w:rsidR="00D55526">
        <w:t xml:space="preserve"> standards</w:t>
      </w:r>
      <w:r w:rsidRPr="00B3403F">
        <w:t xml:space="preserve">. This would include </w:t>
      </w:r>
      <w:r w:rsidRPr="00B3403F">
        <w:rPr>
          <w:b/>
        </w:rPr>
        <w:t xml:space="preserve">all </w:t>
      </w:r>
      <w:r w:rsidRPr="00B3403F">
        <w:t>types of domest</w:t>
      </w:r>
      <w:r w:rsidR="00DA3B16" w:rsidRPr="00B3403F">
        <w:t>ic</w:t>
      </w:r>
      <w:r w:rsidR="00C23D15">
        <w:t>,</w:t>
      </w:r>
      <w:r w:rsidR="00DA3B16" w:rsidRPr="00B3403F">
        <w:t xml:space="preserve"> </w:t>
      </w:r>
      <w:r w:rsidR="007F489A" w:rsidRPr="00B3403F">
        <w:t xml:space="preserve">solid-fuel </w:t>
      </w:r>
      <w:r w:rsidR="00DA3B16" w:rsidRPr="00B3403F">
        <w:t>burners</w:t>
      </w:r>
      <w:r w:rsidRPr="00B3403F">
        <w:t xml:space="preserve"> </w:t>
      </w:r>
      <w:r w:rsidR="005C2112" w:rsidRPr="00B3403F">
        <w:t>such as</w:t>
      </w:r>
      <w:r w:rsidRPr="00B3403F">
        <w:t xml:space="preserve"> </w:t>
      </w:r>
      <w:r w:rsidR="00D55526">
        <w:t xml:space="preserve">wood burners, </w:t>
      </w:r>
      <w:r w:rsidRPr="00B3403F">
        <w:t>coal b</w:t>
      </w:r>
      <w:r w:rsidR="00DA3B16" w:rsidRPr="00B3403F">
        <w:t>urners, multi-fuel burners, pellet burners, ope</w:t>
      </w:r>
      <w:r w:rsidR="009F36AF" w:rsidRPr="00B3403F">
        <w:t>n</w:t>
      </w:r>
      <w:r w:rsidR="00C61535" w:rsidRPr="00B3403F">
        <w:t> </w:t>
      </w:r>
      <w:r w:rsidR="009F36AF" w:rsidRPr="00B3403F">
        <w:t xml:space="preserve">fires, </w:t>
      </w:r>
      <w:r w:rsidR="00D55526">
        <w:t xml:space="preserve">space heaters, </w:t>
      </w:r>
      <w:r w:rsidR="009F36AF" w:rsidRPr="00B3403F">
        <w:t>cookers and water boilers</w:t>
      </w:r>
      <w:r w:rsidR="00DA3B16" w:rsidRPr="00B3403F">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86D9B" w:rsidRPr="00B3403F" w14:paraId="51CFABBB" w14:textId="77777777" w:rsidTr="00025EF8">
        <w:tc>
          <w:tcPr>
            <w:tcW w:w="0" w:type="auto"/>
            <w:shd w:val="clear" w:color="auto" w:fill="D2DDE2"/>
          </w:tcPr>
          <w:p w14:paraId="7A2141A8" w14:textId="77777777" w:rsidR="00386D9B" w:rsidRPr="00B3403F" w:rsidRDefault="00386D9B" w:rsidP="003535FB">
            <w:pPr>
              <w:pStyle w:val="Blueboxheading"/>
            </w:pPr>
            <w:r w:rsidRPr="00B3403F">
              <w:t>Question</w:t>
            </w:r>
          </w:p>
          <w:p w14:paraId="68E0CE6D" w14:textId="6AE99B93" w:rsidR="00386D9B" w:rsidRPr="00B3403F" w:rsidRDefault="00E83C05" w:rsidP="00120942">
            <w:pPr>
              <w:pStyle w:val="Blueboxtext"/>
              <w:spacing w:after="0"/>
              <w:ind w:left="851" w:hanging="567"/>
            </w:pPr>
            <w:r w:rsidRPr="00B3403F">
              <w:t>Q</w:t>
            </w:r>
            <w:r w:rsidR="00F357A8">
              <w:t>13</w:t>
            </w:r>
            <w:r w:rsidR="009C2040" w:rsidRPr="00B3403F">
              <w:t xml:space="preserve">. </w:t>
            </w:r>
            <w:r w:rsidR="004D5537">
              <w:tab/>
            </w:r>
            <w:r w:rsidR="004F06B0" w:rsidRPr="00B3403F">
              <w:t>Do you agree</w:t>
            </w:r>
            <w:r w:rsidR="00437F96" w:rsidRPr="00B3403F">
              <w:t xml:space="preserve"> the new emissions standard</w:t>
            </w:r>
            <w:r w:rsidR="00386D9B" w:rsidRPr="00B3403F">
              <w:t xml:space="preserve"> should apply to all </w:t>
            </w:r>
            <w:r w:rsidR="009C2040" w:rsidRPr="00B3403F">
              <w:t>domestic</w:t>
            </w:r>
            <w:r w:rsidR="00C23D15">
              <w:t>,</w:t>
            </w:r>
            <w:r w:rsidR="009C2040" w:rsidRPr="00B3403F">
              <w:t xml:space="preserve"> </w:t>
            </w:r>
            <w:r w:rsidR="00386D9B" w:rsidRPr="00B3403F">
              <w:t>solid</w:t>
            </w:r>
            <w:r w:rsidR="00C62562" w:rsidRPr="00B3403F">
              <w:t>-</w:t>
            </w:r>
            <w:r w:rsidR="00386D9B" w:rsidRPr="00B3403F">
              <w:t>fuel burners</w:t>
            </w:r>
            <w:r w:rsidR="009C2040" w:rsidRPr="00B3403F">
              <w:t xml:space="preserve"> </w:t>
            </w:r>
            <w:r w:rsidR="00D847C7">
              <w:t xml:space="preserve">newly installed </w:t>
            </w:r>
            <w:r w:rsidR="009C2040" w:rsidRPr="00B3403F">
              <w:t>in</w:t>
            </w:r>
            <w:r w:rsidR="00D847C7">
              <w:t xml:space="preserve"> properties less than two hectares in size</w:t>
            </w:r>
            <w:r w:rsidR="00386D9B" w:rsidRPr="00B3403F">
              <w:t>?</w:t>
            </w:r>
          </w:p>
          <w:p w14:paraId="135C2A4E" w14:textId="7A19EA5F" w:rsidR="00437F96" w:rsidRPr="00B3403F" w:rsidRDefault="00E83C05" w:rsidP="00E83C05">
            <w:pPr>
              <w:pStyle w:val="Blueboxtext"/>
              <w:spacing w:after="240"/>
              <w:ind w:left="851" w:hanging="567"/>
            </w:pPr>
            <w:r w:rsidRPr="00B3403F">
              <w:t>Q1</w:t>
            </w:r>
            <w:r w:rsidR="00F357A8">
              <w:t>4</w:t>
            </w:r>
            <w:r w:rsidR="009C2040" w:rsidRPr="00B3403F">
              <w:t xml:space="preserve">. </w:t>
            </w:r>
            <w:r w:rsidR="004D5537">
              <w:tab/>
            </w:r>
            <w:r w:rsidR="005704CC" w:rsidRPr="00B3403F">
              <w:t>Do the current methods to measure emissions and thermal efficiency need updating or changing? For example</w:t>
            </w:r>
            <w:r w:rsidR="00C32EBF" w:rsidRPr="00B3403F">
              <w:t>,</w:t>
            </w:r>
            <w:r w:rsidR="005704CC" w:rsidRPr="00B3403F">
              <w:t xml:space="preserve"> to address </w:t>
            </w:r>
            <w:r w:rsidR="00D847C7">
              <w:t xml:space="preserve">any </w:t>
            </w:r>
            <w:r w:rsidR="005704CC" w:rsidRPr="00B3403F">
              <w:t>trade-off between thermal efficiency and emissions, or to t</w:t>
            </w:r>
            <w:r w:rsidR="00C32EBF" w:rsidRPr="00B3403F">
              <w:t xml:space="preserve">est </w:t>
            </w:r>
            <w:r w:rsidR="00CF05E1" w:rsidRPr="00B3403F">
              <w:t>other</w:t>
            </w:r>
            <w:r w:rsidR="00C32EBF" w:rsidRPr="00B3403F">
              <w:t xml:space="preserve"> types of burners</w:t>
            </w:r>
            <w:r w:rsidR="000667C2">
              <w:t xml:space="preserve"> or burner modifications</w:t>
            </w:r>
            <w:r w:rsidR="00D55526">
              <w:t xml:space="preserve"> that seek to reduce emissions</w:t>
            </w:r>
            <w:r w:rsidR="00C23D15">
              <w:t>?</w:t>
            </w:r>
          </w:p>
        </w:tc>
      </w:tr>
    </w:tbl>
    <w:p w14:paraId="26FC0405" w14:textId="77777777" w:rsidR="00386D9B" w:rsidRPr="00B3403F" w:rsidRDefault="00386D9B" w:rsidP="00397AD6">
      <w:pPr>
        <w:pStyle w:val="Numberedparagraph"/>
        <w:numPr>
          <w:ilvl w:val="0"/>
          <w:numId w:val="0"/>
        </w:numPr>
        <w:ind w:left="397"/>
      </w:pPr>
    </w:p>
    <w:p w14:paraId="36EB943F" w14:textId="77777777" w:rsidR="00DA51B8" w:rsidRPr="00B3403F" w:rsidRDefault="00DA51B8" w:rsidP="00120942">
      <w:pPr>
        <w:pStyle w:val="BodyText"/>
      </w:pPr>
      <w:r w:rsidRPr="00B3403F">
        <w:br w:type="page"/>
      </w:r>
    </w:p>
    <w:p w14:paraId="3F28E805" w14:textId="77777777" w:rsidR="004938DC" w:rsidRPr="00B3403F" w:rsidRDefault="004938DC" w:rsidP="006A2162">
      <w:pPr>
        <w:pStyle w:val="Heading1"/>
        <w:rPr>
          <w:sz w:val="46"/>
          <w:szCs w:val="26"/>
        </w:rPr>
      </w:pPr>
      <w:bookmarkStart w:id="37" w:name="_Toc31118165"/>
      <w:r w:rsidRPr="00B3403F">
        <w:rPr>
          <w:sz w:val="46"/>
          <w:szCs w:val="26"/>
        </w:rPr>
        <w:lastRenderedPageBreak/>
        <w:t>What is being proposed – mercury emissions</w:t>
      </w:r>
      <w:bookmarkEnd w:id="37"/>
    </w:p>
    <w:p w14:paraId="1F59EC1C" w14:textId="4F41484E" w:rsidR="004938DC" w:rsidRPr="00B3403F" w:rsidRDefault="004938DC" w:rsidP="006A2162">
      <w:pPr>
        <w:pStyle w:val="BodyText"/>
      </w:pPr>
      <w:r w:rsidRPr="00B3403F">
        <w:t>The Government proposes to amend the NESAQ to control emissions to air and prohibit certain industrial processes to ratify the Minamata Convention on Mercury.</w:t>
      </w:r>
    </w:p>
    <w:p w14:paraId="57C3B9B3" w14:textId="77777777" w:rsidR="004938DC" w:rsidRPr="00B3403F" w:rsidRDefault="004938DC" w:rsidP="006A2162">
      <w:pPr>
        <w:pStyle w:val="Heading3"/>
        <w:spacing w:before="280"/>
      </w:pPr>
      <w:r w:rsidRPr="00B3403F">
        <w:t>Summary and rationale</w:t>
      </w:r>
    </w:p>
    <w:p w14:paraId="3BC3522B" w14:textId="167FB3AD" w:rsidR="001A6173" w:rsidRPr="00B3403F" w:rsidRDefault="004938DC" w:rsidP="006A2162">
      <w:pPr>
        <w:pStyle w:val="BodyText"/>
      </w:pPr>
      <w:r w:rsidRPr="00B3403F">
        <w:t>New Zealand signed the Minamata Convention on Mercury in 2013</w:t>
      </w:r>
      <w:r w:rsidR="00F165A9" w:rsidRPr="00B3403F">
        <w:t xml:space="preserve"> but has not yet ratified </w:t>
      </w:r>
      <w:r w:rsidR="00CF05E1" w:rsidRPr="00B3403F">
        <w:t>it</w:t>
      </w:r>
      <w:r w:rsidRPr="00B3403F">
        <w:t xml:space="preserve">. </w:t>
      </w:r>
      <w:r w:rsidR="00F165A9" w:rsidRPr="00B3403F">
        <w:t xml:space="preserve">To address </w:t>
      </w:r>
      <w:r w:rsidRPr="00B3403F">
        <w:t>the obligations under Articles 5(6) and 8</w:t>
      </w:r>
      <w:r w:rsidR="00C23D15">
        <w:t xml:space="preserve"> of the Convention</w:t>
      </w:r>
      <w:r w:rsidRPr="00B3403F">
        <w:t>,</w:t>
      </w:r>
      <w:r w:rsidR="00F165A9" w:rsidRPr="00B3403F">
        <w:t xml:space="preserve"> and take one of the steps to ratify the Convention,</w:t>
      </w:r>
      <w:r w:rsidRPr="00B3403F">
        <w:t xml:space="preserve"> </w:t>
      </w:r>
      <w:r w:rsidR="00CF05E1" w:rsidRPr="00B3403F">
        <w:t xml:space="preserve">we propose </w:t>
      </w:r>
      <w:r w:rsidRPr="00B3403F">
        <w:t>two amendments to the NESAQ</w:t>
      </w:r>
      <w:r w:rsidR="00C23D15">
        <w:t>:</w:t>
      </w:r>
      <w:r w:rsidRPr="00B3403F">
        <w:t xml:space="preserve"> </w:t>
      </w:r>
    </w:p>
    <w:p w14:paraId="0927BABA" w14:textId="34B5F105" w:rsidR="00CF05E1" w:rsidRPr="00B3403F" w:rsidRDefault="00C23D15" w:rsidP="006A2162">
      <w:pPr>
        <w:pStyle w:val="Numberedparagraph"/>
        <w:numPr>
          <w:ilvl w:val="0"/>
          <w:numId w:val="40"/>
        </w:numPr>
      </w:pPr>
      <w:r>
        <w:t>p</w:t>
      </w:r>
      <w:r w:rsidR="004938DC" w:rsidRPr="00B3403F">
        <w:t>rohibit the use of mercury in certain</w:t>
      </w:r>
      <w:r>
        <w:t>,</w:t>
      </w:r>
      <w:r w:rsidR="004938DC" w:rsidRPr="00B3403F">
        <w:t xml:space="preserve"> listed processes known as Annex B processes. </w:t>
      </w:r>
      <w:r w:rsidR="00CF05E1" w:rsidRPr="00B3403F">
        <w:t xml:space="preserve">These </w:t>
      </w:r>
      <w:r w:rsidR="004938DC" w:rsidRPr="00B3403F">
        <w:t xml:space="preserve">have </w:t>
      </w:r>
      <w:r w:rsidR="00CF05E1" w:rsidRPr="00B3403F">
        <w:t xml:space="preserve">not </w:t>
      </w:r>
      <w:r w:rsidR="004938DC" w:rsidRPr="00B3403F">
        <w:t>been carried out in New Zealand</w:t>
      </w:r>
      <w:r w:rsidR="00E11CB7">
        <w:t>,</w:t>
      </w:r>
      <w:r w:rsidR="004938DC" w:rsidRPr="00B3403F">
        <w:t xml:space="preserve"> and </w:t>
      </w:r>
      <w:r w:rsidR="00CF05E1" w:rsidRPr="00B3403F">
        <w:t xml:space="preserve">they </w:t>
      </w:r>
      <w:r w:rsidR="004938DC" w:rsidRPr="00B3403F">
        <w:t xml:space="preserve">are not likely to </w:t>
      </w:r>
      <w:r w:rsidR="00CF05E1" w:rsidRPr="00B3403F">
        <w:t xml:space="preserve">be </w:t>
      </w:r>
      <w:r w:rsidR="004938DC" w:rsidRPr="00B3403F">
        <w:t>as technology has improved</w:t>
      </w:r>
      <w:r w:rsidR="00CF05E1" w:rsidRPr="00B3403F">
        <w:t>, removing the need for</w:t>
      </w:r>
      <w:r w:rsidR="004938DC" w:rsidRPr="00B3403F">
        <w:t xml:space="preserve"> mercury</w:t>
      </w:r>
    </w:p>
    <w:p w14:paraId="081EC7ED" w14:textId="42EC2289" w:rsidR="00515D9D" w:rsidRPr="00B3403F" w:rsidRDefault="00C23D15" w:rsidP="006A2162">
      <w:pPr>
        <w:pStyle w:val="Numberedparagraph"/>
      </w:pPr>
      <w:r>
        <w:t>r</w:t>
      </w:r>
      <w:r w:rsidR="004938DC" w:rsidRPr="00B3403F">
        <w:t xml:space="preserve">equire applications for </w:t>
      </w:r>
      <w:r w:rsidR="00C04A65" w:rsidRPr="00B3403F">
        <w:t>specified</w:t>
      </w:r>
      <w:r>
        <w:t>,</w:t>
      </w:r>
      <w:r w:rsidR="00C04A65" w:rsidRPr="00B3403F">
        <w:t xml:space="preserve"> </w:t>
      </w:r>
      <w:r w:rsidR="004938DC" w:rsidRPr="00B3403F">
        <w:t xml:space="preserve">new activities involving emissions </w:t>
      </w:r>
      <w:r w:rsidR="00C04A65" w:rsidRPr="00B3403F">
        <w:t>of mercury to air</w:t>
      </w:r>
      <w:r w:rsidR="00217308">
        <w:t>, known as Annex D sources,</w:t>
      </w:r>
      <w:r w:rsidR="00C04A65" w:rsidRPr="00B3403F">
        <w:t xml:space="preserve"> </w:t>
      </w:r>
      <w:r w:rsidR="004938DC" w:rsidRPr="00B3403F">
        <w:t xml:space="preserve">to consider </w:t>
      </w:r>
      <w:r w:rsidR="00C04A65" w:rsidRPr="00B3403F">
        <w:t xml:space="preserve">international </w:t>
      </w:r>
      <w:r w:rsidR="004938DC" w:rsidRPr="00B3403F">
        <w:t>best practice guidance</w:t>
      </w:r>
      <w:r w:rsidR="001A6173" w:rsidRPr="00B3403F">
        <w:t xml:space="preserve"> (a combination of best available techniques and best environmental practice).</w:t>
      </w:r>
      <w:r w:rsidR="001A6173" w:rsidRPr="00B3403F">
        <w:rPr>
          <w:rStyle w:val="FootnoteReference"/>
        </w:rPr>
        <w:footnoteReference w:id="2"/>
      </w:r>
      <w:r w:rsidR="001A6173" w:rsidRPr="00B3403F">
        <w:t xml:space="preserve"> </w:t>
      </w:r>
    </w:p>
    <w:p w14:paraId="280985E8" w14:textId="6AF267B5" w:rsidR="00515D9D" w:rsidRPr="00B3403F" w:rsidRDefault="004938DC" w:rsidP="006A2162">
      <w:pPr>
        <w:pStyle w:val="BodyText"/>
      </w:pPr>
      <w:r w:rsidRPr="00B3403F">
        <w:t>Article 8 of the Convention identifies five emissions point source categories known as Annex</w:t>
      </w:r>
      <w:r w:rsidR="00120942" w:rsidRPr="00B3403F">
        <w:t> </w:t>
      </w:r>
      <w:r w:rsidRPr="00B3403F">
        <w:t>D</w:t>
      </w:r>
      <w:r w:rsidR="00120942" w:rsidRPr="00B3403F">
        <w:t> </w:t>
      </w:r>
      <w:r w:rsidRPr="00B3403F">
        <w:t>sources</w:t>
      </w:r>
      <w:r w:rsidR="001A6173" w:rsidRPr="00B3403F">
        <w:t>,</w:t>
      </w:r>
      <w:r w:rsidRPr="00B3403F">
        <w:t xml:space="preserve"> such as coal-fired power plants and industrial boilers. </w:t>
      </w:r>
      <w:r w:rsidR="00515D9D" w:rsidRPr="00B3403F">
        <w:t>The Convention</w:t>
      </w:r>
      <w:r w:rsidR="00CF05E1" w:rsidRPr="00B3403F">
        <w:t xml:space="preserve"> requires</w:t>
      </w:r>
      <w:r w:rsidR="00515D9D" w:rsidRPr="00B3403F">
        <w:t xml:space="preserve"> consider</w:t>
      </w:r>
      <w:r w:rsidR="00CF05E1" w:rsidRPr="00B3403F">
        <w:t>ation of international best p</w:t>
      </w:r>
      <w:r w:rsidR="00515D9D" w:rsidRPr="00B3403F">
        <w:t xml:space="preserve">ractice guidance when </w:t>
      </w:r>
      <w:r w:rsidR="00CF05E1" w:rsidRPr="00B3403F">
        <w:t>deciding on</w:t>
      </w:r>
      <w:r w:rsidR="00515D9D" w:rsidRPr="00B3403F">
        <w:t xml:space="preserve"> controls for</w:t>
      </w:r>
      <w:r w:rsidR="00120942" w:rsidRPr="00B3403F">
        <w:t> </w:t>
      </w:r>
      <w:r w:rsidR="00515D9D" w:rsidRPr="00B3403F">
        <w:t>these sources.</w:t>
      </w:r>
    </w:p>
    <w:p w14:paraId="3E62A6AE" w14:textId="4324F04D" w:rsidR="00515D9D" w:rsidRPr="00B3403F" w:rsidRDefault="00515D9D" w:rsidP="006A2162">
      <w:pPr>
        <w:pStyle w:val="BodyText"/>
      </w:pPr>
      <w:r w:rsidRPr="00B3403F">
        <w:t xml:space="preserve">For our purposes, </w:t>
      </w:r>
      <w:hyperlink r:id="rId38" w:history="1">
        <w:r w:rsidRPr="00C23D15">
          <w:rPr>
            <w:rStyle w:val="Hyperlink"/>
          </w:rPr>
          <w:t>this</w:t>
        </w:r>
        <w:r w:rsidR="00CF05E1" w:rsidRPr="00C23D15">
          <w:rPr>
            <w:rStyle w:val="Hyperlink"/>
          </w:rPr>
          <w:t xml:space="preserve"> </w:t>
        </w:r>
        <w:r w:rsidR="00C23D15">
          <w:rPr>
            <w:rStyle w:val="Hyperlink"/>
          </w:rPr>
          <w:t xml:space="preserve">Convention </w:t>
        </w:r>
        <w:r w:rsidR="00CF05E1" w:rsidRPr="00C23D15">
          <w:rPr>
            <w:rStyle w:val="Hyperlink"/>
          </w:rPr>
          <w:t>guidance</w:t>
        </w:r>
      </w:hyperlink>
      <w:r w:rsidR="00CF05E1" w:rsidRPr="00B3403F">
        <w:t xml:space="preserve"> </w:t>
      </w:r>
      <w:r w:rsidRPr="00B3403F">
        <w:t xml:space="preserve">provides the </w:t>
      </w:r>
      <w:r w:rsidR="006A2162">
        <w:t>range</w:t>
      </w:r>
      <w:r w:rsidR="006A2162" w:rsidRPr="00B3403F">
        <w:t xml:space="preserve"> </w:t>
      </w:r>
      <w:r w:rsidR="006A2162">
        <w:t xml:space="preserve">of </w:t>
      </w:r>
      <w:r w:rsidRPr="00B3403F">
        <w:t xml:space="preserve">methods that will </w:t>
      </w:r>
      <w:r w:rsidR="00DE5C52" w:rsidRPr="00B3403F">
        <w:t>apply</w:t>
      </w:r>
      <w:r w:rsidR="00120942" w:rsidRPr="00B3403F">
        <w:t> </w:t>
      </w:r>
      <w:r w:rsidRPr="00B3403F">
        <w:t>and</w:t>
      </w:r>
      <w:r w:rsidR="00120942" w:rsidRPr="00B3403F">
        <w:t> </w:t>
      </w:r>
      <w:r w:rsidRPr="00B3403F">
        <w:t>identifies tools available</w:t>
      </w:r>
      <w:r w:rsidR="00C23D15">
        <w:t xml:space="preserve">. </w:t>
      </w:r>
      <w:r w:rsidR="00217308">
        <w:t xml:space="preserve"> </w:t>
      </w:r>
      <w:r w:rsidRPr="00B3403F">
        <w:t xml:space="preserve">All guidance is available on the </w:t>
      </w:r>
      <w:hyperlink r:id="rId39" w:history="1">
        <w:r w:rsidRPr="00B3403F">
          <w:rPr>
            <w:rStyle w:val="Hyperlink"/>
          </w:rPr>
          <w:t>Minamata Convention</w:t>
        </w:r>
        <w:r w:rsidR="00120942" w:rsidRPr="00B3403F">
          <w:rPr>
            <w:rStyle w:val="Hyperlink"/>
          </w:rPr>
          <w:t> </w:t>
        </w:r>
        <w:r w:rsidRPr="00B3403F">
          <w:rPr>
            <w:rStyle w:val="Hyperlink"/>
          </w:rPr>
          <w:t>website</w:t>
        </w:r>
      </w:hyperlink>
      <w:r w:rsidRPr="00B3403F">
        <w:t>.</w:t>
      </w:r>
    </w:p>
    <w:p w14:paraId="7EBCB098" w14:textId="07D77D39" w:rsidR="00515D9D" w:rsidRPr="00B3403F" w:rsidRDefault="00DE5C52" w:rsidP="005C0D18">
      <w:pPr>
        <w:pStyle w:val="BodyText"/>
        <w:keepLines/>
        <w:spacing w:before="240" w:after="100"/>
      </w:pPr>
      <w:r w:rsidRPr="00B3403F">
        <w:t xml:space="preserve">Following </w:t>
      </w:r>
      <w:r w:rsidR="001A6173" w:rsidRPr="00B3403F">
        <w:t xml:space="preserve">best </w:t>
      </w:r>
      <w:r w:rsidR="00515D9D" w:rsidRPr="00B3403F">
        <w:t>practice guidance</w:t>
      </w:r>
      <w:r w:rsidR="001A6173" w:rsidRPr="00B3403F">
        <w:t xml:space="preserve"> </w:t>
      </w:r>
      <w:r w:rsidRPr="00B3403F">
        <w:t xml:space="preserve">aims </w:t>
      </w:r>
      <w:r w:rsidR="001A6173" w:rsidRPr="00B3403F">
        <w:t xml:space="preserve">to control and reduce (where feasible) emissions of mercury to air from Annex D source categories. </w:t>
      </w:r>
      <w:r w:rsidR="00515D9D" w:rsidRPr="00B3403F">
        <w:t xml:space="preserve">As long as a facility uses one or more of the measures in the guidance </w:t>
      </w:r>
      <w:r w:rsidRPr="00B3403F">
        <w:t xml:space="preserve">for </w:t>
      </w:r>
      <w:r w:rsidR="00515D9D" w:rsidRPr="00B3403F">
        <w:t>each source category, this will achieve the purpose of controlling or reducing mercury emissions to air.</w:t>
      </w:r>
      <w:r w:rsidR="008F4ED7" w:rsidRPr="00B3403F">
        <w:t xml:space="preserve"> </w:t>
      </w:r>
    </w:p>
    <w:p w14:paraId="4BEACD1D" w14:textId="1934E1DF" w:rsidR="004938DC" w:rsidRPr="00B3403F" w:rsidRDefault="00DE5C52" w:rsidP="00C3177C">
      <w:pPr>
        <w:pStyle w:val="BodyText"/>
        <w:spacing w:before="100" w:after="100"/>
      </w:pPr>
      <w:r w:rsidRPr="00B3403F">
        <w:t>No change is needed for e</w:t>
      </w:r>
      <w:r w:rsidR="004938DC" w:rsidRPr="00B3403F">
        <w:t xml:space="preserve">xisting Annex D activities, but any new (or substantially modified) </w:t>
      </w:r>
      <w:r w:rsidRPr="00B3403F">
        <w:t xml:space="preserve">source </w:t>
      </w:r>
      <w:r w:rsidR="004938DC" w:rsidRPr="00B3403F">
        <w:t>must use the guidelines.</w:t>
      </w:r>
      <w:r w:rsidR="008F4ED7" w:rsidRPr="00B3403F">
        <w:t xml:space="preserve"> </w:t>
      </w:r>
      <w:r w:rsidR="004938DC" w:rsidRPr="00B3403F">
        <w:t>Small boilers (under 2MW) will not be affected.</w:t>
      </w:r>
    </w:p>
    <w:p w14:paraId="09CBA4EF" w14:textId="134FBEC6" w:rsidR="004938DC" w:rsidRPr="00B3403F" w:rsidRDefault="004938DC" w:rsidP="00C3177C">
      <w:pPr>
        <w:pStyle w:val="BodyText"/>
        <w:spacing w:before="100" w:after="100"/>
      </w:pPr>
      <w:r w:rsidRPr="00B3403F">
        <w:t>In New Zealand, current best practice is unlikely to result in significantly</w:t>
      </w:r>
      <w:r w:rsidR="00DE5C52" w:rsidRPr="00B3403F">
        <w:t xml:space="preserve"> stricter</w:t>
      </w:r>
      <w:r w:rsidRPr="00B3403F">
        <w:t xml:space="preserve"> controls than the RMA and resource consent</w:t>
      </w:r>
      <w:r w:rsidR="00DE5C52" w:rsidRPr="00B3403F">
        <w:t>s require</w:t>
      </w:r>
      <w:r w:rsidRPr="00B3403F">
        <w:t>.</w:t>
      </w:r>
      <w:r w:rsidR="009C2040" w:rsidRPr="00B3403F">
        <w:t xml:space="preserve"> </w:t>
      </w:r>
    </w:p>
    <w:p w14:paraId="64831EAB" w14:textId="77777777" w:rsidR="004938DC" w:rsidRPr="00B3403F" w:rsidRDefault="004938DC" w:rsidP="00B53801">
      <w:pPr>
        <w:pStyle w:val="Heading3"/>
        <w:spacing w:before="240"/>
      </w:pPr>
      <w:r w:rsidRPr="00B3403F">
        <w:lastRenderedPageBreak/>
        <w:t>Proposal</w:t>
      </w:r>
    </w:p>
    <w:p w14:paraId="153C68A8" w14:textId="7525E5D0" w:rsidR="004938DC" w:rsidRPr="00B3403F" w:rsidRDefault="004938DC" w:rsidP="00217308">
      <w:pPr>
        <w:pStyle w:val="Numberedparagraph"/>
        <w:keepNext/>
        <w:numPr>
          <w:ilvl w:val="0"/>
          <w:numId w:val="74"/>
        </w:numPr>
        <w:spacing w:after="80"/>
      </w:pPr>
      <w:r w:rsidRPr="00B3403F">
        <w:t>Introduce new standards that prohibit the use of mercury in facilities being used in the manufacturing processes below to reduce the possibility of emitting mercury to air:</w:t>
      </w:r>
    </w:p>
    <w:p w14:paraId="4987A309" w14:textId="77777777" w:rsidR="004938DC" w:rsidRPr="00B3403F" w:rsidRDefault="004938DC" w:rsidP="00217308">
      <w:pPr>
        <w:pStyle w:val="Sub-lista"/>
        <w:keepNext/>
        <w:numPr>
          <w:ilvl w:val="0"/>
          <w:numId w:val="46"/>
        </w:numPr>
        <w:spacing w:after="80"/>
      </w:pPr>
      <w:r w:rsidRPr="00B3403F">
        <w:t>chlor-alkali production</w:t>
      </w:r>
    </w:p>
    <w:p w14:paraId="73867E56" w14:textId="40C332C0" w:rsidR="004938DC" w:rsidRPr="00B3403F" w:rsidRDefault="004938DC" w:rsidP="00217308">
      <w:pPr>
        <w:pStyle w:val="Sub-lista"/>
        <w:keepNext/>
        <w:numPr>
          <w:ilvl w:val="0"/>
          <w:numId w:val="46"/>
        </w:numPr>
        <w:spacing w:after="80"/>
      </w:pPr>
      <w:r w:rsidRPr="00B3403F">
        <w:t>acetaldehyde production in which mercury or mercury compounds are used as a</w:t>
      </w:r>
      <w:r w:rsidR="00271C5F" w:rsidRPr="00B3403F">
        <w:t> </w:t>
      </w:r>
      <w:r w:rsidRPr="00B3403F">
        <w:t>catalyst</w:t>
      </w:r>
    </w:p>
    <w:p w14:paraId="09A9A2EE" w14:textId="77777777" w:rsidR="004938DC" w:rsidRPr="00B3403F" w:rsidRDefault="004938DC" w:rsidP="00217308">
      <w:pPr>
        <w:pStyle w:val="Sub-lista"/>
        <w:keepNext/>
        <w:numPr>
          <w:ilvl w:val="0"/>
          <w:numId w:val="46"/>
        </w:numPr>
        <w:spacing w:after="80"/>
      </w:pPr>
      <w:r w:rsidRPr="00B3403F">
        <w:t>vinyl chloride monomer production</w:t>
      </w:r>
    </w:p>
    <w:p w14:paraId="4BDC3756" w14:textId="77777777" w:rsidR="004938DC" w:rsidRPr="00B3403F" w:rsidRDefault="004938DC" w:rsidP="00217308">
      <w:pPr>
        <w:pStyle w:val="Sub-lista"/>
        <w:keepNext/>
        <w:numPr>
          <w:ilvl w:val="0"/>
          <w:numId w:val="46"/>
        </w:numPr>
        <w:spacing w:after="80"/>
      </w:pPr>
      <w:r w:rsidRPr="00B3403F">
        <w:t>sodium or potassium methylate or ethylate</w:t>
      </w:r>
    </w:p>
    <w:p w14:paraId="5A43C4E5" w14:textId="77777777" w:rsidR="004938DC" w:rsidRPr="00B3403F" w:rsidRDefault="004938DC" w:rsidP="00217308">
      <w:pPr>
        <w:pStyle w:val="Sub-lista"/>
        <w:keepNext/>
        <w:numPr>
          <w:ilvl w:val="0"/>
          <w:numId w:val="46"/>
        </w:numPr>
      </w:pPr>
      <w:r w:rsidRPr="00B3403F">
        <w:t>production of polyurethane using mercury-containing catalysts.</w:t>
      </w:r>
    </w:p>
    <w:p w14:paraId="74E5592F" w14:textId="0079852B" w:rsidR="004938DC" w:rsidRPr="00B3403F" w:rsidRDefault="004938DC" w:rsidP="005C0D18">
      <w:pPr>
        <w:pStyle w:val="Numberedparagraph"/>
        <w:spacing w:after="80"/>
      </w:pPr>
      <w:r w:rsidRPr="00B3403F">
        <w:t>Incorporate international best practice guidance, in accordance with Article 8(8)(a) of the</w:t>
      </w:r>
      <w:r w:rsidR="005C0D18" w:rsidRPr="00B3403F">
        <w:t> </w:t>
      </w:r>
      <w:r w:rsidRPr="00B3403F">
        <w:t>Minamata Convention on Mercury, as a mandatory consideration for councils when making planning or consenting decisions about the discharges of mercury from the Annex</w:t>
      </w:r>
      <w:r w:rsidR="005C0D18" w:rsidRPr="00B3403F">
        <w:t> </w:t>
      </w:r>
      <w:r w:rsidRPr="00B3403F">
        <w:t>D sources listed</w:t>
      </w:r>
      <w:r w:rsidR="00C23D15">
        <w:t>, ie</w:t>
      </w:r>
      <w:r w:rsidRPr="00B3403F">
        <w:t>:</w:t>
      </w:r>
    </w:p>
    <w:p w14:paraId="1D9B51AB" w14:textId="77777777" w:rsidR="004938DC" w:rsidRPr="00B3403F" w:rsidRDefault="004938DC" w:rsidP="00801238">
      <w:pPr>
        <w:pStyle w:val="Sub-lista"/>
        <w:numPr>
          <w:ilvl w:val="0"/>
          <w:numId w:val="47"/>
        </w:numPr>
        <w:spacing w:after="80"/>
      </w:pPr>
      <w:r w:rsidRPr="00B3403F">
        <w:t>coal-fired power plants</w:t>
      </w:r>
    </w:p>
    <w:p w14:paraId="6A98CEAE" w14:textId="77777777" w:rsidR="004938DC" w:rsidRPr="00B3403F" w:rsidRDefault="004938DC" w:rsidP="00801238">
      <w:pPr>
        <w:pStyle w:val="Sub-lista"/>
        <w:numPr>
          <w:ilvl w:val="0"/>
          <w:numId w:val="47"/>
        </w:numPr>
        <w:spacing w:after="80"/>
      </w:pPr>
      <w:r w:rsidRPr="00B3403F">
        <w:t>coal-fired industrial boilers</w:t>
      </w:r>
    </w:p>
    <w:p w14:paraId="033DE6F2" w14:textId="77777777" w:rsidR="004938DC" w:rsidRPr="00B3403F" w:rsidRDefault="004938DC" w:rsidP="00801238">
      <w:pPr>
        <w:pStyle w:val="Sub-lista"/>
        <w:numPr>
          <w:ilvl w:val="0"/>
          <w:numId w:val="47"/>
        </w:numPr>
        <w:spacing w:after="80"/>
      </w:pPr>
      <w:r w:rsidRPr="00B3403F">
        <w:t>smelting and roasting processes used in the production of non-ferrous metals</w:t>
      </w:r>
    </w:p>
    <w:p w14:paraId="78D17D72" w14:textId="77777777" w:rsidR="004938DC" w:rsidRPr="00B3403F" w:rsidRDefault="004938DC" w:rsidP="00801238">
      <w:pPr>
        <w:pStyle w:val="Sub-lista"/>
        <w:numPr>
          <w:ilvl w:val="0"/>
          <w:numId w:val="47"/>
        </w:numPr>
        <w:spacing w:after="80"/>
      </w:pPr>
      <w:r w:rsidRPr="00B3403F">
        <w:t>waste incineration facilities</w:t>
      </w:r>
    </w:p>
    <w:p w14:paraId="17C66CB7" w14:textId="77777777" w:rsidR="004938DC" w:rsidRPr="00B3403F" w:rsidRDefault="004938DC" w:rsidP="00801238">
      <w:pPr>
        <w:pStyle w:val="Sub-lista"/>
        <w:numPr>
          <w:ilvl w:val="0"/>
          <w:numId w:val="47"/>
        </w:numPr>
        <w:spacing w:after="280"/>
      </w:pPr>
      <w:r w:rsidRPr="00B3403F">
        <w:t>cement clinker production facilities.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938DC" w:rsidRPr="00B3403F" w14:paraId="2CA01152" w14:textId="77777777" w:rsidTr="00EC56C1">
        <w:tc>
          <w:tcPr>
            <w:tcW w:w="0" w:type="auto"/>
            <w:shd w:val="clear" w:color="auto" w:fill="D2DDE2"/>
          </w:tcPr>
          <w:p w14:paraId="29C3193B" w14:textId="75FEC365" w:rsidR="004938DC" w:rsidRPr="00B3403F" w:rsidRDefault="004938DC" w:rsidP="00EC56C1">
            <w:pPr>
              <w:pStyle w:val="Blueboxheading"/>
              <w:keepNext w:val="0"/>
            </w:pPr>
            <w:r w:rsidRPr="00B3403F">
              <w:t>Question</w:t>
            </w:r>
            <w:r w:rsidR="005C0D18" w:rsidRPr="00B3403F">
              <w:t>s</w:t>
            </w:r>
          </w:p>
          <w:p w14:paraId="3CABAA8D" w14:textId="62DD7326" w:rsidR="004938DC" w:rsidRPr="00B3403F" w:rsidRDefault="00E83C05" w:rsidP="00EC56C1">
            <w:pPr>
              <w:pStyle w:val="Blueboxtext"/>
              <w:ind w:left="851" w:hanging="567"/>
            </w:pPr>
            <w:r w:rsidRPr="00B3403F">
              <w:t>Q</w:t>
            </w:r>
            <w:r w:rsidR="00D46500">
              <w:t>15</w:t>
            </w:r>
            <w:r w:rsidR="009C2040" w:rsidRPr="00B3403F">
              <w:t xml:space="preserve">. </w:t>
            </w:r>
            <w:r w:rsidR="00B53801" w:rsidRPr="00B3403F">
              <w:tab/>
            </w:r>
            <w:r w:rsidR="004938DC" w:rsidRPr="00B3403F">
              <w:t xml:space="preserve">Do you support the proposed amendments to the NESAQ to </w:t>
            </w:r>
            <w:r w:rsidR="00F165A9" w:rsidRPr="00B3403F">
              <w:t xml:space="preserve">support ratification of </w:t>
            </w:r>
            <w:r w:rsidR="004938DC" w:rsidRPr="00B3403F">
              <w:t xml:space="preserve">the Minamata Convention on </w:t>
            </w:r>
            <w:r w:rsidR="00F165A9" w:rsidRPr="00B3403F">
              <w:t>M</w:t>
            </w:r>
            <w:r w:rsidR="004938DC" w:rsidRPr="00B3403F">
              <w:t xml:space="preserve">ercury? </w:t>
            </w:r>
          </w:p>
          <w:p w14:paraId="20BAACF4" w14:textId="64975F88" w:rsidR="004938DC" w:rsidRPr="00B3403F" w:rsidRDefault="00E83C05" w:rsidP="00EC56C1">
            <w:pPr>
              <w:pStyle w:val="Blueboxtext"/>
              <w:spacing w:before="0"/>
              <w:ind w:left="851" w:hanging="567"/>
            </w:pPr>
            <w:r w:rsidRPr="00B3403F">
              <w:t>Q1</w:t>
            </w:r>
            <w:r w:rsidR="00D46500">
              <w:t>6</w:t>
            </w:r>
            <w:r w:rsidR="009C2040" w:rsidRPr="00B3403F">
              <w:t xml:space="preserve">. </w:t>
            </w:r>
            <w:r w:rsidR="00B53801" w:rsidRPr="00B3403F">
              <w:tab/>
            </w:r>
            <w:r w:rsidR="004938DC" w:rsidRPr="00B3403F">
              <w:t>Do you agree with how these amendments</w:t>
            </w:r>
            <w:r w:rsidR="00DE5C52" w:rsidRPr="00B3403F">
              <w:t xml:space="preserve"> will affect industry</w:t>
            </w:r>
            <w:r w:rsidR="004938DC" w:rsidRPr="00B3403F">
              <w:t>?</w:t>
            </w:r>
          </w:p>
          <w:p w14:paraId="3489DC4A" w14:textId="1E38BF5F" w:rsidR="004938DC" w:rsidRPr="00B3403F" w:rsidRDefault="00E83C05" w:rsidP="00EC56C1">
            <w:pPr>
              <w:pStyle w:val="Blueboxtext"/>
              <w:spacing w:before="0"/>
              <w:ind w:left="851" w:hanging="567"/>
            </w:pPr>
            <w:r w:rsidRPr="00B3403F">
              <w:t>Q1</w:t>
            </w:r>
            <w:r w:rsidR="00D46500">
              <w:t>7</w:t>
            </w:r>
            <w:r w:rsidR="009C2040" w:rsidRPr="00B3403F">
              <w:t xml:space="preserve">. </w:t>
            </w:r>
            <w:r w:rsidR="00B53801" w:rsidRPr="00B3403F">
              <w:tab/>
            </w:r>
            <w:r w:rsidR="004938DC" w:rsidRPr="00B3403F">
              <w:t>What</w:t>
            </w:r>
            <w:r w:rsidR="00AA1378" w:rsidRPr="00B3403F">
              <w:t xml:space="preserve"> additional</w:t>
            </w:r>
            <w:r w:rsidR="004938DC" w:rsidRPr="00B3403F">
              <w:t xml:space="preserve"> guidance do you think will be needed</w:t>
            </w:r>
            <w:r w:rsidR="009C2040" w:rsidRPr="00B3403F">
              <w:t xml:space="preserve"> to support implementation of the proposed amendments</w:t>
            </w:r>
            <w:r w:rsidR="004938DC" w:rsidRPr="00B3403F">
              <w:t xml:space="preserve">? Will </w:t>
            </w:r>
            <w:r w:rsidR="00DE5C52" w:rsidRPr="00B3403F">
              <w:t xml:space="preserve">industry need help </w:t>
            </w:r>
            <w:r w:rsidR="004938DC" w:rsidRPr="00B3403F">
              <w:t>to interpret the best practice guidance for the New Zealand context?</w:t>
            </w:r>
          </w:p>
          <w:p w14:paraId="7353E47A" w14:textId="0212669F" w:rsidR="0030610E" w:rsidRPr="00B3403F" w:rsidRDefault="00E83C05" w:rsidP="00EC56C1">
            <w:pPr>
              <w:pStyle w:val="Blueboxtext"/>
              <w:spacing w:before="0"/>
              <w:ind w:left="851" w:hanging="567"/>
            </w:pPr>
            <w:r w:rsidRPr="00B3403F">
              <w:t>Q1</w:t>
            </w:r>
            <w:r w:rsidR="00D46500">
              <w:t>8</w:t>
            </w:r>
            <w:r w:rsidR="009C2040" w:rsidRPr="00B3403F">
              <w:t xml:space="preserve">. </w:t>
            </w:r>
            <w:r w:rsidR="00B53801" w:rsidRPr="00B3403F">
              <w:tab/>
            </w:r>
            <w:r w:rsidR="0030610E" w:rsidRPr="00B3403F">
              <w:t xml:space="preserve">Do you </w:t>
            </w:r>
            <w:r w:rsidR="00DE5C52" w:rsidRPr="00B3403F">
              <w:t>use</w:t>
            </w:r>
            <w:r w:rsidR="004F06B0" w:rsidRPr="00B3403F">
              <w:t xml:space="preserve"> any of</w:t>
            </w:r>
            <w:r w:rsidR="00DE5C52" w:rsidRPr="00B3403F">
              <w:t xml:space="preserve"> </w:t>
            </w:r>
            <w:r w:rsidR="0030610E" w:rsidRPr="00B3403F">
              <w:t>the manufacturing processes in Proposal 9? If so, does this process use mercury?</w:t>
            </w:r>
          </w:p>
          <w:p w14:paraId="4EC3D6EC" w14:textId="081C9B33" w:rsidR="0030610E" w:rsidRPr="00B3403F" w:rsidRDefault="00E83C05" w:rsidP="00EC56C1">
            <w:pPr>
              <w:pStyle w:val="Blueboxtext"/>
              <w:spacing w:before="0"/>
              <w:ind w:left="851" w:hanging="567"/>
            </w:pPr>
            <w:r w:rsidRPr="00B3403F">
              <w:t>Q1</w:t>
            </w:r>
            <w:r w:rsidR="00D46500">
              <w:t>9</w:t>
            </w:r>
            <w:r w:rsidR="009C2040" w:rsidRPr="00B3403F">
              <w:t xml:space="preserve">. </w:t>
            </w:r>
            <w:r w:rsidR="00B53801" w:rsidRPr="00B3403F">
              <w:tab/>
            </w:r>
            <w:r w:rsidR="0030610E" w:rsidRPr="00B3403F">
              <w:t>Do you agree with the Government</w:t>
            </w:r>
            <w:r w:rsidR="009C2040" w:rsidRPr="00B3403F">
              <w:t>’</w:t>
            </w:r>
            <w:r w:rsidR="0030610E" w:rsidRPr="00B3403F">
              <w:t>s proposed approach to regulate the source categories in Proposal 1</w:t>
            </w:r>
            <w:r w:rsidR="00BE2CCC">
              <w:t>0</w:t>
            </w:r>
            <w:r w:rsidR="0030610E" w:rsidRPr="00B3403F">
              <w:t xml:space="preserve">? If not, why not? </w:t>
            </w:r>
          </w:p>
          <w:p w14:paraId="27D4DFF2" w14:textId="5A97CF94" w:rsidR="004938DC" w:rsidRPr="00B3403F" w:rsidRDefault="00D46500" w:rsidP="00BE2CCC">
            <w:pPr>
              <w:pStyle w:val="Blueboxtext"/>
              <w:spacing w:before="0" w:after="200"/>
              <w:ind w:left="851" w:hanging="567"/>
            </w:pPr>
            <w:r>
              <w:t>Q20</w:t>
            </w:r>
            <w:r w:rsidR="009C2040" w:rsidRPr="00B3403F">
              <w:t xml:space="preserve">. </w:t>
            </w:r>
            <w:r w:rsidR="00B53801" w:rsidRPr="00B3403F">
              <w:tab/>
            </w:r>
            <w:r w:rsidR="0030610E" w:rsidRPr="00B3403F">
              <w:t>What air pollution control technologies are currently required for existing source categories listed in Proposal 1</w:t>
            </w:r>
            <w:r w:rsidR="00BE2CCC">
              <w:t>0</w:t>
            </w:r>
            <w:r w:rsidR="0030610E" w:rsidRPr="00B3403F">
              <w:t>?</w:t>
            </w:r>
          </w:p>
        </w:tc>
      </w:tr>
    </w:tbl>
    <w:p w14:paraId="3BEB8AF5" w14:textId="703AEF14" w:rsidR="00216D76" w:rsidRPr="00B3403F" w:rsidRDefault="00DA51B8" w:rsidP="006A2162">
      <w:pPr>
        <w:pStyle w:val="Heading1"/>
        <w:pageBreakBefore/>
      </w:pPr>
      <w:bookmarkStart w:id="38" w:name="_Toc31118166"/>
      <w:r w:rsidRPr="00B3403F">
        <w:lastRenderedPageBreak/>
        <w:t xml:space="preserve">Timing, </w:t>
      </w:r>
      <w:r w:rsidR="00216D76" w:rsidRPr="00B3403F">
        <w:t>implementation</w:t>
      </w:r>
      <w:r w:rsidRPr="00B3403F">
        <w:t xml:space="preserve"> and transitional provisions</w:t>
      </w:r>
      <w:bookmarkEnd w:id="38"/>
    </w:p>
    <w:p w14:paraId="3C34BCD7" w14:textId="7B239276" w:rsidR="00A17EE4" w:rsidRPr="00B3403F" w:rsidRDefault="00216D76" w:rsidP="006A2162">
      <w:pPr>
        <w:pStyle w:val="BodyText"/>
      </w:pPr>
      <w:r w:rsidRPr="00B3403F">
        <w:t xml:space="preserve">The amendments to the NESAQ would come into </w:t>
      </w:r>
      <w:r w:rsidR="00A17EE4" w:rsidRPr="00B3403F">
        <w:t xml:space="preserve">immediate </w:t>
      </w:r>
      <w:r w:rsidRPr="00B3403F">
        <w:t xml:space="preserve">effect </w:t>
      </w:r>
      <w:r w:rsidR="00E11CB7">
        <w:t>at the time</w:t>
      </w:r>
      <w:r w:rsidR="00C23D15">
        <w:t>they are</w:t>
      </w:r>
      <w:r w:rsidR="00E11CB7">
        <w:t xml:space="preserve"> gazetted.</w:t>
      </w:r>
      <w:r w:rsidRPr="00B3403F">
        <w:t xml:space="preserve"> </w:t>
      </w:r>
    </w:p>
    <w:p w14:paraId="2A5B094E" w14:textId="7C148F5F" w:rsidR="00A17EE4" w:rsidRPr="00B3403F" w:rsidRDefault="00216D76" w:rsidP="006A2162">
      <w:pPr>
        <w:pStyle w:val="BodyText"/>
      </w:pPr>
      <w:r w:rsidRPr="00B3403F">
        <w:t xml:space="preserve">Regional councils and unitary authorities would need to </w:t>
      </w:r>
      <w:r w:rsidR="00A17EE4" w:rsidRPr="00B3403F">
        <w:t xml:space="preserve">amend their plans as soon as practicable to remove any </w:t>
      </w:r>
      <w:r w:rsidR="003A75ED" w:rsidRPr="00B3403F">
        <w:t xml:space="preserve">duplicate or conflicting </w:t>
      </w:r>
      <w:r w:rsidR="00A17EE4" w:rsidRPr="00B3403F">
        <w:t>provisions</w:t>
      </w:r>
      <w:r w:rsidR="00CF6A4C" w:rsidRPr="00B3403F">
        <w:t>.</w:t>
      </w:r>
      <w:r w:rsidR="00A17EE4" w:rsidRPr="00B3403F">
        <w:t xml:space="preserve"> However, </w:t>
      </w:r>
      <w:r w:rsidR="003A75ED" w:rsidRPr="00B3403F">
        <w:t xml:space="preserve">they may keep </w:t>
      </w:r>
      <w:r w:rsidR="00A17EE4" w:rsidRPr="00B3403F">
        <w:t>provisi</w:t>
      </w:r>
      <w:r w:rsidR="003A75ED" w:rsidRPr="00B3403F">
        <w:t>ons that are more stringent than</w:t>
      </w:r>
      <w:r w:rsidR="00A17EE4" w:rsidRPr="00B3403F">
        <w:t xml:space="preserve"> the NESAQ</w:t>
      </w:r>
      <w:r w:rsidR="003A75ED" w:rsidRPr="00B3403F">
        <w:t>. Council</w:t>
      </w:r>
      <w:r w:rsidR="00A17EE4" w:rsidRPr="00B3403F">
        <w:t>s may also develop new plan provisions through standard processes that are more stringent than</w:t>
      </w:r>
      <w:r w:rsidR="00C23D15">
        <w:t>,</w:t>
      </w:r>
      <w:r w:rsidR="00C10139">
        <w:t xml:space="preserve"> or complement</w:t>
      </w:r>
      <w:r w:rsidR="00C23D15">
        <w:t>,</w:t>
      </w:r>
      <w:r w:rsidR="00A17EE4" w:rsidRPr="00B3403F">
        <w:t xml:space="preserve"> the NESAQ.</w:t>
      </w:r>
    </w:p>
    <w:p w14:paraId="3E884E4A" w14:textId="6EF5BFDF" w:rsidR="00216D76" w:rsidRPr="00B3403F" w:rsidRDefault="00700905" w:rsidP="006A2162">
      <w:pPr>
        <w:pStyle w:val="BodyText"/>
      </w:pPr>
      <w:r w:rsidRPr="00B3403F">
        <w:t>T</w:t>
      </w:r>
      <w:r w:rsidR="003A75ED" w:rsidRPr="00B3403F">
        <w:t>o allow time for compliance, t</w:t>
      </w:r>
      <w:r w:rsidR="00216D76" w:rsidRPr="00B3403F">
        <w:t>ransitional provisions</w:t>
      </w:r>
      <w:r w:rsidRPr="00B3403F">
        <w:t xml:space="preserve"> </w:t>
      </w:r>
      <w:r w:rsidR="00C10139">
        <w:t xml:space="preserve">may </w:t>
      </w:r>
      <w:r w:rsidRPr="00B3403F">
        <w:t xml:space="preserve">be </w:t>
      </w:r>
      <w:r w:rsidR="003A75ED" w:rsidRPr="00B3403F">
        <w:t>needed</w:t>
      </w:r>
      <w:r w:rsidRPr="00B3403F">
        <w:t>. For example, some councils may need to purchase additional monitoring equipment.</w:t>
      </w:r>
    </w:p>
    <w:p w14:paraId="7927D05B" w14:textId="5EAAE823" w:rsidR="00DA51B8" w:rsidRPr="00B3403F" w:rsidRDefault="00DA51B8" w:rsidP="006A2162">
      <w:pPr>
        <w:pStyle w:val="Heading3"/>
      </w:pPr>
      <w:r w:rsidRPr="00B3403F">
        <w:t xml:space="preserve">Proposal </w:t>
      </w:r>
    </w:p>
    <w:p w14:paraId="48CD6317" w14:textId="7F08431B" w:rsidR="00700905" w:rsidRPr="00B3403F" w:rsidRDefault="003A75ED" w:rsidP="002A52EE">
      <w:pPr>
        <w:pStyle w:val="Numberedparagraph"/>
        <w:spacing w:after="240"/>
      </w:pPr>
      <w:r w:rsidRPr="00B3403F">
        <w:t>T</w:t>
      </w:r>
      <w:r w:rsidR="00700905" w:rsidRPr="00B3403F">
        <w:t>ransitional provisions</w:t>
      </w:r>
      <w:r w:rsidRPr="00B3403F">
        <w:t xml:space="preserve"> are needed for</w:t>
      </w:r>
      <w:r w:rsidR="00700905" w:rsidRPr="00B3403F">
        <w:t>:</w:t>
      </w:r>
    </w:p>
    <w:p w14:paraId="408ED90B" w14:textId="5E7EF2AE" w:rsidR="00700905" w:rsidRPr="00B3403F" w:rsidRDefault="007324DE" w:rsidP="002A52EE">
      <w:pPr>
        <w:pStyle w:val="Sub-lista"/>
        <w:numPr>
          <w:ilvl w:val="0"/>
          <w:numId w:val="75"/>
        </w:numPr>
      </w:pPr>
      <w:r>
        <w:t>r</w:t>
      </w:r>
      <w:r w:rsidR="00700905" w:rsidRPr="00B3403F">
        <w:t xml:space="preserve">egional councils and unitary authorities to </w:t>
      </w:r>
      <w:r w:rsidR="003A75ED" w:rsidRPr="00B3403F">
        <w:t>start</w:t>
      </w:r>
      <w:r w:rsidR="00700905" w:rsidRPr="00B3403F">
        <w:t xml:space="preserve"> monitoring PM</w:t>
      </w:r>
      <w:r w:rsidR="00700905" w:rsidRPr="00B04BC6">
        <w:rPr>
          <w:vertAlign w:val="subscript"/>
        </w:rPr>
        <w:t>2.5</w:t>
      </w:r>
      <w:r w:rsidR="00700905" w:rsidRPr="00B3403F">
        <w:t xml:space="preserve"> if they do</w:t>
      </w:r>
      <w:r w:rsidR="00EF485F" w:rsidRPr="00B3403F">
        <w:t xml:space="preserve"> no</w:t>
      </w:r>
      <w:r w:rsidR="00700905" w:rsidRPr="00B3403F">
        <w:t>t already do so</w:t>
      </w:r>
      <w:r w:rsidR="00CF0A79" w:rsidRPr="00B3403F">
        <w:t>.</w:t>
      </w:r>
    </w:p>
    <w:p w14:paraId="5BEFBBAC" w14:textId="3C54613F" w:rsidR="00700905" w:rsidRPr="00B3403F" w:rsidRDefault="007324DE" w:rsidP="002A52EE">
      <w:pPr>
        <w:pStyle w:val="Sub-lista"/>
        <w:numPr>
          <w:ilvl w:val="0"/>
          <w:numId w:val="75"/>
        </w:numPr>
      </w:pPr>
      <w:r>
        <w:t>n</w:t>
      </w:r>
      <w:r w:rsidR="00700905" w:rsidRPr="00B3403F">
        <w:t>ewly non-compliant burners that have been purchased, but not yet installed.</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00905" w:rsidRPr="00B3403F" w14:paraId="7540187D" w14:textId="77777777" w:rsidTr="006A2162">
        <w:tc>
          <w:tcPr>
            <w:tcW w:w="0" w:type="auto"/>
            <w:shd w:val="clear" w:color="auto" w:fill="D2DDE2"/>
          </w:tcPr>
          <w:p w14:paraId="66694678" w14:textId="004754DD" w:rsidR="00700905" w:rsidRPr="00B3403F" w:rsidRDefault="00700905" w:rsidP="00B1777C">
            <w:pPr>
              <w:pStyle w:val="Blueboxheading"/>
            </w:pPr>
            <w:r w:rsidRPr="00B3403F">
              <w:t>Question</w:t>
            </w:r>
            <w:r w:rsidR="006B052C" w:rsidRPr="00B3403F">
              <w:t>s</w:t>
            </w:r>
          </w:p>
          <w:p w14:paraId="1E65461D" w14:textId="1EB6A691" w:rsidR="00700905" w:rsidRPr="00B3403F" w:rsidRDefault="00C23D15" w:rsidP="00E04F59">
            <w:pPr>
              <w:pStyle w:val="Blueboxtext"/>
              <w:ind w:left="851" w:hanging="567"/>
            </w:pPr>
            <w:r w:rsidRPr="00B3403F">
              <w:t>Q</w:t>
            </w:r>
            <w:r>
              <w:t>21</w:t>
            </w:r>
            <w:r w:rsidR="009C2040" w:rsidRPr="00B3403F">
              <w:t xml:space="preserve">. </w:t>
            </w:r>
            <w:r w:rsidR="00E04F59" w:rsidRPr="00B3403F">
              <w:tab/>
            </w:r>
            <w:r w:rsidR="00700905" w:rsidRPr="00B3403F">
              <w:t>Do you agree that lead-in times are required for</w:t>
            </w:r>
            <w:r w:rsidR="003A75ED" w:rsidRPr="00B3403F">
              <w:t xml:space="preserve"> starting to monitor</w:t>
            </w:r>
            <w:r w:rsidR="00700905" w:rsidRPr="00B3403F">
              <w:t xml:space="preserve"> PM</w:t>
            </w:r>
            <w:r w:rsidR="00700905" w:rsidRPr="00B3403F">
              <w:rPr>
                <w:vertAlign w:val="subscript"/>
              </w:rPr>
              <w:t>2.5</w:t>
            </w:r>
            <w:r w:rsidR="00700905" w:rsidRPr="00B3403F">
              <w:t xml:space="preserve"> and for burners that will no longer be compliant?</w:t>
            </w:r>
            <w:r w:rsidR="003B7605" w:rsidRPr="00B3403F">
              <w:t xml:space="preserve"> What lead-in times </w:t>
            </w:r>
            <w:r w:rsidR="00816F6F">
              <w:t>would</w:t>
            </w:r>
            <w:r w:rsidR="003B7605" w:rsidRPr="00B3403F">
              <w:t xml:space="preserve"> you suggest and why?</w:t>
            </w:r>
          </w:p>
          <w:p w14:paraId="64A3A6BA" w14:textId="6020B927" w:rsidR="00700905" w:rsidRPr="00B3403F" w:rsidRDefault="00C23D15" w:rsidP="00C23D15">
            <w:pPr>
              <w:pStyle w:val="Blueboxtext"/>
              <w:spacing w:before="0" w:after="240"/>
              <w:ind w:left="851" w:hanging="567"/>
            </w:pPr>
            <w:r w:rsidRPr="00B3403F">
              <w:t>Q</w:t>
            </w:r>
            <w:r>
              <w:t>22</w:t>
            </w:r>
            <w:r w:rsidR="009C2040" w:rsidRPr="00B3403F">
              <w:t xml:space="preserve">. </w:t>
            </w:r>
            <w:r w:rsidR="00E04F59" w:rsidRPr="00B3403F">
              <w:tab/>
            </w:r>
            <w:r w:rsidR="00700905" w:rsidRPr="00B3403F">
              <w:t xml:space="preserve">Are there any </w:t>
            </w:r>
            <w:r w:rsidR="003A75ED" w:rsidRPr="00B3403F">
              <w:t>other</w:t>
            </w:r>
            <w:r w:rsidR="00700905" w:rsidRPr="00B3403F">
              <w:t xml:space="preserve"> matters </w:t>
            </w:r>
            <w:r w:rsidR="003A75ED" w:rsidRPr="00B3403F">
              <w:t xml:space="preserve">you think </w:t>
            </w:r>
            <w:r w:rsidR="00700905" w:rsidRPr="00B3403F">
              <w:t>would req</w:t>
            </w:r>
            <w:r w:rsidR="008C0442" w:rsidRPr="00B3403F">
              <w:t>uire transitional provisions? If</w:t>
            </w:r>
            <w:r w:rsidR="000B7791" w:rsidRPr="00B3403F">
              <w:t> </w:t>
            </w:r>
            <w:r w:rsidR="00700905" w:rsidRPr="00B3403F">
              <w:t>so,</w:t>
            </w:r>
            <w:r w:rsidR="000B7791" w:rsidRPr="00B3403F">
              <w:t> </w:t>
            </w:r>
            <w:r w:rsidR="00700905" w:rsidRPr="00B3403F">
              <w:t>what?</w:t>
            </w:r>
          </w:p>
        </w:tc>
      </w:tr>
    </w:tbl>
    <w:p w14:paraId="36F87B55" w14:textId="77777777" w:rsidR="00700905" w:rsidRPr="00B3403F" w:rsidRDefault="00700905" w:rsidP="00E04F59"/>
    <w:p w14:paraId="074111CB" w14:textId="77777777" w:rsidR="003B7605" w:rsidRPr="00B3403F" w:rsidRDefault="003B7605" w:rsidP="00E04F59">
      <w:r w:rsidRPr="00B3403F">
        <w:br w:type="page"/>
      </w:r>
    </w:p>
    <w:p w14:paraId="342A67BC" w14:textId="77777777" w:rsidR="00C10139" w:rsidRPr="00B3403F" w:rsidRDefault="00C10139" w:rsidP="00D37281">
      <w:pPr>
        <w:pStyle w:val="Heading1"/>
      </w:pPr>
      <w:bookmarkStart w:id="39" w:name="_Toc31118167"/>
      <w:r w:rsidRPr="00B3403F">
        <w:lastRenderedPageBreak/>
        <w:t>Summary of current and proposed provisions</w:t>
      </w:r>
      <w:bookmarkEnd w:id="39"/>
    </w:p>
    <w:p w14:paraId="75F15CCE" w14:textId="6B279471" w:rsidR="00E665E3" w:rsidRPr="00B3403F" w:rsidRDefault="00E665E3" w:rsidP="00F17A11">
      <w:pPr>
        <w:pStyle w:val="Tableheading"/>
      </w:pPr>
      <w:bookmarkStart w:id="40" w:name="_Toc31617461"/>
      <w:r w:rsidRPr="00B3403F">
        <w:t xml:space="preserve">Table </w:t>
      </w:r>
      <w:r w:rsidR="00217308">
        <w:t>3</w:t>
      </w:r>
      <w:r w:rsidR="00F17A11" w:rsidRPr="00B3403F">
        <w:t xml:space="preserve">: </w:t>
      </w:r>
      <w:r w:rsidR="006C4320" w:rsidRPr="00B3403F">
        <w:tab/>
      </w:r>
      <w:r w:rsidR="00F17A11" w:rsidRPr="00B3403F">
        <w:t>S</w:t>
      </w:r>
      <w:r w:rsidRPr="00B3403F">
        <w:t xml:space="preserve">ummary of current and proposed </w:t>
      </w:r>
      <w:r w:rsidR="003A75ED" w:rsidRPr="00B3403F">
        <w:t>provisions</w:t>
      </w:r>
      <w:bookmarkEnd w:id="40"/>
    </w:p>
    <w:p w14:paraId="47824D23" w14:textId="59C6AAA1" w:rsidR="00E665E3" w:rsidRPr="00B3403F" w:rsidRDefault="00E665E3" w:rsidP="00606B58">
      <w:pPr>
        <w:pStyle w:val="BodyText"/>
        <w:spacing w:before="0" w:after="240"/>
      </w:pPr>
      <w:r w:rsidRPr="00B3403F">
        <w:t>Not</w:t>
      </w:r>
      <w:r w:rsidR="003A75ED" w:rsidRPr="00B3403F">
        <w:t>e: This table only includes th</w:t>
      </w:r>
      <w:r w:rsidRPr="00B3403F">
        <w:t xml:space="preserve">e provisions we expect to amend </w:t>
      </w:r>
    </w:p>
    <w:tbl>
      <w:tblPr>
        <w:tblStyle w:val="TableGrid"/>
        <w:tblpPr w:leftFromText="180" w:rightFromText="180" w:vertAnchor="text" w:tblpY="1"/>
        <w:tblOverlap w:val="never"/>
        <w:tblW w:w="8505" w:type="dxa"/>
        <w:tblBorders>
          <w:top w:val="single" w:sz="4" w:space="0" w:color="44697D"/>
          <w:left w:val="none" w:sz="0" w:space="0" w:color="auto"/>
          <w:bottom w:val="single" w:sz="4" w:space="0" w:color="44697D"/>
          <w:right w:val="none" w:sz="0" w:space="0" w:color="auto"/>
          <w:insideH w:val="single" w:sz="4" w:space="0" w:color="44697D"/>
          <w:insideV w:val="single" w:sz="4" w:space="0" w:color="44697D"/>
        </w:tblBorders>
        <w:tblLook w:val="0480" w:firstRow="0" w:lastRow="0" w:firstColumn="1" w:lastColumn="0" w:noHBand="0" w:noVBand="1"/>
      </w:tblPr>
      <w:tblGrid>
        <w:gridCol w:w="1985"/>
        <w:gridCol w:w="2551"/>
        <w:gridCol w:w="3969"/>
      </w:tblGrid>
      <w:tr w:rsidR="00393DD5" w:rsidRPr="00B3403F" w14:paraId="52168FDA" w14:textId="77777777" w:rsidTr="00906025">
        <w:tc>
          <w:tcPr>
            <w:tcW w:w="1985" w:type="dxa"/>
            <w:tcBorders>
              <w:bottom w:val="single" w:sz="4" w:space="0" w:color="7799A7"/>
            </w:tcBorders>
            <w:shd w:val="clear" w:color="auto" w:fill="44697D"/>
          </w:tcPr>
          <w:p w14:paraId="540DE369" w14:textId="77777777" w:rsidR="00393DD5" w:rsidRPr="00B3403F" w:rsidRDefault="00393DD5" w:rsidP="009563CA">
            <w:pPr>
              <w:pStyle w:val="TableTextbold"/>
              <w:keepNext/>
              <w:rPr>
                <w:color w:val="FFFFFF" w:themeColor="background1"/>
              </w:rPr>
            </w:pPr>
            <w:r>
              <w:rPr>
                <w:color w:val="FFFFFF" w:themeColor="background1"/>
              </w:rPr>
              <w:t>Proposed amendments</w:t>
            </w:r>
          </w:p>
        </w:tc>
        <w:tc>
          <w:tcPr>
            <w:tcW w:w="2551" w:type="dxa"/>
            <w:tcBorders>
              <w:bottom w:val="single" w:sz="4" w:space="0" w:color="7799A7"/>
            </w:tcBorders>
            <w:shd w:val="clear" w:color="auto" w:fill="44697D"/>
          </w:tcPr>
          <w:p w14:paraId="2EBCC3B7" w14:textId="50D08D3E" w:rsidR="00393DD5" w:rsidRPr="00B3403F" w:rsidRDefault="00393DD5" w:rsidP="009563CA">
            <w:pPr>
              <w:pStyle w:val="TableTextbold"/>
              <w:keepNext/>
              <w:rPr>
                <w:color w:val="FFFFFF" w:themeColor="background1"/>
              </w:rPr>
            </w:pPr>
            <w:r w:rsidRPr="00B3403F">
              <w:rPr>
                <w:color w:val="FFFFFF" w:themeColor="background1"/>
              </w:rPr>
              <w:t>Current NESAQ provisions</w:t>
            </w:r>
          </w:p>
        </w:tc>
        <w:tc>
          <w:tcPr>
            <w:tcW w:w="3969" w:type="dxa"/>
            <w:tcBorders>
              <w:bottom w:val="single" w:sz="4" w:space="0" w:color="7799A7"/>
            </w:tcBorders>
            <w:shd w:val="clear" w:color="auto" w:fill="44697D"/>
          </w:tcPr>
          <w:p w14:paraId="33DA2051" w14:textId="62A97577" w:rsidR="00393DD5" w:rsidRPr="00B3403F" w:rsidRDefault="00393DD5" w:rsidP="009563CA">
            <w:pPr>
              <w:pStyle w:val="TableTextbold"/>
              <w:keepNext/>
              <w:rPr>
                <w:color w:val="FFFFFF" w:themeColor="background1"/>
              </w:rPr>
            </w:pPr>
            <w:r w:rsidRPr="00B3403F">
              <w:rPr>
                <w:color w:val="FFFFFF" w:themeColor="background1"/>
              </w:rPr>
              <w:t>Proposed provisions</w:t>
            </w:r>
          </w:p>
        </w:tc>
      </w:tr>
      <w:tr w:rsidR="00393DD5" w:rsidRPr="00B3403F" w14:paraId="1C2B59A3" w14:textId="77777777" w:rsidTr="00906025">
        <w:tc>
          <w:tcPr>
            <w:tcW w:w="1985" w:type="dxa"/>
            <w:tcBorders>
              <w:top w:val="single" w:sz="4" w:space="0" w:color="7799A7"/>
              <w:bottom w:val="single" w:sz="4" w:space="0" w:color="7799A7"/>
              <w:right w:val="single" w:sz="4" w:space="0" w:color="7799A7"/>
            </w:tcBorders>
            <w:shd w:val="clear" w:color="auto" w:fill="7799A7"/>
            <w:vAlign w:val="center"/>
          </w:tcPr>
          <w:p w14:paraId="46998286" w14:textId="77777777" w:rsidR="00393DD5" w:rsidRPr="00B3403F" w:rsidRDefault="00393DD5" w:rsidP="009563CA">
            <w:pPr>
              <w:pStyle w:val="TableTextbold"/>
              <w:keepNext/>
              <w:spacing w:before="0"/>
              <w:rPr>
                <w:color w:val="FFFFFF" w:themeColor="background1"/>
              </w:rPr>
            </w:pPr>
            <w:r w:rsidRPr="00B3403F">
              <w:rPr>
                <w:color w:val="FFFFFF" w:themeColor="background1"/>
              </w:rPr>
              <w:t>Particulate matter</w:t>
            </w:r>
          </w:p>
        </w:tc>
        <w:tc>
          <w:tcPr>
            <w:tcW w:w="2551" w:type="dxa"/>
            <w:tcBorders>
              <w:top w:val="single" w:sz="4" w:space="0" w:color="7799A7"/>
              <w:left w:val="single" w:sz="4" w:space="0" w:color="7799A7"/>
              <w:bottom w:val="single" w:sz="4" w:space="0" w:color="7799A7"/>
              <w:right w:val="nil"/>
            </w:tcBorders>
            <w:shd w:val="clear" w:color="auto" w:fill="7799A7"/>
          </w:tcPr>
          <w:p w14:paraId="1C9CBC64" w14:textId="77777777" w:rsidR="00393DD5" w:rsidRPr="00B3403F" w:rsidRDefault="00393DD5" w:rsidP="009563CA">
            <w:pPr>
              <w:pStyle w:val="TableTextbold"/>
              <w:keepNext/>
              <w:rPr>
                <w:color w:val="FFFFFF" w:themeColor="background1"/>
              </w:rPr>
            </w:pPr>
          </w:p>
        </w:tc>
        <w:tc>
          <w:tcPr>
            <w:tcW w:w="3969" w:type="dxa"/>
            <w:tcBorders>
              <w:top w:val="single" w:sz="4" w:space="0" w:color="7799A7"/>
              <w:left w:val="nil"/>
              <w:bottom w:val="single" w:sz="4" w:space="0" w:color="7799A7"/>
            </w:tcBorders>
            <w:shd w:val="clear" w:color="auto" w:fill="7799A7"/>
          </w:tcPr>
          <w:p w14:paraId="0A3130D7" w14:textId="3FFE5F59" w:rsidR="00393DD5" w:rsidRPr="00B3403F" w:rsidRDefault="00393DD5" w:rsidP="009563CA">
            <w:pPr>
              <w:pStyle w:val="TableTextbold"/>
              <w:keepNext/>
              <w:rPr>
                <w:color w:val="FFFFFF" w:themeColor="background1"/>
              </w:rPr>
            </w:pPr>
          </w:p>
        </w:tc>
      </w:tr>
    </w:tbl>
    <w:tbl>
      <w:tblPr>
        <w:tblStyle w:val="TableGrid"/>
        <w:tblW w:w="8500" w:type="dxa"/>
        <w:tblBorders>
          <w:top w:val="none" w:sz="0" w:space="0" w:color="auto"/>
          <w:left w:val="none" w:sz="0" w:space="0" w:color="auto"/>
          <w:bottom w:val="none" w:sz="0" w:space="0" w:color="auto"/>
          <w:right w:val="none" w:sz="0" w:space="0" w:color="auto"/>
          <w:insideH w:val="single" w:sz="4" w:space="0" w:color="0F7B7D" w:themeColor="accent2"/>
          <w:insideV w:val="single" w:sz="4" w:space="0" w:color="0F7B7D" w:themeColor="accent2"/>
        </w:tblBorders>
        <w:tblLook w:val="04A0" w:firstRow="1" w:lastRow="0" w:firstColumn="1" w:lastColumn="0" w:noHBand="0" w:noVBand="1"/>
      </w:tblPr>
      <w:tblGrid>
        <w:gridCol w:w="1985"/>
        <w:gridCol w:w="2580"/>
        <w:gridCol w:w="3935"/>
      </w:tblGrid>
      <w:tr w:rsidR="00906025" w:rsidRPr="00B3403F" w14:paraId="0B6915AB" w14:textId="77777777" w:rsidTr="00906025">
        <w:trPr>
          <w:cantSplit/>
          <w:trHeight w:val="1134"/>
        </w:trPr>
        <w:tc>
          <w:tcPr>
            <w:tcW w:w="1985" w:type="dxa"/>
          </w:tcPr>
          <w:p w14:paraId="2BCD5A95" w14:textId="77777777" w:rsidR="00906025" w:rsidRPr="00B3403F" w:rsidRDefault="00906025" w:rsidP="00250C1B">
            <w:pPr>
              <w:pStyle w:val="TableText"/>
            </w:pPr>
            <w:r w:rsidRPr="00B3403F">
              <w:t>PM</w:t>
            </w:r>
            <w:r w:rsidRPr="00B3403F">
              <w:rPr>
                <w:vertAlign w:val="subscript"/>
              </w:rPr>
              <w:t>2.5</w:t>
            </w:r>
            <w:r w:rsidRPr="00B3403F">
              <w:t xml:space="preserve"> </w:t>
            </w:r>
          </w:p>
        </w:tc>
        <w:tc>
          <w:tcPr>
            <w:tcW w:w="2580" w:type="dxa"/>
          </w:tcPr>
          <w:p w14:paraId="0018D4F5" w14:textId="77777777" w:rsidR="00906025" w:rsidRPr="00B3403F" w:rsidRDefault="00906025" w:rsidP="00250C1B">
            <w:pPr>
              <w:pStyle w:val="TableText"/>
            </w:pPr>
            <w:r w:rsidRPr="00B3403F">
              <w:t>None</w:t>
            </w:r>
          </w:p>
        </w:tc>
        <w:tc>
          <w:tcPr>
            <w:tcW w:w="3935" w:type="dxa"/>
          </w:tcPr>
          <w:p w14:paraId="53AE71C7" w14:textId="626BFB03" w:rsidR="00906025" w:rsidRPr="00B3403F" w:rsidRDefault="00906025" w:rsidP="00250C1B">
            <w:pPr>
              <w:pStyle w:val="TableText"/>
            </w:pPr>
            <w:r w:rsidRPr="00B3403F">
              <w:t>Daily average PM</w:t>
            </w:r>
            <w:r w:rsidRPr="00B3403F">
              <w:rPr>
                <w:vertAlign w:val="subscript"/>
              </w:rPr>
              <w:t>2.5</w:t>
            </w:r>
            <w:r w:rsidRPr="00E375F6">
              <w:t xml:space="preserve"> </w:t>
            </w:r>
            <w:r w:rsidRPr="00B3403F">
              <w:t>standard – 25</w:t>
            </w:r>
            <w:r w:rsidRPr="00B3403F">
              <w:rPr>
                <w:rFonts w:cstheme="minorHAnsi"/>
              </w:rPr>
              <w:t> µ</w:t>
            </w:r>
            <w:r w:rsidRPr="00B3403F">
              <w:t>g/m</w:t>
            </w:r>
            <w:r w:rsidRPr="00B3403F">
              <w:rPr>
                <w:vertAlign w:val="superscript"/>
              </w:rPr>
              <w:t xml:space="preserve">3 </w:t>
            </w:r>
            <w:r>
              <w:t>(three or fewer exceedances allowed in a 12</w:t>
            </w:r>
            <w:r w:rsidR="00C23D15">
              <w:t>-</w:t>
            </w:r>
            <w:r>
              <w:t>month period)</w:t>
            </w:r>
          </w:p>
          <w:p w14:paraId="664FB0AA" w14:textId="5A3D10F5" w:rsidR="00906025" w:rsidRPr="00B3403F" w:rsidRDefault="00906025" w:rsidP="00EF6DE0">
            <w:pPr>
              <w:pStyle w:val="TableText"/>
              <w:spacing w:before="0"/>
              <w:rPr>
                <w:vertAlign w:val="superscript"/>
              </w:rPr>
            </w:pPr>
            <w:r w:rsidRPr="00B3403F">
              <w:t>Annual average PM</w:t>
            </w:r>
            <w:r w:rsidRPr="00B3403F">
              <w:rPr>
                <w:vertAlign w:val="subscript"/>
              </w:rPr>
              <w:t xml:space="preserve">2.5 </w:t>
            </w:r>
            <w:r w:rsidRPr="00B3403F">
              <w:t>standard – 10</w:t>
            </w:r>
            <w:r w:rsidRPr="00B3403F">
              <w:rPr>
                <w:rFonts w:cstheme="minorHAnsi"/>
              </w:rPr>
              <w:t> µ</w:t>
            </w:r>
            <w:r w:rsidRPr="00B3403F">
              <w:t>g/m</w:t>
            </w:r>
            <w:r w:rsidRPr="00B3403F">
              <w:rPr>
                <w:vertAlign w:val="superscript"/>
              </w:rPr>
              <w:t>3</w:t>
            </w:r>
          </w:p>
          <w:p w14:paraId="1A395B47" w14:textId="5F02A932" w:rsidR="00906025" w:rsidRDefault="00906025" w:rsidP="00EF6DE0">
            <w:pPr>
              <w:pStyle w:val="TableText"/>
              <w:spacing w:before="0"/>
            </w:pPr>
            <w:r w:rsidRPr="00B3403F">
              <w:t xml:space="preserve">Monitoring required </w:t>
            </w:r>
            <w:r>
              <w:t>in all airsheds</w:t>
            </w:r>
          </w:p>
          <w:p w14:paraId="358F47BB" w14:textId="1DBB7C35" w:rsidR="00906025" w:rsidRDefault="00906025" w:rsidP="00EF6DE0">
            <w:pPr>
              <w:pStyle w:val="TableText"/>
              <w:spacing w:before="0"/>
            </w:pPr>
            <w:r>
              <w:t>Publicly notify breaches</w:t>
            </w:r>
          </w:p>
          <w:p w14:paraId="3C98C543" w14:textId="647639BF" w:rsidR="00906025" w:rsidRPr="00B3403F" w:rsidRDefault="00906025" w:rsidP="00EF6DE0">
            <w:pPr>
              <w:pStyle w:val="TableText"/>
              <w:spacing w:before="0"/>
            </w:pPr>
            <w:r w:rsidRPr="00B3403F">
              <w:t>Replace PM</w:t>
            </w:r>
            <w:r w:rsidRPr="00B3403F">
              <w:rPr>
                <w:vertAlign w:val="subscript"/>
              </w:rPr>
              <w:t>10</w:t>
            </w:r>
            <w:r w:rsidRPr="00B3403F">
              <w:t xml:space="preserve"> with PM</w:t>
            </w:r>
            <w:r w:rsidRPr="00B3403F">
              <w:rPr>
                <w:vertAlign w:val="subscript"/>
              </w:rPr>
              <w:t>2.5</w:t>
            </w:r>
            <w:r w:rsidRPr="00B3403F">
              <w:t xml:space="preserve"> for ‘offset’ and open fire</w:t>
            </w:r>
            <w:r>
              <w:t>s</w:t>
            </w:r>
            <w:r w:rsidRPr="00B3403F">
              <w:t xml:space="preserve"> provisions</w:t>
            </w:r>
          </w:p>
          <w:p w14:paraId="3EC44A74" w14:textId="03129247" w:rsidR="00906025" w:rsidRPr="00B3403F" w:rsidRDefault="00906025" w:rsidP="00D37281">
            <w:pPr>
              <w:pStyle w:val="TableBullet"/>
              <w:numPr>
                <w:ilvl w:val="0"/>
                <w:numId w:val="0"/>
              </w:numPr>
              <w:spacing w:after="40"/>
            </w:pPr>
          </w:p>
        </w:tc>
      </w:tr>
      <w:tr w:rsidR="00906025" w:rsidRPr="00B3403F" w14:paraId="6ADA949C" w14:textId="77777777" w:rsidTr="00906025">
        <w:trPr>
          <w:cantSplit/>
          <w:trHeight w:val="1134"/>
        </w:trPr>
        <w:tc>
          <w:tcPr>
            <w:tcW w:w="1985" w:type="dxa"/>
          </w:tcPr>
          <w:p w14:paraId="5B3C7C15" w14:textId="77777777" w:rsidR="00906025" w:rsidRPr="00B3403F" w:rsidRDefault="00906025" w:rsidP="00250C1B">
            <w:pPr>
              <w:pStyle w:val="TableText"/>
            </w:pPr>
            <w:r w:rsidRPr="00B3403F">
              <w:t>PM</w:t>
            </w:r>
            <w:r w:rsidRPr="00B3403F">
              <w:rPr>
                <w:vertAlign w:val="subscript"/>
              </w:rPr>
              <w:t>10</w:t>
            </w:r>
            <w:r w:rsidRPr="00B3403F">
              <w:t xml:space="preserve"> </w:t>
            </w:r>
          </w:p>
        </w:tc>
        <w:tc>
          <w:tcPr>
            <w:tcW w:w="2580" w:type="dxa"/>
          </w:tcPr>
          <w:p w14:paraId="5DE77AD7" w14:textId="77777777" w:rsidR="00906025" w:rsidRDefault="00906025" w:rsidP="00250C1B">
            <w:pPr>
              <w:pStyle w:val="TableText"/>
            </w:pPr>
            <w:r w:rsidRPr="00B3403F">
              <w:t xml:space="preserve">Daily </w:t>
            </w:r>
            <w:r>
              <w:t xml:space="preserve">average </w:t>
            </w:r>
            <w:r w:rsidRPr="00B3403F">
              <w:t>PM</w:t>
            </w:r>
            <w:r w:rsidRPr="00B3403F">
              <w:rPr>
                <w:vertAlign w:val="subscript"/>
              </w:rPr>
              <w:t>10</w:t>
            </w:r>
            <w:r w:rsidRPr="00B3403F">
              <w:t xml:space="preserve"> standard </w:t>
            </w:r>
            <w:r>
              <w:t>–</w:t>
            </w:r>
            <w:r w:rsidRPr="00B3403F">
              <w:t xml:space="preserve"> 50</w:t>
            </w:r>
            <w:r>
              <w:t xml:space="preserve"> </w:t>
            </w:r>
            <w:r w:rsidRPr="00B3403F">
              <w:rPr>
                <w:rFonts w:cstheme="minorHAnsi"/>
              </w:rPr>
              <w:t>µ</w:t>
            </w:r>
            <w:r w:rsidRPr="00B3403F">
              <w:t>g/m</w:t>
            </w:r>
            <w:r w:rsidRPr="00B3403F">
              <w:rPr>
                <w:vertAlign w:val="superscript"/>
              </w:rPr>
              <w:t>3</w:t>
            </w:r>
            <w:r w:rsidRPr="00B3403F">
              <w:t xml:space="preserve"> </w:t>
            </w:r>
          </w:p>
          <w:p w14:paraId="3A7122FF" w14:textId="2D0C8A19" w:rsidR="00906025" w:rsidRPr="00B3403F" w:rsidRDefault="00906025" w:rsidP="001D1645">
            <w:pPr>
              <w:pStyle w:val="TableText"/>
            </w:pPr>
            <w:r w:rsidRPr="00B3403F">
              <w:t>One exceedances of daily PM</w:t>
            </w:r>
            <w:r w:rsidRPr="00B3403F">
              <w:rPr>
                <w:vertAlign w:val="subscript"/>
              </w:rPr>
              <w:t>10</w:t>
            </w:r>
            <w:r w:rsidRPr="00E375F6">
              <w:t xml:space="preserve"> </w:t>
            </w:r>
            <w:r>
              <w:t xml:space="preserve">allowed from </w:t>
            </w:r>
            <w:r w:rsidRPr="00B3403F">
              <w:t>1 September 2020</w:t>
            </w:r>
          </w:p>
        </w:tc>
        <w:tc>
          <w:tcPr>
            <w:tcW w:w="3935" w:type="dxa"/>
          </w:tcPr>
          <w:p w14:paraId="215863A9" w14:textId="3D9D40D5" w:rsidR="00906025" w:rsidRPr="00B3403F" w:rsidRDefault="00906025" w:rsidP="00250C1B">
            <w:pPr>
              <w:pStyle w:val="TableText"/>
            </w:pPr>
            <w:r w:rsidRPr="00B3403F">
              <w:t>PM</w:t>
            </w:r>
            <w:r w:rsidRPr="00B3403F">
              <w:rPr>
                <w:vertAlign w:val="subscript"/>
              </w:rPr>
              <w:t>10</w:t>
            </w:r>
            <w:r w:rsidRPr="00B3403F">
              <w:t xml:space="preserve"> standard retained </w:t>
            </w:r>
          </w:p>
          <w:p w14:paraId="54CD0178" w14:textId="7A21E6F8" w:rsidR="00906025" w:rsidRPr="00B3403F" w:rsidRDefault="00906025" w:rsidP="00EF6DE0">
            <w:pPr>
              <w:pStyle w:val="TableText"/>
              <w:spacing w:before="0"/>
            </w:pPr>
            <w:r w:rsidRPr="00B3403F">
              <w:t>Monitoring requirements retained</w:t>
            </w:r>
          </w:p>
          <w:p w14:paraId="56F407C2" w14:textId="0A0BCC64" w:rsidR="00906025" w:rsidRPr="00B3403F" w:rsidRDefault="00906025" w:rsidP="00D37281">
            <w:pPr>
              <w:pStyle w:val="TableText"/>
            </w:pPr>
            <w:r>
              <w:t>Publicly notify breaches</w:t>
            </w:r>
          </w:p>
        </w:tc>
      </w:tr>
      <w:tr w:rsidR="00906025" w:rsidRPr="00B3403F" w14:paraId="71B442DA" w14:textId="77777777" w:rsidTr="00906025">
        <w:trPr>
          <w:cantSplit/>
          <w:trHeight w:val="1134"/>
        </w:trPr>
        <w:tc>
          <w:tcPr>
            <w:tcW w:w="1985" w:type="dxa"/>
          </w:tcPr>
          <w:p w14:paraId="4DCC951F" w14:textId="5D63EBE3" w:rsidR="00906025" w:rsidRPr="00B3403F" w:rsidRDefault="00906025" w:rsidP="006A2162">
            <w:pPr>
              <w:pStyle w:val="TableText"/>
            </w:pPr>
            <w:r>
              <w:t>‘Offset</w:t>
            </w:r>
            <w:r w:rsidRPr="00B3403F">
              <w:t>’</w:t>
            </w:r>
            <w:r>
              <w:t xml:space="preserve"> discharges</w:t>
            </w:r>
            <w:r w:rsidRPr="00B3403F">
              <w:t xml:space="preserve"> in polluted airsheds </w:t>
            </w:r>
          </w:p>
        </w:tc>
        <w:tc>
          <w:tcPr>
            <w:tcW w:w="2580" w:type="dxa"/>
          </w:tcPr>
          <w:p w14:paraId="2642E308" w14:textId="5CE9034D" w:rsidR="00906025" w:rsidRDefault="00906025" w:rsidP="00707A81">
            <w:pPr>
              <w:pStyle w:val="TableText"/>
            </w:pPr>
            <w:r w:rsidRPr="00B3403F">
              <w:t>‘Polluted’ if daily PM</w:t>
            </w:r>
            <w:r w:rsidRPr="00B3403F">
              <w:rPr>
                <w:vertAlign w:val="subscript"/>
              </w:rPr>
              <w:t>10</w:t>
            </w:r>
            <w:r w:rsidRPr="00B3403F">
              <w:t xml:space="preserve"> standard </w:t>
            </w:r>
            <w:r>
              <w:t>breached, averaged where possible over</w:t>
            </w:r>
            <w:r w:rsidRPr="00B3403F">
              <w:t xml:space="preserve"> previous five years</w:t>
            </w:r>
            <w:r>
              <w:t xml:space="preserve"> </w:t>
            </w:r>
          </w:p>
          <w:p w14:paraId="0756F936" w14:textId="77777777" w:rsidR="00906025" w:rsidRDefault="00906025" w:rsidP="00707A81">
            <w:pPr>
              <w:pStyle w:val="TableText"/>
            </w:pPr>
            <w:r>
              <w:t>Polluted until PM</w:t>
            </w:r>
            <w:r w:rsidRPr="00D37281">
              <w:rPr>
                <w:vertAlign w:val="subscript"/>
              </w:rPr>
              <w:t>10</w:t>
            </w:r>
            <w:r>
              <w:t xml:space="preserve"> standard not breached in previous five years</w:t>
            </w:r>
            <w:r w:rsidRPr="00B3403F">
              <w:t xml:space="preserve"> </w:t>
            </w:r>
          </w:p>
          <w:p w14:paraId="3C81B455" w14:textId="6CF04584" w:rsidR="00906025" w:rsidRPr="00B3403F" w:rsidRDefault="00906025" w:rsidP="002C483A">
            <w:pPr>
              <w:pStyle w:val="TableText"/>
            </w:pPr>
            <w:r>
              <w:t xml:space="preserve">New resource consent applications </w:t>
            </w:r>
            <w:r w:rsidRPr="00B3403F">
              <w:t>that will increase PM</w:t>
            </w:r>
            <w:r w:rsidRPr="00B3403F">
              <w:rPr>
                <w:vertAlign w:val="subscript"/>
              </w:rPr>
              <w:t>10</w:t>
            </w:r>
            <w:r w:rsidRPr="00B3403F">
              <w:t xml:space="preserve"> by more than 2.5</w:t>
            </w:r>
            <w:r>
              <w:t xml:space="preserve"> </w:t>
            </w:r>
            <w:r w:rsidRPr="00B3403F">
              <w:rPr>
                <w:rFonts w:cstheme="minorHAnsi"/>
              </w:rPr>
              <w:t>µ</w:t>
            </w:r>
            <w:r w:rsidRPr="00B3403F">
              <w:t>g/m</w:t>
            </w:r>
            <w:r w:rsidRPr="00B3403F">
              <w:rPr>
                <w:vertAlign w:val="superscript"/>
              </w:rPr>
              <w:t xml:space="preserve">3 </w:t>
            </w:r>
            <w:r w:rsidRPr="00D37281">
              <w:t>in a polluted airshed</w:t>
            </w:r>
            <w:r>
              <w:rPr>
                <w:vertAlign w:val="superscript"/>
              </w:rPr>
              <w:t xml:space="preserve"> </w:t>
            </w:r>
            <w:r w:rsidRPr="00B3403F">
              <w:t>must be declined</w:t>
            </w:r>
            <w:r>
              <w:t>,</w:t>
            </w:r>
            <w:r w:rsidRPr="00B3403F">
              <w:t xml:space="preserve"> unless discharges </w:t>
            </w:r>
            <w:r>
              <w:t xml:space="preserve">will be offset </w:t>
            </w:r>
            <w:r w:rsidRPr="00B3403F">
              <w:t>elsewhere in airshed</w:t>
            </w:r>
          </w:p>
        </w:tc>
        <w:tc>
          <w:tcPr>
            <w:tcW w:w="3935" w:type="dxa"/>
          </w:tcPr>
          <w:p w14:paraId="62783458" w14:textId="0D6B4C2C" w:rsidR="00906025" w:rsidRDefault="00906025" w:rsidP="00EF6DE0">
            <w:pPr>
              <w:pStyle w:val="TableText"/>
              <w:spacing w:after="0"/>
            </w:pPr>
            <w:r w:rsidRPr="00B3403F">
              <w:t>Reflect change from PM</w:t>
            </w:r>
            <w:r w:rsidRPr="00B3403F">
              <w:rPr>
                <w:vertAlign w:val="subscript"/>
              </w:rPr>
              <w:t>10</w:t>
            </w:r>
            <w:r w:rsidRPr="00B3403F">
              <w:t xml:space="preserve"> to PM</w:t>
            </w:r>
            <w:r w:rsidRPr="00B3403F">
              <w:rPr>
                <w:vertAlign w:val="subscript"/>
              </w:rPr>
              <w:t>2.5</w:t>
            </w:r>
            <w:r w:rsidRPr="00B3403F">
              <w:t xml:space="preserve"> standard</w:t>
            </w:r>
            <w:r>
              <w:t>s</w:t>
            </w:r>
            <w:r w:rsidRPr="00B3403F">
              <w:t xml:space="preserve"> </w:t>
            </w:r>
          </w:p>
          <w:p w14:paraId="5C364F21" w14:textId="4DA43887" w:rsidR="00906025" w:rsidRDefault="00906025" w:rsidP="00EF6DE0">
            <w:pPr>
              <w:pStyle w:val="TableText"/>
              <w:spacing w:after="0"/>
            </w:pPr>
            <w:r w:rsidRPr="00B3403F">
              <w:t>‘Polluted’ if either daily or annual PM</w:t>
            </w:r>
            <w:r w:rsidRPr="00B3403F">
              <w:rPr>
                <w:vertAlign w:val="subscript"/>
              </w:rPr>
              <w:t>2.5</w:t>
            </w:r>
            <w:r w:rsidRPr="00B3403F">
              <w:t xml:space="preserve"> standards </w:t>
            </w:r>
            <w:r>
              <w:t xml:space="preserve">breached, where possible averaged over </w:t>
            </w:r>
            <w:r w:rsidRPr="00B3403F">
              <w:t>previous five years</w:t>
            </w:r>
            <w:r>
              <w:t xml:space="preserve"> </w:t>
            </w:r>
          </w:p>
          <w:p w14:paraId="07A9E71A" w14:textId="533BE2DC" w:rsidR="00906025" w:rsidRDefault="00906025" w:rsidP="00EF6DE0">
            <w:pPr>
              <w:pStyle w:val="TableText"/>
              <w:spacing w:after="0"/>
            </w:pPr>
            <w:r>
              <w:t>Meaningful data required to calculate average exceedances</w:t>
            </w:r>
          </w:p>
          <w:p w14:paraId="56EFF433" w14:textId="2AE5AD63" w:rsidR="00906025" w:rsidRPr="00B3403F" w:rsidRDefault="00906025" w:rsidP="00EF6DE0">
            <w:pPr>
              <w:pStyle w:val="TableText"/>
              <w:spacing w:after="0"/>
            </w:pPr>
            <w:r>
              <w:t>Polluted until neither PM</w:t>
            </w:r>
            <w:r w:rsidRPr="00D37281">
              <w:rPr>
                <w:vertAlign w:val="subscript"/>
              </w:rPr>
              <w:t>2.5</w:t>
            </w:r>
            <w:r>
              <w:t xml:space="preserve"> standard has been breached in previous five years</w:t>
            </w:r>
          </w:p>
          <w:p w14:paraId="1EA0F019" w14:textId="30198203" w:rsidR="00906025" w:rsidRDefault="00906025" w:rsidP="00707A81">
            <w:pPr>
              <w:pStyle w:val="TableText"/>
            </w:pPr>
            <w:r w:rsidRPr="00B3403F">
              <w:t>PM</w:t>
            </w:r>
            <w:r w:rsidRPr="00B3403F">
              <w:rPr>
                <w:vertAlign w:val="subscript"/>
              </w:rPr>
              <w:t>10</w:t>
            </w:r>
            <w:r w:rsidRPr="00B3403F">
              <w:t xml:space="preserve"> standard used where airshed does not </w:t>
            </w:r>
            <w:r>
              <w:t xml:space="preserve">yet </w:t>
            </w:r>
            <w:r w:rsidRPr="00B3403F">
              <w:t>have adequate meaningful PM</w:t>
            </w:r>
            <w:r w:rsidRPr="00B3403F">
              <w:rPr>
                <w:vertAlign w:val="subscript"/>
              </w:rPr>
              <w:t>2.5</w:t>
            </w:r>
            <w:r w:rsidRPr="00B3403F">
              <w:t xml:space="preserve"> data</w:t>
            </w:r>
          </w:p>
          <w:p w14:paraId="4E7821C4" w14:textId="4F1D49E3" w:rsidR="00906025" w:rsidRPr="00B3403F" w:rsidRDefault="00906025" w:rsidP="00BE2CCC">
            <w:pPr>
              <w:pStyle w:val="TableText"/>
            </w:pPr>
            <w:r>
              <w:t>Decline new consent applications to discharge PM</w:t>
            </w:r>
            <w:r w:rsidRPr="00D73CA7">
              <w:rPr>
                <w:vertAlign w:val="subscript"/>
              </w:rPr>
              <w:t>2.5</w:t>
            </w:r>
            <w:r>
              <w:t xml:space="preserve"> in a polluted airshed, unless offset within the same airshed</w:t>
            </w:r>
          </w:p>
        </w:tc>
      </w:tr>
    </w:tbl>
    <w:tbl>
      <w:tblPr>
        <w:tblStyle w:val="TableGrid"/>
        <w:tblpPr w:leftFromText="180" w:rightFromText="180" w:vertAnchor="text" w:tblpY="1"/>
        <w:tblOverlap w:val="never"/>
        <w:tblW w:w="8500" w:type="dxa"/>
        <w:tblBorders>
          <w:top w:val="single" w:sz="4" w:space="0" w:color="44697D"/>
          <w:left w:val="none" w:sz="0" w:space="0" w:color="auto"/>
          <w:bottom w:val="single" w:sz="4" w:space="0" w:color="44697D"/>
          <w:right w:val="none" w:sz="0" w:space="0" w:color="auto"/>
          <w:insideH w:val="single" w:sz="4" w:space="0" w:color="44697D"/>
          <w:insideV w:val="single" w:sz="4" w:space="0" w:color="44697D"/>
        </w:tblBorders>
        <w:tblLook w:val="0480" w:firstRow="0" w:lastRow="0" w:firstColumn="1" w:lastColumn="0" w:noHBand="0" w:noVBand="1"/>
      </w:tblPr>
      <w:tblGrid>
        <w:gridCol w:w="1983"/>
        <w:gridCol w:w="44"/>
        <w:gridCol w:w="2506"/>
        <w:gridCol w:w="3967"/>
      </w:tblGrid>
      <w:tr w:rsidR="00906025" w:rsidRPr="00B3403F" w14:paraId="1AD9E1B7" w14:textId="77777777" w:rsidTr="00C82D8D">
        <w:tc>
          <w:tcPr>
            <w:tcW w:w="4533" w:type="dxa"/>
            <w:gridSpan w:val="3"/>
            <w:tcBorders>
              <w:top w:val="single" w:sz="4" w:space="0" w:color="7799A7"/>
              <w:left w:val="single" w:sz="4" w:space="0" w:color="7799A7"/>
              <w:bottom w:val="nil"/>
              <w:right w:val="nil"/>
            </w:tcBorders>
            <w:shd w:val="clear" w:color="auto" w:fill="7799A7"/>
          </w:tcPr>
          <w:p w14:paraId="7FBD1AF2" w14:textId="5E8B3301" w:rsidR="00906025" w:rsidRPr="00B3403F" w:rsidRDefault="00906025" w:rsidP="00C82D8D">
            <w:pPr>
              <w:pStyle w:val="TableTextbold"/>
              <w:keepNext/>
              <w:rPr>
                <w:color w:val="FFFFFF" w:themeColor="background1"/>
              </w:rPr>
            </w:pPr>
            <w:r>
              <w:rPr>
                <w:color w:val="FFFFFF" w:themeColor="background1"/>
              </w:rPr>
              <w:t>Solid-fuel burners</w:t>
            </w:r>
          </w:p>
        </w:tc>
        <w:tc>
          <w:tcPr>
            <w:tcW w:w="3967" w:type="dxa"/>
            <w:tcBorders>
              <w:top w:val="single" w:sz="4" w:space="0" w:color="7799A7"/>
              <w:left w:val="nil"/>
              <w:bottom w:val="nil"/>
            </w:tcBorders>
            <w:shd w:val="clear" w:color="auto" w:fill="7799A7"/>
          </w:tcPr>
          <w:p w14:paraId="14BFBD9D" w14:textId="77777777" w:rsidR="00906025" w:rsidRPr="00B3403F" w:rsidRDefault="00906025" w:rsidP="00C82D8D">
            <w:pPr>
              <w:pStyle w:val="TableTextbold"/>
              <w:keepNext/>
              <w:rPr>
                <w:color w:val="FFFFFF" w:themeColor="background1"/>
              </w:rPr>
            </w:pPr>
          </w:p>
        </w:tc>
      </w:tr>
      <w:tr w:rsidR="00906025" w:rsidRPr="00B3403F" w14:paraId="1AF10B90" w14:textId="77777777" w:rsidTr="00C82D8D">
        <w:tblPrEx>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Ex>
        <w:trPr>
          <w:cantSplit/>
          <w:trHeight w:val="20"/>
        </w:trPr>
        <w:tc>
          <w:tcPr>
            <w:tcW w:w="1983" w:type="dxa"/>
            <w:tcBorders>
              <w:top w:val="nil"/>
              <w:left w:val="nil"/>
              <w:bottom w:val="single" w:sz="4" w:space="0" w:color="0F7B7D" w:themeColor="accent2"/>
              <w:right w:val="single" w:sz="4" w:space="0" w:color="0F7B7D" w:themeColor="accent2"/>
            </w:tcBorders>
          </w:tcPr>
          <w:p w14:paraId="7EC4C610" w14:textId="77777777" w:rsidR="00906025" w:rsidRPr="00B3403F" w:rsidRDefault="00906025" w:rsidP="00C82D8D">
            <w:pPr>
              <w:pStyle w:val="TableText"/>
            </w:pPr>
            <w:r w:rsidRPr="00B3403F">
              <w:t>Emissions standard for burners</w:t>
            </w:r>
          </w:p>
        </w:tc>
        <w:tc>
          <w:tcPr>
            <w:tcW w:w="2550" w:type="dxa"/>
            <w:gridSpan w:val="2"/>
            <w:tcBorders>
              <w:top w:val="nil"/>
              <w:left w:val="single" w:sz="4" w:space="0" w:color="0F7B7D" w:themeColor="accent2"/>
              <w:bottom w:val="single" w:sz="4" w:space="0" w:color="0F7B7D" w:themeColor="accent2"/>
              <w:right w:val="single" w:sz="4" w:space="0" w:color="0F7B7D" w:themeColor="accent2"/>
            </w:tcBorders>
          </w:tcPr>
          <w:p w14:paraId="5DEF48ED" w14:textId="77777777" w:rsidR="00906025" w:rsidRPr="00B3403F" w:rsidRDefault="00906025" w:rsidP="00C82D8D">
            <w:pPr>
              <w:pStyle w:val="TableText"/>
            </w:pPr>
            <w:r w:rsidRPr="00B3403F">
              <w:t>No more than 1.5g/kg</w:t>
            </w:r>
          </w:p>
        </w:tc>
        <w:tc>
          <w:tcPr>
            <w:tcW w:w="3967" w:type="dxa"/>
            <w:tcBorders>
              <w:top w:val="nil"/>
              <w:left w:val="single" w:sz="4" w:space="0" w:color="0F7B7D" w:themeColor="accent2"/>
              <w:bottom w:val="single" w:sz="4" w:space="0" w:color="0F7B7D" w:themeColor="accent2"/>
              <w:right w:val="nil"/>
            </w:tcBorders>
          </w:tcPr>
          <w:p w14:paraId="3FCD8257" w14:textId="77777777" w:rsidR="00906025" w:rsidRPr="00B3403F" w:rsidRDefault="00906025" w:rsidP="00C82D8D">
            <w:pPr>
              <w:pStyle w:val="TableText"/>
            </w:pPr>
            <w:r w:rsidRPr="00B3403F">
              <w:t>No more than 1.0g/kg</w:t>
            </w:r>
          </w:p>
          <w:p w14:paraId="4A0E2011" w14:textId="77777777" w:rsidR="00906025" w:rsidRPr="00B3403F" w:rsidRDefault="00906025" w:rsidP="00C82D8D">
            <w:pPr>
              <w:pStyle w:val="TableText"/>
              <w:spacing w:before="0"/>
            </w:pPr>
            <w:r w:rsidRPr="00B3403F">
              <w:t>Specify updated and/or appropriate methods for measuring</w:t>
            </w:r>
          </w:p>
        </w:tc>
      </w:tr>
      <w:tr w:rsidR="00906025" w:rsidRPr="00B3403F" w14:paraId="5AF159FA" w14:textId="77777777" w:rsidTr="00C82D8D">
        <w:tblPrEx>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Ex>
        <w:trPr>
          <w:cantSplit/>
        </w:trPr>
        <w:tc>
          <w:tcPr>
            <w:tcW w:w="1983" w:type="dxa"/>
            <w:tcBorders>
              <w:top w:val="single" w:sz="4" w:space="0" w:color="0F7B7D" w:themeColor="accent2"/>
              <w:left w:val="nil"/>
              <w:bottom w:val="single" w:sz="4" w:space="0" w:color="0F7B7D" w:themeColor="accent2"/>
              <w:right w:val="single" w:sz="4" w:space="0" w:color="0F7B7D" w:themeColor="accent2"/>
            </w:tcBorders>
          </w:tcPr>
          <w:p w14:paraId="5FD9D5EC" w14:textId="77777777" w:rsidR="00906025" w:rsidRPr="00B3403F" w:rsidRDefault="00906025" w:rsidP="00C82D8D">
            <w:pPr>
              <w:pStyle w:val="TableText"/>
            </w:pPr>
            <w:r w:rsidRPr="00B3403F">
              <w:t>Thermal efficiency standard for burners</w:t>
            </w:r>
          </w:p>
        </w:tc>
        <w:tc>
          <w:tcPr>
            <w:tcW w:w="2550" w:type="dxa"/>
            <w:gridSpan w:val="2"/>
            <w:tcBorders>
              <w:top w:val="single" w:sz="4" w:space="0" w:color="0F7B7D" w:themeColor="accent2"/>
              <w:left w:val="single" w:sz="4" w:space="0" w:color="0F7B7D" w:themeColor="accent2"/>
              <w:bottom w:val="single" w:sz="4" w:space="0" w:color="0F7B7D" w:themeColor="accent2"/>
              <w:right w:val="single" w:sz="4" w:space="0" w:color="0F7B7D" w:themeColor="accent2"/>
            </w:tcBorders>
          </w:tcPr>
          <w:p w14:paraId="25841545" w14:textId="51A592D5" w:rsidR="00906025" w:rsidRPr="00B3403F" w:rsidRDefault="00906025" w:rsidP="00C82D8D">
            <w:pPr>
              <w:pStyle w:val="TableText"/>
            </w:pPr>
            <w:r w:rsidRPr="00B3403F">
              <w:t>No less than 65</w:t>
            </w:r>
            <w:r>
              <w:t xml:space="preserve"> per cent</w:t>
            </w:r>
          </w:p>
        </w:tc>
        <w:tc>
          <w:tcPr>
            <w:tcW w:w="3967" w:type="dxa"/>
            <w:tcBorders>
              <w:top w:val="single" w:sz="4" w:space="0" w:color="0F7B7D" w:themeColor="accent2"/>
              <w:left w:val="single" w:sz="4" w:space="0" w:color="0F7B7D" w:themeColor="accent2"/>
              <w:bottom w:val="single" w:sz="4" w:space="0" w:color="0F7B7D" w:themeColor="accent2"/>
              <w:right w:val="nil"/>
            </w:tcBorders>
          </w:tcPr>
          <w:p w14:paraId="5730CDC9" w14:textId="57FED5F6" w:rsidR="00906025" w:rsidRPr="00B3403F" w:rsidRDefault="00906025" w:rsidP="00C82D8D">
            <w:pPr>
              <w:pStyle w:val="TableText"/>
            </w:pPr>
            <w:r w:rsidRPr="00B3403F">
              <w:t>No less than 65</w:t>
            </w:r>
            <w:r>
              <w:t xml:space="preserve"> per cent</w:t>
            </w:r>
            <w:r w:rsidRPr="00B3403F">
              <w:t xml:space="preserve"> (no change)</w:t>
            </w:r>
          </w:p>
          <w:p w14:paraId="4918E40B" w14:textId="45EF5B71" w:rsidR="00906025" w:rsidRPr="00B3403F" w:rsidRDefault="00906025" w:rsidP="00BE2CCC">
            <w:pPr>
              <w:pStyle w:val="TableText"/>
              <w:spacing w:before="0"/>
            </w:pPr>
            <w:r w:rsidRPr="00B3403F">
              <w:t xml:space="preserve">Specify updated and/or appropriate methods for </w:t>
            </w:r>
            <w:r w:rsidR="00BE2CCC">
              <w:t>calculating</w:t>
            </w:r>
          </w:p>
        </w:tc>
      </w:tr>
      <w:tr w:rsidR="00906025" w:rsidRPr="00B3403F" w14:paraId="0E8DA33B" w14:textId="77777777" w:rsidTr="00C82D8D">
        <w:tblPrEx>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Ex>
        <w:trPr>
          <w:cantSplit/>
        </w:trPr>
        <w:tc>
          <w:tcPr>
            <w:tcW w:w="1983" w:type="dxa"/>
            <w:vMerge w:val="restart"/>
            <w:tcBorders>
              <w:top w:val="single" w:sz="4" w:space="0" w:color="0F7B7D" w:themeColor="accent2"/>
              <w:left w:val="nil"/>
              <w:bottom w:val="single" w:sz="4" w:space="0" w:color="0F7B7D" w:themeColor="accent2"/>
              <w:right w:val="single" w:sz="4" w:space="0" w:color="0F7B7D" w:themeColor="accent2"/>
            </w:tcBorders>
          </w:tcPr>
          <w:p w14:paraId="756C48EE" w14:textId="77777777" w:rsidR="00906025" w:rsidRPr="00B3403F" w:rsidRDefault="00906025" w:rsidP="00C82D8D">
            <w:pPr>
              <w:pStyle w:val="TableText"/>
            </w:pPr>
            <w:r w:rsidRPr="00B3403F">
              <w:t>Application of standard for burners</w:t>
            </w:r>
          </w:p>
        </w:tc>
        <w:tc>
          <w:tcPr>
            <w:tcW w:w="2550" w:type="dxa"/>
            <w:gridSpan w:val="2"/>
            <w:tcBorders>
              <w:top w:val="single" w:sz="4" w:space="0" w:color="0F7B7D" w:themeColor="accent2"/>
              <w:left w:val="single" w:sz="4" w:space="0" w:color="0F7B7D" w:themeColor="accent2"/>
              <w:bottom w:val="single" w:sz="4" w:space="0" w:color="0F7B7D" w:themeColor="accent2"/>
              <w:right w:val="single" w:sz="4" w:space="0" w:color="0F7B7D" w:themeColor="accent2"/>
            </w:tcBorders>
          </w:tcPr>
          <w:p w14:paraId="38D67236" w14:textId="7013FDC2" w:rsidR="00906025" w:rsidRPr="00B3403F" w:rsidRDefault="00906025" w:rsidP="00C82D8D">
            <w:pPr>
              <w:pStyle w:val="TableText"/>
            </w:pPr>
            <w:r w:rsidRPr="00B3403F">
              <w:t>Applies to new wood burners</w:t>
            </w:r>
          </w:p>
        </w:tc>
        <w:tc>
          <w:tcPr>
            <w:tcW w:w="3967" w:type="dxa"/>
            <w:tcBorders>
              <w:top w:val="single" w:sz="4" w:space="0" w:color="0F7B7D" w:themeColor="accent2"/>
              <w:left w:val="single" w:sz="4" w:space="0" w:color="0F7B7D" w:themeColor="accent2"/>
              <w:bottom w:val="single" w:sz="4" w:space="0" w:color="0F7B7D" w:themeColor="accent2"/>
              <w:right w:val="nil"/>
            </w:tcBorders>
          </w:tcPr>
          <w:p w14:paraId="15E85EE8" w14:textId="5D9D874D" w:rsidR="00906025" w:rsidRPr="00B3403F" w:rsidRDefault="00906025" w:rsidP="00C82D8D">
            <w:pPr>
              <w:pStyle w:val="TableText"/>
            </w:pPr>
            <w:r w:rsidRPr="00B3403F">
              <w:t>Applies to all new domestic solid-fuel burners including open fires, wood, coal, pellet</w:t>
            </w:r>
            <w:r>
              <w:t>,</w:t>
            </w:r>
            <w:r w:rsidRPr="00B3403F">
              <w:t xml:space="preserve"> and multi-fuel burners, cookers</w:t>
            </w:r>
            <w:r>
              <w:t xml:space="preserve"> and</w:t>
            </w:r>
            <w:r w:rsidRPr="00B3403F">
              <w:t xml:space="preserve"> water boilers</w:t>
            </w:r>
          </w:p>
        </w:tc>
      </w:tr>
      <w:tr w:rsidR="00906025" w:rsidRPr="00B3403F" w14:paraId="561A4438" w14:textId="77777777" w:rsidTr="00C82D8D">
        <w:tblPrEx>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Ex>
        <w:trPr>
          <w:cantSplit/>
          <w:trHeight w:val="614"/>
        </w:trPr>
        <w:tc>
          <w:tcPr>
            <w:tcW w:w="1983" w:type="dxa"/>
            <w:vMerge/>
            <w:tcBorders>
              <w:top w:val="single" w:sz="4" w:space="0" w:color="0F7B7D" w:themeColor="accent2"/>
              <w:left w:val="nil"/>
              <w:bottom w:val="single" w:sz="4" w:space="0" w:color="0F7B7D" w:themeColor="accent2"/>
              <w:right w:val="single" w:sz="4" w:space="0" w:color="0F7B7D" w:themeColor="accent2"/>
            </w:tcBorders>
          </w:tcPr>
          <w:p w14:paraId="3E5ED68C" w14:textId="77777777" w:rsidR="00906025" w:rsidRPr="00B3403F" w:rsidRDefault="00906025" w:rsidP="00C82D8D">
            <w:pPr>
              <w:pStyle w:val="TableText"/>
            </w:pPr>
          </w:p>
        </w:tc>
        <w:tc>
          <w:tcPr>
            <w:tcW w:w="2550" w:type="dxa"/>
            <w:gridSpan w:val="2"/>
            <w:tcBorders>
              <w:top w:val="single" w:sz="4" w:space="0" w:color="0F7B7D" w:themeColor="accent2"/>
              <w:left w:val="single" w:sz="4" w:space="0" w:color="0F7B7D" w:themeColor="accent2"/>
              <w:bottom w:val="single" w:sz="4" w:space="0" w:color="0F7B7D" w:themeColor="accent2"/>
              <w:right w:val="single" w:sz="4" w:space="0" w:color="0F7B7D" w:themeColor="accent2"/>
            </w:tcBorders>
          </w:tcPr>
          <w:p w14:paraId="57598104" w14:textId="4A91FE1B" w:rsidR="00906025" w:rsidRPr="00B3403F" w:rsidRDefault="00906025" w:rsidP="00C82D8D">
            <w:pPr>
              <w:pStyle w:val="TableText"/>
            </w:pPr>
            <w:r w:rsidRPr="00B3403F">
              <w:t>Applies only to properties of less than two hectares</w:t>
            </w:r>
          </w:p>
        </w:tc>
        <w:tc>
          <w:tcPr>
            <w:tcW w:w="3967" w:type="dxa"/>
            <w:tcBorders>
              <w:top w:val="single" w:sz="4" w:space="0" w:color="0F7B7D" w:themeColor="accent2"/>
              <w:left w:val="single" w:sz="4" w:space="0" w:color="0F7B7D" w:themeColor="accent2"/>
              <w:bottom w:val="single" w:sz="4" w:space="0" w:color="0F7B7D" w:themeColor="accent2"/>
              <w:right w:val="nil"/>
            </w:tcBorders>
          </w:tcPr>
          <w:p w14:paraId="1FB74D39" w14:textId="5461357A" w:rsidR="00906025" w:rsidRPr="00B3403F" w:rsidRDefault="00906025" w:rsidP="00C82D8D">
            <w:pPr>
              <w:pStyle w:val="TableText"/>
            </w:pPr>
            <w:r w:rsidRPr="00B3403F">
              <w:t>Applies only to properties of less than two hectares (no change)</w:t>
            </w:r>
          </w:p>
        </w:tc>
      </w:tr>
      <w:tr w:rsidR="00C82D8D" w:rsidRPr="00B3403F" w14:paraId="79AB9C8B" w14:textId="77777777" w:rsidTr="00C82D8D">
        <w:tblPrEx>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Ex>
        <w:trPr>
          <w:cantSplit/>
          <w:trHeight w:val="614"/>
        </w:trPr>
        <w:tc>
          <w:tcPr>
            <w:tcW w:w="1983" w:type="dxa"/>
            <w:tcBorders>
              <w:top w:val="single" w:sz="4" w:space="0" w:color="0F7B7D" w:themeColor="accent2"/>
              <w:left w:val="nil"/>
              <w:bottom w:val="nil"/>
              <w:right w:val="single" w:sz="4" w:space="0" w:color="0F7B7D" w:themeColor="accent2"/>
            </w:tcBorders>
          </w:tcPr>
          <w:p w14:paraId="249718A2" w14:textId="6A142672" w:rsidR="00906025" w:rsidRPr="00B3403F" w:rsidRDefault="00906025" w:rsidP="00C82D8D">
            <w:pPr>
              <w:pStyle w:val="TableText"/>
            </w:pPr>
            <w:r w:rsidRPr="000D378C">
              <w:lastRenderedPageBreak/>
              <w:t>Solid-fuel burning</w:t>
            </w:r>
            <w:r w:rsidR="00C23D15">
              <w:t>,</w:t>
            </w:r>
            <w:r w:rsidRPr="000D378C">
              <w:t xml:space="preserve"> open fires prohibited</w:t>
            </w:r>
          </w:p>
        </w:tc>
        <w:tc>
          <w:tcPr>
            <w:tcW w:w="2550" w:type="dxa"/>
            <w:gridSpan w:val="2"/>
            <w:tcBorders>
              <w:top w:val="single" w:sz="4" w:space="0" w:color="0F7B7D" w:themeColor="accent2"/>
              <w:left w:val="single" w:sz="4" w:space="0" w:color="0F7B7D" w:themeColor="accent2"/>
              <w:bottom w:val="nil"/>
              <w:right w:val="single" w:sz="4" w:space="0" w:color="0F7B7D" w:themeColor="accent2"/>
            </w:tcBorders>
          </w:tcPr>
          <w:p w14:paraId="5398D22C" w14:textId="3EC1284B" w:rsidR="00906025" w:rsidRPr="00B3403F" w:rsidRDefault="00906025" w:rsidP="00C82D8D">
            <w:pPr>
              <w:pStyle w:val="TableText"/>
            </w:pPr>
            <w:r>
              <w:t>Prohibit discharges indefinitely from newly installed</w:t>
            </w:r>
            <w:r w:rsidR="00C23D15">
              <w:t>,</w:t>
            </w:r>
            <w:r>
              <w:t xml:space="preserve"> solid-fuel open fires when </w:t>
            </w:r>
            <w:r w:rsidRPr="002C483A">
              <w:t>PM</w:t>
            </w:r>
            <w:r w:rsidRPr="002C483A">
              <w:rPr>
                <w:vertAlign w:val="subscript"/>
              </w:rPr>
              <w:t>10</w:t>
            </w:r>
            <w:r>
              <w:t xml:space="preserve"> standard is breached</w:t>
            </w:r>
          </w:p>
        </w:tc>
        <w:tc>
          <w:tcPr>
            <w:tcW w:w="3967" w:type="dxa"/>
            <w:tcBorders>
              <w:top w:val="single" w:sz="4" w:space="0" w:color="0F7B7D" w:themeColor="accent2"/>
              <w:left w:val="single" w:sz="4" w:space="0" w:color="0F7B7D" w:themeColor="accent2"/>
              <w:bottom w:val="nil"/>
              <w:right w:val="nil"/>
            </w:tcBorders>
          </w:tcPr>
          <w:p w14:paraId="0D79EA03" w14:textId="77777777" w:rsidR="00906025" w:rsidRDefault="00906025" w:rsidP="00C82D8D">
            <w:pPr>
              <w:pStyle w:val="TableText"/>
            </w:pPr>
            <w:r>
              <w:t>Reflect change from PM</w:t>
            </w:r>
            <w:r w:rsidRPr="00D37281">
              <w:rPr>
                <w:vertAlign w:val="subscript"/>
              </w:rPr>
              <w:t>10</w:t>
            </w:r>
            <w:r>
              <w:t xml:space="preserve"> standard to PM</w:t>
            </w:r>
            <w:r w:rsidRPr="00D37281">
              <w:rPr>
                <w:vertAlign w:val="subscript"/>
              </w:rPr>
              <w:t>2.5</w:t>
            </w:r>
            <w:r>
              <w:t xml:space="preserve"> standards </w:t>
            </w:r>
          </w:p>
          <w:p w14:paraId="28C3C6BA" w14:textId="191320DA" w:rsidR="00906025" w:rsidRPr="00B3403F" w:rsidRDefault="00906025" w:rsidP="00C82D8D">
            <w:pPr>
              <w:pStyle w:val="TableText"/>
            </w:pPr>
            <w:r>
              <w:t>Applies indefinitely when either daily or annual PM</w:t>
            </w:r>
            <w:r w:rsidRPr="00D37281">
              <w:rPr>
                <w:vertAlign w:val="subscript"/>
              </w:rPr>
              <w:t>2.5</w:t>
            </w:r>
            <w:r>
              <w:t xml:space="preserve"> standard is breached</w:t>
            </w:r>
          </w:p>
        </w:tc>
      </w:tr>
      <w:tr w:rsidR="00906025" w:rsidRPr="00B3403F" w14:paraId="1124DBF6" w14:textId="77777777" w:rsidTr="00C82D8D">
        <w:tc>
          <w:tcPr>
            <w:tcW w:w="4533" w:type="dxa"/>
            <w:gridSpan w:val="3"/>
            <w:tcBorders>
              <w:top w:val="nil"/>
              <w:left w:val="single" w:sz="4" w:space="0" w:color="7799A7"/>
              <w:bottom w:val="nil"/>
              <w:right w:val="nil"/>
            </w:tcBorders>
            <w:shd w:val="clear" w:color="auto" w:fill="7799A7"/>
          </w:tcPr>
          <w:p w14:paraId="576F7559" w14:textId="4D741C12" w:rsidR="00906025" w:rsidRPr="00B3403F" w:rsidRDefault="00906025" w:rsidP="00C82D8D">
            <w:pPr>
              <w:pStyle w:val="TableTextbold"/>
              <w:keepNext/>
              <w:rPr>
                <w:color w:val="FFFFFF" w:themeColor="background1"/>
              </w:rPr>
            </w:pPr>
            <w:r>
              <w:rPr>
                <w:color w:val="FFFFFF" w:themeColor="background1"/>
              </w:rPr>
              <w:t>Monitoring</w:t>
            </w:r>
          </w:p>
        </w:tc>
        <w:tc>
          <w:tcPr>
            <w:tcW w:w="3967" w:type="dxa"/>
            <w:tcBorders>
              <w:top w:val="nil"/>
              <w:left w:val="nil"/>
              <w:bottom w:val="nil"/>
            </w:tcBorders>
            <w:shd w:val="clear" w:color="auto" w:fill="7799A7"/>
          </w:tcPr>
          <w:p w14:paraId="69F5AE19" w14:textId="77777777" w:rsidR="00906025" w:rsidRPr="00B3403F" w:rsidRDefault="00906025" w:rsidP="00C82D8D">
            <w:pPr>
              <w:pStyle w:val="TableTextbold"/>
              <w:keepNext/>
              <w:rPr>
                <w:color w:val="FFFFFF" w:themeColor="background1"/>
              </w:rPr>
            </w:pPr>
          </w:p>
        </w:tc>
      </w:tr>
      <w:tr w:rsidR="00906025" w:rsidRPr="00B3403F" w14:paraId="4E89DB77" w14:textId="77777777" w:rsidTr="00C82D8D">
        <w:tblPrEx>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Ex>
        <w:trPr>
          <w:cantSplit/>
          <w:trHeight w:val="1134"/>
        </w:trPr>
        <w:tc>
          <w:tcPr>
            <w:tcW w:w="1983" w:type="dxa"/>
            <w:tcBorders>
              <w:top w:val="nil"/>
              <w:left w:val="nil"/>
              <w:bottom w:val="nil"/>
              <w:right w:val="single" w:sz="4" w:space="0" w:color="0F7B7D" w:themeColor="accent2"/>
            </w:tcBorders>
          </w:tcPr>
          <w:p w14:paraId="29889205" w14:textId="0997BB3D" w:rsidR="00906025" w:rsidRPr="00B3403F" w:rsidRDefault="00906025" w:rsidP="00C82D8D">
            <w:pPr>
              <w:pStyle w:val="TableText"/>
              <w:spacing w:before="0"/>
            </w:pPr>
            <w:r>
              <w:t>Monitoring methods</w:t>
            </w:r>
          </w:p>
        </w:tc>
        <w:tc>
          <w:tcPr>
            <w:tcW w:w="2550" w:type="dxa"/>
            <w:gridSpan w:val="2"/>
            <w:tcBorders>
              <w:top w:val="nil"/>
              <w:left w:val="nil"/>
              <w:bottom w:val="nil"/>
              <w:right w:val="single" w:sz="4" w:space="0" w:color="0F7B7D" w:themeColor="accent2"/>
            </w:tcBorders>
          </w:tcPr>
          <w:p w14:paraId="4FEBA319" w14:textId="77777777" w:rsidR="00906025" w:rsidRPr="00B3403F" w:rsidRDefault="00906025" w:rsidP="00C82D8D">
            <w:pPr>
              <w:pStyle w:val="TableText"/>
            </w:pPr>
            <w:r w:rsidRPr="00B3403F">
              <w:t>Specified in Schedule 2 of the NESAQ</w:t>
            </w:r>
          </w:p>
          <w:p w14:paraId="171A41D0" w14:textId="7F5C897C" w:rsidR="00906025" w:rsidRPr="00B3403F" w:rsidRDefault="00906025" w:rsidP="00C82D8D">
            <w:pPr>
              <w:pStyle w:val="TableText"/>
              <w:spacing w:before="0"/>
            </w:pPr>
            <w:r w:rsidRPr="00B3403F">
              <w:t>Various Australian/New Zealand standards</w:t>
            </w:r>
            <w:r>
              <w:t xml:space="preserve"> </w:t>
            </w:r>
            <w:r w:rsidRPr="00B3403F">
              <w:t xml:space="preserve">and United States Code of Federal Regulations for </w:t>
            </w:r>
            <w:r>
              <w:t xml:space="preserve">monitoring </w:t>
            </w:r>
            <w:r w:rsidR="00C82D8D" w:rsidRPr="00C82D8D">
              <w:t>PM</w:t>
            </w:r>
            <w:r w:rsidR="00C82D8D" w:rsidRPr="00C82D8D">
              <w:rPr>
                <w:vertAlign w:val="subscript"/>
              </w:rPr>
              <w:t>10</w:t>
            </w:r>
            <w:r w:rsidR="00C82D8D">
              <w:t xml:space="preserve"> </w:t>
            </w:r>
          </w:p>
        </w:tc>
        <w:tc>
          <w:tcPr>
            <w:tcW w:w="3967" w:type="dxa"/>
            <w:tcBorders>
              <w:top w:val="nil"/>
              <w:left w:val="single" w:sz="4" w:space="0" w:color="0F7B7D" w:themeColor="accent2"/>
              <w:bottom w:val="nil"/>
              <w:right w:val="nil"/>
            </w:tcBorders>
          </w:tcPr>
          <w:p w14:paraId="77568DC6" w14:textId="35D0675E" w:rsidR="00906025" w:rsidRPr="00B3403F" w:rsidRDefault="00906025" w:rsidP="00C82D8D">
            <w:pPr>
              <w:pStyle w:val="TableText"/>
            </w:pPr>
            <w:r w:rsidRPr="00B3403F">
              <w:t xml:space="preserve">Specify updated </w:t>
            </w:r>
            <w:r>
              <w:t xml:space="preserve">and appropriate </w:t>
            </w:r>
            <w:r w:rsidRPr="00B3403F">
              <w:t xml:space="preserve">methods </w:t>
            </w:r>
            <w:r>
              <w:t xml:space="preserve">for monitoring </w:t>
            </w:r>
            <w:r w:rsidRPr="002C483A">
              <w:t>PM</w:t>
            </w:r>
            <w:r w:rsidRPr="002C483A">
              <w:rPr>
                <w:vertAlign w:val="subscript"/>
              </w:rPr>
              <w:t>10</w:t>
            </w:r>
            <w:r>
              <w:t xml:space="preserve"> and </w:t>
            </w:r>
            <w:r w:rsidRPr="002C483A">
              <w:t>PM</w:t>
            </w:r>
            <w:r w:rsidRPr="00D37281">
              <w:rPr>
                <w:vertAlign w:val="subscript"/>
              </w:rPr>
              <w:t>2.5</w:t>
            </w:r>
            <w:r>
              <w:t xml:space="preserve"> </w:t>
            </w:r>
            <w:r w:rsidRPr="00B3403F">
              <w:t>in Schedule 2 of the NESAQ</w:t>
            </w:r>
          </w:p>
        </w:tc>
      </w:tr>
      <w:tr w:rsidR="00C82D8D" w:rsidRPr="00B3403F" w14:paraId="1919BB3D" w14:textId="77777777" w:rsidTr="00C82D8D">
        <w:tc>
          <w:tcPr>
            <w:tcW w:w="1983" w:type="dxa"/>
            <w:tcBorders>
              <w:top w:val="nil"/>
              <w:left w:val="nil"/>
              <w:bottom w:val="nil"/>
              <w:right w:val="nil"/>
            </w:tcBorders>
            <w:shd w:val="clear" w:color="auto" w:fill="7799A7"/>
          </w:tcPr>
          <w:p w14:paraId="4663E797" w14:textId="65E419E4" w:rsidR="00C82D8D" w:rsidRPr="00B3403F" w:rsidRDefault="00C82D8D" w:rsidP="00C82D8D">
            <w:pPr>
              <w:pStyle w:val="TableTextbold"/>
              <w:keepNext/>
              <w:rPr>
                <w:color w:val="FFFFFF" w:themeColor="background1"/>
              </w:rPr>
            </w:pPr>
            <w:r>
              <w:rPr>
                <w:color w:val="FFFFFF" w:themeColor="background1"/>
              </w:rPr>
              <w:t>Mercury</w:t>
            </w:r>
          </w:p>
        </w:tc>
        <w:tc>
          <w:tcPr>
            <w:tcW w:w="2550" w:type="dxa"/>
            <w:gridSpan w:val="2"/>
            <w:tcBorders>
              <w:top w:val="nil"/>
              <w:left w:val="nil"/>
              <w:bottom w:val="nil"/>
              <w:right w:val="nil"/>
            </w:tcBorders>
            <w:shd w:val="clear" w:color="auto" w:fill="7799A7"/>
          </w:tcPr>
          <w:p w14:paraId="69FCBADD" w14:textId="547A5B5D" w:rsidR="00C82D8D" w:rsidRPr="00B3403F" w:rsidRDefault="00C82D8D" w:rsidP="00C82D8D">
            <w:pPr>
              <w:pStyle w:val="TableText"/>
              <w:spacing w:before="0"/>
              <w:rPr>
                <w:color w:val="FFFFFF" w:themeColor="background1"/>
              </w:rPr>
            </w:pPr>
          </w:p>
        </w:tc>
        <w:tc>
          <w:tcPr>
            <w:tcW w:w="3967" w:type="dxa"/>
            <w:tcBorders>
              <w:top w:val="nil"/>
              <w:left w:val="nil"/>
              <w:bottom w:val="nil"/>
            </w:tcBorders>
            <w:shd w:val="clear" w:color="auto" w:fill="7799A7"/>
          </w:tcPr>
          <w:p w14:paraId="01B85ECE" w14:textId="0158C0AC" w:rsidR="00C82D8D" w:rsidRPr="00B3403F" w:rsidRDefault="00C82D8D" w:rsidP="00C82D8D">
            <w:pPr>
              <w:pStyle w:val="TableTextbold"/>
              <w:keepNext/>
              <w:rPr>
                <w:color w:val="FFFFFF" w:themeColor="background1"/>
              </w:rPr>
            </w:pPr>
          </w:p>
        </w:tc>
      </w:tr>
      <w:tr w:rsidR="00C82D8D" w:rsidRPr="00B3403F" w14:paraId="6AA28AEE" w14:textId="77777777" w:rsidTr="00C82D8D">
        <w:tc>
          <w:tcPr>
            <w:tcW w:w="2027" w:type="dxa"/>
            <w:gridSpan w:val="2"/>
            <w:tcBorders>
              <w:top w:val="nil"/>
              <w:left w:val="nil"/>
              <w:bottom w:val="single" w:sz="4" w:space="0" w:color="7799A7"/>
              <w:right w:val="single" w:sz="4" w:space="0" w:color="0F7B7D" w:themeColor="accent2"/>
            </w:tcBorders>
            <w:shd w:val="clear" w:color="auto" w:fill="auto"/>
          </w:tcPr>
          <w:p w14:paraId="117D43DA" w14:textId="42B0329E" w:rsidR="00C82D8D" w:rsidRPr="00C82D8D" w:rsidRDefault="00C82D8D" w:rsidP="00C82D8D">
            <w:pPr>
              <w:pStyle w:val="TableText"/>
            </w:pPr>
            <w:r w:rsidRPr="00B3403F">
              <w:t>Use of mercury in industrial processes</w:t>
            </w:r>
          </w:p>
        </w:tc>
        <w:tc>
          <w:tcPr>
            <w:tcW w:w="2506" w:type="dxa"/>
            <w:tcBorders>
              <w:top w:val="nil"/>
              <w:left w:val="single" w:sz="4" w:space="0" w:color="0F7B7D" w:themeColor="accent2"/>
              <w:bottom w:val="single" w:sz="4" w:space="0" w:color="7799A7"/>
              <w:right w:val="single" w:sz="4" w:space="0" w:color="0F7B7D" w:themeColor="accent2"/>
            </w:tcBorders>
            <w:shd w:val="clear" w:color="auto" w:fill="auto"/>
          </w:tcPr>
          <w:p w14:paraId="1FBF8313" w14:textId="7C929DE7" w:rsidR="00C82D8D" w:rsidRPr="00C82D8D" w:rsidRDefault="00C82D8D" w:rsidP="00C82D8D">
            <w:pPr>
              <w:pStyle w:val="TableText"/>
            </w:pPr>
            <w:r w:rsidRPr="00B3403F">
              <w:t>None</w:t>
            </w:r>
          </w:p>
        </w:tc>
        <w:tc>
          <w:tcPr>
            <w:tcW w:w="3967" w:type="dxa"/>
            <w:tcBorders>
              <w:top w:val="nil"/>
              <w:left w:val="single" w:sz="4" w:space="0" w:color="0F7B7D" w:themeColor="accent2"/>
              <w:bottom w:val="single" w:sz="4" w:space="0" w:color="7799A7"/>
            </w:tcBorders>
            <w:shd w:val="clear" w:color="auto" w:fill="auto"/>
          </w:tcPr>
          <w:p w14:paraId="0DA0BDEB" w14:textId="1FC0A433" w:rsidR="00C82D8D" w:rsidRPr="00C82D8D" w:rsidRDefault="00C82D8D" w:rsidP="00C82D8D">
            <w:pPr>
              <w:pStyle w:val="TableText"/>
            </w:pPr>
            <w:r w:rsidRPr="00B3403F">
              <w:t>Prohibit use of mercury in certain industrial processes specified in Annex B of the Minamata Convention</w:t>
            </w:r>
          </w:p>
        </w:tc>
      </w:tr>
      <w:tr w:rsidR="00C82D8D" w:rsidRPr="00B3403F" w14:paraId="5187F4E6" w14:textId="77777777" w:rsidTr="00C82D8D">
        <w:tc>
          <w:tcPr>
            <w:tcW w:w="2027" w:type="dxa"/>
            <w:gridSpan w:val="2"/>
            <w:tcBorders>
              <w:top w:val="single" w:sz="4" w:space="0" w:color="7799A7"/>
              <w:left w:val="nil"/>
              <w:bottom w:val="single" w:sz="4" w:space="0" w:color="7799A7"/>
              <w:right w:val="single" w:sz="4" w:space="0" w:color="0F7B7D" w:themeColor="accent2"/>
            </w:tcBorders>
            <w:shd w:val="clear" w:color="auto" w:fill="auto"/>
          </w:tcPr>
          <w:p w14:paraId="6B31A450" w14:textId="7530F64B" w:rsidR="00C82D8D" w:rsidRPr="00C82D8D" w:rsidRDefault="00C82D8D" w:rsidP="00C82D8D">
            <w:pPr>
              <w:pStyle w:val="TableText"/>
            </w:pPr>
            <w:r w:rsidRPr="00B3403F">
              <w:t>Emissions that may contain mercury</w:t>
            </w:r>
          </w:p>
        </w:tc>
        <w:tc>
          <w:tcPr>
            <w:tcW w:w="2506" w:type="dxa"/>
            <w:tcBorders>
              <w:top w:val="single" w:sz="4" w:space="0" w:color="7799A7"/>
              <w:left w:val="single" w:sz="4" w:space="0" w:color="0F7B7D" w:themeColor="accent2"/>
              <w:bottom w:val="single" w:sz="4" w:space="0" w:color="7799A7"/>
              <w:right w:val="single" w:sz="4" w:space="0" w:color="0F7B7D" w:themeColor="accent2"/>
            </w:tcBorders>
            <w:shd w:val="clear" w:color="auto" w:fill="auto"/>
          </w:tcPr>
          <w:p w14:paraId="6DE6E3EF" w14:textId="72658D6F" w:rsidR="00C82D8D" w:rsidRPr="00C82D8D" w:rsidRDefault="00C82D8D" w:rsidP="00C82D8D">
            <w:pPr>
              <w:pStyle w:val="TableText"/>
            </w:pPr>
            <w:r w:rsidRPr="00B3403F">
              <w:t>None</w:t>
            </w:r>
          </w:p>
        </w:tc>
        <w:tc>
          <w:tcPr>
            <w:tcW w:w="3967" w:type="dxa"/>
            <w:tcBorders>
              <w:top w:val="single" w:sz="4" w:space="0" w:color="7799A7"/>
              <w:left w:val="single" w:sz="4" w:space="0" w:color="0F7B7D" w:themeColor="accent2"/>
              <w:bottom w:val="single" w:sz="4" w:space="0" w:color="7799A7"/>
            </w:tcBorders>
            <w:shd w:val="clear" w:color="auto" w:fill="auto"/>
          </w:tcPr>
          <w:p w14:paraId="6A797B9C" w14:textId="3CEFD4A2" w:rsidR="00C82D8D" w:rsidRPr="00C82D8D" w:rsidRDefault="00C82D8D" w:rsidP="00C82D8D">
            <w:pPr>
              <w:pStyle w:val="TableText"/>
            </w:pPr>
            <w:r w:rsidRPr="00B3403F">
              <w:t>Incorporate by reference international best practice guidelines for emissions sources specified in Annex D of the Minamata Convention</w:t>
            </w:r>
          </w:p>
        </w:tc>
      </w:tr>
    </w:tbl>
    <w:p w14:paraId="2F416CD9" w14:textId="291A705D" w:rsidR="00E16E43" w:rsidRPr="00B3403F" w:rsidRDefault="00A66437" w:rsidP="00E825BC">
      <w:pPr>
        <w:pStyle w:val="Heading1"/>
      </w:pPr>
      <w:r w:rsidRPr="00B3403F">
        <w:br w:type="page"/>
      </w:r>
      <w:bookmarkStart w:id="41" w:name="_Toc31118168"/>
      <w:r w:rsidR="00DA58AA" w:rsidRPr="00B3403F">
        <w:lastRenderedPageBreak/>
        <w:t>Impact</w:t>
      </w:r>
      <w:r w:rsidR="00E16E43" w:rsidRPr="00B3403F">
        <w:t xml:space="preserve"> of the proposals</w:t>
      </w:r>
      <w:bookmarkEnd w:id="41"/>
    </w:p>
    <w:p w14:paraId="33E5F6E3" w14:textId="237E9164" w:rsidR="006A2162" w:rsidRDefault="006A2162" w:rsidP="00D37281">
      <w:pPr>
        <w:pStyle w:val="Heading2"/>
        <w:rPr>
          <w:lang w:eastAsia="en-US"/>
        </w:rPr>
      </w:pPr>
      <w:bookmarkStart w:id="42" w:name="_Toc31118169"/>
      <w:r>
        <w:rPr>
          <w:lang w:eastAsia="en-US"/>
        </w:rPr>
        <w:t>Particulate matter and solid-fuel burners</w:t>
      </w:r>
      <w:bookmarkEnd w:id="42"/>
    </w:p>
    <w:p w14:paraId="34682FD8" w14:textId="2E07D841" w:rsidR="00341CAB" w:rsidRPr="00B3403F" w:rsidRDefault="0040761A" w:rsidP="00341CAB">
      <w:pPr>
        <w:pStyle w:val="BodyText"/>
        <w:rPr>
          <w:rFonts w:eastAsiaTheme="majorEastAsia"/>
          <w:lang w:eastAsia="en-US"/>
        </w:rPr>
      </w:pPr>
      <w:r w:rsidRPr="00300CF5">
        <w:rPr>
          <w:rFonts w:eastAsiaTheme="majorEastAsia"/>
          <w:lang w:eastAsia="en-US"/>
        </w:rPr>
        <w:t>This section describes the</w:t>
      </w:r>
      <w:r w:rsidRPr="00B3403F">
        <w:rPr>
          <w:rFonts w:eastAsiaTheme="majorEastAsia"/>
          <w:lang w:eastAsia="en-US"/>
        </w:rPr>
        <w:t xml:space="preserve"> type of costs and benefits to different groups. It includes a summary of the </w:t>
      </w:r>
      <w:r w:rsidR="00C23D15">
        <w:rPr>
          <w:rFonts w:eastAsiaTheme="majorEastAsia"/>
          <w:lang w:eastAsia="en-US"/>
        </w:rPr>
        <w:t>main</w:t>
      </w:r>
      <w:r w:rsidR="00C23D15" w:rsidRPr="00B3403F">
        <w:rPr>
          <w:rFonts w:eastAsiaTheme="majorEastAsia"/>
          <w:lang w:eastAsia="en-US"/>
        </w:rPr>
        <w:t xml:space="preserve"> </w:t>
      </w:r>
      <w:r w:rsidRPr="00B3403F">
        <w:rPr>
          <w:rFonts w:eastAsiaTheme="majorEastAsia"/>
          <w:lang w:eastAsia="en-US"/>
        </w:rPr>
        <w:t xml:space="preserve">findings of a </w:t>
      </w:r>
      <w:r w:rsidR="00341CAB" w:rsidRPr="00B3403F">
        <w:rPr>
          <w:rFonts w:eastAsiaTheme="majorEastAsia"/>
          <w:lang w:eastAsia="en-US"/>
        </w:rPr>
        <w:t>cost</w:t>
      </w:r>
      <w:r w:rsidR="00C23D15">
        <w:rPr>
          <w:rFonts w:eastAsiaTheme="majorEastAsia"/>
          <w:lang w:eastAsia="en-US"/>
        </w:rPr>
        <w:t>-</w:t>
      </w:r>
      <w:r w:rsidR="00341CAB" w:rsidRPr="00B3403F">
        <w:rPr>
          <w:rFonts w:eastAsiaTheme="majorEastAsia"/>
          <w:lang w:eastAsia="en-US"/>
        </w:rPr>
        <w:t>benefit analysis</w:t>
      </w:r>
      <w:r w:rsidR="00DA58AA" w:rsidRPr="00B3403F">
        <w:rPr>
          <w:rFonts w:eastAsiaTheme="majorEastAsia"/>
          <w:lang w:eastAsia="en-US"/>
        </w:rPr>
        <w:t xml:space="preserve"> (CBA)</w:t>
      </w:r>
      <w:r w:rsidRPr="00B3403F">
        <w:rPr>
          <w:rFonts w:eastAsiaTheme="majorEastAsia"/>
          <w:lang w:eastAsia="en-US"/>
        </w:rPr>
        <w:t>. The CBA was</w:t>
      </w:r>
      <w:r w:rsidR="00341CAB" w:rsidRPr="00B3403F">
        <w:rPr>
          <w:rFonts w:eastAsiaTheme="majorEastAsia"/>
          <w:lang w:eastAsia="en-US"/>
        </w:rPr>
        <w:t xml:space="preserve"> prepared for the proposed amendments</w:t>
      </w:r>
      <w:r w:rsidR="00DA58AA" w:rsidRPr="00B3403F">
        <w:rPr>
          <w:rFonts w:eastAsiaTheme="majorEastAsia"/>
          <w:lang w:eastAsia="en-US"/>
        </w:rPr>
        <w:t xml:space="preserve"> </w:t>
      </w:r>
      <w:r w:rsidR="00C10139">
        <w:rPr>
          <w:rFonts w:eastAsiaTheme="majorEastAsia"/>
          <w:lang w:eastAsia="en-US"/>
        </w:rPr>
        <w:t xml:space="preserve">to the particulate matter standards </w:t>
      </w:r>
      <w:r w:rsidR="00DA58AA" w:rsidRPr="00B3403F">
        <w:rPr>
          <w:rFonts w:eastAsiaTheme="majorEastAsia"/>
          <w:lang w:eastAsia="en-US"/>
        </w:rPr>
        <w:t>(Market Economics</w:t>
      </w:r>
      <w:r w:rsidR="00B3403F">
        <w:rPr>
          <w:rFonts w:eastAsiaTheme="majorEastAsia"/>
          <w:lang w:eastAsia="en-US"/>
        </w:rPr>
        <w:t xml:space="preserve">, </w:t>
      </w:r>
      <w:r w:rsidR="00AB608C" w:rsidRPr="00B3403F">
        <w:rPr>
          <w:rFonts w:eastAsiaTheme="majorEastAsia"/>
          <w:lang w:eastAsia="en-US"/>
        </w:rPr>
        <w:t>2019)</w:t>
      </w:r>
      <w:r w:rsidR="00DA58AA" w:rsidRPr="00B3403F">
        <w:rPr>
          <w:rFonts w:eastAsiaTheme="majorEastAsia"/>
          <w:lang w:eastAsia="en-US"/>
        </w:rPr>
        <w:t xml:space="preserve"> to</w:t>
      </w:r>
      <w:r w:rsidR="00341CAB" w:rsidRPr="00B3403F">
        <w:rPr>
          <w:rFonts w:eastAsiaTheme="majorEastAsia"/>
          <w:lang w:eastAsia="en-US"/>
        </w:rPr>
        <w:t xml:space="preserve"> assess the</w:t>
      </w:r>
      <w:r w:rsidR="00DA58AA" w:rsidRPr="00B3403F">
        <w:rPr>
          <w:rFonts w:eastAsiaTheme="majorEastAsia"/>
          <w:lang w:eastAsia="en-US"/>
        </w:rPr>
        <w:t>ir</w:t>
      </w:r>
      <w:r w:rsidR="00341CAB" w:rsidRPr="00B3403F">
        <w:rPr>
          <w:rFonts w:eastAsiaTheme="majorEastAsia"/>
          <w:lang w:eastAsia="en-US"/>
        </w:rPr>
        <w:t xml:space="preserve"> national</w:t>
      </w:r>
      <w:r w:rsidR="00DA58AA" w:rsidRPr="00B3403F">
        <w:rPr>
          <w:rFonts w:eastAsiaTheme="majorEastAsia"/>
          <w:lang w:eastAsia="en-US"/>
        </w:rPr>
        <w:t xml:space="preserve"> impact</w:t>
      </w:r>
      <w:r w:rsidR="00341CAB" w:rsidRPr="00B3403F">
        <w:rPr>
          <w:rFonts w:eastAsiaTheme="majorEastAsia"/>
          <w:lang w:eastAsia="en-US"/>
        </w:rPr>
        <w:t>.</w:t>
      </w:r>
    </w:p>
    <w:p w14:paraId="1C004E02" w14:textId="77777777" w:rsidR="00341CAB" w:rsidRPr="00B3403F" w:rsidRDefault="00341CAB" w:rsidP="00341CAB">
      <w:pPr>
        <w:pStyle w:val="Heading3"/>
        <w:rPr>
          <w:lang w:eastAsia="en-US"/>
        </w:rPr>
      </w:pPr>
      <w:r w:rsidRPr="00B3403F">
        <w:rPr>
          <w:lang w:eastAsia="en-US"/>
        </w:rPr>
        <w:t>Costs to households</w:t>
      </w:r>
    </w:p>
    <w:p w14:paraId="52BD62B7" w14:textId="22D6EE0D" w:rsidR="00341CAB" w:rsidRPr="00B3403F" w:rsidRDefault="00C10139" w:rsidP="00341CAB">
      <w:pPr>
        <w:pStyle w:val="BodyText"/>
        <w:rPr>
          <w:rFonts w:eastAsiaTheme="majorEastAsia"/>
          <w:lang w:eastAsia="en-US"/>
        </w:rPr>
      </w:pPr>
      <w:r>
        <w:rPr>
          <w:rFonts w:eastAsiaTheme="majorEastAsia"/>
          <w:lang w:eastAsia="en-US"/>
        </w:rPr>
        <w:t>Installing</w:t>
      </w:r>
      <w:r w:rsidRPr="00B3403F">
        <w:rPr>
          <w:rFonts w:eastAsiaTheme="majorEastAsia"/>
          <w:lang w:eastAsia="en-US"/>
        </w:rPr>
        <w:t xml:space="preserve"> </w:t>
      </w:r>
      <w:r w:rsidR="00341CAB" w:rsidRPr="00B3403F">
        <w:rPr>
          <w:rFonts w:eastAsiaTheme="majorEastAsia"/>
          <w:lang w:eastAsia="en-US"/>
        </w:rPr>
        <w:t>a solid-fuel burner</w:t>
      </w:r>
      <w:r w:rsidR="00DA58AA" w:rsidRPr="00B3403F">
        <w:rPr>
          <w:rFonts w:eastAsiaTheme="majorEastAsia"/>
          <w:lang w:eastAsia="en-US"/>
        </w:rPr>
        <w:t xml:space="preserve"> would be a</w:t>
      </w:r>
      <w:r w:rsidR="004F06B0" w:rsidRPr="00B3403F">
        <w:rPr>
          <w:rFonts w:eastAsiaTheme="majorEastAsia"/>
          <w:lang w:eastAsia="en-US"/>
        </w:rPr>
        <w:t xml:space="preserve"> one-off cost</w:t>
      </w:r>
      <w:r w:rsidR="00341CAB" w:rsidRPr="00B3403F">
        <w:rPr>
          <w:rFonts w:eastAsiaTheme="majorEastAsia"/>
          <w:lang w:eastAsia="en-US"/>
        </w:rPr>
        <w:t xml:space="preserve"> </w:t>
      </w:r>
      <w:r w:rsidR="00DA58AA" w:rsidRPr="00B3403F">
        <w:rPr>
          <w:rFonts w:eastAsiaTheme="majorEastAsia"/>
          <w:lang w:eastAsia="en-US"/>
        </w:rPr>
        <w:t>with</w:t>
      </w:r>
      <w:r w:rsidR="00341CAB" w:rsidRPr="00B3403F">
        <w:rPr>
          <w:rFonts w:eastAsiaTheme="majorEastAsia"/>
          <w:lang w:eastAsia="en-US"/>
        </w:rPr>
        <w:t xml:space="preserve"> ongoing fuel costs.</w:t>
      </w:r>
      <w:r>
        <w:rPr>
          <w:rFonts w:eastAsiaTheme="majorEastAsia"/>
          <w:lang w:eastAsia="en-US"/>
        </w:rPr>
        <w:t xml:space="preserve"> The proposal does not require any burners to be replaced and only applies when a household chooses to install </w:t>
      </w:r>
      <w:r w:rsidR="00C96EF7">
        <w:rPr>
          <w:rFonts w:eastAsiaTheme="majorEastAsia"/>
          <w:lang w:eastAsia="en-US"/>
        </w:rPr>
        <w:t xml:space="preserve">or replace </w:t>
      </w:r>
      <w:r>
        <w:rPr>
          <w:rFonts w:eastAsiaTheme="majorEastAsia"/>
          <w:lang w:eastAsia="en-US"/>
        </w:rPr>
        <w:t>a burner.</w:t>
      </w:r>
    </w:p>
    <w:p w14:paraId="20B82CDB" w14:textId="77777777" w:rsidR="0090272D" w:rsidRDefault="00341CAB" w:rsidP="00D37281">
      <w:pPr>
        <w:pStyle w:val="BodyText"/>
        <w:rPr>
          <w:rFonts w:eastAsiaTheme="majorEastAsia"/>
          <w:lang w:eastAsia="en-US"/>
        </w:rPr>
      </w:pPr>
      <w:r w:rsidRPr="00B3403F">
        <w:rPr>
          <w:rFonts w:eastAsiaTheme="majorEastAsia"/>
          <w:lang w:eastAsia="en-US"/>
        </w:rPr>
        <w:t xml:space="preserve">The one-off costs are the difference between the cost of purchasing and installing an appliance that </w:t>
      </w:r>
      <w:r w:rsidR="00DA58AA" w:rsidRPr="00B3403F">
        <w:rPr>
          <w:rFonts w:eastAsiaTheme="majorEastAsia"/>
          <w:lang w:eastAsia="en-US"/>
        </w:rPr>
        <w:t>complies</w:t>
      </w:r>
      <w:r w:rsidRPr="00B3403F">
        <w:rPr>
          <w:rFonts w:eastAsiaTheme="majorEastAsia"/>
          <w:lang w:eastAsia="en-US"/>
        </w:rPr>
        <w:t xml:space="preserve"> with the proposed emissions standard</w:t>
      </w:r>
      <w:r w:rsidR="00F736C3">
        <w:rPr>
          <w:rFonts w:eastAsiaTheme="majorEastAsia"/>
          <w:lang w:eastAsia="en-US"/>
        </w:rPr>
        <w:t xml:space="preserve"> </w:t>
      </w:r>
      <w:r w:rsidRPr="00B3403F">
        <w:rPr>
          <w:rFonts w:eastAsiaTheme="majorEastAsia"/>
          <w:lang w:eastAsia="en-US"/>
        </w:rPr>
        <w:t>and what a household would have spent on their preferred heating source if the policy was not in effect. In most areas</w:t>
      </w:r>
      <w:r w:rsidR="0090272D">
        <w:rPr>
          <w:rFonts w:eastAsiaTheme="majorEastAsia"/>
          <w:lang w:eastAsia="en-US"/>
        </w:rPr>
        <w:t>,</w:t>
      </w:r>
      <w:r w:rsidRPr="00B3403F">
        <w:rPr>
          <w:rFonts w:eastAsiaTheme="majorEastAsia"/>
          <w:lang w:eastAsia="en-US"/>
        </w:rPr>
        <w:t xml:space="preserve"> this means the difference between a 1.0g/kg burner (the proposed emission standard) and a 1.5g/kg burner (the current emission standard). </w:t>
      </w:r>
    </w:p>
    <w:p w14:paraId="02DCDC7B" w14:textId="356C8F09" w:rsidR="00341CAB" w:rsidRPr="00F8107E" w:rsidRDefault="00341CAB" w:rsidP="00B225CD">
      <w:pPr>
        <w:pStyle w:val="Heading3"/>
        <w:rPr>
          <w:lang w:eastAsia="en-US"/>
        </w:rPr>
      </w:pPr>
      <w:r w:rsidRPr="00D37281">
        <w:rPr>
          <w:lang w:eastAsia="en-US"/>
        </w:rPr>
        <w:t>Costs to local and central government</w:t>
      </w:r>
    </w:p>
    <w:p w14:paraId="6E0319C5" w14:textId="2ECD7C2E" w:rsidR="00341CAB" w:rsidRPr="00B3403F" w:rsidRDefault="00DA58AA" w:rsidP="00341CAB">
      <w:pPr>
        <w:pStyle w:val="BodyText"/>
        <w:rPr>
          <w:rFonts w:eastAsiaTheme="majorEastAsia"/>
          <w:lang w:eastAsia="en-US"/>
        </w:rPr>
      </w:pPr>
      <w:r w:rsidRPr="00B3403F">
        <w:rPr>
          <w:rFonts w:eastAsiaTheme="majorEastAsia"/>
          <w:lang w:eastAsia="en-US"/>
        </w:rPr>
        <w:t>R</w:t>
      </w:r>
      <w:r w:rsidR="00341CAB" w:rsidRPr="00B3403F">
        <w:rPr>
          <w:rFonts w:eastAsiaTheme="majorEastAsia"/>
          <w:lang w:eastAsia="en-US"/>
        </w:rPr>
        <w:t>egional councils and unitary authorities</w:t>
      </w:r>
      <w:r w:rsidRPr="00B3403F">
        <w:rPr>
          <w:rFonts w:eastAsiaTheme="majorEastAsia"/>
          <w:lang w:eastAsia="en-US"/>
        </w:rPr>
        <w:t xml:space="preserve"> would </w:t>
      </w:r>
      <w:r w:rsidR="00C10139">
        <w:rPr>
          <w:rFonts w:eastAsiaTheme="majorEastAsia"/>
          <w:lang w:eastAsia="en-US"/>
        </w:rPr>
        <w:t xml:space="preserve">need </w:t>
      </w:r>
      <w:r w:rsidRPr="00B3403F">
        <w:rPr>
          <w:rFonts w:eastAsiaTheme="majorEastAsia"/>
          <w:lang w:eastAsia="en-US"/>
        </w:rPr>
        <w:t>to buy</w:t>
      </w:r>
      <w:r w:rsidR="00341CAB" w:rsidRPr="00B3403F">
        <w:rPr>
          <w:rFonts w:eastAsiaTheme="majorEastAsia"/>
          <w:lang w:eastAsia="en-US"/>
        </w:rPr>
        <w:t xml:space="preserve"> new equipment that can monitor PM</w:t>
      </w:r>
      <w:r w:rsidR="00341CAB" w:rsidRPr="00B3403F">
        <w:rPr>
          <w:rFonts w:eastAsiaTheme="majorEastAsia"/>
          <w:vertAlign w:val="subscript"/>
          <w:lang w:eastAsia="en-US"/>
        </w:rPr>
        <w:t>2.5</w:t>
      </w:r>
      <w:r w:rsidR="00341CAB" w:rsidRPr="00B3403F">
        <w:rPr>
          <w:rFonts w:eastAsiaTheme="majorEastAsia"/>
          <w:lang w:eastAsia="en-US"/>
        </w:rPr>
        <w:t xml:space="preserve"> </w:t>
      </w:r>
      <w:r w:rsidRPr="00B3403F">
        <w:rPr>
          <w:rFonts w:eastAsiaTheme="majorEastAsia"/>
          <w:lang w:eastAsia="en-US"/>
        </w:rPr>
        <w:t xml:space="preserve">if </w:t>
      </w:r>
      <w:r w:rsidR="00341CAB" w:rsidRPr="00B3403F">
        <w:rPr>
          <w:rFonts w:eastAsiaTheme="majorEastAsia"/>
          <w:lang w:eastAsia="en-US"/>
        </w:rPr>
        <w:t xml:space="preserve">they do not </w:t>
      </w:r>
      <w:r w:rsidR="00C10139">
        <w:rPr>
          <w:rFonts w:eastAsiaTheme="majorEastAsia"/>
          <w:lang w:eastAsia="en-US"/>
        </w:rPr>
        <w:t xml:space="preserve">already </w:t>
      </w:r>
      <w:r w:rsidRPr="00B3403F">
        <w:rPr>
          <w:rFonts w:eastAsiaTheme="majorEastAsia"/>
          <w:lang w:eastAsia="en-US"/>
        </w:rPr>
        <w:t>have this</w:t>
      </w:r>
      <w:r w:rsidR="00341CAB" w:rsidRPr="00B3403F">
        <w:rPr>
          <w:rFonts w:eastAsiaTheme="majorEastAsia"/>
          <w:lang w:eastAsia="en-US"/>
        </w:rPr>
        <w:t xml:space="preserve">. Other costs </w:t>
      </w:r>
      <w:r w:rsidRPr="00B3403F">
        <w:rPr>
          <w:rFonts w:eastAsiaTheme="majorEastAsia"/>
          <w:lang w:eastAsia="en-US"/>
        </w:rPr>
        <w:t xml:space="preserve">include </w:t>
      </w:r>
      <w:r w:rsidR="00341CAB" w:rsidRPr="00B3403F">
        <w:rPr>
          <w:rFonts w:eastAsiaTheme="majorEastAsia"/>
          <w:lang w:eastAsia="en-US"/>
        </w:rPr>
        <w:t xml:space="preserve">updating plans and </w:t>
      </w:r>
      <w:r w:rsidR="004E6091" w:rsidRPr="00B3403F">
        <w:rPr>
          <w:rFonts w:eastAsiaTheme="majorEastAsia"/>
          <w:lang w:eastAsia="en-US"/>
        </w:rPr>
        <w:t>public education</w:t>
      </w:r>
      <w:r w:rsidR="00341CAB" w:rsidRPr="00B3403F">
        <w:rPr>
          <w:rFonts w:eastAsiaTheme="majorEastAsia"/>
          <w:lang w:eastAsia="en-US"/>
        </w:rPr>
        <w:t>.</w:t>
      </w:r>
    </w:p>
    <w:p w14:paraId="08009887" w14:textId="0FE2BF44" w:rsidR="00341CAB" w:rsidRPr="00B3403F" w:rsidRDefault="00DA58AA" w:rsidP="00341CAB">
      <w:pPr>
        <w:pStyle w:val="BodyText"/>
        <w:rPr>
          <w:rFonts w:eastAsiaTheme="majorEastAsia"/>
          <w:lang w:eastAsia="en-US"/>
        </w:rPr>
      </w:pPr>
      <w:r w:rsidRPr="00B3403F">
        <w:rPr>
          <w:rFonts w:eastAsiaTheme="majorEastAsia"/>
          <w:lang w:eastAsia="en-US"/>
        </w:rPr>
        <w:t>C</w:t>
      </w:r>
      <w:r w:rsidR="00341CAB" w:rsidRPr="00B3403F">
        <w:rPr>
          <w:rFonts w:eastAsiaTheme="majorEastAsia"/>
          <w:lang w:eastAsia="en-US"/>
        </w:rPr>
        <w:t>entral government</w:t>
      </w:r>
      <w:r w:rsidRPr="00B3403F">
        <w:rPr>
          <w:rFonts w:eastAsiaTheme="majorEastAsia"/>
          <w:lang w:eastAsia="en-US"/>
        </w:rPr>
        <w:t xml:space="preserve"> would have costs</w:t>
      </w:r>
      <w:r w:rsidR="00341CAB" w:rsidRPr="00B3403F">
        <w:rPr>
          <w:rFonts w:eastAsiaTheme="majorEastAsia"/>
          <w:lang w:eastAsia="en-US"/>
        </w:rPr>
        <w:t xml:space="preserve"> to cover implementation assistance to councils</w:t>
      </w:r>
      <w:r w:rsidR="00F736C3">
        <w:rPr>
          <w:rFonts w:eastAsiaTheme="majorEastAsia"/>
          <w:lang w:eastAsia="en-US"/>
        </w:rPr>
        <w:t>,</w:t>
      </w:r>
      <w:r w:rsidR="00341CAB" w:rsidRPr="00B3403F">
        <w:rPr>
          <w:rFonts w:eastAsiaTheme="majorEastAsia"/>
          <w:lang w:eastAsia="en-US"/>
        </w:rPr>
        <w:t xml:space="preserve"> such as producing written guidance and holding workshops.</w:t>
      </w:r>
    </w:p>
    <w:p w14:paraId="7D071A5C" w14:textId="140FDC83" w:rsidR="00AB608C" w:rsidRPr="00B3403F" w:rsidRDefault="00341CAB" w:rsidP="00341CAB">
      <w:pPr>
        <w:pStyle w:val="BodyText"/>
        <w:rPr>
          <w:rFonts w:eastAsiaTheme="majorEastAsia"/>
          <w:lang w:eastAsia="en-US"/>
        </w:rPr>
      </w:pPr>
      <w:r w:rsidRPr="00B3403F">
        <w:rPr>
          <w:rFonts w:eastAsiaTheme="majorEastAsia"/>
          <w:lang w:eastAsia="en-US"/>
        </w:rPr>
        <w:t>The total costs of the proposed amendments are estimated at $</w:t>
      </w:r>
      <w:r w:rsidR="00AB608C" w:rsidRPr="00B3403F">
        <w:rPr>
          <w:rFonts w:eastAsiaTheme="majorEastAsia"/>
          <w:lang w:eastAsia="en-US"/>
        </w:rPr>
        <w:t xml:space="preserve">97.7 million over </w:t>
      </w:r>
      <w:r w:rsidR="00DA58AA" w:rsidRPr="00B3403F">
        <w:rPr>
          <w:rFonts w:eastAsiaTheme="majorEastAsia"/>
          <w:lang w:eastAsia="en-US"/>
        </w:rPr>
        <w:t>10</w:t>
      </w:r>
      <w:r w:rsidR="00AB608C" w:rsidRPr="00B3403F">
        <w:rPr>
          <w:rFonts w:eastAsiaTheme="majorEastAsia"/>
          <w:lang w:eastAsia="en-US"/>
        </w:rPr>
        <w:t xml:space="preserve"> years.</w:t>
      </w:r>
    </w:p>
    <w:p w14:paraId="1EF8BFCD" w14:textId="77777777" w:rsidR="00341CAB" w:rsidRPr="00B3403F" w:rsidRDefault="00341CAB" w:rsidP="00022992">
      <w:pPr>
        <w:pStyle w:val="Heading3"/>
        <w:rPr>
          <w:lang w:eastAsia="en-US"/>
        </w:rPr>
      </w:pPr>
      <w:r w:rsidRPr="00B3403F">
        <w:rPr>
          <w:lang w:eastAsia="en-US"/>
        </w:rPr>
        <w:t>Benefits</w:t>
      </w:r>
    </w:p>
    <w:p w14:paraId="47E2DDC9" w14:textId="5FB20859" w:rsidR="00341CAB" w:rsidRPr="00B3403F" w:rsidRDefault="00DA58AA" w:rsidP="005E6301">
      <w:pPr>
        <w:pStyle w:val="BodyText"/>
      </w:pPr>
      <w:r w:rsidRPr="00B3403F">
        <w:t>When air quality improves, the harm to health</w:t>
      </w:r>
      <w:r w:rsidR="00341CAB" w:rsidRPr="00B3403F">
        <w:t xml:space="preserve"> decrease</w:t>
      </w:r>
      <w:r w:rsidRPr="00B3403F">
        <w:t>s</w:t>
      </w:r>
      <w:r w:rsidR="006A2162">
        <w:t>, and therefore health costs decrease</w:t>
      </w:r>
      <w:r w:rsidR="00341CAB" w:rsidRPr="00B3403F">
        <w:t>. This reduced or avoided c</w:t>
      </w:r>
      <w:r w:rsidR="00AB608C" w:rsidRPr="00B3403F">
        <w:t>ost is interpreted as a benefit</w:t>
      </w:r>
      <w:r w:rsidR="00341CAB" w:rsidRPr="00B3403F">
        <w:t xml:space="preserve"> to society. </w:t>
      </w:r>
      <w:r w:rsidRPr="00B3403F">
        <w:t xml:space="preserve">It is </w:t>
      </w:r>
      <w:r w:rsidR="00341CAB" w:rsidRPr="00B3403F">
        <w:t>calculated on the number of</w:t>
      </w:r>
      <w:r w:rsidR="00E85E6E" w:rsidRPr="00B3403F">
        <w:t> </w:t>
      </w:r>
      <w:r w:rsidR="00341CAB" w:rsidRPr="00B3403F">
        <w:t>premature deaths, respiratory and cardiac hospitalisations</w:t>
      </w:r>
      <w:r w:rsidR="00E375F6">
        <w:t>,</w:t>
      </w:r>
      <w:r w:rsidR="00341CAB" w:rsidRPr="00B3403F">
        <w:t xml:space="preserve"> and days people are restricted from usual activities attributable to exposure to PM</w:t>
      </w:r>
      <w:r w:rsidR="00341CAB" w:rsidRPr="00B3403F">
        <w:rPr>
          <w:vertAlign w:val="subscript"/>
        </w:rPr>
        <w:t>2.5</w:t>
      </w:r>
      <w:r w:rsidR="00341CAB" w:rsidRPr="00B3403F">
        <w:t>.</w:t>
      </w:r>
    </w:p>
    <w:p w14:paraId="527FEFA0" w14:textId="628DC3E9" w:rsidR="00341CAB" w:rsidRPr="00B3403F" w:rsidRDefault="00306DDD" w:rsidP="00D0245A">
      <w:pPr>
        <w:pStyle w:val="BodyText"/>
      </w:pPr>
      <w:r w:rsidRPr="00B3403F">
        <w:t xml:space="preserve">The CBA assessed the total </w:t>
      </w:r>
      <w:r w:rsidR="006A2C57" w:rsidRPr="00B3403F">
        <w:t>benefits in terms of avoided health costs as $820.2 million</w:t>
      </w:r>
      <w:r w:rsidR="004E6091" w:rsidRPr="00B3403F">
        <w:t xml:space="preserve"> over 10</w:t>
      </w:r>
      <w:r w:rsidR="00D0245A" w:rsidRPr="00B3403F">
        <w:t> </w:t>
      </w:r>
      <w:r w:rsidR="004E6091" w:rsidRPr="00B3403F">
        <w:t>years</w:t>
      </w:r>
      <w:r w:rsidR="006A2C57" w:rsidRPr="00B3403F">
        <w:t>.</w:t>
      </w:r>
    </w:p>
    <w:p w14:paraId="5A408B61" w14:textId="7DFFF4C6" w:rsidR="00341CAB" w:rsidRPr="00B3403F" w:rsidRDefault="00341CAB" w:rsidP="00022992">
      <w:pPr>
        <w:pStyle w:val="Heading3"/>
      </w:pPr>
      <w:r w:rsidRPr="00B3403F">
        <w:t>Cost</w:t>
      </w:r>
      <w:r w:rsidR="0090272D">
        <w:t>-</w:t>
      </w:r>
      <w:r w:rsidRPr="00B3403F">
        <w:t>benefit ratio</w:t>
      </w:r>
    </w:p>
    <w:p w14:paraId="792FEB37" w14:textId="73CDAD8D" w:rsidR="00341CAB" w:rsidRPr="00B3403F" w:rsidRDefault="00341CAB" w:rsidP="00543740">
      <w:pPr>
        <w:pStyle w:val="BodyText"/>
      </w:pPr>
      <w:r w:rsidRPr="00B3403F">
        <w:t>T</w:t>
      </w:r>
      <w:r w:rsidR="00DA58AA" w:rsidRPr="00B3403F">
        <w:t xml:space="preserve">able </w:t>
      </w:r>
      <w:r w:rsidR="00217308">
        <w:t>4</w:t>
      </w:r>
      <w:r w:rsidR="00DA58AA" w:rsidRPr="00B3403F">
        <w:t xml:space="preserve"> sets out the </w:t>
      </w:r>
      <w:r w:rsidRPr="00B3403F">
        <w:t>costs and</w:t>
      </w:r>
      <w:r w:rsidR="006A2C57" w:rsidRPr="00B3403F">
        <w:t xml:space="preserve"> benefits.</w:t>
      </w:r>
    </w:p>
    <w:p w14:paraId="76FB6105" w14:textId="68309504" w:rsidR="006A2C57" w:rsidRPr="00B3403F" w:rsidRDefault="00DA58AA" w:rsidP="00543740">
      <w:pPr>
        <w:pStyle w:val="BodyText"/>
      </w:pPr>
      <w:r w:rsidRPr="00B3403F">
        <w:lastRenderedPageBreak/>
        <w:t xml:space="preserve">The expected </w:t>
      </w:r>
      <w:r w:rsidR="006A2C57" w:rsidRPr="00B3403F">
        <w:t xml:space="preserve">cost benefit ratio </w:t>
      </w:r>
      <w:r w:rsidRPr="00B3403F">
        <w:t>is 8.4. For</w:t>
      </w:r>
      <w:r w:rsidR="006A2C57" w:rsidRPr="00B3403F">
        <w:t xml:space="preserve"> every dollar spent</w:t>
      </w:r>
      <w:r w:rsidR="00F736C3">
        <w:t>,</w:t>
      </w:r>
      <w:r w:rsidR="006A2C57" w:rsidRPr="00B3403F">
        <w:t xml:space="preserve"> there would be</w:t>
      </w:r>
      <w:r w:rsidR="00651111" w:rsidRPr="00B3403F">
        <w:t xml:space="preserve"> $8.40</w:t>
      </w:r>
      <w:r w:rsidR="006A2C57" w:rsidRPr="00B3403F">
        <w:t xml:space="preserve"> of health cost savings.</w:t>
      </w:r>
    </w:p>
    <w:p w14:paraId="74D0493C" w14:textId="4FC2490A" w:rsidR="00341CAB" w:rsidRPr="00B3403F" w:rsidRDefault="00A4312D" w:rsidP="006A2162">
      <w:pPr>
        <w:pStyle w:val="Tableheading"/>
      </w:pPr>
      <w:bookmarkStart w:id="43" w:name="_Toc31617462"/>
      <w:r w:rsidRPr="00B3403F">
        <w:rPr>
          <w:rFonts w:eastAsiaTheme="minorHAnsi"/>
        </w:rPr>
        <w:t xml:space="preserve">Table </w:t>
      </w:r>
      <w:r w:rsidR="00217308">
        <w:rPr>
          <w:rFonts w:eastAsiaTheme="minorHAnsi"/>
        </w:rPr>
        <w:t>4</w:t>
      </w:r>
      <w:r w:rsidR="00777861" w:rsidRPr="00B3403F">
        <w:rPr>
          <w:rFonts w:eastAsiaTheme="minorHAnsi"/>
        </w:rPr>
        <w:t xml:space="preserve">: </w:t>
      </w:r>
      <w:r w:rsidR="00543740" w:rsidRPr="00B3403F">
        <w:rPr>
          <w:rFonts w:eastAsiaTheme="minorHAnsi"/>
        </w:rPr>
        <w:tab/>
      </w:r>
      <w:r w:rsidR="00DA58AA" w:rsidRPr="00B3403F">
        <w:rPr>
          <w:rFonts w:eastAsiaTheme="minorHAnsi"/>
        </w:rPr>
        <w:t>N</w:t>
      </w:r>
      <w:r w:rsidR="006A2C57" w:rsidRPr="00B3403F">
        <w:rPr>
          <w:rFonts w:eastAsiaTheme="minorHAnsi"/>
        </w:rPr>
        <w:t>ational level</w:t>
      </w:r>
      <w:r w:rsidR="00F47A2B" w:rsidRPr="00B3403F">
        <w:rPr>
          <w:rFonts w:eastAsiaTheme="minorHAnsi"/>
        </w:rPr>
        <w:t xml:space="preserve"> costs and benefits</w:t>
      </w:r>
      <w:bookmarkEnd w:id="43"/>
    </w:p>
    <w:tbl>
      <w:tblPr>
        <w:tblStyle w:val="ListTable2-Accent1"/>
        <w:tblW w:w="8505" w:type="dxa"/>
        <w:tblBorders>
          <w:top w:val="single" w:sz="4" w:space="0" w:color="1C556C" w:themeColor="accent1"/>
          <w:left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493"/>
        <w:gridCol w:w="3218"/>
        <w:gridCol w:w="2004"/>
        <w:gridCol w:w="1790"/>
      </w:tblGrid>
      <w:tr w:rsidR="003E1D5A" w:rsidRPr="00B3403F" w14:paraId="02DCD650" w14:textId="77777777" w:rsidTr="006A2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bottom w:val="single" w:sz="4" w:space="0" w:color="1C556C" w:themeColor="accent1"/>
              <w:right w:val="nil"/>
            </w:tcBorders>
            <w:shd w:val="clear" w:color="auto" w:fill="1C556C" w:themeFill="accent1"/>
            <w:noWrap/>
            <w:hideMark/>
          </w:tcPr>
          <w:p w14:paraId="27B3C58A" w14:textId="77777777" w:rsidR="00651111" w:rsidRPr="00B3403F" w:rsidRDefault="00651111" w:rsidP="009D57D0">
            <w:pPr>
              <w:pStyle w:val="TableTextbold"/>
              <w:keepNext/>
              <w:rPr>
                <w:rFonts w:eastAsia="Times New Roman"/>
                <w:b/>
                <w:bCs w:val="0"/>
                <w:color w:val="FFFFFF" w:themeColor="background1"/>
                <w:lang w:val="en-NZ"/>
              </w:rPr>
            </w:pPr>
            <w:r w:rsidRPr="00B3403F">
              <w:rPr>
                <w:rFonts w:eastAsia="Times New Roman"/>
                <w:b/>
                <w:bCs w:val="0"/>
                <w:color w:val="FFFFFF" w:themeColor="background1"/>
                <w:lang w:val="en-NZ"/>
              </w:rPr>
              <w:t> </w:t>
            </w:r>
          </w:p>
        </w:tc>
        <w:tc>
          <w:tcPr>
            <w:tcW w:w="3057" w:type="dxa"/>
            <w:tcBorders>
              <w:left w:val="nil"/>
              <w:bottom w:val="single" w:sz="4" w:space="0" w:color="1C556C" w:themeColor="accent1"/>
            </w:tcBorders>
            <w:shd w:val="clear" w:color="auto" w:fill="1C556C" w:themeFill="accent1"/>
            <w:noWrap/>
            <w:hideMark/>
          </w:tcPr>
          <w:p w14:paraId="36AE0F4F" w14:textId="77777777" w:rsidR="00651111" w:rsidRPr="00B3403F" w:rsidRDefault="00651111" w:rsidP="009D57D0">
            <w:pPr>
              <w:pStyle w:val="TableTextbold"/>
              <w:keepNext/>
              <w:cnfStyle w:val="100000000000" w:firstRow="1" w:lastRow="0" w:firstColumn="0" w:lastColumn="0" w:oddVBand="0" w:evenVBand="0" w:oddHBand="0" w:evenHBand="0" w:firstRowFirstColumn="0" w:firstRowLastColumn="0" w:lastRowFirstColumn="0" w:lastRowLastColumn="0"/>
              <w:rPr>
                <w:rFonts w:eastAsia="Times New Roman"/>
                <w:b/>
                <w:bCs w:val="0"/>
                <w:color w:val="FFFFFF" w:themeColor="background1"/>
                <w:lang w:val="en-NZ"/>
              </w:rPr>
            </w:pPr>
            <w:r w:rsidRPr="00B3403F">
              <w:rPr>
                <w:rFonts w:eastAsia="Times New Roman"/>
                <w:b/>
                <w:bCs w:val="0"/>
                <w:color w:val="FFFFFF" w:themeColor="background1"/>
                <w:lang w:val="en-NZ"/>
              </w:rPr>
              <w:t> </w:t>
            </w:r>
          </w:p>
        </w:tc>
        <w:tc>
          <w:tcPr>
            <w:tcW w:w="1904" w:type="dxa"/>
            <w:tcBorders>
              <w:bottom w:val="single" w:sz="4" w:space="0" w:color="1C556C" w:themeColor="accent1"/>
            </w:tcBorders>
            <w:shd w:val="clear" w:color="auto" w:fill="1C556C" w:themeFill="accent1"/>
            <w:noWrap/>
            <w:hideMark/>
          </w:tcPr>
          <w:p w14:paraId="4E8E0AD0" w14:textId="77777777" w:rsidR="00651111" w:rsidRPr="00B3403F" w:rsidRDefault="00651111" w:rsidP="009D57D0">
            <w:pPr>
              <w:pStyle w:val="TableTextbold"/>
              <w:keepNext/>
              <w:cnfStyle w:val="100000000000" w:firstRow="1" w:lastRow="0" w:firstColumn="0" w:lastColumn="0" w:oddVBand="0" w:evenVBand="0" w:oddHBand="0" w:evenHBand="0" w:firstRowFirstColumn="0" w:firstRowLastColumn="0" w:lastRowFirstColumn="0" w:lastRowLastColumn="0"/>
              <w:rPr>
                <w:rFonts w:eastAsia="Times New Roman"/>
                <w:b/>
                <w:bCs w:val="0"/>
                <w:color w:val="FFFFFF" w:themeColor="background1"/>
                <w:lang w:val="en-NZ"/>
              </w:rPr>
            </w:pPr>
            <w:r w:rsidRPr="00B3403F">
              <w:rPr>
                <w:rFonts w:eastAsia="Times New Roman"/>
                <w:b/>
                <w:bCs w:val="0"/>
                <w:color w:val="FFFFFF" w:themeColor="background1"/>
                <w:lang w:val="en-NZ"/>
              </w:rPr>
              <w:t>$m</w:t>
            </w:r>
          </w:p>
        </w:tc>
        <w:tc>
          <w:tcPr>
            <w:tcW w:w="1701" w:type="dxa"/>
            <w:tcBorders>
              <w:bottom w:val="single" w:sz="4" w:space="0" w:color="1C556C" w:themeColor="accent1"/>
            </w:tcBorders>
            <w:shd w:val="clear" w:color="auto" w:fill="1C556C" w:themeFill="accent1"/>
            <w:noWrap/>
            <w:hideMark/>
          </w:tcPr>
          <w:p w14:paraId="3A41A17C" w14:textId="60F7B7B5" w:rsidR="00651111" w:rsidRPr="00B3403F" w:rsidRDefault="00E375F6" w:rsidP="009D57D0">
            <w:pPr>
              <w:pStyle w:val="TableTextbold"/>
              <w:keepNext/>
              <w:cnfStyle w:val="100000000000" w:firstRow="1" w:lastRow="0" w:firstColumn="0" w:lastColumn="0" w:oddVBand="0" w:evenVBand="0" w:oddHBand="0" w:evenHBand="0" w:firstRowFirstColumn="0" w:firstRowLastColumn="0" w:lastRowFirstColumn="0" w:lastRowLastColumn="0"/>
              <w:rPr>
                <w:rFonts w:eastAsia="Times New Roman"/>
                <w:b/>
                <w:bCs w:val="0"/>
                <w:color w:val="FFFFFF" w:themeColor="background1"/>
                <w:lang w:val="en-NZ"/>
              </w:rPr>
            </w:pPr>
            <w:r>
              <w:rPr>
                <w:rFonts w:eastAsia="Times New Roman"/>
                <w:b/>
                <w:bCs w:val="0"/>
                <w:color w:val="FFFFFF" w:themeColor="background1"/>
                <w:lang w:val="en-NZ"/>
              </w:rPr>
              <w:t>Cost benefit ratio</w:t>
            </w:r>
          </w:p>
        </w:tc>
      </w:tr>
      <w:tr w:rsidR="00651111" w:rsidRPr="00B3403F" w14:paraId="03CCC18A" w14:textId="77777777" w:rsidTr="006A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right w:val="nil"/>
            </w:tcBorders>
            <w:shd w:val="clear" w:color="auto" w:fill="D2DDE2" w:themeFill="accent3"/>
            <w:vAlign w:val="center"/>
            <w:hideMark/>
          </w:tcPr>
          <w:p w14:paraId="6D165A61" w14:textId="77777777" w:rsidR="00651111" w:rsidRPr="00B3403F" w:rsidRDefault="00651111" w:rsidP="009D57D0">
            <w:pPr>
              <w:pStyle w:val="TableTextbold"/>
              <w:rPr>
                <w:rFonts w:eastAsia="Times New Roman"/>
                <w:b/>
                <w:bCs w:val="0"/>
                <w:lang w:val="en-NZ"/>
              </w:rPr>
            </w:pPr>
            <w:r w:rsidRPr="00B3403F">
              <w:rPr>
                <w:rFonts w:eastAsia="Times New Roman"/>
                <w:b/>
                <w:bCs w:val="0"/>
                <w:lang w:val="en-NZ"/>
              </w:rPr>
              <w:t>Total</w:t>
            </w:r>
          </w:p>
        </w:tc>
        <w:tc>
          <w:tcPr>
            <w:tcW w:w="3057" w:type="dxa"/>
            <w:tcBorders>
              <w:left w:val="nil"/>
            </w:tcBorders>
            <w:shd w:val="clear" w:color="auto" w:fill="D2DDE2" w:themeFill="accent3"/>
            <w:hideMark/>
          </w:tcPr>
          <w:p w14:paraId="0D963899" w14:textId="77777777" w:rsidR="00651111" w:rsidRPr="00B3403F" w:rsidRDefault="00651111" w:rsidP="009D57D0">
            <w:pPr>
              <w:pStyle w:val="TableText"/>
              <w:cnfStyle w:val="000000100000" w:firstRow="0" w:lastRow="0" w:firstColumn="0" w:lastColumn="0" w:oddVBand="0" w:evenVBand="0" w:oddHBand="1" w:evenHBand="0" w:firstRowFirstColumn="0" w:firstRowLastColumn="0" w:lastRowFirstColumn="0" w:lastRowLastColumn="0"/>
              <w:rPr>
                <w:rFonts w:eastAsia="Times New Roman"/>
                <w:lang w:val="en-NZ"/>
              </w:rPr>
            </w:pPr>
            <w:r w:rsidRPr="00B3403F">
              <w:rPr>
                <w:rFonts w:eastAsia="Times New Roman"/>
                <w:lang w:val="en-NZ"/>
              </w:rPr>
              <w:t>Costs: public and private costs</w:t>
            </w:r>
          </w:p>
        </w:tc>
        <w:tc>
          <w:tcPr>
            <w:tcW w:w="1904" w:type="dxa"/>
            <w:shd w:val="clear" w:color="auto" w:fill="D2DDE2" w:themeFill="accent3"/>
            <w:noWrap/>
          </w:tcPr>
          <w:p w14:paraId="57060BA4" w14:textId="4B68A61F" w:rsidR="00651111" w:rsidRPr="00B3403F" w:rsidRDefault="00651111" w:rsidP="009D57D0">
            <w:pPr>
              <w:pStyle w:val="TableText"/>
              <w:cnfStyle w:val="000000100000" w:firstRow="0" w:lastRow="0" w:firstColumn="0" w:lastColumn="0" w:oddVBand="0" w:evenVBand="0" w:oddHBand="1" w:evenHBand="0" w:firstRowFirstColumn="0" w:firstRowLastColumn="0" w:lastRowFirstColumn="0" w:lastRowLastColumn="0"/>
              <w:rPr>
                <w:rFonts w:eastAsia="Times New Roman"/>
                <w:lang w:val="en-NZ"/>
              </w:rPr>
            </w:pPr>
            <w:r w:rsidRPr="00B3403F">
              <w:rPr>
                <w:lang w:val="en-NZ"/>
              </w:rPr>
              <w:t xml:space="preserve">$159.6 </w:t>
            </w:r>
          </w:p>
        </w:tc>
        <w:tc>
          <w:tcPr>
            <w:tcW w:w="1701" w:type="dxa"/>
            <w:shd w:val="clear" w:color="auto" w:fill="D2DDE2" w:themeFill="accent3"/>
            <w:noWrap/>
            <w:hideMark/>
          </w:tcPr>
          <w:p w14:paraId="1DF9660D" w14:textId="77777777" w:rsidR="00651111" w:rsidRPr="00B3403F" w:rsidRDefault="00651111" w:rsidP="009D57D0">
            <w:pPr>
              <w:pStyle w:val="TableText"/>
              <w:cnfStyle w:val="000000100000" w:firstRow="0" w:lastRow="0" w:firstColumn="0" w:lastColumn="0" w:oddVBand="0" w:evenVBand="0" w:oddHBand="1" w:evenHBand="0" w:firstRowFirstColumn="0" w:firstRowLastColumn="0" w:lastRowFirstColumn="0" w:lastRowLastColumn="0"/>
              <w:rPr>
                <w:rFonts w:eastAsia="Times New Roman"/>
                <w:lang w:val="en-NZ"/>
              </w:rPr>
            </w:pPr>
          </w:p>
        </w:tc>
      </w:tr>
      <w:tr w:rsidR="00651111" w:rsidRPr="00B3403F" w14:paraId="7AF8C190" w14:textId="77777777" w:rsidTr="006A2162">
        <w:tc>
          <w:tcPr>
            <w:cnfStyle w:val="001000000000" w:firstRow="0" w:lastRow="0" w:firstColumn="1" w:lastColumn="0" w:oddVBand="0" w:evenVBand="0" w:oddHBand="0" w:evenHBand="0" w:firstRowFirstColumn="0" w:firstRowLastColumn="0" w:lastRowFirstColumn="0" w:lastRowLastColumn="0"/>
            <w:tcW w:w="1418" w:type="dxa"/>
            <w:vMerge/>
            <w:tcBorders>
              <w:left w:val="nil"/>
              <w:right w:val="nil"/>
            </w:tcBorders>
            <w:shd w:val="clear" w:color="auto" w:fill="D2DDE2" w:themeFill="accent3"/>
            <w:vAlign w:val="center"/>
            <w:hideMark/>
          </w:tcPr>
          <w:p w14:paraId="6129832D" w14:textId="77777777" w:rsidR="00651111" w:rsidRPr="00B3403F" w:rsidRDefault="00651111" w:rsidP="009D57D0">
            <w:pPr>
              <w:pStyle w:val="TableTextbold"/>
              <w:rPr>
                <w:rFonts w:eastAsia="Times New Roman"/>
                <w:b/>
                <w:bCs w:val="0"/>
                <w:lang w:val="en-NZ"/>
              </w:rPr>
            </w:pPr>
          </w:p>
        </w:tc>
        <w:tc>
          <w:tcPr>
            <w:tcW w:w="3057" w:type="dxa"/>
            <w:tcBorders>
              <w:left w:val="nil"/>
              <w:bottom w:val="single" w:sz="4" w:space="0" w:color="1C556C" w:themeColor="accent1"/>
            </w:tcBorders>
            <w:hideMark/>
          </w:tcPr>
          <w:p w14:paraId="109A5075" w14:textId="668D746A" w:rsidR="00651111" w:rsidRPr="00B3403F" w:rsidRDefault="00651111" w:rsidP="009D57D0">
            <w:pPr>
              <w:pStyle w:val="TableText"/>
              <w:cnfStyle w:val="000000000000" w:firstRow="0" w:lastRow="0" w:firstColumn="0" w:lastColumn="0" w:oddVBand="0" w:evenVBand="0" w:oddHBand="0" w:evenHBand="0" w:firstRowFirstColumn="0" w:firstRowLastColumn="0" w:lastRowFirstColumn="0" w:lastRowLastColumn="0"/>
              <w:rPr>
                <w:rFonts w:eastAsia="Times New Roman"/>
                <w:lang w:val="en-NZ"/>
              </w:rPr>
            </w:pPr>
            <w:r w:rsidRPr="00B3403F">
              <w:rPr>
                <w:rFonts w:eastAsia="Times New Roman"/>
                <w:lang w:val="en-NZ"/>
              </w:rPr>
              <w:t>Benefits:</w:t>
            </w:r>
            <w:r w:rsidR="008F4ED7" w:rsidRPr="00B3403F">
              <w:rPr>
                <w:rFonts w:eastAsia="Times New Roman"/>
                <w:lang w:val="en-NZ"/>
              </w:rPr>
              <w:t xml:space="preserve"> </w:t>
            </w:r>
            <w:r w:rsidRPr="00B3403F">
              <w:rPr>
                <w:rFonts w:eastAsia="Times New Roman"/>
                <w:lang w:val="en-NZ"/>
              </w:rPr>
              <w:t>avoided health costs</w:t>
            </w:r>
          </w:p>
        </w:tc>
        <w:tc>
          <w:tcPr>
            <w:tcW w:w="1904" w:type="dxa"/>
            <w:tcBorders>
              <w:bottom w:val="single" w:sz="4" w:space="0" w:color="1C556C" w:themeColor="accent1"/>
            </w:tcBorders>
            <w:noWrap/>
          </w:tcPr>
          <w:p w14:paraId="0B0D5CB1" w14:textId="08B9DC04" w:rsidR="00651111" w:rsidRPr="00B3403F" w:rsidRDefault="00651111" w:rsidP="009D57D0">
            <w:pPr>
              <w:pStyle w:val="TableText"/>
              <w:cnfStyle w:val="000000000000" w:firstRow="0" w:lastRow="0" w:firstColumn="0" w:lastColumn="0" w:oddVBand="0" w:evenVBand="0" w:oddHBand="0" w:evenHBand="0" w:firstRowFirstColumn="0" w:firstRowLastColumn="0" w:lastRowFirstColumn="0" w:lastRowLastColumn="0"/>
              <w:rPr>
                <w:rFonts w:eastAsia="Times New Roman"/>
                <w:lang w:val="en-NZ"/>
              </w:rPr>
            </w:pPr>
            <w:r w:rsidRPr="00B3403F">
              <w:rPr>
                <w:lang w:val="en-NZ"/>
              </w:rPr>
              <w:t xml:space="preserve">$1,409.4 </w:t>
            </w:r>
          </w:p>
        </w:tc>
        <w:tc>
          <w:tcPr>
            <w:tcW w:w="1701" w:type="dxa"/>
            <w:tcBorders>
              <w:bottom w:val="single" w:sz="4" w:space="0" w:color="1C556C" w:themeColor="accent1"/>
            </w:tcBorders>
            <w:noWrap/>
            <w:hideMark/>
          </w:tcPr>
          <w:p w14:paraId="1AA9B105" w14:textId="77777777" w:rsidR="00651111" w:rsidRPr="00B3403F" w:rsidRDefault="00651111" w:rsidP="009D57D0">
            <w:pPr>
              <w:pStyle w:val="TableText"/>
              <w:cnfStyle w:val="000000000000" w:firstRow="0" w:lastRow="0" w:firstColumn="0" w:lastColumn="0" w:oddVBand="0" w:evenVBand="0" w:oddHBand="0" w:evenHBand="0" w:firstRowFirstColumn="0" w:firstRowLastColumn="0" w:lastRowFirstColumn="0" w:lastRowLastColumn="0"/>
              <w:rPr>
                <w:rFonts w:eastAsia="Times New Roman"/>
                <w:lang w:val="en-NZ"/>
              </w:rPr>
            </w:pPr>
          </w:p>
        </w:tc>
      </w:tr>
      <w:tr w:rsidR="00651111" w:rsidRPr="00B3403F" w14:paraId="72EDD00C" w14:textId="77777777" w:rsidTr="006A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right w:val="nil"/>
            </w:tcBorders>
            <w:shd w:val="clear" w:color="auto" w:fill="D2DDE2" w:themeFill="accent3"/>
            <w:vAlign w:val="center"/>
            <w:hideMark/>
          </w:tcPr>
          <w:p w14:paraId="3426ACB8" w14:textId="41A2A148" w:rsidR="00651111" w:rsidRPr="00B3403F" w:rsidRDefault="00E375F6" w:rsidP="009D57D0">
            <w:pPr>
              <w:pStyle w:val="TableTextbold"/>
              <w:rPr>
                <w:rFonts w:eastAsia="Times New Roman"/>
                <w:b/>
                <w:bCs w:val="0"/>
                <w:i/>
                <w:iCs/>
                <w:lang w:val="en-NZ"/>
              </w:rPr>
            </w:pPr>
            <w:r>
              <w:rPr>
                <w:rFonts w:eastAsia="Times New Roman"/>
                <w:b/>
                <w:bCs w:val="0"/>
                <w:i/>
                <w:iCs/>
                <w:lang w:val="en-NZ"/>
              </w:rPr>
              <w:t>Net present value</w:t>
            </w:r>
          </w:p>
        </w:tc>
        <w:tc>
          <w:tcPr>
            <w:tcW w:w="3057" w:type="dxa"/>
            <w:tcBorders>
              <w:left w:val="nil"/>
            </w:tcBorders>
            <w:shd w:val="clear" w:color="auto" w:fill="D2DDE2" w:themeFill="accent3"/>
            <w:hideMark/>
          </w:tcPr>
          <w:p w14:paraId="4ABCEEFA" w14:textId="77777777" w:rsidR="00651111" w:rsidRPr="00B3403F" w:rsidRDefault="00651111" w:rsidP="009D57D0">
            <w:pPr>
              <w:pStyle w:val="TableText"/>
              <w:cnfStyle w:val="000000100000" w:firstRow="0" w:lastRow="0" w:firstColumn="0" w:lastColumn="0" w:oddVBand="0" w:evenVBand="0" w:oddHBand="1" w:evenHBand="0" w:firstRowFirstColumn="0" w:firstRowLastColumn="0" w:lastRowFirstColumn="0" w:lastRowLastColumn="0"/>
              <w:rPr>
                <w:rFonts w:eastAsia="Times New Roman"/>
                <w:i/>
                <w:iCs/>
                <w:lang w:val="en-NZ"/>
              </w:rPr>
            </w:pPr>
            <w:r w:rsidRPr="00B3403F">
              <w:rPr>
                <w:rFonts w:eastAsia="Times New Roman"/>
                <w:i/>
                <w:iCs/>
                <w:lang w:val="en-NZ"/>
              </w:rPr>
              <w:t>Costs: public and private costs</w:t>
            </w:r>
          </w:p>
        </w:tc>
        <w:tc>
          <w:tcPr>
            <w:tcW w:w="1904" w:type="dxa"/>
            <w:shd w:val="clear" w:color="auto" w:fill="D2DDE2" w:themeFill="accent3"/>
            <w:noWrap/>
          </w:tcPr>
          <w:p w14:paraId="4D28C862" w14:textId="5D3A3661" w:rsidR="00651111" w:rsidRPr="00B3403F" w:rsidRDefault="00651111" w:rsidP="009D57D0">
            <w:pPr>
              <w:pStyle w:val="TableText"/>
              <w:cnfStyle w:val="000000100000" w:firstRow="0" w:lastRow="0" w:firstColumn="0" w:lastColumn="0" w:oddVBand="0" w:evenVBand="0" w:oddHBand="1" w:evenHBand="0" w:firstRowFirstColumn="0" w:firstRowLastColumn="0" w:lastRowFirstColumn="0" w:lastRowLastColumn="0"/>
              <w:rPr>
                <w:rFonts w:eastAsia="Times New Roman"/>
                <w:i/>
                <w:iCs/>
                <w:lang w:val="en-NZ"/>
              </w:rPr>
            </w:pPr>
            <w:r w:rsidRPr="00B3403F">
              <w:rPr>
                <w:lang w:val="en-NZ"/>
              </w:rPr>
              <w:t xml:space="preserve">$97.7 </w:t>
            </w:r>
          </w:p>
        </w:tc>
        <w:tc>
          <w:tcPr>
            <w:tcW w:w="1701" w:type="dxa"/>
            <w:shd w:val="clear" w:color="auto" w:fill="D2DDE2" w:themeFill="accent3"/>
            <w:noWrap/>
            <w:hideMark/>
          </w:tcPr>
          <w:p w14:paraId="309C3018" w14:textId="77777777" w:rsidR="00651111" w:rsidRPr="00B3403F" w:rsidRDefault="00651111" w:rsidP="009D57D0">
            <w:pPr>
              <w:pStyle w:val="TableText"/>
              <w:cnfStyle w:val="000000100000" w:firstRow="0" w:lastRow="0" w:firstColumn="0" w:lastColumn="0" w:oddVBand="0" w:evenVBand="0" w:oddHBand="1" w:evenHBand="0" w:firstRowFirstColumn="0" w:firstRowLastColumn="0" w:lastRowFirstColumn="0" w:lastRowLastColumn="0"/>
              <w:rPr>
                <w:rFonts w:eastAsia="Times New Roman"/>
                <w:lang w:val="en-NZ"/>
              </w:rPr>
            </w:pPr>
          </w:p>
        </w:tc>
      </w:tr>
      <w:tr w:rsidR="00651111" w:rsidRPr="00B3403F" w14:paraId="6ACB79B3" w14:textId="77777777" w:rsidTr="006A2162">
        <w:tc>
          <w:tcPr>
            <w:cnfStyle w:val="001000000000" w:firstRow="0" w:lastRow="0" w:firstColumn="1" w:lastColumn="0" w:oddVBand="0" w:evenVBand="0" w:oddHBand="0" w:evenHBand="0" w:firstRowFirstColumn="0" w:firstRowLastColumn="0" w:lastRowFirstColumn="0" w:lastRowLastColumn="0"/>
            <w:tcW w:w="1418" w:type="dxa"/>
            <w:vMerge/>
            <w:tcBorders>
              <w:left w:val="nil"/>
              <w:right w:val="nil"/>
            </w:tcBorders>
            <w:shd w:val="clear" w:color="auto" w:fill="D2DDE2" w:themeFill="accent3"/>
            <w:hideMark/>
          </w:tcPr>
          <w:p w14:paraId="28535991" w14:textId="77777777" w:rsidR="00651111" w:rsidRPr="00B3403F" w:rsidRDefault="00651111" w:rsidP="009A2B70">
            <w:pPr>
              <w:spacing w:after="0" w:line="240" w:lineRule="auto"/>
              <w:jc w:val="left"/>
              <w:rPr>
                <w:rFonts w:eastAsia="Times New Roman" w:cs="Times New Roman"/>
                <w:i/>
                <w:iCs/>
                <w:color w:val="000000"/>
                <w:lang w:val="en-NZ"/>
              </w:rPr>
            </w:pPr>
          </w:p>
        </w:tc>
        <w:tc>
          <w:tcPr>
            <w:tcW w:w="3057" w:type="dxa"/>
            <w:tcBorders>
              <w:left w:val="nil"/>
            </w:tcBorders>
            <w:hideMark/>
          </w:tcPr>
          <w:p w14:paraId="209FD73C" w14:textId="39FDF2CC" w:rsidR="00651111" w:rsidRPr="00B3403F" w:rsidRDefault="00651111" w:rsidP="009D57D0">
            <w:pPr>
              <w:pStyle w:val="TableText"/>
              <w:cnfStyle w:val="000000000000" w:firstRow="0" w:lastRow="0" w:firstColumn="0" w:lastColumn="0" w:oddVBand="0" w:evenVBand="0" w:oddHBand="0" w:evenHBand="0" w:firstRowFirstColumn="0" w:firstRowLastColumn="0" w:lastRowFirstColumn="0" w:lastRowLastColumn="0"/>
              <w:rPr>
                <w:rFonts w:eastAsia="Times New Roman"/>
                <w:i/>
                <w:iCs/>
                <w:lang w:val="en-NZ"/>
              </w:rPr>
            </w:pPr>
            <w:r w:rsidRPr="00B3403F">
              <w:rPr>
                <w:rFonts w:eastAsia="Times New Roman"/>
                <w:i/>
                <w:iCs/>
                <w:lang w:val="en-NZ"/>
              </w:rPr>
              <w:t>Benefits:</w:t>
            </w:r>
            <w:r w:rsidR="008F4ED7" w:rsidRPr="00B3403F">
              <w:rPr>
                <w:rFonts w:eastAsia="Times New Roman"/>
                <w:i/>
                <w:iCs/>
                <w:lang w:val="en-NZ"/>
              </w:rPr>
              <w:t xml:space="preserve"> </w:t>
            </w:r>
            <w:r w:rsidRPr="00B3403F">
              <w:rPr>
                <w:rFonts w:eastAsia="Times New Roman"/>
                <w:i/>
                <w:iCs/>
                <w:lang w:val="en-NZ"/>
              </w:rPr>
              <w:t>avoided health costs</w:t>
            </w:r>
          </w:p>
        </w:tc>
        <w:tc>
          <w:tcPr>
            <w:tcW w:w="1904" w:type="dxa"/>
            <w:noWrap/>
          </w:tcPr>
          <w:p w14:paraId="2F10DE2F" w14:textId="1D451888" w:rsidR="00651111" w:rsidRPr="00B3403F" w:rsidRDefault="00651111" w:rsidP="009D57D0">
            <w:pPr>
              <w:pStyle w:val="TableText"/>
              <w:cnfStyle w:val="000000000000" w:firstRow="0" w:lastRow="0" w:firstColumn="0" w:lastColumn="0" w:oddVBand="0" w:evenVBand="0" w:oddHBand="0" w:evenHBand="0" w:firstRowFirstColumn="0" w:firstRowLastColumn="0" w:lastRowFirstColumn="0" w:lastRowLastColumn="0"/>
              <w:rPr>
                <w:rFonts w:eastAsia="Times New Roman"/>
                <w:i/>
                <w:iCs/>
                <w:lang w:val="en-NZ"/>
              </w:rPr>
            </w:pPr>
            <w:r w:rsidRPr="00B3403F">
              <w:rPr>
                <w:lang w:val="en-NZ"/>
              </w:rPr>
              <w:t xml:space="preserve">$820.2 </w:t>
            </w:r>
          </w:p>
        </w:tc>
        <w:tc>
          <w:tcPr>
            <w:tcW w:w="1701" w:type="dxa"/>
            <w:noWrap/>
            <w:hideMark/>
          </w:tcPr>
          <w:p w14:paraId="35286C32" w14:textId="77777777" w:rsidR="00651111" w:rsidRPr="00B3403F" w:rsidRDefault="00651111" w:rsidP="009D57D0">
            <w:pPr>
              <w:pStyle w:val="TableText"/>
              <w:cnfStyle w:val="000000000000" w:firstRow="0" w:lastRow="0" w:firstColumn="0" w:lastColumn="0" w:oddVBand="0" w:evenVBand="0" w:oddHBand="0" w:evenHBand="0" w:firstRowFirstColumn="0" w:firstRowLastColumn="0" w:lastRowFirstColumn="0" w:lastRowLastColumn="0"/>
              <w:rPr>
                <w:b/>
                <w:lang w:val="en-NZ"/>
              </w:rPr>
            </w:pPr>
            <w:r w:rsidRPr="00B3403F">
              <w:rPr>
                <w:b/>
                <w:lang w:val="en-NZ"/>
              </w:rPr>
              <w:t>8.4</w:t>
            </w:r>
          </w:p>
        </w:tc>
      </w:tr>
    </w:tbl>
    <w:p w14:paraId="6CF7FF60" w14:textId="77777777" w:rsidR="00341CAB" w:rsidRPr="00B3403F" w:rsidRDefault="00341CAB" w:rsidP="006A2162">
      <w:pPr>
        <w:pStyle w:val="Heading3"/>
      </w:pPr>
      <w:r w:rsidRPr="00B3403F">
        <w:t>Distribution of costs</w:t>
      </w:r>
    </w:p>
    <w:p w14:paraId="010D0615" w14:textId="2B84C66B" w:rsidR="00341CAB" w:rsidRPr="00B3403F" w:rsidRDefault="00341CAB" w:rsidP="006A2162">
      <w:pPr>
        <w:pStyle w:val="BodyText"/>
      </w:pPr>
      <w:r w:rsidRPr="00B3403F">
        <w:t>In addition to the total costs and benefits at a national level</w:t>
      </w:r>
      <w:r w:rsidR="00F736C3">
        <w:t>,</w:t>
      </w:r>
      <w:r w:rsidRPr="00B3403F">
        <w:t xml:space="preserve"> it is important to consider the distribution of costs and benefits across communities.</w:t>
      </w:r>
    </w:p>
    <w:p w14:paraId="7DE63333" w14:textId="5F5E54DA" w:rsidR="00F47A2B" w:rsidRPr="00B3403F" w:rsidRDefault="00341CAB" w:rsidP="006A2162">
      <w:pPr>
        <w:pStyle w:val="BodyText"/>
      </w:pPr>
      <w:r w:rsidRPr="00B3403F">
        <w:t xml:space="preserve">A community’s ability and willingness to pay was not directly assessed as part of the </w:t>
      </w:r>
      <w:r w:rsidR="00F736C3">
        <w:t>cost</w:t>
      </w:r>
      <w:r w:rsidR="0090272D">
        <w:t>-</w:t>
      </w:r>
      <w:r w:rsidR="00F736C3">
        <w:t>benefit analysis</w:t>
      </w:r>
      <w:r w:rsidRPr="00B3403F">
        <w:t>.</w:t>
      </w:r>
      <w:r w:rsidR="001B179A" w:rsidRPr="00B3403F">
        <w:t> </w:t>
      </w:r>
      <w:r w:rsidRPr="00B3403F">
        <w:t xml:space="preserve">However, the costs were viewed in </w:t>
      </w:r>
      <w:r w:rsidR="00F47A2B" w:rsidRPr="00B3403F">
        <w:t xml:space="preserve">terms </w:t>
      </w:r>
      <w:r w:rsidRPr="00B3403F">
        <w:t xml:space="preserve">of the level of deprivation in each airshed. Affordability may be an issue </w:t>
      </w:r>
      <w:r w:rsidR="00F47A2B" w:rsidRPr="00B3403F">
        <w:t>for the most deprived areas.</w:t>
      </w:r>
      <w:r w:rsidRPr="00B3403F">
        <w:t xml:space="preserve"> It will</w:t>
      </w:r>
      <w:r w:rsidR="00F736C3">
        <w:t>,</w:t>
      </w:r>
      <w:r w:rsidRPr="00B3403F">
        <w:t xml:space="preserve"> therefore</w:t>
      </w:r>
      <w:r w:rsidR="00F736C3">
        <w:t>,</w:t>
      </w:r>
      <w:r w:rsidRPr="00B3403F">
        <w:t xml:space="preserve"> be important to</w:t>
      </w:r>
      <w:r w:rsidR="00F47A2B" w:rsidRPr="00B3403F">
        <w:t>:</w:t>
      </w:r>
      <w:r w:rsidRPr="00B3403F">
        <w:t xml:space="preserve"> </w:t>
      </w:r>
    </w:p>
    <w:p w14:paraId="3503C5C1" w14:textId="479AD0FC" w:rsidR="00F47A2B" w:rsidRPr="00B3403F" w:rsidRDefault="00341CAB" w:rsidP="006A2162">
      <w:pPr>
        <w:pStyle w:val="Bullet"/>
      </w:pPr>
      <w:r w:rsidRPr="00B3403F">
        <w:t>consider how to ease the burden on households</w:t>
      </w:r>
      <w:r w:rsidR="00F47A2B" w:rsidRPr="00B3403F">
        <w:t xml:space="preserve"> where there is </w:t>
      </w:r>
      <w:r w:rsidRPr="00B3403F">
        <w:t>both high air polluti</w:t>
      </w:r>
      <w:r w:rsidR="00F47A2B" w:rsidRPr="00B3403F">
        <w:t>on and</w:t>
      </w:r>
      <w:r w:rsidR="00872C01" w:rsidRPr="00B3403F">
        <w:t> </w:t>
      </w:r>
      <w:r w:rsidR="00F47A2B" w:rsidRPr="00B3403F">
        <w:t>high deprivation</w:t>
      </w:r>
    </w:p>
    <w:p w14:paraId="7975D00C" w14:textId="40EA1207" w:rsidR="00341CAB" w:rsidRPr="00B3403F" w:rsidRDefault="00341CAB" w:rsidP="006A2162">
      <w:pPr>
        <w:pStyle w:val="Bullet"/>
      </w:pPr>
      <w:r w:rsidRPr="00B3403F">
        <w:t xml:space="preserve">ensure </w:t>
      </w:r>
      <w:r w:rsidR="00F47A2B" w:rsidRPr="00B3403F">
        <w:t xml:space="preserve">in these areas </w:t>
      </w:r>
      <w:r w:rsidRPr="00B3403F">
        <w:t>the health costs don’t shift to the impacts of living in cold houses.</w:t>
      </w:r>
    </w:p>
    <w:p w14:paraId="1C857004" w14:textId="569FCE37" w:rsidR="000D2E35" w:rsidRPr="00B3403F" w:rsidRDefault="000D2E35" w:rsidP="006A2162">
      <w:pPr>
        <w:pStyle w:val="BodyText"/>
      </w:pPr>
      <w:r w:rsidRPr="00B3403F">
        <w:t xml:space="preserve">Government programmes can </w:t>
      </w:r>
      <w:r w:rsidR="00E375F6">
        <w:t>help moderate</w:t>
      </w:r>
      <w:r w:rsidRPr="00B3403F">
        <w:t xml:space="preserve"> these impacts</w:t>
      </w:r>
      <w:r w:rsidR="00292A74">
        <w:t xml:space="preserve"> (see page </w:t>
      </w:r>
      <w:r w:rsidR="00292A74" w:rsidRPr="00883908">
        <w:t>2</w:t>
      </w:r>
      <w:r w:rsidR="00722C55">
        <w:t>2)</w:t>
      </w:r>
      <w:r w:rsidRPr="00B3403F">
        <w:t>.</w:t>
      </w:r>
    </w:p>
    <w:p w14:paraId="2ABB07F9" w14:textId="77777777" w:rsidR="00341CAB" w:rsidRPr="00B3403F" w:rsidRDefault="00341CAB" w:rsidP="006A2162">
      <w:pPr>
        <w:pStyle w:val="Heading3"/>
      </w:pPr>
      <w:r w:rsidRPr="00B3403F">
        <w:t>Impacts for Māori</w:t>
      </w:r>
    </w:p>
    <w:p w14:paraId="642DAD47" w14:textId="159A1D5F" w:rsidR="00341CAB" w:rsidRPr="006C505A" w:rsidRDefault="00341CAB" w:rsidP="006A2162">
      <w:pPr>
        <w:pStyle w:val="BodyText"/>
      </w:pPr>
      <w:r w:rsidRPr="006C505A">
        <w:t>We do not yet have a complete picture of the impacts for Māori</w:t>
      </w:r>
      <w:r w:rsidR="00317649">
        <w:t xml:space="preserve">. </w:t>
      </w:r>
      <w:r w:rsidR="00F47A2B" w:rsidRPr="006C505A">
        <w:t>We propose further, target</w:t>
      </w:r>
      <w:r w:rsidR="000D2E35" w:rsidRPr="006C505A">
        <w:t>e</w:t>
      </w:r>
      <w:r w:rsidR="00F47A2B" w:rsidRPr="006C505A">
        <w:t xml:space="preserve">d engagement </w:t>
      </w:r>
      <w:r w:rsidRPr="006C505A">
        <w:t xml:space="preserve">with Māori, particularly in areas where </w:t>
      </w:r>
      <w:r w:rsidR="00F47A2B" w:rsidRPr="006C505A">
        <w:t>the impact is likely to be higher.</w:t>
      </w:r>
      <w:r w:rsidRPr="006C505A">
        <w:t xml:space="preserve"> It is a difficult trade-off between affordable energy and improved air quality.</w:t>
      </w:r>
    </w:p>
    <w:p w14:paraId="475D641E" w14:textId="435152DB" w:rsidR="00341CAB" w:rsidRPr="00B3403F" w:rsidRDefault="00341CAB" w:rsidP="006A2162">
      <w:pPr>
        <w:pStyle w:val="BodyText"/>
      </w:pPr>
      <w:r w:rsidRPr="006C505A">
        <w:t>We are also aware that some papakāinga</w:t>
      </w:r>
      <w:r w:rsidR="00F47A2B" w:rsidRPr="006C505A">
        <w:t xml:space="preserve"> (communal housing)</w:t>
      </w:r>
      <w:r w:rsidRPr="006C505A">
        <w:t xml:space="preserve"> and marae rely on solid-fuel burning for heating, water heating and cooking. </w:t>
      </w:r>
      <w:r w:rsidR="00F47A2B" w:rsidRPr="006C505A">
        <w:t>We propose further</w:t>
      </w:r>
      <w:r w:rsidRPr="006C505A">
        <w:t xml:space="preserve"> investigation </w:t>
      </w:r>
      <w:r w:rsidR="00A871EF" w:rsidRPr="006C505A">
        <w:t xml:space="preserve">to how these should be addressed by the regulations </w:t>
      </w:r>
      <w:r w:rsidRPr="006C505A">
        <w:t>over the consultation period</w:t>
      </w:r>
      <w:r w:rsidR="00651111" w:rsidRPr="006C505A">
        <w:t>, including targeted engagement with iwi</w:t>
      </w:r>
      <w:r w:rsidRPr="006C505A">
        <w:t>.</w:t>
      </w:r>
    </w:p>
    <w:p w14:paraId="64D6BF3E" w14:textId="297D5024" w:rsidR="00341CAB" w:rsidRPr="00B3403F" w:rsidRDefault="00341CAB" w:rsidP="006A2162">
      <w:pPr>
        <w:pStyle w:val="Heading2"/>
      </w:pPr>
      <w:bookmarkStart w:id="44" w:name="_Toc31118170"/>
      <w:r w:rsidRPr="00B3403F">
        <w:t xml:space="preserve">Mercury </w:t>
      </w:r>
      <w:r w:rsidR="002977C4" w:rsidRPr="00B3403F">
        <w:t>emissions</w:t>
      </w:r>
      <w:bookmarkEnd w:id="44"/>
    </w:p>
    <w:p w14:paraId="4FEF8016" w14:textId="4565F20C" w:rsidR="005D002E" w:rsidRPr="00B3403F" w:rsidRDefault="005D002E" w:rsidP="006A2162">
      <w:pPr>
        <w:pStyle w:val="BodyText"/>
      </w:pPr>
      <w:r w:rsidRPr="00B3403F">
        <w:t>None of the Annex B manufacturing processes in Proposal 9</w:t>
      </w:r>
      <w:r w:rsidR="00326FDD" w:rsidRPr="00B3403F">
        <w:t xml:space="preserve"> of the Minamata Convention on Mercury</w:t>
      </w:r>
      <w:r w:rsidRPr="00B3403F">
        <w:t xml:space="preserve"> are </w:t>
      </w:r>
      <w:r w:rsidR="00F47A2B" w:rsidRPr="00B3403F">
        <w:t>used</w:t>
      </w:r>
      <w:r w:rsidRPr="00B3403F">
        <w:t xml:space="preserve"> in New Zealand</w:t>
      </w:r>
      <w:r w:rsidR="00F47A2B" w:rsidRPr="00B3403F">
        <w:t xml:space="preserve"> and </w:t>
      </w:r>
      <w:r w:rsidRPr="00B3403F">
        <w:t>alternative mercury-free processes</w:t>
      </w:r>
      <w:r w:rsidR="00F47A2B" w:rsidRPr="00B3403F">
        <w:t xml:space="preserve"> are available. W</w:t>
      </w:r>
      <w:r w:rsidRPr="00B3403F">
        <w:t>e do</w:t>
      </w:r>
      <w:r w:rsidR="001B179A" w:rsidRPr="00B3403F">
        <w:t> </w:t>
      </w:r>
      <w:r w:rsidRPr="00B3403F">
        <w:t xml:space="preserve">not think there will be any impact </w:t>
      </w:r>
      <w:r w:rsidR="00F47A2B" w:rsidRPr="00B3403F">
        <w:t>for industry</w:t>
      </w:r>
      <w:r w:rsidRPr="00B3403F">
        <w:t>.</w:t>
      </w:r>
    </w:p>
    <w:p w14:paraId="78F18BD7" w14:textId="6EC2606B" w:rsidR="005D002E" w:rsidRPr="00B3403F" w:rsidRDefault="005D002E" w:rsidP="006A2162">
      <w:pPr>
        <w:pStyle w:val="BodyText"/>
      </w:pPr>
      <w:r w:rsidRPr="00B3403F">
        <w:t>We consider the proposed mercury emissions regulations</w:t>
      </w:r>
      <w:r w:rsidR="000C57BF" w:rsidRPr="00B3403F">
        <w:t xml:space="preserve"> in Proposal 1</w:t>
      </w:r>
      <w:r w:rsidR="00444FD9">
        <w:t>1</w:t>
      </w:r>
      <w:r w:rsidRPr="00B3403F">
        <w:t xml:space="preserve"> </w:t>
      </w:r>
      <w:r w:rsidR="00326FDD" w:rsidRPr="00B3403F">
        <w:t xml:space="preserve">of the Minamata Convention on Mercury </w:t>
      </w:r>
      <w:r w:rsidRPr="00B3403F">
        <w:t xml:space="preserve">will have a minimal impact because they only apply to new or substantially modified sources. </w:t>
      </w:r>
      <w:r w:rsidR="00F47A2B" w:rsidRPr="00B3403F">
        <w:t xml:space="preserve">Few </w:t>
      </w:r>
      <w:r w:rsidRPr="00B3403F">
        <w:t>point sources fall within the</w:t>
      </w:r>
      <w:r w:rsidR="000C57BF" w:rsidRPr="00B3403F">
        <w:t>se</w:t>
      </w:r>
      <w:r w:rsidRPr="00B3403F">
        <w:t xml:space="preserve"> source categories (</w:t>
      </w:r>
      <w:r w:rsidR="00F47A2B" w:rsidRPr="00B3403F">
        <w:t xml:space="preserve">except </w:t>
      </w:r>
      <w:r w:rsidRPr="00B3403F">
        <w:t xml:space="preserve">coal-fired industrial boilers). </w:t>
      </w:r>
      <w:r w:rsidR="00F47A2B" w:rsidRPr="00B3403F">
        <w:t xml:space="preserve">It </w:t>
      </w:r>
      <w:r w:rsidRPr="00B3403F">
        <w:t xml:space="preserve">is highly unlikely there will be many resource consent applications to operate a new facility. </w:t>
      </w:r>
    </w:p>
    <w:p w14:paraId="7B485FBB" w14:textId="4903B28E" w:rsidR="002977C4" w:rsidRDefault="005D002E" w:rsidP="006A2162">
      <w:pPr>
        <w:pStyle w:val="BodyText"/>
      </w:pPr>
      <w:r w:rsidRPr="00B3403F">
        <w:lastRenderedPageBreak/>
        <w:t>Currently, a discharge consent is required to operate any Annex D source categories</w:t>
      </w:r>
      <w:r w:rsidR="00F47A2B" w:rsidRPr="00B3403F">
        <w:t>. This contains</w:t>
      </w:r>
      <w:r w:rsidRPr="00B3403F">
        <w:t xml:space="preserve"> measures such as air pollution control that would comply with </w:t>
      </w:r>
      <w:r w:rsidR="00F47A2B" w:rsidRPr="00B3403F">
        <w:t>international best p</w:t>
      </w:r>
      <w:r w:rsidRPr="00B3403F">
        <w:t xml:space="preserve">ractice guidance. </w:t>
      </w:r>
      <w:r w:rsidR="00F47A2B" w:rsidRPr="00B3403F">
        <w:t>In our</w:t>
      </w:r>
      <w:r w:rsidRPr="00B3403F">
        <w:t xml:space="preserve"> view</w:t>
      </w:r>
      <w:r w:rsidR="00F47A2B" w:rsidRPr="00B3403F">
        <w:t>,</w:t>
      </w:r>
      <w:r w:rsidRPr="00B3403F">
        <w:t xml:space="preserve"> future compliance for all categories would be business as usual. Councils may incur costs when assessing whether a resource consent applicant is proposing to adopt a measure from the international best practice guidance. </w:t>
      </w:r>
      <w:r w:rsidR="004F06B0" w:rsidRPr="00B3403F">
        <w:t xml:space="preserve">See </w:t>
      </w:r>
      <w:r w:rsidR="00E375F6">
        <w:t xml:space="preserve">the </w:t>
      </w:r>
      <w:hyperlink w:anchor="_Appendix_1_–" w:history="1">
        <w:r w:rsidR="004F06B0" w:rsidRPr="00E375F6">
          <w:rPr>
            <w:rStyle w:val="Hyperlink"/>
          </w:rPr>
          <w:t>a</w:t>
        </w:r>
        <w:r w:rsidR="00263C6E" w:rsidRPr="00E375F6">
          <w:rPr>
            <w:rStyle w:val="Hyperlink"/>
          </w:rPr>
          <w:t>ppendix</w:t>
        </w:r>
      </w:hyperlink>
      <w:r w:rsidR="00263C6E" w:rsidRPr="00B3403F">
        <w:t xml:space="preserve"> </w:t>
      </w:r>
      <w:r w:rsidR="002977C4" w:rsidRPr="00B3403F">
        <w:t xml:space="preserve">for more detail. </w:t>
      </w:r>
    </w:p>
    <w:p w14:paraId="706947A8" w14:textId="1172507F" w:rsidR="00A871EF" w:rsidRPr="00031284" w:rsidRDefault="00217308" w:rsidP="00031284">
      <w:pPr>
        <w:pStyle w:val="Tableheading"/>
        <w:rPr>
          <w:rFonts w:eastAsiaTheme="minorHAnsi"/>
        </w:rPr>
      </w:pPr>
      <w:bookmarkStart w:id="45" w:name="_Toc31617463"/>
      <w:r>
        <w:rPr>
          <w:rFonts w:eastAsiaTheme="minorHAnsi"/>
        </w:rPr>
        <w:t>Table 5</w:t>
      </w:r>
      <w:r w:rsidR="00502406">
        <w:rPr>
          <w:rFonts w:eastAsiaTheme="minorHAnsi"/>
        </w:rPr>
        <w:t>:</w:t>
      </w:r>
      <w:r w:rsidR="00502406">
        <w:rPr>
          <w:rFonts w:eastAsiaTheme="minorHAnsi"/>
        </w:rPr>
        <w:tab/>
      </w:r>
      <w:r w:rsidR="00A871EF" w:rsidRPr="00031284">
        <w:rPr>
          <w:rFonts w:eastAsiaTheme="minorHAnsi"/>
        </w:rPr>
        <w:t>Impact of controlling industrial emissions of mercury to air</w:t>
      </w:r>
      <w:bookmarkEnd w:id="45"/>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835"/>
        <w:gridCol w:w="2835"/>
        <w:gridCol w:w="2835"/>
      </w:tblGrid>
      <w:tr w:rsidR="00A871EF" w:rsidRPr="00B3403F" w14:paraId="40707065" w14:textId="77777777" w:rsidTr="00D91BFB">
        <w:trPr>
          <w:tblHeader/>
        </w:trPr>
        <w:tc>
          <w:tcPr>
            <w:tcW w:w="2835" w:type="dxa"/>
            <w:shd w:val="clear" w:color="auto" w:fill="1C556C"/>
          </w:tcPr>
          <w:p w14:paraId="11EEDB50" w14:textId="77777777" w:rsidR="00A871EF" w:rsidRPr="00B3403F" w:rsidRDefault="00A871EF" w:rsidP="00D91BFB">
            <w:pPr>
              <w:pStyle w:val="TableTextbold"/>
              <w:rPr>
                <w:color w:val="FFFFFF"/>
                <w:szCs w:val="20"/>
              </w:rPr>
            </w:pPr>
            <w:r w:rsidRPr="00B3403F">
              <w:rPr>
                <w:color w:val="FFFFFF"/>
                <w:szCs w:val="20"/>
              </w:rPr>
              <w:t xml:space="preserve">Process or source category </w:t>
            </w:r>
          </w:p>
        </w:tc>
        <w:tc>
          <w:tcPr>
            <w:tcW w:w="2835" w:type="dxa"/>
            <w:shd w:val="clear" w:color="auto" w:fill="1C556C"/>
          </w:tcPr>
          <w:p w14:paraId="13605977" w14:textId="77777777" w:rsidR="00A871EF" w:rsidRPr="00B3403F" w:rsidRDefault="00A871EF" w:rsidP="00D91BFB">
            <w:pPr>
              <w:pStyle w:val="TableTextbold"/>
              <w:rPr>
                <w:color w:val="FFFFFF"/>
                <w:szCs w:val="20"/>
              </w:rPr>
            </w:pPr>
            <w:r w:rsidRPr="00B3403F">
              <w:rPr>
                <w:color w:val="FFFFFF"/>
                <w:szCs w:val="20"/>
              </w:rPr>
              <w:t>Use in New Zealand</w:t>
            </w:r>
          </w:p>
        </w:tc>
        <w:tc>
          <w:tcPr>
            <w:tcW w:w="2835" w:type="dxa"/>
            <w:shd w:val="clear" w:color="auto" w:fill="1C556C"/>
          </w:tcPr>
          <w:p w14:paraId="7254F60E" w14:textId="77777777" w:rsidR="00A871EF" w:rsidRPr="00B3403F" w:rsidRDefault="00A871EF" w:rsidP="00D91BFB">
            <w:pPr>
              <w:pStyle w:val="TableTextbold"/>
              <w:rPr>
                <w:color w:val="FFFFFF"/>
                <w:szCs w:val="20"/>
              </w:rPr>
            </w:pPr>
            <w:r w:rsidRPr="00B3403F">
              <w:rPr>
                <w:color w:val="FFFFFF"/>
                <w:szCs w:val="20"/>
              </w:rPr>
              <w:t>Expected impact of regulation</w:t>
            </w:r>
          </w:p>
        </w:tc>
      </w:tr>
      <w:tr w:rsidR="00A871EF" w:rsidRPr="00B3403F" w14:paraId="471EA9E8" w14:textId="77777777" w:rsidTr="00D91BFB">
        <w:tc>
          <w:tcPr>
            <w:tcW w:w="8505" w:type="dxa"/>
            <w:gridSpan w:val="3"/>
            <w:shd w:val="clear" w:color="auto" w:fill="7799A7"/>
          </w:tcPr>
          <w:p w14:paraId="3494AF87" w14:textId="77777777" w:rsidR="00A871EF" w:rsidRPr="002C679B" w:rsidRDefault="00A871EF" w:rsidP="00D91BFB">
            <w:pPr>
              <w:pStyle w:val="TableTextbold"/>
              <w:spacing w:line="220" w:lineRule="atLeast"/>
              <w:rPr>
                <w:rFonts w:eastAsia="MyriadPro-Regular"/>
                <w:i/>
                <w:iCs/>
              </w:rPr>
            </w:pPr>
            <w:r w:rsidRPr="004471E3">
              <w:rPr>
                <w:rFonts w:eastAsia="MyriadPro-Regular"/>
                <w:i/>
                <w:iCs/>
                <w:color w:val="FFFFFF" w:themeColor="background1"/>
              </w:rPr>
              <w:t>Minamata Convention on Mercury Annex B processes</w:t>
            </w:r>
          </w:p>
        </w:tc>
      </w:tr>
      <w:tr w:rsidR="00A871EF" w:rsidRPr="00B3403F" w14:paraId="59EFE681" w14:textId="77777777" w:rsidTr="00D91BFB">
        <w:tc>
          <w:tcPr>
            <w:tcW w:w="2835" w:type="dxa"/>
            <w:shd w:val="clear" w:color="auto" w:fill="auto"/>
          </w:tcPr>
          <w:p w14:paraId="7E68F747" w14:textId="77777777" w:rsidR="00A871EF" w:rsidRPr="00B3403F" w:rsidRDefault="00A871EF" w:rsidP="00D91BFB">
            <w:pPr>
              <w:pStyle w:val="TableText"/>
              <w:spacing w:before="20"/>
              <w:rPr>
                <w:rFonts w:eastAsia="MyriadPro-Regular"/>
              </w:rPr>
            </w:pPr>
            <w:r w:rsidRPr="00B3403F">
              <w:rPr>
                <w:rFonts w:eastAsia="MyriadPro-Regular"/>
              </w:rPr>
              <w:t>Chlor-alkali production</w:t>
            </w:r>
          </w:p>
          <w:p w14:paraId="1BE3625F" w14:textId="77777777" w:rsidR="00A871EF" w:rsidRPr="00B3403F" w:rsidRDefault="00A871EF" w:rsidP="00D91BFB">
            <w:pPr>
              <w:pStyle w:val="TableText"/>
              <w:spacing w:before="20" w:line="220" w:lineRule="atLeast"/>
              <w:rPr>
                <w:rFonts w:eastAsia="MyriadPro-Regular"/>
              </w:rPr>
            </w:pPr>
            <w:r w:rsidRPr="00B3403F">
              <w:rPr>
                <w:rFonts w:eastAsia="MyriadPro-Regular"/>
              </w:rPr>
              <w:t>Acetaldehyde production in which mercury or mercury compounds are used as a catalyst</w:t>
            </w:r>
          </w:p>
          <w:p w14:paraId="7D41887C" w14:textId="77777777" w:rsidR="00A871EF" w:rsidRPr="00B3403F" w:rsidRDefault="00A871EF" w:rsidP="00D91BFB">
            <w:pPr>
              <w:pStyle w:val="TableText"/>
              <w:spacing w:before="20" w:line="220" w:lineRule="atLeast"/>
              <w:rPr>
                <w:rFonts w:eastAsia="MyriadPro-Regular"/>
              </w:rPr>
            </w:pPr>
            <w:r w:rsidRPr="00B3403F">
              <w:rPr>
                <w:rFonts w:eastAsia="MyriadPro-Regular"/>
              </w:rPr>
              <w:t>Vinyl chlorine monomer production</w:t>
            </w:r>
          </w:p>
          <w:p w14:paraId="561E032B" w14:textId="77777777" w:rsidR="00A871EF" w:rsidRPr="00B3403F" w:rsidRDefault="00A871EF" w:rsidP="00D91BFB">
            <w:pPr>
              <w:pStyle w:val="TableText"/>
              <w:spacing w:before="20" w:line="220" w:lineRule="atLeast"/>
              <w:rPr>
                <w:rFonts w:eastAsia="MyriadPro-Regular"/>
              </w:rPr>
            </w:pPr>
            <w:r w:rsidRPr="00B3403F">
              <w:rPr>
                <w:rFonts w:eastAsia="MyriadPro-Regular"/>
              </w:rPr>
              <w:t>Sodium or potassium methylate or ethylate</w:t>
            </w:r>
          </w:p>
          <w:p w14:paraId="586C67DB" w14:textId="77777777" w:rsidR="00A871EF" w:rsidRPr="00B3403F" w:rsidRDefault="00A871EF" w:rsidP="00D91BFB">
            <w:pPr>
              <w:pStyle w:val="TableText"/>
              <w:spacing w:before="20" w:line="220" w:lineRule="atLeast"/>
              <w:rPr>
                <w:rFonts w:eastAsia="MyriadPro-Regular"/>
                <w:sz w:val="19"/>
                <w:szCs w:val="19"/>
              </w:rPr>
            </w:pPr>
            <w:r w:rsidRPr="00B3403F">
              <w:rPr>
                <w:rFonts w:eastAsia="MyriadPro-Regular"/>
              </w:rPr>
              <w:t xml:space="preserve">Production of polyurethane using mercury containing catalysts </w:t>
            </w:r>
          </w:p>
        </w:tc>
        <w:tc>
          <w:tcPr>
            <w:tcW w:w="2835" w:type="dxa"/>
            <w:shd w:val="clear" w:color="auto" w:fill="auto"/>
          </w:tcPr>
          <w:p w14:paraId="51D9113A" w14:textId="77777777" w:rsidR="00A871EF" w:rsidRPr="00B3403F" w:rsidRDefault="00A871EF" w:rsidP="00D91BFB">
            <w:pPr>
              <w:pStyle w:val="TableText"/>
              <w:spacing w:line="220" w:lineRule="atLeast"/>
              <w:rPr>
                <w:rFonts w:eastAsia="MyriadPro-Regular"/>
              </w:rPr>
            </w:pPr>
            <w:r w:rsidRPr="00B3403F">
              <w:rPr>
                <w:rFonts w:eastAsia="MyriadPro-Regular"/>
              </w:rPr>
              <w:t>None of these processes are carried out in New Zealand as they have been replaced with newer technology that does not use mercury</w:t>
            </w:r>
          </w:p>
        </w:tc>
        <w:tc>
          <w:tcPr>
            <w:tcW w:w="2835" w:type="dxa"/>
          </w:tcPr>
          <w:p w14:paraId="0F76C1A7" w14:textId="77777777" w:rsidR="00A871EF" w:rsidRPr="00B3403F" w:rsidRDefault="00A871EF" w:rsidP="00D91BFB">
            <w:pPr>
              <w:pStyle w:val="TableText"/>
              <w:rPr>
                <w:rFonts w:eastAsia="MyriadPro-Regular"/>
              </w:rPr>
            </w:pPr>
            <w:r w:rsidRPr="00B3403F">
              <w:rPr>
                <w:rFonts w:eastAsia="MyriadPro-Regular"/>
              </w:rPr>
              <w:t>Minimal to none</w:t>
            </w:r>
          </w:p>
        </w:tc>
      </w:tr>
      <w:tr w:rsidR="00A871EF" w:rsidRPr="00B3403F" w14:paraId="10F89584" w14:textId="77777777" w:rsidTr="00D91BFB">
        <w:tc>
          <w:tcPr>
            <w:tcW w:w="8505" w:type="dxa"/>
            <w:gridSpan w:val="3"/>
            <w:shd w:val="clear" w:color="auto" w:fill="7799A7"/>
          </w:tcPr>
          <w:p w14:paraId="636ABD99" w14:textId="77777777" w:rsidR="00A871EF" w:rsidRPr="00B3403F" w:rsidRDefault="00A871EF" w:rsidP="00D91BFB">
            <w:pPr>
              <w:pStyle w:val="TableTextbold"/>
              <w:rPr>
                <w:rFonts w:eastAsia="MyriadPro-Regular"/>
                <w:i/>
                <w:iCs/>
              </w:rPr>
            </w:pPr>
            <w:r w:rsidRPr="004471E3">
              <w:rPr>
                <w:rFonts w:eastAsia="MyriadPro-Regular"/>
                <w:i/>
                <w:iCs/>
                <w:color w:val="FFFFFF" w:themeColor="background1"/>
              </w:rPr>
              <w:t>Minamata Convention on Mercury Annex D sources</w:t>
            </w:r>
          </w:p>
        </w:tc>
      </w:tr>
      <w:tr w:rsidR="00A871EF" w:rsidRPr="00B3403F" w14:paraId="590EB7AD" w14:textId="77777777" w:rsidTr="00D91BFB">
        <w:tc>
          <w:tcPr>
            <w:tcW w:w="2835" w:type="dxa"/>
            <w:shd w:val="clear" w:color="auto" w:fill="auto"/>
          </w:tcPr>
          <w:p w14:paraId="2B8C90E4" w14:textId="77777777" w:rsidR="00A871EF" w:rsidRPr="00B3403F" w:rsidRDefault="00A871EF" w:rsidP="00D91BFB">
            <w:pPr>
              <w:pStyle w:val="TableText"/>
              <w:spacing w:line="230" w:lineRule="atLeast"/>
              <w:rPr>
                <w:rFonts w:eastAsia="MyriadPro-Regular"/>
              </w:rPr>
            </w:pPr>
            <w:r w:rsidRPr="00B3403F">
              <w:rPr>
                <w:rFonts w:eastAsia="MyriadPro-Regular"/>
              </w:rPr>
              <w:t>Coal-fired power plants</w:t>
            </w:r>
          </w:p>
        </w:tc>
        <w:tc>
          <w:tcPr>
            <w:tcW w:w="2835" w:type="dxa"/>
            <w:shd w:val="clear" w:color="auto" w:fill="auto"/>
          </w:tcPr>
          <w:p w14:paraId="4A9F4D8C" w14:textId="77777777" w:rsidR="00A871EF" w:rsidRPr="00B3403F" w:rsidRDefault="00A871EF" w:rsidP="00D91BFB">
            <w:pPr>
              <w:pStyle w:val="TableText"/>
              <w:spacing w:line="230" w:lineRule="atLeast"/>
              <w:rPr>
                <w:rFonts w:eastAsia="MyriadPro-Regular"/>
              </w:rPr>
            </w:pPr>
            <w:r w:rsidRPr="00B3403F">
              <w:rPr>
                <w:rFonts w:eastAsia="MyriadPro-Regular"/>
              </w:rPr>
              <w:t>One – Huntly power station</w:t>
            </w:r>
          </w:p>
        </w:tc>
        <w:tc>
          <w:tcPr>
            <w:tcW w:w="2835" w:type="dxa"/>
          </w:tcPr>
          <w:p w14:paraId="5C6EE214" w14:textId="77777777" w:rsidR="00A871EF" w:rsidRPr="00B3403F" w:rsidRDefault="00A871EF" w:rsidP="00D91BFB">
            <w:pPr>
              <w:pStyle w:val="TableText"/>
              <w:spacing w:line="230" w:lineRule="atLeast"/>
              <w:rPr>
                <w:rFonts w:eastAsia="MyriadPro-Regular"/>
              </w:rPr>
            </w:pPr>
            <w:r w:rsidRPr="00B3403F">
              <w:rPr>
                <w:rFonts w:eastAsia="MyriadPro-Regular"/>
              </w:rPr>
              <w:t xml:space="preserve">Minimal </w:t>
            </w:r>
          </w:p>
          <w:p w14:paraId="24E3FA86" w14:textId="77777777" w:rsidR="00A871EF" w:rsidRPr="00B3403F" w:rsidRDefault="00A871EF" w:rsidP="00D91BFB">
            <w:pPr>
              <w:pStyle w:val="TableText"/>
              <w:spacing w:before="40" w:line="230" w:lineRule="atLeast"/>
              <w:rPr>
                <w:rFonts w:eastAsia="MyriadPro-Regular"/>
              </w:rPr>
            </w:pPr>
            <w:r w:rsidRPr="00B3403F">
              <w:rPr>
                <w:rFonts w:eastAsia="MyriadPro-Regular"/>
              </w:rPr>
              <w:t>This station already meets the best practice criteria so no change is needed</w:t>
            </w:r>
          </w:p>
        </w:tc>
      </w:tr>
      <w:tr w:rsidR="00A871EF" w:rsidRPr="00B3403F" w14:paraId="65A9053F" w14:textId="77777777" w:rsidTr="00D91BFB">
        <w:tc>
          <w:tcPr>
            <w:tcW w:w="2835" w:type="dxa"/>
            <w:shd w:val="clear" w:color="auto" w:fill="auto"/>
          </w:tcPr>
          <w:p w14:paraId="24A94F40" w14:textId="77777777" w:rsidR="00A871EF" w:rsidRPr="00B3403F" w:rsidRDefault="00A871EF" w:rsidP="00D91BFB">
            <w:pPr>
              <w:pStyle w:val="TableText"/>
              <w:spacing w:line="230" w:lineRule="atLeast"/>
              <w:rPr>
                <w:rFonts w:eastAsia="MyriadPro-Regular"/>
              </w:rPr>
            </w:pPr>
            <w:r w:rsidRPr="00B3403F">
              <w:rPr>
                <w:rFonts w:eastAsia="MyriadPro-Regular"/>
              </w:rPr>
              <w:t>Coal-fired industrial boilers</w:t>
            </w:r>
          </w:p>
        </w:tc>
        <w:tc>
          <w:tcPr>
            <w:tcW w:w="2835" w:type="dxa"/>
            <w:shd w:val="clear" w:color="auto" w:fill="auto"/>
          </w:tcPr>
          <w:p w14:paraId="0E521734" w14:textId="31F9ECD2" w:rsidR="00A871EF" w:rsidRPr="00B3403F" w:rsidRDefault="00A871EF" w:rsidP="00D91BFB">
            <w:pPr>
              <w:pStyle w:val="TableText"/>
              <w:spacing w:line="230" w:lineRule="atLeast"/>
              <w:rPr>
                <w:rFonts w:eastAsia="MyriadPro-Regular"/>
              </w:rPr>
            </w:pPr>
            <w:r w:rsidRPr="00B3403F">
              <w:rPr>
                <w:rFonts w:eastAsia="MyriadPro-Regular"/>
              </w:rPr>
              <w:t>Less than 400 coal</w:t>
            </w:r>
            <w:r w:rsidR="0090272D">
              <w:rPr>
                <w:rFonts w:eastAsia="MyriadPro-Regular"/>
              </w:rPr>
              <w:t>-</w:t>
            </w:r>
            <w:r w:rsidRPr="00B3403F">
              <w:rPr>
                <w:rFonts w:eastAsia="MyriadPro-Regular"/>
              </w:rPr>
              <w:t>fired boilers, of which around half are less than 1 </w:t>
            </w:r>
            <w:r>
              <w:rPr>
                <w:rFonts w:eastAsia="MyriadPro-Regular"/>
              </w:rPr>
              <w:t>MW</w:t>
            </w:r>
          </w:p>
        </w:tc>
        <w:tc>
          <w:tcPr>
            <w:tcW w:w="2835" w:type="dxa"/>
          </w:tcPr>
          <w:p w14:paraId="7E50EE45" w14:textId="77777777" w:rsidR="00A871EF" w:rsidRPr="00B3403F" w:rsidRDefault="00A871EF" w:rsidP="00D91BFB">
            <w:pPr>
              <w:pStyle w:val="TableText"/>
              <w:spacing w:line="230" w:lineRule="atLeast"/>
              <w:rPr>
                <w:rFonts w:eastAsia="MyriadPro-Regular"/>
              </w:rPr>
            </w:pPr>
            <w:r w:rsidRPr="00B3403F">
              <w:rPr>
                <w:rFonts w:eastAsia="MyriadPro-Regular"/>
              </w:rPr>
              <w:t xml:space="preserve">Low </w:t>
            </w:r>
          </w:p>
          <w:p w14:paraId="01D1B8BE" w14:textId="77777777" w:rsidR="00A871EF" w:rsidRPr="00B3403F" w:rsidRDefault="00A871EF" w:rsidP="00D91BFB">
            <w:pPr>
              <w:pStyle w:val="TableText"/>
              <w:spacing w:before="20" w:line="230" w:lineRule="atLeast"/>
              <w:rPr>
                <w:rFonts w:eastAsia="MyriadPro-Regular"/>
              </w:rPr>
            </w:pPr>
            <w:r w:rsidRPr="00B3403F">
              <w:rPr>
                <w:rFonts w:eastAsia="MyriadPro-Regular"/>
              </w:rPr>
              <w:t>New or substantially modified facilities over 2 MW would require best practice</w:t>
            </w:r>
          </w:p>
        </w:tc>
      </w:tr>
      <w:tr w:rsidR="00A871EF" w:rsidRPr="00B3403F" w14:paraId="5A72E95C" w14:textId="77777777" w:rsidTr="00D91BFB">
        <w:tc>
          <w:tcPr>
            <w:tcW w:w="2835" w:type="dxa"/>
            <w:shd w:val="clear" w:color="auto" w:fill="auto"/>
          </w:tcPr>
          <w:p w14:paraId="203B32E2" w14:textId="77777777" w:rsidR="00A871EF" w:rsidRPr="00B3403F" w:rsidRDefault="00A871EF" w:rsidP="00D91BFB">
            <w:pPr>
              <w:pStyle w:val="TableText"/>
              <w:spacing w:line="230" w:lineRule="atLeast"/>
              <w:rPr>
                <w:rFonts w:eastAsia="MyriadPro-Regular"/>
              </w:rPr>
            </w:pPr>
            <w:r w:rsidRPr="00B3403F">
              <w:rPr>
                <w:rFonts w:eastAsia="MyriadPro-Regular"/>
              </w:rPr>
              <w:t>Smelting and roasting processes used in the production of non-ferrous metals</w:t>
            </w:r>
          </w:p>
        </w:tc>
        <w:tc>
          <w:tcPr>
            <w:tcW w:w="2835" w:type="dxa"/>
            <w:shd w:val="clear" w:color="auto" w:fill="auto"/>
          </w:tcPr>
          <w:p w14:paraId="1A1BCF49" w14:textId="77777777" w:rsidR="00A871EF" w:rsidRPr="00B3403F" w:rsidRDefault="00A871EF" w:rsidP="00D91BFB">
            <w:pPr>
              <w:pStyle w:val="TableText"/>
              <w:spacing w:line="230" w:lineRule="atLeast"/>
              <w:rPr>
                <w:rFonts w:eastAsia="Calibri"/>
              </w:rPr>
            </w:pPr>
            <w:r w:rsidRPr="00B3403F">
              <w:rPr>
                <w:rFonts w:eastAsia="MyriadPro-Regular"/>
              </w:rPr>
              <w:t>Gold smelting at six mines. No primary smelting of other non</w:t>
            </w:r>
            <w:r w:rsidRPr="00B3403F">
              <w:rPr>
                <w:rFonts w:eastAsia="MyriadPro-Regular"/>
              </w:rPr>
              <w:noBreakHyphen/>
              <w:t>ferrous metals (zinc, copper and lead)</w:t>
            </w:r>
            <w:r w:rsidRPr="00B3403F">
              <w:rPr>
                <w:rFonts w:eastAsia="Calibri"/>
              </w:rPr>
              <w:t xml:space="preserve"> </w:t>
            </w:r>
          </w:p>
          <w:p w14:paraId="37EBEC6D" w14:textId="77777777" w:rsidR="00A871EF" w:rsidRPr="00B3403F" w:rsidRDefault="00A871EF" w:rsidP="00D91BFB">
            <w:pPr>
              <w:pStyle w:val="TableText"/>
              <w:spacing w:before="40" w:line="230" w:lineRule="atLeast"/>
              <w:rPr>
                <w:rFonts w:eastAsia="MyriadPro-Regular"/>
              </w:rPr>
            </w:pPr>
            <w:r w:rsidRPr="00B3403F">
              <w:rPr>
                <w:rFonts w:eastAsia="Calibri"/>
              </w:rPr>
              <w:t xml:space="preserve">One aluminium smelting plant at Tiwai Point </w:t>
            </w:r>
          </w:p>
        </w:tc>
        <w:tc>
          <w:tcPr>
            <w:tcW w:w="2835" w:type="dxa"/>
          </w:tcPr>
          <w:p w14:paraId="70D9E152" w14:textId="77777777" w:rsidR="00A871EF" w:rsidRPr="00B3403F" w:rsidRDefault="00A871EF" w:rsidP="00D91BFB">
            <w:pPr>
              <w:pStyle w:val="TableText"/>
              <w:spacing w:line="230" w:lineRule="atLeast"/>
              <w:rPr>
                <w:rFonts w:eastAsia="MyriadPro-Regular"/>
              </w:rPr>
            </w:pPr>
            <w:r w:rsidRPr="00B3403F">
              <w:rPr>
                <w:rFonts w:eastAsia="MyriadPro-Regular"/>
              </w:rPr>
              <w:t>Low</w:t>
            </w:r>
          </w:p>
          <w:p w14:paraId="71A5EAD1" w14:textId="77777777" w:rsidR="00A871EF" w:rsidRPr="00B3403F" w:rsidRDefault="00A871EF" w:rsidP="00D91BFB">
            <w:pPr>
              <w:pStyle w:val="TableText"/>
              <w:spacing w:before="40" w:line="230" w:lineRule="atLeast"/>
              <w:rPr>
                <w:rFonts w:eastAsia="MyriadPro-Regular"/>
              </w:rPr>
            </w:pPr>
            <w:r w:rsidRPr="00B3403F">
              <w:rPr>
                <w:rFonts w:eastAsia="MyriadPro-Regular"/>
              </w:rPr>
              <w:t xml:space="preserve">Current facilities would not be affected. Best practice would be required for any new or substantially modified operation involving smelting and roasting </w:t>
            </w:r>
          </w:p>
          <w:p w14:paraId="052E40A7" w14:textId="77777777" w:rsidR="00A871EF" w:rsidRPr="00B3403F" w:rsidRDefault="00A871EF" w:rsidP="00D91BFB">
            <w:pPr>
              <w:pStyle w:val="TableText"/>
              <w:spacing w:before="40" w:line="230" w:lineRule="atLeast"/>
              <w:rPr>
                <w:rFonts w:eastAsia="Calibri"/>
              </w:rPr>
            </w:pPr>
            <w:r w:rsidRPr="00B3403F">
              <w:rPr>
                <w:rFonts w:eastAsia="MyriadPro-Regular"/>
              </w:rPr>
              <w:t xml:space="preserve">The </w:t>
            </w:r>
            <w:r w:rsidRPr="00B3403F">
              <w:t>alumina</w:t>
            </w:r>
            <w:r w:rsidRPr="00B3403F">
              <w:rPr>
                <w:rFonts w:eastAsia="MyriadPro-Regular"/>
              </w:rPr>
              <w:t xml:space="preserve"> imported for use at Tiwai Point is already highly refined and believed not to include any significant mercury content </w:t>
            </w:r>
          </w:p>
        </w:tc>
      </w:tr>
      <w:tr w:rsidR="00A871EF" w:rsidRPr="00B3403F" w14:paraId="5B6D5D9E" w14:textId="77777777" w:rsidTr="00D91BFB">
        <w:tc>
          <w:tcPr>
            <w:tcW w:w="2835" w:type="dxa"/>
            <w:shd w:val="clear" w:color="auto" w:fill="auto"/>
          </w:tcPr>
          <w:p w14:paraId="056F4C16" w14:textId="77777777" w:rsidR="00A871EF" w:rsidRPr="00B3403F" w:rsidRDefault="00A871EF" w:rsidP="00D91BFB">
            <w:pPr>
              <w:pStyle w:val="TableText"/>
              <w:spacing w:line="230" w:lineRule="atLeast"/>
              <w:rPr>
                <w:rFonts w:eastAsia="MyriadPro-Regular"/>
              </w:rPr>
            </w:pPr>
            <w:r w:rsidRPr="00B3403F">
              <w:rPr>
                <w:rFonts w:eastAsia="MyriadPro-Regular"/>
              </w:rPr>
              <w:t>Waste incineration facilities</w:t>
            </w:r>
          </w:p>
        </w:tc>
        <w:tc>
          <w:tcPr>
            <w:tcW w:w="2835" w:type="dxa"/>
            <w:shd w:val="clear" w:color="auto" w:fill="auto"/>
          </w:tcPr>
          <w:p w14:paraId="19C69D6B" w14:textId="77777777" w:rsidR="00A871EF" w:rsidRPr="00B3403F" w:rsidRDefault="00A871EF" w:rsidP="00D91BFB">
            <w:pPr>
              <w:pStyle w:val="TableText"/>
              <w:spacing w:line="230" w:lineRule="atLeast"/>
              <w:rPr>
                <w:rFonts w:eastAsia="MyriadPro-Regular"/>
              </w:rPr>
            </w:pPr>
            <w:r w:rsidRPr="00B3403F">
              <w:rPr>
                <w:rFonts w:eastAsia="MyriadPro-Regular"/>
              </w:rPr>
              <w:t xml:space="preserve">One high temperature waste incinerator </w:t>
            </w:r>
          </w:p>
          <w:p w14:paraId="7391D8E6" w14:textId="77777777" w:rsidR="00A871EF" w:rsidRPr="00B3403F" w:rsidRDefault="00A871EF" w:rsidP="00D91BFB">
            <w:pPr>
              <w:pStyle w:val="TableText"/>
              <w:spacing w:before="40" w:line="230" w:lineRule="atLeast"/>
              <w:rPr>
                <w:rFonts w:eastAsia="MyriadPro-Regular"/>
              </w:rPr>
            </w:pPr>
            <w:r w:rsidRPr="00B3403F">
              <w:rPr>
                <w:rFonts w:eastAsia="MyriadPro-Regular"/>
              </w:rPr>
              <w:t>One medical waste incinerator</w:t>
            </w:r>
          </w:p>
          <w:p w14:paraId="3D3AF740" w14:textId="77777777" w:rsidR="00A871EF" w:rsidRPr="00B3403F" w:rsidRDefault="00A871EF" w:rsidP="00D91BFB">
            <w:pPr>
              <w:pStyle w:val="TableText"/>
              <w:spacing w:before="40" w:line="230" w:lineRule="atLeast"/>
              <w:rPr>
                <w:rFonts w:eastAsia="MyriadPro-Regular"/>
              </w:rPr>
            </w:pPr>
            <w:r w:rsidRPr="00B3403F">
              <w:rPr>
                <w:rFonts w:eastAsia="MyriadPro-Regular"/>
              </w:rPr>
              <w:t>One sewage sludge incinerator</w:t>
            </w:r>
          </w:p>
          <w:p w14:paraId="1A2C2A4B" w14:textId="5BFF092E" w:rsidR="00A871EF" w:rsidRPr="00B3403F" w:rsidRDefault="0090272D" w:rsidP="00D91BFB">
            <w:pPr>
              <w:pStyle w:val="TableText"/>
              <w:spacing w:before="40" w:line="230" w:lineRule="atLeast"/>
              <w:rPr>
                <w:rFonts w:eastAsia="MyriadPro-Regular"/>
              </w:rPr>
            </w:pPr>
            <w:r>
              <w:rPr>
                <w:rFonts w:eastAsia="MyriadPro-Regular"/>
              </w:rPr>
              <w:t>Less than</w:t>
            </w:r>
            <w:r w:rsidR="00A871EF" w:rsidRPr="00B3403F">
              <w:rPr>
                <w:rFonts w:eastAsia="MyriadPro-Regular"/>
              </w:rPr>
              <w:t>60 school incinerators (this is declining)</w:t>
            </w:r>
          </w:p>
          <w:p w14:paraId="2B5F4322" w14:textId="77777777" w:rsidR="00A871EF" w:rsidRPr="00B3403F" w:rsidRDefault="00A871EF" w:rsidP="00D91BFB">
            <w:pPr>
              <w:pStyle w:val="TableText"/>
              <w:spacing w:before="40" w:line="230" w:lineRule="atLeast"/>
              <w:rPr>
                <w:rFonts w:eastAsia="Calibri"/>
              </w:rPr>
            </w:pPr>
            <w:r w:rsidRPr="00B3403F">
              <w:rPr>
                <w:rFonts w:eastAsia="MyriadPro-Regular"/>
              </w:rPr>
              <w:t>One quarantine waste incinerator</w:t>
            </w:r>
          </w:p>
        </w:tc>
        <w:tc>
          <w:tcPr>
            <w:tcW w:w="2835" w:type="dxa"/>
          </w:tcPr>
          <w:p w14:paraId="009F3890" w14:textId="77777777" w:rsidR="00A871EF" w:rsidRPr="00B3403F" w:rsidRDefault="00A871EF" w:rsidP="00D91BFB">
            <w:pPr>
              <w:pStyle w:val="TableText"/>
              <w:spacing w:line="230" w:lineRule="atLeast"/>
              <w:rPr>
                <w:rFonts w:eastAsia="MyriadPro-Regular"/>
              </w:rPr>
            </w:pPr>
            <w:r w:rsidRPr="00B3403F">
              <w:rPr>
                <w:rFonts w:eastAsia="MyriadPro-Regular"/>
              </w:rPr>
              <w:t>Low</w:t>
            </w:r>
          </w:p>
          <w:p w14:paraId="77498B2E" w14:textId="77777777" w:rsidR="00A871EF" w:rsidRPr="00B3403F" w:rsidRDefault="00A871EF" w:rsidP="00D91BFB">
            <w:pPr>
              <w:pStyle w:val="TableText"/>
              <w:spacing w:before="40" w:line="230" w:lineRule="atLeast"/>
              <w:rPr>
                <w:rFonts w:eastAsia="MyriadPro-Regular"/>
              </w:rPr>
            </w:pPr>
            <w:r w:rsidRPr="00B3403F">
              <w:rPr>
                <w:rFonts w:eastAsia="MyriadPro-Regular"/>
              </w:rPr>
              <w:t>Waste incineration is already regulated by the Air Quality Standards to control emissions. Most existing facilities are likely to meet best practice (but would not be in scope of the regulation). Any new or substantially modified facility would require best practice</w:t>
            </w:r>
          </w:p>
        </w:tc>
      </w:tr>
      <w:tr w:rsidR="00A871EF" w:rsidRPr="00B3403F" w14:paraId="7C83EB2B" w14:textId="77777777" w:rsidTr="00D91BFB">
        <w:tc>
          <w:tcPr>
            <w:tcW w:w="2835" w:type="dxa"/>
            <w:shd w:val="clear" w:color="auto" w:fill="auto"/>
          </w:tcPr>
          <w:p w14:paraId="0DAD7029" w14:textId="77777777" w:rsidR="00A871EF" w:rsidRPr="00B3403F" w:rsidRDefault="00A871EF" w:rsidP="00D91BFB">
            <w:pPr>
              <w:pStyle w:val="TableText"/>
              <w:spacing w:line="230" w:lineRule="atLeast"/>
              <w:rPr>
                <w:rFonts w:eastAsia="MyriadPro-Regular"/>
              </w:rPr>
            </w:pPr>
            <w:r w:rsidRPr="00B3403F">
              <w:rPr>
                <w:rFonts w:eastAsia="MyriadPro-Regular"/>
              </w:rPr>
              <w:lastRenderedPageBreak/>
              <w:t>Cement clinker production facilities</w:t>
            </w:r>
          </w:p>
        </w:tc>
        <w:tc>
          <w:tcPr>
            <w:tcW w:w="2835" w:type="dxa"/>
            <w:shd w:val="clear" w:color="auto" w:fill="auto"/>
          </w:tcPr>
          <w:p w14:paraId="51B48EBD" w14:textId="77777777" w:rsidR="00A871EF" w:rsidRPr="00B3403F" w:rsidRDefault="00A871EF" w:rsidP="00D91BFB">
            <w:pPr>
              <w:pStyle w:val="TableText"/>
              <w:spacing w:line="230" w:lineRule="atLeast"/>
              <w:rPr>
                <w:rFonts w:eastAsia="MyriadPro-Regular"/>
              </w:rPr>
            </w:pPr>
            <w:r w:rsidRPr="00B3403F">
              <w:rPr>
                <w:rFonts w:eastAsia="MyriadPro-Regular"/>
              </w:rPr>
              <w:t>One: Golden Bay Cement, Whangarei.</w:t>
            </w:r>
            <w:r w:rsidRPr="00B3403F">
              <w:rPr>
                <w:rStyle w:val="FootnoteReference"/>
                <w:rFonts w:eastAsia="MyriadPro-Regular"/>
                <w:color w:val="auto"/>
                <w:sz w:val="18"/>
              </w:rPr>
              <w:footnoteReference w:id="3"/>
            </w:r>
          </w:p>
        </w:tc>
        <w:tc>
          <w:tcPr>
            <w:tcW w:w="2835" w:type="dxa"/>
          </w:tcPr>
          <w:p w14:paraId="16D4CB32" w14:textId="62102232" w:rsidR="00A871EF" w:rsidRPr="00B3403F" w:rsidRDefault="00A871EF" w:rsidP="00D91BFB">
            <w:pPr>
              <w:pStyle w:val="TableText"/>
              <w:spacing w:line="230" w:lineRule="atLeast"/>
              <w:rPr>
                <w:rFonts w:eastAsia="MyriadPro-Regular"/>
              </w:rPr>
            </w:pPr>
            <w:r w:rsidRPr="00B3403F">
              <w:rPr>
                <w:rFonts w:eastAsia="MyriadPro-Regular"/>
              </w:rPr>
              <w:t>Minimal. The plant uses bag filters to control emissions which already meet best practice criteria</w:t>
            </w:r>
            <w:r w:rsidRPr="00B3403F">
              <w:t xml:space="preserve"> </w:t>
            </w:r>
          </w:p>
        </w:tc>
      </w:tr>
    </w:tbl>
    <w:p w14:paraId="308912CC" w14:textId="5BDF6CE3" w:rsidR="008A7B00" w:rsidRPr="00B3403F" w:rsidRDefault="008A7B00" w:rsidP="006A2162">
      <w:pPr>
        <w:pStyle w:val="Heading2"/>
      </w:pPr>
      <w:bookmarkStart w:id="46" w:name="_Toc31118171"/>
      <w:r w:rsidRPr="00B3403F">
        <w:t>Consistency with the purpose of the R</w:t>
      </w:r>
      <w:r w:rsidR="004F06B0" w:rsidRPr="00B3403F">
        <w:t>esource Management Act 1991</w:t>
      </w:r>
      <w:bookmarkEnd w:id="46"/>
    </w:p>
    <w:p w14:paraId="15A2F26E" w14:textId="1FFCB501" w:rsidR="008A7B00" w:rsidRPr="00B3403F" w:rsidRDefault="008A7B00" w:rsidP="006A2162">
      <w:pPr>
        <w:pStyle w:val="BodyText"/>
      </w:pPr>
      <w:r w:rsidRPr="00B3403F">
        <w:t xml:space="preserve">Under section 46(4)(a)(ii) of </w:t>
      </w:r>
      <w:r w:rsidR="004F06B0" w:rsidRPr="00B3403F">
        <w:t>Resource Management Act 1991 (</w:t>
      </w:r>
      <w:r w:rsidRPr="00B3403F">
        <w:t>RMA</w:t>
      </w:r>
      <w:r w:rsidR="004F06B0" w:rsidRPr="00B3403F">
        <w:t>)</w:t>
      </w:r>
      <w:r w:rsidRPr="00B3403F">
        <w:t>, the Minister for the Environment is required to state why they consider any proposed changes to a national environmental standard are consistent with the purpose of the RMA.</w:t>
      </w:r>
    </w:p>
    <w:p w14:paraId="273B2308" w14:textId="3CB89CDD" w:rsidR="008A7B00" w:rsidRPr="00B3403F" w:rsidRDefault="008A7B00" w:rsidP="006A2162">
      <w:pPr>
        <w:pStyle w:val="BodyText"/>
      </w:pPr>
      <w:r w:rsidRPr="00B3403F">
        <w:t>The purpose of the RMA, as stated in section 5, is to promote the sustainable management of natural and physical resources. Sustainable management means managing the use, development and protection of natural and physical resources in a way, or at a rate, which enables people and communities to provide for their social, economic, and cultural wellbeing and for t</w:t>
      </w:r>
      <w:r w:rsidR="004F06B0" w:rsidRPr="00B3403F">
        <w:t>heir health and safety, while:</w:t>
      </w:r>
    </w:p>
    <w:p w14:paraId="22BB9ECF" w14:textId="1166984A" w:rsidR="008A7B00" w:rsidRPr="00B3403F" w:rsidRDefault="008A7B00" w:rsidP="006A2162">
      <w:pPr>
        <w:pStyle w:val="Sub-lista"/>
        <w:numPr>
          <w:ilvl w:val="0"/>
          <w:numId w:val="44"/>
        </w:numPr>
        <w:ind w:left="397" w:hanging="397"/>
        <w:rPr>
          <w:rFonts w:eastAsiaTheme="majorEastAsia"/>
        </w:rPr>
      </w:pPr>
      <w:r w:rsidRPr="00B3403F">
        <w:t xml:space="preserve">sustaining the potential of natural and physical resources (excluding minerals) to meet the reasonably foreseeable </w:t>
      </w:r>
      <w:r w:rsidR="004F06B0" w:rsidRPr="00B3403F">
        <w:t>needs of future generations</w:t>
      </w:r>
    </w:p>
    <w:p w14:paraId="12C827D2" w14:textId="27ED05BB" w:rsidR="008A7B00" w:rsidRPr="00B3403F" w:rsidRDefault="008A7B00" w:rsidP="006A2162">
      <w:pPr>
        <w:pStyle w:val="Sub-lista"/>
        <w:ind w:left="397"/>
        <w:rPr>
          <w:rFonts w:eastAsiaTheme="majorEastAsia"/>
        </w:rPr>
      </w:pPr>
      <w:r w:rsidRPr="00B3403F">
        <w:t>safeguarding the life-supporting capacity of air, water, soil, and ecosystems and</w:t>
      </w:r>
    </w:p>
    <w:p w14:paraId="23AC54BE" w14:textId="77777777" w:rsidR="008A7B00" w:rsidRPr="00B3403F" w:rsidRDefault="008A7B00" w:rsidP="006A2162">
      <w:pPr>
        <w:pStyle w:val="Sub-lista"/>
        <w:ind w:left="397"/>
        <w:rPr>
          <w:rFonts w:eastAsiaTheme="majorEastAsia"/>
        </w:rPr>
      </w:pPr>
      <w:r w:rsidRPr="00B3403F">
        <w:t>avoiding, remedying, or mitigating any adverse effects of activities on the environment.</w:t>
      </w:r>
    </w:p>
    <w:p w14:paraId="10FEFEC0" w14:textId="77777777" w:rsidR="00E51703" w:rsidRPr="00B3403F" w:rsidRDefault="008A7B00" w:rsidP="006A2162">
      <w:pPr>
        <w:pStyle w:val="BodyText"/>
      </w:pPr>
      <w:r w:rsidRPr="00B3403F">
        <w:t xml:space="preserve">The proposals are consistent with this purpose as the new standards are designed to provide for communities’ health and wellbeing, as well as sustaining the life-supporting capacity of air. </w:t>
      </w:r>
    </w:p>
    <w:p w14:paraId="62DEB10D" w14:textId="7A5E5C11" w:rsidR="00E16E43" w:rsidRPr="00B3403F" w:rsidRDefault="00E16E43" w:rsidP="006A2162">
      <w:pPr>
        <w:pStyle w:val="BodyText"/>
      </w:pPr>
      <w:r w:rsidRPr="00B3403F">
        <w:br w:type="page"/>
      </w:r>
    </w:p>
    <w:p w14:paraId="7B846E5C" w14:textId="75F62E94" w:rsidR="00FA5B9A" w:rsidRPr="00B3403F" w:rsidRDefault="00FA5B9A" w:rsidP="00E825BC">
      <w:pPr>
        <w:pStyle w:val="Heading1"/>
      </w:pPr>
      <w:bookmarkStart w:id="47" w:name="_Toc31118172"/>
      <w:r w:rsidRPr="00B3403F">
        <w:lastRenderedPageBreak/>
        <w:t>Consultation process</w:t>
      </w:r>
      <w:bookmarkEnd w:id="47"/>
    </w:p>
    <w:p w14:paraId="7F6A4C5F" w14:textId="77777777" w:rsidR="008A47B6" w:rsidRPr="00B3403F" w:rsidRDefault="008A47B6" w:rsidP="00AB5F96">
      <w:pPr>
        <w:pStyle w:val="Heading2"/>
        <w:spacing w:before="240"/>
      </w:pPr>
      <w:bookmarkStart w:id="48" w:name="_Toc31118173"/>
      <w:r w:rsidRPr="00B3403F">
        <w:t>Timeframes and next steps</w:t>
      </w:r>
      <w:bookmarkEnd w:id="48"/>
    </w:p>
    <w:p w14:paraId="269EA8D9" w14:textId="72E87EBF" w:rsidR="008A47B6" w:rsidRPr="00B3403F" w:rsidRDefault="008A47B6" w:rsidP="00A33C25">
      <w:pPr>
        <w:pStyle w:val="BodyText"/>
      </w:pPr>
      <w:r w:rsidRPr="00B3403F">
        <w:t xml:space="preserve">This consultation ends at 5pm on </w:t>
      </w:r>
      <w:r w:rsidR="00481728" w:rsidRPr="00883908">
        <w:t xml:space="preserve">Friday 24 April </w:t>
      </w:r>
      <w:r w:rsidRPr="00883908">
        <w:t>2020.</w:t>
      </w:r>
    </w:p>
    <w:p w14:paraId="51D6FBF6" w14:textId="77777777" w:rsidR="008A47B6" w:rsidRPr="00B3403F" w:rsidRDefault="008A47B6" w:rsidP="008A47B6">
      <w:pPr>
        <w:pStyle w:val="Heading3"/>
      </w:pPr>
      <w:r w:rsidRPr="00B3403F">
        <w:t>Process following consultation</w:t>
      </w:r>
    </w:p>
    <w:p w14:paraId="7797F10A" w14:textId="42FD88AC" w:rsidR="008A47B6" w:rsidRPr="00B3403F" w:rsidRDefault="008A47B6" w:rsidP="00A33C25">
      <w:pPr>
        <w:pStyle w:val="BodyText"/>
      </w:pPr>
      <w:r w:rsidRPr="00B3403F">
        <w:t>The feedback from this consultation will inform the Government’s final decisions about amendments to the National Environmental Standard on Air Quality (NESAQ).</w:t>
      </w:r>
    </w:p>
    <w:p w14:paraId="368381D3" w14:textId="3E228F2A" w:rsidR="001E50C1" w:rsidRPr="00B3403F" w:rsidRDefault="008A47B6" w:rsidP="00A33C25">
      <w:pPr>
        <w:pStyle w:val="BodyText"/>
      </w:pPr>
      <w:r w:rsidRPr="00B3403F">
        <w:t>In accordance with the requirements of section 46A of the RMA</w:t>
      </w:r>
      <w:r w:rsidR="002F1BD1">
        <w:t>,</w:t>
      </w:r>
      <w:r w:rsidRPr="00B3403F">
        <w:t xml:space="preserve"> the Minister has decided </w:t>
      </w:r>
      <w:r w:rsidR="003A75ED" w:rsidRPr="00B3403F">
        <w:t xml:space="preserve">to use </w:t>
      </w:r>
      <w:r w:rsidRPr="00B3403F">
        <w:t>the ‘alternative’ process for amend</w:t>
      </w:r>
      <w:r w:rsidR="003A75ED" w:rsidRPr="00B3403F">
        <w:t>ments</w:t>
      </w:r>
      <w:r w:rsidRPr="00B3403F">
        <w:t>.</w:t>
      </w:r>
      <w:r w:rsidR="001E50C1" w:rsidRPr="00B3403F">
        <w:t xml:space="preserve"> </w:t>
      </w:r>
      <w:r w:rsidR="003A75ED" w:rsidRPr="00B3403F">
        <w:t xml:space="preserve">When </w:t>
      </w:r>
      <w:r w:rsidR="001E50C1" w:rsidRPr="00B3403F">
        <w:t>consultation has ended:</w:t>
      </w:r>
    </w:p>
    <w:p w14:paraId="75A627F9" w14:textId="4B01AF46" w:rsidR="001E50C1" w:rsidRPr="00B3403F" w:rsidRDefault="0090272D" w:rsidP="00A33C25">
      <w:pPr>
        <w:pStyle w:val="Bullet"/>
      </w:pPr>
      <w:r>
        <w:t>we</w:t>
      </w:r>
      <w:r w:rsidRPr="00B3403F">
        <w:t xml:space="preserve"> </w:t>
      </w:r>
      <w:r w:rsidR="001E50C1" w:rsidRPr="00B3403F">
        <w:t>will prepare a</w:t>
      </w:r>
      <w:r w:rsidR="003A75ED" w:rsidRPr="00B3403F">
        <w:t xml:space="preserve"> summary of the submissions and recommend</w:t>
      </w:r>
      <w:r w:rsidR="001E50C1" w:rsidRPr="00B3403F">
        <w:t xml:space="preserve"> changes to the amendments in response</w:t>
      </w:r>
    </w:p>
    <w:p w14:paraId="03AA2BC8" w14:textId="033928B2" w:rsidR="001E50C1" w:rsidRPr="00B3403F" w:rsidRDefault="001E50C1" w:rsidP="00A33C25">
      <w:pPr>
        <w:pStyle w:val="Bullet"/>
      </w:pPr>
      <w:r w:rsidRPr="00B3403F">
        <w:t xml:space="preserve">the </w:t>
      </w:r>
      <w:r w:rsidR="003A75ED" w:rsidRPr="00B3403F">
        <w:t xml:space="preserve">Minister will receive the </w:t>
      </w:r>
      <w:r w:rsidRPr="00B3403F">
        <w:t xml:space="preserve">report and recommendations </w:t>
      </w:r>
    </w:p>
    <w:p w14:paraId="1CE4631C" w14:textId="1AADF031" w:rsidR="001E50C1" w:rsidRPr="00B3403F" w:rsidRDefault="0090272D" w:rsidP="00A33C25">
      <w:pPr>
        <w:pStyle w:val="Bullet"/>
      </w:pPr>
      <w:r>
        <w:t>we</w:t>
      </w:r>
      <w:r w:rsidRPr="00B3403F">
        <w:t xml:space="preserve"> </w:t>
      </w:r>
      <w:r w:rsidR="001E50C1" w:rsidRPr="00B3403F">
        <w:t>will then seek agreement from the Minister and Cabinet to make the amendments and recommended changes.</w:t>
      </w:r>
    </w:p>
    <w:p w14:paraId="7237DD6B" w14:textId="3025EE2B" w:rsidR="001E50C1" w:rsidRPr="00B3403F" w:rsidRDefault="001E50C1" w:rsidP="001E50C1">
      <w:pPr>
        <w:pStyle w:val="BodyText"/>
      </w:pPr>
      <w:r w:rsidRPr="00B3403F">
        <w:t xml:space="preserve">If </w:t>
      </w:r>
      <w:r w:rsidR="003A75ED" w:rsidRPr="00B3403F">
        <w:t>the Minister</w:t>
      </w:r>
      <w:r w:rsidRPr="00B3403F">
        <w:t xml:space="preserve"> and Cabinet </w:t>
      </w:r>
      <w:r w:rsidR="003A75ED" w:rsidRPr="00B3403F">
        <w:t>approve</w:t>
      </w:r>
      <w:r w:rsidRPr="00B3403F">
        <w:t>, the amendments are likely to take effect in late 2020.</w:t>
      </w:r>
    </w:p>
    <w:p w14:paraId="57096AA9" w14:textId="77777777" w:rsidR="001E50C1" w:rsidRPr="00B3403F" w:rsidRDefault="001E50C1" w:rsidP="001E50C1">
      <w:pPr>
        <w:pStyle w:val="Heading2"/>
      </w:pPr>
      <w:bookmarkStart w:id="49" w:name="_Toc31118174"/>
      <w:r w:rsidRPr="00B3403F">
        <w:t>How to make a submission</w:t>
      </w:r>
      <w:bookmarkEnd w:id="49"/>
    </w:p>
    <w:p w14:paraId="7C253BDD" w14:textId="2837F371" w:rsidR="001E50C1" w:rsidRPr="00B3403F" w:rsidRDefault="001E50C1" w:rsidP="00A33C25">
      <w:pPr>
        <w:pStyle w:val="BodyText"/>
      </w:pPr>
      <w:r w:rsidRPr="00B3403F">
        <w:t xml:space="preserve">The Government welcomes your feedback on the proposed amendments. The questions </w:t>
      </w:r>
      <w:r w:rsidR="003A75ED" w:rsidRPr="00B3403F">
        <w:t>in this</w:t>
      </w:r>
      <w:r w:rsidR="00A33C25" w:rsidRPr="00B3403F">
        <w:t> </w:t>
      </w:r>
      <w:r w:rsidRPr="00B3403F">
        <w:t>document are a guide only. You do not have to answer all the questions, and all comments are welcome.</w:t>
      </w:r>
    </w:p>
    <w:p w14:paraId="4B16E6D3" w14:textId="77777777" w:rsidR="001E50C1" w:rsidRPr="00B3403F" w:rsidRDefault="001E50C1" w:rsidP="00A33C25">
      <w:pPr>
        <w:pStyle w:val="BodyText"/>
      </w:pPr>
      <w:r w:rsidRPr="00B3403F">
        <w:t>To ensure others clearly understand your point of view, you should explain the reasons for your views and give supporting evidence if needed.</w:t>
      </w:r>
    </w:p>
    <w:p w14:paraId="655C8DA8" w14:textId="77777777" w:rsidR="001E50C1" w:rsidRPr="00B3403F" w:rsidRDefault="001E50C1" w:rsidP="001E50C1">
      <w:pPr>
        <w:pStyle w:val="BodyText"/>
      </w:pPr>
      <w:r w:rsidRPr="00B3403F">
        <w:t>You can make a submission in two ways.</w:t>
      </w:r>
    </w:p>
    <w:p w14:paraId="3DFA0BDC" w14:textId="0205240B" w:rsidR="00B266FA" w:rsidRPr="00B3403F" w:rsidRDefault="00B266FA" w:rsidP="00397AD6">
      <w:pPr>
        <w:pStyle w:val="Numberedparagraph"/>
        <w:numPr>
          <w:ilvl w:val="0"/>
          <w:numId w:val="19"/>
        </w:numPr>
      </w:pPr>
      <w:r w:rsidRPr="00B3403F">
        <w:t>Use our online submission tool, available at</w:t>
      </w:r>
      <w:r w:rsidR="00BF45B0">
        <w:t xml:space="preserve"> </w:t>
      </w:r>
      <w:hyperlink r:id="rId40" w:history="1">
        <w:r w:rsidR="00300CF5" w:rsidRPr="00DF2969">
          <w:rPr>
            <w:rStyle w:val="Hyperlink"/>
          </w:rPr>
          <w:t>www.mfe.govt.nz/consultations/improving-our-air</w:t>
        </w:r>
      </w:hyperlink>
      <w:r w:rsidR="00300CF5">
        <w:t xml:space="preserve"> </w:t>
      </w:r>
      <w:r w:rsidRPr="00B3403F">
        <w:br/>
      </w:r>
      <w:r w:rsidRPr="00B3403F">
        <w:rPr>
          <w:b/>
        </w:rPr>
        <w:t>This is our preferred way to receive submissions.</w:t>
      </w:r>
    </w:p>
    <w:p w14:paraId="7A514927" w14:textId="77777777" w:rsidR="00B266FA" w:rsidRPr="00B3403F" w:rsidRDefault="00B266FA" w:rsidP="00397AD6">
      <w:pPr>
        <w:pStyle w:val="Numberedparagraph"/>
      </w:pPr>
      <w:r w:rsidRPr="00B3403F">
        <w:t>Write your own submission.</w:t>
      </w:r>
    </w:p>
    <w:p w14:paraId="5A7EDFCA" w14:textId="77777777" w:rsidR="00B266FA" w:rsidRPr="00B3403F" w:rsidRDefault="00B266FA" w:rsidP="00B266FA">
      <w:pPr>
        <w:pStyle w:val="BodyText"/>
      </w:pPr>
      <w:r w:rsidRPr="00B3403F">
        <w:t>If you are posting your submission, send it to:</w:t>
      </w:r>
    </w:p>
    <w:p w14:paraId="3C2C3335" w14:textId="33C99601" w:rsidR="00B266FA" w:rsidRPr="00B3403F" w:rsidRDefault="00B266FA" w:rsidP="00B266FA">
      <w:pPr>
        <w:pStyle w:val="BodyText"/>
      </w:pPr>
      <w:r w:rsidRPr="00B3403F">
        <w:t>Air Quality</w:t>
      </w:r>
      <w:r w:rsidR="002C679B">
        <w:t xml:space="preserve"> NES</w:t>
      </w:r>
      <w:r w:rsidRPr="00B3403F">
        <w:t xml:space="preserve"> consultation</w:t>
      </w:r>
      <w:r w:rsidRPr="00B3403F">
        <w:br/>
        <w:t>Ministry for the Environment</w:t>
      </w:r>
      <w:r w:rsidRPr="00B3403F">
        <w:br/>
        <w:t>PO Box 10362</w:t>
      </w:r>
      <w:r w:rsidRPr="00B3403F">
        <w:br/>
        <w:t>Wellington 6143</w:t>
      </w:r>
    </w:p>
    <w:p w14:paraId="02E8E923" w14:textId="77777777" w:rsidR="00B266FA" w:rsidRPr="00B3403F" w:rsidRDefault="00B266FA" w:rsidP="00B266FA">
      <w:pPr>
        <w:pStyle w:val="BodyText"/>
      </w:pPr>
      <w:r w:rsidRPr="00B3403F">
        <w:t>Include:</w:t>
      </w:r>
    </w:p>
    <w:p w14:paraId="733A85EA" w14:textId="1F66545D" w:rsidR="00B266FA" w:rsidRPr="00B225CD" w:rsidRDefault="003A75ED" w:rsidP="00A33C25">
      <w:pPr>
        <w:pStyle w:val="Bullet"/>
        <w:rPr>
          <w:i/>
        </w:rPr>
      </w:pPr>
      <w:r w:rsidRPr="00B3403F">
        <w:t xml:space="preserve">the title of the consultation </w:t>
      </w:r>
      <w:r w:rsidR="00B266FA" w:rsidRPr="00B225CD">
        <w:rPr>
          <w:i/>
        </w:rPr>
        <w:t>Amendments to the National Environ</w:t>
      </w:r>
      <w:r w:rsidRPr="00B225CD">
        <w:rPr>
          <w:i/>
        </w:rPr>
        <w:t>mental Standards on Air Quality: particulate matter and mercury emissions</w:t>
      </w:r>
    </w:p>
    <w:p w14:paraId="76BE771F" w14:textId="77777777" w:rsidR="00B266FA" w:rsidRPr="00B3403F" w:rsidRDefault="00B266FA" w:rsidP="00B266FA">
      <w:pPr>
        <w:pStyle w:val="Bullet"/>
      </w:pPr>
      <w:r w:rsidRPr="00B3403F">
        <w:lastRenderedPageBreak/>
        <w:t>your name and/or organisation</w:t>
      </w:r>
    </w:p>
    <w:p w14:paraId="58752471" w14:textId="77777777" w:rsidR="00B266FA" w:rsidRPr="00B3403F" w:rsidRDefault="00B266FA" w:rsidP="006A2162">
      <w:pPr>
        <w:pStyle w:val="Bullet"/>
      </w:pPr>
      <w:r w:rsidRPr="00B3403F">
        <w:t>your postal address</w:t>
      </w:r>
    </w:p>
    <w:p w14:paraId="5B1F1863" w14:textId="77777777" w:rsidR="00B266FA" w:rsidRPr="00B3403F" w:rsidRDefault="00B266FA" w:rsidP="006A2162">
      <w:pPr>
        <w:pStyle w:val="Bullet"/>
      </w:pPr>
      <w:r w:rsidRPr="00B3403F">
        <w:t>your telephone number</w:t>
      </w:r>
    </w:p>
    <w:p w14:paraId="742B14DE" w14:textId="77777777" w:rsidR="00B266FA" w:rsidRPr="00B3403F" w:rsidRDefault="00B266FA" w:rsidP="006A2162">
      <w:pPr>
        <w:pStyle w:val="Bullet"/>
      </w:pPr>
      <w:r w:rsidRPr="00B3403F">
        <w:t>your email address.</w:t>
      </w:r>
    </w:p>
    <w:p w14:paraId="3E9C5662" w14:textId="588C1B69" w:rsidR="00B266FA" w:rsidRPr="00B3403F" w:rsidRDefault="00B266FA" w:rsidP="006A2162">
      <w:pPr>
        <w:pStyle w:val="BodyText"/>
      </w:pPr>
      <w:r w:rsidRPr="00B3403F">
        <w:t xml:space="preserve">If you are emailing your submission, send it to </w:t>
      </w:r>
      <w:hyperlink r:id="rId41" w:history="1">
        <w:r w:rsidR="004C5193">
          <w:rPr>
            <w:rStyle w:val="Hyperlink"/>
          </w:rPr>
          <w:t>AirQualityNESsubmissions@mfe.govt.nz</w:t>
        </w:r>
      </w:hyperlink>
      <w:r w:rsidR="006B2360">
        <w:t xml:space="preserve"> </w:t>
      </w:r>
      <w:r w:rsidRPr="00B3403F">
        <w:t xml:space="preserve">as </w:t>
      </w:r>
      <w:r w:rsidR="002F1BD1">
        <w:t>a</w:t>
      </w:r>
    </w:p>
    <w:p w14:paraId="6DD54EA2" w14:textId="77777777" w:rsidR="00B266FA" w:rsidRPr="00B3403F" w:rsidRDefault="00B266FA" w:rsidP="006A2162">
      <w:pPr>
        <w:pStyle w:val="Bullet"/>
      </w:pPr>
      <w:r w:rsidRPr="00B3403F">
        <w:t>PDF, or</w:t>
      </w:r>
    </w:p>
    <w:p w14:paraId="41C035DA" w14:textId="05815ED0" w:rsidR="00B266FA" w:rsidRPr="00B3403F" w:rsidRDefault="00B266FA" w:rsidP="006A2162">
      <w:pPr>
        <w:pStyle w:val="Bullet"/>
      </w:pPr>
      <w:r w:rsidRPr="00B3403F">
        <w:t>Microsoft Word document (2003 or later version)</w:t>
      </w:r>
      <w:r w:rsidR="00303195">
        <w:t>.</w:t>
      </w:r>
    </w:p>
    <w:p w14:paraId="17D44277" w14:textId="33AF403E" w:rsidR="00B266FA" w:rsidRPr="00B3403F" w:rsidRDefault="00B266FA" w:rsidP="006A2162">
      <w:pPr>
        <w:pStyle w:val="BodyText"/>
        <w:rPr>
          <w:b/>
        </w:rPr>
      </w:pPr>
      <w:r w:rsidRPr="00B3403F">
        <w:rPr>
          <w:b/>
        </w:rPr>
        <w:t xml:space="preserve">Submissions close </w:t>
      </w:r>
      <w:r w:rsidRPr="00300CF5">
        <w:rPr>
          <w:b/>
        </w:rPr>
        <w:t xml:space="preserve">at 5pm on </w:t>
      </w:r>
      <w:r w:rsidR="00415BC6" w:rsidRPr="00300CF5">
        <w:rPr>
          <w:b/>
        </w:rPr>
        <w:t xml:space="preserve">Friday 24 April </w:t>
      </w:r>
      <w:r w:rsidRPr="00300CF5">
        <w:rPr>
          <w:b/>
        </w:rPr>
        <w:t>2020.</w:t>
      </w:r>
    </w:p>
    <w:p w14:paraId="1C4AC7F6" w14:textId="77777777" w:rsidR="00B266FA" w:rsidRPr="00B3403F" w:rsidRDefault="00B266FA" w:rsidP="006A2162">
      <w:pPr>
        <w:pStyle w:val="Heading3"/>
      </w:pPr>
      <w:r w:rsidRPr="00B3403F">
        <w:t>For more information</w:t>
      </w:r>
    </w:p>
    <w:p w14:paraId="389D2B80" w14:textId="3CF1F58F" w:rsidR="00B266FA" w:rsidRPr="00B3403F" w:rsidRDefault="00B266FA" w:rsidP="006A2162">
      <w:pPr>
        <w:pStyle w:val="BodyText"/>
      </w:pPr>
      <w:r w:rsidRPr="00B3403F">
        <w:t xml:space="preserve">Please </w:t>
      </w:r>
      <w:r w:rsidR="003A75ED" w:rsidRPr="00B3403F">
        <w:t>send</w:t>
      </w:r>
      <w:r w:rsidRPr="00B3403F">
        <w:t xml:space="preserve"> any queries to:</w:t>
      </w:r>
    </w:p>
    <w:p w14:paraId="70CB3AD4" w14:textId="43870FB3" w:rsidR="00B266FA" w:rsidRPr="00B3403F" w:rsidRDefault="00B266FA" w:rsidP="006A2162">
      <w:pPr>
        <w:pStyle w:val="BodyText"/>
        <w:spacing w:before="0"/>
      </w:pPr>
      <w:r w:rsidRPr="00B3403F">
        <w:t>Email:</w:t>
      </w:r>
      <w:r w:rsidRPr="00B3403F">
        <w:tab/>
      </w:r>
      <w:hyperlink r:id="rId42" w:history="1">
        <w:r w:rsidR="004C5193">
          <w:rPr>
            <w:rStyle w:val="Hyperlink"/>
          </w:rPr>
          <w:t>AirQualityNESsubmissions@mfe.govt.nz</w:t>
        </w:r>
      </w:hyperlink>
    </w:p>
    <w:p w14:paraId="08481EC0" w14:textId="77777777" w:rsidR="00B266FA" w:rsidRPr="00B3403F" w:rsidRDefault="00B266FA" w:rsidP="006A2162">
      <w:pPr>
        <w:pStyle w:val="BodyText"/>
        <w:spacing w:before="0"/>
      </w:pPr>
      <w:r w:rsidRPr="00B3403F">
        <w:t>Postal:</w:t>
      </w:r>
      <w:r w:rsidRPr="00B3403F">
        <w:tab/>
        <w:t>Ministry for the Environment, PO Box 10362, Wellington 6143</w:t>
      </w:r>
    </w:p>
    <w:p w14:paraId="7C56EDEF" w14:textId="77777777" w:rsidR="00B266FA" w:rsidRPr="00B3403F" w:rsidRDefault="00B266FA" w:rsidP="006A2162">
      <w:pPr>
        <w:pStyle w:val="Heading2"/>
      </w:pPr>
      <w:bookmarkStart w:id="50" w:name="_Toc31118175"/>
      <w:r w:rsidRPr="00B3403F">
        <w:t>Publishing and releasing submissions</w:t>
      </w:r>
      <w:bookmarkEnd w:id="50"/>
    </w:p>
    <w:p w14:paraId="224F5475" w14:textId="5439AE3D" w:rsidR="00B266FA" w:rsidRPr="00B3403F" w:rsidRDefault="00B266FA" w:rsidP="006A2162">
      <w:pPr>
        <w:pStyle w:val="BodyText"/>
      </w:pPr>
      <w:r w:rsidRPr="00B3403F">
        <w:t>All or part of any written submission the Ministry for the Environment</w:t>
      </w:r>
      <w:r w:rsidR="00C74A6F" w:rsidRPr="00B3403F">
        <w:t xml:space="preserve"> receives electronically or in printed form, including your name, may be published on our website,</w:t>
      </w:r>
      <w:r w:rsidRPr="00B3403F">
        <w:t xml:space="preserve"> </w:t>
      </w:r>
      <w:hyperlink r:id="rId43" w:history="1">
        <w:r w:rsidRPr="00B3403F">
          <w:rPr>
            <w:rStyle w:val="Hyperlink"/>
          </w:rPr>
          <w:t>www.mfe.govt.nz</w:t>
        </w:r>
      </w:hyperlink>
      <w:r w:rsidRPr="00B3403F">
        <w:t xml:space="preserve">. Unless you clearly specify otherwise in your submission, the Ministry will consider that you have </w:t>
      </w:r>
      <w:r w:rsidR="00C74A6F" w:rsidRPr="00B3403F">
        <w:t>consented to website posting of both your submission and your name.</w:t>
      </w:r>
    </w:p>
    <w:p w14:paraId="1437ECEE" w14:textId="36AD8893" w:rsidR="00546984" w:rsidRPr="00B3403F" w:rsidRDefault="00C74A6F" w:rsidP="006A2162">
      <w:pPr>
        <w:pStyle w:val="BodyText"/>
      </w:pPr>
      <w:r w:rsidRPr="00B3403F">
        <w:t>S</w:t>
      </w:r>
      <w:r w:rsidR="00B266FA" w:rsidRPr="00B3403F">
        <w:t>ubmissions may be released to the public under the Official Information Act</w:t>
      </w:r>
      <w:r w:rsidR="00546984" w:rsidRPr="00B3403F">
        <w:t xml:space="preserve"> 1982</w:t>
      </w:r>
      <w:r w:rsidRPr="00B3403F">
        <w:t xml:space="preserve"> following requests to the Ministry for the Environment (including by email). Please advise if you object to the release of any information contained in your submission and, in particular, which part(s) you consider should be withheld, together with the </w:t>
      </w:r>
      <w:r w:rsidR="00546984" w:rsidRPr="00B3403F">
        <w:t>reason(s) for withholding the information.</w:t>
      </w:r>
    </w:p>
    <w:p w14:paraId="0C7E3720" w14:textId="72A2B511" w:rsidR="0002715E" w:rsidRDefault="0002715E" w:rsidP="006A2162">
      <w:pPr>
        <w:pStyle w:val="BodyText"/>
      </w:pPr>
      <w:r w:rsidRPr="00B3403F">
        <w:t>Any personal information you supply to the Ministry when making a submission will only be used by the Ministry in relation to the consultation covered in this document. You have the right to request access to or to correct any personal information you supply to the Ministry.</w:t>
      </w:r>
    </w:p>
    <w:p w14:paraId="670942F6" w14:textId="75E934CB" w:rsidR="00303195" w:rsidRPr="00B3403F" w:rsidRDefault="00303195" w:rsidP="006A2162">
      <w:pPr>
        <w:pStyle w:val="BodyText"/>
      </w:pPr>
      <w:r w:rsidRPr="00303195">
        <w:t xml:space="preserve">If you have any questions about the publishing and releasing of submissions, or if you would like to access or correct any personal information you have supplied, please email </w:t>
      </w:r>
      <w:hyperlink r:id="rId44" w:history="1">
        <w:r w:rsidRPr="00303195">
          <w:rPr>
            <w:rStyle w:val="Hyperlink"/>
          </w:rPr>
          <w:t>info@mfe.govt.nz</w:t>
        </w:r>
      </w:hyperlink>
      <w:r w:rsidRPr="00303195">
        <w:t>.</w:t>
      </w:r>
    </w:p>
    <w:p w14:paraId="7E7807A0" w14:textId="77777777" w:rsidR="00C42F5A" w:rsidRPr="00B3403F" w:rsidRDefault="00C42F5A" w:rsidP="006A2162">
      <w:pPr>
        <w:pStyle w:val="BodyText"/>
      </w:pPr>
      <w:r w:rsidRPr="00B3403F">
        <w:br w:type="page"/>
      </w:r>
    </w:p>
    <w:p w14:paraId="60E14D64" w14:textId="487653C2" w:rsidR="00546984" w:rsidRPr="00DB3980" w:rsidRDefault="00546984" w:rsidP="00546984">
      <w:pPr>
        <w:pStyle w:val="Heading2"/>
      </w:pPr>
      <w:bookmarkStart w:id="51" w:name="_Toc31118176"/>
      <w:r w:rsidRPr="00DB3980">
        <w:lastRenderedPageBreak/>
        <w:t>Consultation questions</w:t>
      </w:r>
      <w:bookmarkEnd w:id="51"/>
    </w:p>
    <w:p w14:paraId="1512714F" w14:textId="28F671E4" w:rsidR="00546984" w:rsidRPr="00DB3980" w:rsidRDefault="00546984" w:rsidP="003C01C3">
      <w:pPr>
        <w:pStyle w:val="BodyText"/>
        <w:spacing w:after="240"/>
      </w:pPr>
      <w:r w:rsidRPr="00DB3980">
        <w:t>The box below sets out the full list of questions in this document.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46984" w:rsidRPr="00B3403F" w14:paraId="712B20C6" w14:textId="77777777" w:rsidTr="006A2162">
        <w:tc>
          <w:tcPr>
            <w:tcW w:w="0" w:type="auto"/>
            <w:shd w:val="clear" w:color="auto" w:fill="D2DDE2"/>
          </w:tcPr>
          <w:p w14:paraId="7F91A316" w14:textId="1AAACD68" w:rsidR="00546984" w:rsidRPr="00DB3980" w:rsidRDefault="00546984" w:rsidP="007E7936">
            <w:pPr>
              <w:pStyle w:val="Blueboxheading"/>
              <w:keepNext w:val="0"/>
            </w:pPr>
            <w:r w:rsidRPr="00DB3980">
              <w:t>Questions</w:t>
            </w:r>
          </w:p>
          <w:p w14:paraId="4778F630" w14:textId="77777777" w:rsidR="00A5564B" w:rsidRPr="00DA0138" w:rsidRDefault="00A5564B" w:rsidP="00494F1B">
            <w:pPr>
              <w:pStyle w:val="Blueboxtext"/>
              <w:rPr>
                <w:i/>
              </w:rPr>
            </w:pPr>
            <w:r w:rsidRPr="00DB3980">
              <w:rPr>
                <w:i/>
              </w:rPr>
              <w:t>Introduce PM</w:t>
            </w:r>
            <w:r w:rsidRPr="00DB3980">
              <w:rPr>
                <w:i/>
                <w:vertAlign w:val="subscript"/>
              </w:rPr>
              <w:t>2.5</w:t>
            </w:r>
            <w:r w:rsidRPr="004C0C95">
              <w:rPr>
                <w:i/>
              </w:rPr>
              <w:t xml:space="preserve"> as the primary regulatory tool to manage particulate matter pollution</w:t>
            </w:r>
          </w:p>
          <w:p w14:paraId="3C6C3256" w14:textId="0380024E" w:rsidR="0078534B" w:rsidRPr="00DB3980" w:rsidRDefault="00A5564B" w:rsidP="00884418">
            <w:pPr>
              <w:pStyle w:val="Blueboxtext"/>
              <w:spacing w:before="0"/>
              <w:ind w:left="1134" w:hanging="567"/>
            </w:pPr>
            <w:r w:rsidRPr="00C82D8D">
              <w:t xml:space="preserve">Q1. </w:t>
            </w:r>
            <w:r w:rsidR="00494F1B" w:rsidRPr="00DB3980">
              <w:tab/>
            </w:r>
            <w:r w:rsidR="004F06B0" w:rsidRPr="00DB3980">
              <w:t>Do you agree</w:t>
            </w:r>
            <w:r w:rsidR="0078534B" w:rsidRPr="00DB3980">
              <w:t xml:space="preserve"> the proposed PM</w:t>
            </w:r>
            <w:r w:rsidR="0078534B" w:rsidRPr="00DB3980">
              <w:rPr>
                <w:vertAlign w:val="subscript"/>
              </w:rPr>
              <w:t>2.5</w:t>
            </w:r>
            <w:r w:rsidR="0078534B" w:rsidRPr="00DB3980">
              <w:t xml:space="preserve"> standards should replace the PM</w:t>
            </w:r>
            <w:r w:rsidR="0078534B" w:rsidRPr="00DB3980">
              <w:rPr>
                <w:vertAlign w:val="subscript"/>
              </w:rPr>
              <w:t>10</w:t>
            </w:r>
            <w:r w:rsidR="0078534B" w:rsidRPr="00DB3980">
              <w:t xml:space="preserve"> standard as the primary standard for managing particulate matter? </w:t>
            </w:r>
          </w:p>
          <w:p w14:paraId="4097367F" w14:textId="60E50E74" w:rsidR="0078534B" w:rsidRPr="00DB3980" w:rsidRDefault="00A5564B" w:rsidP="00884418">
            <w:pPr>
              <w:pStyle w:val="Blueboxtext"/>
              <w:spacing w:before="0"/>
              <w:ind w:left="1134" w:hanging="567"/>
            </w:pPr>
            <w:r w:rsidRPr="00DB3980">
              <w:t xml:space="preserve">Q2. </w:t>
            </w:r>
            <w:r w:rsidR="00494F1B" w:rsidRPr="00DB3980">
              <w:tab/>
            </w:r>
            <w:r w:rsidR="004F06B0" w:rsidRPr="00DB3980">
              <w:t>Do you agreed</w:t>
            </w:r>
            <w:r w:rsidR="00CF0A79" w:rsidRPr="00DB3980">
              <w:t xml:space="preserve"> we should include both a daily and an annual standard for PM</w:t>
            </w:r>
            <w:r w:rsidR="00CF0A79" w:rsidRPr="00DB3980">
              <w:rPr>
                <w:vertAlign w:val="subscript"/>
              </w:rPr>
              <w:t>2.5</w:t>
            </w:r>
            <w:r w:rsidR="00CF0A79" w:rsidRPr="00DB3980">
              <w:t>?</w:t>
            </w:r>
          </w:p>
          <w:p w14:paraId="134B8CC7" w14:textId="65405F1E" w:rsidR="0078534B" w:rsidRPr="00DB3980" w:rsidRDefault="00A5564B" w:rsidP="00884418">
            <w:pPr>
              <w:pStyle w:val="Blueboxtext"/>
              <w:spacing w:before="0"/>
              <w:ind w:left="1134" w:hanging="567"/>
            </w:pPr>
            <w:r w:rsidRPr="00DB3980">
              <w:t xml:space="preserve">Q3. </w:t>
            </w:r>
            <w:r w:rsidR="00494F1B" w:rsidRPr="00DB3980">
              <w:tab/>
            </w:r>
            <w:r w:rsidR="005A06D0" w:rsidRPr="00DB3980">
              <w:t>Do you agree</w:t>
            </w:r>
            <w:r w:rsidR="0078534B" w:rsidRPr="00DB3980">
              <w:t xml:space="preserve"> the standards should reflect the WHO </w:t>
            </w:r>
            <w:r w:rsidR="00A00335" w:rsidRPr="00DB3980">
              <w:t>guidelines</w:t>
            </w:r>
            <w:r w:rsidR="0078534B" w:rsidRPr="00DB3980">
              <w:t xml:space="preserve">? </w:t>
            </w:r>
          </w:p>
          <w:p w14:paraId="68473BEA" w14:textId="7887C36A" w:rsidR="00CF0A79" w:rsidRPr="00DB3980" w:rsidRDefault="00A5564B" w:rsidP="00884418">
            <w:pPr>
              <w:pStyle w:val="Blueboxtext"/>
              <w:spacing w:before="0"/>
              <w:ind w:left="1134" w:hanging="567"/>
            </w:pPr>
            <w:r w:rsidRPr="004C0C95">
              <w:t xml:space="preserve">Q4. </w:t>
            </w:r>
            <w:r w:rsidR="00494F1B" w:rsidRPr="00DB3980">
              <w:tab/>
            </w:r>
            <w:r w:rsidR="005A06D0" w:rsidRPr="00DB3980">
              <w:t>Do you consider</w:t>
            </w:r>
            <w:r w:rsidR="00CF0A79" w:rsidRPr="00DB3980">
              <w:t xml:space="preserve"> </w:t>
            </w:r>
            <w:r w:rsidR="005A06D0" w:rsidRPr="00DB3980">
              <w:t xml:space="preserve">that </w:t>
            </w:r>
            <w:r w:rsidR="00CF0A79" w:rsidRPr="00DB3980">
              <w:t xml:space="preserve">your airshed would meet the </w:t>
            </w:r>
            <w:r w:rsidRPr="00DB3980">
              <w:t xml:space="preserve">proposed </w:t>
            </w:r>
            <w:r w:rsidR="00CF0A79" w:rsidRPr="00DB3980">
              <w:t>PM</w:t>
            </w:r>
            <w:r w:rsidR="00CF0A79" w:rsidRPr="00DB3980">
              <w:rPr>
                <w:vertAlign w:val="subscript"/>
              </w:rPr>
              <w:t>2.5</w:t>
            </w:r>
            <w:r w:rsidR="003A759B" w:rsidRPr="00DB3980">
              <w:t xml:space="preserve"> </w:t>
            </w:r>
            <w:r w:rsidR="00CF0A79" w:rsidRPr="00DB3980">
              <w:t xml:space="preserve">standards? </w:t>
            </w:r>
            <w:r w:rsidR="005E2E21" w:rsidRPr="00DB3980">
              <w:t>If</w:t>
            </w:r>
            <w:r w:rsidR="00CF0A79" w:rsidRPr="00DB3980">
              <w:t xml:space="preserve"> not, what emissions sources do you expect to be most problematic?</w:t>
            </w:r>
          </w:p>
          <w:p w14:paraId="6291B9FB" w14:textId="731A83B4" w:rsidR="00A5564B" w:rsidRPr="00DB3980" w:rsidRDefault="00A5564B" w:rsidP="007E7936">
            <w:pPr>
              <w:pStyle w:val="Blueboxtext"/>
              <w:rPr>
                <w:i/>
              </w:rPr>
            </w:pPr>
            <w:r w:rsidRPr="00DB3980">
              <w:rPr>
                <w:i/>
              </w:rPr>
              <w:t>Retain the PM</w:t>
            </w:r>
            <w:r w:rsidRPr="00DB3980">
              <w:rPr>
                <w:i/>
                <w:vertAlign w:val="subscript"/>
              </w:rPr>
              <w:t>10</w:t>
            </w:r>
            <w:r w:rsidRPr="00DB3980">
              <w:rPr>
                <w:i/>
              </w:rPr>
              <w:t xml:space="preserve"> standard with reduced </w:t>
            </w:r>
            <w:r w:rsidR="0086241E">
              <w:rPr>
                <w:i/>
              </w:rPr>
              <w:t>mitigation requirements</w:t>
            </w:r>
          </w:p>
          <w:p w14:paraId="31567B3D" w14:textId="4D9CDA81" w:rsidR="00CF0A79" w:rsidRPr="00DB3980" w:rsidRDefault="00A5564B" w:rsidP="00884418">
            <w:pPr>
              <w:pStyle w:val="Blueboxtext"/>
              <w:spacing w:before="0"/>
              <w:ind w:left="1134" w:hanging="567"/>
            </w:pPr>
            <w:r w:rsidRPr="00DB3980">
              <w:t xml:space="preserve">Q5. </w:t>
            </w:r>
            <w:r w:rsidR="00D22668" w:rsidRPr="00DB3980">
              <w:tab/>
            </w:r>
            <w:r w:rsidR="00CF0A79" w:rsidRPr="00DB3980">
              <w:t>Do you agree councils should be required to keep monitoring PM</w:t>
            </w:r>
            <w:r w:rsidR="00CF0A79" w:rsidRPr="00DB3980">
              <w:rPr>
                <w:vertAlign w:val="subscript"/>
              </w:rPr>
              <w:t>10</w:t>
            </w:r>
            <w:r w:rsidR="00CF0A79" w:rsidRPr="00DB3980">
              <w:t>?</w:t>
            </w:r>
          </w:p>
          <w:p w14:paraId="7DC6EF77" w14:textId="0D2E6834" w:rsidR="00A5564B" w:rsidRPr="00DB3980" w:rsidRDefault="00A5564B" w:rsidP="00884418">
            <w:pPr>
              <w:pStyle w:val="Blueboxtext"/>
              <w:spacing w:before="0"/>
              <w:ind w:left="1134" w:hanging="567"/>
            </w:pPr>
            <w:r w:rsidRPr="00DB3980">
              <w:t xml:space="preserve">Q6. </w:t>
            </w:r>
            <w:r w:rsidR="00D22668" w:rsidRPr="00DB3980">
              <w:tab/>
            </w:r>
            <w:r w:rsidRPr="00DB3980">
              <w:t>What would be the additional costs involved in retaining PM</w:t>
            </w:r>
            <w:r w:rsidRPr="00DB3980">
              <w:rPr>
                <w:vertAlign w:val="subscript"/>
              </w:rPr>
              <w:t>10</w:t>
            </w:r>
            <w:r w:rsidRPr="00DB3980">
              <w:t xml:space="preserve"> monitoring alongside PM</w:t>
            </w:r>
            <w:r w:rsidRPr="00DB3980">
              <w:rPr>
                <w:vertAlign w:val="subscript"/>
              </w:rPr>
              <w:t xml:space="preserve">2.5 </w:t>
            </w:r>
            <w:r w:rsidRPr="00DB3980">
              <w:t xml:space="preserve">monitoring, </w:t>
            </w:r>
            <w:r w:rsidR="003F7FC5" w:rsidRPr="00DB3980">
              <w:t xml:space="preserve">versus </w:t>
            </w:r>
            <w:r w:rsidRPr="00DB3980">
              <w:t>the potential loss of valuable monitoring information?</w:t>
            </w:r>
          </w:p>
          <w:p w14:paraId="5CE0DEC2" w14:textId="24B40CC0" w:rsidR="00A5564B" w:rsidRPr="00DB3980" w:rsidRDefault="005B2625" w:rsidP="007E7936">
            <w:pPr>
              <w:pStyle w:val="Blueboxtext"/>
            </w:pPr>
            <w:r w:rsidRPr="00DB3980">
              <w:rPr>
                <w:i/>
              </w:rPr>
              <w:t>Polluted airsheds</w:t>
            </w:r>
          </w:p>
          <w:p w14:paraId="2B41E9CD" w14:textId="40230CCE" w:rsidR="008C0442" w:rsidRPr="00DB3980" w:rsidRDefault="005B2625" w:rsidP="00884418">
            <w:pPr>
              <w:pStyle w:val="Blueboxtext"/>
              <w:spacing w:before="0"/>
              <w:ind w:left="1134" w:hanging="567"/>
            </w:pPr>
            <w:r w:rsidRPr="00DB3980">
              <w:t xml:space="preserve">Q7. </w:t>
            </w:r>
            <w:r w:rsidR="00D22668" w:rsidRPr="00DB3980">
              <w:tab/>
            </w:r>
            <w:r w:rsidR="005A06D0" w:rsidRPr="00DB3980">
              <w:t xml:space="preserve">Do you agree </w:t>
            </w:r>
            <w:r w:rsidR="008C0442" w:rsidRPr="00DB3980">
              <w:t>an airshed should be deemed polluted if it exceeds either the annual or the daily PM</w:t>
            </w:r>
            <w:r w:rsidR="008C0442" w:rsidRPr="00DB3980">
              <w:rPr>
                <w:vertAlign w:val="subscript"/>
              </w:rPr>
              <w:t>2.5</w:t>
            </w:r>
            <w:r w:rsidR="008C0442" w:rsidRPr="00DB3980">
              <w:t xml:space="preserve"> standard? </w:t>
            </w:r>
          </w:p>
          <w:p w14:paraId="2832F63D" w14:textId="77777777" w:rsidR="00F357A8" w:rsidRPr="00DB3980" w:rsidRDefault="002F1BD1" w:rsidP="00F357A8">
            <w:pPr>
              <w:pStyle w:val="Blueboxtext"/>
              <w:spacing w:before="0"/>
              <w:ind w:left="1134" w:hanging="567"/>
            </w:pPr>
            <w:r w:rsidRPr="00DB3980">
              <w:t xml:space="preserve">Q8. </w:t>
            </w:r>
            <w:r w:rsidR="006A2162" w:rsidRPr="00DB3980">
              <w:tab/>
            </w:r>
            <w:r w:rsidR="00F357A8" w:rsidRPr="00DB3980">
              <w:t>If all new resource consent application to discharge PM</w:t>
            </w:r>
            <w:r w:rsidR="00F357A8" w:rsidRPr="00DB3980">
              <w:rPr>
                <w:vertAlign w:val="subscript"/>
              </w:rPr>
              <w:t>2.5</w:t>
            </w:r>
            <w:r w:rsidR="00F357A8" w:rsidRPr="00DB3980">
              <w:t xml:space="preserve"> into a polluted airshed must be offset or declined, how would this affect your activities, or activities in your region?</w:t>
            </w:r>
          </w:p>
          <w:p w14:paraId="1BAF11C1" w14:textId="546FA5AA" w:rsidR="002F1BD1" w:rsidRPr="00DB3980" w:rsidRDefault="00F357A8" w:rsidP="00F357A8">
            <w:pPr>
              <w:pStyle w:val="Blueboxtext"/>
              <w:spacing w:before="0"/>
              <w:ind w:left="1134" w:hanging="567"/>
            </w:pPr>
            <w:r w:rsidRPr="00DB3980">
              <w:t>Q9.</w:t>
            </w:r>
            <w:r w:rsidRPr="00DB3980">
              <w:tab/>
              <w:t>Can you identify a more appropriate, measurable threshold for controlling consented discharges in a PM</w:t>
            </w:r>
            <w:r w:rsidRPr="00B225CD">
              <w:rPr>
                <w:vertAlign w:val="subscript"/>
              </w:rPr>
              <w:t>2.5</w:t>
            </w:r>
            <w:r w:rsidRPr="00DB3980">
              <w:t xml:space="preserve"> context?</w:t>
            </w:r>
          </w:p>
          <w:p w14:paraId="1AB32E53" w14:textId="7C992AB7" w:rsidR="008C0442" w:rsidRPr="00DB3980" w:rsidRDefault="005B2625" w:rsidP="00884418">
            <w:pPr>
              <w:pStyle w:val="Blueboxtext"/>
              <w:spacing w:before="0"/>
              <w:ind w:left="1134" w:hanging="567"/>
            </w:pPr>
            <w:r w:rsidRPr="00DB3980">
              <w:t>Q</w:t>
            </w:r>
            <w:r w:rsidR="00F357A8" w:rsidRPr="00DB3980">
              <w:t>10</w:t>
            </w:r>
            <w:r w:rsidRPr="00DB3980">
              <w:t xml:space="preserve">. </w:t>
            </w:r>
            <w:r w:rsidR="00D22668" w:rsidRPr="00DB3980">
              <w:tab/>
            </w:r>
            <w:r w:rsidR="008C0442" w:rsidRPr="00DB3980">
              <w:t>Do y</w:t>
            </w:r>
            <w:r w:rsidR="005A06D0" w:rsidRPr="00DB3980">
              <w:t>ou agree</w:t>
            </w:r>
            <w:r w:rsidR="005E2E21" w:rsidRPr="00DB3980">
              <w:t xml:space="preserve"> that</w:t>
            </w:r>
            <w:r w:rsidR="008C0442" w:rsidRPr="00DB3980">
              <w:t xml:space="preserve"> if councils do not have adequate PM</w:t>
            </w:r>
            <w:r w:rsidR="008C0442" w:rsidRPr="00DB3980">
              <w:rPr>
                <w:vertAlign w:val="subscript"/>
              </w:rPr>
              <w:t>2.5</w:t>
            </w:r>
            <w:r w:rsidR="008C0442" w:rsidRPr="00DB3980">
              <w:t xml:space="preserve"> data, the airshed’s classification under the PM</w:t>
            </w:r>
            <w:r w:rsidR="008C0442" w:rsidRPr="00DB3980">
              <w:rPr>
                <w:vertAlign w:val="subscript"/>
              </w:rPr>
              <w:t>10</w:t>
            </w:r>
            <w:r w:rsidR="008C0442" w:rsidRPr="00DB3980">
              <w:t xml:space="preserve"> standards should apply?</w:t>
            </w:r>
          </w:p>
          <w:p w14:paraId="78916BFD" w14:textId="77777777" w:rsidR="005B2625" w:rsidRPr="00DB3980" w:rsidRDefault="005B2625" w:rsidP="007E7936">
            <w:pPr>
              <w:pStyle w:val="Blueboxtext"/>
              <w:rPr>
                <w:i/>
              </w:rPr>
            </w:pPr>
            <w:r w:rsidRPr="00DB3980">
              <w:rPr>
                <w:i/>
              </w:rPr>
              <w:t>Domestic solid-fuel burner emissions standard</w:t>
            </w:r>
          </w:p>
          <w:p w14:paraId="6F51D270" w14:textId="368CC80C" w:rsidR="008C0442" w:rsidRPr="00DB3980" w:rsidRDefault="005B2625" w:rsidP="00884418">
            <w:pPr>
              <w:pStyle w:val="Blueboxtext"/>
              <w:spacing w:before="0"/>
              <w:ind w:left="1134" w:hanging="567"/>
            </w:pPr>
            <w:r w:rsidRPr="00DB3980">
              <w:t>Q</w:t>
            </w:r>
            <w:r w:rsidR="002F1BD1" w:rsidRPr="00DB3980">
              <w:t>1</w:t>
            </w:r>
            <w:r w:rsidR="00F357A8" w:rsidRPr="00DB3980">
              <w:t>1</w:t>
            </w:r>
            <w:r w:rsidRPr="00DB3980">
              <w:t xml:space="preserve">. </w:t>
            </w:r>
            <w:r w:rsidR="00884418" w:rsidRPr="00DB3980">
              <w:tab/>
            </w:r>
            <w:r w:rsidR="008C0442" w:rsidRPr="00DB3980">
              <w:t>Do you agree with the proposal to reduce the emissions standard to no more than 1.0g/kg? If not, what do you think the standard should be?</w:t>
            </w:r>
          </w:p>
          <w:p w14:paraId="07DD06B6" w14:textId="16D47C5E" w:rsidR="00CF0A79" w:rsidRPr="00DB3980" w:rsidRDefault="005B2625" w:rsidP="00884418">
            <w:pPr>
              <w:pStyle w:val="Blueboxtext"/>
              <w:spacing w:before="0"/>
              <w:ind w:left="1134" w:hanging="567"/>
            </w:pPr>
            <w:r w:rsidRPr="00DB3980">
              <w:t>Q1</w:t>
            </w:r>
            <w:r w:rsidR="00F357A8" w:rsidRPr="00DB3980">
              <w:t>2</w:t>
            </w:r>
            <w:r w:rsidRPr="00DB3980">
              <w:t xml:space="preserve">. </w:t>
            </w:r>
            <w:r w:rsidR="00884418" w:rsidRPr="00DB3980">
              <w:tab/>
            </w:r>
            <w:r w:rsidR="008C0442" w:rsidRPr="00DB3980">
              <w:t>Are there areas where a lower (more stringent) standard could be applied?</w:t>
            </w:r>
          </w:p>
          <w:p w14:paraId="5A00A119" w14:textId="74B6C053" w:rsidR="005B2625" w:rsidRPr="00DB3980" w:rsidRDefault="009C2040" w:rsidP="007E7936">
            <w:pPr>
              <w:pStyle w:val="Blueboxtext"/>
              <w:rPr>
                <w:i/>
              </w:rPr>
            </w:pPr>
            <w:r w:rsidRPr="00DB3980">
              <w:rPr>
                <w:i/>
              </w:rPr>
              <w:t>All domestic solid-fuel burners covered</w:t>
            </w:r>
          </w:p>
          <w:p w14:paraId="49EE480C" w14:textId="0AC9ACAC" w:rsidR="009C2040" w:rsidRPr="00DB3980" w:rsidRDefault="004F06B0" w:rsidP="00961ECD">
            <w:pPr>
              <w:pStyle w:val="Blueboxtext"/>
              <w:spacing w:before="0"/>
              <w:ind w:left="1134" w:hanging="567"/>
            </w:pPr>
            <w:r w:rsidRPr="00DB3980">
              <w:t>Q1</w:t>
            </w:r>
            <w:r w:rsidR="00F357A8" w:rsidRPr="00DB3980">
              <w:t>3</w:t>
            </w:r>
            <w:r w:rsidRPr="00DB3980">
              <w:t xml:space="preserve">. </w:t>
            </w:r>
            <w:r w:rsidR="00884418" w:rsidRPr="00DB3980">
              <w:tab/>
            </w:r>
            <w:r w:rsidRPr="00DB3980">
              <w:t xml:space="preserve">Do you agree </w:t>
            </w:r>
            <w:r w:rsidR="009C2040" w:rsidRPr="00DB3980">
              <w:t>the new emissions standard should apply to all new domestic</w:t>
            </w:r>
            <w:r w:rsidR="00190DAD">
              <w:t>,</w:t>
            </w:r>
            <w:r w:rsidR="009C2040" w:rsidRPr="00DB3980">
              <w:t xml:space="preserve"> solid-fuel burners </w:t>
            </w:r>
            <w:r w:rsidR="002F1BD1" w:rsidRPr="00DB3980">
              <w:t xml:space="preserve">newly installed </w:t>
            </w:r>
            <w:r w:rsidR="006A2162" w:rsidRPr="00DB3980">
              <w:t>o</w:t>
            </w:r>
            <w:r w:rsidR="002F1BD1" w:rsidRPr="00DB3980">
              <w:t>n properties less than two hectares in size?</w:t>
            </w:r>
          </w:p>
          <w:p w14:paraId="300F5F40" w14:textId="463E4F9D" w:rsidR="008C0442" w:rsidRPr="00DB3980" w:rsidRDefault="009C2040" w:rsidP="00884418">
            <w:pPr>
              <w:pStyle w:val="Blueboxtext"/>
              <w:spacing w:before="0"/>
              <w:ind w:left="1134" w:hanging="567"/>
            </w:pPr>
            <w:r w:rsidRPr="00DB3980">
              <w:t>Q1</w:t>
            </w:r>
            <w:r w:rsidR="00F357A8" w:rsidRPr="00DB3980">
              <w:t>4</w:t>
            </w:r>
            <w:r w:rsidRPr="00DB3980">
              <w:t xml:space="preserve">. </w:t>
            </w:r>
            <w:r w:rsidR="00884418" w:rsidRPr="00DB3980">
              <w:tab/>
            </w:r>
            <w:r w:rsidR="008C0442" w:rsidRPr="00DB3980">
              <w:t xml:space="preserve">Do the current methods to measure emissions and thermal efficiency need updating or changing? For example, </w:t>
            </w:r>
            <w:r w:rsidR="002F1BD1" w:rsidRPr="00DB3980">
              <w:t>to address any trade-off between thermal efficiency and emissions, or to test other types of burners or burner modifications that seek to reduce emissions?</w:t>
            </w:r>
          </w:p>
          <w:p w14:paraId="514962A6" w14:textId="77777777" w:rsidR="009C2040" w:rsidRPr="00DB3980" w:rsidRDefault="009C2040" w:rsidP="007E7936">
            <w:pPr>
              <w:pStyle w:val="Blueboxtext"/>
              <w:rPr>
                <w:i/>
              </w:rPr>
            </w:pPr>
            <w:r w:rsidRPr="00DB3980">
              <w:rPr>
                <w:i/>
              </w:rPr>
              <w:t>Mercury emissions</w:t>
            </w:r>
          </w:p>
          <w:p w14:paraId="32AD611D" w14:textId="77069CFB" w:rsidR="008C0442" w:rsidRPr="00DB3980" w:rsidRDefault="009C2040" w:rsidP="00961ECD">
            <w:pPr>
              <w:pStyle w:val="Blueboxtext"/>
              <w:spacing w:before="0"/>
              <w:ind w:left="1134" w:hanging="567"/>
            </w:pPr>
            <w:r w:rsidRPr="00DB3980">
              <w:t>Q1</w:t>
            </w:r>
            <w:r w:rsidR="00F357A8" w:rsidRPr="00DB3980">
              <w:t>5</w:t>
            </w:r>
            <w:r w:rsidRPr="00DB3980">
              <w:t xml:space="preserve">. </w:t>
            </w:r>
            <w:r w:rsidR="00FE2123" w:rsidRPr="00DB3980">
              <w:tab/>
            </w:r>
            <w:r w:rsidR="008C0442" w:rsidRPr="00DB3980">
              <w:t xml:space="preserve">Do you support the proposed amendments to the NESAQ to support ratification of the Minamata Convention on Mercury? </w:t>
            </w:r>
          </w:p>
          <w:p w14:paraId="407362B6" w14:textId="39F5439B" w:rsidR="008C0442" w:rsidRPr="00DB3980" w:rsidRDefault="009C2040" w:rsidP="00961ECD">
            <w:pPr>
              <w:pStyle w:val="Blueboxtext"/>
              <w:spacing w:before="0"/>
              <w:ind w:left="1134" w:hanging="567"/>
            </w:pPr>
            <w:r w:rsidRPr="00DB3980">
              <w:t>Q1</w:t>
            </w:r>
            <w:r w:rsidR="00F357A8" w:rsidRPr="00DB3980">
              <w:t>6</w:t>
            </w:r>
            <w:r w:rsidRPr="00DB3980">
              <w:t xml:space="preserve">. </w:t>
            </w:r>
            <w:r w:rsidR="00FE2123" w:rsidRPr="00DB3980">
              <w:tab/>
            </w:r>
            <w:r w:rsidR="008C0442" w:rsidRPr="00DB3980">
              <w:t>Do you agree with how these amendments</w:t>
            </w:r>
            <w:r w:rsidR="00A00631" w:rsidRPr="00DB3980">
              <w:t xml:space="preserve"> will affect industry</w:t>
            </w:r>
            <w:r w:rsidR="008C0442" w:rsidRPr="00DB3980">
              <w:t>?</w:t>
            </w:r>
          </w:p>
          <w:p w14:paraId="1C6372CA" w14:textId="619914B6" w:rsidR="002F1BD1" w:rsidRPr="00DB3980" w:rsidRDefault="009C2040" w:rsidP="006C505A">
            <w:pPr>
              <w:pStyle w:val="Blueboxtext"/>
              <w:ind w:left="1134" w:hanging="567"/>
            </w:pPr>
            <w:r w:rsidRPr="006C505A">
              <w:lastRenderedPageBreak/>
              <w:t>Q1</w:t>
            </w:r>
            <w:r w:rsidR="00F357A8" w:rsidRPr="006C505A">
              <w:t>7</w:t>
            </w:r>
            <w:r w:rsidRPr="006C505A">
              <w:t xml:space="preserve">. </w:t>
            </w:r>
            <w:r w:rsidR="00FE2123" w:rsidRPr="00DB3980">
              <w:tab/>
            </w:r>
            <w:r w:rsidR="008C0442" w:rsidRPr="00DB3980">
              <w:t>What guidance do you think will be needed</w:t>
            </w:r>
            <w:r w:rsidRPr="00DB3980">
              <w:t xml:space="preserve"> to support implementation of the proposed amendments</w:t>
            </w:r>
            <w:r w:rsidR="008C0442" w:rsidRPr="00DB3980">
              <w:t>? Will</w:t>
            </w:r>
            <w:r w:rsidR="00A00631" w:rsidRPr="00DB3980">
              <w:t xml:space="preserve"> industry need help</w:t>
            </w:r>
            <w:r w:rsidR="008C0442" w:rsidRPr="00DB3980">
              <w:t xml:space="preserve"> to interpret the best practice guidance for the New Zealand context?</w:t>
            </w:r>
          </w:p>
          <w:p w14:paraId="38F6E94F" w14:textId="120476F8" w:rsidR="002F1BD1" w:rsidRPr="00DB3980" w:rsidRDefault="009C2040" w:rsidP="00D37281">
            <w:pPr>
              <w:pStyle w:val="Blueboxtext"/>
              <w:spacing w:before="0"/>
              <w:ind w:left="1134" w:hanging="567"/>
            </w:pPr>
            <w:r w:rsidRPr="00DB3980">
              <w:t>Q1</w:t>
            </w:r>
            <w:r w:rsidR="00F357A8" w:rsidRPr="00DB3980">
              <w:t>8</w:t>
            </w:r>
            <w:r w:rsidRPr="00DB3980">
              <w:t xml:space="preserve">. </w:t>
            </w:r>
            <w:r w:rsidR="00FE2123" w:rsidRPr="00DB3980">
              <w:tab/>
            </w:r>
            <w:r w:rsidR="00B77435" w:rsidRPr="00DB3980">
              <w:t>Do you</w:t>
            </w:r>
            <w:r w:rsidR="00A00631" w:rsidRPr="00DB3980">
              <w:t xml:space="preserve"> use any</w:t>
            </w:r>
            <w:r w:rsidR="00B77435" w:rsidRPr="00DB3980">
              <w:t xml:space="preserve"> of the manufacturing processes listed in Proposal </w:t>
            </w:r>
            <w:r w:rsidR="00190DAD">
              <w:t>9</w:t>
            </w:r>
            <w:r w:rsidR="00B77435" w:rsidRPr="00DB3980">
              <w:t>? If so, does this process use mercury?</w:t>
            </w:r>
          </w:p>
          <w:p w14:paraId="3DED3FEF" w14:textId="6593848F" w:rsidR="002F1BD1" w:rsidRPr="00DB3980" w:rsidRDefault="009C2040" w:rsidP="00D37281">
            <w:pPr>
              <w:pStyle w:val="Blueboxtext"/>
              <w:spacing w:before="0"/>
              <w:ind w:left="1134" w:hanging="567"/>
            </w:pPr>
            <w:r w:rsidRPr="00DB3980">
              <w:t>Q1</w:t>
            </w:r>
            <w:r w:rsidR="00F357A8" w:rsidRPr="00DB3980">
              <w:t>9</w:t>
            </w:r>
            <w:r w:rsidRPr="00DB3980">
              <w:t xml:space="preserve">. </w:t>
            </w:r>
            <w:r w:rsidR="00FE2123" w:rsidRPr="00DB3980">
              <w:tab/>
            </w:r>
            <w:r w:rsidR="00B77435" w:rsidRPr="00DB3980">
              <w:t>Do you agree with the Government</w:t>
            </w:r>
            <w:r w:rsidRPr="00DB3980">
              <w:t>’</w:t>
            </w:r>
            <w:r w:rsidR="00B77435" w:rsidRPr="00DB3980">
              <w:t>s proposed approach to regulate the source categories in Proposal 1</w:t>
            </w:r>
            <w:r w:rsidR="00BE2CCC">
              <w:t>0</w:t>
            </w:r>
            <w:r w:rsidR="00B77435" w:rsidRPr="00DB3980">
              <w:t>?</w:t>
            </w:r>
            <w:r w:rsidR="008F4ED7" w:rsidRPr="00DB3980">
              <w:t xml:space="preserve"> </w:t>
            </w:r>
            <w:r w:rsidR="00B77435" w:rsidRPr="00DB3980">
              <w:t xml:space="preserve">If not, why not? </w:t>
            </w:r>
          </w:p>
          <w:p w14:paraId="366A002C" w14:textId="354E99CE" w:rsidR="00B77435" w:rsidRPr="00DB3980" w:rsidRDefault="009C2040" w:rsidP="006A2162">
            <w:pPr>
              <w:pStyle w:val="Blueboxtext"/>
              <w:spacing w:before="0"/>
              <w:ind w:left="1134" w:hanging="567"/>
            </w:pPr>
            <w:r w:rsidRPr="00DB3980">
              <w:t>Q</w:t>
            </w:r>
            <w:r w:rsidR="00F357A8" w:rsidRPr="00DB3980">
              <w:t>20</w:t>
            </w:r>
            <w:r w:rsidRPr="00DB3980">
              <w:t xml:space="preserve">. </w:t>
            </w:r>
            <w:r w:rsidR="00FE2123" w:rsidRPr="00DB3980">
              <w:tab/>
            </w:r>
            <w:r w:rsidR="00B77435" w:rsidRPr="00DB3980">
              <w:t>What air pollution control technologies are currently required for existing source categories listed in Proposal 1</w:t>
            </w:r>
            <w:r w:rsidR="00BE2CCC">
              <w:t>0</w:t>
            </w:r>
            <w:r w:rsidR="00B77435" w:rsidRPr="00DB3980">
              <w:t>?</w:t>
            </w:r>
          </w:p>
          <w:p w14:paraId="33C22F8A" w14:textId="4360B19B" w:rsidR="009C2040" w:rsidRPr="00DB3980" w:rsidRDefault="009C2040" w:rsidP="007E7936">
            <w:pPr>
              <w:pStyle w:val="Blueboxtext"/>
              <w:rPr>
                <w:i/>
              </w:rPr>
            </w:pPr>
            <w:r w:rsidRPr="00DB3980">
              <w:rPr>
                <w:i/>
              </w:rPr>
              <w:t>Timing, implementation and transitional provisions</w:t>
            </w:r>
          </w:p>
          <w:p w14:paraId="3B13D03A" w14:textId="5FDD287E" w:rsidR="008C0442" w:rsidRPr="00DB3980" w:rsidRDefault="00190DAD" w:rsidP="00FE2123">
            <w:pPr>
              <w:pStyle w:val="Blueboxtext"/>
              <w:spacing w:before="0"/>
              <w:ind w:left="1134" w:hanging="567"/>
            </w:pPr>
            <w:r w:rsidRPr="00DB3980">
              <w:t>Q</w:t>
            </w:r>
            <w:r>
              <w:t>21</w:t>
            </w:r>
            <w:r w:rsidR="00873629" w:rsidRPr="00DB3980">
              <w:t xml:space="preserve">. </w:t>
            </w:r>
            <w:r w:rsidR="00FE2123" w:rsidRPr="00DB3980">
              <w:tab/>
            </w:r>
            <w:r w:rsidR="008C0442" w:rsidRPr="00DB3980">
              <w:t xml:space="preserve">Do you agree that lead-in times are required for </w:t>
            </w:r>
            <w:r w:rsidR="00A00631" w:rsidRPr="00DB3980">
              <w:t>starting to monitor</w:t>
            </w:r>
            <w:r w:rsidR="008C0442" w:rsidRPr="00DB3980">
              <w:t xml:space="preserve"> PM</w:t>
            </w:r>
            <w:r w:rsidR="008C0442" w:rsidRPr="00DB3980">
              <w:rPr>
                <w:vertAlign w:val="subscript"/>
              </w:rPr>
              <w:t>2.5</w:t>
            </w:r>
            <w:r w:rsidR="008C0442" w:rsidRPr="00DB3980">
              <w:t xml:space="preserve"> and for burners that will no longer be compliant? What lead-in times do you suggest and why?</w:t>
            </w:r>
          </w:p>
          <w:p w14:paraId="6981580A" w14:textId="0ED60CFF" w:rsidR="00546984" w:rsidRPr="00DB3980" w:rsidRDefault="00190DAD" w:rsidP="00FE2123">
            <w:pPr>
              <w:pStyle w:val="Blueboxtext"/>
              <w:spacing w:before="0" w:after="240"/>
              <w:ind w:left="1134" w:hanging="567"/>
            </w:pPr>
            <w:r w:rsidRPr="00DB3980">
              <w:t>Q</w:t>
            </w:r>
            <w:r>
              <w:t>22</w:t>
            </w:r>
            <w:r w:rsidR="00873629" w:rsidRPr="00DB3980">
              <w:t xml:space="preserve">. </w:t>
            </w:r>
            <w:r w:rsidR="00FE2123" w:rsidRPr="00DB3980">
              <w:tab/>
            </w:r>
            <w:r w:rsidR="008C0442" w:rsidRPr="00DB3980">
              <w:t xml:space="preserve">Are there any matters </w:t>
            </w:r>
            <w:r w:rsidR="003F565B" w:rsidRPr="00DB3980">
              <w:t xml:space="preserve">you think </w:t>
            </w:r>
            <w:r w:rsidR="008C0442" w:rsidRPr="00DB3980">
              <w:t>would require transitional provisions? If so, what?</w:t>
            </w:r>
          </w:p>
          <w:p w14:paraId="535330D0" w14:textId="77777777" w:rsidR="005E2E21" w:rsidRPr="00DB3980" w:rsidRDefault="005E2E21" w:rsidP="005E2E21">
            <w:pPr>
              <w:pStyle w:val="Blueboxtext"/>
              <w:rPr>
                <w:i/>
              </w:rPr>
            </w:pPr>
            <w:r w:rsidRPr="00DB3980">
              <w:rPr>
                <w:i/>
              </w:rPr>
              <w:t>Other comments</w:t>
            </w:r>
          </w:p>
          <w:p w14:paraId="4AC48B91" w14:textId="2AADC9ED" w:rsidR="005E2E21" w:rsidRPr="00B3403F" w:rsidRDefault="00190DAD" w:rsidP="00190DAD">
            <w:pPr>
              <w:pStyle w:val="Blueboxtext"/>
              <w:spacing w:before="0" w:after="240"/>
              <w:ind w:left="1134" w:hanging="567"/>
            </w:pPr>
            <w:r w:rsidRPr="00DB3980">
              <w:t>Q</w:t>
            </w:r>
            <w:r>
              <w:t>23</w:t>
            </w:r>
            <w:r w:rsidR="005E2E21" w:rsidRPr="00DB3980">
              <w:t>.</w:t>
            </w:r>
            <w:r w:rsidR="005E2E21" w:rsidRPr="00DB3980">
              <w:tab/>
              <w:t>Do you have any other comments you wish to make?</w:t>
            </w:r>
          </w:p>
        </w:tc>
      </w:tr>
    </w:tbl>
    <w:p w14:paraId="0F385648" w14:textId="5789C45B" w:rsidR="00394B5E" w:rsidRPr="00B3403F" w:rsidRDefault="00394B5E" w:rsidP="00546984">
      <w:pPr>
        <w:pStyle w:val="BodyText"/>
      </w:pPr>
    </w:p>
    <w:p w14:paraId="5B3ECD98" w14:textId="77777777" w:rsidR="00394B5E" w:rsidRPr="00B3403F" w:rsidRDefault="00394B5E">
      <w:pPr>
        <w:spacing w:before="0" w:after="200" w:line="276" w:lineRule="auto"/>
        <w:jc w:val="left"/>
      </w:pPr>
      <w:r w:rsidRPr="00B3403F">
        <w:br w:type="page"/>
      </w:r>
    </w:p>
    <w:p w14:paraId="56F28EF1" w14:textId="47580510" w:rsidR="00394B5E" w:rsidRPr="00B3403F" w:rsidRDefault="005E2E21" w:rsidP="00394B5E">
      <w:pPr>
        <w:pStyle w:val="Heading1"/>
        <w:tabs>
          <w:tab w:val="clear" w:pos="851"/>
        </w:tabs>
      </w:pPr>
      <w:bookmarkStart w:id="52" w:name="_Toc31118177"/>
      <w:r>
        <w:lastRenderedPageBreak/>
        <w:t>Bibliography</w:t>
      </w:r>
      <w:bookmarkEnd w:id="52"/>
    </w:p>
    <w:p w14:paraId="084341FA" w14:textId="5856BAC2" w:rsidR="004567BB" w:rsidRPr="00B3403F" w:rsidRDefault="004567BB" w:rsidP="00D07B48">
      <w:pPr>
        <w:pStyle w:val="References"/>
      </w:pPr>
      <w:r w:rsidRPr="00B3403F">
        <w:t xml:space="preserve">Emission Impossible. 2019. </w:t>
      </w:r>
      <w:r w:rsidRPr="00B3403F">
        <w:rPr>
          <w:i/>
        </w:rPr>
        <w:t>Health impacts of PM</w:t>
      </w:r>
      <w:r w:rsidRPr="00B3403F">
        <w:rPr>
          <w:i/>
          <w:vertAlign w:val="subscript"/>
        </w:rPr>
        <w:t>10</w:t>
      </w:r>
      <w:r w:rsidRPr="00B3403F">
        <w:rPr>
          <w:i/>
        </w:rPr>
        <w:t xml:space="preserve"> from unsealed roads in Northland.</w:t>
      </w:r>
      <w:r w:rsidRPr="00B3403F">
        <w:t xml:space="preserve"> Prepared for Ministry of Health. Auckland</w:t>
      </w:r>
    </w:p>
    <w:p w14:paraId="1DC36CC7" w14:textId="696B995F" w:rsidR="00AA1428" w:rsidRDefault="00AA1428" w:rsidP="00D07B48">
      <w:pPr>
        <w:pStyle w:val="References"/>
      </w:pPr>
      <w:r w:rsidRPr="00B3403F">
        <w:t>Health Effects Institute</w:t>
      </w:r>
      <w:r w:rsidR="004567BB" w:rsidRPr="00B3403F">
        <w:t>.</w:t>
      </w:r>
      <w:r w:rsidR="006A2C57" w:rsidRPr="00B3403F">
        <w:t xml:space="preserve"> </w:t>
      </w:r>
      <w:r w:rsidRPr="00B3403F">
        <w:t xml:space="preserve">2018. </w:t>
      </w:r>
      <w:r w:rsidRPr="00B3403F">
        <w:rPr>
          <w:i/>
        </w:rPr>
        <w:t>State of global air 2018. Special Report</w:t>
      </w:r>
      <w:r w:rsidRPr="00B3403F">
        <w:t>. Boston, USA</w:t>
      </w:r>
      <w:r w:rsidR="004567BB" w:rsidRPr="00B3403F">
        <w:t>: Health Effects Institute.</w:t>
      </w:r>
    </w:p>
    <w:p w14:paraId="5FE7B05F" w14:textId="6828579F" w:rsidR="00D523E6" w:rsidRPr="00D523E6" w:rsidRDefault="00D523E6" w:rsidP="00D07B48">
      <w:pPr>
        <w:pStyle w:val="References"/>
      </w:pPr>
      <w:r>
        <w:t xml:space="preserve">Kuschel et al. 2012. </w:t>
      </w:r>
      <w:r>
        <w:rPr>
          <w:i/>
        </w:rPr>
        <w:t xml:space="preserve">Updated health and air pollution in New Zealand study – </w:t>
      </w:r>
      <w:r w:rsidR="00BC2656">
        <w:rPr>
          <w:i/>
        </w:rPr>
        <w:t>HAPINZ update exposure model</w:t>
      </w:r>
      <w:r>
        <w:rPr>
          <w:i/>
        </w:rPr>
        <w:t xml:space="preserve">. </w:t>
      </w:r>
      <w:r w:rsidR="003F3B58">
        <w:t xml:space="preserve">Prepared for Health Research Council of New Zealand, Ministry of Transport, </w:t>
      </w:r>
      <w:r w:rsidR="00190DAD">
        <w:t xml:space="preserve">Ministry </w:t>
      </w:r>
      <w:r w:rsidR="003F3B58">
        <w:t>for the Environment and the New Zealand Transport Agency.</w:t>
      </w:r>
    </w:p>
    <w:p w14:paraId="1C1549AD" w14:textId="5A121039" w:rsidR="006A2C57" w:rsidRPr="00B3403F" w:rsidRDefault="006A2C57" w:rsidP="00D07B48">
      <w:pPr>
        <w:pStyle w:val="References"/>
      </w:pPr>
      <w:r w:rsidRPr="00B3403F">
        <w:t xml:space="preserve">Market Economics. 2019. </w:t>
      </w:r>
      <w:r w:rsidRPr="00B3403F">
        <w:rPr>
          <w:i/>
        </w:rPr>
        <w:t xml:space="preserve">Air Quality Cost-Benefit Analysis – update: Review of the National Environmental Standards for Air Quality – </w:t>
      </w:r>
      <w:r w:rsidR="00D523E6">
        <w:rPr>
          <w:i/>
        </w:rPr>
        <w:t>p</w:t>
      </w:r>
      <w:r w:rsidRPr="00B3403F">
        <w:rPr>
          <w:i/>
        </w:rPr>
        <w:t xml:space="preserve">olicy </w:t>
      </w:r>
      <w:r w:rsidR="00D523E6">
        <w:rPr>
          <w:i/>
        </w:rPr>
        <w:t>o</w:t>
      </w:r>
      <w:r w:rsidRPr="00B3403F">
        <w:rPr>
          <w:i/>
        </w:rPr>
        <w:t xml:space="preserve">ptions. </w:t>
      </w:r>
      <w:r w:rsidRPr="00B3403F">
        <w:t>Prepared for the Ministry for the Environment.</w:t>
      </w:r>
    </w:p>
    <w:p w14:paraId="0BA4BCAC" w14:textId="22331BEF" w:rsidR="00D07B48" w:rsidRPr="00B3403F" w:rsidRDefault="00D07B48" w:rsidP="00D07B48">
      <w:pPr>
        <w:pStyle w:val="References"/>
      </w:pPr>
      <w:r w:rsidRPr="00B3403F">
        <w:t xml:space="preserve">Ministry for the Environment. 2002. </w:t>
      </w:r>
      <w:r w:rsidRPr="00B3403F">
        <w:rPr>
          <w:i/>
        </w:rPr>
        <w:t>Ambient Air Quality Guidelines: 2002 update.</w:t>
      </w:r>
      <w:r w:rsidRPr="00B3403F">
        <w:t xml:space="preserve"> Wellington: Ministry for the Environment.</w:t>
      </w:r>
    </w:p>
    <w:p w14:paraId="6140D2DA" w14:textId="3C34D8B4" w:rsidR="00F13AD0" w:rsidRPr="00B3403F" w:rsidRDefault="00F13AD0" w:rsidP="00D07B48">
      <w:pPr>
        <w:pStyle w:val="References"/>
      </w:pPr>
      <w:r w:rsidRPr="00B3403F">
        <w:t>Ministry for the Environment. 2011</w:t>
      </w:r>
      <w:r w:rsidR="00954B81" w:rsidRPr="00B3403F">
        <w:t>a</w:t>
      </w:r>
      <w:r w:rsidRPr="00B3403F">
        <w:t xml:space="preserve">. </w:t>
      </w:r>
      <w:r w:rsidRPr="00B3403F">
        <w:rPr>
          <w:i/>
        </w:rPr>
        <w:t>Clean healthy air for all New Zealanders: The National Quality Compliance Strategy to meet the PM</w:t>
      </w:r>
      <w:r w:rsidRPr="00B3403F">
        <w:rPr>
          <w:i/>
          <w:vertAlign w:val="subscript"/>
        </w:rPr>
        <w:t>10</w:t>
      </w:r>
      <w:r w:rsidRPr="00B3403F">
        <w:rPr>
          <w:i/>
        </w:rPr>
        <w:t xml:space="preserve"> standard.</w:t>
      </w:r>
      <w:r w:rsidRPr="00B3403F">
        <w:t xml:space="preserve"> Wellington: Ministry for the Environment.</w:t>
      </w:r>
    </w:p>
    <w:p w14:paraId="178BA04E" w14:textId="77777777" w:rsidR="00190DAD" w:rsidRDefault="00F13AD0" w:rsidP="00394B5E">
      <w:pPr>
        <w:pStyle w:val="References"/>
      </w:pPr>
      <w:r w:rsidRPr="00B3403F">
        <w:t>Ministry for the Environment. 2011</w:t>
      </w:r>
      <w:r w:rsidR="00954B81" w:rsidRPr="00B3403F">
        <w:t>b</w:t>
      </w:r>
      <w:r w:rsidRPr="00B3403F">
        <w:t xml:space="preserve"> (updated 2014). </w:t>
      </w:r>
      <w:r w:rsidRPr="00B3403F">
        <w:rPr>
          <w:i/>
        </w:rPr>
        <w:t>2011 users’ guide to the revised National Environmental Standards for Air Quality.</w:t>
      </w:r>
      <w:r w:rsidRPr="00B3403F">
        <w:t xml:space="preserve"> Wellington: Ministry for the Environment.</w:t>
      </w:r>
      <w:r w:rsidR="00190DAD">
        <w:t xml:space="preserve"> </w:t>
      </w:r>
    </w:p>
    <w:p w14:paraId="50506B7C" w14:textId="4094624B" w:rsidR="00394B5E" w:rsidRPr="00B3403F" w:rsidRDefault="00394B5E" w:rsidP="00394B5E">
      <w:pPr>
        <w:pStyle w:val="References"/>
      </w:pPr>
      <w:r w:rsidRPr="00B3403F">
        <w:t xml:space="preserve">Ministry for the Environment </w:t>
      </w:r>
      <w:r w:rsidR="005E2E21">
        <w:t>and</w:t>
      </w:r>
      <w:r w:rsidR="005E2E21" w:rsidRPr="00B3403F">
        <w:t xml:space="preserve"> </w:t>
      </w:r>
      <w:r w:rsidRPr="00B3403F">
        <w:t xml:space="preserve">Stats NZ. 2018. </w:t>
      </w:r>
      <w:r w:rsidRPr="00B3403F">
        <w:rPr>
          <w:i/>
        </w:rPr>
        <w:t>New Zealand’s Environmental Reporting Series: Our air 2018.</w:t>
      </w:r>
      <w:r w:rsidRPr="00B3403F">
        <w:t xml:space="preserve"> Wellington: Ministry for the Environment.</w:t>
      </w:r>
    </w:p>
    <w:p w14:paraId="093C989A" w14:textId="1FCB5E77" w:rsidR="002D4562" w:rsidRDefault="002D4562" w:rsidP="00394B5E">
      <w:pPr>
        <w:pStyle w:val="References"/>
      </w:pPr>
      <w:r w:rsidRPr="00B3403F">
        <w:t xml:space="preserve">National Institute of Water </w:t>
      </w:r>
      <w:r w:rsidR="005E2E21">
        <w:t>and</w:t>
      </w:r>
      <w:r w:rsidR="005E2E21" w:rsidRPr="00B3403F">
        <w:t xml:space="preserve"> </w:t>
      </w:r>
      <w:r w:rsidRPr="00B3403F">
        <w:t xml:space="preserve">Atmospheric Research Ltd (NIWA). 2019. </w:t>
      </w:r>
      <w:r w:rsidRPr="00B3403F">
        <w:rPr>
          <w:i/>
        </w:rPr>
        <w:t>PM</w:t>
      </w:r>
      <w:r w:rsidRPr="00B3403F">
        <w:rPr>
          <w:i/>
          <w:vertAlign w:val="subscript"/>
        </w:rPr>
        <w:t>2.5</w:t>
      </w:r>
      <w:r w:rsidRPr="00B3403F">
        <w:rPr>
          <w:i/>
        </w:rPr>
        <w:t xml:space="preserve"> in New Zealand: Modelling the current (2018) levels of fine particulate air pollution. </w:t>
      </w:r>
      <w:r w:rsidR="00D12A09" w:rsidRPr="00B3403F">
        <w:t>Prepared for the Ministry for the Environment</w:t>
      </w:r>
      <w:r w:rsidRPr="00B3403F">
        <w:t>.</w:t>
      </w:r>
    </w:p>
    <w:p w14:paraId="57F3C70F" w14:textId="460F5BD2" w:rsidR="00BE0F68" w:rsidRPr="00B3403F" w:rsidRDefault="00BE0F68" w:rsidP="00BE0F68">
      <w:pPr>
        <w:pStyle w:val="References"/>
      </w:pPr>
      <w:r>
        <w:t xml:space="preserve">Statistics New Zealand. 2014. </w:t>
      </w:r>
      <w:r w:rsidRPr="00F8107E">
        <w:rPr>
          <w:i/>
        </w:rPr>
        <w:t>2013 Census QuickStats</w:t>
      </w:r>
      <w:r w:rsidR="00190DAD">
        <w:rPr>
          <w:i/>
        </w:rPr>
        <w:t xml:space="preserve"> a</w:t>
      </w:r>
      <w:r w:rsidRPr="00F8107E">
        <w:rPr>
          <w:i/>
        </w:rPr>
        <w:t xml:space="preserve">bout </w:t>
      </w:r>
      <w:r w:rsidR="00190DAD">
        <w:rPr>
          <w:i/>
        </w:rPr>
        <w:t>h</w:t>
      </w:r>
      <w:r w:rsidRPr="00F8107E">
        <w:rPr>
          <w:i/>
        </w:rPr>
        <w:t>ousing</w:t>
      </w:r>
      <w:r>
        <w:t>. Retrieved 05/11/2019, from http://www.stats.govt.nz/Census/2013-census/profile-and-summary-reports/quickstats-about-housing.aspx.</w:t>
      </w:r>
    </w:p>
    <w:p w14:paraId="5E768B1E" w14:textId="32497BEA" w:rsidR="009E69CA" w:rsidRPr="00B3403F" w:rsidRDefault="002A0E0F" w:rsidP="00394B5E">
      <w:pPr>
        <w:pStyle w:val="References"/>
      </w:pPr>
      <w:r w:rsidRPr="00B3403F">
        <w:t xml:space="preserve">World Health Organization. 2006. </w:t>
      </w:r>
      <w:r w:rsidRPr="00B3403F">
        <w:rPr>
          <w:i/>
        </w:rPr>
        <w:t>WHO Air quality guidelines for particulate matter, ozone, nitrogen dioxide and sulphur dioxide: global update 2005</w:t>
      </w:r>
      <w:r w:rsidR="00A81437" w:rsidRPr="00B3403F">
        <w:rPr>
          <w:i/>
        </w:rPr>
        <w:t>: summary of risk assessment</w:t>
      </w:r>
      <w:r w:rsidRPr="00B3403F">
        <w:rPr>
          <w:i/>
        </w:rPr>
        <w:t>.</w:t>
      </w:r>
      <w:r w:rsidRPr="00B3403F">
        <w:t xml:space="preserve"> </w:t>
      </w:r>
      <w:r w:rsidR="00A81437" w:rsidRPr="00B3403F">
        <w:t>Geneva</w:t>
      </w:r>
      <w:r w:rsidRPr="00B3403F">
        <w:t>: World Health</w:t>
      </w:r>
      <w:r w:rsidR="00543DEC" w:rsidRPr="00B3403F">
        <w:t> </w:t>
      </w:r>
      <w:r w:rsidRPr="00B3403F">
        <w:t>Organization.</w:t>
      </w:r>
    </w:p>
    <w:p w14:paraId="39249F30" w14:textId="4AC32A1A" w:rsidR="005D6F2F" w:rsidRDefault="005D6F2F" w:rsidP="005D6F2F">
      <w:pPr>
        <w:pStyle w:val="References"/>
      </w:pPr>
      <w:r>
        <w:t>World Health Organization. 2013</w:t>
      </w:r>
      <w:r w:rsidRPr="00B3403F">
        <w:t xml:space="preserve">. </w:t>
      </w:r>
      <w:r w:rsidRPr="00F8107E">
        <w:rPr>
          <w:i/>
        </w:rPr>
        <w:t xml:space="preserve">Health effects of particulate matter. Policy implications for countries in </w:t>
      </w:r>
      <w:r w:rsidR="00190DAD">
        <w:rPr>
          <w:i/>
        </w:rPr>
        <w:t>E</w:t>
      </w:r>
      <w:r w:rsidRPr="00F8107E">
        <w:rPr>
          <w:i/>
        </w:rPr>
        <w:t xml:space="preserve">astern Europe, Caucus and </w:t>
      </w:r>
      <w:r w:rsidR="00190DAD">
        <w:rPr>
          <w:i/>
        </w:rPr>
        <w:t>C</w:t>
      </w:r>
      <w:r w:rsidRPr="00F8107E">
        <w:rPr>
          <w:i/>
        </w:rPr>
        <w:t>entral Asia.</w:t>
      </w:r>
      <w:r>
        <w:t xml:space="preserve"> </w:t>
      </w:r>
      <w:r w:rsidRPr="00B3403F">
        <w:t>Geneva: World Health Organization.</w:t>
      </w:r>
    </w:p>
    <w:p w14:paraId="6A5F7A04" w14:textId="04F61386" w:rsidR="00F70B4D" w:rsidRPr="00F70B4D" w:rsidRDefault="00F70B4D" w:rsidP="005D6F2F">
      <w:pPr>
        <w:pStyle w:val="References"/>
      </w:pPr>
      <w:r>
        <w:t>World Health Organisation. 2013</w:t>
      </w:r>
      <w:r w:rsidR="00393DD5">
        <w:t>a</w:t>
      </w:r>
      <w:r>
        <w:t>.</w:t>
      </w:r>
      <w:r w:rsidRPr="00F8107E">
        <w:rPr>
          <w:i/>
        </w:rPr>
        <w:t xml:space="preserve"> Review of evidence on the health aspects of air pollution – REVIAAP project: technical report</w:t>
      </w:r>
      <w:r>
        <w:t>. Denmark:</w:t>
      </w:r>
      <w:r w:rsidRPr="00F70B4D">
        <w:t xml:space="preserve"> </w:t>
      </w:r>
      <w:r w:rsidRPr="00B3403F">
        <w:t>World Health Organization</w:t>
      </w:r>
      <w:r>
        <w:t xml:space="preserve"> Regional Office for Europe.</w:t>
      </w:r>
    </w:p>
    <w:p w14:paraId="17CF3725" w14:textId="77777777" w:rsidR="00543DEC" w:rsidRPr="00B3403F" w:rsidRDefault="00543DEC">
      <w:pPr>
        <w:spacing w:before="0" w:after="200" w:line="276" w:lineRule="auto"/>
        <w:jc w:val="left"/>
      </w:pPr>
    </w:p>
    <w:p w14:paraId="66BB1647" w14:textId="0D6C7121" w:rsidR="000C57BF" w:rsidRPr="00B3403F" w:rsidRDefault="000C57BF" w:rsidP="00031284">
      <w:bookmarkStart w:id="53" w:name="_Appendix_1_–"/>
      <w:bookmarkEnd w:id="53"/>
    </w:p>
    <w:sectPr w:rsidR="000C57BF" w:rsidRPr="00B3403F" w:rsidSect="009025C8">
      <w:footerReference w:type="even" r:id="rId45"/>
      <w:footerReference w:type="default" r:id="rId46"/>
      <w:pgSz w:w="11907" w:h="16840" w:code="9"/>
      <w:pgMar w:top="1134" w:right="1418" w:bottom="1134" w:left="1418" w:header="567" w:footer="567" w:gutter="51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A2C96" w14:textId="77777777" w:rsidR="003054AE" w:rsidRDefault="003054AE" w:rsidP="0080531E">
      <w:pPr>
        <w:spacing w:before="0" w:after="0" w:line="240" w:lineRule="auto"/>
      </w:pPr>
      <w:r>
        <w:separator/>
      </w:r>
    </w:p>
    <w:p w14:paraId="06DD46F8" w14:textId="77777777" w:rsidR="003054AE" w:rsidRDefault="003054AE"/>
  </w:endnote>
  <w:endnote w:type="continuationSeparator" w:id="0">
    <w:p w14:paraId="5DF0AC47" w14:textId="77777777" w:rsidR="003054AE" w:rsidRDefault="003054AE" w:rsidP="0080531E">
      <w:pPr>
        <w:spacing w:before="0" w:after="0" w:line="240" w:lineRule="auto"/>
      </w:pPr>
      <w:r>
        <w:continuationSeparator/>
      </w:r>
    </w:p>
    <w:p w14:paraId="750E0BE9" w14:textId="77777777" w:rsidR="003054AE" w:rsidRDefault="003054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EA234" w14:textId="77777777" w:rsidR="003054AE" w:rsidRDefault="003054AE"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234B" w14:textId="77777777" w:rsidR="003054AE" w:rsidRDefault="003054A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0455" w14:textId="45A7422B" w:rsidR="003054AE" w:rsidRPr="008C0442" w:rsidRDefault="003054AE" w:rsidP="00CD25E1">
    <w:pPr>
      <w:pStyle w:val="Footereven"/>
      <w:rPr>
        <w:sz w:val="15"/>
        <w:szCs w:val="15"/>
      </w:rPr>
    </w:pPr>
    <w:r w:rsidRPr="008C0442">
      <w:rPr>
        <w:b/>
        <w:sz w:val="15"/>
        <w:szCs w:val="15"/>
      </w:rPr>
      <w:fldChar w:fldCharType="begin"/>
    </w:r>
    <w:r w:rsidRPr="008C0442">
      <w:rPr>
        <w:sz w:val="15"/>
        <w:szCs w:val="15"/>
      </w:rPr>
      <w:instrText xml:space="preserve"> PAGE </w:instrText>
    </w:r>
    <w:r w:rsidRPr="008C0442">
      <w:rPr>
        <w:b/>
        <w:sz w:val="15"/>
        <w:szCs w:val="15"/>
      </w:rPr>
      <w:fldChar w:fldCharType="separate"/>
    </w:r>
    <w:r w:rsidR="007A768F">
      <w:rPr>
        <w:noProof/>
        <w:sz w:val="15"/>
        <w:szCs w:val="15"/>
      </w:rPr>
      <w:t>28</w:t>
    </w:r>
    <w:r w:rsidRPr="008C0442">
      <w:rPr>
        <w:b/>
        <w:sz w:val="15"/>
        <w:szCs w:val="15"/>
      </w:rPr>
      <w:fldChar w:fldCharType="end"/>
    </w:r>
    <w:r w:rsidRPr="008C0442">
      <w:rPr>
        <w:sz w:val="15"/>
        <w:szCs w:val="15"/>
      </w:rPr>
      <w:tab/>
    </w:r>
    <w:r>
      <w:rPr>
        <w:sz w:val="15"/>
        <w:szCs w:val="15"/>
      </w:rPr>
      <w:t>Proposed a</w:t>
    </w:r>
    <w:r w:rsidRPr="008C0442">
      <w:rPr>
        <w:sz w:val="15"/>
        <w:szCs w:val="15"/>
      </w:rPr>
      <w:t xml:space="preserve">mendments to the </w:t>
    </w:r>
    <w:r>
      <w:rPr>
        <w:sz w:val="15"/>
        <w:szCs w:val="15"/>
      </w:rPr>
      <w:t>NES</w:t>
    </w:r>
    <w:r w:rsidRPr="008C0442">
      <w:rPr>
        <w:sz w:val="15"/>
        <w:szCs w:val="15"/>
      </w:rPr>
      <w:t xml:space="preserve"> on Air Quality: </w:t>
    </w:r>
    <w:r>
      <w:rPr>
        <w:sz w:val="15"/>
        <w:szCs w:val="15"/>
      </w:rPr>
      <w:t>P</w:t>
    </w:r>
    <w:r w:rsidRPr="008C0442">
      <w:rPr>
        <w:sz w:val="15"/>
        <w:szCs w:val="15"/>
      </w:rPr>
      <w:t xml:space="preserve">articulate matter and mercury – a </w:t>
    </w:r>
    <w:r>
      <w:rPr>
        <w:sz w:val="15"/>
        <w:szCs w:val="15"/>
      </w:rPr>
      <w:t>consultation</w:t>
    </w:r>
    <w:r w:rsidRPr="008C0442">
      <w:rPr>
        <w:sz w:val="15"/>
        <w:szCs w:val="15"/>
      </w:rPr>
      <w:t xml:space="preserve"> document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61C3E" w14:textId="46643628" w:rsidR="003054AE" w:rsidRPr="00C728E6" w:rsidRDefault="003054AE" w:rsidP="00C728E6">
    <w:pPr>
      <w:pStyle w:val="Footerodd"/>
      <w:tabs>
        <w:tab w:val="clear" w:pos="7938"/>
      </w:tabs>
      <w:rPr>
        <w:sz w:val="15"/>
        <w:szCs w:val="15"/>
      </w:rPr>
    </w:pPr>
    <w:r>
      <w:rPr>
        <w:sz w:val="15"/>
        <w:szCs w:val="15"/>
      </w:rPr>
      <w:t>Proposed a</w:t>
    </w:r>
    <w:r w:rsidRPr="00C728E6">
      <w:rPr>
        <w:sz w:val="15"/>
        <w:szCs w:val="15"/>
      </w:rPr>
      <w:t xml:space="preserve">mendments to the </w:t>
    </w:r>
    <w:r>
      <w:rPr>
        <w:sz w:val="15"/>
        <w:szCs w:val="15"/>
      </w:rPr>
      <w:t>NES</w:t>
    </w:r>
    <w:r w:rsidRPr="00C728E6">
      <w:rPr>
        <w:sz w:val="15"/>
        <w:szCs w:val="15"/>
      </w:rPr>
      <w:t xml:space="preserve"> for Air Quality: Particulate matter and mercury – a </w:t>
    </w:r>
    <w:r>
      <w:rPr>
        <w:sz w:val="15"/>
        <w:szCs w:val="15"/>
      </w:rPr>
      <w:t>consultation</w:t>
    </w:r>
    <w:r w:rsidRPr="00C728E6">
      <w:rPr>
        <w:sz w:val="15"/>
        <w:szCs w:val="15"/>
      </w:rPr>
      <w:t xml:space="preserve"> document</w:t>
    </w:r>
    <w:r w:rsidRPr="00C728E6">
      <w:rPr>
        <w:sz w:val="15"/>
        <w:szCs w:val="15"/>
      </w:rPr>
      <w:tab/>
    </w:r>
    <w:r w:rsidRPr="00C728E6">
      <w:rPr>
        <w:sz w:val="15"/>
        <w:szCs w:val="15"/>
      </w:rPr>
      <w:fldChar w:fldCharType="begin"/>
    </w:r>
    <w:r w:rsidRPr="00C728E6">
      <w:rPr>
        <w:sz w:val="15"/>
        <w:szCs w:val="15"/>
      </w:rPr>
      <w:instrText xml:space="preserve"> PAGE   \* MERGEFORMAT </w:instrText>
    </w:r>
    <w:r w:rsidRPr="00C728E6">
      <w:rPr>
        <w:sz w:val="15"/>
        <w:szCs w:val="15"/>
      </w:rPr>
      <w:fldChar w:fldCharType="separate"/>
    </w:r>
    <w:r w:rsidR="007A768F">
      <w:rPr>
        <w:noProof/>
        <w:sz w:val="15"/>
        <w:szCs w:val="15"/>
      </w:rPr>
      <w:t>27</w:t>
    </w:r>
    <w:r w:rsidRPr="00C728E6">
      <w:rPr>
        <w:noProof/>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D5917" w14:textId="77777777" w:rsidR="003054AE" w:rsidRDefault="003054AE" w:rsidP="00CB5C5F">
      <w:pPr>
        <w:spacing w:before="0" w:after="80" w:line="240" w:lineRule="auto"/>
      </w:pPr>
      <w:r>
        <w:separator/>
      </w:r>
    </w:p>
  </w:footnote>
  <w:footnote w:type="continuationSeparator" w:id="0">
    <w:p w14:paraId="28BCE697" w14:textId="77777777" w:rsidR="003054AE" w:rsidRDefault="003054AE" w:rsidP="0080531E">
      <w:pPr>
        <w:spacing w:before="0" w:after="0" w:line="240" w:lineRule="auto"/>
      </w:pPr>
      <w:r>
        <w:continuationSeparator/>
      </w:r>
    </w:p>
    <w:p w14:paraId="71E6F702" w14:textId="77777777" w:rsidR="003054AE" w:rsidRDefault="003054AE"/>
  </w:footnote>
  <w:footnote w:id="1">
    <w:p w14:paraId="4FFA7D39" w14:textId="5AB10B15" w:rsidR="003054AE" w:rsidRDefault="003054AE">
      <w:pPr>
        <w:pStyle w:val="FootnoteText"/>
      </w:pPr>
      <w:r w:rsidRPr="000D29CE">
        <w:rPr>
          <w:rStyle w:val="FootnoteReference"/>
        </w:rPr>
        <w:footnoteRef/>
      </w:r>
      <w:r>
        <w:t xml:space="preserve"> </w:t>
      </w:r>
      <w:r>
        <w:tab/>
        <w:t xml:space="preserve">Environment Canterbury has identified ultra-low </w:t>
      </w:r>
      <w:r w:rsidRPr="008C0442">
        <w:t>emission burners that are permitted in all areas indefinitely.</w:t>
      </w:r>
      <w:r>
        <w:t xml:space="preserve"> </w:t>
      </w:r>
      <w:r w:rsidRPr="008C0442">
        <w:t>These have emissions of 38mg/</w:t>
      </w:r>
      <w:r>
        <w:t>MJ of usable heat, equivalent to</w:t>
      </w:r>
      <w:r w:rsidRPr="008C0442">
        <w:t xml:space="preserve"> 0.5g/kg</w:t>
      </w:r>
      <w:r>
        <w:t xml:space="preserve"> emissions and 65 per cent efficiency</w:t>
      </w:r>
      <w:r w:rsidRPr="008C0442">
        <w:t>.</w:t>
      </w:r>
      <w:r>
        <w:t xml:space="preserve"> </w:t>
      </w:r>
      <w:r w:rsidRPr="008C0442">
        <w:t>Environment</w:t>
      </w:r>
      <w:r>
        <w:t xml:space="preserve"> Canterbury’s low-emission burners (which are allowable for most areas but being phased out of the ‘clean air zones’) have maximum emissions of 1.0g/kg. </w:t>
      </w:r>
    </w:p>
    <w:p w14:paraId="2D1FD481" w14:textId="71F9DB6C" w:rsidR="003054AE" w:rsidRDefault="003054AE" w:rsidP="00F8107E">
      <w:pPr>
        <w:pStyle w:val="FootnoteText"/>
        <w:ind w:firstLine="0"/>
      </w:pPr>
      <w:r>
        <w:t xml:space="preserve">Environment Bay of Plenty has set out in Plan Change 13 (currently subject to appeals) an emissions threshold of 0.60g/kg for low-emission burners in its Rotorua airshed. </w:t>
      </w:r>
    </w:p>
    <w:p w14:paraId="649859F3" w14:textId="114CD14D" w:rsidR="003054AE" w:rsidRDefault="003054AE" w:rsidP="00C61535">
      <w:pPr>
        <w:pStyle w:val="FootnoteText"/>
        <w:spacing w:after="0"/>
        <w:ind w:firstLine="0"/>
      </w:pPr>
      <w:r w:rsidRPr="008843DC">
        <w:t>Nelson Air Quality Plan specifies problem airsheds where certain older burners have been phased</w:t>
      </w:r>
      <w:r>
        <w:t xml:space="preserve"> </w:t>
      </w:r>
      <w:r w:rsidRPr="008843DC">
        <w:t>out, and allow</w:t>
      </w:r>
      <w:r>
        <w:t>s</w:t>
      </w:r>
      <w:r w:rsidRPr="008843DC">
        <w:t xml:space="preserve"> only approved ultra-low</w:t>
      </w:r>
      <w:r>
        <w:t>-</w:t>
      </w:r>
      <w:r w:rsidRPr="008843DC">
        <w:t>emission burners (ULEBs). ULEBs are tested under strict</w:t>
      </w:r>
      <w:r>
        <w:t>,</w:t>
      </w:r>
      <w:r w:rsidRPr="008843DC">
        <w:t xml:space="preserve"> real-life operating conditions to meet an emissions and efficiency standard of 38mg/MJ, equivalent to emissions less than 0.5g/kg and a thermal efficiency of 65</w:t>
      </w:r>
      <w:r>
        <w:t xml:space="preserve"> per cent </w:t>
      </w:r>
      <w:r w:rsidRPr="008843DC">
        <w:t>or greater. In other areas</w:t>
      </w:r>
      <w:r>
        <w:t>,</w:t>
      </w:r>
      <w:r w:rsidRPr="008843DC">
        <w:t xml:space="preserve"> the NESAQ emissions and thermal standards are applied to all small-scale</w:t>
      </w:r>
      <w:r>
        <w:t>,</w:t>
      </w:r>
      <w:r w:rsidRPr="008843DC">
        <w:t xml:space="preserve"> solid-fuel burners.</w:t>
      </w:r>
    </w:p>
  </w:footnote>
  <w:footnote w:id="2">
    <w:p w14:paraId="10106DDC" w14:textId="73BBEF67" w:rsidR="003054AE" w:rsidRPr="00B225CD" w:rsidRDefault="003054AE" w:rsidP="000D29CE">
      <w:pPr>
        <w:pStyle w:val="FootnoteText"/>
        <w:spacing w:after="0" w:line="220" w:lineRule="atLeast"/>
        <w:rPr>
          <w:szCs w:val="19"/>
        </w:rPr>
      </w:pPr>
      <w:r w:rsidRPr="000D29CE">
        <w:rPr>
          <w:rStyle w:val="FootnoteReference"/>
        </w:rPr>
        <w:footnoteRef/>
      </w:r>
      <w:r w:rsidRPr="00E63C16">
        <w:rPr>
          <w:sz w:val="16"/>
          <w:szCs w:val="16"/>
        </w:rPr>
        <w:t xml:space="preserve"> </w:t>
      </w:r>
      <w:r>
        <w:rPr>
          <w:sz w:val="16"/>
          <w:szCs w:val="16"/>
        </w:rPr>
        <w:tab/>
      </w:r>
      <w:r w:rsidRPr="00B225CD">
        <w:rPr>
          <w:szCs w:val="19"/>
        </w:rPr>
        <w:t xml:space="preserve">BAT options include taking measures to reduce mercury content in fuel (through washing, selecting or blending), reduce mercury emissions during combustion, </w:t>
      </w:r>
      <w:r>
        <w:rPr>
          <w:szCs w:val="19"/>
        </w:rPr>
        <w:t xml:space="preserve">and </w:t>
      </w:r>
      <w:r w:rsidRPr="00B225CD">
        <w:rPr>
          <w:szCs w:val="19"/>
        </w:rPr>
        <w:t xml:space="preserve">remove mercury as a co-benefit by conventional pollution control systems and mercury control techniques (such as activated carbon injection). Both BAT and BEP should be used together to form best practice. This could include maintaining pollution control strategies and environmentally-sound management of the plant and coal combustion residues. </w:t>
      </w:r>
    </w:p>
  </w:footnote>
  <w:footnote w:id="3">
    <w:p w14:paraId="4E5D5FB2" w14:textId="77777777" w:rsidR="003054AE" w:rsidRPr="00110A84" w:rsidRDefault="003054AE" w:rsidP="00A871EF">
      <w:pPr>
        <w:pStyle w:val="FootnoteText"/>
        <w:spacing w:after="0"/>
        <w:rPr>
          <w:sz w:val="20"/>
          <w:szCs w:val="20"/>
        </w:rPr>
      </w:pPr>
      <w:r w:rsidRPr="000D29CE">
        <w:rPr>
          <w:rStyle w:val="FootnoteReference"/>
        </w:rPr>
        <w:footnoteRef/>
      </w:r>
      <w:r w:rsidRPr="004D780F">
        <w:rPr>
          <w:sz w:val="16"/>
          <w:szCs w:val="16"/>
        </w:rPr>
        <w:t xml:space="preserve"> </w:t>
      </w:r>
      <w:r>
        <w:rPr>
          <w:sz w:val="16"/>
          <w:szCs w:val="16"/>
        </w:rPr>
        <w:tab/>
      </w:r>
      <w:r w:rsidRPr="00110A84">
        <w:t xml:space="preserve">Bingham A, Graham B. 2017. </w:t>
      </w:r>
      <w:r w:rsidRPr="007F1056">
        <w:rPr>
          <w:i/>
        </w:rPr>
        <w:t>Mercury Inventory for New Zealand: 2016</w:t>
      </w:r>
      <w:r w:rsidRPr="00110A84">
        <w:t>. Prepared for the Ministry for the Environment by JCL Air &amp; Environment Limited and Graham Environmental Consulting Limited. Wellington: Ministry for the Environment, p 20.</w:t>
      </w:r>
      <w:r w:rsidRPr="00110A84">
        <w:rPr>
          <w:sz w:val="14"/>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53CE" w14:textId="20641DA7" w:rsidR="003054AE" w:rsidRPr="00DE7BF8" w:rsidRDefault="003054AE"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0368D" w14:textId="77777777" w:rsidR="003054AE" w:rsidRDefault="003054AE"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FDAF9" w14:textId="77777777" w:rsidR="003054AE" w:rsidRDefault="00305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6124"/>
    <w:multiLevelType w:val="hybridMultilevel"/>
    <w:tmpl w:val="EB12C3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391D7F"/>
    <w:multiLevelType w:val="singleLevel"/>
    <w:tmpl w:val="1409000F"/>
    <w:lvl w:ilvl="0">
      <w:start w:val="1"/>
      <w:numFmt w:val="decimal"/>
      <w:lvlText w:val="%1."/>
      <w:lvlJc w:val="left"/>
      <w:pPr>
        <w:ind w:left="720" w:hanging="360"/>
      </w:pPr>
      <w:rPr>
        <w:rFonts w:hint="default"/>
        <w:color w:val="1C556C"/>
        <w:sz w:val="16"/>
      </w:rPr>
    </w:lvl>
  </w:abstractNum>
  <w:abstractNum w:abstractNumId="2" w15:restartNumberingAfterBreak="0">
    <w:nsid w:val="05F52EBE"/>
    <w:multiLevelType w:val="hybridMultilevel"/>
    <w:tmpl w:val="FC3653F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93A1869"/>
    <w:multiLevelType w:val="hybridMultilevel"/>
    <w:tmpl w:val="4A4CB888"/>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09884F24"/>
    <w:multiLevelType w:val="singleLevel"/>
    <w:tmpl w:val="1409000F"/>
    <w:lvl w:ilvl="0">
      <w:start w:val="1"/>
      <w:numFmt w:val="decimal"/>
      <w:lvlText w:val="%1."/>
      <w:lvlJc w:val="left"/>
      <w:pPr>
        <w:ind w:left="720" w:hanging="360"/>
      </w:pPr>
      <w:rPr>
        <w:rFonts w:hint="default"/>
        <w:color w:val="1C556C"/>
        <w:sz w:val="16"/>
      </w:rPr>
    </w:lvl>
  </w:abstractNum>
  <w:abstractNum w:abstractNumId="5"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0FF02747"/>
    <w:multiLevelType w:val="multilevel"/>
    <w:tmpl w:val="2AEE7530"/>
    <w:lvl w:ilvl="0">
      <w:start w:val="1"/>
      <w:numFmt w:val="bullet"/>
      <w:lvlText w:val=""/>
      <w:lvlJc w:val="left"/>
      <w:pPr>
        <w:ind w:left="794" w:hanging="397"/>
      </w:pPr>
      <w:rPr>
        <w:rFonts w:ascii="Symbol" w:hAnsi="Symbol" w:hint="default"/>
        <w:b w:val="0"/>
        <w:i w:val="0"/>
        <w:sz w:val="22"/>
        <w:szCs w:val="22"/>
      </w:rPr>
    </w:lvl>
    <w:lvl w:ilvl="1">
      <w:start w:val="1"/>
      <w:numFmt w:val="lowerLetter"/>
      <w:lvlText w:val="%2."/>
      <w:lvlJc w:val="left"/>
      <w:pPr>
        <w:ind w:left="794" w:firstLine="397"/>
      </w:pPr>
      <w:rPr>
        <w:rFonts w:hint="default"/>
      </w:rPr>
    </w:lvl>
    <w:lvl w:ilvl="2">
      <w:start w:val="1"/>
      <w:numFmt w:val="lowerRoman"/>
      <w:lvlText w:val="%3."/>
      <w:lvlJc w:val="right"/>
      <w:pPr>
        <w:ind w:left="1191" w:firstLine="397"/>
      </w:pPr>
      <w:rPr>
        <w:rFonts w:hint="default"/>
      </w:rPr>
    </w:lvl>
    <w:lvl w:ilvl="3">
      <w:start w:val="1"/>
      <w:numFmt w:val="decimal"/>
      <w:lvlText w:val="%4."/>
      <w:lvlJc w:val="left"/>
      <w:pPr>
        <w:ind w:left="1588" w:firstLine="397"/>
      </w:pPr>
      <w:rPr>
        <w:rFonts w:hint="default"/>
      </w:rPr>
    </w:lvl>
    <w:lvl w:ilvl="4">
      <w:start w:val="1"/>
      <w:numFmt w:val="lowerLetter"/>
      <w:lvlText w:val="%5."/>
      <w:lvlJc w:val="left"/>
      <w:pPr>
        <w:ind w:left="1985" w:firstLine="397"/>
      </w:pPr>
      <w:rPr>
        <w:rFonts w:hint="default"/>
      </w:rPr>
    </w:lvl>
    <w:lvl w:ilvl="5">
      <w:start w:val="1"/>
      <w:numFmt w:val="lowerRoman"/>
      <w:lvlText w:val="%6."/>
      <w:lvlJc w:val="right"/>
      <w:pPr>
        <w:ind w:left="2382" w:firstLine="397"/>
      </w:pPr>
      <w:rPr>
        <w:rFonts w:hint="default"/>
      </w:rPr>
    </w:lvl>
    <w:lvl w:ilvl="6">
      <w:start w:val="1"/>
      <w:numFmt w:val="decimal"/>
      <w:lvlText w:val="%7."/>
      <w:lvlJc w:val="left"/>
      <w:pPr>
        <w:ind w:left="2779" w:firstLine="397"/>
      </w:pPr>
      <w:rPr>
        <w:rFonts w:hint="default"/>
      </w:rPr>
    </w:lvl>
    <w:lvl w:ilvl="7">
      <w:start w:val="1"/>
      <w:numFmt w:val="lowerLetter"/>
      <w:lvlText w:val="%8."/>
      <w:lvlJc w:val="left"/>
      <w:pPr>
        <w:ind w:left="3176" w:firstLine="397"/>
      </w:pPr>
      <w:rPr>
        <w:rFonts w:hint="default"/>
      </w:rPr>
    </w:lvl>
    <w:lvl w:ilvl="8">
      <w:start w:val="1"/>
      <w:numFmt w:val="lowerRoman"/>
      <w:lvlText w:val="%9."/>
      <w:lvlJc w:val="right"/>
      <w:pPr>
        <w:ind w:left="3573" w:firstLine="397"/>
      </w:pPr>
      <w:rPr>
        <w:rFonts w:hint="default"/>
      </w:rPr>
    </w:lvl>
  </w:abstractNum>
  <w:abstractNum w:abstractNumId="8" w15:restartNumberingAfterBreak="0">
    <w:nsid w:val="10887393"/>
    <w:multiLevelType w:val="hybridMultilevel"/>
    <w:tmpl w:val="5DA292AA"/>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9" w15:restartNumberingAfterBreak="0">
    <w:nsid w:val="12A5683F"/>
    <w:multiLevelType w:val="hybridMultilevel"/>
    <w:tmpl w:val="E8CC7B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9352C9E"/>
    <w:multiLevelType w:val="hybridMultilevel"/>
    <w:tmpl w:val="2A1A9622"/>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1CF4016D"/>
    <w:multiLevelType w:val="hybridMultilevel"/>
    <w:tmpl w:val="2A1A9622"/>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3C0024C6"/>
    <w:lvl w:ilvl="0" w:tplc="DBB65AA0">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19A40FA"/>
    <w:multiLevelType w:val="hybridMultilevel"/>
    <w:tmpl w:val="EAA8B19C"/>
    <w:lvl w:ilvl="0" w:tplc="467C7C3A">
      <w:start w:val="1"/>
      <w:numFmt w:val="bullet"/>
      <w:pStyle w:val="Blue-boxbullet"/>
      <w:lvlText w:val=""/>
      <w:lvlJc w:val="left"/>
      <w:pPr>
        <w:ind w:left="1040" w:hanging="360"/>
      </w:pPr>
      <w:rPr>
        <w:rFonts w:ascii="Symbol" w:hAnsi="Symbol" w:hint="default"/>
        <w:color w:val="1C556C" w:themeColor="accent1"/>
        <w:sz w:val="16"/>
        <w:szCs w:val="16"/>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B66255F"/>
    <w:multiLevelType w:val="hybridMultilevel"/>
    <w:tmpl w:val="2A1A9622"/>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1A6BE2"/>
    <w:multiLevelType w:val="multilevel"/>
    <w:tmpl w:val="4B186E90"/>
    <w:lvl w:ilvl="0">
      <w:start w:val="9"/>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9" w15:restartNumberingAfterBreak="0">
    <w:nsid w:val="30131538"/>
    <w:multiLevelType w:val="hybridMultilevel"/>
    <w:tmpl w:val="2A1A9622"/>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D465A16"/>
    <w:multiLevelType w:val="multilevel"/>
    <w:tmpl w:val="B950AF0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E0E62FB"/>
    <w:multiLevelType w:val="hybridMultilevel"/>
    <w:tmpl w:val="E16A511A"/>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3" w15:restartNumberingAfterBreak="0">
    <w:nsid w:val="427701FB"/>
    <w:multiLevelType w:val="hybridMultilevel"/>
    <w:tmpl w:val="C480DD72"/>
    <w:lvl w:ilvl="0" w:tplc="F6C44462">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6" w15:restartNumberingAfterBreak="0">
    <w:nsid w:val="472F1DFC"/>
    <w:multiLevelType w:val="hybridMultilevel"/>
    <w:tmpl w:val="2A1A9622"/>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7" w15:restartNumberingAfterBreak="0">
    <w:nsid w:val="4C465FD3"/>
    <w:multiLevelType w:val="hybridMultilevel"/>
    <w:tmpl w:val="2A1A9622"/>
    <w:lvl w:ilvl="0" w:tplc="14090019">
      <w:start w:val="1"/>
      <w:numFmt w:val="lowerLetter"/>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8" w15:restartNumberingAfterBreak="0">
    <w:nsid w:val="516025CD"/>
    <w:multiLevelType w:val="hybridMultilevel"/>
    <w:tmpl w:val="7B74B494"/>
    <w:lvl w:ilvl="0" w:tplc="6E346202">
      <w:start w:val="11"/>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34C55E4"/>
    <w:multiLevelType w:val="hybridMultilevel"/>
    <w:tmpl w:val="75DAA2F8"/>
    <w:lvl w:ilvl="0" w:tplc="C26C3838">
      <w:start w:val="1"/>
      <w:numFmt w:val="decimal"/>
      <w:lvlText w:val="%1."/>
      <w:lvlJc w:val="left"/>
      <w:pPr>
        <w:tabs>
          <w:tab w:val="num" w:pos="567"/>
        </w:tabs>
        <w:ind w:left="567" w:hanging="567"/>
      </w:pPr>
      <w:rPr>
        <w:rFonts w:ascii="Arial" w:hAnsi="Arial" w:cs="Arial" w:hint="default"/>
      </w:rPr>
    </w:lvl>
    <w:lvl w:ilvl="1" w:tplc="04090019">
      <w:start w:val="1"/>
      <w:numFmt w:val="lowerLetter"/>
      <w:lvlText w:val="%2."/>
      <w:lvlJc w:val="left"/>
      <w:pPr>
        <w:tabs>
          <w:tab w:val="num" w:pos="1440"/>
        </w:tabs>
        <w:ind w:left="1440" w:hanging="360"/>
      </w:pPr>
    </w:lvl>
    <w:lvl w:ilvl="2" w:tplc="AF38854A">
      <w:start w:val="1"/>
      <w:numFmt w:val="lowerRoman"/>
      <w:lvlText w:val="%3."/>
      <w:lvlJc w:val="lef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535234"/>
    <w:multiLevelType w:val="singleLevel"/>
    <w:tmpl w:val="1409000F"/>
    <w:lvl w:ilvl="0">
      <w:start w:val="1"/>
      <w:numFmt w:val="decimal"/>
      <w:lvlText w:val="%1."/>
      <w:lvlJc w:val="left"/>
      <w:pPr>
        <w:ind w:left="720" w:hanging="360"/>
      </w:pPr>
      <w:rPr>
        <w:rFonts w:hint="default"/>
        <w:color w:val="1C556C"/>
        <w:sz w:val="16"/>
      </w:rPr>
    </w:lvl>
  </w:abstractNum>
  <w:abstractNum w:abstractNumId="31" w15:restartNumberingAfterBreak="0">
    <w:nsid w:val="53994F47"/>
    <w:multiLevelType w:val="hybridMultilevel"/>
    <w:tmpl w:val="67989112"/>
    <w:lvl w:ilvl="0" w:tplc="68EA3A78">
      <w:numFmt w:val="bullet"/>
      <w:lvlText w:val="-"/>
      <w:lvlJc w:val="left"/>
      <w:pPr>
        <w:ind w:left="360" w:hanging="360"/>
      </w:pPr>
      <w:rPr>
        <w:rFonts w:ascii="Calibri" w:eastAsiaTheme="minorEastAsia"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5FD099F"/>
    <w:multiLevelType w:val="hybridMultilevel"/>
    <w:tmpl w:val="B818ECF2"/>
    <w:lvl w:ilvl="0" w:tplc="14090017">
      <w:start w:val="1"/>
      <w:numFmt w:val="lowerLetter"/>
      <w:lvlText w:val="%1)"/>
      <w:lvlJc w:val="left"/>
      <w:pPr>
        <w:tabs>
          <w:tab w:val="num" w:pos="397"/>
        </w:tabs>
        <w:ind w:left="397" w:firstLine="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BD39C9"/>
    <w:multiLevelType w:val="multilevel"/>
    <w:tmpl w:val="E2B03148"/>
    <w:lvl w:ilvl="0">
      <w:start w:val="1"/>
      <w:numFmt w:val="decimal"/>
      <w:pStyle w:val="BodyText-Numbered"/>
      <w:lvlText w:val="%1."/>
      <w:lvlJc w:val="left"/>
      <w:pPr>
        <w:ind w:left="567" w:hanging="567"/>
      </w:pPr>
      <w:rPr>
        <w:sz w:val="22"/>
        <w:szCs w:val="22"/>
      </w:rPr>
    </w:lvl>
    <w:lvl w:ilvl="1">
      <w:start w:val="1"/>
      <w:numFmt w:val="lowerLetter"/>
      <w:lvlText w:val="%2."/>
      <w:lvlJc w:val="left"/>
      <w:pPr>
        <w:ind w:left="1134" w:hanging="567"/>
      </w:pPr>
    </w:lvl>
    <w:lvl w:ilvl="2">
      <w:start w:val="1"/>
      <w:numFmt w:val="lowerRoman"/>
      <w:lvlText w:val="%3."/>
      <w:lvlJc w:val="left"/>
      <w:pPr>
        <w:ind w:left="1701" w:hanging="567"/>
      </w:pPr>
    </w:lvl>
    <w:lvl w:ilvl="3">
      <w:start w:val="1"/>
      <w:numFmt w:val="decimal"/>
      <w:lvlText w:val="(%4)"/>
      <w:lvlJc w:val="left"/>
      <w:pPr>
        <w:ind w:left="2268" w:hanging="567"/>
      </w:p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4" w15:restartNumberingAfterBreak="0">
    <w:nsid w:val="5EF944FC"/>
    <w:multiLevelType w:val="hybridMultilevel"/>
    <w:tmpl w:val="5DBEB574"/>
    <w:lvl w:ilvl="0" w:tplc="1409000F">
      <w:start w:val="1"/>
      <w:numFmt w:val="decimal"/>
      <w:lvlText w:val="%1."/>
      <w:lvlJc w:val="left"/>
      <w:pPr>
        <w:tabs>
          <w:tab w:val="num" w:pos="397"/>
        </w:tabs>
        <w:ind w:left="397" w:firstLine="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3D0599"/>
    <w:multiLevelType w:val="hybridMultilevel"/>
    <w:tmpl w:val="FAA8A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709F4860"/>
    <w:multiLevelType w:val="hybridMultilevel"/>
    <w:tmpl w:val="7E5AA9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1C6DEC"/>
    <w:multiLevelType w:val="hybridMultilevel"/>
    <w:tmpl w:val="A6BA999C"/>
    <w:lvl w:ilvl="0" w:tplc="1409000F">
      <w:start w:val="1"/>
      <w:numFmt w:val="decimal"/>
      <w:lvlText w:val="%1."/>
      <w:lvlJc w:val="left"/>
      <w:pPr>
        <w:ind w:left="1117" w:hanging="360"/>
      </w:p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num w:numId="1">
    <w:abstractNumId w:val="20"/>
  </w:num>
  <w:num w:numId="2">
    <w:abstractNumId w:val="30"/>
  </w:num>
  <w:num w:numId="3">
    <w:abstractNumId w:val="23"/>
  </w:num>
  <w:num w:numId="4">
    <w:abstractNumId w:val="18"/>
  </w:num>
  <w:num w:numId="5">
    <w:abstractNumId w:val="13"/>
  </w:num>
  <w:num w:numId="6">
    <w:abstractNumId w:val="25"/>
  </w:num>
  <w:num w:numId="7">
    <w:abstractNumId w:val="24"/>
  </w:num>
  <w:num w:numId="8">
    <w:abstractNumId w:val="3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6"/>
  </w:num>
  <w:num w:numId="12">
    <w:abstractNumId w:val="6"/>
  </w:num>
  <w:num w:numId="13">
    <w:abstractNumId w:val="15"/>
  </w:num>
  <w:num w:numId="14">
    <w:abstractNumId w:val="21"/>
  </w:num>
  <w:num w:numId="15">
    <w:abstractNumId w:val="12"/>
  </w:num>
  <w:num w:numId="16">
    <w:abstractNumId w:val="37"/>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8"/>
  </w:num>
  <w:num w:numId="22">
    <w:abstractNumId w:val="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3"/>
  </w:num>
  <w:num w:numId="31">
    <w:abstractNumId w:val="23"/>
  </w:num>
  <w:num w:numId="32">
    <w:abstractNumId w:val="23"/>
  </w:num>
  <w:num w:numId="33">
    <w:abstractNumId w:val="23"/>
  </w:num>
  <w:num w:numId="34">
    <w:abstractNumId w:val="31"/>
  </w:num>
  <w:num w:numId="35">
    <w:abstractNumId w:val="1"/>
  </w:num>
  <w:num w:numId="36">
    <w:abstractNumId w:val="29"/>
  </w:num>
  <w:num w:numId="37">
    <w:abstractNumId w:val="40"/>
  </w:num>
  <w:num w:numId="38">
    <w:abstractNumId w:val="8"/>
  </w:num>
  <w:num w:numId="39">
    <w:abstractNumId w:val="14"/>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3"/>
    <w:lvlOverride w:ilvl="0">
      <w:startOverride w:val="1"/>
    </w:lvlOverride>
  </w:num>
  <w:num w:numId="43">
    <w:abstractNumId w:val="13"/>
    <w:lvlOverride w:ilvl="0">
      <w:startOverride w:val="1"/>
    </w:lvlOverride>
  </w:num>
  <w:num w:numId="44">
    <w:abstractNumId w:val="13"/>
    <w:lvlOverride w:ilvl="0">
      <w:startOverride w:val="1"/>
    </w:lvlOverride>
  </w:num>
  <w:num w:numId="45">
    <w:abstractNumId w:val="26"/>
  </w:num>
  <w:num w:numId="46">
    <w:abstractNumId w:val="3"/>
  </w:num>
  <w:num w:numId="47">
    <w:abstractNumId w:val="22"/>
  </w:num>
  <w:num w:numId="48">
    <w:abstractNumId w:val="2"/>
  </w:num>
  <w:num w:numId="49">
    <w:abstractNumId w:val="21"/>
  </w:num>
  <w:num w:numId="50">
    <w:abstractNumId w:val="18"/>
  </w:num>
  <w:num w:numId="51">
    <w:abstractNumId w:val="7"/>
  </w:num>
  <w:num w:numId="52">
    <w:abstractNumId w:val="18"/>
  </w:num>
  <w:num w:numId="53">
    <w:abstractNumId w:val="35"/>
  </w:num>
  <w:num w:numId="54">
    <w:abstractNumId w:val="13"/>
  </w:num>
  <w:num w:numId="55">
    <w:abstractNumId w:val="27"/>
  </w:num>
  <w:num w:numId="56">
    <w:abstractNumId w:val="23"/>
  </w:num>
  <w:num w:numId="57">
    <w:abstractNumId w:val="32"/>
  </w:num>
  <w:num w:numId="58">
    <w:abstractNumId w:val="13"/>
  </w:num>
  <w:num w:numId="59">
    <w:abstractNumId w:val="16"/>
  </w:num>
  <w:num w:numId="60">
    <w:abstractNumId w:val="0"/>
  </w:num>
  <w:num w:numId="61">
    <w:abstractNumId w:val="21"/>
  </w:num>
  <w:num w:numId="62">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num>
  <w:num w:numId="64">
    <w:abstractNumId w:val="21"/>
  </w:num>
  <w:num w:numId="65">
    <w:abstractNumId w:val="13"/>
  </w:num>
  <w:num w:numId="66">
    <w:abstractNumId w:val="10"/>
  </w:num>
  <w:num w:numId="67">
    <w:abstractNumId w:val="18"/>
  </w:num>
  <w:num w:numId="68">
    <w:abstractNumId w:val="13"/>
  </w:num>
  <w:num w:numId="69">
    <w:abstractNumId w:val="18"/>
  </w:num>
  <w:num w:numId="70">
    <w:abstractNumId w:val="13"/>
  </w:num>
  <w:num w:numId="71">
    <w:abstractNumId w:val="19"/>
  </w:num>
  <w:num w:numId="72">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num>
  <w:num w:numId="74">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num>
  <w:num w:numId="76">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397"/>
  <w:evenAndOddHeaders/>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2337"/>
    <w:rsid w:val="00003C4F"/>
    <w:rsid w:val="00004E0A"/>
    <w:rsid w:val="00004FD3"/>
    <w:rsid w:val="00006DF5"/>
    <w:rsid w:val="00006F95"/>
    <w:rsid w:val="00007023"/>
    <w:rsid w:val="0000709F"/>
    <w:rsid w:val="000071D6"/>
    <w:rsid w:val="00007565"/>
    <w:rsid w:val="00007F2D"/>
    <w:rsid w:val="00007FAC"/>
    <w:rsid w:val="00010A9C"/>
    <w:rsid w:val="00010ABA"/>
    <w:rsid w:val="00010E15"/>
    <w:rsid w:val="00010F57"/>
    <w:rsid w:val="0001100C"/>
    <w:rsid w:val="00011188"/>
    <w:rsid w:val="00011665"/>
    <w:rsid w:val="00012555"/>
    <w:rsid w:val="00014236"/>
    <w:rsid w:val="000148F6"/>
    <w:rsid w:val="00015217"/>
    <w:rsid w:val="000159D2"/>
    <w:rsid w:val="00016264"/>
    <w:rsid w:val="00016993"/>
    <w:rsid w:val="00016CAB"/>
    <w:rsid w:val="00016E5B"/>
    <w:rsid w:val="0001749B"/>
    <w:rsid w:val="00017D75"/>
    <w:rsid w:val="00017FE5"/>
    <w:rsid w:val="00020985"/>
    <w:rsid w:val="00021910"/>
    <w:rsid w:val="00022992"/>
    <w:rsid w:val="00022E8D"/>
    <w:rsid w:val="0002348A"/>
    <w:rsid w:val="00024708"/>
    <w:rsid w:val="00024EE7"/>
    <w:rsid w:val="00025A22"/>
    <w:rsid w:val="00025EF8"/>
    <w:rsid w:val="00025F96"/>
    <w:rsid w:val="00025FAB"/>
    <w:rsid w:val="00026A5F"/>
    <w:rsid w:val="00026E89"/>
    <w:rsid w:val="0002715E"/>
    <w:rsid w:val="000275A3"/>
    <w:rsid w:val="0002764B"/>
    <w:rsid w:val="00030372"/>
    <w:rsid w:val="00030558"/>
    <w:rsid w:val="00030699"/>
    <w:rsid w:val="00030725"/>
    <w:rsid w:val="00030DB8"/>
    <w:rsid w:val="000310FA"/>
    <w:rsid w:val="00031284"/>
    <w:rsid w:val="00031A83"/>
    <w:rsid w:val="0003213A"/>
    <w:rsid w:val="00032A81"/>
    <w:rsid w:val="00032CD0"/>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494"/>
    <w:rsid w:val="00050A22"/>
    <w:rsid w:val="00050E27"/>
    <w:rsid w:val="0005144F"/>
    <w:rsid w:val="00051AF1"/>
    <w:rsid w:val="00051D42"/>
    <w:rsid w:val="000538A1"/>
    <w:rsid w:val="000548BE"/>
    <w:rsid w:val="00054A28"/>
    <w:rsid w:val="00055375"/>
    <w:rsid w:val="00056319"/>
    <w:rsid w:val="000564E7"/>
    <w:rsid w:val="00056770"/>
    <w:rsid w:val="00057386"/>
    <w:rsid w:val="00057EEF"/>
    <w:rsid w:val="000619CB"/>
    <w:rsid w:val="00062387"/>
    <w:rsid w:val="000634CE"/>
    <w:rsid w:val="00063F5E"/>
    <w:rsid w:val="000640F0"/>
    <w:rsid w:val="0006434D"/>
    <w:rsid w:val="000643A1"/>
    <w:rsid w:val="00064679"/>
    <w:rsid w:val="00064A13"/>
    <w:rsid w:val="00064AF4"/>
    <w:rsid w:val="00064DB1"/>
    <w:rsid w:val="00065270"/>
    <w:rsid w:val="00065BA3"/>
    <w:rsid w:val="00065D3B"/>
    <w:rsid w:val="00065E37"/>
    <w:rsid w:val="000667C2"/>
    <w:rsid w:val="000667E9"/>
    <w:rsid w:val="0006686F"/>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4589"/>
    <w:rsid w:val="0007517E"/>
    <w:rsid w:val="00075FE1"/>
    <w:rsid w:val="00076667"/>
    <w:rsid w:val="00077249"/>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0776"/>
    <w:rsid w:val="00091796"/>
    <w:rsid w:val="00091BA2"/>
    <w:rsid w:val="00091CB0"/>
    <w:rsid w:val="00094344"/>
    <w:rsid w:val="000953C6"/>
    <w:rsid w:val="000953F4"/>
    <w:rsid w:val="0009552B"/>
    <w:rsid w:val="0009590C"/>
    <w:rsid w:val="000959E7"/>
    <w:rsid w:val="00095E7D"/>
    <w:rsid w:val="000964DE"/>
    <w:rsid w:val="000972AB"/>
    <w:rsid w:val="00097B40"/>
    <w:rsid w:val="00097D0E"/>
    <w:rsid w:val="000A17EA"/>
    <w:rsid w:val="000A1C7A"/>
    <w:rsid w:val="000A20F8"/>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DB3"/>
    <w:rsid w:val="000B0F36"/>
    <w:rsid w:val="000B1575"/>
    <w:rsid w:val="000B1942"/>
    <w:rsid w:val="000B1BED"/>
    <w:rsid w:val="000B201D"/>
    <w:rsid w:val="000B2240"/>
    <w:rsid w:val="000B2477"/>
    <w:rsid w:val="000B2600"/>
    <w:rsid w:val="000B36F9"/>
    <w:rsid w:val="000B4074"/>
    <w:rsid w:val="000B4732"/>
    <w:rsid w:val="000B4BCD"/>
    <w:rsid w:val="000B66DC"/>
    <w:rsid w:val="000B6D1F"/>
    <w:rsid w:val="000B7791"/>
    <w:rsid w:val="000C062F"/>
    <w:rsid w:val="000C17E7"/>
    <w:rsid w:val="000C2D20"/>
    <w:rsid w:val="000C3270"/>
    <w:rsid w:val="000C3C7C"/>
    <w:rsid w:val="000C577E"/>
    <w:rsid w:val="000C57BF"/>
    <w:rsid w:val="000D04BA"/>
    <w:rsid w:val="000D0B6E"/>
    <w:rsid w:val="000D0D65"/>
    <w:rsid w:val="000D12E0"/>
    <w:rsid w:val="000D1944"/>
    <w:rsid w:val="000D1DD9"/>
    <w:rsid w:val="000D1E0C"/>
    <w:rsid w:val="000D2172"/>
    <w:rsid w:val="000D293C"/>
    <w:rsid w:val="000D29CE"/>
    <w:rsid w:val="000D2BC1"/>
    <w:rsid w:val="000D2E35"/>
    <w:rsid w:val="000D337B"/>
    <w:rsid w:val="000D378C"/>
    <w:rsid w:val="000D385A"/>
    <w:rsid w:val="000D38C2"/>
    <w:rsid w:val="000D3CA7"/>
    <w:rsid w:val="000D5B16"/>
    <w:rsid w:val="000D5FD6"/>
    <w:rsid w:val="000D6201"/>
    <w:rsid w:val="000D6488"/>
    <w:rsid w:val="000D7088"/>
    <w:rsid w:val="000D770B"/>
    <w:rsid w:val="000D788E"/>
    <w:rsid w:val="000E0755"/>
    <w:rsid w:val="000E0CDD"/>
    <w:rsid w:val="000E12B0"/>
    <w:rsid w:val="000E1BC8"/>
    <w:rsid w:val="000E1D32"/>
    <w:rsid w:val="000E20A0"/>
    <w:rsid w:val="000E26D8"/>
    <w:rsid w:val="000E2B94"/>
    <w:rsid w:val="000E2E53"/>
    <w:rsid w:val="000E301C"/>
    <w:rsid w:val="000E3156"/>
    <w:rsid w:val="000E35B6"/>
    <w:rsid w:val="000E3BB8"/>
    <w:rsid w:val="000E3D9B"/>
    <w:rsid w:val="000E3DFD"/>
    <w:rsid w:val="000E4261"/>
    <w:rsid w:val="000E4697"/>
    <w:rsid w:val="000E58C5"/>
    <w:rsid w:val="000E6203"/>
    <w:rsid w:val="000E64CB"/>
    <w:rsid w:val="000E722C"/>
    <w:rsid w:val="000E74AB"/>
    <w:rsid w:val="000E755B"/>
    <w:rsid w:val="000E786F"/>
    <w:rsid w:val="000E7DA7"/>
    <w:rsid w:val="000E7E72"/>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92F"/>
    <w:rsid w:val="000F6C25"/>
    <w:rsid w:val="000F752B"/>
    <w:rsid w:val="000F76EB"/>
    <w:rsid w:val="000F78AE"/>
    <w:rsid w:val="000F78E9"/>
    <w:rsid w:val="000F7E25"/>
    <w:rsid w:val="001007EE"/>
    <w:rsid w:val="00100F76"/>
    <w:rsid w:val="0010148E"/>
    <w:rsid w:val="0010192E"/>
    <w:rsid w:val="001021A9"/>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30D"/>
    <w:rsid w:val="001147B3"/>
    <w:rsid w:val="001148F7"/>
    <w:rsid w:val="001149B2"/>
    <w:rsid w:val="00114C2D"/>
    <w:rsid w:val="00115125"/>
    <w:rsid w:val="001152F2"/>
    <w:rsid w:val="001157D7"/>
    <w:rsid w:val="00116382"/>
    <w:rsid w:val="00116484"/>
    <w:rsid w:val="00116ACF"/>
    <w:rsid w:val="00116D5C"/>
    <w:rsid w:val="001172B2"/>
    <w:rsid w:val="0011753C"/>
    <w:rsid w:val="00117691"/>
    <w:rsid w:val="00117F9B"/>
    <w:rsid w:val="00120942"/>
    <w:rsid w:val="00121211"/>
    <w:rsid w:val="00121628"/>
    <w:rsid w:val="0012167D"/>
    <w:rsid w:val="001219AA"/>
    <w:rsid w:val="00122189"/>
    <w:rsid w:val="00122280"/>
    <w:rsid w:val="00122D42"/>
    <w:rsid w:val="00123345"/>
    <w:rsid w:val="001236F8"/>
    <w:rsid w:val="00123C46"/>
    <w:rsid w:val="0012470B"/>
    <w:rsid w:val="00124D56"/>
    <w:rsid w:val="00125C75"/>
    <w:rsid w:val="00125C7E"/>
    <w:rsid w:val="00127945"/>
    <w:rsid w:val="00127D94"/>
    <w:rsid w:val="00127E08"/>
    <w:rsid w:val="00127E90"/>
    <w:rsid w:val="001302C1"/>
    <w:rsid w:val="001306D3"/>
    <w:rsid w:val="001310BF"/>
    <w:rsid w:val="00133E73"/>
    <w:rsid w:val="00133FDB"/>
    <w:rsid w:val="00134F4A"/>
    <w:rsid w:val="00135E4E"/>
    <w:rsid w:val="00136246"/>
    <w:rsid w:val="001364D4"/>
    <w:rsid w:val="001371C8"/>
    <w:rsid w:val="001372ED"/>
    <w:rsid w:val="00141C63"/>
    <w:rsid w:val="001422D1"/>
    <w:rsid w:val="00142B50"/>
    <w:rsid w:val="00143873"/>
    <w:rsid w:val="001439E9"/>
    <w:rsid w:val="00143B1D"/>
    <w:rsid w:val="00143C55"/>
    <w:rsid w:val="00144C6F"/>
    <w:rsid w:val="00145089"/>
    <w:rsid w:val="001451E7"/>
    <w:rsid w:val="001462E3"/>
    <w:rsid w:val="00146B94"/>
    <w:rsid w:val="0014720C"/>
    <w:rsid w:val="001472C2"/>
    <w:rsid w:val="00147458"/>
    <w:rsid w:val="00147E21"/>
    <w:rsid w:val="0015045C"/>
    <w:rsid w:val="00150BA8"/>
    <w:rsid w:val="00150D19"/>
    <w:rsid w:val="0015181B"/>
    <w:rsid w:val="00151A81"/>
    <w:rsid w:val="00151A9F"/>
    <w:rsid w:val="00152B87"/>
    <w:rsid w:val="00153A96"/>
    <w:rsid w:val="00153D1C"/>
    <w:rsid w:val="001543E2"/>
    <w:rsid w:val="00154EF5"/>
    <w:rsid w:val="00155B43"/>
    <w:rsid w:val="001565A2"/>
    <w:rsid w:val="001567C3"/>
    <w:rsid w:val="00156A12"/>
    <w:rsid w:val="00156FC6"/>
    <w:rsid w:val="00157B3F"/>
    <w:rsid w:val="00157F8A"/>
    <w:rsid w:val="00160C3D"/>
    <w:rsid w:val="00161B24"/>
    <w:rsid w:val="00161C41"/>
    <w:rsid w:val="00161DD5"/>
    <w:rsid w:val="0016313C"/>
    <w:rsid w:val="001633A4"/>
    <w:rsid w:val="001634D6"/>
    <w:rsid w:val="001648DD"/>
    <w:rsid w:val="00165705"/>
    <w:rsid w:val="00166389"/>
    <w:rsid w:val="00166E03"/>
    <w:rsid w:val="00167B2D"/>
    <w:rsid w:val="00167E4C"/>
    <w:rsid w:val="00171449"/>
    <w:rsid w:val="0017199C"/>
    <w:rsid w:val="00171C7E"/>
    <w:rsid w:val="00171F35"/>
    <w:rsid w:val="00172136"/>
    <w:rsid w:val="00172552"/>
    <w:rsid w:val="00172873"/>
    <w:rsid w:val="00172CF7"/>
    <w:rsid w:val="001730B9"/>
    <w:rsid w:val="0017319E"/>
    <w:rsid w:val="00173A1F"/>
    <w:rsid w:val="00173BC3"/>
    <w:rsid w:val="00174128"/>
    <w:rsid w:val="00175C34"/>
    <w:rsid w:val="00175F9A"/>
    <w:rsid w:val="00176E98"/>
    <w:rsid w:val="00177996"/>
    <w:rsid w:val="0018068C"/>
    <w:rsid w:val="00180B3F"/>
    <w:rsid w:val="00180C83"/>
    <w:rsid w:val="00180CE5"/>
    <w:rsid w:val="00180DF7"/>
    <w:rsid w:val="00181396"/>
    <w:rsid w:val="0018175B"/>
    <w:rsid w:val="001820A3"/>
    <w:rsid w:val="0018332A"/>
    <w:rsid w:val="00183D80"/>
    <w:rsid w:val="001842C8"/>
    <w:rsid w:val="00184A59"/>
    <w:rsid w:val="00185044"/>
    <w:rsid w:val="001850DB"/>
    <w:rsid w:val="0018599C"/>
    <w:rsid w:val="001869EE"/>
    <w:rsid w:val="00186D00"/>
    <w:rsid w:val="001873A3"/>
    <w:rsid w:val="0018743A"/>
    <w:rsid w:val="00190A57"/>
    <w:rsid w:val="00190B3F"/>
    <w:rsid w:val="00190DAD"/>
    <w:rsid w:val="0019122C"/>
    <w:rsid w:val="00191908"/>
    <w:rsid w:val="00192DF3"/>
    <w:rsid w:val="0019301F"/>
    <w:rsid w:val="00193286"/>
    <w:rsid w:val="001937B8"/>
    <w:rsid w:val="00194BB7"/>
    <w:rsid w:val="00194CC5"/>
    <w:rsid w:val="001951B2"/>
    <w:rsid w:val="0019565D"/>
    <w:rsid w:val="0019724F"/>
    <w:rsid w:val="00197564"/>
    <w:rsid w:val="00197EC2"/>
    <w:rsid w:val="00197ECE"/>
    <w:rsid w:val="001A1CED"/>
    <w:rsid w:val="001A279B"/>
    <w:rsid w:val="001A2DC3"/>
    <w:rsid w:val="001A2E87"/>
    <w:rsid w:val="001A3869"/>
    <w:rsid w:val="001A38C2"/>
    <w:rsid w:val="001A6173"/>
    <w:rsid w:val="001A65C8"/>
    <w:rsid w:val="001A732E"/>
    <w:rsid w:val="001A7F30"/>
    <w:rsid w:val="001B06E2"/>
    <w:rsid w:val="001B103A"/>
    <w:rsid w:val="001B103D"/>
    <w:rsid w:val="001B1513"/>
    <w:rsid w:val="001B1767"/>
    <w:rsid w:val="001B179A"/>
    <w:rsid w:val="001B2453"/>
    <w:rsid w:val="001B3D48"/>
    <w:rsid w:val="001B5AF9"/>
    <w:rsid w:val="001B6600"/>
    <w:rsid w:val="001B6B9B"/>
    <w:rsid w:val="001B6C27"/>
    <w:rsid w:val="001B7144"/>
    <w:rsid w:val="001B7E91"/>
    <w:rsid w:val="001C147E"/>
    <w:rsid w:val="001C151B"/>
    <w:rsid w:val="001C19E5"/>
    <w:rsid w:val="001C3800"/>
    <w:rsid w:val="001C3C7B"/>
    <w:rsid w:val="001C3FEC"/>
    <w:rsid w:val="001C6122"/>
    <w:rsid w:val="001C6587"/>
    <w:rsid w:val="001C69BE"/>
    <w:rsid w:val="001C6DB5"/>
    <w:rsid w:val="001C71AC"/>
    <w:rsid w:val="001C7257"/>
    <w:rsid w:val="001C7316"/>
    <w:rsid w:val="001C7E5C"/>
    <w:rsid w:val="001D00CC"/>
    <w:rsid w:val="001D0494"/>
    <w:rsid w:val="001D07B7"/>
    <w:rsid w:val="001D0B7B"/>
    <w:rsid w:val="001D1645"/>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63F"/>
    <w:rsid w:val="001D7DEE"/>
    <w:rsid w:val="001E02CB"/>
    <w:rsid w:val="001E14FD"/>
    <w:rsid w:val="001E180F"/>
    <w:rsid w:val="001E1A45"/>
    <w:rsid w:val="001E1C64"/>
    <w:rsid w:val="001E1CEC"/>
    <w:rsid w:val="001E2ECB"/>
    <w:rsid w:val="001E3160"/>
    <w:rsid w:val="001E3CEB"/>
    <w:rsid w:val="001E4B64"/>
    <w:rsid w:val="001E4D8D"/>
    <w:rsid w:val="001E50C1"/>
    <w:rsid w:val="001E552A"/>
    <w:rsid w:val="001E57B9"/>
    <w:rsid w:val="001E6E8D"/>
    <w:rsid w:val="001E7378"/>
    <w:rsid w:val="001E7EE4"/>
    <w:rsid w:val="001E7F76"/>
    <w:rsid w:val="001F0FAF"/>
    <w:rsid w:val="001F139F"/>
    <w:rsid w:val="001F2805"/>
    <w:rsid w:val="001F2856"/>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36B"/>
    <w:rsid w:val="00201B73"/>
    <w:rsid w:val="00202517"/>
    <w:rsid w:val="00202ADB"/>
    <w:rsid w:val="00202BB7"/>
    <w:rsid w:val="00203480"/>
    <w:rsid w:val="0020416D"/>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5602"/>
    <w:rsid w:val="002160FA"/>
    <w:rsid w:val="002166DD"/>
    <w:rsid w:val="002168A2"/>
    <w:rsid w:val="00216D76"/>
    <w:rsid w:val="00217308"/>
    <w:rsid w:val="00217867"/>
    <w:rsid w:val="002200EB"/>
    <w:rsid w:val="002205E4"/>
    <w:rsid w:val="00220D67"/>
    <w:rsid w:val="002215F8"/>
    <w:rsid w:val="00221F40"/>
    <w:rsid w:val="00221F80"/>
    <w:rsid w:val="0022273A"/>
    <w:rsid w:val="00222D28"/>
    <w:rsid w:val="00223C03"/>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109"/>
    <w:rsid w:val="002356F4"/>
    <w:rsid w:val="00235F02"/>
    <w:rsid w:val="00236D28"/>
    <w:rsid w:val="00237FE4"/>
    <w:rsid w:val="00240656"/>
    <w:rsid w:val="00241610"/>
    <w:rsid w:val="00241AED"/>
    <w:rsid w:val="002430B4"/>
    <w:rsid w:val="00243182"/>
    <w:rsid w:val="00243928"/>
    <w:rsid w:val="00243946"/>
    <w:rsid w:val="00243BC5"/>
    <w:rsid w:val="00243C7D"/>
    <w:rsid w:val="00243E9A"/>
    <w:rsid w:val="00244371"/>
    <w:rsid w:val="00244AF8"/>
    <w:rsid w:val="00244BC5"/>
    <w:rsid w:val="00244E68"/>
    <w:rsid w:val="00245039"/>
    <w:rsid w:val="002456C5"/>
    <w:rsid w:val="00245ABE"/>
    <w:rsid w:val="00245C0B"/>
    <w:rsid w:val="00246EAE"/>
    <w:rsid w:val="00247116"/>
    <w:rsid w:val="002471E5"/>
    <w:rsid w:val="00247A7F"/>
    <w:rsid w:val="00250C1B"/>
    <w:rsid w:val="00250EE3"/>
    <w:rsid w:val="002517A8"/>
    <w:rsid w:val="00251EEE"/>
    <w:rsid w:val="00252256"/>
    <w:rsid w:val="00253177"/>
    <w:rsid w:val="002538B8"/>
    <w:rsid w:val="0025396F"/>
    <w:rsid w:val="00253A8B"/>
    <w:rsid w:val="00254319"/>
    <w:rsid w:val="00254CF6"/>
    <w:rsid w:val="0025539F"/>
    <w:rsid w:val="0025558B"/>
    <w:rsid w:val="00256388"/>
    <w:rsid w:val="00256E44"/>
    <w:rsid w:val="002570A7"/>
    <w:rsid w:val="00260919"/>
    <w:rsid w:val="00260954"/>
    <w:rsid w:val="002612FD"/>
    <w:rsid w:val="002613DC"/>
    <w:rsid w:val="00261755"/>
    <w:rsid w:val="00261AAA"/>
    <w:rsid w:val="00262097"/>
    <w:rsid w:val="00262D20"/>
    <w:rsid w:val="002634AB"/>
    <w:rsid w:val="002638E0"/>
    <w:rsid w:val="00263C19"/>
    <w:rsid w:val="00263C6E"/>
    <w:rsid w:val="00263E9F"/>
    <w:rsid w:val="00263EE4"/>
    <w:rsid w:val="00264F03"/>
    <w:rsid w:val="00264F8F"/>
    <w:rsid w:val="00264FEB"/>
    <w:rsid w:val="002655AE"/>
    <w:rsid w:val="0026591F"/>
    <w:rsid w:val="00265A65"/>
    <w:rsid w:val="002660F0"/>
    <w:rsid w:val="00266CFE"/>
    <w:rsid w:val="002675B6"/>
    <w:rsid w:val="00267A99"/>
    <w:rsid w:val="00270271"/>
    <w:rsid w:val="00270FD4"/>
    <w:rsid w:val="00271C5F"/>
    <w:rsid w:val="00272174"/>
    <w:rsid w:val="002721A6"/>
    <w:rsid w:val="002722E0"/>
    <w:rsid w:val="002730EC"/>
    <w:rsid w:val="00273100"/>
    <w:rsid w:val="002735CC"/>
    <w:rsid w:val="00274588"/>
    <w:rsid w:val="00274A67"/>
    <w:rsid w:val="00274AA2"/>
    <w:rsid w:val="00275664"/>
    <w:rsid w:val="002756EF"/>
    <w:rsid w:val="00275708"/>
    <w:rsid w:val="002768CF"/>
    <w:rsid w:val="00276F82"/>
    <w:rsid w:val="002802A0"/>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2A74"/>
    <w:rsid w:val="002933CA"/>
    <w:rsid w:val="00293A8F"/>
    <w:rsid w:val="00295155"/>
    <w:rsid w:val="00295D51"/>
    <w:rsid w:val="00296203"/>
    <w:rsid w:val="00296428"/>
    <w:rsid w:val="0029643D"/>
    <w:rsid w:val="0029706A"/>
    <w:rsid w:val="002972EE"/>
    <w:rsid w:val="002977C4"/>
    <w:rsid w:val="00297F01"/>
    <w:rsid w:val="002A052D"/>
    <w:rsid w:val="002A0DF8"/>
    <w:rsid w:val="002A0E0F"/>
    <w:rsid w:val="002A1928"/>
    <w:rsid w:val="002A1F1F"/>
    <w:rsid w:val="002A21B5"/>
    <w:rsid w:val="002A2631"/>
    <w:rsid w:val="002A2A0C"/>
    <w:rsid w:val="002A2BB6"/>
    <w:rsid w:val="002A30E0"/>
    <w:rsid w:val="002A310C"/>
    <w:rsid w:val="002A3303"/>
    <w:rsid w:val="002A3521"/>
    <w:rsid w:val="002A35C5"/>
    <w:rsid w:val="002A37E1"/>
    <w:rsid w:val="002A3B61"/>
    <w:rsid w:val="002A402A"/>
    <w:rsid w:val="002A45AA"/>
    <w:rsid w:val="002A4B0B"/>
    <w:rsid w:val="002A4B6F"/>
    <w:rsid w:val="002A4FFF"/>
    <w:rsid w:val="002A52EE"/>
    <w:rsid w:val="002A533C"/>
    <w:rsid w:val="002A56E1"/>
    <w:rsid w:val="002A59BD"/>
    <w:rsid w:val="002A75CA"/>
    <w:rsid w:val="002A7889"/>
    <w:rsid w:val="002A799A"/>
    <w:rsid w:val="002A7E38"/>
    <w:rsid w:val="002B097D"/>
    <w:rsid w:val="002B11B2"/>
    <w:rsid w:val="002B18F7"/>
    <w:rsid w:val="002B3A1A"/>
    <w:rsid w:val="002B3ED7"/>
    <w:rsid w:val="002B4778"/>
    <w:rsid w:val="002B6743"/>
    <w:rsid w:val="002B75B2"/>
    <w:rsid w:val="002B79B7"/>
    <w:rsid w:val="002C141D"/>
    <w:rsid w:val="002C19C0"/>
    <w:rsid w:val="002C2485"/>
    <w:rsid w:val="002C25E0"/>
    <w:rsid w:val="002C2A2D"/>
    <w:rsid w:val="002C3670"/>
    <w:rsid w:val="002C36C0"/>
    <w:rsid w:val="002C3928"/>
    <w:rsid w:val="002C3B33"/>
    <w:rsid w:val="002C435E"/>
    <w:rsid w:val="002C43BB"/>
    <w:rsid w:val="002C44AB"/>
    <w:rsid w:val="002C483A"/>
    <w:rsid w:val="002C5E39"/>
    <w:rsid w:val="002C5FA2"/>
    <w:rsid w:val="002C679B"/>
    <w:rsid w:val="002C727E"/>
    <w:rsid w:val="002C7A02"/>
    <w:rsid w:val="002C7BD4"/>
    <w:rsid w:val="002D0107"/>
    <w:rsid w:val="002D062E"/>
    <w:rsid w:val="002D0D43"/>
    <w:rsid w:val="002D15C2"/>
    <w:rsid w:val="002D1821"/>
    <w:rsid w:val="002D2B10"/>
    <w:rsid w:val="002D2EFD"/>
    <w:rsid w:val="002D386A"/>
    <w:rsid w:val="002D4100"/>
    <w:rsid w:val="002D4562"/>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00E"/>
    <w:rsid w:val="002E272B"/>
    <w:rsid w:val="002E29F8"/>
    <w:rsid w:val="002E2C52"/>
    <w:rsid w:val="002E342B"/>
    <w:rsid w:val="002E3B81"/>
    <w:rsid w:val="002E3D08"/>
    <w:rsid w:val="002E3E1D"/>
    <w:rsid w:val="002E3EEA"/>
    <w:rsid w:val="002E4D08"/>
    <w:rsid w:val="002E4DA5"/>
    <w:rsid w:val="002E5175"/>
    <w:rsid w:val="002E52B8"/>
    <w:rsid w:val="002E5DBF"/>
    <w:rsid w:val="002E5E01"/>
    <w:rsid w:val="002E60F5"/>
    <w:rsid w:val="002E6536"/>
    <w:rsid w:val="002E69F5"/>
    <w:rsid w:val="002E6CAA"/>
    <w:rsid w:val="002E73EC"/>
    <w:rsid w:val="002F023D"/>
    <w:rsid w:val="002F078E"/>
    <w:rsid w:val="002F10EC"/>
    <w:rsid w:val="002F1136"/>
    <w:rsid w:val="002F11D5"/>
    <w:rsid w:val="002F1231"/>
    <w:rsid w:val="002F1521"/>
    <w:rsid w:val="002F15EE"/>
    <w:rsid w:val="002F1BD1"/>
    <w:rsid w:val="002F3632"/>
    <w:rsid w:val="002F385E"/>
    <w:rsid w:val="002F3AFB"/>
    <w:rsid w:val="002F3C41"/>
    <w:rsid w:val="002F4C8E"/>
    <w:rsid w:val="002F5076"/>
    <w:rsid w:val="002F5839"/>
    <w:rsid w:val="002F64D9"/>
    <w:rsid w:val="002F651D"/>
    <w:rsid w:val="002F6648"/>
    <w:rsid w:val="002F69A8"/>
    <w:rsid w:val="002F6E44"/>
    <w:rsid w:val="002F74FD"/>
    <w:rsid w:val="002F787B"/>
    <w:rsid w:val="002F7974"/>
    <w:rsid w:val="002F7D01"/>
    <w:rsid w:val="0030005C"/>
    <w:rsid w:val="00300369"/>
    <w:rsid w:val="00300CF5"/>
    <w:rsid w:val="00301D0A"/>
    <w:rsid w:val="00302503"/>
    <w:rsid w:val="003027B8"/>
    <w:rsid w:val="0030293F"/>
    <w:rsid w:val="00302947"/>
    <w:rsid w:val="00302C50"/>
    <w:rsid w:val="00303195"/>
    <w:rsid w:val="003031C2"/>
    <w:rsid w:val="00303861"/>
    <w:rsid w:val="00304FFF"/>
    <w:rsid w:val="003054AE"/>
    <w:rsid w:val="00305557"/>
    <w:rsid w:val="0030561F"/>
    <w:rsid w:val="00305CA3"/>
    <w:rsid w:val="0030610E"/>
    <w:rsid w:val="00306DDD"/>
    <w:rsid w:val="00306E5C"/>
    <w:rsid w:val="00307C19"/>
    <w:rsid w:val="00310732"/>
    <w:rsid w:val="00310BC9"/>
    <w:rsid w:val="00311762"/>
    <w:rsid w:val="00311DBD"/>
    <w:rsid w:val="00311E98"/>
    <w:rsid w:val="00312215"/>
    <w:rsid w:val="0031249C"/>
    <w:rsid w:val="003125C3"/>
    <w:rsid w:val="00312896"/>
    <w:rsid w:val="003134A0"/>
    <w:rsid w:val="00313EAC"/>
    <w:rsid w:val="003142F4"/>
    <w:rsid w:val="0031454E"/>
    <w:rsid w:val="0031611F"/>
    <w:rsid w:val="00316C2C"/>
    <w:rsid w:val="00317649"/>
    <w:rsid w:val="00317A33"/>
    <w:rsid w:val="00317DDE"/>
    <w:rsid w:val="00320339"/>
    <w:rsid w:val="00321214"/>
    <w:rsid w:val="003213D5"/>
    <w:rsid w:val="00323737"/>
    <w:rsid w:val="00323AD6"/>
    <w:rsid w:val="00323F27"/>
    <w:rsid w:val="003242EF"/>
    <w:rsid w:val="00325339"/>
    <w:rsid w:val="003255AA"/>
    <w:rsid w:val="00326FDD"/>
    <w:rsid w:val="00327E05"/>
    <w:rsid w:val="003314B6"/>
    <w:rsid w:val="00331A20"/>
    <w:rsid w:val="00331E65"/>
    <w:rsid w:val="00333107"/>
    <w:rsid w:val="0033343B"/>
    <w:rsid w:val="0033393C"/>
    <w:rsid w:val="00335349"/>
    <w:rsid w:val="003357EE"/>
    <w:rsid w:val="00337368"/>
    <w:rsid w:val="00337B4D"/>
    <w:rsid w:val="003407A9"/>
    <w:rsid w:val="00340BA3"/>
    <w:rsid w:val="00340BAF"/>
    <w:rsid w:val="00340C2B"/>
    <w:rsid w:val="00340F9A"/>
    <w:rsid w:val="00341018"/>
    <w:rsid w:val="00341CAB"/>
    <w:rsid w:val="003420D9"/>
    <w:rsid w:val="003423E0"/>
    <w:rsid w:val="0034301A"/>
    <w:rsid w:val="00343D76"/>
    <w:rsid w:val="00344DFD"/>
    <w:rsid w:val="003451D3"/>
    <w:rsid w:val="003454A2"/>
    <w:rsid w:val="00345E77"/>
    <w:rsid w:val="00346631"/>
    <w:rsid w:val="00346AAD"/>
    <w:rsid w:val="00346D96"/>
    <w:rsid w:val="0034736A"/>
    <w:rsid w:val="0034747C"/>
    <w:rsid w:val="00347B6C"/>
    <w:rsid w:val="0035144B"/>
    <w:rsid w:val="0035151C"/>
    <w:rsid w:val="00352254"/>
    <w:rsid w:val="003522A3"/>
    <w:rsid w:val="00352C38"/>
    <w:rsid w:val="003535FB"/>
    <w:rsid w:val="00353929"/>
    <w:rsid w:val="00353F9E"/>
    <w:rsid w:val="003540D1"/>
    <w:rsid w:val="003545BF"/>
    <w:rsid w:val="0035586A"/>
    <w:rsid w:val="00355B6F"/>
    <w:rsid w:val="0035611A"/>
    <w:rsid w:val="003566A0"/>
    <w:rsid w:val="00356C3D"/>
    <w:rsid w:val="00360B75"/>
    <w:rsid w:val="00361057"/>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BE3"/>
    <w:rsid w:val="00375C59"/>
    <w:rsid w:val="00375E05"/>
    <w:rsid w:val="00376278"/>
    <w:rsid w:val="00376A32"/>
    <w:rsid w:val="00376BB7"/>
    <w:rsid w:val="00376EEE"/>
    <w:rsid w:val="00377A0D"/>
    <w:rsid w:val="00377BA1"/>
    <w:rsid w:val="00377FF0"/>
    <w:rsid w:val="00380616"/>
    <w:rsid w:val="00381022"/>
    <w:rsid w:val="003814B8"/>
    <w:rsid w:val="00382909"/>
    <w:rsid w:val="00382EE1"/>
    <w:rsid w:val="00384258"/>
    <w:rsid w:val="00385131"/>
    <w:rsid w:val="00385B92"/>
    <w:rsid w:val="0038620B"/>
    <w:rsid w:val="00386D9B"/>
    <w:rsid w:val="0038725B"/>
    <w:rsid w:val="00387647"/>
    <w:rsid w:val="0038791A"/>
    <w:rsid w:val="00390056"/>
    <w:rsid w:val="0039055C"/>
    <w:rsid w:val="00390718"/>
    <w:rsid w:val="00390767"/>
    <w:rsid w:val="00390883"/>
    <w:rsid w:val="00391238"/>
    <w:rsid w:val="00391470"/>
    <w:rsid w:val="003920C4"/>
    <w:rsid w:val="00392184"/>
    <w:rsid w:val="00392357"/>
    <w:rsid w:val="00392652"/>
    <w:rsid w:val="00392B41"/>
    <w:rsid w:val="00393DD5"/>
    <w:rsid w:val="0039456F"/>
    <w:rsid w:val="003945C8"/>
    <w:rsid w:val="0039480D"/>
    <w:rsid w:val="00394B5E"/>
    <w:rsid w:val="00395446"/>
    <w:rsid w:val="00396725"/>
    <w:rsid w:val="00396E55"/>
    <w:rsid w:val="00397395"/>
    <w:rsid w:val="00397A28"/>
    <w:rsid w:val="00397AD6"/>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4FDD"/>
    <w:rsid w:val="003A5014"/>
    <w:rsid w:val="003A55B4"/>
    <w:rsid w:val="003A5959"/>
    <w:rsid w:val="003A61B6"/>
    <w:rsid w:val="003A623F"/>
    <w:rsid w:val="003A71AD"/>
    <w:rsid w:val="003A759B"/>
    <w:rsid w:val="003A75ED"/>
    <w:rsid w:val="003A7D1D"/>
    <w:rsid w:val="003B124E"/>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B7605"/>
    <w:rsid w:val="003B7B7D"/>
    <w:rsid w:val="003C01C3"/>
    <w:rsid w:val="003C02DD"/>
    <w:rsid w:val="003C0887"/>
    <w:rsid w:val="003C08AF"/>
    <w:rsid w:val="003C0D55"/>
    <w:rsid w:val="003C0F77"/>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00C"/>
    <w:rsid w:val="003D1623"/>
    <w:rsid w:val="003D18CC"/>
    <w:rsid w:val="003D3583"/>
    <w:rsid w:val="003D391E"/>
    <w:rsid w:val="003D3B6F"/>
    <w:rsid w:val="003D40E8"/>
    <w:rsid w:val="003D455E"/>
    <w:rsid w:val="003D45D6"/>
    <w:rsid w:val="003D5785"/>
    <w:rsid w:val="003D5A2D"/>
    <w:rsid w:val="003D5A9D"/>
    <w:rsid w:val="003D62C0"/>
    <w:rsid w:val="003D65F6"/>
    <w:rsid w:val="003D6911"/>
    <w:rsid w:val="003D7E4B"/>
    <w:rsid w:val="003E0035"/>
    <w:rsid w:val="003E0C14"/>
    <w:rsid w:val="003E0D6F"/>
    <w:rsid w:val="003E1177"/>
    <w:rsid w:val="003E1591"/>
    <w:rsid w:val="003E1ACF"/>
    <w:rsid w:val="003E1D5A"/>
    <w:rsid w:val="003E216C"/>
    <w:rsid w:val="003E236E"/>
    <w:rsid w:val="003E259D"/>
    <w:rsid w:val="003E26BA"/>
    <w:rsid w:val="003E2906"/>
    <w:rsid w:val="003E2969"/>
    <w:rsid w:val="003E2C1A"/>
    <w:rsid w:val="003E330F"/>
    <w:rsid w:val="003E3478"/>
    <w:rsid w:val="003E3501"/>
    <w:rsid w:val="003E4E74"/>
    <w:rsid w:val="003E5364"/>
    <w:rsid w:val="003E5F7D"/>
    <w:rsid w:val="003E6520"/>
    <w:rsid w:val="003E67E7"/>
    <w:rsid w:val="003E6B3C"/>
    <w:rsid w:val="003E6B95"/>
    <w:rsid w:val="003E70FF"/>
    <w:rsid w:val="003E7F1B"/>
    <w:rsid w:val="003F0B41"/>
    <w:rsid w:val="003F1A9C"/>
    <w:rsid w:val="003F1E39"/>
    <w:rsid w:val="003F229D"/>
    <w:rsid w:val="003F25F0"/>
    <w:rsid w:val="003F2D5B"/>
    <w:rsid w:val="003F3B58"/>
    <w:rsid w:val="003F565B"/>
    <w:rsid w:val="003F5AD2"/>
    <w:rsid w:val="003F5CA4"/>
    <w:rsid w:val="003F6D50"/>
    <w:rsid w:val="003F7006"/>
    <w:rsid w:val="003F7507"/>
    <w:rsid w:val="003F7C72"/>
    <w:rsid w:val="003F7D03"/>
    <w:rsid w:val="003F7D10"/>
    <w:rsid w:val="003F7FC5"/>
    <w:rsid w:val="00400A83"/>
    <w:rsid w:val="00401000"/>
    <w:rsid w:val="004016C6"/>
    <w:rsid w:val="0040179A"/>
    <w:rsid w:val="00401856"/>
    <w:rsid w:val="004028A2"/>
    <w:rsid w:val="00402FEB"/>
    <w:rsid w:val="00403344"/>
    <w:rsid w:val="00403C82"/>
    <w:rsid w:val="004046E3"/>
    <w:rsid w:val="00404AE3"/>
    <w:rsid w:val="00404C44"/>
    <w:rsid w:val="00404EE8"/>
    <w:rsid w:val="0040510D"/>
    <w:rsid w:val="0040512D"/>
    <w:rsid w:val="0040602F"/>
    <w:rsid w:val="00406AFB"/>
    <w:rsid w:val="00407382"/>
    <w:rsid w:val="0040761A"/>
    <w:rsid w:val="0040791B"/>
    <w:rsid w:val="004079B4"/>
    <w:rsid w:val="00410AE2"/>
    <w:rsid w:val="00411958"/>
    <w:rsid w:val="00411B2A"/>
    <w:rsid w:val="00412973"/>
    <w:rsid w:val="00412D42"/>
    <w:rsid w:val="00412DA4"/>
    <w:rsid w:val="00412EB6"/>
    <w:rsid w:val="0041351F"/>
    <w:rsid w:val="004137C8"/>
    <w:rsid w:val="00413BF9"/>
    <w:rsid w:val="00413C25"/>
    <w:rsid w:val="00415531"/>
    <w:rsid w:val="00415BC6"/>
    <w:rsid w:val="00416330"/>
    <w:rsid w:val="004167E4"/>
    <w:rsid w:val="004176C7"/>
    <w:rsid w:val="00417877"/>
    <w:rsid w:val="00417D9F"/>
    <w:rsid w:val="00420229"/>
    <w:rsid w:val="00420DBA"/>
    <w:rsid w:val="00421311"/>
    <w:rsid w:val="00421730"/>
    <w:rsid w:val="00421D1D"/>
    <w:rsid w:val="00422E13"/>
    <w:rsid w:val="0042350F"/>
    <w:rsid w:val="00423599"/>
    <w:rsid w:val="0042384C"/>
    <w:rsid w:val="00423893"/>
    <w:rsid w:val="00423BC9"/>
    <w:rsid w:val="004255B4"/>
    <w:rsid w:val="00426766"/>
    <w:rsid w:val="004267D0"/>
    <w:rsid w:val="00426A52"/>
    <w:rsid w:val="00426EE7"/>
    <w:rsid w:val="004279CA"/>
    <w:rsid w:val="00427A82"/>
    <w:rsid w:val="00427EA2"/>
    <w:rsid w:val="0043007D"/>
    <w:rsid w:val="00430082"/>
    <w:rsid w:val="00430115"/>
    <w:rsid w:val="00430A4B"/>
    <w:rsid w:val="00431C46"/>
    <w:rsid w:val="004321E6"/>
    <w:rsid w:val="004327E6"/>
    <w:rsid w:val="004329DC"/>
    <w:rsid w:val="00432AC6"/>
    <w:rsid w:val="00434C5E"/>
    <w:rsid w:val="0043568F"/>
    <w:rsid w:val="00435765"/>
    <w:rsid w:val="00435F97"/>
    <w:rsid w:val="004360B6"/>
    <w:rsid w:val="004362E5"/>
    <w:rsid w:val="00436356"/>
    <w:rsid w:val="00437F96"/>
    <w:rsid w:val="00440722"/>
    <w:rsid w:val="004425D9"/>
    <w:rsid w:val="00443244"/>
    <w:rsid w:val="00444AF6"/>
    <w:rsid w:val="00444FD9"/>
    <w:rsid w:val="0044519D"/>
    <w:rsid w:val="00445544"/>
    <w:rsid w:val="00445C0B"/>
    <w:rsid w:val="00446195"/>
    <w:rsid w:val="004471E3"/>
    <w:rsid w:val="00447CD0"/>
    <w:rsid w:val="00447FC2"/>
    <w:rsid w:val="004502F4"/>
    <w:rsid w:val="004506F4"/>
    <w:rsid w:val="004509D1"/>
    <w:rsid w:val="00450A42"/>
    <w:rsid w:val="004513A5"/>
    <w:rsid w:val="00451D50"/>
    <w:rsid w:val="00452EC4"/>
    <w:rsid w:val="00453340"/>
    <w:rsid w:val="0045372B"/>
    <w:rsid w:val="00453775"/>
    <w:rsid w:val="00453890"/>
    <w:rsid w:val="00454380"/>
    <w:rsid w:val="0045470C"/>
    <w:rsid w:val="004552C8"/>
    <w:rsid w:val="0045536C"/>
    <w:rsid w:val="00455A07"/>
    <w:rsid w:val="00455AEB"/>
    <w:rsid w:val="0045603C"/>
    <w:rsid w:val="00456053"/>
    <w:rsid w:val="00456068"/>
    <w:rsid w:val="004567BB"/>
    <w:rsid w:val="00456896"/>
    <w:rsid w:val="00456ADA"/>
    <w:rsid w:val="00456B0D"/>
    <w:rsid w:val="00456B8F"/>
    <w:rsid w:val="00456C57"/>
    <w:rsid w:val="0045770D"/>
    <w:rsid w:val="0045790F"/>
    <w:rsid w:val="00457D63"/>
    <w:rsid w:val="00457E21"/>
    <w:rsid w:val="0046007E"/>
    <w:rsid w:val="0046024B"/>
    <w:rsid w:val="00460996"/>
    <w:rsid w:val="00460E36"/>
    <w:rsid w:val="00461155"/>
    <w:rsid w:val="0046218C"/>
    <w:rsid w:val="004623D4"/>
    <w:rsid w:val="00462520"/>
    <w:rsid w:val="00463803"/>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569"/>
    <w:rsid w:val="00475AFF"/>
    <w:rsid w:val="00475D30"/>
    <w:rsid w:val="004765F4"/>
    <w:rsid w:val="00476B4D"/>
    <w:rsid w:val="00476CBC"/>
    <w:rsid w:val="00476E6C"/>
    <w:rsid w:val="00477282"/>
    <w:rsid w:val="00477947"/>
    <w:rsid w:val="00480FA1"/>
    <w:rsid w:val="00481072"/>
    <w:rsid w:val="00481728"/>
    <w:rsid w:val="00481FD7"/>
    <w:rsid w:val="004823BD"/>
    <w:rsid w:val="00482DE5"/>
    <w:rsid w:val="00483266"/>
    <w:rsid w:val="00483373"/>
    <w:rsid w:val="0048352E"/>
    <w:rsid w:val="004836A9"/>
    <w:rsid w:val="00483B23"/>
    <w:rsid w:val="004840D7"/>
    <w:rsid w:val="004846F4"/>
    <w:rsid w:val="00484DDD"/>
    <w:rsid w:val="0048540F"/>
    <w:rsid w:val="00485C26"/>
    <w:rsid w:val="00485EC0"/>
    <w:rsid w:val="00486AA1"/>
    <w:rsid w:val="004875E1"/>
    <w:rsid w:val="00487B37"/>
    <w:rsid w:val="00490636"/>
    <w:rsid w:val="00490FF0"/>
    <w:rsid w:val="004910FE"/>
    <w:rsid w:val="00491198"/>
    <w:rsid w:val="004914CB"/>
    <w:rsid w:val="004917E0"/>
    <w:rsid w:val="00491BF6"/>
    <w:rsid w:val="00491FED"/>
    <w:rsid w:val="00492F82"/>
    <w:rsid w:val="004938DC"/>
    <w:rsid w:val="004943C2"/>
    <w:rsid w:val="00494918"/>
    <w:rsid w:val="00494C65"/>
    <w:rsid w:val="00494F0C"/>
    <w:rsid w:val="00494F1B"/>
    <w:rsid w:val="00495557"/>
    <w:rsid w:val="0049618D"/>
    <w:rsid w:val="004965EF"/>
    <w:rsid w:val="0049719D"/>
    <w:rsid w:val="00497F8B"/>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50D3"/>
    <w:rsid w:val="004B1199"/>
    <w:rsid w:val="004B11DC"/>
    <w:rsid w:val="004B13B9"/>
    <w:rsid w:val="004B16C4"/>
    <w:rsid w:val="004B1867"/>
    <w:rsid w:val="004B2A64"/>
    <w:rsid w:val="004B3B6C"/>
    <w:rsid w:val="004B41DA"/>
    <w:rsid w:val="004B470D"/>
    <w:rsid w:val="004B4764"/>
    <w:rsid w:val="004B4846"/>
    <w:rsid w:val="004B5394"/>
    <w:rsid w:val="004B5BDD"/>
    <w:rsid w:val="004B6E9E"/>
    <w:rsid w:val="004B6F83"/>
    <w:rsid w:val="004B7C29"/>
    <w:rsid w:val="004C06E5"/>
    <w:rsid w:val="004C0C9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193"/>
    <w:rsid w:val="004C6572"/>
    <w:rsid w:val="004C6D4F"/>
    <w:rsid w:val="004C7541"/>
    <w:rsid w:val="004D1E71"/>
    <w:rsid w:val="004D2CDF"/>
    <w:rsid w:val="004D33CE"/>
    <w:rsid w:val="004D4AAE"/>
    <w:rsid w:val="004D5537"/>
    <w:rsid w:val="004D6017"/>
    <w:rsid w:val="004D7C86"/>
    <w:rsid w:val="004E0197"/>
    <w:rsid w:val="004E1122"/>
    <w:rsid w:val="004E1409"/>
    <w:rsid w:val="004E1A87"/>
    <w:rsid w:val="004E1B46"/>
    <w:rsid w:val="004E1BB0"/>
    <w:rsid w:val="004E2AF1"/>
    <w:rsid w:val="004E3030"/>
    <w:rsid w:val="004E3311"/>
    <w:rsid w:val="004E38EC"/>
    <w:rsid w:val="004E3933"/>
    <w:rsid w:val="004E4549"/>
    <w:rsid w:val="004E4C83"/>
    <w:rsid w:val="004E4D53"/>
    <w:rsid w:val="004E4D84"/>
    <w:rsid w:val="004E4EBC"/>
    <w:rsid w:val="004E5104"/>
    <w:rsid w:val="004E59C1"/>
    <w:rsid w:val="004E5B06"/>
    <w:rsid w:val="004E5FA8"/>
    <w:rsid w:val="004E6091"/>
    <w:rsid w:val="004E684C"/>
    <w:rsid w:val="004E6FF1"/>
    <w:rsid w:val="004E76DB"/>
    <w:rsid w:val="004E7F82"/>
    <w:rsid w:val="004F06B0"/>
    <w:rsid w:val="004F0A12"/>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406"/>
    <w:rsid w:val="00502A93"/>
    <w:rsid w:val="005037F9"/>
    <w:rsid w:val="00504896"/>
    <w:rsid w:val="00506083"/>
    <w:rsid w:val="005068D6"/>
    <w:rsid w:val="00506B86"/>
    <w:rsid w:val="00506EEC"/>
    <w:rsid w:val="00506FD4"/>
    <w:rsid w:val="005107FF"/>
    <w:rsid w:val="00510CBC"/>
    <w:rsid w:val="0051102D"/>
    <w:rsid w:val="005112A5"/>
    <w:rsid w:val="00511D4C"/>
    <w:rsid w:val="00511F48"/>
    <w:rsid w:val="00512448"/>
    <w:rsid w:val="0051253A"/>
    <w:rsid w:val="0051266C"/>
    <w:rsid w:val="00512B40"/>
    <w:rsid w:val="00513B72"/>
    <w:rsid w:val="00515277"/>
    <w:rsid w:val="00515386"/>
    <w:rsid w:val="005158C2"/>
    <w:rsid w:val="00515D9D"/>
    <w:rsid w:val="005169DE"/>
    <w:rsid w:val="0051754D"/>
    <w:rsid w:val="0051785D"/>
    <w:rsid w:val="00517913"/>
    <w:rsid w:val="0052005F"/>
    <w:rsid w:val="00520200"/>
    <w:rsid w:val="00520E2D"/>
    <w:rsid w:val="00520F04"/>
    <w:rsid w:val="00521717"/>
    <w:rsid w:val="005224B2"/>
    <w:rsid w:val="00523B23"/>
    <w:rsid w:val="00523DFA"/>
    <w:rsid w:val="00524012"/>
    <w:rsid w:val="00524F99"/>
    <w:rsid w:val="005254BC"/>
    <w:rsid w:val="005256FC"/>
    <w:rsid w:val="00526C27"/>
    <w:rsid w:val="00526DFF"/>
    <w:rsid w:val="00526ECE"/>
    <w:rsid w:val="00527473"/>
    <w:rsid w:val="00527EF9"/>
    <w:rsid w:val="005305FF"/>
    <w:rsid w:val="00530C9B"/>
    <w:rsid w:val="00532334"/>
    <w:rsid w:val="005324AF"/>
    <w:rsid w:val="00533A17"/>
    <w:rsid w:val="0053402C"/>
    <w:rsid w:val="00534090"/>
    <w:rsid w:val="00534ABA"/>
    <w:rsid w:val="00535FFF"/>
    <w:rsid w:val="0053616F"/>
    <w:rsid w:val="005368AD"/>
    <w:rsid w:val="00536AF5"/>
    <w:rsid w:val="005370BC"/>
    <w:rsid w:val="00537B35"/>
    <w:rsid w:val="00537DE7"/>
    <w:rsid w:val="00537EC4"/>
    <w:rsid w:val="00537FE4"/>
    <w:rsid w:val="0054027D"/>
    <w:rsid w:val="00541222"/>
    <w:rsid w:val="00541A8D"/>
    <w:rsid w:val="00541F7D"/>
    <w:rsid w:val="00543740"/>
    <w:rsid w:val="00543DEC"/>
    <w:rsid w:val="00544DA0"/>
    <w:rsid w:val="005454BD"/>
    <w:rsid w:val="005457E4"/>
    <w:rsid w:val="00546984"/>
    <w:rsid w:val="00546C49"/>
    <w:rsid w:val="0055010B"/>
    <w:rsid w:val="00550D59"/>
    <w:rsid w:val="0055110D"/>
    <w:rsid w:val="00551F81"/>
    <w:rsid w:val="0055210F"/>
    <w:rsid w:val="00552CD7"/>
    <w:rsid w:val="00553019"/>
    <w:rsid w:val="005533BE"/>
    <w:rsid w:val="00554B30"/>
    <w:rsid w:val="00554FFB"/>
    <w:rsid w:val="005568DE"/>
    <w:rsid w:val="00557C50"/>
    <w:rsid w:val="005602F1"/>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4FA"/>
    <w:rsid w:val="0056664B"/>
    <w:rsid w:val="00567588"/>
    <w:rsid w:val="00567992"/>
    <w:rsid w:val="00567C3C"/>
    <w:rsid w:val="005702F8"/>
    <w:rsid w:val="005704CC"/>
    <w:rsid w:val="00571231"/>
    <w:rsid w:val="00571767"/>
    <w:rsid w:val="00571E44"/>
    <w:rsid w:val="00573E61"/>
    <w:rsid w:val="0057411B"/>
    <w:rsid w:val="00574525"/>
    <w:rsid w:val="00574778"/>
    <w:rsid w:val="0057498F"/>
    <w:rsid w:val="00574DE9"/>
    <w:rsid w:val="00575DF4"/>
    <w:rsid w:val="00577407"/>
    <w:rsid w:val="0057765D"/>
    <w:rsid w:val="005777FC"/>
    <w:rsid w:val="005808EB"/>
    <w:rsid w:val="00580D37"/>
    <w:rsid w:val="00581FA0"/>
    <w:rsid w:val="00582B90"/>
    <w:rsid w:val="005831A7"/>
    <w:rsid w:val="00583321"/>
    <w:rsid w:val="0058341E"/>
    <w:rsid w:val="00584C75"/>
    <w:rsid w:val="00584F3A"/>
    <w:rsid w:val="005853AB"/>
    <w:rsid w:val="00585748"/>
    <w:rsid w:val="005859C5"/>
    <w:rsid w:val="00585C79"/>
    <w:rsid w:val="00586144"/>
    <w:rsid w:val="00587785"/>
    <w:rsid w:val="0058788D"/>
    <w:rsid w:val="00587E29"/>
    <w:rsid w:val="00587FE6"/>
    <w:rsid w:val="0059166B"/>
    <w:rsid w:val="00591698"/>
    <w:rsid w:val="00592918"/>
    <w:rsid w:val="00593B87"/>
    <w:rsid w:val="00593C1C"/>
    <w:rsid w:val="00593E94"/>
    <w:rsid w:val="00594143"/>
    <w:rsid w:val="00594543"/>
    <w:rsid w:val="00594612"/>
    <w:rsid w:val="005946B9"/>
    <w:rsid w:val="00594BC1"/>
    <w:rsid w:val="00595873"/>
    <w:rsid w:val="00595CDD"/>
    <w:rsid w:val="005964BB"/>
    <w:rsid w:val="00596A70"/>
    <w:rsid w:val="00596BD3"/>
    <w:rsid w:val="00596BE7"/>
    <w:rsid w:val="00596C3E"/>
    <w:rsid w:val="00597450"/>
    <w:rsid w:val="00597535"/>
    <w:rsid w:val="005977DD"/>
    <w:rsid w:val="00597C95"/>
    <w:rsid w:val="005A04BD"/>
    <w:rsid w:val="005A06D0"/>
    <w:rsid w:val="005A0A3F"/>
    <w:rsid w:val="005A114F"/>
    <w:rsid w:val="005A1F49"/>
    <w:rsid w:val="005A2364"/>
    <w:rsid w:val="005A2480"/>
    <w:rsid w:val="005A2B2C"/>
    <w:rsid w:val="005A2D6B"/>
    <w:rsid w:val="005A3252"/>
    <w:rsid w:val="005A33F7"/>
    <w:rsid w:val="005A35A0"/>
    <w:rsid w:val="005A40CF"/>
    <w:rsid w:val="005A4A9C"/>
    <w:rsid w:val="005A4BAE"/>
    <w:rsid w:val="005A4F39"/>
    <w:rsid w:val="005A574D"/>
    <w:rsid w:val="005A5B5C"/>
    <w:rsid w:val="005A6E93"/>
    <w:rsid w:val="005A707A"/>
    <w:rsid w:val="005A7340"/>
    <w:rsid w:val="005A784D"/>
    <w:rsid w:val="005A7F93"/>
    <w:rsid w:val="005B07EA"/>
    <w:rsid w:val="005B0B20"/>
    <w:rsid w:val="005B0BD6"/>
    <w:rsid w:val="005B0EFB"/>
    <w:rsid w:val="005B1060"/>
    <w:rsid w:val="005B12B9"/>
    <w:rsid w:val="005B17C1"/>
    <w:rsid w:val="005B2625"/>
    <w:rsid w:val="005B2AAE"/>
    <w:rsid w:val="005B3737"/>
    <w:rsid w:val="005B3A42"/>
    <w:rsid w:val="005B5D40"/>
    <w:rsid w:val="005B5E5E"/>
    <w:rsid w:val="005B5EFC"/>
    <w:rsid w:val="005B6412"/>
    <w:rsid w:val="005B641B"/>
    <w:rsid w:val="005B6698"/>
    <w:rsid w:val="005B68A7"/>
    <w:rsid w:val="005B6AC3"/>
    <w:rsid w:val="005B79A9"/>
    <w:rsid w:val="005B7A34"/>
    <w:rsid w:val="005C055E"/>
    <w:rsid w:val="005C0D18"/>
    <w:rsid w:val="005C0FA1"/>
    <w:rsid w:val="005C1615"/>
    <w:rsid w:val="005C1D98"/>
    <w:rsid w:val="005C1DA5"/>
    <w:rsid w:val="005C2112"/>
    <w:rsid w:val="005C2559"/>
    <w:rsid w:val="005C2873"/>
    <w:rsid w:val="005C34FC"/>
    <w:rsid w:val="005C352B"/>
    <w:rsid w:val="005C3B5C"/>
    <w:rsid w:val="005C3C7F"/>
    <w:rsid w:val="005C5143"/>
    <w:rsid w:val="005C5639"/>
    <w:rsid w:val="005C5742"/>
    <w:rsid w:val="005C760E"/>
    <w:rsid w:val="005C7E9E"/>
    <w:rsid w:val="005D002E"/>
    <w:rsid w:val="005D18C9"/>
    <w:rsid w:val="005D1B72"/>
    <w:rsid w:val="005D1F32"/>
    <w:rsid w:val="005D2471"/>
    <w:rsid w:val="005D25A3"/>
    <w:rsid w:val="005D2779"/>
    <w:rsid w:val="005D2E0E"/>
    <w:rsid w:val="005D3242"/>
    <w:rsid w:val="005D610C"/>
    <w:rsid w:val="005D6F2F"/>
    <w:rsid w:val="005D74E7"/>
    <w:rsid w:val="005D7F7B"/>
    <w:rsid w:val="005E1A32"/>
    <w:rsid w:val="005E2E21"/>
    <w:rsid w:val="005E3BCD"/>
    <w:rsid w:val="005E4A87"/>
    <w:rsid w:val="005E4DA5"/>
    <w:rsid w:val="005E503E"/>
    <w:rsid w:val="005E59C7"/>
    <w:rsid w:val="005E5E7B"/>
    <w:rsid w:val="005E6095"/>
    <w:rsid w:val="005E6301"/>
    <w:rsid w:val="005E6A3F"/>
    <w:rsid w:val="005E6DB8"/>
    <w:rsid w:val="005E6E42"/>
    <w:rsid w:val="005E7228"/>
    <w:rsid w:val="005E7284"/>
    <w:rsid w:val="005E7779"/>
    <w:rsid w:val="005E7BAC"/>
    <w:rsid w:val="005F0E5C"/>
    <w:rsid w:val="005F134E"/>
    <w:rsid w:val="005F1365"/>
    <w:rsid w:val="005F2C1F"/>
    <w:rsid w:val="005F2E44"/>
    <w:rsid w:val="005F3690"/>
    <w:rsid w:val="005F3986"/>
    <w:rsid w:val="005F4C57"/>
    <w:rsid w:val="005F6774"/>
    <w:rsid w:val="005F7624"/>
    <w:rsid w:val="005F79AA"/>
    <w:rsid w:val="00600003"/>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B71"/>
    <w:rsid w:val="006060C4"/>
    <w:rsid w:val="00606B58"/>
    <w:rsid w:val="00606F71"/>
    <w:rsid w:val="00607B83"/>
    <w:rsid w:val="00607C35"/>
    <w:rsid w:val="00611777"/>
    <w:rsid w:val="0061189F"/>
    <w:rsid w:val="0061219B"/>
    <w:rsid w:val="00612D05"/>
    <w:rsid w:val="00612DCD"/>
    <w:rsid w:val="00613FB6"/>
    <w:rsid w:val="006140C6"/>
    <w:rsid w:val="00614134"/>
    <w:rsid w:val="00614241"/>
    <w:rsid w:val="0061428D"/>
    <w:rsid w:val="006144A0"/>
    <w:rsid w:val="00615411"/>
    <w:rsid w:val="0061599E"/>
    <w:rsid w:val="00615AC7"/>
    <w:rsid w:val="006161E3"/>
    <w:rsid w:val="006162E6"/>
    <w:rsid w:val="006171A5"/>
    <w:rsid w:val="0061748C"/>
    <w:rsid w:val="00620309"/>
    <w:rsid w:val="0062159D"/>
    <w:rsid w:val="00621680"/>
    <w:rsid w:val="00621EC5"/>
    <w:rsid w:val="006222DC"/>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43"/>
    <w:rsid w:val="00643AC1"/>
    <w:rsid w:val="00643D62"/>
    <w:rsid w:val="00644A5E"/>
    <w:rsid w:val="00644A6C"/>
    <w:rsid w:val="00644D69"/>
    <w:rsid w:val="006457A8"/>
    <w:rsid w:val="00645EA0"/>
    <w:rsid w:val="00645F76"/>
    <w:rsid w:val="00646EB0"/>
    <w:rsid w:val="0064714D"/>
    <w:rsid w:val="0064727D"/>
    <w:rsid w:val="00647B32"/>
    <w:rsid w:val="00647C27"/>
    <w:rsid w:val="00647EBC"/>
    <w:rsid w:val="00651111"/>
    <w:rsid w:val="006519E6"/>
    <w:rsid w:val="00651CDE"/>
    <w:rsid w:val="00652326"/>
    <w:rsid w:val="00652907"/>
    <w:rsid w:val="00652E06"/>
    <w:rsid w:val="00653FC4"/>
    <w:rsid w:val="00654F91"/>
    <w:rsid w:val="00655361"/>
    <w:rsid w:val="0065593A"/>
    <w:rsid w:val="00656253"/>
    <w:rsid w:val="00656799"/>
    <w:rsid w:val="00656B77"/>
    <w:rsid w:val="00656E72"/>
    <w:rsid w:val="006578A1"/>
    <w:rsid w:val="0066137B"/>
    <w:rsid w:val="0066174E"/>
    <w:rsid w:val="00661BBB"/>
    <w:rsid w:val="00661E57"/>
    <w:rsid w:val="006629E4"/>
    <w:rsid w:val="00663783"/>
    <w:rsid w:val="00663E47"/>
    <w:rsid w:val="006644A7"/>
    <w:rsid w:val="00664707"/>
    <w:rsid w:val="00664BDE"/>
    <w:rsid w:val="00664FA5"/>
    <w:rsid w:val="0066565B"/>
    <w:rsid w:val="00665C44"/>
    <w:rsid w:val="00666284"/>
    <w:rsid w:val="006667F3"/>
    <w:rsid w:val="0066727A"/>
    <w:rsid w:val="00667AEA"/>
    <w:rsid w:val="006704FA"/>
    <w:rsid w:val="00670687"/>
    <w:rsid w:val="00670DC5"/>
    <w:rsid w:val="00671652"/>
    <w:rsid w:val="00671FAA"/>
    <w:rsid w:val="00673DE0"/>
    <w:rsid w:val="00675DA5"/>
    <w:rsid w:val="00680450"/>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48F"/>
    <w:rsid w:val="0068751F"/>
    <w:rsid w:val="006900D1"/>
    <w:rsid w:val="00690297"/>
    <w:rsid w:val="00690D19"/>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162"/>
    <w:rsid w:val="006A2A12"/>
    <w:rsid w:val="006A2C57"/>
    <w:rsid w:val="006A2E9C"/>
    <w:rsid w:val="006A32BA"/>
    <w:rsid w:val="006A35E0"/>
    <w:rsid w:val="006A377F"/>
    <w:rsid w:val="006A384A"/>
    <w:rsid w:val="006A3875"/>
    <w:rsid w:val="006A3D40"/>
    <w:rsid w:val="006A561D"/>
    <w:rsid w:val="006A5A0C"/>
    <w:rsid w:val="006A5BA0"/>
    <w:rsid w:val="006A5BB1"/>
    <w:rsid w:val="006A5F88"/>
    <w:rsid w:val="006A7B34"/>
    <w:rsid w:val="006A7D95"/>
    <w:rsid w:val="006B052C"/>
    <w:rsid w:val="006B120D"/>
    <w:rsid w:val="006B13C1"/>
    <w:rsid w:val="006B2360"/>
    <w:rsid w:val="006B2CC7"/>
    <w:rsid w:val="006B3AF9"/>
    <w:rsid w:val="006B44C5"/>
    <w:rsid w:val="006B555F"/>
    <w:rsid w:val="006B6242"/>
    <w:rsid w:val="006B6C7C"/>
    <w:rsid w:val="006B6EA4"/>
    <w:rsid w:val="006B77BB"/>
    <w:rsid w:val="006B7F8F"/>
    <w:rsid w:val="006B7FC5"/>
    <w:rsid w:val="006C007D"/>
    <w:rsid w:val="006C055E"/>
    <w:rsid w:val="006C0C0C"/>
    <w:rsid w:val="006C0D13"/>
    <w:rsid w:val="006C187F"/>
    <w:rsid w:val="006C19BC"/>
    <w:rsid w:val="006C19D5"/>
    <w:rsid w:val="006C1B44"/>
    <w:rsid w:val="006C1F77"/>
    <w:rsid w:val="006C2211"/>
    <w:rsid w:val="006C300F"/>
    <w:rsid w:val="006C3031"/>
    <w:rsid w:val="006C3607"/>
    <w:rsid w:val="006C3990"/>
    <w:rsid w:val="006C3ED2"/>
    <w:rsid w:val="006C4233"/>
    <w:rsid w:val="006C42E7"/>
    <w:rsid w:val="006C4320"/>
    <w:rsid w:val="006C4422"/>
    <w:rsid w:val="006C505A"/>
    <w:rsid w:val="006C5CCA"/>
    <w:rsid w:val="006C5D7F"/>
    <w:rsid w:val="006C625F"/>
    <w:rsid w:val="006C78A6"/>
    <w:rsid w:val="006C7AB4"/>
    <w:rsid w:val="006D006B"/>
    <w:rsid w:val="006D105C"/>
    <w:rsid w:val="006D1855"/>
    <w:rsid w:val="006D2C3D"/>
    <w:rsid w:val="006D2D23"/>
    <w:rsid w:val="006D30E7"/>
    <w:rsid w:val="006D3A00"/>
    <w:rsid w:val="006D48E7"/>
    <w:rsid w:val="006D4947"/>
    <w:rsid w:val="006D5B22"/>
    <w:rsid w:val="006D5F16"/>
    <w:rsid w:val="006D63AD"/>
    <w:rsid w:val="006D6764"/>
    <w:rsid w:val="006D67D9"/>
    <w:rsid w:val="006D6C93"/>
    <w:rsid w:val="006D72CA"/>
    <w:rsid w:val="006D7573"/>
    <w:rsid w:val="006E0340"/>
    <w:rsid w:val="006E06F9"/>
    <w:rsid w:val="006E07A9"/>
    <w:rsid w:val="006E0D91"/>
    <w:rsid w:val="006E1706"/>
    <w:rsid w:val="006E3BCC"/>
    <w:rsid w:val="006E3CB2"/>
    <w:rsid w:val="006E3DA8"/>
    <w:rsid w:val="006E4721"/>
    <w:rsid w:val="006E5DAA"/>
    <w:rsid w:val="006E7006"/>
    <w:rsid w:val="006F00E7"/>
    <w:rsid w:val="006F0F6E"/>
    <w:rsid w:val="006F1B22"/>
    <w:rsid w:val="006F1BA4"/>
    <w:rsid w:val="006F2218"/>
    <w:rsid w:val="006F2259"/>
    <w:rsid w:val="006F23E1"/>
    <w:rsid w:val="006F2F8F"/>
    <w:rsid w:val="006F2FDA"/>
    <w:rsid w:val="006F2FE5"/>
    <w:rsid w:val="006F3460"/>
    <w:rsid w:val="006F34FE"/>
    <w:rsid w:val="006F3615"/>
    <w:rsid w:val="006F3FA3"/>
    <w:rsid w:val="006F48BA"/>
    <w:rsid w:val="006F4AF9"/>
    <w:rsid w:val="006F4E6D"/>
    <w:rsid w:val="006F54EB"/>
    <w:rsid w:val="006F5CC1"/>
    <w:rsid w:val="006F67A5"/>
    <w:rsid w:val="006F762D"/>
    <w:rsid w:val="00700492"/>
    <w:rsid w:val="00700905"/>
    <w:rsid w:val="0070167E"/>
    <w:rsid w:val="00701E1B"/>
    <w:rsid w:val="00702ED0"/>
    <w:rsid w:val="00702EDA"/>
    <w:rsid w:val="00703C09"/>
    <w:rsid w:val="0070434A"/>
    <w:rsid w:val="007048C4"/>
    <w:rsid w:val="00704CC4"/>
    <w:rsid w:val="00705090"/>
    <w:rsid w:val="00705345"/>
    <w:rsid w:val="0070638D"/>
    <w:rsid w:val="00706DBF"/>
    <w:rsid w:val="00707A59"/>
    <w:rsid w:val="00707A81"/>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0E8C"/>
    <w:rsid w:val="0072147B"/>
    <w:rsid w:val="0072181E"/>
    <w:rsid w:val="00722267"/>
    <w:rsid w:val="0072285E"/>
    <w:rsid w:val="00722C55"/>
    <w:rsid w:val="00722C62"/>
    <w:rsid w:val="0072321F"/>
    <w:rsid w:val="00723295"/>
    <w:rsid w:val="007238E2"/>
    <w:rsid w:val="007239B4"/>
    <w:rsid w:val="00724446"/>
    <w:rsid w:val="00724584"/>
    <w:rsid w:val="00724AA1"/>
    <w:rsid w:val="00724D39"/>
    <w:rsid w:val="00725260"/>
    <w:rsid w:val="00725A19"/>
    <w:rsid w:val="00726356"/>
    <w:rsid w:val="007268C7"/>
    <w:rsid w:val="00726AAB"/>
    <w:rsid w:val="00727077"/>
    <w:rsid w:val="00730EA6"/>
    <w:rsid w:val="00731C15"/>
    <w:rsid w:val="00732045"/>
    <w:rsid w:val="007322A0"/>
    <w:rsid w:val="007324DE"/>
    <w:rsid w:val="00732C1A"/>
    <w:rsid w:val="00733CDC"/>
    <w:rsid w:val="00734B9A"/>
    <w:rsid w:val="00735695"/>
    <w:rsid w:val="007360CB"/>
    <w:rsid w:val="0073673D"/>
    <w:rsid w:val="00737566"/>
    <w:rsid w:val="00741BA2"/>
    <w:rsid w:val="00741CF4"/>
    <w:rsid w:val="00741DCC"/>
    <w:rsid w:val="00741DE2"/>
    <w:rsid w:val="007421A1"/>
    <w:rsid w:val="007427FE"/>
    <w:rsid w:val="00742C51"/>
    <w:rsid w:val="00743445"/>
    <w:rsid w:val="00745E01"/>
    <w:rsid w:val="0074666B"/>
    <w:rsid w:val="007468D6"/>
    <w:rsid w:val="00746BFF"/>
    <w:rsid w:val="007472EC"/>
    <w:rsid w:val="007473E1"/>
    <w:rsid w:val="00747897"/>
    <w:rsid w:val="00747E47"/>
    <w:rsid w:val="00750192"/>
    <w:rsid w:val="007504E1"/>
    <w:rsid w:val="00750544"/>
    <w:rsid w:val="00750804"/>
    <w:rsid w:val="007509AB"/>
    <w:rsid w:val="00751689"/>
    <w:rsid w:val="007523C9"/>
    <w:rsid w:val="007524AA"/>
    <w:rsid w:val="00753744"/>
    <w:rsid w:val="00753A93"/>
    <w:rsid w:val="0075536C"/>
    <w:rsid w:val="00755663"/>
    <w:rsid w:val="00755ABA"/>
    <w:rsid w:val="00756386"/>
    <w:rsid w:val="0075651F"/>
    <w:rsid w:val="00756603"/>
    <w:rsid w:val="007575C0"/>
    <w:rsid w:val="00757D2F"/>
    <w:rsid w:val="0076000E"/>
    <w:rsid w:val="00760C00"/>
    <w:rsid w:val="007610E9"/>
    <w:rsid w:val="00761728"/>
    <w:rsid w:val="00761C6C"/>
    <w:rsid w:val="00762B72"/>
    <w:rsid w:val="00762DA2"/>
    <w:rsid w:val="00763CCB"/>
    <w:rsid w:val="007642B4"/>
    <w:rsid w:val="00764C45"/>
    <w:rsid w:val="007656EB"/>
    <w:rsid w:val="00765BC7"/>
    <w:rsid w:val="0076604F"/>
    <w:rsid w:val="00766277"/>
    <w:rsid w:val="0076656A"/>
    <w:rsid w:val="00766701"/>
    <w:rsid w:val="00766911"/>
    <w:rsid w:val="00767793"/>
    <w:rsid w:val="007679D8"/>
    <w:rsid w:val="00770803"/>
    <w:rsid w:val="00771319"/>
    <w:rsid w:val="007713E8"/>
    <w:rsid w:val="00771794"/>
    <w:rsid w:val="00771CCF"/>
    <w:rsid w:val="00771F7D"/>
    <w:rsid w:val="00772599"/>
    <w:rsid w:val="00772C3E"/>
    <w:rsid w:val="007736E8"/>
    <w:rsid w:val="007747AD"/>
    <w:rsid w:val="00774ACE"/>
    <w:rsid w:val="00775823"/>
    <w:rsid w:val="007758CC"/>
    <w:rsid w:val="00775F57"/>
    <w:rsid w:val="00776584"/>
    <w:rsid w:val="007769EF"/>
    <w:rsid w:val="00776D4F"/>
    <w:rsid w:val="00776DDC"/>
    <w:rsid w:val="007770F9"/>
    <w:rsid w:val="00777179"/>
    <w:rsid w:val="00777861"/>
    <w:rsid w:val="00777945"/>
    <w:rsid w:val="00777D40"/>
    <w:rsid w:val="00780B8D"/>
    <w:rsid w:val="00780B8E"/>
    <w:rsid w:val="00781649"/>
    <w:rsid w:val="007823D6"/>
    <w:rsid w:val="0078254E"/>
    <w:rsid w:val="00782628"/>
    <w:rsid w:val="007826AB"/>
    <w:rsid w:val="007840E2"/>
    <w:rsid w:val="0078534B"/>
    <w:rsid w:val="0078569F"/>
    <w:rsid w:val="00785803"/>
    <w:rsid w:val="00785EB4"/>
    <w:rsid w:val="0078609A"/>
    <w:rsid w:val="007863F4"/>
    <w:rsid w:val="00786F85"/>
    <w:rsid w:val="0078731A"/>
    <w:rsid w:val="00787487"/>
    <w:rsid w:val="007906F1"/>
    <w:rsid w:val="00790EDA"/>
    <w:rsid w:val="00791349"/>
    <w:rsid w:val="00791D85"/>
    <w:rsid w:val="00791DAF"/>
    <w:rsid w:val="007924CA"/>
    <w:rsid w:val="007930FF"/>
    <w:rsid w:val="00793AD4"/>
    <w:rsid w:val="00794CBF"/>
    <w:rsid w:val="00795030"/>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92F"/>
    <w:rsid w:val="007A3A0F"/>
    <w:rsid w:val="007A3E60"/>
    <w:rsid w:val="007A407D"/>
    <w:rsid w:val="007A464F"/>
    <w:rsid w:val="007A6196"/>
    <w:rsid w:val="007A63D5"/>
    <w:rsid w:val="007A689A"/>
    <w:rsid w:val="007A68EA"/>
    <w:rsid w:val="007A6B7D"/>
    <w:rsid w:val="007A6E80"/>
    <w:rsid w:val="007A7629"/>
    <w:rsid w:val="007A768F"/>
    <w:rsid w:val="007B0120"/>
    <w:rsid w:val="007B1027"/>
    <w:rsid w:val="007B1691"/>
    <w:rsid w:val="007B174F"/>
    <w:rsid w:val="007B1863"/>
    <w:rsid w:val="007B22E0"/>
    <w:rsid w:val="007B28CA"/>
    <w:rsid w:val="007B358D"/>
    <w:rsid w:val="007B5401"/>
    <w:rsid w:val="007B5FB4"/>
    <w:rsid w:val="007B6B2B"/>
    <w:rsid w:val="007B7949"/>
    <w:rsid w:val="007B7D30"/>
    <w:rsid w:val="007C0DF4"/>
    <w:rsid w:val="007C0FA9"/>
    <w:rsid w:val="007C2413"/>
    <w:rsid w:val="007C25AE"/>
    <w:rsid w:val="007C3152"/>
    <w:rsid w:val="007C333B"/>
    <w:rsid w:val="007C3914"/>
    <w:rsid w:val="007C3CEA"/>
    <w:rsid w:val="007C3D92"/>
    <w:rsid w:val="007C3E98"/>
    <w:rsid w:val="007C5A8F"/>
    <w:rsid w:val="007C5B38"/>
    <w:rsid w:val="007C61DC"/>
    <w:rsid w:val="007C75DB"/>
    <w:rsid w:val="007C76E8"/>
    <w:rsid w:val="007D01E6"/>
    <w:rsid w:val="007D035E"/>
    <w:rsid w:val="007D0396"/>
    <w:rsid w:val="007D0644"/>
    <w:rsid w:val="007D1801"/>
    <w:rsid w:val="007D1FE0"/>
    <w:rsid w:val="007D20BB"/>
    <w:rsid w:val="007D261E"/>
    <w:rsid w:val="007D2F61"/>
    <w:rsid w:val="007D3004"/>
    <w:rsid w:val="007D365A"/>
    <w:rsid w:val="007D3D0E"/>
    <w:rsid w:val="007D3D33"/>
    <w:rsid w:val="007D41C2"/>
    <w:rsid w:val="007D44AC"/>
    <w:rsid w:val="007D4F02"/>
    <w:rsid w:val="007D6637"/>
    <w:rsid w:val="007D674C"/>
    <w:rsid w:val="007D6B7B"/>
    <w:rsid w:val="007D6CF1"/>
    <w:rsid w:val="007D7131"/>
    <w:rsid w:val="007D7BEC"/>
    <w:rsid w:val="007D7BF5"/>
    <w:rsid w:val="007D7CE3"/>
    <w:rsid w:val="007E051A"/>
    <w:rsid w:val="007E0798"/>
    <w:rsid w:val="007E1B72"/>
    <w:rsid w:val="007E36CA"/>
    <w:rsid w:val="007E3EE3"/>
    <w:rsid w:val="007E475A"/>
    <w:rsid w:val="007E53AB"/>
    <w:rsid w:val="007E57DE"/>
    <w:rsid w:val="007E5902"/>
    <w:rsid w:val="007E6719"/>
    <w:rsid w:val="007E68ED"/>
    <w:rsid w:val="007E69ED"/>
    <w:rsid w:val="007E7936"/>
    <w:rsid w:val="007E7B2D"/>
    <w:rsid w:val="007F0221"/>
    <w:rsid w:val="007F034B"/>
    <w:rsid w:val="007F07B9"/>
    <w:rsid w:val="007F0928"/>
    <w:rsid w:val="007F15CE"/>
    <w:rsid w:val="007F1E88"/>
    <w:rsid w:val="007F2CD7"/>
    <w:rsid w:val="007F3568"/>
    <w:rsid w:val="007F422D"/>
    <w:rsid w:val="007F489A"/>
    <w:rsid w:val="007F4DBA"/>
    <w:rsid w:val="007F519C"/>
    <w:rsid w:val="007F534D"/>
    <w:rsid w:val="007F54A2"/>
    <w:rsid w:val="007F54FE"/>
    <w:rsid w:val="007F5535"/>
    <w:rsid w:val="007F5D32"/>
    <w:rsid w:val="007F72DC"/>
    <w:rsid w:val="007F787F"/>
    <w:rsid w:val="007F795F"/>
    <w:rsid w:val="0080059D"/>
    <w:rsid w:val="0080069C"/>
    <w:rsid w:val="008006FD"/>
    <w:rsid w:val="00801238"/>
    <w:rsid w:val="0080148D"/>
    <w:rsid w:val="0080156B"/>
    <w:rsid w:val="00801A3A"/>
    <w:rsid w:val="00804114"/>
    <w:rsid w:val="00804634"/>
    <w:rsid w:val="008047E8"/>
    <w:rsid w:val="0080531E"/>
    <w:rsid w:val="0080574F"/>
    <w:rsid w:val="00805C3D"/>
    <w:rsid w:val="00806F1D"/>
    <w:rsid w:val="008077ED"/>
    <w:rsid w:val="00807B6F"/>
    <w:rsid w:val="00807E93"/>
    <w:rsid w:val="00810172"/>
    <w:rsid w:val="00810762"/>
    <w:rsid w:val="00810858"/>
    <w:rsid w:val="00810EFF"/>
    <w:rsid w:val="00811314"/>
    <w:rsid w:val="0081190A"/>
    <w:rsid w:val="00811A39"/>
    <w:rsid w:val="0081291B"/>
    <w:rsid w:val="00813622"/>
    <w:rsid w:val="00813DCF"/>
    <w:rsid w:val="00813FAB"/>
    <w:rsid w:val="0081498C"/>
    <w:rsid w:val="00814AE1"/>
    <w:rsid w:val="00814D45"/>
    <w:rsid w:val="00815D31"/>
    <w:rsid w:val="0081601F"/>
    <w:rsid w:val="00816064"/>
    <w:rsid w:val="00816F6F"/>
    <w:rsid w:val="00817171"/>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9E9"/>
    <w:rsid w:val="00826E6B"/>
    <w:rsid w:val="008275FD"/>
    <w:rsid w:val="00830BA1"/>
    <w:rsid w:val="00830EB2"/>
    <w:rsid w:val="00831652"/>
    <w:rsid w:val="0083202E"/>
    <w:rsid w:val="0083304F"/>
    <w:rsid w:val="008334C9"/>
    <w:rsid w:val="008340B4"/>
    <w:rsid w:val="00834122"/>
    <w:rsid w:val="00834AB6"/>
    <w:rsid w:val="008352C5"/>
    <w:rsid w:val="008357E9"/>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75D"/>
    <w:rsid w:val="0084386A"/>
    <w:rsid w:val="00843E0E"/>
    <w:rsid w:val="008442EA"/>
    <w:rsid w:val="00844589"/>
    <w:rsid w:val="00844794"/>
    <w:rsid w:val="00844FE7"/>
    <w:rsid w:val="00845969"/>
    <w:rsid w:val="00845C60"/>
    <w:rsid w:val="00845F37"/>
    <w:rsid w:val="00845FF5"/>
    <w:rsid w:val="00846001"/>
    <w:rsid w:val="0084615D"/>
    <w:rsid w:val="0084642A"/>
    <w:rsid w:val="008465C4"/>
    <w:rsid w:val="00846710"/>
    <w:rsid w:val="008478ED"/>
    <w:rsid w:val="00851728"/>
    <w:rsid w:val="00851DFF"/>
    <w:rsid w:val="00852C42"/>
    <w:rsid w:val="00853084"/>
    <w:rsid w:val="00853142"/>
    <w:rsid w:val="0085365A"/>
    <w:rsid w:val="008540A6"/>
    <w:rsid w:val="00854420"/>
    <w:rsid w:val="00854481"/>
    <w:rsid w:val="00854F45"/>
    <w:rsid w:val="00857591"/>
    <w:rsid w:val="00857E88"/>
    <w:rsid w:val="008612DB"/>
    <w:rsid w:val="00861B57"/>
    <w:rsid w:val="0086241E"/>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0591"/>
    <w:rsid w:val="00871203"/>
    <w:rsid w:val="008713D6"/>
    <w:rsid w:val="00871643"/>
    <w:rsid w:val="0087281D"/>
    <w:rsid w:val="00872C01"/>
    <w:rsid w:val="008732D8"/>
    <w:rsid w:val="00873377"/>
    <w:rsid w:val="00873577"/>
    <w:rsid w:val="00873629"/>
    <w:rsid w:val="00873740"/>
    <w:rsid w:val="0087409F"/>
    <w:rsid w:val="00874D58"/>
    <w:rsid w:val="008750D2"/>
    <w:rsid w:val="00875AB5"/>
    <w:rsid w:val="00875C91"/>
    <w:rsid w:val="00875F85"/>
    <w:rsid w:val="00876C6B"/>
    <w:rsid w:val="00876DC9"/>
    <w:rsid w:val="00877125"/>
    <w:rsid w:val="00877414"/>
    <w:rsid w:val="008777C2"/>
    <w:rsid w:val="00881511"/>
    <w:rsid w:val="00881836"/>
    <w:rsid w:val="00882448"/>
    <w:rsid w:val="00882F1D"/>
    <w:rsid w:val="008838EE"/>
    <w:rsid w:val="00883908"/>
    <w:rsid w:val="00883A4D"/>
    <w:rsid w:val="00883B21"/>
    <w:rsid w:val="00883F8F"/>
    <w:rsid w:val="00884235"/>
    <w:rsid w:val="008843DC"/>
    <w:rsid w:val="00884418"/>
    <w:rsid w:val="00885285"/>
    <w:rsid w:val="00885985"/>
    <w:rsid w:val="00886699"/>
    <w:rsid w:val="0088709A"/>
    <w:rsid w:val="0088754C"/>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052"/>
    <w:rsid w:val="008A2695"/>
    <w:rsid w:val="008A2DC9"/>
    <w:rsid w:val="008A2FF1"/>
    <w:rsid w:val="008A32D4"/>
    <w:rsid w:val="008A367F"/>
    <w:rsid w:val="008A37AF"/>
    <w:rsid w:val="008A3D62"/>
    <w:rsid w:val="008A448D"/>
    <w:rsid w:val="008A47B6"/>
    <w:rsid w:val="008A4A55"/>
    <w:rsid w:val="008A506F"/>
    <w:rsid w:val="008A528A"/>
    <w:rsid w:val="008A5298"/>
    <w:rsid w:val="008A535A"/>
    <w:rsid w:val="008A720F"/>
    <w:rsid w:val="008A7B00"/>
    <w:rsid w:val="008A7C72"/>
    <w:rsid w:val="008B04F2"/>
    <w:rsid w:val="008B0D0E"/>
    <w:rsid w:val="008B12BB"/>
    <w:rsid w:val="008B1411"/>
    <w:rsid w:val="008B17A2"/>
    <w:rsid w:val="008B25F2"/>
    <w:rsid w:val="008B2643"/>
    <w:rsid w:val="008B2FAE"/>
    <w:rsid w:val="008B3317"/>
    <w:rsid w:val="008B3D0F"/>
    <w:rsid w:val="008B414B"/>
    <w:rsid w:val="008B4E0E"/>
    <w:rsid w:val="008B4FB9"/>
    <w:rsid w:val="008B5715"/>
    <w:rsid w:val="008B5A2D"/>
    <w:rsid w:val="008B5BC2"/>
    <w:rsid w:val="008B60BB"/>
    <w:rsid w:val="008B6732"/>
    <w:rsid w:val="008B68EC"/>
    <w:rsid w:val="008B7096"/>
    <w:rsid w:val="008B711E"/>
    <w:rsid w:val="008B7F11"/>
    <w:rsid w:val="008C042F"/>
    <w:rsid w:val="008C0442"/>
    <w:rsid w:val="008C057B"/>
    <w:rsid w:val="008C0CAC"/>
    <w:rsid w:val="008C11E6"/>
    <w:rsid w:val="008C13B4"/>
    <w:rsid w:val="008C1557"/>
    <w:rsid w:val="008C1B8C"/>
    <w:rsid w:val="008C2306"/>
    <w:rsid w:val="008C26D1"/>
    <w:rsid w:val="008C2B7F"/>
    <w:rsid w:val="008C35A2"/>
    <w:rsid w:val="008C36AC"/>
    <w:rsid w:val="008C45F5"/>
    <w:rsid w:val="008C4953"/>
    <w:rsid w:val="008C4E44"/>
    <w:rsid w:val="008C5BF7"/>
    <w:rsid w:val="008C6255"/>
    <w:rsid w:val="008C684B"/>
    <w:rsid w:val="008C6993"/>
    <w:rsid w:val="008C6ABD"/>
    <w:rsid w:val="008C6F18"/>
    <w:rsid w:val="008C7685"/>
    <w:rsid w:val="008D007A"/>
    <w:rsid w:val="008D0096"/>
    <w:rsid w:val="008D07DE"/>
    <w:rsid w:val="008D0831"/>
    <w:rsid w:val="008D0E40"/>
    <w:rsid w:val="008D1E7F"/>
    <w:rsid w:val="008D2171"/>
    <w:rsid w:val="008D2367"/>
    <w:rsid w:val="008D35AF"/>
    <w:rsid w:val="008D427A"/>
    <w:rsid w:val="008D4DD5"/>
    <w:rsid w:val="008D5657"/>
    <w:rsid w:val="008D5ED6"/>
    <w:rsid w:val="008D6752"/>
    <w:rsid w:val="008D69E7"/>
    <w:rsid w:val="008D6FC1"/>
    <w:rsid w:val="008D7043"/>
    <w:rsid w:val="008E0140"/>
    <w:rsid w:val="008E0688"/>
    <w:rsid w:val="008E0BEF"/>
    <w:rsid w:val="008E1704"/>
    <w:rsid w:val="008E266D"/>
    <w:rsid w:val="008E282E"/>
    <w:rsid w:val="008E2F0C"/>
    <w:rsid w:val="008E3E23"/>
    <w:rsid w:val="008E41DD"/>
    <w:rsid w:val="008E547B"/>
    <w:rsid w:val="008E5DF8"/>
    <w:rsid w:val="008F0250"/>
    <w:rsid w:val="008F11F4"/>
    <w:rsid w:val="008F1952"/>
    <w:rsid w:val="008F254D"/>
    <w:rsid w:val="008F310B"/>
    <w:rsid w:val="008F322B"/>
    <w:rsid w:val="008F34CB"/>
    <w:rsid w:val="008F3519"/>
    <w:rsid w:val="008F3AD3"/>
    <w:rsid w:val="008F3CA7"/>
    <w:rsid w:val="008F443F"/>
    <w:rsid w:val="008F4ED7"/>
    <w:rsid w:val="008F5DE5"/>
    <w:rsid w:val="008F5E42"/>
    <w:rsid w:val="008F63B1"/>
    <w:rsid w:val="008F6973"/>
    <w:rsid w:val="008F6E6A"/>
    <w:rsid w:val="008F7AA7"/>
    <w:rsid w:val="00900524"/>
    <w:rsid w:val="00900947"/>
    <w:rsid w:val="00900EB8"/>
    <w:rsid w:val="00900FBA"/>
    <w:rsid w:val="009020D9"/>
    <w:rsid w:val="009025C8"/>
    <w:rsid w:val="0090272D"/>
    <w:rsid w:val="00902E1D"/>
    <w:rsid w:val="00902E5B"/>
    <w:rsid w:val="00903B43"/>
    <w:rsid w:val="00903FD9"/>
    <w:rsid w:val="0090413C"/>
    <w:rsid w:val="00904CF5"/>
    <w:rsid w:val="00905259"/>
    <w:rsid w:val="0090556C"/>
    <w:rsid w:val="00905633"/>
    <w:rsid w:val="00905EAE"/>
    <w:rsid w:val="00906025"/>
    <w:rsid w:val="009060C4"/>
    <w:rsid w:val="00906C91"/>
    <w:rsid w:val="00906C95"/>
    <w:rsid w:val="00907656"/>
    <w:rsid w:val="00907E47"/>
    <w:rsid w:val="00910187"/>
    <w:rsid w:val="009115EF"/>
    <w:rsid w:val="009116DD"/>
    <w:rsid w:val="00912D1C"/>
    <w:rsid w:val="00913019"/>
    <w:rsid w:val="00913F1E"/>
    <w:rsid w:val="00913FB2"/>
    <w:rsid w:val="009140C4"/>
    <w:rsid w:val="009144A9"/>
    <w:rsid w:val="0091468B"/>
    <w:rsid w:val="0091526F"/>
    <w:rsid w:val="009153D2"/>
    <w:rsid w:val="009161CE"/>
    <w:rsid w:val="00916286"/>
    <w:rsid w:val="00916595"/>
    <w:rsid w:val="00916C47"/>
    <w:rsid w:val="009171AD"/>
    <w:rsid w:val="00917569"/>
    <w:rsid w:val="00917C13"/>
    <w:rsid w:val="00920174"/>
    <w:rsid w:val="009219D2"/>
    <w:rsid w:val="00921A4E"/>
    <w:rsid w:val="00921E37"/>
    <w:rsid w:val="00922511"/>
    <w:rsid w:val="00922F07"/>
    <w:rsid w:val="00923463"/>
    <w:rsid w:val="009235E7"/>
    <w:rsid w:val="00923942"/>
    <w:rsid w:val="0092454A"/>
    <w:rsid w:val="00925238"/>
    <w:rsid w:val="00925ACF"/>
    <w:rsid w:val="0092615D"/>
    <w:rsid w:val="00926546"/>
    <w:rsid w:val="009265A1"/>
    <w:rsid w:val="00927700"/>
    <w:rsid w:val="0093036E"/>
    <w:rsid w:val="00931224"/>
    <w:rsid w:val="009333D3"/>
    <w:rsid w:val="009339B6"/>
    <w:rsid w:val="00933A65"/>
    <w:rsid w:val="00933B4C"/>
    <w:rsid w:val="00933DC4"/>
    <w:rsid w:val="0093431B"/>
    <w:rsid w:val="009346D6"/>
    <w:rsid w:val="00934743"/>
    <w:rsid w:val="0093487E"/>
    <w:rsid w:val="00934EA8"/>
    <w:rsid w:val="00934FFE"/>
    <w:rsid w:val="00936405"/>
    <w:rsid w:val="00936B64"/>
    <w:rsid w:val="009379C4"/>
    <w:rsid w:val="0094041A"/>
    <w:rsid w:val="00940D32"/>
    <w:rsid w:val="0094190D"/>
    <w:rsid w:val="00942354"/>
    <w:rsid w:val="00942681"/>
    <w:rsid w:val="00942956"/>
    <w:rsid w:val="00943A7E"/>
    <w:rsid w:val="00943E42"/>
    <w:rsid w:val="00943E5D"/>
    <w:rsid w:val="00944728"/>
    <w:rsid w:val="009453E8"/>
    <w:rsid w:val="00945664"/>
    <w:rsid w:val="00945AD1"/>
    <w:rsid w:val="00946ECB"/>
    <w:rsid w:val="00947268"/>
    <w:rsid w:val="0094750E"/>
    <w:rsid w:val="00947C94"/>
    <w:rsid w:val="00950649"/>
    <w:rsid w:val="009507C8"/>
    <w:rsid w:val="00950E17"/>
    <w:rsid w:val="0095115E"/>
    <w:rsid w:val="0095118A"/>
    <w:rsid w:val="00952468"/>
    <w:rsid w:val="00954767"/>
    <w:rsid w:val="00954778"/>
    <w:rsid w:val="0095487A"/>
    <w:rsid w:val="009548FB"/>
    <w:rsid w:val="00954B81"/>
    <w:rsid w:val="0095538B"/>
    <w:rsid w:val="009563CA"/>
    <w:rsid w:val="00957AF7"/>
    <w:rsid w:val="00960ACA"/>
    <w:rsid w:val="00960C4F"/>
    <w:rsid w:val="0096143F"/>
    <w:rsid w:val="00961ECD"/>
    <w:rsid w:val="0096217C"/>
    <w:rsid w:val="00962441"/>
    <w:rsid w:val="00963277"/>
    <w:rsid w:val="00964B53"/>
    <w:rsid w:val="00964C3F"/>
    <w:rsid w:val="00964C6C"/>
    <w:rsid w:val="00965176"/>
    <w:rsid w:val="00965240"/>
    <w:rsid w:val="009655B4"/>
    <w:rsid w:val="00965847"/>
    <w:rsid w:val="00965A3E"/>
    <w:rsid w:val="00965C48"/>
    <w:rsid w:val="00966D9D"/>
    <w:rsid w:val="00966E4A"/>
    <w:rsid w:val="00967041"/>
    <w:rsid w:val="009701A2"/>
    <w:rsid w:val="00970918"/>
    <w:rsid w:val="0097099E"/>
    <w:rsid w:val="00971761"/>
    <w:rsid w:val="0097216F"/>
    <w:rsid w:val="00972C3B"/>
    <w:rsid w:val="00973057"/>
    <w:rsid w:val="00973F69"/>
    <w:rsid w:val="00974D50"/>
    <w:rsid w:val="009751AF"/>
    <w:rsid w:val="00975326"/>
    <w:rsid w:val="00975DEA"/>
    <w:rsid w:val="00977CDF"/>
    <w:rsid w:val="00977FB3"/>
    <w:rsid w:val="0098043F"/>
    <w:rsid w:val="00981038"/>
    <w:rsid w:val="0098106E"/>
    <w:rsid w:val="00981511"/>
    <w:rsid w:val="00981D1C"/>
    <w:rsid w:val="00981E1C"/>
    <w:rsid w:val="00982118"/>
    <w:rsid w:val="009822D5"/>
    <w:rsid w:val="00982C62"/>
    <w:rsid w:val="00982C91"/>
    <w:rsid w:val="00982F76"/>
    <w:rsid w:val="00982FA3"/>
    <w:rsid w:val="009840FD"/>
    <w:rsid w:val="00984701"/>
    <w:rsid w:val="00984847"/>
    <w:rsid w:val="009848B9"/>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697"/>
    <w:rsid w:val="0099586F"/>
    <w:rsid w:val="0099719E"/>
    <w:rsid w:val="009A0169"/>
    <w:rsid w:val="009A1B56"/>
    <w:rsid w:val="009A2B70"/>
    <w:rsid w:val="009A2DD1"/>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09EC"/>
    <w:rsid w:val="009B1B0E"/>
    <w:rsid w:val="009B2024"/>
    <w:rsid w:val="009B2596"/>
    <w:rsid w:val="009B42B6"/>
    <w:rsid w:val="009B42CC"/>
    <w:rsid w:val="009B43D6"/>
    <w:rsid w:val="009B4C4F"/>
    <w:rsid w:val="009B5081"/>
    <w:rsid w:val="009B563B"/>
    <w:rsid w:val="009B6985"/>
    <w:rsid w:val="009B69B3"/>
    <w:rsid w:val="009B7011"/>
    <w:rsid w:val="009B71E4"/>
    <w:rsid w:val="009C04EE"/>
    <w:rsid w:val="009C0CD4"/>
    <w:rsid w:val="009C14A3"/>
    <w:rsid w:val="009C15E7"/>
    <w:rsid w:val="009C17C8"/>
    <w:rsid w:val="009C1C58"/>
    <w:rsid w:val="009C2040"/>
    <w:rsid w:val="009C385B"/>
    <w:rsid w:val="009C3E3C"/>
    <w:rsid w:val="009C4353"/>
    <w:rsid w:val="009C49C2"/>
    <w:rsid w:val="009C4E2D"/>
    <w:rsid w:val="009C62C0"/>
    <w:rsid w:val="009C6A88"/>
    <w:rsid w:val="009C765D"/>
    <w:rsid w:val="009C7ADA"/>
    <w:rsid w:val="009C7CA2"/>
    <w:rsid w:val="009D000A"/>
    <w:rsid w:val="009D108C"/>
    <w:rsid w:val="009D1A86"/>
    <w:rsid w:val="009D1E12"/>
    <w:rsid w:val="009D2DA9"/>
    <w:rsid w:val="009D2E93"/>
    <w:rsid w:val="009D2EA9"/>
    <w:rsid w:val="009D3038"/>
    <w:rsid w:val="009D34C0"/>
    <w:rsid w:val="009D35FB"/>
    <w:rsid w:val="009D4BBE"/>
    <w:rsid w:val="009D4E16"/>
    <w:rsid w:val="009D57D0"/>
    <w:rsid w:val="009D5893"/>
    <w:rsid w:val="009D6620"/>
    <w:rsid w:val="009D6C54"/>
    <w:rsid w:val="009D72B0"/>
    <w:rsid w:val="009D77CE"/>
    <w:rsid w:val="009D7DE3"/>
    <w:rsid w:val="009E004A"/>
    <w:rsid w:val="009E066B"/>
    <w:rsid w:val="009E1515"/>
    <w:rsid w:val="009E1CFF"/>
    <w:rsid w:val="009E1FEE"/>
    <w:rsid w:val="009E23EA"/>
    <w:rsid w:val="009E2468"/>
    <w:rsid w:val="009E291B"/>
    <w:rsid w:val="009E2D24"/>
    <w:rsid w:val="009E2EA0"/>
    <w:rsid w:val="009E305F"/>
    <w:rsid w:val="009E36FF"/>
    <w:rsid w:val="009E37D3"/>
    <w:rsid w:val="009E4116"/>
    <w:rsid w:val="009E4831"/>
    <w:rsid w:val="009E5028"/>
    <w:rsid w:val="009E50FB"/>
    <w:rsid w:val="009E5280"/>
    <w:rsid w:val="009E5386"/>
    <w:rsid w:val="009E5DD1"/>
    <w:rsid w:val="009E60AD"/>
    <w:rsid w:val="009E68C8"/>
    <w:rsid w:val="009E69CA"/>
    <w:rsid w:val="009E6AB5"/>
    <w:rsid w:val="009E6DAB"/>
    <w:rsid w:val="009E6F4B"/>
    <w:rsid w:val="009E703C"/>
    <w:rsid w:val="009E7E4C"/>
    <w:rsid w:val="009F08F5"/>
    <w:rsid w:val="009F0956"/>
    <w:rsid w:val="009F0ACB"/>
    <w:rsid w:val="009F0EE5"/>
    <w:rsid w:val="009F1264"/>
    <w:rsid w:val="009F245B"/>
    <w:rsid w:val="009F25E6"/>
    <w:rsid w:val="009F2BE8"/>
    <w:rsid w:val="009F2F09"/>
    <w:rsid w:val="009F33C6"/>
    <w:rsid w:val="009F36AF"/>
    <w:rsid w:val="009F3804"/>
    <w:rsid w:val="009F39A7"/>
    <w:rsid w:val="009F40B7"/>
    <w:rsid w:val="009F4188"/>
    <w:rsid w:val="009F4302"/>
    <w:rsid w:val="009F4393"/>
    <w:rsid w:val="009F4BE9"/>
    <w:rsid w:val="009F62D3"/>
    <w:rsid w:val="009F7482"/>
    <w:rsid w:val="00A00112"/>
    <w:rsid w:val="00A00335"/>
    <w:rsid w:val="00A00631"/>
    <w:rsid w:val="00A008B5"/>
    <w:rsid w:val="00A00944"/>
    <w:rsid w:val="00A017B4"/>
    <w:rsid w:val="00A01C53"/>
    <w:rsid w:val="00A01D38"/>
    <w:rsid w:val="00A02414"/>
    <w:rsid w:val="00A025B9"/>
    <w:rsid w:val="00A0355C"/>
    <w:rsid w:val="00A03A13"/>
    <w:rsid w:val="00A040CD"/>
    <w:rsid w:val="00A04429"/>
    <w:rsid w:val="00A06446"/>
    <w:rsid w:val="00A06697"/>
    <w:rsid w:val="00A06C40"/>
    <w:rsid w:val="00A102F9"/>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845"/>
    <w:rsid w:val="00A169FA"/>
    <w:rsid w:val="00A1766A"/>
    <w:rsid w:val="00A17D41"/>
    <w:rsid w:val="00A17EE4"/>
    <w:rsid w:val="00A200F4"/>
    <w:rsid w:val="00A206C9"/>
    <w:rsid w:val="00A20C27"/>
    <w:rsid w:val="00A20DF4"/>
    <w:rsid w:val="00A20E7D"/>
    <w:rsid w:val="00A216BC"/>
    <w:rsid w:val="00A21F4B"/>
    <w:rsid w:val="00A23931"/>
    <w:rsid w:val="00A23FD6"/>
    <w:rsid w:val="00A25317"/>
    <w:rsid w:val="00A25706"/>
    <w:rsid w:val="00A25D84"/>
    <w:rsid w:val="00A26029"/>
    <w:rsid w:val="00A262E4"/>
    <w:rsid w:val="00A268EA"/>
    <w:rsid w:val="00A27AEA"/>
    <w:rsid w:val="00A31CE0"/>
    <w:rsid w:val="00A31FA9"/>
    <w:rsid w:val="00A333BF"/>
    <w:rsid w:val="00A33825"/>
    <w:rsid w:val="00A3398F"/>
    <w:rsid w:val="00A33C25"/>
    <w:rsid w:val="00A34F02"/>
    <w:rsid w:val="00A35583"/>
    <w:rsid w:val="00A35862"/>
    <w:rsid w:val="00A3610B"/>
    <w:rsid w:val="00A363EF"/>
    <w:rsid w:val="00A36A9D"/>
    <w:rsid w:val="00A36DFE"/>
    <w:rsid w:val="00A370FD"/>
    <w:rsid w:val="00A3798C"/>
    <w:rsid w:val="00A37DD9"/>
    <w:rsid w:val="00A40ED7"/>
    <w:rsid w:val="00A40F83"/>
    <w:rsid w:val="00A412BA"/>
    <w:rsid w:val="00A41416"/>
    <w:rsid w:val="00A4200D"/>
    <w:rsid w:val="00A424BF"/>
    <w:rsid w:val="00A4258E"/>
    <w:rsid w:val="00A4312D"/>
    <w:rsid w:val="00A432D1"/>
    <w:rsid w:val="00A43710"/>
    <w:rsid w:val="00A43716"/>
    <w:rsid w:val="00A442C5"/>
    <w:rsid w:val="00A443DF"/>
    <w:rsid w:val="00A44712"/>
    <w:rsid w:val="00A44AF5"/>
    <w:rsid w:val="00A44B8B"/>
    <w:rsid w:val="00A44BFE"/>
    <w:rsid w:val="00A45EC4"/>
    <w:rsid w:val="00A45FA1"/>
    <w:rsid w:val="00A47212"/>
    <w:rsid w:val="00A474EA"/>
    <w:rsid w:val="00A501B2"/>
    <w:rsid w:val="00A5034A"/>
    <w:rsid w:val="00A50FFA"/>
    <w:rsid w:val="00A532AE"/>
    <w:rsid w:val="00A5398F"/>
    <w:rsid w:val="00A539D1"/>
    <w:rsid w:val="00A54DAE"/>
    <w:rsid w:val="00A5564B"/>
    <w:rsid w:val="00A56896"/>
    <w:rsid w:val="00A56D3B"/>
    <w:rsid w:val="00A57015"/>
    <w:rsid w:val="00A57450"/>
    <w:rsid w:val="00A57479"/>
    <w:rsid w:val="00A57C08"/>
    <w:rsid w:val="00A60072"/>
    <w:rsid w:val="00A600D9"/>
    <w:rsid w:val="00A604CD"/>
    <w:rsid w:val="00A61949"/>
    <w:rsid w:val="00A637A0"/>
    <w:rsid w:val="00A63ECD"/>
    <w:rsid w:val="00A64093"/>
    <w:rsid w:val="00A640EB"/>
    <w:rsid w:val="00A644A7"/>
    <w:rsid w:val="00A64702"/>
    <w:rsid w:val="00A64815"/>
    <w:rsid w:val="00A65043"/>
    <w:rsid w:val="00A66437"/>
    <w:rsid w:val="00A66DF9"/>
    <w:rsid w:val="00A704E4"/>
    <w:rsid w:val="00A7136A"/>
    <w:rsid w:val="00A71A38"/>
    <w:rsid w:val="00A71C44"/>
    <w:rsid w:val="00A72296"/>
    <w:rsid w:val="00A72F1F"/>
    <w:rsid w:val="00A7388E"/>
    <w:rsid w:val="00A74544"/>
    <w:rsid w:val="00A74548"/>
    <w:rsid w:val="00A74DF2"/>
    <w:rsid w:val="00A74E4D"/>
    <w:rsid w:val="00A7592E"/>
    <w:rsid w:val="00A76857"/>
    <w:rsid w:val="00A76C1F"/>
    <w:rsid w:val="00A7741F"/>
    <w:rsid w:val="00A775A0"/>
    <w:rsid w:val="00A77712"/>
    <w:rsid w:val="00A803FC"/>
    <w:rsid w:val="00A8071A"/>
    <w:rsid w:val="00A80DD9"/>
    <w:rsid w:val="00A80FCA"/>
    <w:rsid w:val="00A81437"/>
    <w:rsid w:val="00A81CBC"/>
    <w:rsid w:val="00A82506"/>
    <w:rsid w:val="00A837CE"/>
    <w:rsid w:val="00A83DB5"/>
    <w:rsid w:val="00A83FBA"/>
    <w:rsid w:val="00A84636"/>
    <w:rsid w:val="00A84FE1"/>
    <w:rsid w:val="00A85080"/>
    <w:rsid w:val="00A85EFE"/>
    <w:rsid w:val="00A86406"/>
    <w:rsid w:val="00A86853"/>
    <w:rsid w:val="00A86B75"/>
    <w:rsid w:val="00A86E75"/>
    <w:rsid w:val="00A86F33"/>
    <w:rsid w:val="00A871EF"/>
    <w:rsid w:val="00A9065F"/>
    <w:rsid w:val="00A90B0E"/>
    <w:rsid w:val="00A91AA1"/>
    <w:rsid w:val="00A91C8C"/>
    <w:rsid w:val="00A91F0D"/>
    <w:rsid w:val="00A9235A"/>
    <w:rsid w:val="00A92FF7"/>
    <w:rsid w:val="00A93069"/>
    <w:rsid w:val="00A9468F"/>
    <w:rsid w:val="00A9498D"/>
    <w:rsid w:val="00A95335"/>
    <w:rsid w:val="00A9566B"/>
    <w:rsid w:val="00A9655C"/>
    <w:rsid w:val="00A9657F"/>
    <w:rsid w:val="00A9797D"/>
    <w:rsid w:val="00A97F8B"/>
    <w:rsid w:val="00AA015F"/>
    <w:rsid w:val="00AA0C3A"/>
    <w:rsid w:val="00AA1378"/>
    <w:rsid w:val="00AA13C5"/>
    <w:rsid w:val="00AA1428"/>
    <w:rsid w:val="00AA1723"/>
    <w:rsid w:val="00AA190D"/>
    <w:rsid w:val="00AA1FDD"/>
    <w:rsid w:val="00AA2283"/>
    <w:rsid w:val="00AA22C3"/>
    <w:rsid w:val="00AA230D"/>
    <w:rsid w:val="00AA422E"/>
    <w:rsid w:val="00AA4941"/>
    <w:rsid w:val="00AA49E9"/>
    <w:rsid w:val="00AA5475"/>
    <w:rsid w:val="00AA5876"/>
    <w:rsid w:val="00AA6A8A"/>
    <w:rsid w:val="00AA6DD8"/>
    <w:rsid w:val="00AA6FA3"/>
    <w:rsid w:val="00AA70BB"/>
    <w:rsid w:val="00AA72DF"/>
    <w:rsid w:val="00AA757C"/>
    <w:rsid w:val="00AA7F10"/>
    <w:rsid w:val="00AB0391"/>
    <w:rsid w:val="00AB0CCC"/>
    <w:rsid w:val="00AB2151"/>
    <w:rsid w:val="00AB2C59"/>
    <w:rsid w:val="00AB2C8A"/>
    <w:rsid w:val="00AB42B6"/>
    <w:rsid w:val="00AB4D67"/>
    <w:rsid w:val="00AB545D"/>
    <w:rsid w:val="00AB54D7"/>
    <w:rsid w:val="00AB57D3"/>
    <w:rsid w:val="00AB5F96"/>
    <w:rsid w:val="00AB608C"/>
    <w:rsid w:val="00AB6886"/>
    <w:rsid w:val="00AB6AE4"/>
    <w:rsid w:val="00AB6C0D"/>
    <w:rsid w:val="00AB6E00"/>
    <w:rsid w:val="00AB6F37"/>
    <w:rsid w:val="00AB769E"/>
    <w:rsid w:val="00AB7D55"/>
    <w:rsid w:val="00AC0681"/>
    <w:rsid w:val="00AC154B"/>
    <w:rsid w:val="00AC19C7"/>
    <w:rsid w:val="00AC1B72"/>
    <w:rsid w:val="00AC26FE"/>
    <w:rsid w:val="00AC350D"/>
    <w:rsid w:val="00AC3568"/>
    <w:rsid w:val="00AC3CF2"/>
    <w:rsid w:val="00AC47EC"/>
    <w:rsid w:val="00AC4995"/>
    <w:rsid w:val="00AC4E5D"/>
    <w:rsid w:val="00AC6639"/>
    <w:rsid w:val="00AC6C53"/>
    <w:rsid w:val="00AC6E85"/>
    <w:rsid w:val="00AC7284"/>
    <w:rsid w:val="00AC7CE6"/>
    <w:rsid w:val="00AD0195"/>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C5D"/>
    <w:rsid w:val="00AE4E2A"/>
    <w:rsid w:val="00AE5057"/>
    <w:rsid w:val="00AE5CF9"/>
    <w:rsid w:val="00AE5DB6"/>
    <w:rsid w:val="00AE6C3C"/>
    <w:rsid w:val="00AE702E"/>
    <w:rsid w:val="00AE73E0"/>
    <w:rsid w:val="00AE7FAF"/>
    <w:rsid w:val="00AF03C0"/>
    <w:rsid w:val="00AF166F"/>
    <w:rsid w:val="00AF1C03"/>
    <w:rsid w:val="00AF39AF"/>
    <w:rsid w:val="00AF3BFD"/>
    <w:rsid w:val="00AF3E3B"/>
    <w:rsid w:val="00AF3E5A"/>
    <w:rsid w:val="00AF3FC3"/>
    <w:rsid w:val="00AF46FE"/>
    <w:rsid w:val="00AF486F"/>
    <w:rsid w:val="00AF50E9"/>
    <w:rsid w:val="00AF548B"/>
    <w:rsid w:val="00AF55E0"/>
    <w:rsid w:val="00AF5666"/>
    <w:rsid w:val="00AF5870"/>
    <w:rsid w:val="00AF608B"/>
    <w:rsid w:val="00AF6619"/>
    <w:rsid w:val="00AF6CFD"/>
    <w:rsid w:val="00AF7DC1"/>
    <w:rsid w:val="00B000AE"/>
    <w:rsid w:val="00B0040B"/>
    <w:rsid w:val="00B00830"/>
    <w:rsid w:val="00B00AB5"/>
    <w:rsid w:val="00B00CC0"/>
    <w:rsid w:val="00B00F5C"/>
    <w:rsid w:val="00B019C1"/>
    <w:rsid w:val="00B0236E"/>
    <w:rsid w:val="00B02506"/>
    <w:rsid w:val="00B02ACE"/>
    <w:rsid w:val="00B02DD7"/>
    <w:rsid w:val="00B03913"/>
    <w:rsid w:val="00B04BC6"/>
    <w:rsid w:val="00B04CEA"/>
    <w:rsid w:val="00B054B0"/>
    <w:rsid w:val="00B05607"/>
    <w:rsid w:val="00B05A08"/>
    <w:rsid w:val="00B05F14"/>
    <w:rsid w:val="00B06737"/>
    <w:rsid w:val="00B071B8"/>
    <w:rsid w:val="00B077B1"/>
    <w:rsid w:val="00B0784C"/>
    <w:rsid w:val="00B07CE9"/>
    <w:rsid w:val="00B101D5"/>
    <w:rsid w:val="00B10633"/>
    <w:rsid w:val="00B10B08"/>
    <w:rsid w:val="00B11A78"/>
    <w:rsid w:val="00B11B46"/>
    <w:rsid w:val="00B11CFB"/>
    <w:rsid w:val="00B12111"/>
    <w:rsid w:val="00B12F3D"/>
    <w:rsid w:val="00B13E18"/>
    <w:rsid w:val="00B14109"/>
    <w:rsid w:val="00B14410"/>
    <w:rsid w:val="00B1486D"/>
    <w:rsid w:val="00B150D6"/>
    <w:rsid w:val="00B15373"/>
    <w:rsid w:val="00B15639"/>
    <w:rsid w:val="00B15D15"/>
    <w:rsid w:val="00B15E42"/>
    <w:rsid w:val="00B15EE7"/>
    <w:rsid w:val="00B15EEE"/>
    <w:rsid w:val="00B16198"/>
    <w:rsid w:val="00B16A2C"/>
    <w:rsid w:val="00B16FB6"/>
    <w:rsid w:val="00B17022"/>
    <w:rsid w:val="00B1777C"/>
    <w:rsid w:val="00B21736"/>
    <w:rsid w:val="00B218B1"/>
    <w:rsid w:val="00B21A33"/>
    <w:rsid w:val="00B224AA"/>
    <w:rsid w:val="00B225CD"/>
    <w:rsid w:val="00B22725"/>
    <w:rsid w:val="00B22998"/>
    <w:rsid w:val="00B229FE"/>
    <w:rsid w:val="00B2302B"/>
    <w:rsid w:val="00B24363"/>
    <w:rsid w:val="00B2456E"/>
    <w:rsid w:val="00B24979"/>
    <w:rsid w:val="00B24A07"/>
    <w:rsid w:val="00B250A5"/>
    <w:rsid w:val="00B25651"/>
    <w:rsid w:val="00B266FA"/>
    <w:rsid w:val="00B26937"/>
    <w:rsid w:val="00B30243"/>
    <w:rsid w:val="00B30421"/>
    <w:rsid w:val="00B30DC8"/>
    <w:rsid w:val="00B315BB"/>
    <w:rsid w:val="00B31977"/>
    <w:rsid w:val="00B3235A"/>
    <w:rsid w:val="00B333FE"/>
    <w:rsid w:val="00B3382B"/>
    <w:rsid w:val="00B3403F"/>
    <w:rsid w:val="00B3488D"/>
    <w:rsid w:val="00B35094"/>
    <w:rsid w:val="00B350F0"/>
    <w:rsid w:val="00B3575A"/>
    <w:rsid w:val="00B357AC"/>
    <w:rsid w:val="00B35992"/>
    <w:rsid w:val="00B35E4B"/>
    <w:rsid w:val="00B35FCC"/>
    <w:rsid w:val="00B36518"/>
    <w:rsid w:val="00B378CC"/>
    <w:rsid w:val="00B40032"/>
    <w:rsid w:val="00B41615"/>
    <w:rsid w:val="00B41FD8"/>
    <w:rsid w:val="00B420DF"/>
    <w:rsid w:val="00B42328"/>
    <w:rsid w:val="00B428E2"/>
    <w:rsid w:val="00B42A2C"/>
    <w:rsid w:val="00B42A5C"/>
    <w:rsid w:val="00B42A98"/>
    <w:rsid w:val="00B42C64"/>
    <w:rsid w:val="00B42D35"/>
    <w:rsid w:val="00B44333"/>
    <w:rsid w:val="00B448EF"/>
    <w:rsid w:val="00B47493"/>
    <w:rsid w:val="00B474C8"/>
    <w:rsid w:val="00B474DF"/>
    <w:rsid w:val="00B47915"/>
    <w:rsid w:val="00B50E18"/>
    <w:rsid w:val="00B513A9"/>
    <w:rsid w:val="00B51568"/>
    <w:rsid w:val="00B51610"/>
    <w:rsid w:val="00B5167B"/>
    <w:rsid w:val="00B51B01"/>
    <w:rsid w:val="00B520E3"/>
    <w:rsid w:val="00B52336"/>
    <w:rsid w:val="00B53801"/>
    <w:rsid w:val="00B5388C"/>
    <w:rsid w:val="00B54F26"/>
    <w:rsid w:val="00B55CED"/>
    <w:rsid w:val="00B55D57"/>
    <w:rsid w:val="00B55F80"/>
    <w:rsid w:val="00B56480"/>
    <w:rsid w:val="00B565D6"/>
    <w:rsid w:val="00B576A4"/>
    <w:rsid w:val="00B57998"/>
    <w:rsid w:val="00B57CD0"/>
    <w:rsid w:val="00B57DA9"/>
    <w:rsid w:val="00B60177"/>
    <w:rsid w:val="00B60639"/>
    <w:rsid w:val="00B62726"/>
    <w:rsid w:val="00B6308E"/>
    <w:rsid w:val="00B63D58"/>
    <w:rsid w:val="00B64E8A"/>
    <w:rsid w:val="00B65588"/>
    <w:rsid w:val="00B658D1"/>
    <w:rsid w:val="00B65FC5"/>
    <w:rsid w:val="00B66064"/>
    <w:rsid w:val="00B66995"/>
    <w:rsid w:val="00B671A1"/>
    <w:rsid w:val="00B67255"/>
    <w:rsid w:val="00B675A6"/>
    <w:rsid w:val="00B675F5"/>
    <w:rsid w:val="00B6794D"/>
    <w:rsid w:val="00B67B55"/>
    <w:rsid w:val="00B67C6C"/>
    <w:rsid w:val="00B709CD"/>
    <w:rsid w:val="00B70C61"/>
    <w:rsid w:val="00B70E5A"/>
    <w:rsid w:val="00B7220D"/>
    <w:rsid w:val="00B749B6"/>
    <w:rsid w:val="00B7509A"/>
    <w:rsid w:val="00B7613E"/>
    <w:rsid w:val="00B766C1"/>
    <w:rsid w:val="00B76966"/>
    <w:rsid w:val="00B76B96"/>
    <w:rsid w:val="00B76EFB"/>
    <w:rsid w:val="00B77129"/>
    <w:rsid w:val="00B77435"/>
    <w:rsid w:val="00B77C37"/>
    <w:rsid w:val="00B77CB1"/>
    <w:rsid w:val="00B807BF"/>
    <w:rsid w:val="00B809B1"/>
    <w:rsid w:val="00B82543"/>
    <w:rsid w:val="00B82998"/>
    <w:rsid w:val="00B82D7C"/>
    <w:rsid w:val="00B834B0"/>
    <w:rsid w:val="00B837F6"/>
    <w:rsid w:val="00B83DAE"/>
    <w:rsid w:val="00B84728"/>
    <w:rsid w:val="00B84FB4"/>
    <w:rsid w:val="00B8756E"/>
    <w:rsid w:val="00B87DF9"/>
    <w:rsid w:val="00B91951"/>
    <w:rsid w:val="00B91A58"/>
    <w:rsid w:val="00B91EAD"/>
    <w:rsid w:val="00B920B9"/>
    <w:rsid w:val="00B930D2"/>
    <w:rsid w:val="00B937CD"/>
    <w:rsid w:val="00B938BC"/>
    <w:rsid w:val="00B93997"/>
    <w:rsid w:val="00B93C98"/>
    <w:rsid w:val="00B96FCD"/>
    <w:rsid w:val="00B976BB"/>
    <w:rsid w:val="00BA01A7"/>
    <w:rsid w:val="00BA0224"/>
    <w:rsid w:val="00BA05C8"/>
    <w:rsid w:val="00BA09AA"/>
    <w:rsid w:val="00BA0AD5"/>
    <w:rsid w:val="00BA0CA0"/>
    <w:rsid w:val="00BA0E3C"/>
    <w:rsid w:val="00BA1F74"/>
    <w:rsid w:val="00BA1FE7"/>
    <w:rsid w:val="00BA2B1D"/>
    <w:rsid w:val="00BA3363"/>
    <w:rsid w:val="00BA34C4"/>
    <w:rsid w:val="00BA3D14"/>
    <w:rsid w:val="00BA435A"/>
    <w:rsid w:val="00BA54BA"/>
    <w:rsid w:val="00BA5603"/>
    <w:rsid w:val="00BA56D9"/>
    <w:rsid w:val="00BA6194"/>
    <w:rsid w:val="00BA69CE"/>
    <w:rsid w:val="00BA7EEE"/>
    <w:rsid w:val="00BB0439"/>
    <w:rsid w:val="00BB13F3"/>
    <w:rsid w:val="00BB2008"/>
    <w:rsid w:val="00BB273A"/>
    <w:rsid w:val="00BB29DF"/>
    <w:rsid w:val="00BB2CFC"/>
    <w:rsid w:val="00BB34DC"/>
    <w:rsid w:val="00BB35D0"/>
    <w:rsid w:val="00BB3AC4"/>
    <w:rsid w:val="00BB3B0E"/>
    <w:rsid w:val="00BB4197"/>
    <w:rsid w:val="00BB4999"/>
    <w:rsid w:val="00BB4BCD"/>
    <w:rsid w:val="00BB56C7"/>
    <w:rsid w:val="00BB5B62"/>
    <w:rsid w:val="00BB6502"/>
    <w:rsid w:val="00BB6BCD"/>
    <w:rsid w:val="00BB70F9"/>
    <w:rsid w:val="00BB7C9B"/>
    <w:rsid w:val="00BC1527"/>
    <w:rsid w:val="00BC2306"/>
    <w:rsid w:val="00BC2656"/>
    <w:rsid w:val="00BC2F31"/>
    <w:rsid w:val="00BC4036"/>
    <w:rsid w:val="00BC4F0A"/>
    <w:rsid w:val="00BC509F"/>
    <w:rsid w:val="00BC51D2"/>
    <w:rsid w:val="00BC64BE"/>
    <w:rsid w:val="00BC7155"/>
    <w:rsid w:val="00BC7550"/>
    <w:rsid w:val="00BC7761"/>
    <w:rsid w:val="00BD0B72"/>
    <w:rsid w:val="00BD2668"/>
    <w:rsid w:val="00BD384D"/>
    <w:rsid w:val="00BD3924"/>
    <w:rsid w:val="00BD417A"/>
    <w:rsid w:val="00BD450F"/>
    <w:rsid w:val="00BD4512"/>
    <w:rsid w:val="00BD52AA"/>
    <w:rsid w:val="00BD59C6"/>
    <w:rsid w:val="00BD6B0B"/>
    <w:rsid w:val="00BD7314"/>
    <w:rsid w:val="00BD7BF8"/>
    <w:rsid w:val="00BE0F68"/>
    <w:rsid w:val="00BE1061"/>
    <w:rsid w:val="00BE1321"/>
    <w:rsid w:val="00BE2893"/>
    <w:rsid w:val="00BE2CCC"/>
    <w:rsid w:val="00BE2EB4"/>
    <w:rsid w:val="00BE2F5A"/>
    <w:rsid w:val="00BE37D3"/>
    <w:rsid w:val="00BE522A"/>
    <w:rsid w:val="00BE57B5"/>
    <w:rsid w:val="00BE7A7C"/>
    <w:rsid w:val="00BF0A44"/>
    <w:rsid w:val="00BF0CEC"/>
    <w:rsid w:val="00BF0FDB"/>
    <w:rsid w:val="00BF1A44"/>
    <w:rsid w:val="00BF1EDF"/>
    <w:rsid w:val="00BF26AC"/>
    <w:rsid w:val="00BF45B0"/>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7EA"/>
    <w:rsid w:val="00C04A65"/>
    <w:rsid w:val="00C04A7F"/>
    <w:rsid w:val="00C04E2B"/>
    <w:rsid w:val="00C051AA"/>
    <w:rsid w:val="00C060A0"/>
    <w:rsid w:val="00C07187"/>
    <w:rsid w:val="00C07457"/>
    <w:rsid w:val="00C075C9"/>
    <w:rsid w:val="00C07F52"/>
    <w:rsid w:val="00C07FAD"/>
    <w:rsid w:val="00C10139"/>
    <w:rsid w:val="00C106C4"/>
    <w:rsid w:val="00C111EA"/>
    <w:rsid w:val="00C119AD"/>
    <w:rsid w:val="00C11F0F"/>
    <w:rsid w:val="00C1228D"/>
    <w:rsid w:val="00C13FED"/>
    <w:rsid w:val="00C14E7D"/>
    <w:rsid w:val="00C15722"/>
    <w:rsid w:val="00C16731"/>
    <w:rsid w:val="00C16897"/>
    <w:rsid w:val="00C200C9"/>
    <w:rsid w:val="00C20F68"/>
    <w:rsid w:val="00C21064"/>
    <w:rsid w:val="00C21BF0"/>
    <w:rsid w:val="00C21D8E"/>
    <w:rsid w:val="00C22525"/>
    <w:rsid w:val="00C22D35"/>
    <w:rsid w:val="00C2362C"/>
    <w:rsid w:val="00C23D15"/>
    <w:rsid w:val="00C23DBB"/>
    <w:rsid w:val="00C23FE1"/>
    <w:rsid w:val="00C2410D"/>
    <w:rsid w:val="00C24BAF"/>
    <w:rsid w:val="00C25F8B"/>
    <w:rsid w:val="00C265C0"/>
    <w:rsid w:val="00C26B9E"/>
    <w:rsid w:val="00C272EF"/>
    <w:rsid w:val="00C2732B"/>
    <w:rsid w:val="00C2753F"/>
    <w:rsid w:val="00C276A8"/>
    <w:rsid w:val="00C27975"/>
    <w:rsid w:val="00C300BC"/>
    <w:rsid w:val="00C306E4"/>
    <w:rsid w:val="00C31691"/>
    <w:rsid w:val="00C3177C"/>
    <w:rsid w:val="00C318F7"/>
    <w:rsid w:val="00C319D2"/>
    <w:rsid w:val="00C31F85"/>
    <w:rsid w:val="00C3240E"/>
    <w:rsid w:val="00C32534"/>
    <w:rsid w:val="00C326EE"/>
    <w:rsid w:val="00C32951"/>
    <w:rsid w:val="00C32964"/>
    <w:rsid w:val="00C32C02"/>
    <w:rsid w:val="00C32EBF"/>
    <w:rsid w:val="00C33235"/>
    <w:rsid w:val="00C332F6"/>
    <w:rsid w:val="00C33677"/>
    <w:rsid w:val="00C33FC8"/>
    <w:rsid w:val="00C34137"/>
    <w:rsid w:val="00C3476B"/>
    <w:rsid w:val="00C35240"/>
    <w:rsid w:val="00C368B3"/>
    <w:rsid w:val="00C36F07"/>
    <w:rsid w:val="00C37214"/>
    <w:rsid w:val="00C372E8"/>
    <w:rsid w:val="00C409DC"/>
    <w:rsid w:val="00C40B1B"/>
    <w:rsid w:val="00C40C9A"/>
    <w:rsid w:val="00C40E88"/>
    <w:rsid w:val="00C416A3"/>
    <w:rsid w:val="00C41785"/>
    <w:rsid w:val="00C41FC1"/>
    <w:rsid w:val="00C42F5A"/>
    <w:rsid w:val="00C434C2"/>
    <w:rsid w:val="00C43940"/>
    <w:rsid w:val="00C44342"/>
    <w:rsid w:val="00C44694"/>
    <w:rsid w:val="00C44744"/>
    <w:rsid w:val="00C45277"/>
    <w:rsid w:val="00C457C1"/>
    <w:rsid w:val="00C46625"/>
    <w:rsid w:val="00C46870"/>
    <w:rsid w:val="00C47545"/>
    <w:rsid w:val="00C47593"/>
    <w:rsid w:val="00C47F35"/>
    <w:rsid w:val="00C5044B"/>
    <w:rsid w:val="00C506BD"/>
    <w:rsid w:val="00C50D3A"/>
    <w:rsid w:val="00C50E55"/>
    <w:rsid w:val="00C51426"/>
    <w:rsid w:val="00C51622"/>
    <w:rsid w:val="00C517D6"/>
    <w:rsid w:val="00C51FB3"/>
    <w:rsid w:val="00C5223C"/>
    <w:rsid w:val="00C52A35"/>
    <w:rsid w:val="00C53213"/>
    <w:rsid w:val="00C53465"/>
    <w:rsid w:val="00C53917"/>
    <w:rsid w:val="00C541DE"/>
    <w:rsid w:val="00C54C11"/>
    <w:rsid w:val="00C54C67"/>
    <w:rsid w:val="00C54E65"/>
    <w:rsid w:val="00C55CA7"/>
    <w:rsid w:val="00C56324"/>
    <w:rsid w:val="00C5653B"/>
    <w:rsid w:val="00C565A3"/>
    <w:rsid w:val="00C577F7"/>
    <w:rsid w:val="00C60667"/>
    <w:rsid w:val="00C612F0"/>
    <w:rsid w:val="00C61535"/>
    <w:rsid w:val="00C61AB9"/>
    <w:rsid w:val="00C61F84"/>
    <w:rsid w:val="00C62562"/>
    <w:rsid w:val="00C62FF7"/>
    <w:rsid w:val="00C63135"/>
    <w:rsid w:val="00C637DC"/>
    <w:rsid w:val="00C63EE8"/>
    <w:rsid w:val="00C6432E"/>
    <w:rsid w:val="00C6538A"/>
    <w:rsid w:val="00C65718"/>
    <w:rsid w:val="00C65C81"/>
    <w:rsid w:val="00C66772"/>
    <w:rsid w:val="00C66D2B"/>
    <w:rsid w:val="00C6733C"/>
    <w:rsid w:val="00C67580"/>
    <w:rsid w:val="00C6781C"/>
    <w:rsid w:val="00C67EA1"/>
    <w:rsid w:val="00C70AEE"/>
    <w:rsid w:val="00C71D15"/>
    <w:rsid w:val="00C7234D"/>
    <w:rsid w:val="00C7244E"/>
    <w:rsid w:val="00C726C9"/>
    <w:rsid w:val="00C72801"/>
    <w:rsid w:val="00C728E6"/>
    <w:rsid w:val="00C72C0A"/>
    <w:rsid w:val="00C73E67"/>
    <w:rsid w:val="00C73FAD"/>
    <w:rsid w:val="00C74A6F"/>
    <w:rsid w:val="00C74AE1"/>
    <w:rsid w:val="00C757B8"/>
    <w:rsid w:val="00C76906"/>
    <w:rsid w:val="00C76B7C"/>
    <w:rsid w:val="00C76CC7"/>
    <w:rsid w:val="00C76F81"/>
    <w:rsid w:val="00C776A4"/>
    <w:rsid w:val="00C800DD"/>
    <w:rsid w:val="00C80920"/>
    <w:rsid w:val="00C80B03"/>
    <w:rsid w:val="00C8166E"/>
    <w:rsid w:val="00C8243F"/>
    <w:rsid w:val="00C8289B"/>
    <w:rsid w:val="00C82D54"/>
    <w:rsid w:val="00C82D8D"/>
    <w:rsid w:val="00C82F3B"/>
    <w:rsid w:val="00C837C4"/>
    <w:rsid w:val="00C83829"/>
    <w:rsid w:val="00C83E2C"/>
    <w:rsid w:val="00C83EDD"/>
    <w:rsid w:val="00C84BF1"/>
    <w:rsid w:val="00C84CA2"/>
    <w:rsid w:val="00C85A36"/>
    <w:rsid w:val="00C85C20"/>
    <w:rsid w:val="00C85CD1"/>
    <w:rsid w:val="00C86840"/>
    <w:rsid w:val="00C86C56"/>
    <w:rsid w:val="00C8773E"/>
    <w:rsid w:val="00C90601"/>
    <w:rsid w:val="00C90D16"/>
    <w:rsid w:val="00C9116A"/>
    <w:rsid w:val="00C9265D"/>
    <w:rsid w:val="00C92824"/>
    <w:rsid w:val="00C937BA"/>
    <w:rsid w:val="00C942AD"/>
    <w:rsid w:val="00C949FC"/>
    <w:rsid w:val="00C960CF"/>
    <w:rsid w:val="00C96672"/>
    <w:rsid w:val="00C96678"/>
    <w:rsid w:val="00C96772"/>
    <w:rsid w:val="00C96CFA"/>
    <w:rsid w:val="00C96E5A"/>
    <w:rsid w:val="00C96EB5"/>
    <w:rsid w:val="00C96EF7"/>
    <w:rsid w:val="00CA0032"/>
    <w:rsid w:val="00CA0257"/>
    <w:rsid w:val="00CA0917"/>
    <w:rsid w:val="00CA102B"/>
    <w:rsid w:val="00CA1B8E"/>
    <w:rsid w:val="00CA283D"/>
    <w:rsid w:val="00CA29D1"/>
    <w:rsid w:val="00CA2DD6"/>
    <w:rsid w:val="00CA3247"/>
    <w:rsid w:val="00CA3752"/>
    <w:rsid w:val="00CA3999"/>
    <w:rsid w:val="00CA39C0"/>
    <w:rsid w:val="00CA47C2"/>
    <w:rsid w:val="00CA5AD3"/>
    <w:rsid w:val="00CA62DD"/>
    <w:rsid w:val="00CA69BA"/>
    <w:rsid w:val="00CA7DE6"/>
    <w:rsid w:val="00CA7EEA"/>
    <w:rsid w:val="00CB0339"/>
    <w:rsid w:val="00CB110E"/>
    <w:rsid w:val="00CB11F8"/>
    <w:rsid w:val="00CB225B"/>
    <w:rsid w:val="00CB2EF5"/>
    <w:rsid w:val="00CB33E4"/>
    <w:rsid w:val="00CB4230"/>
    <w:rsid w:val="00CB431B"/>
    <w:rsid w:val="00CB47C6"/>
    <w:rsid w:val="00CB4A77"/>
    <w:rsid w:val="00CB4EA5"/>
    <w:rsid w:val="00CB557F"/>
    <w:rsid w:val="00CB573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0E76"/>
    <w:rsid w:val="00CD1DB1"/>
    <w:rsid w:val="00CD22B5"/>
    <w:rsid w:val="00CD22F4"/>
    <w:rsid w:val="00CD25E1"/>
    <w:rsid w:val="00CD367C"/>
    <w:rsid w:val="00CD3971"/>
    <w:rsid w:val="00CD454A"/>
    <w:rsid w:val="00CD4F54"/>
    <w:rsid w:val="00CD4FFE"/>
    <w:rsid w:val="00CD55D0"/>
    <w:rsid w:val="00CD57FA"/>
    <w:rsid w:val="00CD5A6E"/>
    <w:rsid w:val="00CD711F"/>
    <w:rsid w:val="00CD74A7"/>
    <w:rsid w:val="00CD79B2"/>
    <w:rsid w:val="00CE07C0"/>
    <w:rsid w:val="00CE0F3A"/>
    <w:rsid w:val="00CE0FC0"/>
    <w:rsid w:val="00CE157C"/>
    <w:rsid w:val="00CE1AF6"/>
    <w:rsid w:val="00CE2298"/>
    <w:rsid w:val="00CE22E3"/>
    <w:rsid w:val="00CE3064"/>
    <w:rsid w:val="00CE39E4"/>
    <w:rsid w:val="00CE4282"/>
    <w:rsid w:val="00CE5024"/>
    <w:rsid w:val="00CE54E1"/>
    <w:rsid w:val="00CE55B6"/>
    <w:rsid w:val="00CE5856"/>
    <w:rsid w:val="00CE5BDE"/>
    <w:rsid w:val="00CE6A6D"/>
    <w:rsid w:val="00CE774C"/>
    <w:rsid w:val="00CF012E"/>
    <w:rsid w:val="00CF04D4"/>
    <w:rsid w:val="00CF05E1"/>
    <w:rsid w:val="00CF0728"/>
    <w:rsid w:val="00CF0A79"/>
    <w:rsid w:val="00CF0B4C"/>
    <w:rsid w:val="00CF1680"/>
    <w:rsid w:val="00CF1BD7"/>
    <w:rsid w:val="00CF21A5"/>
    <w:rsid w:val="00CF2518"/>
    <w:rsid w:val="00CF2DDE"/>
    <w:rsid w:val="00CF344A"/>
    <w:rsid w:val="00CF39A0"/>
    <w:rsid w:val="00CF3A00"/>
    <w:rsid w:val="00CF3D1C"/>
    <w:rsid w:val="00CF4713"/>
    <w:rsid w:val="00CF4B12"/>
    <w:rsid w:val="00CF58FE"/>
    <w:rsid w:val="00CF5C3C"/>
    <w:rsid w:val="00CF5EBE"/>
    <w:rsid w:val="00CF6A4C"/>
    <w:rsid w:val="00CF6DC3"/>
    <w:rsid w:val="00CF72A3"/>
    <w:rsid w:val="00CF783B"/>
    <w:rsid w:val="00CF7D97"/>
    <w:rsid w:val="00CF7EEC"/>
    <w:rsid w:val="00D001C2"/>
    <w:rsid w:val="00D00779"/>
    <w:rsid w:val="00D009D8"/>
    <w:rsid w:val="00D012E1"/>
    <w:rsid w:val="00D01318"/>
    <w:rsid w:val="00D01665"/>
    <w:rsid w:val="00D01C03"/>
    <w:rsid w:val="00D01D1E"/>
    <w:rsid w:val="00D0245A"/>
    <w:rsid w:val="00D02580"/>
    <w:rsid w:val="00D03BF7"/>
    <w:rsid w:val="00D03F1E"/>
    <w:rsid w:val="00D0428E"/>
    <w:rsid w:val="00D04426"/>
    <w:rsid w:val="00D0482F"/>
    <w:rsid w:val="00D04A33"/>
    <w:rsid w:val="00D0534E"/>
    <w:rsid w:val="00D05892"/>
    <w:rsid w:val="00D05DD1"/>
    <w:rsid w:val="00D06824"/>
    <w:rsid w:val="00D06C03"/>
    <w:rsid w:val="00D07B48"/>
    <w:rsid w:val="00D1037A"/>
    <w:rsid w:val="00D10D09"/>
    <w:rsid w:val="00D1163E"/>
    <w:rsid w:val="00D12362"/>
    <w:rsid w:val="00D12A09"/>
    <w:rsid w:val="00D12A4F"/>
    <w:rsid w:val="00D14C15"/>
    <w:rsid w:val="00D156F9"/>
    <w:rsid w:val="00D15CB3"/>
    <w:rsid w:val="00D15F51"/>
    <w:rsid w:val="00D16ED5"/>
    <w:rsid w:val="00D202B1"/>
    <w:rsid w:val="00D20662"/>
    <w:rsid w:val="00D208EC"/>
    <w:rsid w:val="00D2097F"/>
    <w:rsid w:val="00D21291"/>
    <w:rsid w:val="00D21C8A"/>
    <w:rsid w:val="00D22668"/>
    <w:rsid w:val="00D2297E"/>
    <w:rsid w:val="00D22DE5"/>
    <w:rsid w:val="00D233BD"/>
    <w:rsid w:val="00D233D7"/>
    <w:rsid w:val="00D23CBB"/>
    <w:rsid w:val="00D24019"/>
    <w:rsid w:val="00D25806"/>
    <w:rsid w:val="00D25E9D"/>
    <w:rsid w:val="00D25F1C"/>
    <w:rsid w:val="00D26DE6"/>
    <w:rsid w:val="00D26EE7"/>
    <w:rsid w:val="00D30718"/>
    <w:rsid w:val="00D322FB"/>
    <w:rsid w:val="00D32307"/>
    <w:rsid w:val="00D32475"/>
    <w:rsid w:val="00D32EF4"/>
    <w:rsid w:val="00D33F81"/>
    <w:rsid w:val="00D34850"/>
    <w:rsid w:val="00D35060"/>
    <w:rsid w:val="00D369D4"/>
    <w:rsid w:val="00D369D7"/>
    <w:rsid w:val="00D36AD7"/>
    <w:rsid w:val="00D37281"/>
    <w:rsid w:val="00D373E9"/>
    <w:rsid w:val="00D37BA6"/>
    <w:rsid w:val="00D37C61"/>
    <w:rsid w:val="00D37F9F"/>
    <w:rsid w:val="00D403FF"/>
    <w:rsid w:val="00D404C4"/>
    <w:rsid w:val="00D40CE9"/>
    <w:rsid w:val="00D42115"/>
    <w:rsid w:val="00D42EFD"/>
    <w:rsid w:val="00D457D1"/>
    <w:rsid w:val="00D458AA"/>
    <w:rsid w:val="00D46338"/>
    <w:rsid w:val="00D46500"/>
    <w:rsid w:val="00D46BA2"/>
    <w:rsid w:val="00D47234"/>
    <w:rsid w:val="00D47281"/>
    <w:rsid w:val="00D472C2"/>
    <w:rsid w:val="00D47581"/>
    <w:rsid w:val="00D50295"/>
    <w:rsid w:val="00D5069A"/>
    <w:rsid w:val="00D50E43"/>
    <w:rsid w:val="00D51469"/>
    <w:rsid w:val="00D52013"/>
    <w:rsid w:val="00D523E6"/>
    <w:rsid w:val="00D52B45"/>
    <w:rsid w:val="00D530EB"/>
    <w:rsid w:val="00D53393"/>
    <w:rsid w:val="00D535B6"/>
    <w:rsid w:val="00D54B3A"/>
    <w:rsid w:val="00D55235"/>
    <w:rsid w:val="00D55509"/>
    <w:rsid w:val="00D55526"/>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67B1A"/>
    <w:rsid w:val="00D7009C"/>
    <w:rsid w:val="00D7024E"/>
    <w:rsid w:val="00D70F17"/>
    <w:rsid w:val="00D712DA"/>
    <w:rsid w:val="00D719EF"/>
    <w:rsid w:val="00D72327"/>
    <w:rsid w:val="00D727E0"/>
    <w:rsid w:val="00D72B87"/>
    <w:rsid w:val="00D72C72"/>
    <w:rsid w:val="00D73726"/>
    <w:rsid w:val="00D74160"/>
    <w:rsid w:val="00D75BFC"/>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09B"/>
    <w:rsid w:val="00D8323B"/>
    <w:rsid w:val="00D83489"/>
    <w:rsid w:val="00D83629"/>
    <w:rsid w:val="00D83D13"/>
    <w:rsid w:val="00D841AC"/>
    <w:rsid w:val="00D847C7"/>
    <w:rsid w:val="00D8589D"/>
    <w:rsid w:val="00D85A81"/>
    <w:rsid w:val="00D86466"/>
    <w:rsid w:val="00D86D3F"/>
    <w:rsid w:val="00D870E8"/>
    <w:rsid w:val="00D87423"/>
    <w:rsid w:val="00D87452"/>
    <w:rsid w:val="00D87485"/>
    <w:rsid w:val="00D907CB"/>
    <w:rsid w:val="00D91014"/>
    <w:rsid w:val="00D91BF2"/>
    <w:rsid w:val="00D91BFB"/>
    <w:rsid w:val="00D93C1C"/>
    <w:rsid w:val="00D94026"/>
    <w:rsid w:val="00D94120"/>
    <w:rsid w:val="00D951DD"/>
    <w:rsid w:val="00D952ED"/>
    <w:rsid w:val="00D957FA"/>
    <w:rsid w:val="00D9664C"/>
    <w:rsid w:val="00D967EB"/>
    <w:rsid w:val="00D97404"/>
    <w:rsid w:val="00D975A3"/>
    <w:rsid w:val="00D979D0"/>
    <w:rsid w:val="00DA0138"/>
    <w:rsid w:val="00DA08CA"/>
    <w:rsid w:val="00DA0F37"/>
    <w:rsid w:val="00DA101A"/>
    <w:rsid w:val="00DA122C"/>
    <w:rsid w:val="00DA2E51"/>
    <w:rsid w:val="00DA2FD5"/>
    <w:rsid w:val="00DA3B16"/>
    <w:rsid w:val="00DA4838"/>
    <w:rsid w:val="00DA4989"/>
    <w:rsid w:val="00DA51B8"/>
    <w:rsid w:val="00DA5721"/>
    <w:rsid w:val="00DA58AA"/>
    <w:rsid w:val="00DA6173"/>
    <w:rsid w:val="00DA7477"/>
    <w:rsid w:val="00DA7573"/>
    <w:rsid w:val="00DA7BD4"/>
    <w:rsid w:val="00DB0191"/>
    <w:rsid w:val="00DB0359"/>
    <w:rsid w:val="00DB0EF6"/>
    <w:rsid w:val="00DB0F8A"/>
    <w:rsid w:val="00DB26A8"/>
    <w:rsid w:val="00DB27CF"/>
    <w:rsid w:val="00DB324C"/>
    <w:rsid w:val="00DB3980"/>
    <w:rsid w:val="00DB3B94"/>
    <w:rsid w:val="00DB3FD3"/>
    <w:rsid w:val="00DB5F2A"/>
    <w:rsid w:val="00DB6F45"/>
    <w:rsid w:val="00DB72B7"/>
    <w:rsid w:val="00DB7546"/>
    <w:rsid w:val="00DB7D5D"/>
    <w:rsid w:val="00DC0624"/>
    <w:rsid w:val="00DC0E6E"/>
    <w:rsid w:val="00DC0FC3"/>
    <w:rsid w:val="00DC1A58"/>
    <w:rsid w:val="00DC1AC0"/>
    <w:rsid w:val="00DC1CDD"/>
    <w:rsid w:val="00DC1D8E"/>
    <w:rsid w:val="00DC20C3"/>
    <w:rsid w:val="00DC227A"/>
    <w:rsid w:val="00DC2360"/>
    <w:rsid w:val="00DC26E4"/>
    <w:rsid w:val="00DC2BAE"/>
    <w:rsid w:val="00DC2CEE"/>
    <w:rsid w:val="00DC3257"/>
    <w:rsid w:val="00DC3279"/>
    <w:rsid w:val="00DC3639"/>
    <w:rsid w:val="00DC3BF1"/>
    <w:rsid w:val="00DC43A2"/>
    <w:rsid w:val="00DC4AF9"/>
    <w:rsid w:val="00DC4D1D"/>
    <w:rsid w:val="00DC4D87"/>
    <w:rsid w:val="00DC54EB"/>
    <w:rsid w:val="00DC5764"/>
    <w:rsid w:val="00DC580A"/>
    <w:rsid w:val="00DC5B50"/>
    <w:rsid w:val="00DC66BC"/>
    <w:rsid w:val="00DC727F"/>
    <w:rsid w:val="00DC7943"/>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1D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52"/>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0A3"/>
    <w:rsid w:val="00E00E15"/>
    <w:rsid w:val="00E00F63"/>
    <w:rsid w:val="00E01210"/>
    <w:rsid w:val="00E01D50"/>
    <w:rsid w:val="00E02664"/>
    <w:rsid w:val="00E02B46"/>
    <w:rsid w:val="00E02BC4"/>
    <w:rsid w:val="00E02C4D"/>
    <w:rsid w:val="00E02F46"/>
    <w:rsid w:val="00E031A5"/>
    <w:rsid w:val="00E0341B"/>
    <w:rsid w:val="00E0348F"/>
    <w:rsid w:val="00E035A6"/>
    <w:rsid w:val="00E038F5"/>
    <w:rsid w:val="00E03D67"/>
    <w:rsid w:val="00E04510"/>
    <w:rsid w:val="00E04784"/>
    <w:rsid w:val="00E04F59"/>
    <w:rsid w:val="00E05569"/>
    <w:rsid w:val="00E05A6C"/>
    <w:rsid w:val="00E05F59"/>
    <w:rsid w:val="00E0655D"/>
    <w:rsid w:val="00E07E9E"/>
    <w:rsid w:val="00E1024A"/>
    <w:rsid w:val="00E10B17"/>
    <w:rsid w:val="00E10B67"/>
    <w:rsid w:val="00E11CB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6E43"/>
    <w:rsid w:val="00E1702C"/>
    <w:rsid w:val="00E206CD"/>
    <w:rsid w:val="00E20CC5"/>
    <w:rsid w:val="00E21ACA"/>
    <w:rsid w:val="00E22B80"/>
    <w:rsid w:val="00E22C0E"/>
    <w:rsid w:val="00E22CFF"/>
    <w:rsid w:val="00E231CD"/>
    <w:rsid w:val="00E231E1"/>
    <w:rsid w:val="00E23888"/>
    <w:rsid w:val="00E23B9C"/>
    <w:rsid w:val="00E23CE3"/>
    <w:rsid w:val="00E23CF7"/>
    <w:rsid w:val="00E23E76"/>
    <w:rsid w:val="00E249DB"/>
    <w:rsid w:val="00E24F6D"/>
    <w:rsid w:val="00E253A3"/>
    <w:rsid w:val="00E253BC"/>
    <w:rsid w:val="00E25402"/>
    <w:rsid w:val="00E259B0"/>
    <w:rsid w:val="00E25AF8"/>
    <w:rsid w:val="00E26AEC"/>
    <w:rsid w:val="00E2757B"/>
    <w:rsid w:val="00E2792D"/>
    <w:rsid w:val="00E27BF2"/>
    <w:rsid w:val="00E30290"/>
    <w:rsid w:val="00E30828"/>
    <w:rsid w:val="00E30B37"/>
    <w:rsid w:val="00E3109C"/>
    <w:rsid w:val="00E311D1"/>
    <w:rsid w:val="00E31C2D"/>
    <w:rsid w:val="00E32432"/>
    <w:rsid w:val="00E33B1E"/>
    <w:rsid w:val="00E34277"/>
    <w:rsid w:val="00E3621B"/>
    <w:rsid w:val="00E36F43"/>
    <w:rsid w:val="00E375F6"/>
    <w:rsid w:val="00E37F0C"/>
    <w:rsid w:val="00E40117"/>
    <w:rsid w:val="00E40ADF"/>
    <w:rsid w:val="00E418E3"/>
    <w:rsid w:val="00E423DE"/>
    <w:rsid w:val="00E42F07"/>
    <w:rsid w:val="00E43566"/>
    <w:rsid w:val="00E4370F"/>
    <w:rsid w:val="00E4441D"/>
    <w:rsid w:val="00E4482B"/>
    <w:rsid w:val="00E453AB"/>
    <w:rsid w:val="00E462E6"/>
    <w:rsid w:val="00E463A0"/>
    <w:rsid w:val="00E47839"/>
    <w:rsid w:val="00E51703"/>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1F8B"/>
    <w:rsid w:val="00E625BE"/>
    <w:rsid w:val="00E6284B"/>
    <w:rsid w:val="00E62D07"/>
    <w:rsid w:val="00E62DF6"/>
    <w:rsid w:val="00E63A22"/>
    <w:rsid w:val="00E63B8F"/>
    <w:rsid w:val="00E646B5"/>
    <w:rsid w:val="00E65427"/>
    <w:rsid w:val="00E6543F"/>
    <w:rsid w:val="00E661C0"/>
    <w:rsid w:val="00E663F5"/>
    <w:rsid w:val="00E665E3"/>
    <w:rsid w:val="00E66E97"/>
    <w:rsid w:val="00E702A8"/>
    <w:rsid w:val="00E70BD6"/>
    <w:rsid w:val="00E71305"/>
    <w:rsid w:val="00E72044"/>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0B33"/>
    <w:rsid w:val="00E81069"/>
    <w:rsid w:val="00E817AD"/>
    <w:rsid w:val="00E817EF"/>
    <w:rsid w:val="00E8184F"/>
    <w:rsid w:val="00E825BC"/>
    <w:rsid w:val="00E828D5"/>
    <w:rsid w:val="00E82D81"/>
    <w:rsid w:val="00E83259"/>
    <w:rsid w:val="00E839BE"/>
    <w:rsid w:val="00E83C05"/>
    <w:rsid w:val="00E83CAC"/>
    <w:rsid w:val="00E84C89"/>
    <w:rsid w:val="00E85E56"/>
    <w:rsid w:val="00E85E6E"/>
    <w:rsid w:val="00E860DD"/>
    <w:rsid w:val="00E86D56"/>
    <w:rsid w:val="00E8713D"/>
    <w:rsid w:val="00E90329"/>
    <w:rsid w:val="00E910D5"/>
    <w:rsid w:val="00E91C2B"/>
    <w:rsid w:val="00E92054"/>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955"/>
    <w:rsid w:val="00EB0C1A"/>
    <w:rsid w:val="00EB156B"/>
    <w:rsid w:val="00EB190F"/>
    <w:rsid w:val="00EB235B"/>
    <w:rsid w:val="00EB276E"/>
    <w:rsid w:val="00EB3027"/>
    <w:rsid w:val="00EB31A3"/>
    <w:rsid w:val="00EB325B"/>
    <w:rsid w:val="00EB3CAC"/>
    <w:rsid w:val="00EB3E22"/>
    <w:rsid w:val="00EB4E95"/>
    <w:rsid w:val="00EB51D4"/>
    <w:rsid w:val="00EB693B"/>
    <w:rsid w:val="00EB7914"/>
    <w:rsid w:val="00EB7BA9"/>
    <w:rsid w:val="00EB7D75"/>
    <w:rsid w:val="00EC0B20"/>
    <w:rsid w:val="00EC0EE7"/>
    <w:rsid w:val="00EC1C3A"/>
    <w:rsid w:val="00EC1F51"/>
    <w:rsid w:val="00EC2B1D"/>
    <w:rsid w:val="00EC4233"/>
    <w:rsid w:val="00EC4544"/>
    <w:rsid w:val="00EC4A85"/>
    <w:rsid w:val="00EC5052"/>
    <w:rsid w:val="00EC56C1"/>
    <w:rsid w:val="00EC57B2"/>
    <w:rsid w:val="00EC58F4"/>
    <w:rsid w:val="00EC650B"/>
    <w:rsid w:val="00EC7808"/>
    <w:rsid w:val="00EC7BFA"/>
    <w:rsid w:val="00ED042E"/>
    <w:rsid w:val="00ED1295"/>
    <w:rsid w:val="00ED1403"/>
    <w:rsid w:val="00ED2725"/>
    <w:rsid w:val="00ED34D1"/>
    <w:rsid w:val="00ED367F"/>
    <w:rsid w:val="00ED4206"/>
    <w:rsid w:val="00ED53B4"/>
    <w:rsid w:val="00ED58A2"/>
    <w:rsid w:val="00ED58C3"/>
    <w:rsid w:val="00ED5C71"/>
    <w:rsid w:val="00ED5EEE"/>
    <w:rsid w:val="00ED667C"/>
    <w:rsid w:val="00ED7966"/>
    <w:rsid w:val="00EE01CC"/>
    <w:rsid w:val="00EE04EE"/>
    <w:rsid w:val="00EE0F11"/>
    <w:rsid w:val="00EE1760"/>
    <w:rsid w:val="00EE287D"/>
    <w:rsid w:val="00EE3467"/>
    <w:rsid w:val="00EE3B32"/>
    <w:rsid w:val="00EE3CFF"/>
    <w:rsid w:val="00EE3F39"/>
    <w:rsid w:val="00EE414C"/>
    <w:rsid w:val="00EE4481"/>
    <w:rsid w:val="00EE44FE"/>
    <w:rsid w:val="00EE525F"/>
    <w:rsid w:val="00EE5406"/>
    <w:rsid w:val="00EE5701"/>
    <w:rsid w:val="00EE5EF8"/>
    <w:rsid w:val="00EE6833"/>
    <w:rsid w:val="00EE6964"/>
    <w:rsid w:val="00EE6A1D"/>
    <w:rsid w:val="00EE6D18"/>
    <w:rsid w:val="00EE7E7A"/>
    <w:rsid w:val="00EF1230"/>
    <w:rsid w:val="00EF223B"/>
    <w:rsid w:val="00EF29DE"/>
    <w:rsid w:val="00EF35A7"/>
    <w:rsid w:val="00EF3978"/>
    <w:rsid w:val="00EF3AAC"/>
    <w:rsid w:val="00EF485F"/>
    <w:rsid w:val="00EF4D42"/>
    <w:rsid w:val="00EF4FD1"/>
    <w:rsid w:val="00EF5318"/>
    <w:rsid w:val="00EF6DA8"/>
    <w:rsid w:val="00EF6DE0"/>
    <w:rsid w:val="00EF708A"/>
    <w:rsid w:val="00EF72C3"/>
    <w:rsid w:val="00EF79CE"/>
    <w:rsid w:val="00F00152"/>
    <w:rsid w:val="00F00352"/>
    <w:rsid w:val="00F00B1B"/>
    <w:rsid w:val="00F00E37"/>
    <w:rsid w:val="00F010EE"/>
    <w:rsid w:val="00F0120C"/>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3AD0"/>
    <w:rsid w:val="00F14419"/>
    <w:rsid w:val="00F1470E"/>
    <w:rsid w:val="00F147A5"/>
    <w:rsid w:val="00F14AA7"/>
    <w:rsid w:val="00F15884"/>
    <w:rsid w:val="00F15B8E"/>
    <w:rsid w:val="00F165A9"/>
    <w:rsid w:val="00F16665"/>
    <w:rsid w:val="00F16FB0"/>
    <w:rsid w:val="00F1733B"/>
    <w:rsid w:val="00F17474"/>
    <w:rsid w:val="00F17A11"/>
    <w:rsid w:val="00F201CC"/>
    <w:rsid w:val="00F20487"/>
    <w:rsid w:val="00F204F8"/>
    <w:rsid w:val="00F20F65"/>
    <w:rsid w:val="00F2106D"/>
    <w:rsid w:val="00F21A4D"/>
    <w:rsid w:val="00F22337"/>
    <w:rsid w:val="00F22D65"/>
    <w:rsid w:val="00F23175"/>
    <w:rsid w:val="00F23FB0"/>
    <w:rsid w:val="00F24437"/>
    <w:rsid w:val="00F2480A"/>
    <w:rsid w:val="00F24891"/>
    <w:rsid w:val="00F24B9F"/>
    <w:rsid w:val="00F24CA6"/>
    <w:rsid w:val="00F256AE"/>
    <w:rsid w:val="00F25773"/>
    <w:rsid w:val="00F257FA"/>
    <w:rsid w:val="00F26004"/>
    <w:rsid w:val="00F2620F"/>
    <w:rsid w:val="00F270E8"/>
    <w:rsid w:val="00F27EF5"/>
    <w:rsid w:val="00F27FDB"/>
    <w:rsid w:val="00F30251"/>
    <w:rsid w:val="00F305CC"/>
    <w:rsid w:val="00F3179A"/>
    <w:rsid w:val="00F3189A"/>
    <w:rsid w:val="00F31A27"/>
    <w:rsid w:val="00F31D54"/>
    <w:rsid w:val="00F32357"/>
    <w:rsid w:val="00F32C70"/>
    <w:rsid w:val="00F3364D"/>
    <w:rsid w:val="00F34DCF"/>
    <w:rsid w:val="00F34E02"/>
    <w:rsid w:val="00F3549E"/>
    <w:rsid w:val="00F357A8"/>
    <w:rsid w:val="00F365A7"/>
    <w:rsid w:val="00F3681C"/>
    <w:rsid w:val="00F3769D"/>
    <w:rsid w:val="00F37785"/>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A2B"/>
    <w:rsid w:val="00F47CE2"/>
    <w:rsid w:val="00F501F3"/>
    <w:rsid w:val="00F50A98"/>
    <w:rsid w:val="00F50E5F"/>
    <w:rsid w:val="00F51460"/>
    <w:rsid w:val="00F51667"/>
    <w:rsid w:val="00F521DC"/>
    <w:rsid w:val="00F53199"/>
    <w:rsid w:val="00F53EF9"/>
    <w:rsid w:val="00F541A1"/>
    <w:rsid w:val="00F549D3"/>
    <w:rsid w:val="00F54B09"/>
    <w:rsid w:val="00F54BEA"/>
    <w:rsid w:val="00F54E8A"/>
    <w:rsid w:val="00F559A8"/>
    <w:rsid w:val="00F55C21"/>
    <w:rsid w:val="00F55E5F"/>
    <w:rsid w:val="00F55F6D"/>
    <w:rsid w:val="00F5736B"/>
    <w:rsid w:val="00F57880"/>
    <w:rsid w:val="00F57FA4"/>
    <w:rsid w:val="00F608AB"/>
    <w:rsid w:val="00F60BE7"/>
    <w:rsid w:val="00F6159C"/>
    <w:rsid w:val="00F61714"/>
    <w:rsid w:val="00F6238F"/>
    <w:rsid w:val="00F63E59"/>
    <w:rsid w:val="00F64BE0"/>
    <w:rsid w:val="00F65B68"/>
    <w:rsid w:val="00F6712E"/>
    <w:rsid w:val="00F67846"/>
    <w:rsid w:val="00F67B42"/>
    <w:rsid w:val="00F70B4D"/>
    <w:rsid w:val="00F70B72"/>
    <w:rsid w:val="00F70DEF"/>
    <w:rsid w:val="00F70EA3"/>
    <w:rsid w:val="00F70F1E"/>
    <w:rsid w:val="00F71398"/>
    <w:rsid w:val="00F71A25"/>
    <w:rsid w:val="00F7294C"/>
    <w:rsid w:val="00F72C5F"/>
    <w:rsid w:val="00F73549"/>
    <w:rsid w:val="00F736C3"/>
    <w:rsid w:val="00F75385"/>
    <w:rsid w:val="00F75782"/>
    <w:rsid w:val="00F80C1D"/>
    <w:rsid w:val="00F8107E"/>
    <w:rsid w:val="00F81130"/>
    <w:rsid w:val="00F818F7"/>
    <w:rsid w:val="00F81914"/>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6FE"/>
    <w:rsid w:val="00F90B12"/>
    <w:rsid w:val="00F90CBD"/>
    <w:rsid w:val="00F9109E"/>
    <w:rsid w:val="00F9177E"/>
    <w:rsid w:val="00F91E4F"/>
    <w:rsid w:val="00F91FDF"/>
    <w:rsid w:val="00F9299C"/>
    <w:rsid w:val="00F92AA1"/>
    <w:rsid w:val="00F92FDC"/>
    <w:rsid w:val="00F931D2"/>
    <w:rsid w:val="00F93431"/>
    <w:rsid w:val="00F93A4A"/>
    <w:rsid w:val="00F93D27"/>
    <w:rsid w:val="00F9446E"/>
    <w:rsid w:val="00F95DD6"/>
    <w:rsid w:val="00F96370"/>
    <w:rsid w:val="00F97940"/>
    <w:rsid w:val="00F97BA3"/>
    <w:rsid w:val="00F97EA2"/>
    <w:rsid w:val="00F97F0D"/>
    <w:rsid w:val="00FA0B0A"/>
    <w:rsid w:val="00FA121C"/>
    <w:rsid w:val="00FA1407"/>
    <w:rsid w:val="00FA1A68"/>
    <w:rsid w:val="00FA1B1A"/>
    <w:rsid w:val="00FA23EE"/>
    <w:rsid w:val="00FA2747"/>
    <w:rsid w:val="00FA2A33"/>
    <w:rsid w:val="00FA2C8F"/>
    <w:rsid w:val="00FA2CF7"/>
    <w:rsid w:val="00FA3410"/>
    <w:rsid w:val="00FA360B"/>
    <w:rsid w:val="00FA3860"/>
    <w:rsid w:val="00FA3A38"/>
    <w:rsid w:val="00FA3A50"/>
    <w:rsid w:val="00FA3B7B"/>
    <w:rsid w:val="00FA4763"/>
    <w:rsid w:val="00FA4830"/>
    <w:rsid w:val="00FA5032"/>
    <w:rsid w:val="00FA5B9A"/>
    <w:rsid w:val="00FA6663"/>
    <w:rsid w:val="00FA6980"/>
    <w:rsid w:val="00FA6CDF"/>
    <w:rsid w:val="00FA6F91"/>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47"/>
    <w:rsid w:val="00FC2198"/>
    <w:rsid w:val="00FC26A4"/>
    <w:rsid w:val="00FC2C93"/>
    <w:rsid w:val="00FC325A"/>
    <w:rsid w:val="00FC33ED"/>
    <w:rsid w:val="00FC43AD"/>
    <w:rsid w:val="00FC5876"/>
    <w:rsid w:val="00FC5EE6"/>
    <w:rsid w:val="00FC62F5"/>
    <w:rsid w:val="00FC731E"/>
    <w:rsid w:val="00FD035A"/>
    <w:rsid w:val="00FD19F1"/>
    <w:rsid w:val="00FD1A09"/>
    <w:rsid w:val="00FD1A7E"/>
    <w:rsid w:val="00FD2CC3"/>
    <w:rsid w:val="00FD31BF"/>
    <w:rsid w:val="00FD3CC7"/>
    <w:rsid w:val="00FD4148"/>
    <w:rsid w:val="00FD4D5B"/>
    <w:rsid w:val="00FD535E"/>
    <w:rsid w:val="00FD6163"/>
    <w:rsid w:val="00FD6453"/>
    <w:rsid w:val="00FD67FD"/>
    <w:rsid w:val="00FD7CB2"/>
    <w:rsid w:val="00FD7D46"/>
    <w:rsid w:val="00FD7D8B"/>
    <w:rsid w:val="00FE0707"/>
    <w:rsid w:val="00FE0AF2"/>
    <w:rsid w:val="00FE1C47"/>
    <w:rsid w:val="00FE2123"/>
    <w:rsid w:val="00FE22DD"/>
    <w:rsid w:val="00FE2CFB"/>
    <w:rsid w:val="00FE4A60"/>
    <w:rsid w:val="00FE54E0"/>
    <w:rsid w:val="00FE55F0"/>
    <w:rsid w:val="00FE6331"/>
    <w:rsid w:val="00FE6495"/>
    <w:rsid w:val="00FE685B"/>
    <w:rsid w:val="00FE6C12"/>
    <w:rsid w:val="00FE73E6"/>
    <w:rsid w:val="00FE7894"/>
    <w:rsid w:val="00FF01FA"/>
    <w:rsid w:val="00FF21B5"/>
    <w:rsid w:val="00FF21C3"/>
    <w:rsid w:val="00FF2A11"/>
    <w:rsid w:val="00FF2AA0"/>
    <w:rsid w:val="00FF2C98"/>
    <w:rsid w:val="00FF3F6C"/>
    <w:rsid w:val="00FF4603"/>
    <w:rsid w:val="00FF4B07"/>
    <w:rsid w:val="00FF4BFC"/>
    <w:rsid w:val="00FF4C11"/>
    <w:rsid w:val="00FF56B9"/>
    <w:rsid w:val="00FF57E8"/>
    <w:rsid w:val="00FF58C0"/>
    <w:rsid w:val="00FF5948"/>
    <w:rsid w:val="00FF6B71"/>
    <w:rsid w:val="00FF6C5D"/>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EB69A2A"/>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C23D15"/>
    <w:pPr>
      <w:keepNext/>
      <w:tabs>
        <w:tab w:val="left" w:pos="851"/>
      </w:tabs>
      <w:spacing w:before="36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8B7F11"/>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C23D15"/>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8B7F11"/>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52256"/>
    <w:pPr>
      <w:numPr>
        <w:numId w:val="3"/>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397AD6"/>
    <w:pPr>
      <w:numPr>
        <w:numId w:val="73"/>
      </w:numPr>
      <w:spacing w:before="0"/>
      <w:jc w:val="left"/>
    </w:pPr>
  </w:style>
  <w:style w:type="paragraph" w:customStyle="1" w:styleId="Sub-lista">
    <w:name w:val="Sub-list a"/>
    <w:aliases w:val="b"/>
    <w:basedOn w:val="Normal"/>
    <w:uiPriority w:val="2"/>
    <w:rsid w:val="00E51703"/>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B5E5E"/>
    <w:pPr>
      <w:numPr>
        <w:numId w:val="39"/>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ommentText">
    <w:name w:val="annotation text"/>
    <w:basedOn w:val="Normal"/>
    <w:link w:val="CommentTextChar"/>
    <w:uiPriority w:val="99"/>
    <w:semiHidden/>
    <w:rsid w:val="00705090"/>
    <w:pPr>
      <w:spacing w:line="240" w:lineRule="auto"/>
    </w:pPr>
    <w:rPr>
      <w:sz w:val="20"/>
      <w:szCs w:val="20"/>
    </w:rPr>
  </w:style>
  <w:style w:type="character" w:customStyle="1" w:styleId="CommentTextChar">
    <w:name w:val="Comment Text Char"/>
    <w:basedOn w:val="DefaultParagraphFont"/>
    <w:link w:val="CommentText"/>
    <w:uiPriority w:val="99"/>
    <w:semiHidden/>
    <w:rsid w:val="00705090"/>
    <w:rPr>
      <w:rFonts w:ascii="Calibri" w:eastAsiaTheme="minorEastAsia" w:hAnsi="Calibri"/>
      <w:sz w:val="20"/>
      <w:szCs w:val="20"/>
      <w:lang w:eastAsia="en-NZ"/>
    </w:rPr>
  </w:style>
  <w:style w:type="character" w:customStyle="1" w:styleId="BodyText-NumberedChar">
    <w:name w:val="Body Text - Numbered Char"/>
    <w:basedOn w:val="DefaultParagraphFont"/>
    <w:link w:val="BodyText-Numbered"/>
    <w:locked/>
    <w:rsid w:val="00CF5C3C"/>
    <w:rPr>
      <w:rFonts w:ascii="Arial" w:hAnsi="Arial" w:cs="Arial"/>
      <w:lang w:eastAsia="en-GB"/>
    </w:rPr>
  </w:style>
  <w:style w:type="paragraph" w:customStyle="1" w:styleId="BodyText-Numbered">
    <w:name w:val="Body Text - Numbered"/>
    <w:basedOn w:val="Normal"/>
    <w:link w:val="BodyText-NumberedChar"/>
    <w:rsid w:val="00CF5C3C"/>
    <w:pPr>
      <w:numPr>
        <w:numId w:val="17"/>
      </w:numPr>
      <w:spacing w:before="60" w:line="240" w:lineRule="auto"/>
      <w:jc w:val="left"/>
    </w:pPr>
    <w:rPr>
      <w:rFonts w:ascii="Arial" w:eastAsiaTheme="minorHAnsi" w:hAnsi="Arial" w:cs="Arial"/>
      <w:lang w:eastAsia="en-GB"/>
    </w:rPr>
  </w:style>
  <w:style w:type="character" w:styleId="HTMLDefinition">
    <w:name w:val="HTML Definition"/>
    <w:basedOn w:val="DefaultParagraphFont"/>
    <w:uiPriority w:val="99"/>
    <w:semiHidden/>
    <w:unhideWhenUsed/>
    <w:rsid w:val="00CD0E76"/>
    <w:rPr>
      <w:i/>
      <w:iCs/>
    </w:rPr>
  </w:style>
  <w:style w:type="paragraph" w:styleId="NormalWeb">
    <w:name w:val="Normal (Web)"/>
    <w:basedOn w:val="Normal"/>
    <w:uiPriority w:val="99"/>
    <w:semiHidden/>
    <w:unhideWhenUsed/>
    <w:rsid w:val="003E1177"/>
    <w:pPr>
      <w:spacing w:before="100" w:beforeAutospacing="1" w:after="100" w:afterAutospacing="1" w:line="240" w:lineRule="auto"/>
      <w:jc w:val="left"/>
    </w:pPr>
    <w:rPr>
      <w:rFonts w:ascii="Times New Roman" w:hAnsi="Times New Roman" w:cs="Times New Roman"/>
      <w:sz w:val="24"/>
      <w:szCs w:val="24"/>
    </w:rPr>
  </w:style>
  <w:style w:type="character" w:styleId="PlaceholderText">
    <w:name w:val="Placeholder Text"/>
    <w:basedOn w:val="DefaultParagraphFont"/>
    <w:uiPriority w:val="99"/>
    <w:semiHidden/>
    <w:rsid w:val="002B3A1A"/>
    <w:rPr>
      <w:color w:val="808080"/>
    </w:rPr>
  </w:style>
  <w:style w:type="character" w:styleId="Emphasis">
    <w:name w:val="Emphasis"/>
    <w:basedOn w:val="DefaultParagraphFont"/>
    <w:uiPriority w:val="20"/>
    <w:qFormat/>
    <w:rsid w:val="00C2362C"/>
    <w:rPr>
      <w:b/>
      <w:bCs/>
      <w:i w:val="0"/>
      <w:iCs w:val="0"/>
    </w:rPr>
  </w:style>
  <w:style w:type="character" w:customStyle="1" w:styleId="ListParagraphChar">
    <w:name w:val="List Paragraph Char"/>
    <w:link w:val="ListParagraph"/>
    <w:uiPriority w:val="34"/>
    <w:locked/>
    <w:rsid w:val="00341CAB"/>
    <w:rPr>
      <w:rFonts w:ascii="Times New Roman" w:eastAsiaTheme="minorEastAsia" w:hAnsi="Times New Roman"/>
      <w:szCs w:val="20"/>
      <w:lang w:eastAsia="en-GB"/>
    </w:rPr>
  </w:style>
  <w:style w:type="paragraph" w:customStyle="1" w:styleId="Tabletext0">
    <w:name w:val="Tabletext"/>
    <w:basedOn w:val="Normal"/>
    <w:rsid w:val="00266CFE"/>
    <w:pPr>
      <w:tabs>
        <w:tab w:val="left" w:pos="397"/>
      </w:tabs>
      <w:spacing w:before="80" w:after="80" w:line="220" w:lineRule="atLeast"/>
      <w:jc w:val="left"/>
    </w:pPr>
    <w:rPr>
      <w:rFonts w:eastAsia="Times New Roman" w:cs="Times New Roman"/>
      <w:sz w:val="18"/>
      <w:szCs w:val="20"/>
      <w:lang w:eastAsia="en-US"/>
    </w:rPr>
  </w:style>
  <w:style w:type="table" w:styleId="ListTable2-Accent1">
    <w:name w:val="List Table 2 Accent 1"/>
    <w:basedOn w:val="TableNormal"/>
    <w:uiPriority w:val="47"/>
    <w:rsid w:val="00651111"/>
    <w:pPr>
      <w:spacing w:after="0" w:line="240" w:lineRule="auto"/>
    </w:pPr>
    <w:rPr>
      <w:lang w:val="en-US"/>
    </w:rPr>
    <w:tblPr>
      <w:tblStyleRowBandSize w:val="1"/>
      <w:tblStyleColBandSize w:val="1"/>
      <w:tblBorders>
        <w:top w:val="single" w:sz="4" w:space="0" w:color="4CAAD0" w:themeColor="accent1" w:themeTint="99"/>
        <w:bottom w:val="single" w:sz="4" w:space="0" w:color="4CAAD0" w:themeColor="accent1" w:themeTint="99"/>
        <w:insideH w:val="single" w:sz="4" w:space="0" w:color="4CAA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paragraph" w:customStyle="1" w:styleId="Default">
    <w:name w:val="Default"/>
    <w:rsid w:val="0000756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95738">
      <w:bodyDiv w:val="1"/>
      <w:marLeft w:val="0"/>
      <w:marRight w:val="0"/>
      <w:marTop w:val="0"/>
      <w:marBottom w:val="0"/>
      <w:divBdr>
        <w:top w:val="none" w:sz="0" w:space="0" w:color="auto"/>
        <w:left w:val="none" w:sz="0" w:space="0" w:color="auto"/>
        <w:bottom w:val="none" w:sz="0" w:space="0" w:color="auto"/>
        <w:right w:val="none" w:sz="0" w:space="0" w:color="auto"/>
      </w:divBdr>
      <w:divsChild>
        <w:div w:id="1154296348">
          <w:marLeft w:val="0"/>
          <w:marRight w:val="0"/>
          <w:marTop w:val="0"/>
          <w:marBottom w:val="0"/>
          <w:divBdr>
            <w:top w:val="none" w:sz="0" w:space="0" w:color="auto"/>
            <w:left w:val="none" w:sz="0" w:space="0" w:color="auto"/>
            <w:bottom w:val="none" w:sz="0" w:space="0" w:color="auto"/>
            <w:right w:val="none" w:sz="0" w:space="0" w:color="auto"/>
          </w:divBdr>
          <w:divsChild>
            <w:div w:id="2059013336">
              <w:marLeft w:val="0"/>
              <w:marRight w:val="0"/>
              <w:marTop w:val="0"/>
              <w:marBottom w:val="0"/>
              <w:divBdr>
                <w:top w:val="none" w:sz="0" w:space="0" w:color="auto"/>
                <w:left w:val="none" w:sz="0" w:space="0" w:color="auto"/>
                <w:bottom w:val="none" w:sz="0" w:space="0" w:color="auto"/>
                <w:right w:val="none" w:sz="0" w:space="0" w:color="auto"/>
              </w:divBdr>
              <w:divsChild>
                <w:div w:id="1159543698">
                  <w:marLeft w:val="0"/>
                  <w:marRight w:val="0"/>
                  <w:marTop w:val="105"/>
                  <w:marBottom w:val="0"/>
                  <w:divBdr>
                    <w:top w:val="none" w:sz="0" w:space="0" w:color="auto"/>
                    <w:left w:val="none" w:sz="0" w:space="0" w:color="auto"/>
                    <w:bottom w:val="none" w:sz="0" w:space="0" w:color="auto"/>
                    <w:right w:val="none" w:sz="0" w:space="0" w:color="auto"/>
                  </w:divBdr>
                  <w:divsChild>
                    <w:div w:id="219288436">
                      <w:marLeft w:val="450"/>
                      <w:marRight w:val="225"/>
                      <w:marTop w:val="0"/>
                      <w:marBottom w:val="0"/>
                      <w:divBdr>
                        <w:top w:val="none" w:sz="0" w:space="0" w:color="auto"/>
                        <w:left w:val="none" w:sz="0" w:space="0" w:color="auto"/>
                        <w:bottom w:val="none" w:sz="0" w:space="0" w:color="auto"/>
                        <w:right w:val="none" w:sz="0" w:space="0" w:color="auto"/>
                      </w:divBdr>
                      <w:divsChild>
                        <w:div w:id="1898128470">
                          <w:marLeft w:val="0"/>
                          <w:marRight w:val="0"/>
                          <w:marTop w:val="0"/>
                          <w:marBottom w:val="600"/>
                          <w:divBdr>
                            <w:top w:val="single" w:sz="6" w:space="0" w:color="314664"/>
                            <w:left w:val="single" w:sz="6" w:space="0" w:color="314664"/>
                            <w:bottom w:val="single" w:sz="6" w:space="0" w:color="314664"/>
                            <w:right w:val="single" w:sz="6" w:space="0" w:color="314664"/>
                          </w:divBdr>
                          <w:divsChild>
                            <w:div w:id="359478312">
                              <w:marLeft w:val="0"/>
                              <w:marRight w:val="0"/>
                              <w:marTop w:val="0"/>
                              <w:marBottom w:val="0"/>
                              <w:divBdr>
                                <w:top w:val="none" w:sz="0" w:space="0" w:color="auto"/>
                                <w:left w:val="none" w:sz="0" w:space="0" w:color="auto"/>
                                <w:bottom w:val="none" w:sz="0" w:space="0" w:color="auto"/>
                                <w:right w:val="none" w:sz="0" w:space="0" w:color="auto"/>
                              </w:divBdr>
                              <w:divsChild>
                                <w:div w:id="75178494">
                                  <w:marLeft w:val="0"/>
                                  <w:marRight w:val="0"/>
                                  <w:marTop w:val="0"/>
                                  <w:marBottom w:val="0"/>
                                  <w:divBdr>
                                    <w:top w:val="none" w:sz="0" w:space="0" w:color="auto"/>
                                    <w:left w:val="none" w:sz="0" w:space="0" w:color="auto"/>
                                    <w:bottom w:val="none" w:sz="0" w:space="0" w:color="auto"/>
                                    <w:right w:val="none" w:sz="0" w:space="0" w:color="auto"/>
                                  </w:divBdr>
                                  <w:divsChild>
                                    <w:div w:id="2020891758">
                                      <w:marLeft w:val="0"/>
                                      <w:marRight w:val="0"/>
                                      <w:marTop w:val="0"/>
                                      <w:marBottom w:val="0"/>
                                      <w:divBdr>
                                        <w:top w:val="none" w:sz="0" w:space="0" w:color="auto"/>
                                        <w:left w:val="none" w:sz="0" w:space="0" w:color="auto"/>
                                        <w:bottom w:val="none" w:sz="0" w:space="0" w:color="auto"/>
                                        <w:right w:val="none" w:sz="0" w:space="0" w:color="auto"/>
                                      </w:divBdr>
                                      <w:divsChild>
                                        <w:div w:id="1245915112">
                                          <w:marLeft w:val="0"/>
                                          <w:marRight w:val="0"/>
                                          <w:marTop w:val="0"/>
                                          <w:marBottom w:val="0"/>
                                          <w:divBdr>
                                            <w:top w:val="none" w:sz="0" w:space="0" w:color="auto"/>
                                            <w:left w:val="none" w:sz="0" w:space="0" w:color="auto"/>
                                            <w:bottom w:val="none" w:sz="0" w:space="0" w:color="auto"/>
                                            <w:right w:val="none" w:sz="0" w:space="0" w:color="auto"/>
                                          </w:divBdr>
                                          <w:divsChild>
                                            <w:div w:id="334958275">
                                              <w:marLeft w:val="0"/>
                                              <w:marRight w:val="0"/>
                                              <w:marTop w:val="0"/>
                                              <w:marBottom w:val="0"/>
                                              <w:divBdr>
                                                <w:top w:val="none" w:sz="0" w:space="0" w:color="auto"/>
                                                <w:left w:val="none" w:sz="0" w:space="0" w:color="auto"/>
                                                <w:bottom w:val="none" w:sz="0" w:space="0" w:color="auto"/>
                                                <w:right w:val="none" w:sz="0" w:space="0" w:color="auto"/>
                                              </w:divBdr>
                                              <w:divsChild>
                                                <w:div w:id="1961958502">
                                                  <w:marLeft w:val="0"/>
                                                  <w:marRight w:val="0"/>
                                                  <w:marTop w:val="0"/>
                                                  <w:marBottom w:val="0"/>
                                                  <w:divBdr>
                                                    <w:top w:val="none" w:sz="0" w:space="0" w:color="auto"/>
                                                    <w:left w:val="none" w:sz="0" w:space="0" w:color="auto"/>
                                                    <w:bottom w:val="none" w:sz="0" w:space="0" w:color="auto"/>
                                                    <w:right w:val="none" w:sz="0" w:space="0" w:color="auto"/>
                                                  </w:divBdr>
                                                  <w:divsChild>
                                                    <w:div w:id="941765021">
                                                      <w:marLeft w:val="0"/>
                                                      <w:marRight w:val="0"/>
                                                      <w:marTop w:val="0"/>
                                                      <w:marBottom w:val="0"/>
                                                      <w:divBdr>
                                                        <w:top w:val="none" w:sz="0" w:space="0" w:color="auto"/>
                                                        <w:left w:val="none" w:sz="0" w:space="0" w:color="auto"/>
                                                        <w:bottom w:val="none" w:sz="0" w:space="0" w:color="auto"/>
                                                        <w:right w:val="none" w:sz="0" w:space="0" w:color="auto"/>
                                                      </w:divBdr>
                                                      <w:divsChild>
                                                        <w:div w:id="1445492586">
                                                          <w:marLeft w:val="0"/>
                                                          <w:marRight w:val="0"/>
                                                          <w:marTop w:val="0"/>
                                                          <w:marBottom w:val="0"/>
                                                          <w:divBdr>
                                                            <w:top w:val="none" w:sz="0" w:space="0" w:color="auto"/>
                                                            <w:left w:val="none" w:sz="0" w:space="0" w:color="auto"/>
                                                            <w:bottom w:val="none" w:sz="0" w:space="0" w:color="auto"/>
                                                            <w:right w:val="none" w:sz="0" w:space="0" w:color="auto"/>
                                                          </w:divBdr>
                                                          <w:divsChild>
                                                            <w:div w:id="1529639097">
                                                              <w:marLeft w:val="0"/>
                                                              <w:marRight w:val="0"/>
                                                              <w:marTop w:val="0"/>
                                                              <w:marBottom w:val="0"/>
                                                              <w:divBdr>
                                                                <w:top w:val="none" w:sz="0" w:space="0" w:color="auto"/>
                                                                <w:left w:val="none" w:sz="0" w:space="0" w:color="auto"/>
                                                                <w:bottom w:val="none" w:sz="0" w:space="0" w:color="auto"/>
                                                                <w:right w:val="none" w:sz="0" w:space="0" w:color="auto"/>
                                                              </w:divBdr>
                                                              <w:divsChild>
                                                                <w:div w:id="21713588">
                                                                  <w:marLeft w:val="0"/>
                                                                  <w:marRight w:val="0"/>
                                                                  <w:marTop w:val="83"/>
                                                                  <w:marBottom w:val="0"/>
                                                                  <w:divBdr>
                                                                    <w:top w:val="none" w:sz="0" w:space="0" w:color="auto"/>
                                                                    <w:left w:val="none" w:sz="0" w:space="0" w:color="auto"/>
                                                                    <w:bottom w:val="none" w:sz="0" w:space="0" w:color="auto"/>
                                                                    <w:right w:val="none" w:sz="0" w:space="0" w:color="auto"/>
                                                                  </w:divBdr>
                                                                </w:div>
                                                              </w:divsChild>
                                                            </w:div>
                                                            <w:div w:id="64495407">
                                                              <w:marLeft w:val="0"/>
                                                              <w:marRight w:val="0"/>
                                                              <w:marTop w:val="0"/>
                                                              <w:marBottom w:val="0"/>
                                                              <w:divBdr>
                                                                <w:top w:val="none" w:sz="0" w:space="0" w:color="auto"/>
                                                                <w:left w:val="none" w:sz="0" w:space="0" w:color="auto"/>
                                                                <w:bottom w:val="none" w:sz="0" w:space="0" w:color="auto"/>
                                                                <w:right w:val="none" w:sz="0" w:space="0" w:color="auto"/>
                                                              </w:divBdr>
                                                              <w:divsChild>
                                                                <w:div w:id="1687753849">
                                                                  <w:marLeft w:val="0"/>
                                                                  <w:marRight w:val="0"/>
                                                                  <w:marTop w:val="83"/>
                                                                  <w:marBottom w:val="0"/>
                                                                  <w:divBdr>
                                                                    <w:top w:val="none" w:sz="0" w:space="0" w:color="auto"/>
                                                                    <w:left w:val="none" w:sz="0" w:space="0" w:color="auto"/>
                                                                    <w:bottom w:val="none" w:sz="0" w:space="0" w:color="auto"/>
                                                                    <w:right w:val="none" w:sz="0" w:space="0" w:color="auto"/>
                                                                  </w:divBdr>
                                                                  <w:divsChild>
                                                                    <w:div w:id="1222012620">
                                                                      <w:marLeft w:val="0"/>
                                                                      <w:marRight w:val="0"/>
                                                                      <w:marTop w:val="0"/>
                                                                      <w:marBottom w:val="0"/>
                                                                      <w:divBdr>
                                                                        <w:top w:val="none" w:sz="0" w:space="0" w:color="auto"/>
                                                                        <w:left w:val="none" w:sz="0" w:space="0" w:color="auto"/>
                                                                        <w:bottom w:val="none" w:sz="0" w:space="0" w:color="auto"/>
                                                                        <w:right w:val="none" w:sz="0" w:space="0" w:color="auto"/>
                                                                      </w:divBdr>
                                                                      <w:divsChild>
                                                                        <w:div w:id="451248062">
                                                                          <w:marLeft w:val="0"/>
                                                                          <w:marRight w:val="0"/>
                                                                          <w:marTop w:val="83"/>
                                                                          <w:marBottom w:val="0"/>
                                                                          <w:divBdr>
                                                                            <w:top w:val="none" w:sz="0" w:space="0" w:color="auto"/>
                                                                            <w:left w:val="none" w:sz="0" w:space="0" w:color="auto"/>
                                                                            <w:bottom w:val="none" w:sz="0" w:space="0" w:color="auto"/>
                                                                            <w:right w:val="none" w:sz="0" w:space="0" w:color="auto"/>
                                                                          </w:divBdr>
                                                                        </w:div>
                                                                      </w:divsChild>
                                                                    </w:div>
                                                                    <w:div w:id="782648899">
                                                                      <w:marLeft w:val="0"/>
                                                                      <w:marRight w:val="0"/>
                                                                      <w:marTop w:val="0"/>
                                                                      <w:marBottom w:val="0"/>
                                                                      <w:divBdr>
                                                                        <w:top w:val="none" w:sz="0" w:space="0" w:color="auto"/>
                                                                        <w:left w:val="none" w:sz="0" w:space="0" w:color="auto"/>
                                                                        <w:bottom w:val="none" w:sz="0" w:space="0" w:color="auto"/>
                                                                        <w:right w:val="none" w:sz="0" w:space="0" w:color="auto"/>
                                                                      </w:divBdr>
                                                                      <w:divsChild>
                                                                        <w:div w:id="569123967">
                                                                          <w:marLeft w:val="0"/>
                                                                          <w:marRight w:val="0"/>
                                                                          <w:marTop w:val="83"/>
                                                                          <w:marBottom w:val="0"/>
                                                                          <w:divBdr>
                                                                            <w:top w:val="none" w:sz="0" w:space="0" w:color="auto"/>
                                                                            <w:left w:val="none" w:sz="0" w:space="0" w:color="auto"/>
                                                                            <w:bottom w:val="none" w:sz="0" w:space="0" w:color="auto"/>
                                                                            <w:right w:val="none" w:sz="0" w:space="0" w:color="auto"/>
                                                                          </w:divBdr>
                                                                        </w:div>
                                                                      </w:divsChild>
                                                                    </w:div>
                                                                    <w:div w:id="1190413476">
                                                                      <w:marLeft w:val="0"/>
                                                                      <w:marRight w:val="0"/>
                                                                      <w:marTop w:val="0"/>
                                                                      <w:marBottom w:val="0"/>
                                                                      <w:divBdr>
                                                                        <w:top w:val="none" w:sz="0" w:space="0" w:color="auto"/>
                                                                        <w:left w:val="none" w:sz="0" w:space="0" w:color="auto"/>
                                                                        <w:bottom w:val="none" w:sz="0" w:space="0" w:color="auto"/>
                                                                        <w:right w:val="none" w:sz="0" w:space="0" w:color="auto"/>
                                                                      </w:divBdr>
                                                                      <w:divsChild>
                                                                        <w:div w:id="5332258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1796">
      <w:bodyDiv w:val="1"/>
      <w:marLeft w:val="0"/>
      <w:marRight w:val="0"/>
      <w:marTop w:val="0"/>
      <w:marBottom w:val="0"/>
      <w:divBdr>
        <w:top w:val="none" w:sz="0" w:space="0" w:color="auto"/>
        <w:left w:val="none" w:sz="0" w:space="0" w:color="auto"/>
        <w:bottom w:val="none" w:sz="0" w:space="0" w:color="auto"/>
        <w:right w:val="none" w:sz="0" w:space="0" w:color="auto"/>
      </w:divBdr>
      <w:divsChild>
        <w:div w:id="1975984931">
          <w:marLeft w:val="0"/>
          <w:marRight w:val="0"/>
          <w:marTop w:val="0"/>
          <w:marBottom w:val="0"/>
          <w:divBdr>
            <w:top w:val="none" w:sz="0" w:space="0" w:color="auto"/>
            <w:left w:val="none" w:sz="0" w:space="0" w:color="auto"/>
            <w:bottom w:val="none" w:sz="0" w:space="0" w:color="auto"/>
            <w:right w:val="none" w:sz="0" w:space="0" w:color="auto"/>
          </w:divBdr>
          <w:divsChild>
            <w:div w:id="1179349026">
              <w:marLeft w:val="0"/>
              <w:marRight w:val="0"/>
              <w:marTop w:val="0"/>
              <w:marBottom w:val="0"/>
              <w:divBdr>
                <w:top w:val="none" w:sz="0" w:space="0" w:color="auto"/>
                <w:left w:val="none" w:sz="0" w:space="0" w:color="auto"/>
                <w:bottom w:val="none" w:sz="0" w:space="0" w:color="auto"/>
                <w:right w:val="none" w:sz="0" w:space="0" w:color="auto"/>
              </w:divBdr>
              <w:divsChild>
                <w:div w:id="768308214">
                  <w:marLeft w:val="0"/>
                  <w:marRight w:val="0"/>
                  <w:marTop w:val="0"/>
                  <w:marBottom w:val="0"/>
                  <w:divBdr>
                    <w:top w:val="none" w:sz="0" w:space="0" w:color="auto"/>
                    <w:left w:val="none" w:sz="0" w:space="0" w:color="auto"/>
                    <w:bottom w:val="none" w:sz="0" w:space="0" w:color="auto"/>
                    <w:right w:val="none" w:sz="0" w:space="0" w:color="auto"/>
                  </w:divBdr>
                  <w:divsChild>
                    <w:div w:id="1178229727">
                      <w:marLeft w:val="0"/>
                      <w:marRight w:val="0"/>
                      <w:marTop w:val="0"/>
                      <w:marBottom w:val="0"/>
                      <w:divBdr>
                        <w:top w:val="none" w:sz="0" w:space="0" w:color="auto"/>
                        <w:left w:val="none" w:sz="0" w:space="0" w:color="auto"/>
                        <w:bottom w:val="none" w:sz="0" w:space="0" w:color="auto"/>
                        <w:right w:val="none" w:sz="0" w:space="0" w:color="auto"/>
                      </w:divBdr>
                      <w:divsChild>
                        <w:div w:id="753622001">
                          <w:marLeft w:val="0"/>
                          <w:marRight w:val="0"/>
                          <w:marTop w:val="0"/>
                          <w:marBottom w:val="0"/>
                          <w:divBdr>
                            <w:top w:val="none" w:sz="0" w:space="0" w:color="auto"/>
                            <w:left w:val="none" w:sz="0" w:space="0" w:color="auto"/>
                            <w:bottom w:val="none" w:sz="0" w:space="0" w:color="auto"/>
                            <w:right w:val="none" w:sz="0" w:space="0" w:color="auto"/>
                          </w:divBdr>
                          <w:divsChild>
                            <w:div w:id="820390262">
                              <w:marLeft w:val="2070"/>
                              <w:marRight w:val="3960"/>
                              <w:marTop w:val="0"/>
                              <w:marBottom w:val="0"/>
                              <w:divBdr>
                                <w:top w:val="none" w:sz="0" w:space="0" w:color="auto"/>
                                <w:left w:val="none" w:sz="0" w:space="0" w:color="auto"/>
                                <w:bottom w:val="none" w:sz="0" w:space="0" w:color="auto"/>
                                <w:right w:val="none" w:sz="0" w:space="0" w:color="auto"/>
                              </w:divBdr>
                              <w:divsChild>
                                <w:div w:id="2091341431">
                                  <w:marLeft w:val="0"/>
                                  <w:marRight w:val="0"/>
                                  <w:marTop w:val="0"/>
                                  <w:marBottom w:val="0"/>
                                  <w:divBdr>
                                    <w:top w:val="none" w:sz="0" w:space="0" w:color="auto"/>
                                    <w:left w:val="none" w:sz="0" w:space="0" w:color="auto"/>
                                    <w:bottom w:val="none" w:sz="0" w:space="0" w:color="auto"/>
                                    <w:right w:val="none" w:sz="0" w:space="0" w:color="auto"/>
                                  </w:divBdr>
                                  <w:divsChild>
                                    <w:div w:id="2023823318">
                                      <w:marLeft w:val="0"/>
                                      <w:marRight w:val="0"/>
                                      <w:marTop w:val="0"/>
                                      <w:marBottom w:val="0"/>
                                      <w:divBdr>
                                        <w:top w:val="none" w:sz="0" w:space="0" w:color="auto"/>
                                        <w:left w:val="none" w:sz="0" w:space="0" w:color="auto"/>
                                        <w:bottom w:val="none" w:sz="0" w:space="0" w:color="auto"/>
                                        <w:right w:val="none" w:sz="0" w:space="0" w:color="auto"/>
                                      </w:divBdr>
                                      <w:divsChild>
                                        <w:div w:id="366444463">
                                          <w:marLeft w:val="0"/>
                                          <w:marRight w:val="0"/>
                                          <w:marTop w:val="0"/>
                                          <w:marBottom w:val="0"/>
                                          <w:divBdr>
                                            <w:top w:val="none" w:sz="0" w:space="0" w:color="auto"/>
                                            <w:left w:val="none" w:sz="0" w:space="0" w:color="auto"/>
                                            <w:bottom w:val="none" w:sz="0" w:space="0" w:color="auto"/>
                                            <w:right w:val="none" w:sz="0" w:space="0" w:color="auto"/>
                                          </w:divBdr>
                                          <w:divsChild>
                                            <w:div w:id="1970210640">
                                              <w:marLeft w:val="0"/>
                                              <w:marRight w:val="0"/>
                                              <w:marTop w:val="90"/>
                                              <w:marBottom w:val="0"/>
                                              <w:divBdr>
                                                <w:top w:val="none" w:sz="0" w:space="0" w:color="auto"/>
                                                <w:left w:val="none" w:sz="0" w:space="0" w:color="auto"/>
                                                <w:bottom w:val="none" w:sz="0" w:space="0" w:color="auto"/>
                                                <w:right w:val="none" w:sz="0" w:space="0" w:color="auto"/>
                                              </w:divBdr>
                                              <w:divsChild>
                                                <w:div w:id="132449143">
                                                  <w:marLeft w:val="0"/>
                                                  <w:marRight w:val="0"/>
                                                  <w:marTop w:val="0"/>
                                                  <w:marBottom w:val="0"/>
                                                  <w:divBdr>
                                                    <w:top w:val="none" w:sz="0" w:space="0" w:color="auto"/>
                                                    <w:left w:val="none" w:sz="0" w:space="0" w:color="auto"/>
                                                    <w:bottom w:val="none" w:sz="0" w:space="0" w:color="auto"/>
                                                    <w:right w:val="none" w:sz="0" w:space="0" w:color="auto"/>
                                                  </w:divBdr>
                                                  <w:divsChild>
                                                    <w:div w:id="718014785">
                                                      <w:marLeft w:val="0"/>
                                                      <w:marRight w:val="0"/>
                                                      <w:marTop w:val="0"/>
                                                      <w:marBottom w:val="0"/>
                                                      <w:divBdr>
                                                        <w:top w:val="none" w:sz="0" w:space="0" w:color="auto"/>
                                                        <w:left w:val="none" w:sz="0" w:space="0" w:color="auto"/>
                                                        <w:bottom w:val="none" w:sz="0" w:space="0" w:color="auto"/>
                                                        <w:right w:val="none" w:sz="0" w:space="0" w:color="auto"/>
                                                      </w:divBdr>
                                                      <w:divsChild>
                                                        <w:div w:id="1833375269">
                                                          <w:marLeft w:val="0"/>
                                                          <w:marRight w:val="0"/>
                                                          <w:marTop w:val="0"/>
                                                          <w:marBottom w:val="405"/>
                                                          <w:divBdr>
                                                            <w:top w:val="none" w:sz="0" w:space="0" w:color="auto"/>
                                                            <w:left w:val="none" w:sz="0" w:space="0" w:color="auto"/>
                                                            <w:bottom w:val="none" w:sz="0" w:space="0" w:color="auto"/>
                                                            <w:right w:val="none" w:sz="0" w:space="0" w:color="auto"/>
                                                          </w:divBdr>
                                                          <w:divsChild>
                                                            <w:div w:id="286470444">
                                                              <w:marLeft w:val="0"/>
                                                              <w:marRight w:val="0"/>
                                                              <w:marTop w:val="0"/>
                                                              <w:marBottom w:val="0"/>
                                                              <w:divBdr>
                                                                <w:top w:val="none" w:sz="0" w:space="0" w:color="auto"/>
                                                                <w:left w:val="none" w:sz="0" w:space="0" w:color="auto"/>
                                                                <w:bottom w:val="none" w:sz="0" w:space="0" w:color="auto"/>
                                                                <w:right w:val="none" w:sz="0" w:space="0" w:color="auto"/>
                                                              </w:divBdr>
                                                              <w:divsChild>
                                                                <w:div w:id="1592664774">
                                                                  <w:marLeft w:val="0"/>
                                                                  <w:marRight w:val="0"/>
                                                                  <w:marTop w:val="0"/>
                                                                  <w:marBottom w:val="0"/>
                                                                  <w:divBdr>
                                                                    <w:top w:val="none" w:sz="0" w:space="0" w:color="auto"/>
                                                                    <w:left w:val="none" w:sz="0" w:space="0" w:color="auto"/>
                                                                    <w:bottom w:val="none" w:sz="0" w:space="0" w:color="auto"/>
                                                                    <w:right w:val="none" w:sz="0" w:space="0" w:color="auto"/>
                                                                  </w:divBdr>
                                                                  <w:divsChild>
                                                                    <w:div w:id="1697541961">
                                                                      <w:marLeft w:val="0"/>
                                                                      <w:marRight w:val="0"/>
                                                                      <w:marTop w:val="0"/>
                                                                      <w:marBottom w:val="0"/>
                                                                      <w:divBdr>
                                                                        <w:top w:val="none" w:sz="0" w:space="0" w:color="auto"/>
                                                                        <w:left w:val="none" w:sz="0" w:space="0" w:color="auto"/>
                                                                        <w:bottom w:val="none" w:sz="0" w:space="0" w:color="auto"/>
                                                                        <w:right w:val="none" w:sz="0" w:space="0" w:color="auto"/>
                                                                      </w:divBdr>
                                                                      <w:divsChild>
                                                                        <w:div w:id="1823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87666352">
      <w:marLeft w:val="0"/>
      <w:marRight w:val="0"/>
      <w:marTop w:val="0"/>
      <w:marBottom w:val="0"/>
      <w:divBdr>
        <w:top w:val="none" w:sz="0" w:space="0" w:color="auto"/>
        <w:left w:val="none" w:sz="0" w:space="0" w:color="auto"/>
        <w:bottom w:val="none" w:sz="0" w:space="0" w:color="auto"/>
        <w:right w:val="none" w:sz="0" w:space="0" w:color="auto"/>
      </w:divBdr>
    </w:div>
    <w:div w:id="414127944">
      <w:bodyDiv w:val="1"/>
      <w:marLeft w:val="0"/>
      <w:marRight w:val="0"/>
      <w:marTop w:val="0"/>
      <w:marBottom w:val="0"/>
      <w:divBdr>
        <w:top w:val="none" w:sz="0" w:space="0" w:color="auto"/>
        <w:left w:val="none" w:sz="0" w:space="0" w:color="auto"/>
        <w:bottom w:val="none" w:sz="0" w:space="0" w:color="auto"/>
        <w:right w:val="none" w:sz="0" w:space="0" w:color="auto"/>
      </w:divBdr>
    </w:div>
    <w:div w:id="1035740959">
      <w:bodyDiv w:val="1"/>
      <w:marLeft w:val="0"/>
      <w:marRight w:val="0"/>
      <w:marTop w:val="0"/>
      <w:marBottom w:val="0"/>
      <w:divBdr>
        <w:top w:val="none" w:sz="0" w:space="0" w:color="auto"/>
        <w:left w:val="none" w:sz="0" w:space="0" w:color="auto"/>
        <w:bottom w:val="none" w:sz="0" w:space="0" w:color="auto"/>
        <w:right w:val="none" w:sz="0" w:space="0" w:color="auto"/>
      </w:divBdr>
    </w:div>
    <w:div w:id="1110391913">
      <w:marLeft w:val="0"/>
      <w:marRight w:val="0"/>
      <w:marTop w:val="0"/>
      <w:marBottom w:val="0"/>
      <w:divBdr>
        <w:top w:val="none" w:sz="0" w:space="0" w:color="auto"/>
        <w:left w:val="none" w:sz="0" w:space="0" w:color="auto"/>
        <w:bottom w:val="none" w:sz="0" w:space="0" w:color="auto"/>
        <w:right w:val="none" w:sz="0" w:space="0" w:color="auto"/>
      </w:divBdr>
    </w:div>
    <w:div w:id="1250189240">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3666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mfe.govt.nz/publications/environmental-reporting/our-air-2018" TargetMode="External"/><Relationship Id="rId26" Type="http://schemas.openxmlformats.org/officeDocument/2006/relationships/hyperlink" Target="https://www.mfe.govt.nz/air/air-guidance-and-wood-burners/ambient-air-quality-guidelines" TargetMode="External"/><Relationship Id="rId39" Type="http://schemas.openxmlformats.org/officeDocument/2006/relationships/hyperlink" Target="http://www.mercuryconvention.org/Convention/Formsandguidance/tabid/5527/language/en-US/Default.aspx" TargetMode="External"/><Relationship Id="rId3" Type="http://schemas.openxmlformats.org/officeDocument/2006/relationships/styles" Target="styles.xml"/><Relationship Id="rId21" Type="http://schemas.openxmlformats.org/officeDocument/2006/relationships/hyperlink" Target="http://www.legislation.govt.nz/act/public/1991/0069/latest/DLM230265.html" TargetMode="External"/><Relationship Id="rId34" Type="http://schemas.openxmlformats.org/officeDocument/2006/relationships/diagramColors" Target="diagrams/colors1.xml"/><Relationship Id="rId42" Type="http://schemas.openxmlformats.org/officeDocument/2006/relationships/hyperlink" Target="https://tepuna.mfe.govt.nz/otcsdav/nodes/12743227/mailto_AirQualityNESsubmissions%40mfe.govt.nz"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mfe.govt.nz/air/air-guidance-and-wood-burners/good-practice-guides-councils" TargetMode="External"/><Relationship Id="rId33" Type="http://schemas.openxmlformats.org/officeDocument/2006/relationships/diagramQuickStyle" Target="diagrams/quickStyle1.xml"/><Relationship Id="rId38" Type="http://schemas.openxmlformats.org/officeDocument/2006/relationships/hyperlink" Target="http://www.mercuryconvention.org/Portals/11/documents/publications/BAT_BEP_E_interractif.pdf"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yperlink" Target="http://www.mercuryconvention.org/Convention/Text/tabid/3426/language/en-US/Default.aspx" TargetMode="External"/><Relationship Id="rId41" Type="http://schemas.openxmlformats.org/officeDocument/2006/relationships/hyperlink" Target="https://tepuna.mfe.govt.nz/otcsdav/nodes/12743227/mailto_AirQualityNESsubmissions%40mfe.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fe.govt.nz/publications/rma-air/2011-users-guide-revised-national-environmental-standards-air-quality-updated" TargetMode="External"/><Relationship Id="rId32" Type="http://schemas.openxmlformats.org/officeDocument/2006/relationships/diagramLayout" Target="diagrams/layout1.xml"/><Relationship Id="rId37" Type="http://schemas.openxmlformats.org/officeDocument/2006/relationships/hyperlink" Target="https://www.mfe.govt.nz/air/home-heating-and-authorised-wood-burners" TargetMode="External"/><Relationship Id="rId40" Type="http://schemas.openxmlformats.org/officeDocument/2006/relationships/hyperlink" Target="http://www.mfe.govt.nz/consultations/improving-our-air"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mfe.govt.nz/publications/air/clean-healthy-air-all-new-zealanders-national-air-quality-compliance-strategy-meet" TargetMode="External"/><Relationship Id="rId28" Type="http://schemas.openxmlformats.org/officeDocument/2006/relationships/hyperlink" Target="https://apps.who.int/iris/handle/10665/69477" TargetMode="External"/><Relationship Id="rId36" Type="http://schemas.openxmlformats.org/officeDocument/2006/relationships/hyperlink" Target="https://www.mfe.govt.nz/air/home-heating-and-authorised-wood-burners" TargetMode="External"/><Relationship Id="rId10" Type="http://schemas.openxmlformats.org/officeDocument/2006/relationships/hyperlink" Target="http://www.mfe.govt.nz" TargetMode="External"/><Relationship Id="rId19" Type="http://schemas.openxmlformats.org/officeDocument/2006/relationships/image" Target="media/image5.png"/><Relationship Id="rId31" Type="http://schemas.openxmlformats.org/officeDocument/2006/relationships/diagramData" Target="diagrams/data1.xml"/><Relationship Id="rId44" Type="http://schemas.openxmlformats.org/officeDocument/2006/relationships/hyperlink" Target="https://tepuna.mfe.govt.nz/otcsdav/nodes/12743227/info%40mfe.govt.n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http://www.legislation.govt.nz/regulation/public/2004/0309/latest/DLM286835.html?search=ta_regulation_R_rc%40rinf%40rnif_an%40bn%40rn_25_a&amp;p=3" TargetMode="External"/><Relationship Id="rId27" Type="http://schemas.openxmlformats.org/officeDocument/2006/relationships/hyperlink" Target="https://www.transport.govt.nz/assets/Uploads/Our-Work/Documents/c6b0fea45a/Government-Policy-Statement-on-land-transport-2018.pdf" TargetMode="External"/><Relationship Id="rId30" Type="http://schemas.openxmlformats.org/officeDocument/2006/relationships/hyperlink" Target="https://www.pce.parliament.nz/media/1256/the-state-of-air-quality-in-new-zealand-web5.pdf" TargetMode="External"/><Relationship Id="rId35" Type="http://schemas.microsoft.com/office/2007/relationships/diagramDrawing" Target="diagrams/drawing1.xml"/><Relationship Id="rId43" Type="http://schemas.openxmlformats.org/officeDocument/2006/relationships/hyperlink" Target="http://www.mfe.govt.nz"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65145C-827B-460C-83DD-8E7F061DA150}" type="doc">
      <dgm:prSet loTypeId="urn:microsoft.com/office/officeart/2005/8/layout/chart3" loCatId="relationship" qsTypeId="urn:microsoft.com/office/officeart/2005/8/quickstyle/simple1" qsCatId="simple" csTypeId="urn:microsoft.com/office/officeart/2005/8/colors/colorful5" csCatId="colorful" phldr="1"/>
      <dgm:spPr/>
    </dgm:pt>
    <dgm:pt modelId="{F8AD4B8E-8089-48EC-8E59-FFB2C2C9AC33}">
      <dgm:prSet phldrT="[Text]"/>
      <dgm:spPr>
        <a:solidFill>
          <a:srgbClr val="1C556C"/>
        </a:solidFill>
      </dgm:spPr>
      <dgm:t>
        <a:bodyPr/>
        <a:lstStyle/>
        <a:p>
          <a:r>
            <a:rPr lang="en-US" b="1" dirty="0"/>
            <a:t>Burner design </a:t>
          </a:r>
          <a:r>
            <a:rPr lang="en-US" dirty="0"/>
            <a:t>– burner emissions and efficiency</a:t>
          </a:r>
        </a:p>
      </dgm:t>
    </dgm:pt>
    <dgm:pt modelId="{91BBE4D1-39A7-49D0-B34C-EC531B6E409B}" type="parTrans" cxnId="{31C9B448-0F27-4E08-8E01-7304C9DFA803}">
      <dgm:prSet/>
      <dgm:spPr/>
      <dgm:t>
        <a:bodyPr/>
        <a:lstStyle/>
        <a:p>
          <a:endParaRPr lang="en-US"/>
        </a:p>
      </dgm:t>
    </dgm:pt>
    <dgm:pt modelId="{0C9D59FC-0530-4D9D-8301-6BC76259A190}" type="sibTrans" cxnId="{31C9B448-0F27-4E08-8E01-7304C9DFA803}">
      <dgm:prSet/>
      <dgm:spPr/>
      <dgm:t>
        <a:bodyPr/>
        <a:lstStyle/>
        <a:p>
          <a:endParaRPr lang="en-US"/>
        </a:p>
      </dgm:t>
    </dgm:pt>
    <dgm:pt modelId="{B9F223E4-B2E3-4B13-9719-BF03E081B709}">
      <dgm:prSet phldrT="[Text]"/>
      <dgm:spPr>
        <a:solidFill>
          <a:srgbClr val="2C9986"/>
        </a:solidFill>
      </dgm:spPr>
      <dgm:t>
        <a:bodyPr/>
        <a:lstStyle/>
        <a:p>
          <a:r>
            <a:rPr lang="en-US" b="1" dirty="0"/>
            <a:t>Design integrity </a:t>
          </a:r>
          <a:r>
            <a:rPr lang="en-US" b="0" dirty="0"/>
            <a:t>– ensuring burners are not tampered with</a:t>
          </a:r>
          <a:endParaRPr lang="en-US" b="1" dirty="0"/>
        </a:p>
      </dgm:t>
    </dgm:pt>
    <dgm:pt modelId="{8B9D73F0-9939-4FF8-B180-8614F5D433F4}" type="parTrans" cxnId="{9024849D-3E41-4C8C-B89F-4650847FD265}">
      <dgm:prSet/>
      <dgm:spPr/>
      <dgm:t>
        <a:bodyPr/>
        <a:lstStyle/>
        <a:p>
          <a:endParaRPr lang="en-US"/>
        </a:p>
      </dgm:t>
    </dgm:pt>
    <dgm:pt modelId="{1D5D9D74-3BB2-40A7-B789-B87A4B2D5547}" type="sibTrans" cxnId="{9024849D-3E41-4C8C-B89F-4650847FD265}">
      <dgm:prSet/>
      <dgm:spPr/>
      <dgm:t>
        <a:bodyPr/>
        <a:lstStyle/>
        <a:p>
          <a:endParaRPr lang="en-US"/>
        </a:p>
      </dgm:t>
    </dgm:pt>
    <dgm:pt modelId="{9E121D2C-1537-4626-B201-011ABD79B74D}">
      <dgm:prSet phldrT="[Text]"/>
      <dgm:spPr>
        <a:solidFill>
          <a:srgbClr val="2C9986"/>
        </a:solidFill>
      </dgm:spPr>
      <dgm:t>
        <a:bodyPr/>
        <a:lstStyle/>
        <a:p>
          <a:r>
            <a:rPr lang="en-US" b="1" dirty="0"/>
            <a:t>User behavior </a:t>
          </a:r>
          <a:r>
            <a:rPr lang="en-US" b="0" dirty="0"/>
            <a:t>– how the fire is lit </a:t>
          </a:r>
          <a:r>
            <a:rPr lang="en-US" b="0"/>
            <a:t>and maintained</a:t>
          </a:r>
          <a:endParaRPr lang="en-US" b="1"/>
        </a:p>
      </dgm:t>
    </dgm:pt>
    <dgm:pt modelId="{870C4224-B08E-4EBD-A984-7144B5C858D5}" type="parTrans" cxnId="{0DDB1D7E-511C-4937-A3AC-E2CA4EB77A41}">
      <dgm:prSet/>
      <dgm:spPr/>
      <dgm:t>
        <a:bodyPr/>
        <a:lstStyle/>
        <a:p>
          <a:endParaRPr lang="en-US"/>
        </a:p>
      </dgm:t>
    </dgm:pt>
    <dgm:pt modelId="{6EB99EBF-503A-4BC7-90DE-50C2909963E3}" type="sibTrans" cxnId="{0DDB1D7E-511C-4937-A3AC-E2CA4EB77A41}">
      <dgm:prSet/>
      <dgm:spPr/>
      <dgm:t>
        <a:bodyPr/>
        <a:lstStyle/>
        <a:p>
          <a:endParaRPr lang="en-US"/>
        </a:p>
      </dgm:t>
    </dgm:pt>
    <dgm:pt modelId="{DBAD81B6-527E-4842-A3CA-E0B8229C251B}">
      <dgm:prSet/>
      <dgm:spPr>
        <a:solidFill>
          <a:srgbClr val="1C556C"/>
        </a:solidFill>
      </dgm:spPr>
      <dgm:t>
        <a:bodyPr/>
        <a:lstStyle/>
        <a:p>
          <a:r>
            <a:rPr lang="en-US" b="1" dirty="0"/>
            <a:t>Type of burner – </a:t>
          </a:r>
          <a:r>
            <a:rPr lang="en-US" b="0" dirty="0"/>
            <a:t>wood, coal, pellet, multi-fuel</a:t>
          </a:r>
        </a:p>
      </dgm:t>
    </dgm:pt>
    <dgm:pt modelId="{20BFF469-B028-4F8D-85F7-E142A387F262}" type="parTrans" cxnId="{3EBB243C-FD48-4C02-802E-62BE97DBB0D0}">
      <dgm:prSet/>
      <dgm:spPr/>
      <dgm:t>
        <a:bodyPr/>
        <a:lstStyle/>
        <a:p>
          <a:endParaRPr lang="en-US"/>
        </a:p>
      </dgm:t>
    </dgm:pt>
    <dgm:pt modelId="{F7911CCC-F023-4A4C-8A8F-3F95A08DE01F}" type="sibTrans" cxnId="{3EBB243C-FD48-4C02-802E-62BE97DBB0D0}">
      <dgm:prSet/>
      <dgm:spPr/>
      <dgm:t>
        <a:bodyPr/>
        <a:lstStyle/>
        <a:p>
          <a:endParaRPr lang="en-US"/>
        </a:p>
      </dgm:t>
    </dgm:pt>
    <dgm:pt modelId="{E6EC8D6C-C803-4844-9BC3-F8217E2948E7}">
      <dgm:prSet/>
      <dgm:spPr>
        <a:solidFill>
          <a:srgbClr val="2C9986"/>
        </a:solidFill>
      </dgm:spPr>
      <dgm:t>
        <a:bodyPr/>
        <a:lstStyle/>
        <a:p>
          <a:r>
            <a:rPr lang="en-US" b="1" dirty="0"/>
            <a:t>Fuel </a:t>
          </a:r>
          <a:r>
            <a:rPr lang="en-US" dirty="0"/>
            <a:t>– moisture content, other types of fuel used</a:t>
          </a:r>
        </a:p>
      </dgm:t>
    </dgm:pt>
    <dgm:pt modelId="{6CDA851D-4309-4BFA-8C54-A5C79ED71F70}" type="parTrans" cxnId="{A78F40A3-19AD-4B25-A9C9-902654626283}">
      <dgm:prSet/>
      <dgm:spPr/>
      <dgm:t>
        <a:bodyPr/>
        <a:lstStyle/>
        <a:p>
          <a:endParaRPr lang="en-US"/>
        </a:p>
      </dgm:t>
    </dgm:pt>
    <dgm:pt modelId="{41F56DCA-E205-495E-921B-AB989AD75F63}" type="sibTrans" cxnId="{A78F40A3-19AD-4B25-A9C9-902654626283}">
      <dgm:prSet/>
      <dgm:spPr/>
      <dgm:t>
        <a:bodyPr/>
        <a:lstStyle/>
        <a:p>
          <a:endParaRPr lang="en-US"/>
        </a:p>
      </dgm:t>
    </dgm:pt>
    <dgm:pt modelId="{EA0B30F3-FAB9-45DF-8FF1-0D12B86894C5}">
      <dgm:prSet/>
      <dgm:spPr>
        <a:solidFill>
          <a:srgbClr val="2C9986"/>
        </a:solidFill>
      </dgm:spPr>
      <dgm:t>
        <a:bodyPr/>
        <a:lstStyle/>
        <a:p>
          <a:r>
            <a:rPr lang="en-US" b="1" dirty="0"/>
            <a:t>Numbers of burners </a:t>
          </a:r>
          <a:r>
            <a:rPr lang="en-US" dirty="0"/>
            <a:t>– new and existing burners</a:t>
          </a:r>
        </a:p>
      </dgm:t>
    </dgm:pt>
    <dgm:pt modelId="{AB23730C-9A56-4F83-ACEC-D6C714AFD13A}" type="sibTrans" cxnId="{A71DC64C-B7E8-4742-9BFE-81221C8E53E5}">
      <dgm:prSet/>
      <dgm:spPr/>
      <dgm:t>
        <a:bodyPr/>
        <a:lstStyle/>
        <a:p>
          <a:endParaRPr lang="en-US"/>
        </a:p>
      </dgm:t>
    </dgm:pt>
    <dgm:pt modelId="{7CA6A70B-7BCE-404B-B323-81CAE6CB4A7E}" type="parTrans" cxnId="{A71DC64C-B7E8-4742-9BFE-81221C8E53E5}">
      <dgm:prSet/>
      <dgm:spPr/>
      <dgm:t>
        <a:bodyPr/>
        <a:lstStyle/>
        <a:p>
          <a:endParaRPr lang="en-US"/>
        </a:p>
      </dgm:t>
    </dgm:pt>
    <dgm:pt modelId="{C675D37E-BD93-49EE-8675-D11E0941DD30}" type="pres">
      <dgm:prSet presAssocID="{9565145C-827B-460C-83DD-8E7F061DA150}" presName="compositeShape" presStyleCnt="0">
        <dgm:presLayoutVars>
          <dgm:chMax val="7"/>
          <dgm:dir/>
          <dgm:resizeHandles val="exact"/>
        </dgm:presLayoutVars>
      </dgm:prSet>
      <dgm:spPr/>
    </dgm:pt>
    <dgm:pt modelId="{069A130C-CD0E-43D3-BEED-64C8809A174A}" type="pres">
      <dgm:prSet presAssocID="{9565145C-827B-460C-83DD-8E7F061DA150}" presName="wedge1" presStyleLbl="node1" presStyleIdx="0" presStyleCnt="6" custLinFactNeighborX="-3415" custLinFactNeighborY="5223"/>
      <dgm:spPr/>
      <dgm:t>
        <a:bodyPr/>
        <a:lstStyle/>
        <a:p>
          <a:endParaRPr lang="en-US"/>
        </a:p>
      </dgm:t>
    </dgm:pt>
    <dgm:pt modelId="{5A52262E-8139-4AF5-85A4-604AE95F47E1}" type="pres">
      <dgm:prSet presAssocID="{9565145C-827B-460C-83DD-8E7F061DA150}" presName="wedge1Tx" presStyleLbl="node1" presStyleIdx="0" presStyleCnt="6">
        <dgm:presLayoutVars>
          <dgm:chMax val="0"/>
          <dgm:chPref val="0"/>
          <dgm:bulletEnabled val="1"/>
        </dgm:presLayoutVars>
      </dgm:prSet>
      <dgm:spPr/>
      <dgm:t>
        <a:bodyPr/>
        <a:lstStyle/>
        <a:p>
          <a:endParaRPr lang="en-US"/>
        </a:p>
      </dgm:t>
    </dgm:pt>
    <dgm:pt modelId="{F25310EA-BD3C-4508-AEFD-9B6D7512D80E}" type="pres">
      <dgm:prSet presAssocID="{9565145C-827B-460C-83DD-8E7F061DA150}" presName="wedge2" presStyleLbl="node1" presStyleIdx="1" presStyleCnt="6"/>
      <dgm:spPr/>
      <dgm:t>
        <a:bodyPr/>
        <a:lstStyle/>
        <a:p>
          <a:endParaRPr lang="en-US"/>
        </a:p>
      </dgm:t>
    </dgm:pt>
    <dgm:pt modelId="{971161CC-ED9A-4B55-A576-62678EB37FC9}" type="pres">
      <dgm:prSet presAssocID="{9565145C-827B-460C-83DD-8E7F061DA150}" presName="wedge2Tx" presStyleLbl="node1" presStyleIdx="1" presStyleCnt="6">
        <dgm:presLayoutVars>
          <dgm:chMax val="0"/>
          <dgm:chPref val="0"/>
          <dgm:bulletEnabled val="1"/>
        </dgm:presLayoutVars>
      </dgm:prSet>
      <dgm:spPr/>
      <dgm:t>
        <a:bodyPr/>
        <a:lstStyle/>
        <a:p>
          <a:endParaRPr lang="en-US"/>
        </a:p>
      </dgm:t>
    </dgm:pt>
    <dgm:pt modelId="{A6F7168A-7132-4542-B855-54FF67C15074}" type="pres">
      <dgm:prSet presAssocID="{9565145C-827B-460C-83DD-8E7F061DA150}" presName="wedge3" presStyleLbl="node1" presStyleIdx="2" presStyleCnt="6"/>
      <dgm:spPr/>
      <dgm:t>
        <a:bodyPr/>
        <a:lstStyle/>
        <a:p>
          <a:endParaRPr lang="en-US"/>
        </a:p>
      </dgm:t>
    </dgm:pt>
    <dgm:pt modelId="{2EC643AA-62C9-46B4-8552-C946F7AF0778}" type="pres">
      <dgm:prSet presAssocID="{9565145C-827B-460C-83DD-8E7F061DA150}" presName="wedge3Tx" presStyleLbl="node1" presStyleIdx="2" presStyleCnt="6">
        <dgm:presLayoutVars>
          <dgm:chMax val="0"/>
          <dgm:chPref val="0"/>
          <dgm:bulletEnabled val="1"/>
        </dgm:presLayoutVars>
      </dgm:prSet>
      <dgm:spPr/>
      <dgm:t>
        <a:bodyPr/>
        <a:lstStyle/>
        <a:p>
          <a:endParaRPr lang="en-US"/>
        </a:p>
      </dgm:t>
    </dgm:pt>
    <dgm:pt modelId="{BF23CD3C-C4E9-402F-8BEA-86A560A6EC7F}" type="pres">
      <dgm:prSet presAssocID="{9565145C-827B-460C-83DD-8E7F061DA150}" presName="wedge4" presStyleLbl="node1" presStyleIdx="3" presStyleCnt="6"/>
      <dgm:spPr/>
      <dgm:t>
        <a:bodyPr/>
        <a:lstStyle/>
        <a:p>
          <a:endParaRPr lang="en-US"/>
        </a:p>
      </dgm:t>
    </dgm:pt>
    <dgm:pt modelId="{B7C88C30-79B2-432E-9576-542EA5B82D76}" type="pres">
      <dgm:prSet presAssocID="{9565145C-827B-460C-83DD-8E7F061DA150}" presName="wedge4Tx" presStyleLbl="node1" presStyleIdx="3" presStyleCnt="6">
        <dgm:presLayoutVars>
          <dgm:chMax val="0"/>
          <dgm:chPref val="0"/>
          <dgm:bulletEnabled val="1"/>
        </dgm:presLayoutVars>
      </dgm:prSet>
      <dgm:spPr/>
      <dgm:t>
        <a:bodyPr/>
        <a:lstStyle/>
        <a:p>
          <a:endParaRPr lang="en-US"/>
        </a:p>
      </dgm:t>
    </dgm:pt>
    <dgm:pt modelId="{69D13494-8E87-4D24-9731-F5DCF91FEF40}" type="pres">
      <dgm:prSet presAssocID="{9565145C-827B-460C-83DD-8E7F061DA150}" presName="wedge5" presStyleLbl="node1" presStyleIdx="4" presStyleCnt="6"/>
      <dgm:spPr/>
      <dgm:t>
        <a:bodyPr/>
        <a:lstStyle/>
        <a:p>
          <a:endParaRPr lang="en-US"/>
        </a:p>
      </dgm:t>
    </dgm:pt>
    <dgm:pt modelId="{6D2D5015-BE04-45A9-BA2F-A3A6D00B1258}" type="pres">
      <dgm:prSet presAssocID="{9565145C-827B-460C-83DD-8E7F061DA150}" presName="wedge5Tx" presStyleLbl="node1" presStyleIdx="4" presStyleCnt="6">
        <dgm:presLayoutVars>
          <dgm:chMax val="0"/>
          <dgm:chPref val="0"/>
          <dgm:bulletEnabled val="1"/>
        </dgm:presLayoutVars>
      </dgm:prSet>
      <dgm:spPr/>
      <dgm:t>
        <a:bodyPr/>
        <a:lstStyle/>
        <a:p>
          <a:endParaRPr lang="en-US"/>
        </a:p>
      </dgm:t>
    </dgm:pt>
    <dgm:pt modelId="{E2DD4536-EEA8-487C-9CD7-E25EC0D3E170}" type="pres">
      <dgm:prSet presAssocID="{9565145C-827B-460C-83DD-8E7F061DA150}" presName="wedge6" presStyleLbl="node1" presStyleIdx="5" presStyleCnt="6"/>
      <dgm:spPr/>
      <dgm:t>
        <a:bodyPr/>
        <a:lstStyle/>
        <a:p>
          <a:endParaRPr lang="en-US"/>
        </a:p>
      </dgm:t>
    </dgm:pt>
    <dgm:pt modelId="{571ACECE-8652-428F-9DA5-6EA1BC7D5F35}" type="pres">
      <dgm:prSet presAssocID="{9565145C-827B-460C-83DD-8E7F061DA150}" presName="wedge6Tx" presStyleLbl="node1" presStyleIdx="5" presStyleCnt="6">
        <dgm:presLayoutVars>
          <dgm:chMax val="0"/>
          <dgm:chPref val="0"/>
          <dgm:bulletEnabled val="1"/>
        </dgm:presLayoutVars>
      </dgm:prSet>
      <dgm:spPr/>
      <dgm:t>
        <a:bodyPr/>
        <a:lstStyle/>
        <a:p>
          <a:endParaRPr lang="en-US"/>
        </a:p>
      </dgm:t>
    </dgm:pt>
  </dgm:ptLst>
  <dgm:cxnLst>
    <dgm:cxn modelId="{E2A7905F-819E-4DE6-8968-58789563876C}" type="presOf" srcId="{F8AD4B8E-8089-48EC-8E59-FFB2C2C9AC33}" destId="{5A52262E-8139-4AF5-85A4-604AE95F47E1}" srcOrd="1" destOrd="0" presId="urn:microsoft.com/office/officeart/2005/8/layout/chart3"/>
    <dgm:cxn modelId="{A78F40A3-19AD-4B25-A9C9-902654626283}" srcId="{9565145C-827B-460C-83DD-8E7F061DA150}" destId="{E6EC8D6C-C803-4844-9BC3-F8217E2948E7}" srcOrd="3" destOrd="0" parTransId="{6CDA851D-4309-4BFA-8C54-A5C79ED71F70}" sibTransId="{41F56DCA-E205-495E-921B-AB989AD75F63}"/>
    <dgm:cxn modelId="{9024849D-3E41-4C8C-B89F-4650847FD265}" srcId="{9565145C-827B-460C-83DD-8E7F061DA150}" destId="{B9F223E4-B2E3-4B13-9719-BF03E081B709}" srcOrd="4" destOrd="0" parTransId="{8B9D73F0-9939-4FF8-B180-8614F5D433F4}" sibTransId="{1D5D9D74-3BB2-40A7-B789-B87A4B2D5547}"/>
    <dgm:cxn modelId="{A7C327CF-0B3F-48C1-A9F0-2E6DD6B4ABAA}" type="presOf" srcId="{9E121D2C-1537-4626-B201-011ABD79B74D}" destId="{E2DD4536-EEA8-487C-9CD7-E25EC0D3E170}" srcOrd="0" destOrd="0" presId="urn:microsoft.com/office/officeart/2005/8/layout/chart3"/>
    <dgm:cxn modelId="{A71DC64C-B7E8-4742-9BFE-81221C8E53E5}" srcId="{9565145C-827B-460C-83DD-8E7F061DA150}" destId="{EA0B30F3-FAB9-45DF-8FF1-0D12B86894C5}" srcOrd="2" destOrd="0" parTransId="{7CA6A70B-7BCE-404B-B323-81CAE6CB4A7E}" sibTransId="{AB23730C-9A56-4F83-ACEC-D6C714AFD13A}"/>
    <dgm:cxn modelId="{17F63FEF-6990-4FE0-BF16-958EC5B97A7A}" type="presOf" srcId="{DBAD81B6-527E-4842-A3CA-E0B8229C251B}" destId="{F25310EA-BD3C-4508-AEFD-9B6D7512D80E}" srcOrd="0" destOrd="0" presId="urn:microsoft.com/office/officeart/2005/8/layout/chart3"/>
    <dgm:cxn modelId="{2C8C5A21-C5E3-4337-A63E-43425933860D}" type="presOf" srcId="{F8AD4B8E-8089-48EC-8E59-FFB2C2C9AC33}" destId="{069A130C-CD0E-43D3-BEED-64C8809A174A}" srcOrd="0" destOrd="0" presId="urn:microsoft.com/office/officeart/2005/8/layout/chart3"/>
    <dgm:cxn modelId="{11B51D86-5056-4285-8C89-F29F963BBDEC}" type="presOf" srcId="{EA0B30F3-FAB9-45DF-8FF1-0D12B86894C5}" destId="{A6F7168A-7132-4542-B855-54FF67C15074}" srcOrd="0" destOrd="0" presId="urn:microsoft.com/office/officeart/2005/8/layout/chart3"/>
    <dgm:cxn modelId="{4E2E96F3-609D-421B-90D9-752E63100EF5}" type="presOf" srcId="{EA0B30F3-FAB9-45DF-8FF1-0D12B86894C5}" destId="{2EC643AA-62C9-46B4-8552-C946F7AF0778}" srcOrd="1" destOrd="0" presId="urn:microsoft.com/office/officeart/2005/8/layout/chart3"/>
    <dgm:cxn modelId="{892288B0-3810-4843-96AB-D382FC494B85}" type="presOf" srcId="{9E121D2C-1537-4626-B201-011ABD79B74D}" destId="{571ACECE-8652-428F-9DA5-6EA1BC7D5F35}" srcOrd="1" destOrd="0" presId="urn:microsoft.com/office/officeart/2005/8/layout/chart3"/>
    <dgm:cxn modelId="{FA2A0AC3-6BE6-4EB5-8AFA-0EAB20A51A4C}" type="presOf" srcId="{E6EC8D6C-C803-4844-9BC3-F8217E2948E7}" destId="{BF23CD3C-C4E9-402F-8BEA-86A560A6EC7F}" srcOrd="0" destOrd="0" presId="urn:microsoft.com/office/officeart/2005/8/layout/chart3"/>
    <dgm:cxn modelId="{0DDB1D7E-511C-4937-A3AC-E2CA4EB77A41}" srcId="{9565145C-827B-460C-83DD-8E7F061DA150}" destId="{9E121D2C-1537-4626-B201-011ABD79B74D}" srcOrd="5" destOrd="0" parTransId="{870C4224-B08E-4EBD-A984-7144B5C858D5}" sibTransId="{6EB99EBF-503A-4BC7-90DE-50C2909963E3}"/>
    <dgm:cxn modelId="{3EBB243C-FD48-4C02-802E-62BE97DBB0D0}" srcId="{9565145C-827B-460C-83DD-8E7F061DA150}" destId="{DBAD81B6-527E-4842-A3CA-E0B8229C251B}" srcOrd="1" destOrd="0" parTransId="{20BFF469-B028-4F8D-85F7-E142A387F262}" sibTransId="{F7911CCC-F023-4A4C-8A8F-3F95A08DE01F}"/>
    <dgm:cxn modelId="{A3473B2F-BF8B-4816-9461-67E4E1FC632A}" type="presOf" srcId="{B9F223E4-B2E3-4B13-9719-BF03E081B709}" destId="{69D13494-8E87-4D24-9731-F5DCF91FEF40}" srcOrd="0" destOrd="0" presId="urn:microsoft.com/office/officeart/2005/8/layout/chart3"/>
    <dgm:cxn modelId="{6BA5EEE2-1B44-4E5C-8534-D0FC6D65A7B9}" type="presOf" srcId="{DBAD81B6-527E-4842-A3CA-E0B8229C251B}" destId="{971161CC-ED9A-4B55-A576-62678EB37FC9}" srcOrd="1" destOrd="0" presId="urn:microsoft.com/office/officeart/2005/8/layout/chart3"/>
    <dgm:cxn modelId="{681757FD-2F88-4882-8AAE-3D628C0FD309}" type="presOf" srcId="{E6EC8D6C-C803-4844-9BC3-F8217E2948E7}" destId="{B7C88C30-79B2-432E-9576-542EA5B82D76}" srcOrd="1" destOrd="0" presId="urn:microsoft.com/office/officeart/2005/8/layout/chart3"/>
    <dgm:cxn modelId="{4279FF17-5661-46A8-93C7-E07C559E6693}" type="presOf" srcId="{B9F223E4-B2E3-4B13-9719-BF03E081B709}" destId="{6D2D5015-BE04-45A9-BA2F-A3A6D00B1258}" srcOrd="1" destOrd="0" presId="urn:microsoft.com/office/officeart/2005/8/layout/chart3"/>
    <dgm:cxn modelId="{B90A90A7-595D-453A-8CDC-C202A7A73E96}" type="presOf" srcId="{9565145C-827B-460C-83DD-8E7F061DA150}" destId="{C675D37E-BD93-49EE-8675-D11E0941DD30}" srcOrd="0" destOrd="0" presId="urn:microsoft.com/office/officeart/2005/8/layout/chart3"/>
    <dgm:cxn modelId="{31C9B448-0F27-4E08-8E01-7304C9DFA803}" srcId="{9565145C-827B-460C-83DD-8E7F061DA150}" destId="{F8AD4B8E-8089-48EC-8E59-FFB2C2C9AC33}" srcOrd="0" destOrd="0" parTransId="{91BBE4D1-39A7-49D0-B34C-EC531B6E409B}" sibTransId="{0C9D59FC-0530-4D9D-8301-6BC76259A190}"/>
    <dgm:cxn modelId="{4F016202-99B5-40B8-A287-D587EDA0C7C5}" type="presParOf" srcId="{C675D37E-BD93-49EE-8675-D11E0941DD30}" destId="{069A130C-CD0E-43D3-BEED-64C8809A174A}" srcOrd="0" destOrd="0" presId="urn:microsoft.com/office/officeart/2005/8/layout/chart3"/>
    <dgm:cxn modelId="{49372CAB-7A23-45C5-8D8D-222C32BF0F7F}" type="presParOf" srcId="{C675D37E-BD93-49EE-8675-D11E0941DD30}" destId="{5A52262E-8139-4AF5-85A4-604AE95F47E1}" srcOrd="1" destOrd="0" presId="urn:microsoft.com/office/officeart/2005/8/layout/chart3"/>
    <dgm:cxn modelId="{62D7C8EA-7C67-4666-B3F3-FA91EB497BE6}" type="presParOf" srcId="{C675D37E-BD93-49EE-8675-D11E0941DD30}" destId="{F25310EA-BD3C-4508-AEFD-9B6D7512D80E}" srcOrd="2" destOrd="0" presId="urn:microsoft.com/office/officeart/2005/8/layout/chart3"/>
    <dgm:cxn modelId="{C3B8EF1A-001B-48BA-8DF4-0D8747FF54E2}" type="presParOf" srcId="{C675D37E-BD93-49EE-8675-D11E0941DD30}" destId="{971161CC-ED9A-4B55-A576-62678EB37FC9}" srcOrd="3" destOrd="0" presId="urn:microsoft.com/office/officeart/2005/8/layout/chart3"/>
    <dgm:cxn modelId="{C380D7D9-413E-4479-A0F5-1E8B96641301}" type="presParOf" srcId="{C675D37E-BD93-49EE-8675-D11E0941DD30}" destId="{A6F7168A-7132-4542-B855-54FF67C15074}" srcOrd="4" destOrd="0" presId="urn:microsoft.com/office/officeart/2005/8/layout/chart3"/>
    <dgm:cxn modelId="{530A6E54-43DF-4F11-8A31-0257604338C0}" type="presParOf" srcId="{C675D37E-BD93-49EE-8675-D11E0941DD30}" destId="{2EC643AA-62C9-46B4-8552-C946F7AF0778}" srcOrd="5" destOrd="0" presId="urn:microsoft.com/office/officeart/2005/8/layout/chart3"/>
    <dgm:cxn modelId="{53AE26E0-3294-4648-B5DA-8D157AAEFBA2}" type="presParOf" srcId="{C675D37E-BD93-49EE-8675-D11E0941DD30}" destId="{BF23CD3C-C4E9-402F-8BEA-86A560A6EC7F}" srcOrd="6" destOrd="0" presId="urn:microsoft.com/office/officeart/2005/8/layout/chart3"/>
    <dgm:cxn modelId="{6218A4A9-6A2A-4CFA-95F2-8AD99972B982}" type="presParOf" srcId="{C675D37E-BD93-49EE-8675-D11E0941DD30}" destId="{B7C88C30-79B2-432E-9576-542EA5B82D76}" srcOrd="7" destOrd="0" presId="urn:microsoft.com/office/officeart/2005/8/layout/chart3"/>
    <dgm:cxn modelId="{B8E3441E-9F0A-42C9-9082-78DFC194CD52}" type="presParOf" srcId="{C675D37E-BD93-49EE-8675-D11E0941DD30}" destId="{69D13494-8E87-4D24-9731-F5DCF91FEF40}" srcOrd="8" destOrd="0" presId="urn:microsoft.com/office/officeart/2005/8/layout/chart3"/>
    <dgm:cxn modelId="{334AEF74-2C15-485B-9887-3040315DF077}" type="presParOf" srcId="{C675D37E-BD93-49EE-8675-D11E0941DD30}" destId="{6D2D5015-BE04-45A9-BA2F-A3A6D00B1258}" srcOrd="9" destOrd="0" presId="urn:microsoft.com/office/officeart/2005/8/layout/chart3"/>
    <dgm:cxn modelId="{7AE1CF1D-36B3-4B8A-8E41-DDDECFEEFA6B}" type="presParOf" srcId="{C675D37E-BD93-49EE-8675-D11E0941DD30}" destId="{E2DD4536-EEA8-487C-9CD7-E25EC0D3E170}" srcOrd="10" destOrd="0" presId="urn:microsoft.com/office/officeart/2005/8/layout/chart3"/>
    <dgm:cxn modelId="{E97B2918-BD21-4E95-B24E-ADCAAAE80664}" type="presParOf" srcId="{C675D37E-BD93-49EE-8675-D11E0941DD30}" destId="{571ACECE-8652-428F-9DA5-6EA1BC7D5F35}" srcOrd="11" destOrd="0" presId="urn:microsoft.com/office/officeart/2005/8/layout/char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A130C-CD0E-43D3-BEED-64C8809A174A}">
      <dsp:nvSpPr>
        <dsp:cNvPr id="0" name=""/>
        <dsp:cNvSpPr/>
      </dsp:nvSpPr>
      <dsp:spPr>
        <a:xfrm>
          <a:off x="1103210" y="343909"/>
          <a:ext cx="2826013" cy="2826013"/>
        </a:xfrm>
        <a:prstGeom prst="pie">
          <a:avLst>
            <a:gd name="adj1" fmla="val 16200000"/>
            <a:gd name="adj2" fmla="val 19800000"/>
          </a:avLst>
        </a:prstGeom>
        <a:solidFill>
          <a:srgbClr val="1C55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a:t>Burner design </a:t>
          </a:r>
          <a:r>
            <a:rPr lang="en-US" sz="900" kern="1200" dirty="0"/>
            <a:t>– burner emissions and efficiency</a:t>
          </a:r>
        </a:p>
      </dsp:txBody>
      <dsp:txXfrm>
        <a:off x="2546496" y="646696"/>
        <a:ext cx="824253" cy="605574"/>
      </dsp:txXfrm>
    </dsp:sp>
    <dsp:sp modelId="{F25310EA-BD3C-4508-AEFD-9B6D7512D80E}">
      <dsp:nvSpPr>
        <dsp:cNvPr id="0" name=""/>
        <dsp:cNvSpPr/>
      </dsp:nvSpPr>
      <dsp:spPr>
        <a:xfrm>
          <a:off x="1115611" y="341981"/>
          <a:ext cx="2826013" cy="2826013"/>
        </a:xfrm>
        <a:prstGeom prst="pie">
          <a:avLst>
            <a:gd name="adj1" fmla="val 19800000"/>
            <a:gd name="adj2" fmla="val 1800000"/>
          </a:avLst>
        </a:prstGeom>
        <a:solidFill>
          <a:srgbClr val="1C55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a:t>Type of burner – </a:t>
          </a:r>
          <a:r>
            <a:rPr lang="en-US" sz="900" b="0" kern="1200" dirty="0"/>
            <a:t>wood, coal, pellet, multi-fuel</a:t>
          </a:r>
        </a:p>
      </dsp:txBody>
      <dsp:txXfrm>
        <a:off x="3050085" y="1469022"/>
        <a:ext cx="854532" cy="571931"/>
      </dsp:txXfrm>
    </dsp:sp>
    <dsp:sp modelId="{A6F7168A-7132-4542-B855-54FF67C15074}">
      <dsp:nvSpPr>
        <dsp:cNvPr id="0" name=""/>
        <dsp:cNvSpPr/>
      </dsp:nvSpPr>
      <dsp:spPr>
        <a:xfrm>
          <a:off x="1115611" y="341981"/>
          <a:ext cx="2826013" cy="2826013"/>
        </a:xfrm>
        <a:prstGeom prst="pie">
          <a:avLst>
            <a:gd name="adj1" fmla="val 1800000"/>
            <a:gd name="adj2" fmla="val 5400000"/>
          </a:avLst>
        </a:prstGeom>
        <a:solidFill>
          <a:srgbClr val="2C998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a:t>Numbers of burners </a:t>
          </a:r>
          <a:r>
            <a:rPr lang="en-US" sz="900" kern="1200" dirty="0"/>
            <a:t>– new and existing burners</a:t>
          </a:r>
        </a:p>
      </dsp:txBody>
      <dsp:txXfrm>
        <a:off x="2558896" y="2259633"/>
        <a:ext cx="824253" cy="605574"/>
      </dsp:txXfrm>
    </dsp:sp>
    <dsp:sp modelId="{BF23CD3C-C4E9-402F-8BEA-86A560A6EC7F}">
      <dsp:nvSpPr>
        <dsp:cNvPr id="0" name=""/>
        <dsp:cNvSpPr/>
      </dsp:nvSpPr>
      <dsp:spPr>
        <a:xfrm>
          <a:off x="1115611" y="341981"/>
          <a:ext cx="2826013" cy="2826013"/>
        </a:xfrm>
        <a:prstGeom prst="pie">
          <a:avLst>
            <a:gd name="adj1" fmla="val 5400000"/>
            <a:gd name="adj2" fmla="val 9000000"/>
          </a:avLst>
        </a:prstGeom>
        <a:solidFill>
          <a:srgbClr val="2C998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a:t>Fuel </a:t>
          </a:r>
          <a:r>
            <a:rPr lang="en-US" sz="900" kern="1200" dirty="0"/>
            <a:t>– moisture content, other types of fuel used</a:t>
          </a:r>
        </a:p>
      </dsp:txBody>
      <dsp:txXfrm>
        <a:off x="1674085" y="2259633"/>
        <a:ext cx="824253" cy="605574"/>
      </dsp:txXfrm>
    </dsp:sp>
    <dsp:sp modelId="{69D13494-8E87-4D24-9731-F5DCF91FEF40}">
      <dsp:nvSpPr>
        <dsp:cNvPr id="0" name=""/>
        <dsp:cNvSpPr/>
      </dsp:nvSpPr>
      <dsp:spPr>
        <a:xfrm>
          <a:off x="1115611" y="341981"/>
          <a:ext cx="2826013" cy="2826013"/>
        </a:xfrm>
        <a:prstGeom prst="pie">
          <a:avLst>
            <a:gd name="adj1" fmla="val 9000000"/>
            <a:gd name="adj2" fmla="val 12600000"/>
          </a:avLst>
        </a:prstGeom>
        <a:solidFill>
          <a:srgbClr val="2C998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a:t>Design integrity </a:t>
          </a:r>
          <a:r>
            <a:rPr lang="en-US" sz="900" b="0" kern="1200" dirty="0"/>
            <a:t>– ensuring burners are not tampered with</a:t>
          </a:r>
          <a:endParaRPr lang="en-US" sz="900" b="1" kern="1200" dirty="0"/>
        </a:p>
      </dsp:txBody>
      <dsp:txXfrm>
        <a:off x="1159347" y="1469022"/>
        <a:ext cx="854532" cy="571931"/>
      </dsp:txXfrm>
    </dsp:sp>
    <dsp:sp modelId="{E2DD4536-EEA8-487C-9CD7-E25EC0D3E170}">
      <dsp:nvSpPr>
        <dsp:cNvPr id="0" name=""/>
        <dsp:cNvSpPr/>
      </dsp:nvSpPr>
      <dsp:spPr>
        <a:xfrm>
          <a:off x="1115611" y="341981"/>
          <a:ext cx="2826013" cy="2826013"/>
        </a:xfrm>
        <a:prstGeom prst="pie">
          <a:avLst>
            <a:gd name="adj1" fmla="val 12600000"/>
            <a:gd name="adj2" fmla="val 16200000"/>
          </a:avLst>
        </a:prstGeom>
        <a:solidFill>
          <a:srgbClr val="2C998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a:t>User behavior </a:t>
          </a:r>
          <a:r>
            <a:rPr lang="en-US" sz="900" b="0" kern="1200" dirty="0"/>
            <a:t>– how the fire is lit </a:t>
          </a:r>
          <a:r>
            <a:rPr lang="en-US" sz="900" b="0" kern="1200"/>
            <a:t>and maintained</a:t>
          </a:r>
          <a:endParaRPr lang="en-US" sz="900" b="1" kern="1200"/>
        </a:p>
      </dsp:txBody>
      <dsp:txXfrm>
        <a:off x="1674085" y="644768"/>
        <a:ext cx="824253" cy="605574"/>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451E4-3E3B-41F1-85C7-14351B08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115</TotalTime>
  <Pages>44</Pages>
  <Words>13240</Words>
  <Characters>75470</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Proposed amendments to the national environmental standards for air quality consultation document</vt:lpstr>
    </vt:vector>
  </TitlesOfParts>
  <Company/>
  <LinksUpToDate>false</LinksUpToDate>
  <CharactersWithSpaces>88533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amendments to the national environmental standards for air quality consultation document</dc:title>
  <dc:creator>Ministry for the Environment</dc:creator>
  <cp:lastModifiedBy>Carmel Leonard</cp:lastModifiedBy>
  <cp:revision>17</cp:revision>
  <cp:lastPrinted>2020-02-09T20:25:00Z</cp:lastPrinted>
  <dcterms:created xsi:type="dcterms:W3CDTF">2020-02-09T23:29:00Z</dcterms:created>
  <dcterms:modified xsi:type="dcterms:W3CDTF">2020-03-02T01:47:00Z</dcterms:modified>
</cp:coreProperties>
</file>