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8092A" w14:textId="063E3AE4" w:rsidR="00D009D8" w:rsidRDefault="008E01D1" w:rsidP="00AA731E">
      <w:pPr>
        <w:pStyle w:val="BodyText"/>
      </w:pPr>
      <w:r>
        <w:rPr>
          <w:noProof/>
        </w:rPr>
        <w:drawing>
          <wp:inline distT="0" distB="0" distL="0" distR="0" wp14:anchorId="1C65EB83" wp14:editId="668D44DA">
            <wp:extent cx="5738884" cy="2294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essental-freshwater.png"/>
                    <pic:cNvPicPr/>
                  </pic:nvPicPr>
                  <pic:blipFill>
                    <a:blip r:embed="rId8">
                      <a:extLst>
                        <a:ext uri="{28A0092B-C50C-407E-A947-70E740481C1C}">
                          <a14:useLocalDpi xmlns:a14="http://schemas.microsoft.com/office/drawing/2010/main" val="0"/>
                        </a:ext>
                      </a:extLst>
                    </a:blip>
                    <a:stretch>
                      <a:fillRect/>
                    </a:stretch>
                  </pic:blipFill>
                  <pic:spPr>
                    <a:xfrm>
                      <a:off x="0" y="0"/>
                      <a:ext cx="5752722" cy="2300203"/>
                    </a:xfrm>
                    <a:prstGeom prst="rect">
                      <a:avLst/>
                    </a:prstGeom>
                  </pic:spPr>
                </pic:pic>
              </a:graphicData>
            </a:graphic>
          </wp:inline>
        </w:drawing>
      </w:r>
    </w:p>
    <w:p w14:paraId="6194733D" w14:textId="4BE4BDFB" w:rsidR="00B27A6A" w:rsidRPr="00723169" w:rsidRDefault="005051C8" w:rsidP="00AA731E">
      <w:pPr>
        <w:pStyle w:val="Heading1"/>
        <w:spacing w:before="360" w:after="240" w:line="280" w:lineRule="atLeast"/>
        <w:rPr>
          <w:szCs w:val="48"/>
        </w:rPr>
      </w:pPr>
      <w:r>
        <w:rPr>
          <w:szCs w:val="48"/>
        </w:rPr>
        <w:t>Dist</w:t>
      </w:r>
      <w:r w:rsidR="003A7E26">
        <w:rPr>
          <w:szCs w:val="48"/>
        </w:rPr>
        <w:t>rict plans and territorial authorities</w:t>
      </w:r>
      <w:r w:rsidR="00B27A6A">
        <w:rPr>
          <w:szCs w:val="48"/>
        </w:rPr>
        <w:t xml:space="preserve"> </w:t>
      </w:r>
      <w:r>
        <w:rPr>
          <w:szCs w:val="48"/>
        </w:rPr>
        <w:t>factsheet</w:t>
      </w:r>
    </w:p>
    <w:p w14:paraId="1A45DAAC" w14:textId="77777777" w:rsidR="005051C8" w:rsidRPr="00DB0AED" w:rsidRDefault="005051C8" w:rsidP="00AA731E">
      <w:pPr>
        <w:pStyle w:val="BodyText"/>
      </w:pPr>
      <w:r>
        <w:t>Essential Freshwater is part of a new national direction to protect and improve our rivers, streams, lakes and wetlands. The Essential Freshwater package aims to:</w:t>
      </w:r>
    </w:p>
    <w:p w14:paraId="04E2B1F5" w14:textId="77777777" w:rsidR="005051C8" w:rsidRDefault="005051C8" w:rsidP="000F1451">
      <w:pPr>
        <w:pStyle w:val="Bullet"/>
        <w:numPr>
          <w:ilvl w:val="0"/>
          <w:numId w:val="43"/>
        </w:numPr>
        <w:ind w:left="426" w:hanging="426"/>
      </w:pPr>
      <w:r>
        <w:t>stop further degradation of our freshwater</w:t>
      </w:r>
    </w:p>
    <w:p w14:paraId="07D1C3B2" w14:textId="77777777" w:rsidR="005051C8" w:rsidRDefault="005051C8" w:rsidP="000F1451">
      <w:pPr>
        <w:pStyle w:val="Bullet"/>
        <w:numPr>
          <w:ilvl w:val="0"/>
          <w:numId w:val="43"/>
        </w:numPr>
        <w:ind w:left="426" w:hanging="426"/>
      </w:pPr>
      <w:r>
        <w:t>start making immediate improvements so water quality improves within five years</w:t>
      </w:r>
    </w:p>
    <w:p w14:paraId="154D4647" w14:textId="0CD0EA78" w:rsidR="005051C8" w:rsidRDefault="005051C8" w:rsidP="000F1451">
      <w:pPr>
        <w:pStyle w:val="Bullet"/>
        <w:numPr>
          <w:ilvl w:val="0"/>
          <w:numId w:val="43"/>
        </w:numPr>
        <w:ind w:left="426" w:hanging="426"/>
      </w:pPr>
      <w:r>
        <w:t>reverse past damage to bring our waterways and ecosystems to a healthy state within a generation.</w:t>
      </w:r>
      <w:r w:rsidR="000F1451">
        <w:br/>
      </w:r>
    </w:p>
    <w:p w14:paraId="508DD7A0" w14:textId="77777777" w:rsidR="005051C8" w:rsidRPr="000F1451" w:rsidRDefault="005051C8" w:rsidP="00AA731E">
      <w:pPr>
        <w:pStyle w:val="Box"/>
        <w:rPr>
          <w:b/>
          <w:sz w:val="28"/>
          <w:szCs w:val="28"/>
        </w:rPr>
      </w:pPr>
      <w:r w:rsidRPr="000F1451">
        <w:rPr>
          <w:b/>
          <w:sz w:val="28"/>
          <w:szCs w:val="28"/>
        </w:rPr>
        <w:t>Te Mana o te Wai is fundamental to all freshwater management</w:t>
      </w:r>
    </w:p>
    <w:p w14:paraId="5370DFF7" w14:textId="77777777" w:rsidR="0011574A" w:rsidRDefault="005051C8" w:rsidP="00AA731E">
      <w:pPr>
        <w:pStyle w:val="Box"/>
      </w:pPr>
      <w:r w:rsidRPr="0020745C">
        <w:t xml:space="preserve">Te Mana o te Wai recognises the vital importance of water. It expresses the special connection that New Zealanders have with freshwater. By </w:t>
      </w:r>
      <w:r w:rsidRPr="00BD0847">
        <w:t xml:space="preserve">protecting the health of freshwater we protect the health and well-being of people and our ecosystems. </w:t>
      </w:r>
    </w:p>
    <w:p w14:paraId="6C95FA0D" w14:textId="25373ECC" w:rsidR="005051C8" w:rsidRDefault="00BD0847" w:rsidP="00AA731E">
      <w:pPr>
        <w:pStyle w:val="Box"/>
      </w:pPr>
      <w:r w:rsidRPr="00BD0847">
        <w:t xml:space="preserve">When managing freshwater, Te Mana o te Wai ensures the health and well-being of the water is protected before providing for human needs, or enabling other uses of water. </w:t>
      </w:r>
      <w:r w:rsidR="005051C8" w:rsidRPr="00BD0847">
        <w:t xml:space="preserve"> Through discussions with regional councils</w:t>
      </w:r>
      <w:r w:rsidR="005051C8" w:rsidRPr="0020745C">
        <w:t>, tangata whenua and communities will have a say on how Te Mana o te Wai is applied in freshwater management locally. More information can be found in the</w:t>
      </w:r>
      <w:hyperlink r:id="rId9" w:history="1">
        <w:r w:rsidR="005051C8" w:rsidRPr="00315EEA">
          <w:rPr>
            <w:rStyle w:val="Hyperlink"/>
          </w:rPr>
          <w:t xml:space="preserve"> </w:t>
        </w:r>
        <w:r w:rsidR="005051C8" w:rsidRPr="00315EEA">
          <w:rPr>
            <w:rStyle w:val="Hyperlink"/>
            <w:b/>
          </w:rPr>
          <w:t>Te Mana o te Wai factsheet</w:t>
        </w:r>
      </w:hyperlink>
      <w:r w:rsidR="005051C8" w:rsidRPr="0020745C">
        <w:t>.</w:t>
      </w:r>
    </w:p>
    <w:p w14:paraId="50A6B843" w14:textId="77777777" w:rsidR="005051C8" w:rsidRPr="00B941F1" w:rsidRDefault="005051C8" w:rsidP="00AA731E">
      <w:pPr>
        <w:pStyle w:val="Heading2"/>
      </w:pPr>
      <w:r>
        <w:lastRenderedPageBreak/>
        <w:t>Who should read this factsheet</w:t>
      </w:r>
    </w:p>
    <w:p w14:paraId="1839EBA4" w14:textId="5589CEB0" w:rsidR="00FA7104" w:rsidRDefault="005051C8" w:rsidP="00AA731E">
      <w:pPr>
        <w:pStyle w:val="BodyText"/>
      </w:pPr>
      <w:r>
        <w:t xml:space="preserve">This factsheet is part of a </w:t>
      </w:r>
      <w:hyperlink r:id="rId10" w:history="1">
        <w:r w:rsidRPr="00AA731E">
          <w:rPr>
            <w:rStyle w:val="Hyperlink"/>
          </w:rPr>
          <w:t>series</w:t>
        </w:r>
      </w:hyperlink>
      <w:r>
        <w:t xml:space="preserve"> and provides information on the new policies for district plans and the role of territorial authorities in the </w:t>
      </w:r>
      <w:hyperlink r:id="rId11" w:history="1">
        <w:r w:rsidRPr="00AA731E">
          <w:rPr>
            <w:rStyle w:val="Hyperlink"/>
          </w:rPr>
          <w:t>National Policy Statement for Freshwater Management 2020</w:t>
        </w:r>
      </w:hyperlink>
      <w:r>
        <w:t xml:space="preserve"> (NPS-FM </w:t>
      </w:r>
      <w:r w:rsidRPr="00A10A83">
        <w:t>2020). It is</w:t>
      </w:r>
      <w:r>
        <w:t xml:space="preserve"> primarily intended for council staff, but may also be of interest to </w:t>
      </w:r>
      <w:r w:rsidR="00B34BBB">
        <w:t xml:space="preserve">land users, </w:t>
      </w:r>
      <w:r>
        <w:t>iwi, the wider agricultural industry, farm advisors and consultants, and anyone else with an interest in freshwater policy.</w:t>
      </w:r>
    </w:p>
    <w:p w14:paraId="51759F20" w14:textId="3EA24664" w:rsidR="003A7E26" w:rsidRDefault="005051C8" w:rsidP="00AA731E">
      <w:pPr>
        <w:pStyle w:val="Heading2"/>
      </w:pPr>
      <w:r>
        <w:t>What are the policies?</w:t>
      </w:r>
    </w:p>
    <w:p w14:paraId="6BD30B35" w14:textId="7DD4E67A" w:rsidR="005051C8" w:rsidRDefault="005051C8" w:rsidP="00AA731E">
      <w:pPr>
        <w:pStyle w:val="BodyText"/>
      </w:pPr>
      <w:r>
        <w:t xml:space="preserve">Regional councils, unitary authorities, and territorial authorities (city and district councils) have overlapping roles in supporting integrated management of land and water. </w:t>
      </w:r>
      <w:r w:rsidRPr="00444D7F">
        <w:t xml:space="preserve">Territorial </w:t>
      </w:r>
      <w:r>
        <w:t>a</w:t>
      </w:r>
      <w:r w:rsidRPr="00444D7F">
        <w:t xml:space="preserve">uthorities </w:t>
      </w:r>
      <w:r>
        <w:t xml:space="preserve">are uniquely placed and </w:t>
      </w:r>
      <w:r w:rsidRPr="00444D7F">
        <w:t xml:space="preserve">have an important role to play in the integrated management of the effects of land use and </w:t>
      </w:r>
      <w:r>
        <w:t xml:space="preserve">urban </w:t>
      </w:r>
      <w:r w:rsidRPr="00444D7F">
        <w:t>development on freshwater, particularly in urban areas.</w:t>
      </w:r>
    </w:p>
    <w:p w14:paraId="1A619D78" w14:textId="1A28CECB" w:rsidR="00444D7F" w:rsidRDefault="005348B1" w:rsidP="00AA731E">
      <w:pPr>
        <w:jc w:val="left"/>
      </w:pPr>
      <w:r w:rsidRPr="00F41AF2">
        <w:t xml:space="preserve">The </w:t>
      </w:r>
      <w:r w:rsidR="005051C8">
        <w:t>policies in the NPS-FM 2020</w:t>
      </w:r>
      <w:r w:rsidR="00444D7F">
        <w:rPr>
          <w:rFonts w:cs="Calibri"/>
        </w:rPr>
        <w:t xml:space="preserve"> </w:t>
      </w:r>
      <w:r w:rsidRPr="00F41AF2">
        <w:t xml:space="preserve">provide greater clarity </w:t>
      </w:r>
      <w:r w:rsidR="005051C8">
        <w:t>for</w:t>
      </w:r>
      <w:r w:rsidRPr="00F41AF2">
        <w:t xml:space="preserve"> the role of </w:t>
      </w:r>
      <w:r w:rsidR="005051C8">
        <w:t>territorial authorities</w:t>
      </w:r>
      <w:r w:rsidRPr="00F41AF2">
        <w:t xml:space="preserve"> in managing the impacts of urba</w:t>
      </w:r>
      <w:r>
        <w:t>n development on fresh water</w:t>
      </w:r>
      <w:r w:rsidR="008B51EE">
        <w:t xml:space="preserve">, while providing flexibility for </w:t>
      </w:r>
      <w:r w:rsidR="000D3A9B">
        <w:t>territorial authorities</w:t>
      </w:r>
      <w:r w:rsidR="008B51EE">
        <w:t xml:space="preserve"> to determine the objectives, policies and methods that would best apply in their district</w:t>
      </w:r>
      <w:r w:rsidR="000D3A9B">
        <w:t>.</w:t>
      </w:r>
      <w:r>
        <w:t xml:space="preserve"> </w:t>
      </w:r>
    </w:p>
    <w:p w14:paraId="2AE692BA" w14:textId="6B7440F3" w:rsidR="005A1BD2" w:rsidRDefault="00D3665F" w:rsidP="00AA731E">
      <w:pPr>
        <w:pStyle w:val="Heading3"/>
      </w:pPr>
      <w:r>
        <w:t>Integrated management</w:t>
      </w:r>
    </w:p>
    <w:p w14:paraId="3BA176BF" w14:textId="45E16E63" w:rsidR="009F127E" w:rsidRDefault="00D56D4E" w:rsidP="00AA731E">
      <w:pPr>
        <w:pStyle w:val="BodyText"/>
        <w:rPr>
          <w:rFonts w:eastAsia="Calibri" w:cs="Calibri"/>
          <w:color w:val="000000"/>
        </w:rPr>
      </w:pPr>
      <w:r>
        <w:t xml:space="preserve">Te Mana o te Wai requires all local authorities (regional councils, unitary authorities and territorial </w:t>
      </w:r>
      <w:r w:rsidRPr="00927D91">
        <w:t>authorities) to</w:t>
      </w:r>
      <w:r w:rsidR="00C93B2C" w:rsidRPr="00927D91">
        <w:t xml:space="preserve"> adopt an integrated approach to the management of water and land, following the concept</w:t>
      </w:r>
      <w:r w:rsidR="00EB554B">
        <w:t xml:space="preserve"> of</w:t>
      </w:r>
      <w:r w:rsidRPr="00927D91">
        <w:t xml:space="preserve"> </w:t>
      </w:r>
      <w:hyperlink r:id="rId12" w:history="1">
        <w:r w:rsidRPr="00EB554B">
          <w:rPr>
            <w:rStyle w:val="Hyperlink"/>
          </w:rPr>
          <w:t>ki uta ki tai</w:t>
        </w:r>
      </w:hyperlink>
      <w:r w:rsidR="003A3131" w:rsidRPr="00927D91">
        <w:t>, meaning</w:t>
      </w:r>
      <w:r w:rsidR="00C93B2C" w:rsidRPr="00927D91">
        <w:t xml:space="preserve"> from the mountains to sea</w:t>
      </w:r>
      <w:r w:rsidRPr="00927D91">
        <w:t>. Ki</w:t>
      </w:r>
      <w:r>
        <w:t xml:space="preserve"> uta ki tai </w:t>
      </w:r>
      <w:r w:rsidR="005A1BD2" w:rsidRPr="00D56D4E">
        <w:rPr>
          <w:rFonts w:eastAsia="Calibri"/>
        </w:rPr>
        <w:t>is the recognition and management of the interconnectedness of the whole environment, from the mountains and lakes, down the rivers to hāpua (lagoons), wahapū (estuaries) and to the sea.</w:t>
      </w:r>
      <w:r w:rsidR="005A1BD2" w:rsidRPr="00B43634">
        <w:rPr>
          <w:rFonts w:eastAsia="Calibri" w:cs="Calibri"/>
          <w:color w:val="000000"/>
        </w:rPr>
        <w:t xml:space="preserve"> </w:t>
      </w:r>
      <w:r>
        <w:rPr>
          <w:rFonts w:eastAsia="Calibri" w:cs="Calibri"/>
          <w:color w:val="000000"/>
        </w:rPr>
        <w:t xml:space="preserve"> All local authorities must:</w:t>
      </w:r>
    </w:p>
    <w:p w14:paraId="531EFAA1" w14:textId="7D9E24A3" w:rsidR="005A1BD2" w:rsidRPr="00AA731E" w:rsidRDefault="005A1BD2" w:rsidP="00AA731E">
      <w:pPr>
        <w:pStyle w:val="Bullet"/>
        <w:numPr>
          <w:ilvl w:val="0"/>
          <w:numId w:val="41"/>
        </w:numPr>
        <w:tabs>
          <w:tab w:val="left" w:pos="397"/>
        </w:tabs>
        <w:ind w:left="397" w:hanging="397"/>
      </w:pPr>
      <w:r w:rsidRPr="00AA731E">
        <w:t xml:space="preserve">recognise </w:t>
      </w:r>
      <w:r w:rsidR="00D56D4E" w:rsidRPr="00AA731E">
        <w:t xml:space="preserve">the </w:t>
      </w:r>
      <w:r w:rsidRPr="00AA731E">
        <w:t>interactions between freshwater, land, water</w:t>
      </w:r>
      <w:r w:rsidR="004635E5" w:rsidRPr="00AA731E">
        <w:t xml:space="preserve"> </w:t>
      </w:r>
      <w:r w:rsidRPr="00AA731E">
        <w:t>bodies, ecosystems, and se</w:t>
      </w:r>
      <w:r w:rsidR="004635E5" w:rsidRPr="00AA731E">
        <w:t>nsitive receiving environments</w:t>
      </w:r>
    </w:p>
    <w:p w14:paraId="0C9E2191" w14:textId="2AFBFAA1" w:rsidR="005A1BD2" w:rsidRPr="00AA731E" w:rsidRDefault="005A1BD2" w:rsidP="00AA731E">
      <w:pPr>
        <w:pStyle w:val="Bullet"/>
        <w:numPr>
          <w:ilvl w:val="0"/>
          <w:numId w:val="41"/>
        </w:numPr>
        <w:tabs>
          <w:tab w:val="left" w:pos="397"/>
        </w:tabs>
        <w:ind w:left="397" w:hanging="397"/>
      </w:pPr>
      <w:r w:rsidRPr="00AA731E">
        <w:t>manage freshw</w:t>
      </w:r>
      <w:bookmarkStart w:id="0" w:name="_GoBack"/>
      <w:bookmarkEnd w:id="0"/>
      <w:r w:rsidRPr="00AA731E">
        <w:t>ater, and land use and development, in catchments in an integrated and sustainable way to avoid, remedy, or mitigate adverse effects, including cumulative effects on the health and wellbeing of water</w:t>
      </w:r>
      <w:r w:rsidR="004635E5" w:rsidRPr="00AA731E">
        <w:t xml:space="preserve"> </w:t>
      </w:r>
      <w:r w:rsidRPr="00AA731E">
        <w:t>bo</w:t>
      </w:r>
      <w:r w:rsidR="004635E5" w:rsidRPr="00AA731E">
        <w:t>dies</w:t>
      </w:r>
      <w:r w:rsidR="00D56D4E" w:rsidRPr="00AA731E">
        <w:t>,</w:t>
      </w:r>
      <w:r w:rsidR="004635E5" w:rsidRPr="00AA731E">
        <w:t xml:space="preserve"> freshwater ecosystems and receiving environments</w:t>
      </w:r>
    </w:p>
    <w:p w14:paraId="0797E03E" w14:textId="311717A5" w:rsidR="004635E5" w:rsidRPr="00AA731E" w:rsidRDefault="004635E5" w:rsidP="00AA731E">
      <w:pPr>
        <w:pStyle w:val="Bullet"/>
        <w:numPr>
          <w:ilvl w:val="0"/>
          <w:numId w:val="41"/>
        </w:numPr>
        <w:tabs>
          <w:tab w:val="left" w:pos="397"/>
        </w:tabs>
        <w:ind w:left="397" w:hanging="397"/>
      </w:pPr>
      <w:r w:rsidRPr="00AA731E">
        <w:t>encourag</w:t>
      </w:r>
      <w:r w:rsidR="00D56D4E" w:rsidRPr="00AA731E">
        <w:t>e</w:t>
      </w:r>
      <w:r w:rsidRPr="00AA731E">
        <w:t xml:space="preserve"> the co-ordination and sequencing of regional or urban growth</w:t>
      </w:r>
      <w:r w:rsidR="00D56D4E" w:rsidRPr="00AA731E">
        <w:t>.</w:t>
      </w:r>
    </w:p>
    <w:p w14:paraId="1DC6C979" w14:textId="26599CF4" w:rsidR="00B55A27" w:rsidRPr="00D56D4E" w:rsidRDefault="00B55A27" w:rsidP="00AA731E">
      <w:pPr>
        <w:pStyle w:val="BodyText"/>
        <w:rPr>
          <w:rFonts w:eastAsia="Calibri" w:cs="Calibri"/>
          <w:color w:val="000000"/>
        </w:rPr>
      </w:pPr>
      <w:r w:rsidRPr="00D56D4E">
        <w:rPr>
          <w:rStyle w:val="BodyTextChar"/>
          <w:rFonts w:eastAsia="Calibri"/>
        </w:rPr>
        <w:t xml:space="preserve">In order to give effect to the </w:t>
      </w:r>
      <w:r w:rsidR="00D56D4E">
        <w:rPr>
          <w:rStyle w:val="BodyTextChar"/>
          <w:rFonts w:eastAsia="Calibri"/>
        </w:rPr>
        <w:t>NPS-FM 2020</w:t>
      </w:r>
      <w:r w:rsidRPr="00D56D4E">
        <w:rPr>
          <w:rStyle w:val="BodyTextChar"/>
          <w:rFonts w:eastAsia="Calibri"/>
        </w:rPr>
        <w:t>, local authorities that share jurisdiction over a catchment must co-operate in the integrated management of the effects of land use and development on fresh water.</w:t>
      </w:r>
      <w:r w:rsidRPr="00D56D4E">
        <w:rPr>
          <w:rFonts w:eastAsia="Calibri" w:cs="Calibri"/>
          <w:color w:val="000000"/>
        </w:rPr>
        <w:t xml:space="preserve"> </w:t>
      </w:r>
    </w:p>
    <w:p w14:paraId="763486A0" w14:textId="666D3724" w:rsidR="00D3665F" w:rsidRPr="00D3665F" w:rsidRDefault="00D3665F" w:rsidP="00AA731E">
      <w:pPr>
        <w:pStyle w:val="Heading3"/>
      </w:pPr>
      <w:r>
        <w:lastRenderedPageBreak/>
        <w:t>District plans</w:t>
      </w:r>
    </w:p>
    <w:p w14:paraId="6D21DACD" w14:textId="19B969C0" w:rsidR="00D56D4E" w:rsidRDefault="00D56D4E" w:rsidP="00AA731E">
      <w:pPr>
        <w:jc w:val="left"/>
      </w:pPr>
      <w:r>
        <w:t>Territorial authorities must include objectives, policies, and methods in their district plans to promote positive effects, and avoid, remedy, or mitigate adverse effects (i</w:t>
      </w:r>
      <w:r w:rsidR="003A3131">
        <w:t>ncluding cumulative effects), of</w:t>
      </w:r>
      <w:r>
        <w:t xml:space="preserve"> urban development on the health and well-being of water bodies, freshwater ecosystems, and receiving environments.</w:t>
      </w:r>
    </w:p>
    <w:p w14:paraId="0353E2E1" w14:textId="15713BC8" w:rsidR="00FA7104" w:rsidRPr="00092B6B" w:rsidRDefault="003A433F" w:rsidP="00AA731E">
      <w:pPr>
        <w:jc w:val="left"/>
      </w:pPr>
      <w:r w:rsidRPr="00BA6894">
        <w:t>The NPS-FM</w:t>
      </w:r>
      <w:r w:rsidR="008E06E2">
        <w:t xml:space="preserve"> 2020</w:t>
      </w:r>
      <w:r w:rsidRPr="00BA6894">
        <w:t xml:space="preserve"> does not provide specific directions about what approaches </w:t>
      </w:r>
      <w:r w:rsidR="008E06E2">
        <w:t>territorial authorities</w:t>
      </w:r>
      <w:r w:rsidRPr="00BA6894">
        <w:t xml:space="preserve"> should use to manage the effects of land use and development on freshwater in district plans</w:t>
      </w:r>
      <w:r w:rsidR="00C45AA6">
        <w:t xml:space="preserve">. </w:t>
      </w:r>
      <w:r w:rsidRPr="00BA6894">
        <w:t xml:space="preserve">The approach provides flexibility for </w:t>
      </w:r>
      <w:r w:rsidR="008E06E2">
        <w:t>territorial authorities</w:t>
      </w:r>
      <w:r w:rsidRPr="00BA6894">
        <w:t xml:space="preserve"> to determine the objectives, policies, and methods that would best apply in their district. </w:t>
      </w:r>
    </w:p>
    <w:p w14:paraId="6B433941" w14:textId="77777777" w:rsidR="00B34BBB" w:rsidRDefault="00B34BBB" w:rsidP="00AA731E">
      <w:pPr>
        <w:pStyle w:val="Heading2"/>
      </w:pPr>
      <w:r>
        <w:t>When do the policies apply?</w:t>
      </w:r>
    </w:p>
    <w:p w14:paraId="0A715A94" w14:textId="0EEE9483" w:rsidR="002A4E9A" w:rsidRDefault="008E06E2" w:rsidP="00AA731E">
      <w:pPr>
        <w:pStyle w:val="BodyText"/>
      </w:pPr>
      <w:r w:rsidRPr="008E06E2">
        <w:t>Territorial authorities</w:t>
      </w:r>
      <w:r w:rsidR="008A0381" w:rsidRPr="008E06E2">
        <w:t xml:space="preserve"> </w:t>
      </w:r>
      <w:r w:rsidR="00C45AA6" w:rsidRPr="008E06E2">
        <w:t xml:space="preserve">are required </w:t>
      </w:r>
      <w:r w:rsidR="008A0381" w:rsidRPr="008E06E2">
        <w:t xml:space="preserve">to </w:t>
      </w:r>
      <w:r w:rsidR="00C8062B" w:rsidRPr="008E06E2">
        <w:t xml:space="preserve">update their district plans to accommodate the integrated management </w:t>
      </w:r>
      <w:r w:rsidR="00716E4A">
        <w:t>provisions as soon as reasonably practicable</w:t>
      </w:r>
      <w:r w:rsidR="00060747">
        <w:t>, using the process in Schedule 1 of the RMA</w:t>
      </w:r>
      <w:r w:rsidR="00716E4A">
        <w:t>.</w:t>
      </w:r>
      <w:r w:rsidR="00E0561F">
        <w:t xml:space="preserve"> </w:t>
      </w:r>
      <w:r w:rsidR="00716E4A">
        <w:t>Changes to district plans must be publicly notified.</w:t>
      </w:r>
    </w:p>
    <w:p w14:paraId="726CDD28" w14:textId="3C3A8F1C" w:rsidR="005051C8" w:rsidRPr="00444D7F" w:rsidRDefault="005051C8" w:rsidP="00AA731E">
      <w:pPr>
        <w:pStyle w:val="Heading2"/>
      </w:pPr>
      <w:r>
        <w:t>Why these policies?</w:t>
      </w:r>
    </w:p>
    <w:p w14:paraId="556D3633" w14:textId="6DD34765" w:rsidR="005051C8" w:rsidRDefault="005051C8" w:rsidP="00AA731E">
      <w:pPr>
        <w:jc w:val="left"/>
      </w:pPr>
      <w:r w:rsidRPr="00F41AF2">
        <w:t xml:space="preserve">The </w:t>
      </w:r>
      <w:r>
        <w:t>NPS-FM 2017 included</w:t>
      </w:r>
      <w:r w:rsidRPr="00F41AF2">
        <w:t xml:space="preserve"> policies that require</w:t>
      </w:r>
      <w:r>
        <w:t>d</w:t>
      </w:r>
      <w:r w:rsidRPr="00F41AF2">
        <w:t xml:space="preserve"> regional councils to manage freshwater and the development and use of land in an integrated way to avoid, remedy or mitigate adverse effects, including cumulative effects on freshwater. </w:t>
      </w:r>
      <w:r>
        <w:t>However, the</w:t>
      </w:r>
      <w:r w:rsidRPr="00F41AF2">
        <w:t xml:space="preserve"> NPS-FM</w:t>
      </w:r>
      <w:r>
        <w:t xml:space="preserve"> 2017</w:t>
      </w:r>
      <w:r w:rsidRPr="00F41AF2">
        <w:t xml:space="preserve"> </w:t>
      </w:r>
      <w:r>
        <w:t>gave</w:t>
      </w:r>
      <w:r w:rsidRPr="00F41AF2">
        <w:t xml:space="preserve"> no explicit direction </w:t>
      </w:r>
      <w:r>
        <w:t>on</w:t>
      </w:r>
      <w:r w:rsidRPr="00F41AF2">
        <w:t xml:space="preserve"> the role of </w:t>
      </w:r>
      <w:r>
        <w:t>territorial authorities</w:t>
      </w:r>
      <w:r w:rsidRPr="00F41AF2">
        <w:t xml:space="preserve"> in supporting integrated catchment management</w:t>
      </w:r>
      <w:r>
        <w:t>.</w:t>
      </w:r>
      <w:r w:rsidRPr="00F41AF2">
        <w:t xml:space="preserve"> </w:t>
      </w:r>
    </w:p>
    <w:p w14:paraId="59C5274E" w14:textId="014243F5" w:rsidR="005051C8" w:rsidRDefault="005051C8" w:rsidP="00AA731E">
      <w:pPr>
        <w:jc w:val="left"/>
        <w:rPr>
          <w:rFonts w:cs="Calibri"/>
        </w:rPr>
      </w:pPr>
      <w:r>
        <w:t>This ambiguity contributed</w:t>
      </w:r>
      <w:r w:rsidRPr="00F41AF2">
        <w:t xml:space="preserve"> to a lack of integration between the functions of regional </w:t>
      </w:r>
      <w:r w:rsidRPr="003A4BE8">
        <w:rPr>
          <w:rFonts w:cs="Calibri"/>
        </w:rPr>
        <w:t xml:space="preserve">councils and </w:t>
      </w:r>
      <w:r>
        <w:t>territorial authorities</w:t>
      </w:r>
      <w:r w:rsidRPr="00F41AF2">
        <w:t xml:space="preserve"> </w:t>
      </w:r>
      <w:r w:rsidRPr="003A4BE8">
        <w:rPr>
          <w:rFonts w:cs="Calibri"/>
        </w:rPr>
        <w:t xml:space="preserve">with some </w:t>
      </w:r>
      <w:r>
        <w:t>territorial authorities</w:t>
      </w:r>
      <w:r w:rsidRPr="00F41AF2">
        <w:t xml:space="preserve"> </w:t>
      </w:r>
      <w:r w:rsidRPr="003A4BE8">
        <w:rPr>
          <w:rFonts w:cs="Calibri"/>
        </w:rPr>
        <w:t xml:space="preserve">viewing their role in freshwater management as limited to complying with water and discharge permits issued to them by regional councils. This </w:t>
      </w:r>
      <w:r>
        <w:rPr>
          <w:rFonts w:cs="Calibri"/>
        </w:rPr>
        <w:t>left</w:t>
      </w:r>
      <w:r w:rsidRPr="003A4BE8">
        <w:rPr>
          <w:rFonts w:cs="Calibri"/>
        </w:rPr>
        <w:t xml:space="preserve"> regional councils with the bulk of responsibility to plan for, and manage effects of land use and development on freshwater.</w:t>
      </w:r>
      <w:r>
        <w:rPr>
          <w:rFonts w:cs="Calibri"/>
        </w:rPr>
        <w:t xml:space="preserve"> </w:t>
      </w:r>
    </w:p>
    <w:p w14:paraId="53F570C4" w14:textId="77777777" w:rsidR="008E06E2" w:rsidRPr="00A15A2A" w:rsidRDefault="008E06E2" w:rsidP="00AA731E">
      <w:pPr>
        <w:pStyle w:val="Heading2"/>
      </w:pPr>
      <w:r w:rsidRPr="00A15A2A">
        <w:t xml:space="preserve">More about the </w:t>
      </w:r>
      <w:r>
        <w:t>Essential Freshwater</w:t>
      </w:r>
      <w:r w:rsidRPr="00A15A2A">
        <w:t xml:space="preserve"> package</w:t>
      </w:r>
    </w:p>
    <w:p w14:paraId="4B441540" w14:textId="77777777" w:rsidR="008B7569" w:rsidRDefault="008B7569" w:rsidP="00AA731E">
      <w:pPr>
        <w:pStyle w:val="BodyText"/>
      </w:pPr>
      <w:r>
        <w:t xml:space="preserve">An overview of the Essential Freshwater package, including when different aspects commence or must be implemented, can be found in this </w:t>
      </w:r>
      <w:hyperlink r:id="rId13" w:history="1">
        <w:r>
          <w:rPr>
            <w:rStyle w:val="Hyperlink"/>
          </w:rPr>
          <w:t>summary and milestones</w:t>
        </w:r>
      </w:hyperlink>
      <w:r>
        <w:t>.</w:t>
      </w:r>
    </w:p>
    <w:p w14:paraId="09F3E719" w14:textId="77777777" w:rsidR="008E06E2" w:rsidRPr="00AA731E" w:rsidRDefault="008E06E2" w:rsidP="00AA731E">
      <w:pPr>
        <w:pStyle w:val="BodyText"/>
      </w:pPr>
      <w:r w:rsidRPr="00AA731E">
        <w:t>The package includes a number of new national rules and regulations including:</w:t>
      </w:r>
    </w:p>
    <w:p w14:paraId="6CF56007" w14:textId="77777777" w:rsidR="008E06E2" w:rsidRPr="00AA731E" w:rsidRDefault="008E06E2" w:rsidP="00DB626B">
      <w:pPr>
        <w:pStyle w:val="Bullet"/>
        <w:numPr>
          <w:ilvl w:val="0"/>
          <w:numId w:val="42"/>
        </w:numPr>
        <w:ind w:left="426" w:hanging="426"/>
      </w:pPr>
      <w:r w:rsidRPr="00AA731E">
        <w:t xml:space="preserve">new </w:t>
      </w:r>
      <w:hyperlink r:id="rId14" w:history="1">
        <w:r w:rsidRPr="00AA731E">
          <w:rPr>
            <w:rStyle w:val="Hyperlink"/>
          </w:rPr>
          <w:t>National Environmental Standards for Freshwater</w:t>
        </w:r>
      </w:hyperlink>
    </w:p>
    <w:p w14:paraId="1C71E45B" w14:textId="77777777" w:rsidR="008E06E2" w:rsidRPr="00AA731E" w:rsidRDefault="008E06E2" w:rsidP="00DB626B">
      <w:pPr>
        <w:pStyle w:val="Bullet"/>
        <w:numPr>
          <w:ilvl w:val="0"/>
          <w:numId w:val="42"/>
        </w:numPr>
        <w:ind w:left="426" w:hanging="426"/>
      </w:pPr>
      <w:r w:rsidRPr="00AA731E">
        <w:lastRenderedPageBreak/>
        <w:t xml:space="preserve">new </w:t>
      </w:r>
      <w:hyperlink r:id="rId15" w:history="1">
        <w:r w:rsidRPr="00AA731E">
          <w:rPr>
            <w:rStyle w:val="Hyperlink"/>
          </w:rPr>
          <w:t>stock exclusion regulations</w:t>
        </w:r>
      </w:hyperlink>
      <w:r w:rsidRPr="00AA731E">
        <w:t xml:space="preserve"> under section 360 of the RMA</w:t>
      </w:r>
    </w:p>
    <w:p w14:paraId="58523B9E" w14:textId="77777777" w:rsidR="008E06E2" w:rsidRPr="00AA731E" w:rsidRDefault="008E06E2" w:rsidP="00DB626B">
      <w:pPr>
        <w:pStyle w:val="Bullet"/>
        <w:numPr>
          <w:ilvl w:val="0"/>
          <w:numId w:val="42"/>
        </w:numPr>
        <w:ind w:left="426" w:hanging="426"/>
      </w:pPr>
      <w:r w:rsidRPr="00AA731E">
        <w:t xml:space="preserve">amendments to the </w:t>
      </w:r>
      <w:hyperlink r:id="rId16" w:history="1">
        <w:r w:rsidRPr="00AA731E">
          <w:rPr>
            <w:rStyle w:val="Hyperlink"/>
          </w:rPr>
          <w:t>Resource Management (Measurement and Reporting of Water Takes) Regulations 2010</w:t>
        </w:r>
      </w:hyperlink>
    </w:p>
    <w:p w14:paraId="65C5FDF4" w14:textId="77777777" w:rsidR="008E06E2" w:rsidRPr="00AA731E" w:rsidRDefault="008E06E2" w:rsidP="00DB626B">
      <w:pPr>
        <w:pStyle w:val="Bullet"/>
        <w:numPr>
          <w:ilvl w:val="0"/>
          <w:numId w:val="42"/>
        </w:numPr>
        <w:ind w:left="426" w:hanging="426"/>
      </w:pPr>
      <w:r w:rsidRPr="00AA731E">
        <w:t xml:space="preserve">the </w:t>
      </w:r>
      <w:hyperlink r:id="rId17" w:history="1">
        <w:r w:rsidRPr="00AA731E">
          <w:rPr>
            <w:rStyle w:val="Hyperlink"/>
          </w:rPr>
          <w:t>National Policy Statement for Freshwater Management</w:t>
        </w:r>
      </w:hyperlink>
      <w:r w:rsidRPr="00AA731E">
        <w:rPr>
          <w:rStyle w:val="Hyperlink"/>
        </w:rPr>
        <w:t xml:space="preserve"> 2020</w:t>
      </w:r>
      <w:r w:rsidRPr="00AA731E">
        <w:t xml:space="preserve"> which replaces the NPS</w:t>
      </w:r>
      <w:r w:rsidRPr="00AA731E">
        <w:noBreakHyphen/>
        <w:t>FM 2017</w:t>
      </w:r>
    </w:p>
    <w:p w14:paraId="77AC6682" w14:textId="77777777" w:rsidR="008E06E2" w:rsidRPr="00AA731E" w:rsidRDefault="008E01D1" w:rsidP="00DB626B">
      <w:pPr>
        <w:pStyle w:val="Bullet"/>
        <w:numPr>
          <w:ilvl w:val="0"/>
          <w:numId w:val="42"/>
        </w:numPr>
        <w:ind w:left="426" w:hanging="426"/>
      </w:pPr>
      <w:hyperlink r:id="rId18" w:history="1">
        <w:r w:rsidR="008E06E2" w:rsidRPr="00AA731E">
          <w:rPr>
            <w:rStyle w:val="Hyperlink"/>
          </w:rPr>
          <w:t>amendments to the RMA</w:t>
        </w:r>
      </w:hyperlink>
      <w:r w:rsidR="008E06E2" w:rsidRPr="00AA731E">
        <w:t xml:space="preserve"> to provide for a faster freshwater planning process</w:t>
      </w:r>
    </w:p>
    <w:p w14:paraId="021541DB" w14:textId="17A2BAE0" w:rsidR="00EE7FB2" w:rsidRPr="00AA731E" w:rsidRDefault="008E01D1" w:rsidP="00DB626B">
      <w:pPr>
        <w:pStyle w:val="Bullet"/>
        <w:numPr>
          <w:ilvl w:val="0"/>
          <w:numId w:val="42"/>
        </w:numPr>
        <w:ind w:left="426" w:hanging="426"/>
        <w:rPr>
          <w:szCs w:val="22"/>
        </w:rPr>
      </w:pPr>
      <w:hyperlink r:id="rId19">
        <w:r w:rsidR="008E06E2" w:rsidRPr="00AA731E">
          <w:rPr>
            <w:rStyle w:val="Hyperlink"/>
            <w:szCs w:val="22"/>
          </w:rPr>
          <w:t>amendments to the RMA</w:t>
        </w:r>
      </w:hyperlink>
      <w:r w:rsidR="008E06E2" w:rsidRPr="00AA731E">
        <w:rPr>
          <w:szCs w:val="22"/>
        </w:rPr>
        <w:t xml:space="preserve"> to enable mandatory and enforceable freshwater farm plans, and the creation of regulations for reporting nitrogen fertiliser sales. </w:t>
      </w:r>
      <w:r w:rsidR="00DB626B">
        <w:rPr>
          <w:szCs w:val="22"/>
        </w:rPr>
        <w:br/>
      </w:r>
    </w:p>
    <w:p w14:paraId="29E2B64F" w14:textId="77777777" w:rsidR="00DB626B" w:rsidRPr="00AC72C9" w:rsidRDefault="00DB626B" w:rsidP="00DB626B">
      <w:pPr>
        <w:pStyle w:val="Boxheading"/>
        <w:rPr>
          <w:bCs/>
        </w:rPr>
      </w:pPr>
      <w:r w:rsidRPr="00AC72C9">
        <w:rPr>
          <w:bCs/>
        </w:rPr>
        <w:t>Fact sheets in this series</w:t>
      </w:r>
    </w:p>
    <w:p w14:paraId="25DB8882" w14:textId="7A54979F" w:rsidR="008E06E2" w:rsidRPr="00DB626B" w:rsidRDefault="008E06E2" w:rsidP="00AA731E">
      <w:pPr>
        <w:pStyle w:val="Box"/>
        <w:spacing w:before="80" w:after="100"/>
        <w:rPr>
          <w:bCs/>
          <w:color w:val="000000" w:themeColor="text1"/>
        </w:rPr>
      </w:pPr>
      <w:r w:rsidRPr="00DB626B">
        <w:rPr>
          <w:bCs/>
          <w:color w:val="000000" w:themeColor="text1"/>
        </w:rPr>
        <w:t>The full set of Essential Freshwater factsheets is available</w:t>
      </w:r>
      <w:r w:rsidRPr="00DB626B">
        <w:rPr>
          <w:bCs/>
        </w:rPr>
        <w:t xml:space="preserve"> </w:t>
      </w:r>
      <w:r w:rsidRPr="00DB626B">
        <w:rPr>
          <w:bCs/>
          <w:color w:val="000000" w:themeColor="text1"/>
        </w:rPr>
        <w:t>on our</w:t>
      </w:r>
      <w:r w:rsidRPr="00DB626B">
        <w:rPr>
          <w:bCs/>
        </w:rPr>
        <w:t xml:space="preserve"> website</w:t>
      </w:r>
      <w:r w:rsidRPr="00DB626B">
        <w:rPr>
          <w:bCs/>
          <w:color w:val="000000" w:themeColor="text1"/>
        </w:rPr>
        <w:t xml:space="preserve">. </w:t>
      </w:r>
    </w:p>
    <w:p w14:paraId="6493768B" w14:textId="18F6E3CA" w:rsidR="00DB626B" w:rsidRPr="00AC72C9" w:rsidRDefault="00DB626B" w:rsidP="00DB626B">
      <w:pPr>
        <w:pStyle w:val="Boxheading"/>
        <w:rPr>
          <w:bCs/>
        </w:rPr>
      </w:pPr>
      <w:r w:rsidRPr="00AC72C9">
        <w:rPr>
          <w:bCs/>
        </w:rPr>
        <w:t>Find out more and give us feedback</w:t>
      </w:r>
    </w:p>
    <w:p w14:paraId="6635CA65" w14:textId="6E57DCAC" w:rsidR="008E06E2" w:rsidRPr="00D85B5B" w:rsidRDefault="008E06E2" w:rsidP="00AA731E">
      <w:pPr>
        <w:pStyle w:val="Box"/>
        <w:spacing w:before="80"/>
        <w:rPr>
          <w:color w:val="000000" w:themeColor="text1"/>
        </w:rPr>
      </w:pPr>
      <w:r w:rsidRPr="00AA731E">
        <w:rPr>
          <w:color w:val="000000" w:themeColor="text1"/>
        </w:rPr>
        <w:t xml:space="preserve">Contact us by emailing </w:t>
      </w:r>
      <w:hyperlink r:id="rId20" w:history="1">
        <w:r w:rsidR="00DB626B" w:rsidRPr="002D3B6A">
          <w:rPr>
            <w:rStyle w:val="Hyperlink"/>
          </w:rPr>
          <w:t>freshwater@mfe.govt.nz</w:t>
        </w:r>
      </w:hyperlink>
      <w:r w:rsidRPr="00AA731E">
        <w:rPr>
          <w:rStyle w:val="Hyperlink"/>
          <w:color w:val="000000" w:themeColor="text1"/>
        </w:rPr>
        <w:t>,</w:t>
      </w:r>
      <w:r w:rsidRPr="00AA731E">
        <w:rPr>
          <w:color w:val="000000" w:themeColor="text1"/>
        </w:rPr>
        <w:t xml:space="preserve"> or visit </w:t>
      </w:r>
      <w:hyperlink r:id="rId21" w:history="1">
        <w:r w:rsidRPr="00AA731E">
          <w:rPr>
            <w:rStyle w:val="BodyTextChar"/>
            <w:color w:val="auto"/>
          </w:rPr>
          <w:t>the</w:t>
        </w:r>
        <w:r w:rsidRPr="00AA731E">
          <w:rPr>
            <w:rStyle w:val="Hyperlink"/>
          </w:rPr>
          <w:t xml:space="preserve"> Essential Freshwater page</w:t>
        </w:r>
      </w:hyperlink>
      <w:r>
        <w:rPr>
          <w:color w:val="000000" w:themeColor="text1"/>
        </w:rPr>
        <w:t xml:space="preserve"> on our website.</w:t>
      </w:r>
    </w:p>
    <w:p w14:paraId="018F2899" w14:textId="77777777" w:rsidR="00A160B7" w:rsidRPr="00502035" w:rsidRDefault="00A160B7" w:rsidP="00AA731E">
      <w:pPr>
        <w:pStyle w:val="Heading3"/>
      </w:pPr>
      <w:r w:rsidRPr="00502035">
        <w:t>Disclaimer</w:t>
      </w:r>
    </w:p>
    <w:p w14:paraId="7070706C" w14:textId="77777777" w:rsidR="008E06E2" w:rsidRPr="00C96B91" w:rsidRDefault="008E06E2" w:rsidP="00AA731E">
      <w:pPr>
        <w:pStyle w:val="BodyText"/>
        <w:keepNext/>
        <w:keepLines/>
        <w:spacing w:after="0" w:line="240" w:lineRule="atLeast"/>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77FB344F" w14:textId="77777777" w:rsidR="008E06E2" w:rsidRDefault="008E06E2" w:rsidP="00AA731E">
      <w:pPr>
        <w:pStyle w:val="Imprint"/>
        <w:spacing w:after="240"/>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395D592E" w14:textId="716DC1AB" w:rsidR="00A160B7" w:rsidRPr="00C96B91" w:rsidRDefault="00A160B7" w:rsidP="00AA731E">
      <w:pPr>
        <w:pStyle w:val="Imprint"/>
        <w:spacing w:after="240"/>
        <w:rPr>
          <w:sz w:val="18"/>
        </w:rPr>
      </w:pPr>
      <w:r w:rsidRPr="00C96B91">
        <w:rPr>
          <w:sz w:val="18"/>
        </w:rPr>
        <w:t xml:space="preserve">Published in </w:t>
      </w:r>
      <w:r w:rsidR="00D42269">
        <w:rPr>
          <w:sz w:val="18"/>
        </w:rPr>
        <w:t xml:space="preserve">October </w:t>
      </w:r>
      <w:r w:rsidR="00AE0355">
        <w:rPr>
          <w:sz w:val="18"/>
        </w:rPr>
        <w:t>2020</w:t>
      </w:r>
      <w:r w:rsidR="001A13E1" w:rsidRPr="00C96B91">
        <w:rPr>
          <w:sz w:val="18"/>
        </w:rPr>
        <w:t xml:space="preserve"> </w:t>
      </w:r>
      <w:r w:rsidRPr="00C96B91">
        <w:rPr>
          <w:sz w:val="18"/>
        </w:rPr>
        <w:t>by the</w:t>
      </w:r>
      <w:r w:rsidR="00AC72C9">
        <w:rPr>
          <w:sz w:val="18"/>
        </w:rPr>
        <w:br/>
      </w:r>
      <w:r w:rsidRPr="00C96B91">
        <w:rPr>
          <w:sz w:val="18"/>
        </w:rPr>
        <w:t xml:space="preserve">Ministry for the Environment </w:t>
      </w:r>
      <w:r w:rsidRPr="00C96B91">
        <w:rPr>
          <w:sz w:val="18"/>
        </w:rPr>
        <w:br/>
        <w:t xml:space="preserve">Publication number: INFO </w:t>
      </w:r>
      <w:r w:rsidR="00AE0355">
        <w:rPr>
          <w:sz w:val="18"/>
        </w:rPr>
        <w:t>993</w:t>
      </w:r>
    </w:p>
    <w:p w14:paraId="4D3319C5" w14:textId="32CD262E" w:rsidR="00A160B7" w:rsidRPr="003F4792" w:rsidRDefault="00AC72C9" w:rsidP="00AA731E">
      <w:pPr>
        <w:pStyle w:val="Imprint"/>
        <w:rPr>
          <w:sz w:val="20"/>
        </w:rPr>
      </w:pPr>
      <w:r>
        <w:rPr>
          <w:noProof/>
          <w:sz w:val="20"/>
        </w:rPr>
        <mc:AlternateContent>
          <mc:Choice Requires="wpg">
            <w:drawing>
              <wp:anchor distT="0" distB="0" distL="114300" distR="114300" simplePos="0" relativeHeight="251659264" behindDoc="0" locked="0" layoutInCell="1" allowOverlap="1" wp14:anchorId="033E7CE5" wp14:editId="60E6DFA1">
                <wp:simplePos x="0" y="0"/>
                <wp:positionH relativeFrom="column">
                  <wp:posOffset>-40621</wp:posOffset>
                </wp:positionH>
                <wp:positionV relativeFrom="paragraph">
                  <wp:posOffset>-1450</wp:posOffset>
                </wp:positionV>
                <wp:extent cx="3442089" cy="451485"/>
                <wp:effectExtent l="0" t="0" r="6350" b="5715"/>
                <wp:wrapNone/>
                <wp:docPr id="3" name="Group 3"/>
                <wp:cNvGraphicFramePr/>
                <a:graphic xmlns:a="http://schemas.openxmlformats.org/drawingml/2006/main">
                  <a:graphicData uri="http://schemas.microsoft.com/office/word/2010/wordprocessingGroup">
                    <wpg:wgp>
                      <wpg:cNvGrpSpPr/>
                      <wpg:grpSpPr>
                        <a:xfrm>
                          <a:off x="0" y="0"/>
                          <a:ext cx="3442089" cy="451485"/>
                          <a:chOff x="0" y="0"/>
                          <a:chExt cx="3442089" cy="451485"/>
                        </a:xfrm>
                      </wpg:grpSpPr>
                      <pic:pic xmlns:pic="http://schemas.openxmlformats.org/drawingml/2006/picture">
                        <pic:nvPicPr>
                          <pic:cNvPr id="7" name="Picture 7"/>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7335" cy="451485"/>
                          </a:xfrm>
                          <a:prstGeom prst="rect">
                            <a:avLst/>
                          </a:prstGeom>
                          <a:noFill/>
                        </pic:spPr>
                      </pic:pic>
                      <pic:pic xmlns:pic="http://schemas.openxmlformats.org/drawingml/2006/picture">
                        <pic:nvPicPr>
                          <pic:cNvPr id="8" name="Picture 8" descr="All-of-govt_NZ_Gov"/>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624084" y="54591"/>
                            <a:ext cx="1818005" cy="360680"/>
                          </a:xfrm>
                          <a:prstGeom prst="rect">
                            <a:avLst/>
                          </a:prstGeom>
                          <a:noFill/>
                        </pic:spPr>
                      </pic:pic>
                    </wpg:wgp>
                  </a:graphicData>
                </a:graphic>
              </wp:anchor>
            </w:drawing>
          </mc:Choice>
          <mc:Fallback>
            <w:pict>
              <v:group w14:anchorId="048029B7" id="Group 3" o:spid="_x0000_s1026" style="position:absolute;margin-left:-3.2pt;margin-top:-.1pt;width:271.05pt;height:35.55pt;z-index:251659264" coordsize="34420,4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vHeMKAwAATQkAAA4AAABkcnMvZTJvRG9jLnhtbOxWW2+bMBR+n7T/&#10;YPFOgUASgppUWdJGk7ou2uVlL5VjDFgF27KdSzXtv+/YkLRNqq2qtIdKewB8OT4+5zvfZ3N+sWtq&#10;tKFKM8HHXnQWeohyInLGy7H3/duVn3pIG8xzXAtOx9491d7F5P27863MaE9Uos6pQuCE62wrx15l&#10;jMyCQJOKNlifCUk5TBZCNdhAV5VBrvAWvDd10AvDQbAVKpdKEKo1jM7bSW/i/BcFJeZzUWhqUD32&#10;IDbj3sq9V/YdTM5xViosK0a6MPAromgw47DpwdUcG4zWip24ahhRQovCnBHRBKIoGKEuB8gmCo+y&#10;WSixli6XMtuW8gATQHuE06vdkpvNUiGWj73YQxw3UCK3K4otNFtZZmCxUPKrXKpuoGx7NttdoRr7&#10;hTzQzoF6fwCV7gwiMBgnSS9MRx4iMJf0oyTtt6iTCkpzsoxUl39eGOy3DWx0h2AkIxk8HUbQOsHo&#10;71yCVWatqNc5aV7ko8Hqbi19KKfEhq1Yzcy9oyYUzgbFN0tGlqrtPMA93MMNs3ZTNLSo2AXWpl2B&#10;bUbXgtxpxMWswrykUy2B06A0ax08NXfdJ9utaiavWF3bGtl2lxjw/4g/z2DTcnMuyLqh3LRiU7SG&#10;HAXXFZPaQyqjzYoCd9THPIICg9ANEEgqxo1TA3DgWhu7u2WD08PPXjoNw1Hvgz/rhzM/CYeX/nSU&#10;DP1heDlMwiSNZtHsl10dJdlaU0gf13PJutBh9CT4Z8nfHROtrJw80Qa7Q8AC5wLaf12IMGQRsrFq&#10;Rb4AyGAHbaOoIZVtFgBkNw7GhwmH+gPQtiQaxIJW208iBzTw2ggHxkvEEvXjYRz3j8Vy4DwwQmmz&#10;oKJBtgHIQ6DOO95AGm1qexMbNBe2/nuu2MA62kCcLd2g8WZEA5dJe0YtO9HAQE41AUJP69oXhV+K&#10;jbm9+XG7EJu3rafefz25g+vFeooGvSRMEw/BNdNP+iN3QrYHj72GojRKw7BTVjwIB6m7/P+Vstzl&#10;BHe2O2O6/wv7U/C4D+3Hf0GT3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AlHg3P3wAAAAcBAAAPAAAAZHJzL2Rvd25yZXYueG1sTI5Ba8JAFITvhf6H5RV60020UZtm&#10;IyJtT1KoFqS3Z/aZBLNvQ3ZN4r/v9tSehmGGmS9bj6YRPXWutqwgnkYgiAuray4VfB3eJisQziNr&#10;bCyTghs5WOf3dxmm2g78Sf3elyKMsEtRQeV9m0rpiooMuqltiUN2tp1BH2xXSt3hEMZNI2dRtJAG&#10;aw4PFba0rai47K9GwfuAw2Yev/a7y3l7+z4kH8ddTEo9PoybFxCeRv9Xhl/8gA55YDrZK2snGgWT&#10;xVNoBp2BCHEyT5YgTgqW0TPIPJP/+fMfAAAA//8DAFBLAwQKAAAAAAAAACEAqO70P2UwAABlMAAA&#10;FQAAAGRycy9tZWRpYS9pbWFnZTEuanBlZ//Y/+AAEEpGSUYAAQEBANwA3AAA/9sAQwACAQEBAQEC&#10;AQEBAgICAgIEAwICAgIFBAQDBAYFBgYGBQYGBgcJCAYHCQcGBggLCAkKCgoKCgYICwwLCgwJCgoK&#10;/8AACwgAaAFYAQERAP/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aAAgBAQAAPwD9/KKKKM460m5f7wpcg96M0ZHXNAIIyDRRRRRRRRRRRRRRRRRRRRRRRRRRRRRR&#10;RRRRRRQTgZNYHxN+Jnw3+EPgi++Ivxa+IGh+F/D2mKj6lr3iPVobGytFZ1RTLPMyxoC7Ko3MMswH&#10;UivzF/au/wCDuv8A4JifASeTQvgmfEvxc1CPYWk8O2JsbAhmYOBcXYVi64zgRlSGGGPb4w8X/wDB&#10;7p8ZP+Emvf8AhA/2FfDP9j/aG/s7+1vFVx9q8rt5nlx7d3rt4rNT/g90/aTC4b9hbwOx5O7/AISm&#10;8/8AjdfRv7O//B6V+yD4wltdL/aT/Zr8ZeDpP7OVr3VNBnh1O3N3lQUSMmOQR/eIYknC9CTX6l/s&#10;i/t9/saft0eGJ/FH7Jv7RPhvxrDZruv7XTbzZeWak4DTWsoSeFScgM6KGwcE17AJYzzupwORkUUV&#10;T0XxDoPiOx/tTw9rVrfW3nSw/aLO4WVPMjkaORNykjckiMjDqrKwOCCKuUUUUUUUUUUUUUUUUUUU&#10;UUUUUUUUUUUMwUZNfD3/AAWj/wCC3fwA/wCCSPwmjg1FrXxN8VfENm0vg74fw3QWR48lPt14Rk29&#10;oHVlDEbpXR0jDbJDH/Md+1X+3J/wUW/4LV/tI6X4f8Z6nr/jXWNU1N4/BXw38M28jWensy8rbWq5&#10;AIRNzzPltqMzuFXj9AP2Jf8AgzN/ag+KVhY+L/20/jbpfw6s7qASzeG9AiGpapDvhDKskmRAjrId&#10;jqGcfKSrHiv0J+E//Bob/wAEkvh9f6fqvi/RvHfjCa1twl3a654q8u0u3xguY7eON155AEnHvXUf&#10;FX/g1J/4I1/Em0gttE+B2v8Ag9oW3NN4V8YXStN7N9rM4x9AK+Ov2tv+DKfwHeadqHiD9i79qfUN&#10;PvjdeZY+HfHVis8AgET/ALr7VBh95kEfzsm0KW4JAr8iv2hP2O/+ClH/AARe/aA0jxZ4/wDDnij4&#10;ceIdP1Av4W8eeHrp/sN86ckW95H8koK/fhf5ihw8e1sH9mP+CJX/AAdU6H8edY8N/sn/APBRy4sd&#10;D8VXSpYaP8UgywWOrXO7ES3yABLWV+F81cRFxkiMN8v7gI6hcCn5oPSvBf8AgnCrD9l/IH/NS/HX&#10;/qW6vXvLusaNI7YVRlie1cdoP7RX7P8A4p0LxH4o8MfHHwhqWmeD2mXxdqNh4ltZoNDMUZklF5Ik&#10;hW22Rgu3mFdqgk4HNO0T9of4BeJfAGl/Fjw58b/COoeFtcvI7XRfEtj4ktZtP1Cd5fJSKC4SQxyu&#10;0o8sKjElvlAzxXWmeMDLHFZ//CaeEv8AhKl8CHxLYDXHsWvl0f7Yn2o2ocIZ/Kzv8sOyqXxtDMBn&#10;JxWiZkHHP5UgnQ9jSmVQMkGuf+Kfxa+HXwT+H2qfFT4qeKrfRdA0e3Euoahc7mCZYIiKqAvLK7sk&#10;ccSBpJJHREVmZVM3w/8AiF4f+JnhK18beGLbVorG8Mghj1rQLzS7obJGjbfbXkUU0fzIcb0G5SrL&#10;lWVjtGZAM5oEynsa4xv2hvhEn7QMf7LcnieVfHU3hGXxPBoj6XcqsulR3MdtJcJcGPyG2zTRIyCQ&#10;uPMUlQCDXZ+dHnaW5p1FFFFFFFFFFFFFFDMFXce1fKv/AAWB/wCCm3w//wCCW37HGtfHrxCIbzxF&#10;fbtN8DaG0qbr/U3QlCULAtFH/rJNuSFGOM5H8oXwZ+DP7c//AAW5/buudK0e61Txx8RvHF82o+Jv&#10;EepMTb6ZZqURrq4cDbb2sKGONFACgeVDGpJRD/Sv/wAE5v2dv+CRP/BDbwBJ8CNX/a3+EOkfFG6t&#10;oZfHviHxl470qw1e9lKghPKnnWS3tgcmOLAB+8csSa+3Pgz+0D8CP2hdBuPF3wB+NnhLx1pVvcfZ&#10;7jUvB/iO11O3imABMbSW0jqHwQdpOcEV2UcvmdB0p1Nki3ncOvSuN+Of7PPwW/aZ+Geo/Bv4/wDw&#10;z0bxd4Y1aMpfaPrdks0TcEB1z80ci5O2RCHQ8qwODX8qv/BfP/ggx44/4JRfEOP4t/CnULjxF8Ff&#10;FOqNBoWp3DBrzQrpgzjT7zGN/wAoYxzgYcKQwRsB/wBLv+DVn/gtlN+0T4Ltv+Cc/wC014w8zxt4&#10;Y03Pw/1rV9T3Ta9p8YJNkDJ8zzwRjIGSzRAkDEbEftepyoI9KWvB/wDgnEcfsuZ/6qX46/8AUu1e&#10;vT/i/wDFXwz8HfhnrXxL8W3sdvZaTYtMzSKzeY/SONVQFnZ3KqFUFiWAAJIFfjB+0n8Kf2sfgz8E&#10;/wBq74f32sTX138cLrR/ENlqj6wtvF4nvdVsorSXSbSeEx+Za2KzefNcptiMVrEJW2PMrfoB4hm8&#10;XfAv9oH9lD9hT9nvVb7S/Aek+ELu51uOHRxqEc2j6PYWtlZ2r3DRv5eZrm2bzAycRk7slVbw/wCH&#10;f7U/7bvxA/ba8J6Ppvx68RXHw68dftBa6vhuO18ExNCnhPRLAQ3kM/8Ao/mxxXGo3FqkU7Mvlosk&#10;hkbcsdezWn7WPxU034sftVfEDxT41tdJ8I/C210/QvBc3ibRJbfTrXUvsaXM881wsG8wtJe2SEhn&#10;AWJpCqLtZ/P9Z/aM/aB134Xfsi/CbxX4x+J3hfxP8ZPjMdR8VXupaCst7DoulxXesyac02mxrHHF&#10;PLb2NsjOimWzkuGlTCzY7/wjq/7c/wAZ/wDgoR8XLDwB+0zFY/Cz4fjSbfS/D914GCR3etNZzST2&#10;DXbqGkt1MlvJLJCWbJVF2YOc/wDY18bftpeKP2s/GH7P/wAVPj3qfiGw+C3xO1mLxDrC+F7a2t9c&#10;0fUdA0jUNHsJ5BGA11FNqlyytbkFYtPUTgGaJpex/wCCmTzeO/F/7PX7NGjfEi60O98bfHPS9Tvr&#10;a0tfMa+0zQo5dZmVsqQqC5s7BSxIwZV69K4L43ftK/tiS/tk6x8M/hX4jRbzQ/iZ4c0bwr8ObXTs&#10;rqnhuewtLrV/EGqMYnlSzWS4ltbe5jaOIXFnLEzSOdi93+zX4h/av+Nv7Y3xT8Ral8eLiH4U+Afi&#10;dJpug6D/AMIWls+s7NGEF1ZfaJBlrW3vpRKJo8vJPbspKx/IbX/BQbx54lX4zfAL4G6D4r8QaHZe&#10;KPiK1/4ivvD1xqEM09nYW7TC032SlnWWVow0bHYURi4Kg18q/G7x5+0v8XP21fjl8Sv2VruTQ/iJ&#10;f3fh/wCFXwV1CTwg32u90zQ9UgufE961xPbyRxabDd6vLHNNwkzW0EaETRIG9u8b/tLftSfFz/go&#10;zqH7MngLx5F8O9H8Da3os1vbXWni6uPF1lLG8187QCB3FrsXyUuhJFHFLw7MzIjfc1FFFFFFFFFF&#10;FFFFIwyuK/ky/wCDpH/goBd/th/8FH9Y+EXhbxCLnwZ8Id2gaXHbz7oZtQGDezY4+ZZf3JBGVMLc&#10;4NeO/wDBKP8AYE/4Ki/t2Q+K/hj+wpJrnh/wX4gaPT/iJ4u/tKTTNJljjhlYWFzdRjfcKyXBLWab&#10;1cyQvKmFjdf1B+E//BkZ4Tbwv/xfL9urUhrHntj/AIRPwqn2YR9v+PiTdu9e1YPxk/4M3/2gfglq&#10;9n8U/wDgn3+3XOviXQ4vtOlya1DLo98l6G+UwXlm58jj+LGc1h/skf8ABxD/AMFGP+CUPx0k/Y7/&#10;AOCz3wz8R+JNLsZI4Y/EF3aqNatYBIU+1RzcR6pbleQ+7c2zmQknH7x2f7XH7Nt/+zWn7Ydr8ZtB&#10;b4YyaB/bS+NGvAtkLHGTIWOCpByhjIDhxsK7/lr8hf20f+D0T4H/AA88TXHhH9ib9nS68ex2eoKh&#10;8TeKL5tPsru3CPvaGFFM2d/l7S+MruyqnAryHQv+D2j496b4l09fiR+wF4et9JkmVr4WHiW6W5aH&#10;uYvNi2lsdM8V9/fs6/8ABUr/AIJd/wDBwr+z94j/AGMtZuRpfiTxboNxHqHw38YW8YvUMcaSfa7G&#10;Q5juGgYiRWjIlUwPJsVU31/NV4/0D9oD/gkD/wAFH7zTPCXiT7H44+DPjvzNL1KGSRYrtYn3KH2F&#10;C8M8LeXLGCA6SyRkkE1/Zt+y/wDtE+Bv2r/2dPA/7Svw0nV9D8c+F7LWtPjM6SPbrPErmCQoSoli&#10;YtFIoPyyIynkEV34ORmvB/8AgnFj/hlz5un/AAsvx1n/AMK7V67T9pb9p74Gfsc/BnVv2hP2k/H8&#10;Phfwboklumqa1cWk86wNPOkEQKQI8h3SyIvyqcbsnAyR8qn/AIOT/wDgiNt4/bx0j/wlda/+Qq+r&#10;/wBmj9pL4Iftf/BfRf2if2cvHsPijwb4i+0/2NrtvaTQJc+Rcy20uEnRJBtmhlT5lGSmRkEE939n&#10;AOQ31GKPJ/2/rR5A7tn61V1vRZNX0O80e11m70+W6tZIY9Qsdnn2zMpUSx+YrLvXO4blZcgZBHFe&#10;fi2+Cn7EvwN8QePvGfiuSx0LRobrxD448Ya65mur2UIGuL+7eNB5khVFGEQKiRxxRokccca+R/sP&#10;/tO/sTf8FKPGl5+2Z+zL8Y9a8Zf8Iks/h23sdQsmtbbw/JOsL3HlRtBG7NcLDbuzPJKAEXaIyWB+&#10;pkiDruHGaBBj+Kl8hcdaDCpGCaQQAHO79OlSUUUUUUUUUUxpsNtAqKHUrWe5ksobiJpodpnhWQFo&#10;88jcOoyOnrVgHPNFFc78XPHWh/C/4VeJfiV4n1ZbDTfD+g3mpahfP923hghaR5D7Kqk/hX8OPwy8&#10;F/Ev9uD9rDTPCF94kjl8UfEzxpu1TWr4oiLcXdwZLm8k5VQq75JWAI4Ugdq/st/Yw8D/ALF37Df7&#10;NHhL9lz4J/EzwlY6B4V00QR7vEtq0l1OxLzXMrbxukllZ5GOBy3AAwB6n/wvv4C/9Fo8J/8AhR2v&#10;/wAcpP8AhfXwFzn/AIXV4T/8KS1/+OV8hf8ABaH9if8AY/8A+Cq37IWqfCnUfjF4JsfHehwzaj8O&#10;fE0mvWm+x1AJxA77iwtpyFjlA6fK4BaNRX8ufh/4x/t2fFPwLoH/AASYi+IeuSeG1+Inlaf4CuLh&#10;vItNWebyHWQoCxhSTdIUO5EYNIoBLE/1T/8ABJ//AIJCfsWf8EvPhNo8fgfwf4f1D4mSaTHF4r+I&#10;t4Um1C7nYZmjglbm3tyx2+XFtDKib97Lmvqj4ieE/g18XvB178O/ix4b8M+KPD+pRqmpaF4is7e9&#10;s7tQwYLJDMGRwGAIDA8gHtX4Bf8ABfz/AIITeEv2EbeD/gp3/wAEuNdu/CFr4Q1C0vPEXhHQb6aS&#10;bQplkUJqmnyAtJHGrbWljY7YxudWVMoPz1/4K1/tWWH/AAUEh+FP7bupWco8aa34LXw98Tplb9y+&#10;s6c5iR0VVCx+bbNDNsGcb84AIFfvZ/waKfF3xH8Sv+CPWl+FtfigW38C/ELWtB0gwqQzWzGHUCX9&#10;W86/mGf7oUdq/UZenFeD/wDBOLn9l3H/AFUzx1/6l2r18z/8HUcar/wQ6+Lu0f8AL94b/wDT/p9f&#10;mj/wQb/Zj/4N7fip+wDYeLf+Cj+r/CaH4mN4q1KK4Txh8UpdJvfsaunkZt1vYQFxuw2zn1Nfuf8A&#10;sfaF+x78Ef2M9H0z9gZvD118J9DsdTuPCn/CLa82pWEn+l3M10IrppZTJ/pRuA3zttfcvG3A/K7w&#10;z/wd5fFf4ueJfE/wi/Z1/wCCX3jDx14405Jjo2leGbqfUdywzeXJNPDbQPMIhleVHBYZPIr23/gm&#10;F/wcnTftYftX/wDDCH7av7KerfBX4pXk7R6RpuoLcJHJMYUmjtJobqOOeCZ42LruXawK9M5rv/8A&#10;gsL/AMF5Lj/gk5+0D8MPhD4o/Zk1DWNA8dXVtdX/AI5k1Dy7OLT1uGhv4bddv7y8gUwSbSwTbOm7&#10;G4V9Kft+/t+/DT9hn9hzxR+2nqWpaXrGn6bocdz4Xt49UjWHXbq4A+yRQybsSiQsH/d7iY1ZlBxX&#10;gPwj/wCCi2k/t/f8EP8Axp+3D+0L+yWLPw3qPgnWhqXge61zzIfEFnaxNFctHIgV4YZJ0uYlDfPt&#10;iD9GFeaf8Gs/xj/ZE+MX7LPxGu/2Qv2WLj4WaXp/jxY9WsbrxNNqcmo3DWkbrMXkPyBUIjCqBwuT&#10;k5NeV/tqf8HY+s/su/tc/Ef9jvwX+xNdeKte8HeIbvRNHubfW2P9o3MZwjGKONn2nuq5b0r7a/4J&#10;P/8ABVuz/wCCh/7D+oftjfFn4UyfCux8N3V7b+JLrXr4R6aq2cQkuryK4lCgW0f7xXd8bDFIGI2m&#10;viH4t/8AB1d8Zfiv8Vdb8Gf8Eq/+CbHjT44aB4bvHg1HxRa6PqU63KcCOdIbK3kkgjch9vnbWYAH&#10;CklR9Uf8Ehf+C+/7PP8AwVY8Ra18F4fBOq/D/wCKHh2wN5qPg3XPn+1W6Osc0tvKAMmORlDxOFdQ&#10;6kBgHKc//wAFsf8Agvhb/wDBH34j+CfAFz+z7J4z/wCEw0W41BbhNYFt9m8uby9mNp3Z65r5U+In&#10;/B2B+2T4CbTfjvrH/BHjx1o3wN1JbC4tfGXiK11C3+1WtxGhWSG7NsLN/NZsxMGKurJ1Jr9aP2J/&#10;2yPhN+3l+zL4V/ak+Cd+0mh+KLHzRazSI01jOp2y202xiFkjcFWGc+wzivzB+MH/AAdieKPBn7U3&#10;xP8A2OfhV/wT58S+OPGvhHxlrHhnwrZ+Hr2S6k1e6sb6W2MjQQxNLsKxM5VAWH61zfwo/wCDxqz8&#10;Ean4q+HP7fH7BnizwJ420WG4/svQNG8zzZrtVi8mxuYbxI5raR2aQmQqQoC/ISTibTP+Dsr4+fBn&#10;9onR/BX/AAUA/wCCZXir4Q+B/EV5INL1bXLPULPUo7Tzgi3JgurdBOqKQZPKzz93sK/ZnWPiT4M8&#10;PeALj4p694ns7Pw7a6W2pXWr3UoSGG0EfmGVmPRQnNfjt8TP+DrL46fF74laz4d/4Jb/APBMrxp8&#10;aPDfh26eDUvEkOj6jceb8xEcwhsYJGgRwCQJcMRzgcgfeH/BI3/gr98B/wDgrt8FNW+I/wAJ/D+p&#10;+Hde8K38dn4v8J6uu+TT3l8w28izKAkscqRORjDKyOrAYVm+P/2wf+DqG1/ZL/b68SfsRr+xRr3j&#10;S60PxINFsX8N6sGvdVunAWCOCDy2LSPK6IEGSc4AJIFcR8Pf+Dr744/CT49aH8PP+CmX/BNXxX8F&#10;/DPia48vS9b1Kw1C0uIYvNCNctBfQRGeJAy7/KyVz+B/Q7/gqH+2P8Uf2Tv2PX+OX7P37NXif4v3&#10;2rXkNjHofg6wubi5htLm2nc35WCN3WKPYmWKgDzFyRxX4Yf8Gx//AAUZ/aa/ZlTxN8Kfh1+wz8Qv&#10;i1pvxE+J+lnxR460DS727ttAaXbDJNdyxQyKpCu0zGRl4UknGTX9N0bFo1YjGV6U6ivAf+CrVnfa&#10;h/wTA/aKsNLVmuZvgd4qjt1TqXOkXIXHvnFfx5/8E2/2SNI/bt/bj+HP7JGu+MLjw/Z+ONaayuNY&#10;tLdZpLVVgll3KjEBj+7xycc1+4A/4MiP2cW4b9urxwP+5Vs+P/IlO/4ghf2bv+j7PHH/AISln/8A&#10;HKP+IIX9m7/o+zxx/wCEpZ//ABymv/wZD/s3qMj9uvxx/wCErZ//AByvym+J3/BK74b/AAn/AOC1&#10;0n/BK/xn8fpNP8Of8JdY6Ovj/UbeGBkW6sYbmJ3R2Cbt0yxY3YLcDk4r9SLH/gyI+Df2pTqf7dXi&#10;byP4vJ8K2279ZMVor/wZC/s4Y+b9uzxv+HhSz/8AjleP/tE/8GxP/BJP9knxjo/w+/aX/wCCyY8E&#10;a5ryxvpmk+IrXTbe4eGRpES4ZGmzFAXhlXz5NsW6Nl35BFfOf/BeD/glb8KP+CUP7MHwh+Gvwj/a&#10;buviFpvjbxbq/iOE3dnbR+XG1lYRR3ETQOwkikVBtboccE1+j/8AwZZaV4kg/wCCf3xG1m/Df2Tc&#10;/FF49P8Am+XzksrczYHY4eH68V+y46V4P/wTh/5Nd/7qZ46/9S7V6+af+DqX/lB18Xv+v7w3/wCn&#10;/T6+Iv8Ag3C/4Is/8E1f25P+CaWnfHj9qH9m238UeKp/GWrWMmqS69qFuWghdBGmyCdE4BPOM+tf&#10;sX8MP2Zfgj+x5+yPP+zf+zr4LXw74N8O6Dqn9j6Kl3NOLf7Q9xdS/PM7u26aaVvmY43YGBgV+L//&#10;AAZk2dpL+05+1dcy20bSR/2MscjKNyqb3VMgHqAcDPrgelbn/BR3RtJ0r/g8D/ZvuNM0y3t5L/Q9&#10;CuL6SGEK1xNv1SPzHI+82xEXJ5wijoBX25/wcs/8E9Iv29P+CZviO68HeEjqHj/4X7vFXgtrSz82&#10;7nWFMX1jHsR5XE9tvIhTHmTwW2c7BX4n3v7c3xo/4LE/sxfsi/8ABHHwvr1wNYt/ETad4y1BpyGl&#10;tbU7LSV1KrGwhs/NZQDnMIB5av6Bv2/fhJ4L+A3/AARj+KPwQ+HWlLZeH/B/wNvtG0SzWRn8i1tt&#10;PMMSbnLMcKgGWJPHJNfAP/BkiA37F/xkyP8Amp1v/wCm6GvBf2BNPsNQ/wCDyP4oJf2UMyxeK/GE&#10;sYmjDbJFs5CrjPRgeQeor9VP+DiGw+Luof8ABGH4/W3wQlv49Yj8IwS3v9lzeXL/AGQmoWr6qCcj&#10;MR01bwSL/FHvXnOK+X/+DNe58AP/AMEwPEVro02jt4gj+KF+2vR2rRfbFiNvbfZvtAX5wpxN5e7j&#10;7+3+Kvj7VBFqX/B6NAv7JFzo8BXxtF/wkLafHGsRKaBnxArZGPPbF+rn7xlLEHJzTv8Ag93AH7R/&#10;wQIH/Mkah/6WV+tf/Bb/AMHeFvF3/BFb44WfifQLW+isfhbcX9nHdQhhDcwRLJDMuejo6hlPYgGv&#10;F/8Ag0oRT/wRc8IsR/zOHiD/ANLmr5D/AODfnwr4a1r/AION/wBtbxBq+gWd1faP4q8YSaVeT26t&#10;LZtJ4nkjkaNiMoWRipxjKkg8VyX/AAWi8MeH9J/4Otv2ZtS07SIYbjWfFvw/n1SVV5upF1lIQz+p&#10;EcaJ9FAr1v8A4Pd1C/st/A0qP+Z+1H/0hWvoT9rSP4oav/wasNN8N9ZtYdSb9mXSJtWuNSy/m6cN&#10;Pt2vlHU+Y1uJVU9mKnjrX5vf8G9/7Ln/AAVa+OP7IGta/wD8E5v+ClfhP4X6PbeK5ovFHhOTwLaX&#10;N4l5sUpNPPJau0u+PBT52CqMDb0r9C/+CHH/AAQ8/aI/4JiftcfEr9oT42/tEeE/FknjvwzJb32l&#10;eGdKNisV3Nfx3Pn+QoWKOM+VMqqiKq5KqAoxXw38GLGy1D/g9ZFtf2cc8a+NvEkipNGGAdPDOouj&#10;DPdWVWB6ggEciveP+D3PQNDH7LHwW8Tf2Na/2kvxAvLVdQ+zr5wgNizmIPjdsLKrFc4JAOMiv160&#10;NFH7KtiwX/mn8f8A6QivyB/4Mjkb/hln43Ef9D/p/wD6Qmv3CHSiiqPijRoPEXhrUPD91BHLHfWM&#10;tvJHNGGR1dCpDA8Ec8j0r+Ij4V+IvFP/AATi/wCCjelaprGvXC6h8Hfiz9m1m90TKvPHY35hu/Jz&#10;g4kjSVQDjIfnrX9tngLxnoHxE8H6T488J6lBeaXrWmw32n3lrOskc0MqB0ZXQlWBDAggkGtmio52&#10;ChcnvX5Ef8HL/wDwRK+Kn7atvo/7dv7HKXMnxX8A6YsV/o2nTSpeazZwSGaBrRlb5bqBy7IqgM+8&#10;gEsEFeKf8Erv+Dtrwt4U8J6X+zb/AMFV/Duvab4o0WT+zbj4k2mmlxLtkijVtRtABLFKgMplkjVs&#10;+UMR7mIH6DP/AMHGf/BFdNHGuj9vXw79nL7Nv9i6p5uf+uX2TzAPfbj3r+Y7/gpl8QI/+Ch//BWD&#10;4leO/wBlbVfFHxLj+I3jZR4L87R3XUL1GiiihtY4BlvLhCiCLOCYoUJC5IGv/wAFarTx98G734Rf&#10;sN/FLxLFqniX4JfDeLSPEX2XUkuItOvLm4kvX08FBgG3EyxHrkjqRiv6Fv8Ag1X/AGc9b/Z8/wCC&#10;O/g/WPEcOoW958R/EGpeLvsOo2LQPbwTMlrblQwBeOW3s4bhHxhkuFYZUgn9JB0rwf8A4Jx/8muf&#10;91L8df8AqXavUH/BSn9hXw5/wUo/Y38UfsceMPH+oeF9P8VTafLNrWm2iTzQfZb6C7UKjkKdxgCn&#10;J4DHuK/OzwN/waMp8LNAXwt8M/8AgrX8bvDulpM0q6boP+iW4kY/M4jiuFXJ7nGTX3r/AME8P+Ce&#10;OpfsHfsweIv2cNe/ah8afFJvEGvXupHxR41maW8tkuLS3tvs6FpH/dp5BkA3AbpW47nzT/gkj/wR&#10;J+G3/BJf4gfE74geA/jprnjCb4mtZm8t9W0mG2Wx+zy3Mi7DGx3bjckc4+6PWtD9ob/gjN8PP2gv&#10;+Cqvw7/4Knat8bda07XPh3p9laWnhO30uKS1vFt3umDPMW3qW+1NnAONg9TX2dd21vfWstjdwiSK&#10;VCksbfdZSOR9CK+B/wDgnL/wb7fsxf8ABNz9snxp+2H8M/GupapfeJobyDQPD8+npb2vhu3ubgyy&#10;QQeW/wC8TbsjXevyqgxzmvr79qH4Fad+1B+zp42/Z31nX7jSbTxp4au9GuNStYVkktknjMZkVWID&#10;EZyAeDXz7/wR7/4JE+Av+CQHwj8WfCXwB8ZNY8ZQeLPEkerz3mr6bFbNbusCQ+WojYgjCZyfWuL+&#10;Bn/BCT4Z/A3/AIKzeJf+Cr+mfH7XtQ13xLqGrXc3hG40iFLSE38TRsqzBt5CBsjI5719z+ItB0Px&#10;boF94W8UaNbalpmpWctpqWn3sCyw3MEiFJInRgVdWUlSpyCCQa/Hb4t/8Gpvjb4W/FHV/iJ/wSu/&#10;4KK+OfgZa+Ir1jqnh+z1a/hjgtM7xbx3FnPHNKiv91Zi21cZLEFj9Xf8EkP+CDf7M3/BJvXNb+Kv&#10;hbxhrnjj4jeJdPNhqvjLxBhDHatMs0kMMKkhPMkWNndizN5KYK/MGzP+CxP/AAQT+Gf/AAWE+IPg&#10;3x98QP2gde8GSeDtGuNPt7fR9HguVuVkl8wsxkYYIPHFfVH7W37MOkfta/sj+Nv2S9d8V3ek6f42&#10;8Jz6FcaxaW6yTWySR7DKqMQrEehOK4r/AIJdf8E+PC3/AATC/ZG0r9knwV8RtQ8VWGl6tfX0esap&#10;ZR280jXMxlZSiEqApOAe9eY/sJf8EYfh9+wt+3j8Zv26/DPxv1rXtU+M2oapd6hoF9pcUMGmm91M&#10;37CORWLOFY7BuAyOevFZv7X/APwQ6+G37Xv/AAUs+Gf/AAUp8QfHnXNH1j4aajol3Z+GLPSYZLa9&#10;Om332tFeVmDKHPykgHA6Zrov+CxX/BHzwB/wWD+G/g74beP/AIzax4Nh8Ha5calb3Wj6bFdNcNLC&#10;IijCRgAABnIr6E+BH7Pfhr4JfsxeE/2W5tQk1zR/DHg208NtdXsYja+t4LZbcs6qcKXVeQDxng1+&#10;VPxc/wCDT/xJ8LviPqXxN/4JYf8ABQvx18EZtcmK6hpMGqXkSRW2d3kpc2U0U0iBjwsmQAOpPNfZ&#10;X/BK3/gj9pn/AATV1zxp8T9c/at+IXxS8cfEVoG8Y654v1RpI714VURSMjF3lmQ+aqzPIW2SlcDq&#10;eT8G/wDBBj4Y+DP+Cv8A/wAPeLb9oDXptf8A7W1G+/4Q19HgFnuu9NuLBl84Nvwq3BccclQOldz/&#10;AMFiP+CQ/gP/AIK/fCfwj8KviB8Y9Y8G2/hHxFJqtveaRpsV007PA0OxhIwwAGzkV9UaL4P0/SfA&#10;Vp8PbiZrq1t9Hj052f5TNGsQjJOOhKjt0r8e7X/g1J+LHwf+PGqal+xj/wAFRPiH8Jfhj4ivJLnW&#10;fDfhXUL21vk5YxQq8Fykc6R5VQ02WwPXmv2d062ay0+Cye4aZoYVRpZPvPgY3H3NTUUj/cNfzCf8&#10;He//AAT21/4GftnWf7cHhjTZJPC3xYgji1a437vs2s20SxsrZOQJIEjK4GB5bc5OK+5P+DTT/grx&#10;4e/aG+AFp/wTq+Nviq1tfH3w504ReA2vJljfxBoKK22CJdoDTWaKFZQS7QbHw3lzMP2YDA9DRRUc&#10;2c4Ve1fLf7cf/BGv/gnR/wAFDrq48S/tJ/s36VdeKZrOSBfG2hs2n6uN0ccau88OPtLRpFGsf2hZ&#10;VjAwoAZgfk0f8Gd3/BIwcC8+LHPXPjSD/wCRK9M+Kvwu/wCCXn/Bt5+xb4q/aX+D/wADtE0PXF01&#10;dL0zULq4FxrfiXUXjAitFuLhjIVdohNJFDtjAieTywFJH81f7JX7Pf7QH/BZH/gpFpvw/wBQ1PU9&#10;R8QfEjxZJqnjbxEFluTpenmXzLy8ZnLbUiiOyMSNtLeTFuBZa/tG+GHw58FfB34a+HfhH8NdCj0v&#10;w74V0O00jQNMhkZltLK2hSGCEM5LEJGiqCxJOOSTzW5Xg/8AwTh/5Nd/7qZ46/8AUu1evd3+4f6V&#10;4t4U/bp/Z88U678WtBTW72zb4K6xDpnjSe6tQy/aJbdJ40t1hZ5J3YSIixhRI8jKiozMoPTfsr/t&#10;FeEf2s/gD4V/aR8A+Hde0rQfGOljUdEtfE+mizvGtGZhFO0QZtqSoFljO47o5EbjOB6JketG4etY&#10;fjH4ieBfAlzotl4z8Y6bpU3iLWU0nQYb+8SJtRvniklW1hDEeZKY4ZnCLk7YnOMKSNiAn5gaSUAy&#10;hi3SvlXxV/wWK/Yt8EfsZeKv27fF/iPWNM8EeEvGN94Xuobyxij1C+1S1vDayQWkBl/fsXV2UBgx&#10;jR3IAU4+o9A1KTV9Ds9VuNLuLGS6tY5nsbzZ51uWUExvsZl3LnB2swyOCRzVfxTrR8NaBqPiJtLv&#10;L77DZS3H2PT4DJPPsQt5caDl3bGAvUkgCvn+T/gox4fHxO1T9n2H9n34gTfEbRPAGk+Kta8L2thb&#10;zraRahP9mjtzPFMwZ0mDiQorBUjZ+QK+kLeSWS1R7mIRyGMGSMNu2NjkZ714f8TP22/DHwa8d+G/&#10;hr8Tvhj4ktNb8c+PpfDHgLT7GSzmk1wR24uJL5A06bIEjEjPu+ZQn3WLKD6L8IvHviP4leDn8UeJ&#10;/htqnhK6Gt6rZLo+stG1wYbTULi1huj5ZK7LiKGO5QAnCToCSau+D/Fmta/ruuaXqXw/1TR7fSb9&#10;bex1DUJIDHqqGJXM8IjkZljDEp+8CMSpO3GDXQ7l/vClDA9DRRRRRRRRRRRTXGUIxXjv7df7FXwk&#10;/wCCgP7L/if9lr422RbR/EVpiG+t7eN59NukO6G7h3ggSI3Q8EgsuRuJr+Qv9qz9mf8AbB/4Ig/t&#10;+Q+G7jWL3Q/Ffg7VI9X8D+MLGFkg1azDt5N3Dnh432sjocgMHjboa/oY/wCCNP8Awcq/sx/8FCbT&#10;S/gr+0Fq2m/Dn4ufZYIPseq3sdvpviK6ZxHixkkYfvndlxbMd5LYTfg4/T7zY/749acGB6Gms6p9&#10;44oEsZ6NXzX/AMFH/wDgqp+x9/wTC+GU3j39oz4i2q61cWEk3hnwTYzK+qa468BYYuqx7sBpnwi8&#10;8k4U/wApv/BRT/gov+1//wAFsP2tdJ13xPoV5eTzXI0n4a/Dfw6sk8WnrO6jyYIwMyzzMqGSQjc+&#10;1AcKiKv9D3/BvF/wRCt/+CXHwTuvif8AGzTdLvvjJ42tY/7YvIIxI2g2OFYabFKf9oBpWUAO4Ayw&#10;RcfpUM45orwf/gnD/wAmu/8AdTPHX/qXavXs/i+fxJbeFdSuPB2nQXerJYynTbW6n8qOW42nYrPg&#10;7VLYycHAr8xvjb/wSJ/bh8a6Z8cNf0Px9oesSfEr4O6Xo1r4I8R6/cSWV74neOVL2/urjbuaK2F1&#10;N9ljdZFzDbsVBhjK+zftm/slftdJ+z14S/Y3/Yy8FaFN8PfC/wAIZ9Et7bXvEUkKyX1rBaWmm21y&#10;oG66txbi4YxlgjyLEZNyK0cnmfx+/wCCSPxX8VeFvg/a+Bvhf4dab4Dfs8eKNP8AC+jSeKLmTSdV&#10;8VXlgLS0sLiylPlzWLZna5ZsC5WUQSh4cpXVfFz9jP8Abu039in4e/safBXQNDm0nw38EbnQbyGf&#10;xO1vE+sRQQ2lj9pYJuuoxAZZJEUJE0yhirIFStm5/wCCbupap8XP2S/BviX9nXwzqnw1+A3w91aK&#10;6tNS1aC7t7XW54LCzgHk3Fu8l1FFbx3rp86AzSQSHBt13cp40/4J/ftl/Ej9rdviLruh6XbeB9f+&#10;OVp4i8VaLH4o2JeaPpVqBpjT+VEssz/aS83lF8bkiDFlQLX2/wDH7QfiR4n+EOs+FPhbBZ/2zq1u&#10;LGKa/m2xW0UrCOWY8HfsjZ2CDBYgKGXOR8FfGP8A4JDfH/xboP8Awq3w3beELj4fzftB6ZqJ8G31&#10;0zWieA1vbO71C3lR42+0XU72Nsu1iR5cW3cDJIW9E/bi/wCCdfxb/aj/AGivEvxCm0PQ9ZiuvDfh&#10;rR/hrqXiC482DwUYtRuLnWNSt4HVvK1B0Fosc8QVnVTGzKq/N9x20MtraR27StMyIFMkn3nwOp9z&#10;X56ePf2Bv23r7wr8dfHmlahBb+KPjF8eNKvtY0XRfEwaG68C6eiWyWavPEBHJcQBzPBkKwkkQPhj&#10;n64/Yw/Zs8L/ALKn7POkfCHwd4em0m3W8vtUudLluLeQWl3fXct5cRIbaGGERrLPIEWOJFVQoA4r&#10;zv4pfsx/G34r/wDBSvwD+0V4j0jQrj4a/C/wLqi+HbG7ulku5fEl6yIbuNDFmDZbo0O/eciRsAc5&#10;8T/Zu/Yt/bc8Tftq+Ff2u/2v/h14XnvtF+EF9DNeweLLiTUIvEupOYryG2eMKttax29vDHbRIAlv&#10;Hd3DEzXMstw+p+zp+yn+3N8Hf2RtJ+D9p4O0nRdR8VfGK81H4hWuh+Lmt7qHQLpbuW4MV/FGrxyt&#10;MLRC8WLgxPKUljmZZk434cf8Ew/2nrD9ijwV8HPHXhDwpbTa58dNS8c/tC+B9D1SZLPxbaXV3NML&#10;NGBCxxACzja3GIWitwrBstu+r/8Agm78APi9+zT+yvpfwv8AjfN4fXXl1fVL9tL8JwGLS9Ht7m+m&#10;ng060jwFjgt4nSFVRVQBMKqjAHvNFFFFFFFFFFFI43LtIrwr9vf/AIJ1/st/8FIPgrN8FP2nvh5B&#10;qtrGssmh6xDiO/0W5dNv2i1mAzG3C5XlH2gOrADH8yv/AAU//wCDaP8Abw/4J+XOoePvh74Yu/it&#10;8N7VHnk8T+FdPeS606BQzs15aLukjVEUs0yho1AJYqMZ5v8AYi/4OR/+Cpv7EumWPg3T/jW3j7wr&#10;YxLDb+HfiGjah5EQdW2w3RYXCYVdihndEU4VBgY/Qz4N/wDB7zpaaTdH4/fsK3BvvtA+xf8ACH+K&#10;l8ryto+/9oj3bt2enGMV0Xib/g93+CEmh3R8JfsJeKv7UFu32D+0vFlt9n83Hy+Zsj3bc9cc46V8&#10;dftUf8HgP/BSz446NceHPgh4d8I/Cm1urWOOS90a0OoahFIJNzPFNdZRNyjYQYmwCxBBwR8kfsof&#10;8E8f+Clv/BYv4vX3jL4eeFPE3jW71C8/4qT4meNNQnNjHKE6XF/PuMjgBVEab3AK/KF5H9IP/BGL&#10;/g3p/Zx/4JUxn4ua/qcfj74tX1isMniy+s1SDRUaILNDp8RyY97Fg0zfvGTCDapcP+iCAquDS0V4&#10;n+wF4d8ReEf2cf7E8V+H77S7z/hYXjO4+yahaPDL5M3ijVJoZNjgNteKSORWxhkdWGQQa9sooooo&#10;oooooooooooooooooooooooooprqXXApv2cg5Br5l/az/wCCNX/BND9tzXLjxj+0P+yN4V1LxFde&#10;Y1x4o0uB9N1K4keNY/NnuLRo3uXVUUKZzIF28DGRXxF8Sv8AgzI/4JqeItMW3+GnxW+Jnhq63Etd&#10;XWrW9+pHpsaGPH51h/Dr/gyv/YP8Paz9s+I37R3xE8RWXeztVtbFv+/gWT+VfTv7Nf8AwbN/8Ee/&#10;2bLu11e3/Zjj8calZXj3FtqHxG1KTVANy7fLe2Oy1ljHOFkhbk5zkDH3R4c8KeH/AAd4fsvCfhHQ&#10;rHS9L021jttO03TbVILe1hRQqRRxoAqIoAAVQAAMAVoRp5a7adRQeRioxCRjmpKKKKKKKKKKKKKK&#10;KKKKKKKKKKKKKKKKKKKKKKKKKKKKKKKKKKKKKKKKKKKKKKKKKKKKKKKKK//ZUEsDBAoAAAAAAAAA&#10;IQCcerq8yyYAAMsmAAAVAAAAZHJzL21lZGlhL2ltYWdlMi5qcGVn/9j/4AAQSkZJRgABAQEA3ADc&#10;AAD/2wBDAAIBAQEBAQIBAQECAgICAgQDAgICAgUEBAMEBgUGBgYFBgYGBwkIBgcJBwYGCAsICQoK&#10;CgoKBggLDAsKDAkKCgr/wAALCABYAbEBAREA/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9oACAEBAAA/AP38oooooooooooooooooooooooooooooooooooooooo&#10;oooooooooooooooooooooooooooooooooooooooooooooooooooooooooooooooooooooooooooo&#10;oooooooooooooooooooooooooooooooooooooooooooooooooooooooooooooooooooooooooooo&#10;oooooooooooooooooooooooooooprnnpXx7df8FyP2CbD9sdv2F9W8X65ZeOo/FjeHHF1opWy+3h&#10;/LCeduIClsAMQBzyQOa+vjK+7t/n1r53/YU/4Kh/suf8FEtS8V6R+zrd6/JceC5II9ei1zR/sjQt&#10;KZFVQC5yQYnz0xivo5TnoaKKKKjmcqflXntXk/iz9vv9hbwB4mvvBXjv9tD4T6JrOl3LW+paTq/x&#10;G0y2urSZTho5YpJw0bA9VYAis0/8FK/+CdpcKv7e3wV56Y+Kekc/+TFereAfiB4E+KfhCx8f/DLx&#10;tpPiTQdSjMmm61oOpRXlndIGKlopomZHG5WGQTyCO1bFFFUfEuvad4V0C+8T6zLIlnp1nLc3TRwt&#10;IwjRSzEKgLMQAcBQSegBNeE/sJf8FLP2Yv8AgoxaeLNX/Zj1XVtQsfBuqQWGpX2paWbWOaSVGdWh&#10;yxZkwpyWCkEdK+g16UtFFFNbOa8N8R/8FFP2VfCP7ZFh+wV4l8fTWfxM1aziudH0aXTJmjvEkill&#10;ASZVKA7InPzFenWvb1nUDJPy+teTftS/t4/shfsV6Tb6z+1F8fvD3g9bpQ1nZ6hcmS8uULbd8drE&#10;HmkQHOXVCq45Iryv4Tf8Fxv+CVHxs8Y2vgHwF+2h4YbVL59lpFrEF1pscrE4Cia8hiiLMeFXfubs&#10;DX1ZDcCWNZYyGVhlWU8Ee1TA5GaKKKKKKKKKKKKKKKKKjmbZ89clb/H34IXfxSk+B9n8Y/Cs3jaC&#10;za6m8IReILdtTigAGZWtQ/mqnK/MVA+YetdfE4ZeKdRRRRRX8s/7bP7N3i39oz/gqn+1yfh1JdN4&#10;k8C3Wt+LtDs7Rdz3MllqdqZkVcEu4tnuHRFGWdFHTNfvD/wRl/4KBaf/AMFEP2IvD3xQ1PUY5PFm&#10;iIuj+NrcSgyLfRKB5xA/56riQHA5JwMYr4K/4NPwB8ZP2oG3E417Tz36/aNQ/wA/nX0Z+01/wcE6&#10;Hov7QOq/sp/sBfsu+J/j54y0FW/tu68Lo0mn2bRvtlBeJGLIjEKZeE3kKCeM9P8AsA/8F2fhn+1d&#10;8dbj9j/9oL4Ma98Gfi7bKEh8K+Lh5Yv5tnmGKLzAjLJ5ZV1jYZdTuUsMZ6n9kv8A4LDeE/2pf+Ch&#10;fxE/4J6yfBLUvDGvfDux1Ke61bUNWhlhv5LS9trYpCqqp+YXBk6n5UP1Nf8A4Kw/8FrfhD/wSl1f&#10;wn4b8cfCvWPF2qeLLW4uobHSb6O3NtbxME8xmkBBy52468E19KaZ+0h8Ptc/Zgt/2sNF1BZvC194&#10;JTxPYzTMIfMs5LQXMeS+NpZCOo4J9q8V/wCCV3/BUHQP+Cpnwn8QfGLwh8E9a8HaboWuf2XEus3y&#10;TG9fykkZk2KowNwXqeQfeuT+JX/Bv3/wS2+LXxF174q+PPgHc32u+J9au9W1m6XxLeR+fd3EzSzO&#10;FEgUZd2OAABnHtX5Df8ABV39i79irWP26PBf/BML/gln8Do5PHtzrSQeMNeTXbm8WC4KM32P5pHW&#10;NLeIST3DlSybAOPLk3fp/wDFz9vf9lz/AIIN/s3fC/8AYS8P6frnxM8f2miw2Oh+C/D22S+u3lkY&#10;meUAExrLcO4jjCs7ZwoOCTw/hX/g448XfCD4m6B4E/4KN/sCeOfgtpfiq6KaP4o1O3l+zKgA3M4l&#10;RS2xnjEmw5jDgsvQH7U/bV/4KI/s4fsIfs+Wv7S3xn13ULrw3qc0EGiyeHdPa8bUZJk8yIRsv7sB&#10;kBYFnUFQSNxGK+C9b/4OUP2i7zwxD8avAH/BIr4sXXwzW2+2XPi68026+zPZ5OZ47hLbyNmB98sV&#10;Bzk19rfsK/8ABRH4Jf8ABTb9k7Uvjn8HbS+sY4Rc6Xr+iapHifTrwQq7Qlh8rgpLGwZeCGGcHKj8&#10;+P8AgzkQJ8CvjawXcw8WaSP/ACWm/wA/hXuXx1/4OOfAGm/GfXf2d/2N/wBjf4pfGbxV4dknh1iD&#10;Q/DdzF9klikEbbrfynuPLDHBZ448HjFM/Y9/4OIdH+LH7T+i/sb/ALX/AOyd4r+C/jjxBMkOkp4k&#10;jeGOSeTPkRvHcJHLH5uNqMQQ7FVAya779uH/AILtfBT9gP8Abe0D9kX48/DHU7HTNY0W11a48dpf&#10;LJb29nMZ4w32dVMhIlgdCB1xkdq8O+JX/B0foPg3S0+Lfh7/AIJ4fFe/+FM2oNaWHxIvrNrOw1Bv&#10;mCiGV4jDvJVvk8xm+Vq/RP8AZ7/az+Cv7TX7NujftYfDXxUq+C9Y0eTUl1DUlNsbSKIuJhOH4j8s&#10;pIrE5UbMhiME/B+tf8HMXw+8b/FrW/hx+xj+w58V/jdY+HnX+0Ne8E6TJMnllmTzRFHFK6RFh8kj&#10;hQ45wOlfHPgz9sT4d/t1f8HM/wAFfjv8OtA1jSIW02LTtW0PxBYm3vNMv4NM1BZ7aRDzuRjjP6Do&#10;P2k/bo/aj8O/sWfso+Of2l/EMccyeFtDlubO1kfb9puiNsMI/wBp5Cigd6/I/wD4Ip/8E5LD/grF&#10;4r8Xf8FRP+ClsU3jw6z4ge18L6LqN6/2WRoHG52WNh+5iOIY4OEwhyrKa/RL9o7/AIIX/wDBLr9p&#10;Xwz/AGFrf7JvhvwrcRxsltq3w/0+PRbiHJGT/oyrHKeP+WiOR2wc17pCPgX+xH+zOqXmo2/hn4f/&#10;AA38LhJLi7mZ47KxtosZYncznC+7MeBknFfn1H/wcj+L/i1e6h4l/ZA/4Jg/GL4l+CNJvmhvfFmk&#10;6PO8cyrjdtEMMiq+DnYWJA5IHNfQ/wCxN/wWf/Z6/b3+AnjL4lfAvQL4+NPAmjS3+vfDLVrmO31B&#10;QsZYGOQgpJEzAx+ao+RsB1Xcm7R/4JSf8FZvhj/wVV8AeJvGfgb4f33hW88L6ulneaLqeoRzzNG8&#10;YdZwYwPlJyvQYZWFP/4Kof8ABWL4Zf8ABLTwV4T8SeNPh/qHi7UvGGsPYaX4f0fUI4bkqqbmmw4O&#10;5QdicDO519ecb9un/gtD8Df2B/hX4K1z4n+BdW1X4g+PtNtrzw/8LdAnSe/KylRmR9oCKGLIp2ky&#10;SKVVTg7fANL/AODj/wAUfB/x3oujft/f8E8PiV8HfD3iK+EWleKNY06YQxxkfekSWJC7KPmZUO9R&#10;n5T0r6c/4KZ/8FWPht/wTh/Zj8NftRXngW58daL4s1+30zSRoWqRRq/n2k91HPvYENGUgbp6ivBN&#10;N/4OL/hx8Yv2kfh3+zF+yX8Ada+IGqeLbvSYvEWt2dwBY6EblUkuF3KpMpt42kZ2yB+5Yc9uo/aB&#10;/wCDgz9mz9lb9vPxR+xP8f8AwLqnh+18I6T9s1Dxo10ssFwzadFewwwQKN7O6zJGBn7/ABnAJryH&#10;xN/wdLeEfAd9oni74j/8E9fi34f+HXiK78rRfHOsWRt4b+IOC09uHjVJ8R/PsSRjnAyM5r6j/wCC&#10;g3/BXX4Y/sM/sneDv2v9H+GuqfEDwv44a1Oj3Gj3SWoSG4t/Phmk80ZAZSo24BByDg8V88/Fb/g5&#10;m+HDT6hP+yB+x78RvjFovhrT4bvxl4u8P6VMNN0dWUtIHdYmKhVB/ePsU7W4IBNbFp/wc7/sVeJf&#10;gj4e8Z/DX4e+MfFXxE8S3jWdj8IdBsDcaqLhWGQWRCpRgSUIBZ8fcHWtT9hz/g4M8D/tKftYx/sU&#10;/tC/szeKvg748vWZNNsPFx8kyTNGssNtJFMkcsUskTKyZU79ygD5ga9o/wCClX/BXL9nz/gmlpeh&#10;6P480jVPFnjbxQyjwz4D8NqGvb4GQR7znIRS2VXhizjAB5I+YdO/4ORPFXwa8Z6Ppf8AwUA/4J1f&#10;Er4P+HfEV8I9J8Tapp8yxRxnvJHLEjO6g5ZUJZQCdp4z9Qf8FL/+Cq/w4/4Jx/sweGf2p73wDeeO&#10;dB8WeILbSdJOi6jHDua4tJ7qKXLqcoY7d+gz90d+PnXxx/wct/CXV7CCP9kv9kj4kfGK7s/DNtq/&#10;jCTwjpcstr4e8yFZZIZ5UifPl5dWkwqAocE4r2b9hX/gtH8GP+CgP7NPjv40/Bf4VeJJPFXw6smn&#10;1z4beV51/NuSVrdbdo1Im84QuAFXcrrtK8qW/IP9kz/goJ8S/hz/AMFy/iz+13pn7AnxS8Sa94k0&#10;vUorr4V6Vos8mu6MJXssyXESwF0VBHtbKL/rU6ZxX9BX7KHxs8V/tFfADw58Z/G3wT8QfDrUtet5&#10;Z7jwb4pTbqGmgTSIizLhSrMirJtIBUOAQCDXolFFFFFfhL/wT7CXP/B018btEubeOa31K88XW13F&#10;KuVkiLBiv47R+FTfs83mr/8ABC3/AILoX37Nd/59t8G/jpeQroG5WEFs9xMRaMg+7+6nY27YGAjr&#10;k4Sud/4IzeJPEn7O3w8/4KD63owkXVPCsFxFDuYoyyxy6pHnKngg85ByD0rgf+Df3/goL48/Yx+D&#10;3xAuvBH/AATb+K3xm1bxN4rSTVPGngHQbi7WKOO3TbZTyxwSfMrtJKFLf8tye/PTfty/E79rz9vX&#10;/gov8C/2qPhZ/wAEuPj58MdQ8J65YWniLW9S8C6kXuLVb+JlZpUtlWOOONpwSxA2yEkgZr2L9u7w&#10;8P2If+Dmr4F/tUQ6Bt0P4uLbWl1cTMsFvDdzxSaLdkN03RxzW1y2cbjMOeTXG/trfAS5/wCCw/8A&#10;wVn/AGhvANhY32r6R8Ffg1dWHhm30u+Rm/t5IxLbiEd/NnDRMvqOoNQ+A/2/Lif/AINTPEnhfWb4&#10;3XiLw7qdz8L5o9RmXdLFLcpLEI8c7YbG6jjXp/x7MM8Gv0q/4IafsyT/ALLH/BMj4Z+AtY0+e11T&#10;UtLbXNWt7iVXMdxeN5xUFeCu1lx6A881D/wWf/4KV+Gf+Ca37JmpeNtPv7eTx14ijk07wNpZYNI1&#10;0y/NclMH93CPnJIILbV5JwfnH/g3D/4Jr+JPg38PNU/4KHftN2N5d/Fb4sQyTWUmr7zcadpU0qzM&#10;zhif31y6pKxYBlUIg25cN8K3n7WvirwT/wAHG/xK/aFv/wBmDxt8ZtS8L6hqFn4d8IeE7Oe8vrHy&#10;YIoEuYY1SQpHGpdjhSv78njca9s/4K2/t1ftH/8ABS/9jzUP2b9O/wCCKP7Qui6x/bFjqOga/q3g&#10;O/nTTpoZR5kgVLQEFoDLFnPAkbPBr6//AGeP2lvgz+xJ/wAET/hX4r/4KZeFtQsYdM0azsrvwt4y&#10;8NvcaldX8M7S28Ys7pQfNTy1kXfjZ5SsGBANeaeLv+Czv7ZX7W/7Nfibxb+zP/wSX8e3fgnVPC+o&#10;xzeLPEes29nbyWrW8im6txJs89FXJJTcMqRkkGuB/wCDSCKQfsS/Giff+7/4TQqq7ujf2ZESf1qH&#10;/gzo3f8ACiPjcRx/xVmk9un+iz+le6eOf+C5n7MfgD9ozxF+y/8A8E6P2O/EHxn8ZXGsXeoeMJvh&#10;jo8FvZ3Gofuo5b2aeND9qy+2OS7bCEouJHUqa+Bv+CiXx5/ao+P/APwV9/ZO1z9qv9kS4+EOqWfj&#10;Tw9Dpem3GtQXrahbnX4D5xeFjtwxK4JyPSvYP+CxXgTwb8Sf+DlP9m/wH498MWWsaLqnhXw7BqWl&#10;6hbrJBcxHVtVyjowIYcdCD7197/8F6fDegzf8EcvjToX9lQx2Vp4asmtbWFNkcPk6haPEFVfuhWR&#10;cAYAxX5nv8TfFXw0/wCDS+EeFrtYW8QeMG0bUcx791rPqDGRRz8pO0Dd2r9EP+Dc74L+FPhF/wAE&#10;nPhvcaFp9sL3xUt1r+tXkNuqPd3FxO+0uermOFYoQx52xLXx1+0zo+k6R/wdw/CY6VpdvatdaLaz&#10;3Rt4QvnSnStQBkfAG5iABuOTgDngV9Y/8HM+nX2q/wDBIX4hQafZyTtFq2hzSLGuSsa6lblm9gAC&#10;Se1Z/wDwbEywz/8ABI3wf5XRfEmsq3T732tuR/jXhf8AwUY8D/8ABe/9kj4efEz9qbQv+Cl2nv4D&#10;8N395qGk6DH4W083semtdEW8JY2eN6xNGCc4yGweRXzr+35+2j+03+0P/wAG0Hwr+JPxl+Kd5rfi&#10;D4gfGqXTPF2omzgg/tKytZdWmgt3SGNECrJaWjjaqkmFc5+bP7B/8EqPhf4T+EP/AATo+DPg7wfp&#10;629m3w/06/k2j5nmuoFuZWY9SS8hx7ADsK/JjTfEdh+yH/wds654W+GdhNa6L4z8RWtjrWlw3BWO&#10;4bWdGtrq4Z1B+dRd3HnhCCAUXHQV2H7Fls//AAS6/wCDjvx1+y9f3n2Xwb8bIZZdFeadQhmm33to&#10;WkYKNwf7TCFT+OVF9K0v2obJv+Cp3/ByF4W/Z+tJv7S8Bfs+2ccut/ZZ1lgW7hKXV0C8eTGxnNva&#10;spPyy2pU4ORXzT8bP2pvF2h/8HMfiT4763+zfr/xcu/h/wCLtQsdH8C+D9Ka8vLtbPTprW2njiVJ&#10;DugOy43hSQ0W4YIyPoX/AIKr/t9/tF/8FIv2O9Y/Zqj/AOCLn7R+h6pdX1tfaLrV54JvpY7S4ifI&#10;LKlpu2lSw4x25xXlX/BSmx+NOif8Gzf7Nvhr9oDwRr3hvxPonxUTTLjRfE2ky2V7a29tb65Baq8M&#10;yqyD7OkO0kcoQRkEE/rx/wAEdvhL8P8A4Rf8E3PhLoXw/wDDFppsF54Ttr+9NvCqtdXUy75JpCAN&#10;7serHJwAM4Ar83fip8Lfh58XP+Dt5fDHxO8Gafr2mw6Lp97Hp+qW4mh+0QaDDJE5Q/KxV1VgDkZU&#10;ZBr6t/4OhtH0nUv+CRvii61HTYZpNP8AFWiT2Uk0YZreQ3YiLoT91jHJImRztdh0Jr4u/b0+b/g1&#10;k+B+/n/TNOHfoLq5/p+nsK/Tz/gmN4U8MeFP+CR/wn0rwv4esdPt7j4RWl1NBY2aRI881n5ssrBQ&#10;Mu8jszMeWZixJJJr8/8A/g0c+D/wvk0341fGCXwNp7eKNN8VRaRp+tSQ7p7WxaNpHgjJzsVmALbc&#10;E4AJIAFR/wDBVq1gj/4Ofv2VpIo1UyeHvDTSHHLn+2tWGfyA/IV81/tDftPeOfDf/BzNr3xs1X9n&#10;rxD8Xbn4eeKrq10fwP4T0lry9uIrbT5IraSONUc7oHdLjcFJVogwIIzXv/8AwVR/b6/aI/4KQfsf&#10;6z+zan/BFr9pDRdSur22vdH1q88EXsi2lzC+4MQtnuww3KdpBOecCvPP+CgGk/GOz/4Ne/gp4a/a&#10;I+HGteGfE3hn4o2umx6N4i0eawu7a3t49Xt7cvDOquu6324yAGVs8gg1+wH/AAS3+FXw3+EX/BPv&#10;4R6B8MvBen6LZ33gHSdSvIdPgEf2m8uLOKWadz1eR3YksxPYdAAPzT/4Nz9D0jwr/wAFZP2uvCfh&#10;vTYbHTbC/vYbOxtYxHFDGmsyKiqvYKvQdqn/AOCdsaf8RU/7Rny/8y7rf/o/S6/aWMAdBTqKKKKZ&#10;I209Pxr8MP2L/CHijwN/wdk/E7SvE+ly2c17deJNQgibH761ubTz4HGCRh43V/XnkA5FfZP/AAcT&#10;f8E9m/bT/YlvfiP4C0cyePvhasut6HJbpia6s1XddW4YYJOxfNUZPzR4Ay9fGX/Br7b3v7V6/tbJ&#10;8U5I5rv4jR2suvTLbqF+0Xrai0riPoPnkZgvQYx2rB/4J8/td+M/+DcX4w/EL9jn9vP4MeJk8B+J&#10;PED6t4V8a6JpfnLeOkSx+bEzMiXEbxrb7lRg0L7gw5wPuf4Bf8HCfwJ/bD/aB8NfA39kD9mv4peN&#10;k1K8CeJtcXQ47eHw/btwLib94y7M9WZkx0G4kKeE/wCDq39nweNv2FvDP7VGj2EDax8HfHVpeNcz&#10;XDqy6bfPHazRoq8M73Q05ueQsbYPOC7/AINivhxquvfAX4n/ALcPjTSIbfW/jJ8Sb6/ULC26KBJG&#10;cxozDLReZI23/d71+YPxn/ZV8Z+Ff+CsHij/AIJDaDpdpb+E/FH7RekeINLt2klmhsrB4LiW2TGe&#10;VNlqarKeu6BRk7c1/TloOjaZ4b0Gz8O6FYJaWNhax21lawLhYYY1CoijsAoAAzwB7V/MT8bf+Cmn&#10;7Pv/AAUD/wCCq1l+0z+3Nf8AiKH4L+D71o/B3hDS9NF401nDLuhSSFpQivOwEk5Geix/Mqqa/U6z&#10;/wCDq7/glNp9lDp9hpvxIgt4Iljhhh8HwKsaLwFUC5AGBgADp7Yr5D/aE8a/E79h7/gol4d/4Ly/&#10;AH4F+KPEXwT+LOim711bjSPJudNhmVLeWOdULC18zyopY5JCUfcRnJAr621D/g6l/YT8RabHovwK&#10;+EfxS8aeMtQZYdD8J2vhlEkvrlyFESsksjZJPGEYnGAK8S/4Ok/A/wAdP2g/2Kfgn+07b/B3xFpW&#10;m6HJcXHjTRby1DXHh2S8itxH9pEZbYpdTGXPyhvLDbWcLXqWr/8ABwz+wh8T/wBjLTfgv+zj8PPE&#10;2qfELxf4Rbwx4e+EPhzw4wk0y6e0NuluGUCLyEJ2o0WfkQEqgyB5x/wam+J9Z8CfD34+fsS+PPAu&#10;u6P428PeIhqupWd/pMsa2xltxaNBK5XbFMJLc4RyGdWYoGVHK+U/8Gzvxi0n4X/8L4/4Jy+MdR1H&#10;wf8AFrxkLhPDy31qUWzu7a0ngkR23blmSR1YKByEODxiuP8A+CFP7bHwg/4I7ftNfHb4Hf8ABRG1&#10;1vwZ4g8Q3GlRJfXmiyTC1ksvt7yCURhpAsy3ULo6hlf5WztKsMz/AIKbft8zftfft8fAn/gob4V+&#10;AXjPT/gb8PfH+k6Zo/i680h1k117XUob258qLPL7ciNQTuYYyG3KPpH/AIKiafq11/wcrfsoeN/7&#10;E1CHSdV0HQI7C+ubGSKOeRNT1F5IlLqB5kazRF0+8nmpuAyK+7v+C8hz/wAEhvjiQf8AmV4f/S62&#10;r4l/YX/Ys1D9vn/g2bX9nzQD/wAT6bUNS1LwyGlCq+oW120kSNnghvmXkgZIJOBXAf8ABK7/AILt&#10;+Av+CZX7Oh/YJ/4KH/Bvx94b8U/Dq9lt9J+z6N5k89rNI8yxTQzPE0Rj3gIwLK8bRkYwSfOPBn7X&#10;/iL9qv8A4OLvgf8Ath+P/gnrnw48L+KJFsvBa+JrZ4ZNTsksbq3huhvVQwlkmABXKEsACetfvB+0&#10;b8CvBn7TnwK8VfAH4iws+i+LtFuNMvhE3zIkqEbgR0IODn2r8Vf2V/2iv2rv+Dan4ieIf2cv2v8A&#10;4G+IPFnwP8ReIlufDfjrQkeSK1kc7C0TN+6DNEjSNakpJvQkZDFq63/gpz/wcL/sfftv/seeKv2R&#10;/wBln4afEfxD4u8fW6aZp9rN4fSLYxkVgyLHJK8rZXARV3HPfkVpeHP+CTX7RH7Rf/BtT4S/Zn17&#10;4b6t4f8Aih4S8R33jLwz4V1ZFtbi4m+2X2y2mV+Ymls7yTar7CJTEHxhhVv/AIJ4/wDBxX+zb+yX&#10;+yj4d/Za/bq8E/EDw18QvhzYf2NqWnr4XLPLFEcQhkeSNopBGVUoyj7oOeRWL/wSN+Anxx/4KS/8&#10;FbPGH/BaX4r/AArvPDPw/wDtcr+BY9YtCjarItoljZ+SCo81YLaNGe4UbDMoVSxDiP0j/g6K+Bvi&#10;vwf4Y+Ef/BS34R2ufE3wh8YWiXVx5bSLHD9oW5tJGXG0Rpcx7ST1MyCtL/g12+AHi3Vfg98Rv+Cj&#10;/wAY0F14y+N3jK9mh1WS3RWuLRLmR7mdCp+VZr1pgyYGDagjgg15R/wVO/Z3+N3/AATA/wCCsnh3&#10;/gtL8E/gtdeLPh1NdSTePLDQ4XL6fLNZSWd7Jchc7EljkaZZ2HlibarbTt3e36l/wdUfsKeJdB/s&#10;r4GfCX4o+LvG99GE0Hwja+GVV7+7bgRB45ZGPOfuoScYA548/wD+Dorx14h+J3/BI/4S/ELxZ8Ot&#10;S8I6prPxS0q7v/DOsFDdaZK+j6oWgk2EruU8cfiAcgfoZ/wTB/5R7fBz/sn+n/8AooV+bN8f+Ov2&#10;Qf8AUrW//qOxV9Mf8HPn/KITxp/2Meh/+l8dfEX7eZx/wax/A3/r80//ANKrmv1N/wCCc3/KJ/4R&#10;f9kX03/03rXwn/waLf8AJIvjt/2US3/9J2rm/wDgrBn/AIifP2VMf9C74Z/9Per/AOfxqn/wVU/Z&#10;2+Nn/BMj/gq54d/4LRfBr4LXvjL4etcNcePdO0Xf5ljLNaS2l1JcFAdiPHIZUmYGMSqquV+Xd7hq&#10;f/B1T+wd4h0Q6V8EvhT8UfF3jS8j8vQfCdr4ZVXvrtuFgDxzOxJJ42oxOOBk1y//AAcveOvE/wAT&#10;P+CMngf4geM/h1qHhHVta+Ieh3WoeGdWZTcabM9jfs0EhUkblJwf15zX6Gf8E/8A/kxL4Nf9ks0D&#10;/wBN8Fflv/wb6Fh/wWB/bDK/9BfUs/8Ag7krzi3/AGk/BX/BL7/g5N+Lnx0/bB0fWvD3hPxtpt9B&#10;oesR6aZ0lhums3iugEJLRf6O4YqCynGVzkV+0/7KH7T3wq/bI+BGjftG/BHULq78L+IJbxdJur21&#10;MMky213Nau+wnKgyQOVzglSpIGcD0aiiiiiqMmladLqMeqy6bC11Gu2O6MKmRF7gMR09s96y/iL8&#10;Vfhf8IfD7eK/ix8SNA8MaWnDal4i1iCxtl46GSZlUfnXjsX/AAUS/wCCY3g+3nutP/bZ+Btovl5n&#10;+wfEHSSzgdAVjmLMfzNeW+LP+C8//BGOYXfhbxV+2J4b1CKM7bm2PhrUruCTHOMraNG49wSPeuP1&#10;b/g4u/4JB/DnTYfDvwx+JGqeIOdlnovgjwPdB3P91I5I4hn2HaunsP8Agtz8LfE+ipq3hf8AYI/a&#10;p1q0uEDwzWnwJvpYpVPdWUspH07VzHin/gt38TNOljtPhx/wR8/ah1jdIEX7V8N7rT0we5LwsFHr&#10;nA9TXQ6B/wAFJv29vFlp/bOif8ERfijG3BDal420W1kAOf4Z5Eb8MZFQaz/wUD/4KwSf8i5/wRY8&#10;TK2Pl+3fE7Q8dD/cuPXH+eR4Dqt7/wAFB2kX/hGf+Daj4JrHnkaheaBnp/0zB/8A1VqaJ4M/4KNa&#10;wFM//Bvz+zDp+Yt/+nahpoIPHynZbNz+YxnnoK9k8OfHD/guZY6bD4e0j/gnL8FNK0+xtUt7OzX4&#10;lTxwxQqu1YkSO3IVVUABQAAAAABVOy+KX/Ba7wPfTXfhP/gmR8Cbea9O+8udH+IUkLSn/bYWyFj9&#10;c1Frf7WX/BfHS0k2f8EvvhpqO2NmC2fxPPz/AOz86rk+gOB05rhPhz+0T/wWD+HGvXviTQ/+CDHg&#10;HRb7UZA2oX3hfxlpVtcXZPXzHDKznPck++a9C8K/tu/8FQdF1XUNbv8A/ghtq0OoarJHJqmoaT8Q&#10;9CSS9dI1jRpWacNIVRVQFjkKqgcACtHV/wDgoN+3F4WkbxprH/BDP4i/bmj2TXum+MdCubhlHO39&#10;1I0hA9MEV59qf/BWK4+K2oR2v7R//BCP4+XT6XdYtX1D4TPriwsDnfGxtsZ3Dqp56g13viP/AILA&#10;/Ay+8LxwfEj/AIJq/tNLpOmzwXaQ6p+z3dSWtnJBIrwyjeNiNHIqMjYBVlDAqQDWZ4T/AODlX/gl&#10;jqmrXGg+OviF4s8D31qStxZ+MPBdzBLC3YMkAlYZGCM44xXYWf8AwcG/8Eeb2eG1j/bU0dWkYIvn&#10;eHdVQAk9SzWu1R7k4HrXrGh/8FQf+Cb+vWMepWP7evwfWGbmNbr4jabbyde8csysp9iAa9B+Hvxi&#10;/Z0/aIsxrnwm+KXgnx1b2cmVu/DuuWmpJAw6nfC77T+VdvHhV6Y5p1QzQpKrRToHRhhlZQQR757V&#10;T0bwt4b8NiQ+H/DdjY+aczfY7VI959TgDNaHJTj0rn/Evww+G/jO9tdV8YfD3Q9Wu7Fw9nc6lpEN&#10;xJA2cgozqSn4EVtwx+XtQL044p9xEk8TRyxKynqrLkGiCCOFVSGFUVf4VHSlmGVwRxWbpXhHwvot&#10;9PqmjeGdPs7i45uLi1skSSX3YqASfrWoucc//rpaKKKKKKa/Pas3SvB/hTQ7+bU9F8MafZ3Vw2bi&#10;4tbOOOSQ+rMFBY1qD3oorG8ZeA/BHj+0h07x14L0nW7eGUSw2+radFcIkg6MBIpCkHHI5rVs4IbW&#10;2S2toljjjXbHHGm1VUdAAOgqSiiiikbNfIHxv/4Io/sd/tL/ABX1b4rftG6z8R/HD6rqUl3D4f8A&#10;EHxCvX0rTWckmO0t42QQRL0VQcAcYqn4f/4N/wD/AIJCeG7+31Sw/Yn0OWa3OV+261qVwjH/AGo5&#10;bko34rXqmmf8Ew/+CcWk2629n+wP8Hdqrj/SPhtpkxH4yQsa9H+HHwI+Cvwc0kaB8JPg54W8K2K/&#10;ds/Dvh+2sYRznGyCNR+ldWYvk2gU6GMpUlFFFFFFFFFFI/TpTSpIyq01IyD9zH9a53x/8HPhL8Vt&#10;JbQPih8LfDviTT5M+ZY6/olveQt9UlRlP5V5le/8Eyf+Cct7EYZv2B/gztbvF8MdKjYfQrbg/rXm&#10;fir/AIIJ/wDBIrxpq8mt65+w/wCGo55PvJpuo39jCBntFbXCRjr2UfyrJ8Kf8EFf2B/hV4+034jf&#10;ACz8f/DXUtNvYrgP4H+IV9aLdKjhvJmDu5kiPRkzhlJHevtOBdkQXJ9OafRRRRRRRRRRRRRRRRRR&#10;RRRRRRRRRRRRRRRRRRRRRRRRRRRRRRRRRRRRRRRRRRRRRRRRRRRRRRRRRRRRRRRRRX//2VBLAQIt&#10;ABQABgAIAAAAIQCKFT+YDAEAABUCAAATAAAAAAAAAAAAAAAAAAAAAABbQ29udGVudF9UeXBlc10u&#10;eG1sUEsBAi0AFAAGAAgAAAAhADj9If/WAAAAlAEAAAsAAAAAAAAAAAAAAAAAPQEAAF9yZWxzLy5y&#10;ZWxzUEsBAi0AFAAGAAgAAAAhAOivHeMKAwAATQkAAA4AAAAAAAAAAAAAAAAAPAIAAGRycy9lMm9E&#10;b2MueG1sUEsBAi0AFAAGAAgAAAAhABmUu8nDAAAApwEAABkAAAAAAAAAAAAAAAAAcgUAAGRycy9f&#10;cmVscy9lMm9Eb2MueG1sLnJlbHNQSwECLQAUAAYACAAAACEAJR4Nz98AAAAHAQAADwAAAAAAAAAA&#10;AAAAAABsBgAAZHJzL2Rvd25yZXYueG1sUEsBAi0ACgAAAAAAAAAhAKju9D9lMAAAZTAAABUAAAAA&#10;AAAAAAAAAAAAeAcAAGRycy9tZWRpYS9pbWFnZTEuanBlZ1BLAQItAAoAAAAAAAAAIQCcerq8yyYA&#10;AMsmAAAVAAAAAAAAAAAAAAAAABA4AABkcnMvbWVkaWEvaW1hZ2UyLmpwZWdQSwUGAAAAAAcABwDA&#10;AQAAD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5373;height:4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4wQAAANoAAAAPAAAAZHJzL2Rvd25yZXYueG1sRI/RisIw&#10;FETfhf2HcAXfNNUVXapRVmHRt6LbD7gk17bY3JQmtvXvjbCwj8PMnGG2+8HWoqPWV44VzGcJCGLt&#10;TMWFgvz3Z/oFwgdkg7VjUvAkD/vdx2iLqXE9X6i7hkJECPsUFZQhNKmUXpdk0c9cQxy9m2sthijb&#10;QpoW+wi3tVwkyUparDgulNjQsSR9vz6sgiHLTn1fHQ5dly2Peq3z5e0zV2oyHr43IAIN4T/81z4b&#10;BWt4X4k3QO5eAAAA//8DAFBLAQItABQABgAIAAAAIQDb4fbL7gAAAIUBAAATAAAAAAAAAAAAAAAA&#10;AAAAAABbQ29udGVudF9UeXBlc10ueG1sUEsBAi0AFAAGAAgAAAAhAFr0LFu/AAAAFQEAAAsAAAAA&#10;AAAAAAAAAAAAHwEAAF9yZWxzLy5yZWxzUEsBAi0AFAAGAAgAAAAhACLX6XjBAAAA2gAAAA8AAAAA&#10;AAAAAAAAAAAABwIAAGRycy9kb3ducmV2LnhtbFBLBQYAAAAAAwADALcAAAD1AgAAAAA=&#10;">
                  <v:imagedata r:id="rId24" o:title=""/>
                  <v:path arrowok="t"/>
                </v:shape>
                <v:shape id="Picture 8" o:spid="_x0000_s1028" type="#_x0000_t75" alt="All-of-govt_NZ_Gov" style="position:absolute;left:16240;top:545;width:18180;height:3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5/YvwAAANoAAAAPAAAAZHJzL2Rvd25yZXYueG1sRE/Pa8Iw&#10;FL4P/B/CE7zNVMEhnVGkRdCdtirobo/mLS1rXkoSbfffL4fBjh/f781utJ14kA+tYwWLeQaCuHa6&#10;ZaPgcj48r0GEiKyxc0wKfijAbjt52mCu3cAf9KiiESmEQ44Kmhj7XMpQN2QxzF1PnLgv5y3GBL2R&#10;2uOQwm0nl1n2Ii22nBoa7KloqP6u7lYBOyzZnNbvgd5uvjDl6na4fio1m477VxCRxvgv/nMftYK0&#10;NV1JN0BufwEAAP//AwBQSwECLQAUAAYACAAAACEA2+H2y+4AAACFAQAAEwAAAAAAAAAAAAAAAAAA&#10;AAAAW0NvbnRlbnRfVHlwZXNdLnhtbFBLAQItABQABgAIAAAAIQBa9CxbvwAAABUBAAALAAAAAAAA&#10;AAAAAAAAAB8BAABfcmVscy8ucmVsc1BLAQItABQABgAIAAAAIQD9t5/YvwAAANoAAAAPAAAAAAAA&#10;AAAAAAAAAAcCAABkcnMvZG93bnJldi54bWxQSwUGAAAAAAMAAwC3AAAA8wIAAAAA&#10;">
                  <v:imagedata r:id="rId25" o:title="All-of-govt_NZ_Gov"/>
                  <v:path arrowok="t"/>
                </v:shape>
              </v:group>
            </w:pict>
          </mc:Fallback>
        </mc:AlternateContent>
      </w:r>
    </w:p>
    <w:sectPr w:rsidR="00A160B7" w:rsidRPr="003F4792" w:rsidSect="00EE7FB2">
      <w:footerReference w:type="even" r:id="rId26"/>
      <w:footerReference w:type="default" r:id="rId27"/>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97618" w14:textId="77777777" w:rsidR="001769DC" w:rsidRDefault="001769DC" w:rsidP="0080531E">
      <w:pPr>
        <w:spacing w:before="0" w:after="0" w:line="240" w:lineRule="auto"/>
      </w:pPr>
      <w:r>
        <w:separator/>
      </w:r>
    </w:p>
    <w:p w14:paraId="6B2471F9" w14:textId="77777777" w:rsidR="001769DC" w:rsidRDefault="001769DC"/>
  </w:endnote>
  <w:endnote w:type="continuationSeparator" w:id="0">
    <w:p w14:paraId="492EDB63" w14:textId="77777777" w:rsidR="001769DC" w:rsidRDefault="001769DC" w:rsidP="0080531E">
      <w:pPr>
        <w:spacing w:before="0" w:after="0" w:line="240" w:lineRule="auto"/>
      </w:pPr>
      <w:r>
        <w:continuationSeparator/>
      </w:r>
    </w:p>
    <w:p w14:paraId="25A340E7" w14:textId="77777777" w:rsidR="001769DC" w:rsidRDefault="00176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B376D" w14:textId="5BC890F5"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BD0847">
      <w:rPr>
        <w:noProof/>
      </w:rPr>
      <w:t>4</w:t>
    </w:r>
    <w:r w:rsidRPr="004F458A">
      <w:rPr>
        <w:b/>
      </w:rPr>
      <w:fldChar w:fldCharType="end"/>
    </w:r>
    <w:r>
      <w:tab/>
    </w:r>
    <w:r w:rsidR="005051C8">
      <w:t>Essential Freshwater: District plans and territorial authorities factsheet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1764" w14:textId="1B4021C1" w:rsidR="00E453AB" w:rsidRDefault="00E5210B" w:rsidP="00AE0355">
    <w:pPr>
      <w:pStyle w:val="Footerodd"/>
      <w:jc w:val="right"/>
    </w:pPr>
    <w:r>
      <w:tab/>
    </w:r>
    <w:r w:rsidR="005051C8">
      <w:t xml:space="preserve">Essential Freshwater: </w:t>
    </w:r>
    <w:r w:rsidR="00AC72C9">
      <w:t>D</w:t>
    </w:r>
    <w:r w:rsidR="005051C8">
      <w:t>istrict plans and territorial authorities factsheet</w:t>
    </w:r>
    <w:r>
      <w:tab/>
    </w:r>
    <w:r w:rsidR="008540A6">
      <w:fldChar w:fldCharType="begin"/>
    </w:r>
    <w:r w:rsidR="008540A6">
      <w:instrText xml:space="preserve"> PAGE   \* MERGEFORMAT </w:instrText>
    </w:r>
    <w:r w:rsidR="008540A6">
      <w:fldChar w:fldCharType="separate"/>
    </w:r>
    <w:r w:rsidR="008E01D1">
      <w:rPr>
        <w:noProof/>
      </w:rPr>
      <w:t>3</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7F940" w14:textId="77777777" w:rsidR="001769DC" w:rsidRDefault="001769DC" w:rsidP="00CB5C5F">
      <w:pPr>
        <w:spacing w:before="0" w:after="80" w:line="240" w:lineRule="auto"/>
      </w:pPr>
      <w:r>
        <w:separator/>
      </w:r>
    </w:p>
  </w:footnote>
  <w:footnote w:type="continuationSeparator" w:id="0">
    <w:p w14:paraId="1EFEBF98" w14:textId="77777777" w:rsidR="001769DC" w:rsidRDefault="001769DC" w:rsidP="0080531E">
      <w:pPr>
        <w:spacing w:before="0" w:after="0" w:line="240" w:lineRule="auto"/>
      </w:pPr>
      <w:r>
        <w:continuationSeparator/>
      </w:r>
    </w:p>
    <w:p w14:paraId="2E08F60C" w14:textId="77777777" w:rsidR="001769DC" w:rsidRDefault="001769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F37"/>
    <w:multiLevelType w:val="hybridMultilevel"/>
    <w:tmpl w:val="83D27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A82673"/>
    <w:multiLevelType w:val="multilevel"/>
    <w:tmpl w:val="33A22176"/>
    <w:numStyleLink w:val="Bullets"/>
  </w:abstractNum>
  <w:abstractNum w:abstractNumId="2"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2" w15:restartNumberingAfterBreak="0">
    <w:nsid w:val="2E6F201E"/>
    <w:multiLevelType w:val="multilevel"/>
    <w:tmpl w:val="C7440BB4"/>
    <w:numStyleLink w:val="Style2"/>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7130756"/>
    <w:multiLevelType w:val="hybridMultilevel"/>
    <w:tmpl w:val="5D0E4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792398"/>
    <w:multiLevelType w:val="multilevel"/>
    <w:tmpl w:val="33A22176"/>
    <w:numStyleLink w:val="Bullets"/>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F81BEC"/>
    <w:multiLevelType w:val="hybridMultilevel"/>
    <w:tmpl w:val="D74E8AC2"/>
    <w:lvl w:ilvl="0" w:tplc="A3127326">
      <w:start w:val="1"/>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F6545"/>
    <w:multiLevelType w:val="hybridMultilevel"/>
    <w:tmpl w:val="C0E0E5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15:restartNumberingAfterBreak="0">
    <w:nsid w:val="46AB3FA9"/>
    <w:multiLevelType w:val="hybridMultilevel"/>
    <w:tmpl w:val="0C16F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870203"/>
    <w:multiLevelType w:val="multilevel"/>
    <w:tmpl w:val="14090001"/>
    <w:numStyleLink w:val="Bulletss"/>
  </w:abstractNum>
  <w:abstractNum w:abstractNumId="28" w15:restartNumberingAfterBreak="0">
    <w:nsid w:val="4DC25C32"/>
    <w:multiLevelType w:val="multilevel"/>
    <w:tmpl w:val="33A22176"/>
    <w:numStyleLink w:val="Bullets"/>
  </w:abstractNum>
  <w:abstractNum w:abstractNumId="29"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30" w15:restartNumberingAfterBreak="0">
    <w:nsid w:val="586C7767"/>
    <w:multiLevelType w:val="hybridMultilevel"/>
    <w:tmpl w:val="C128D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8E7551D"/>
    <w:multiLevelType w:val="hybridMultilevel"/>
    <w:tmpl w:val="F9E212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6" w15:restartNumberingAfterBreak="0">
    <w:nsid w:val="6C042717"/>
    <w:multiLevelType w:val="multilevel"/>
    <w:tmpl w:val="DCDEB9D0"/>
    <w:numStyleLink w:val="Style1"/>
  </w:abstractNum>
  <w:abstractNum w:abstractNumId="37" w15:restartNumberingAfterBreak="0">
    <w:nsid w:val="6EE47F23"/>
    <w:multiLevelType w:val="hybridMultilevel"/>
    <w:tmpl w:val="E110A7E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B5067"/>
    <w:multiLevelType w:val="multilevel"/>
    <w:tmpl w:val="14090001"/>
    <w:numStyleLink w:val="Bulletss"/>
  </w:abstractNum>
  <w:abstractNum w:abstractNumId="41"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3"/>
  </w:num>
  <w:num w:numId="2">
    <w:abstractNumId w:val="29"/>
  </w:num>
  <w:num w:numId="3">
    <w:abstractNumId w:val="41"/>
  </w:num>
  <w:num w:numId="4">
    <w:abstractNumId w:val="20"/>
  </w:num>
  <w:num w:numId="5">
    <w:abstractNumId w:val="11"/>
  </w:num>
  <w:num w:numId="6">
    <w:abstractNumId w:val="7"/>
  </w:num>
  <w:num w:numId="7">
    <w:abstractNumId w:val="24"/>
  </w:num>
  <w:num w:numId="8">
    <w:abstractNumId w:val="22"/>
  </w:num>
  <w:num w:numId="9">
    <w:abstractNumId w:val="3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5"/>
  </w:num>
  <w:num w:numId="13">
    <w:abstractNumId w:val="10"/>
  </w:num>
  <w:num w:numId="14">
    <w:abstractNumId w:val="36"/>
  </w:num>
  <w:num w:numId="15">
    <w:abstractNumId w:val="21"/>
  </w:num>
  <w:num w:numId="16">
    <w:abstractNumId w:val="26"/>
  </w:num>
  <w:num w:numId="17">
    <w:abstractNumId w:val="1"/>
  </w:num>
  <w:num w:numId="18">
    <w:abstractNumId w:val="28"/>
  </w:num>
  <w:num w:numId="19">
    <w:abstractNumId w:val="38"/>
  </w:num>
  <w:num w:numId="20">
    <w:abstractNumId w:val="12"/>
  </w:num>
  <w:num w:numId="21">
    <w:abstractNumId w:val="32"/>
  </w:num>
  <w:num w:numId="22">
    <w:abstractNumId w:val="5"/>
  </w:num>
  <w:num w:numId="23">
    <w:abstractNumId w:val="33"/>
  </w:num>
  <w:num w:numId="24">
    <w:abstractNumId w:val="40"/>
  </w:num>
  <w:num w:numId="25">
    <w:abstractNumId w:val="27"/>
  </w:num>
  <w:num w:numId="26">
    <w:abstractNumId w:val="34"/>
  </w:num>
  <w:num w:numId="27">
    <w:abstractNumId w:val="16"/>
  </w:num>
  <w:num w:numId="28">
    <w:abstractNumId w:val="17"/>
  </w:num>
  <w:num w:numId="29">
    <w:abstractNumId w:val="8"/>
  </w:num>
  <w:num w:numId="30">
    <w:abstractNumId w:val="4"/>
  </w:num>
  <w:num w:numId="31">
    <w:abstractNumId w:val="3"/>
  </w:num>
  <w:num w:numId="32">
    <w:abstractNumId w:val="6"/>
  </w:num>
  <w:num w:numId="33">
    <w:abstractNumId w:val="9"/>
  </w:num>
  <w:num w:numId="34">
    <w:abstractNumId w:val="18"/>
  </w:num>
  <w:num w:numId="35">
    <w:abstractNumId w:val="15"/>
  </w:num>
  <w:num w:numId="36">
    <w:abstractNumId w:val="19"/>
  </w:num>
  <w:num w:numId="37">
    <w:abstractNumId w:val="0"/>
  </w:num>
  <w:num w:numId="38">
    <w:abstractNumId w:val="25"/>
  </w:num>
  <w:num w:numId="39">
    <w:abstractNumId w:val="14"/>
  </w:num>
  <w:num w:numId="40">
    <w:abstractNumId w:val="30"/>
  </w:num>
  <w:num w:numId="41">
    <w:abstractNumId w:val="37"/>
  </w:num>
  <w:num w:numId="42">
    <w:abstractNumId w:val="31"/>
  </w:num>
  <w:num w:numId="43">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efaultTabStop w:val="39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BB"/>
    <w:rsid w:val="00000792"/>
    <w:rsid w:val="00000F04"/>
    <w:rsid w:val="00003C4F"/>
    <w:rsid w:val="00004E0A"/>
    <w:rsid w:val="00004FD3"/>
    <w:rsid w:val="00006407"/>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0BCF"/>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A25"/>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0747"/>
    <w:rsid w:val="000618BD"/>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6874"/>
    <w:rsid w:val="00087175"/>
    <w:rsid w:val="00087D35"/>
    <w:rsid w:val="00090506"/>
    <w:rsid w:val="00091796"/>
    <w:rsid w:val="00091BA2"/>
    <w:rsid w:val="00091CB0"/>
    <w:rsid w:val="0009208F"/>
    <w:rsid w:val="00092B6B"/>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CDD"/>
    <w:rsid w:val="000D1DD9"/>
    <w:rsid w:val="000D2172"/>
    <w:rsid w:val="000D293C"/>
    <w:rsid w:val="000D2BC1"/>
    <w:rsid w:val="000D337B"/>
    <w:rsid w:val="000D385A"/>
    <w:rsid w:val="000D38C2"/>
    <w:rsid w:val="000D3A9B"/>
    <w:rsid w:val="000D3CA7"/>
    <w:rsid w:val="000D58BB"/>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10"/>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451"/>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1B26"/>
    <w:rsid w:val="0010253C"/>
    <w:rsid w:val="00102BD1"/>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4A"/>
    <w:rsid w:val="001157D7"/>
    <w:rsid w:val="00115860"/>
    <w:rsid w:val="00116382"/>
    <w:rsid w:val="00116484"/>
    <w:rsid w:val="00116ACF"/>
    <w:rsid w:val="00116D5C"/>
    <w:rsid w:val="001172B2"/>
    <w:rsid w:val="00117F9B"/>
    <w:rsid w:val="00120D25"/>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1F5"/>
    <w:rsid w:val="00175C34"/>
    <w:rsid w:val="00175F9A"/>
    <w:rsid w:val="001769DC"/>
    <w:rsid w:val="00176E98"/>
    <w:rsid w:val="00176EB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3E1"/>
    <w:rsid w:val="001A1CED"/>
    <w:rsid w:val="001A1F1B"/>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9CF"/>
    <w:rsid w:val="001B6B9B"/>
    <w:rsid w:val="001B6C27"/>
    <w:rsid w:val="001B7126"/>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39F"/>
    <w:rsid w:val="001F1ED1"/>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1DB"/>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8E"/>
    <w:rsid w:val="00227BEE"/>
    <w:rsid w:val="00227FB4"/>
    <w:rsid w:val="0023057E"/>
    <w:rsid w:val="002312BC"/>
    <w:rsid w:val="002337E5"/>
    <w:rsid w:val="00233C06"/>
    <w:rsid w:val="00233D23"/>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A8F"/>
    <w:rsid w:val="00294167"/>
    <w:rsid w:val="00294A6E"/>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E9A"/>
    <w:rsid w:val="002A4FFF"/>
    <w:rsid w:val="002A533C"/>
    <w:rsid w:val="002A56E1"/>
    <w:rsid w:val="002A57BE"/>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828"/>
    <w:rsid w:val="002D0D43"/>
    <w:rsid w:val="002D15C2"/>
    <w:rsid w:val="002D234B"/>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135"/>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5EEA"/>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7C0"/>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56DAA"/>
    <w:rsid w:val="00360B75"/>
    <w:rsid w:val="0036151C"/>
    <w:rsid w:val="00361A9B"/>
    <w:rsid w:val="00362CCF"/>
    <w:rsid w:val="00362E82"/>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75E"/>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131"/>
    <w:rsid w:val="003A337C"/>
    <w:rsid w:val="003A36DA"/>
    <w:rsid w:val="003A38F1"/>
    <w:rsid w:val="003A3D1B"/>
    <w:rsid w:val="003A3F39"/>
    <w:rsid w:val="003A4296"/>
    <w:rsid w:val="003A433F"/>
    <w:rsid w:val="003A4549"/>
    <w:rsid w:val="003A49B3"/>
    <w:rsid w:val="003A4BE8"/>
    <w:rsid w:val="003A55B4"/>
    <w:rsid w:val="003A61B6"/>
    <w:rsid w:val="003A623F"/>
    <w:rsid w:val="003A71AD"/>
    <w:rsid w:val="003A7D1D"/>
    <w:rsid w:val="003A7E26"/>
    <w:rsid w:val="003B1688"/>
    <w:rsid w:val="003B1FA4"/>
    <w:rsid w:val="003B1FE6"/>
    <w:rsid w:val="003B3106"/>
    <w:rsid w:val="003B3974"/>
    <w:rsid w:val="003B39E0"/>
    <w:rsid w:val="003B3DAB"/>
    <w:rsid w:val="003B404D"/>
    <w:rsid w:val="003B4B34"/>
    <w:rsid w:val="003B4CDA"/>
    <w:rsid w:val="003B4F2D"/>
    <w:rsid w:val="003B5BD9"/>
    <w:rsid w:val="003B61A0"/>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1C22"/>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E39"/>
    <w:rsid w:val="003F229D"/>
    <w:rsid w:val="003F25F0"/>
    <w:rsid w:val="003F2D5B"/>
    <w:rsid w:val="003F4701"/>
    <w:rsid w:val="003F4792"/>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4D7F"/>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086"/>
    <w:rsid w:val="0045770D"/>
    <w:rsid w:val="0045790F"/>
    <w:rsid w:val="00457D63"/>
    <w:rsid w:val="00457E21"/>
    <w:rsid w:val="0046007E"/>
    <w:rsid w:val="0046024B"/>
    <w:rsid w:val="00460E36"/>
    <w:rsid w:val="00461155"/>
    <w:rsid w:val="0046218C"/>
    <w:rsid w:val="004623D4"/>
    <w:rsid w:val="004635E5"/>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9D0"/>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9E3"/>
    <w:rsid w:val="004C4E8A"/>
    <w:rsid w:val="004C514A"/>
    <w:rsid w:val="004C6572"/>
    <w:rsid w:val="004C6D4F"/>
    <w:rsid w:val="004C7541"/>
    <w:rsid w:val="004D1123"/>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8CF"/>
    <w:rsid w:val="004E4C83"/>
    <w:rsid w:val="004E4D53"/>
    <w:rsid w:val="004E4D84"/>
    <w:rsid w:val="004E4EBC"/>
    <w:rsid w:val="004E5104"/>
    <w:rsid w:val="004E5B06"/>
    <w:rsid w:val="004E5FA8"/>
    <w:rsid w:val="004E684C"/>
    <w:rsid w:val="004E6FF1"/>
    <w:rsid w:val="004E76DB"/>
    <w:rsid w:val="004E7B6F"/>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4DA9"/>
    <w:rsid w:val="005051C8"/>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B94"/>
    <w:rsid w:val="00520E2D"/>
    <w:rsid w:val="00520F04"/>
    <w:rsid w:val="00521717"/>
    <w:rsid w:val="005224B2"/>
    <w:rsid w:val="00523B23"/>
    <w:rsid w:val="00523DFA"/>
    <w:rsid w:val="005249A9"/>
    <w:rsid w:val="005254BC"/>
    <w:rsid w:val="005256FC"/>
    <w:rsid w:val="00526C27"/>
    <w:rsid w:val="00526DFF"/>
    <w:rsid w:val="00527473"/>
    <w:rsid w:val="00527EF9"/>
    <w:rsid w:val="005305FF"/>
    <w:rsid w:val="00530C9B"/>
    <w:rsid w:val="00532334"/>
    <w:rsid w:val="005324AF"/>
    <w:rsid w:val="0053402C"/>
    <w:rsid w:val="00534090"/>
    <w:rsid w:val="005348B1"/>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3E0A"/>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2E62"/>
    <w:rsid w:val="00593B87"/>
    <w:rsid w:val="00593C1C"/>
    <w:rsid w:val="00594143"/>
    <w:rsid w:val="00594543"/>
    <w:rsid w:val="00594612"/>
    <w:rsid w:val="005948AF"/>
    <w:rsid w:val="00594AAE"/>
    <w:rsid w:val="00595873"/>
    <w:rsid w:val="00595BE4"/>
    <w:rsid w:val="00595CDD"/>
    <w:rsid w:val="005964BB"/>
    <w:rsid w:val="00596A70"/>
    <w:rsid w:val="00596BD3"/>
    <w:rsid w:val="00596BE7"/>
    <w:rsid w:val="00596C3E"/>
    <w:rsid w:val="005977DD"/>
    <w:rsid w:val="005A04BD"/>
    <w:rsid w:val="005A0A3F"/>
    <w:rsid w:val="005A114F"/>
    <w:rsid w:val="005A1BD2"/>
    <w:rsid w:val="005A1F49"/>
    <w:rsid w:val="005A2364"/>
    <w:rsid w:val="005A2480"/>
    <w:rsid w:val="005A2B2C"/>
    <w:rsid w:val="005A2D6B"/>
    <w:rsid w:val="005A3252"/>
    <w:rsid w:val="005A33F7"/>
    <w:rsid w:val="005A40CF"/>
    <w:rsid w:val="005A4A9C"/>
    <w:rsid w:val="005A4BAE"/>
    <w:rsid w:val="005A574D"/>
    <w:rsid w:val="005A5B5C"/>
    <w:rsid w:val="005A65BF"/>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03EC"/>
    <w:rsid w:val="005E25AB"/>
    <w:rsid w:val="005E3BCD"/>
    <w:rsid w:val="005E4742"/>
    <w:rsid w:val="005E4A87"/>
    <w:rsid w:val="005E4DA5"/>
    <w:rsid w:val="005E503E"/>
    <w:rsid w:val="005E59C7"/>
    <w:rsid w:val="005E5E7B"/>
    <w:rsid w:val="005E6095"/>
    <w:rsid w:val="005E6A3F"/>
    <w:rsid w:val="005E6B9C"/>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77873"/>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4233"/>
    <w:rsid w:val="006C42E7"/>
    <w:rsid w:val="006C4422"/>
    <w:rsid w:val="006C5C1D"/>
    <w:rsid w:val="006C5CCA"/>
    <w:rsid w:val="006C625F"/>
    <w:rsid w:val="006C78A6"/>
    <w:rsid w:val="006C7AB4"/>
    <w:rsid w:val="006C7B7C"/>
    <w:rsid w:val="006D006B"/>
    <w:rsid w:val="006D0A82"/>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1B50"/>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5B59"/>
    <w:rsid w:val="007169AC"/>
    <w:rsid w:val="007169DD"/>
    <w:rsid w:val="00716E4A"/>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05B"/>
    <w:rsid w:val="00734B9A"/>
    <w:rsid w:val="00735695"/>
    <w:rsid w:val="007360CB"/>
    <w:rsid w:val="00737566"/>
    <w:rsid w:val="00741BA2"/>
    <w:rsid w:val="00741CF4"/>
    <w:rsid w:val="00741DCC"/>
    <w:rsid w:val="00741DE2"/>
    <w:rsid w:val="007421A1"/>
    <w:rsid w:val="007427FE"/>
    <w:rsid w:val="00742C51"/>
    <w:rsid w:val="00743445"/>
    <w:rsid w:val="007436EB"/>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906F1"/>
    <w:rsid w:val="00790E87"/>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14B"/>
    <w:rsid w:val="007D674C"/>
    <w:rsid w:val="007D6B7B"/>
    <w:rsid w:val="007D6CF1"/>
    <w:rsid w:val="007D7131"/>
    <w:rsid w:val="007D7BEC"/>
    <w:rsid w:val="007D7CE3"/>
    <w:rsid w:val="007E051A"/>
    <w:rsid w:val="007E0798"/>
    <w:rsid w:val="007E1B72"/>
    <w:rsid w:val="007E3EE3"/>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16F"/>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96FA6"/>
    <w:rsid w:val="008A0381"/>
    <w:rsid w:val="008A13BD"/>
    <w:rsid w:val="008A1596"/>
    <w:rsid w:val="008A15F5"/>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1EE"/>
    <w:rsid w:val="008B5715"/>
    <w:rsid w:val="008B5A2D"/>
    <w:rsid w:val="008B5BC2"/>
    <w:rsid w:val="008B60BB"/>
    <w:rsid w:val="008B6732"/>
    <w:rsid w:val="008B68EC"/>
    <w:rsid w:val="008B711E"/>
    <w:rsid w:val="008B7569"/>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1D1"/>
    <w:rsid w:val="008E0688"/>
    <w:rsid w:val="008E06E2"/>
    <w:rsid w:val="008E0BEF"/>
    <w:rsid w:val="008E266D"/>
    <w:rsid w:val="008E2F0C"/>
    <w:rsid w:val="008E3E23"/>
    <w:rsid w:val="008E547B"/>
    <w:rsid w:val="008E5DF8"/>
    <w:rsid w:val="008E7B65"/>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A89"/>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27D91"/>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91B"/>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356F"/>
    <w:rsid w:val="009840FD"/>
    <w:rsid w:val="00984701"/>
    <w:rsid w:val="00984847"/>
    <w:rsid w:val="00984BEC"/>
    <w:rsid w:val="00985EB8"/>
    <w:rsid w:val="00985FB3"/>
    <w:rsid w:val="00986566"/>
    <w:rsid w:val="00986CC1"/>
    <w:rsid w:val="00986F4E"/>
    <w:rsid w:val="00987191"/>
    <w:rsid w:val="00987A5A"/>
    <w:rsid w:val="00987CB4"/>
    <w:rsid w:val="0099097E"/>
    <w:rsid w:val="00991E97"/>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28AE"/>
    <w:rsid w:val="009C385B"/>
    <w:rsid w:val="009C3E3C"/>
    <w:rsid w:val="009C4353"/>
    <w:rsid w:val="009C49C2"/>
    <w:rsid w:val="009C4E2D"/>
    <w:rsid w:val="009C62C0"/>
    <w:rsid w:val="009C6A88"/>
    <w:rsid w:val="009C765D"/>
    <w:rsid w:val="009C7ADA"/>
    <w:rsid w:val="009C7E63"/>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27E"/>
    <w:rsid w:val="009F245B"/>
    <w:rsid w:val="009F25E6"/>
    <w:rsid w:val="009F2BE8"/>
    <w:rsid w:val="009F2F09"/>
    <w:rsid w:val="009F39A7"/>
    <w:rsid w:val="009F39D9"/>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238C"/>
    <w:rsid w:val="00A1263D"/>
    <w:rsid w:val="00A12AF2"/>
    <w:rsid w:val="00A12D8A"/>
    <w:rsid w:val="00A12E6C"/>
    <w:rsid w:val="00A136D0"/>
    <w:rsid w:val="00A13D1A"/>
    <w:rsid w:val="00A14DC2"/>
    <w:rsid w:val="00A14DD6"/>
    <w:rsid w:val="00A15D5E"/>
    <w:rsid w:val="00A160B7"/>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07F9"/>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9A"/>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31E"/>
    <w:rsid w:val="00AA757C"/>
    <w:rsid w:val="00AA7F10"/>
    <w:rsid w:val="00AB0391"/>
    <w:rsid w:val="00AB0497"/>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1CBA"/>
    <w:rsid w:val="00AC26FE"/>
    <w:rsid w:val="00AC350D"/>
    <w:rsid w:val="00AC3568"/>
    <w:rsid w:val="00AC3911"/>
    <w:rsid w:val="00AC3CF2"/>
    <w:rsid w:val="00AC47EC"/>
    <w:rsid w:val="00AC4E5D"/>
    <w:rsid w:val="00AC646E"/>
    <w:rsid w:val="00AC6C53"/>
    <w:rsid w:val="00AC6E85"/>
    <w:rsid w:val="00AC7284"/>
    <w:rsid w:val="00AC72C9"/>
    <w:rsid w:val="00AC7CE6"/>
    <w:rsid w:val="00AD0828"/>
    <w:rsid w:val="00AD0B13"/>
    <w:rsid w:val="00AD0E69"/>
    <w:rsid w:val="00AD103D"/>
    <w:rsid w:val="00AD159C"/>
    <w:rsid w:val="00AD17FA"/>
    <w:rsid w:val="00AD19EC"/>
    <w:rsid w:val="00AD2717"/>
    <w:rsid w:val="00AD3DC4"/>
    <w:rsid w:val="00AD3E53"/>
    <w:rsid w:val="00AD4FF4"/>
    <w:rsid w:val="00AD531D"/>
    <w:rsid w:val="00AD600C"/>
    <w:rsid w:val="00AD6326"/>
    <w:rsid w:val="00AD63D6"/>
    <w:rsid w:val="00AD6CD5"/>
    <w:rsid w:val="00AD733B"/>
    <w:rsid w:val="00AD7CA7"/>
    <w:rsid w:val="00AE0040"/>
    <w:rsid w:val="00AE0355"/>
    <w:rsid w:val="00AE184D"/>
    <w:rsid w:val="00AE1C03"/>
    <w:rsid w:val="00AE23E3"/>
    <w:rsid w:val="00AE2F65"/>
    <w:rsid w:val="00AE317E"/>
    <w:rsid w:val="00AE35A5"/>
    <w:rsid w:val="00AE4E2A"/>
    <w:rsid w:val="00AE5CF9"/>
    <w:rsid w:val="00AE5DB6"/>
    <w:rsid w:val="00AE5F22"/>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27A6A"/>
    <w:rsid w:val="00B30243"/>
    <w:rsid w:val="00B30421"/>
    <w:rsid w:val="00B30DC8"/>
    <w:rsid w:val="00B315BB"/>
    <w:rsid w:val="00B31977"/>
    <w:rsid w:val="00B3235A"/>
    <w:rsid w:val="00B333FE"/>
    <w:rsid w:val="00B3382B"/>
    <w:rsid w:val="00B34BB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3634"/>
    <w:rsid w:val="00B448EF"/>
    <w:rsid w:val="00B47493"/>
    <w:rsid w:val="00B474C8"/>
    <w:rsid w:val="00B474DF"/>
    <w:rsid w:val="00B47915"/>
    <w:rsid w:val="00B50E18"/>
    <w:rsid w:val="00B513A9"/>
    <w:rsid w:val="00B51568"/>
    <w:rsid w:val="00B51610"/>
    <w:rsid w:val="00B5167B"/>
    <w:rsid w:val="00B520E3"/>
    <w:rsid w:val="00B52336"/>
    <w:rsid w:val="00B5388C"/>
    <w:rsid w:val="00B55A27"/>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0CB5"/>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95B"/>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847"/>
    <w:rsid w:val="00BD0B72"/>
    <w:rsid w:val="00BD2668"/>
    <w:rsid w:val="00BD3924"/>
    <w:rsid w:val="00BD450F"/>
    <w:rsid w:val="00BD4512"/>
    <w:rsid w:val="00BD52AA"/>
    <w:rsid w:val="00BE1061"/>
    <w:rsid w:val="00BE1321"/>
    <w:rsid w:val="00BE2893"/>
    <w:rsid w:val="00BE2EB4"/>
    <w:rsid w:val="00BE2F5A"/>
    <w:rsid w:val="00BE37D3"/>
    <w:rsid w:val="00BE44E3"/>
    <w:rsid w:val="00BE522A"/>
    <w:rsid w:val="00BE57B5"/>
    <w:rsid w:val="00BE6A13"/>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522"/>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3FCB"/>
    <w:rsid w:val="00C44342"/>
    <w:rsid w:val="00C44694"/>
    <w:rsid w:val="00C44744"/>
    <w:rsid w:val="00C457C1"/>
    <w:rsid w:val="00C45AA6"/>
    <w:rsid w:val="00C46625"/>
    <w:rsid w:val="00C46870"/>
    <w:rsid w:val="00C47545"/>
    <w:rsid w:val="00C47593"/>
    <w:rsid w:val="00C5044B"/>
    <w:rsid w:val="00C506BD"/>
    <w:rsid w:val="00C50E55"/>
    <w:rsid w:val="00C51426"/>
    <w:rsid w:val="00C515AC"/>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26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62B"/>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3B2C"/>
    <w:rsid w:val="00C949FC"/>
    <w:rsid w:val="00C960CF"/>
    <w:rsid w:val="00C96672"/>
    <w:rsid w:val="00C96678"/>
    <w:rsid w:val="00C96772"/>
    <w:rsid w:val="00C96B91"/>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35F"/>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06B0"/>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4BB"/>
    <w:rsid w:val="00CE6A6D"/>
    <w:rsid w:val="00CE774C"/>
    <w:rsid w:val="00CE7E3D"/>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0F58"/>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65F"/>
    <w:rsid w:val="00D369D4"/>
    <w:rsid w:val="00D36AD7"/>
    <w:rsid w:val="00D373E9"/>
    <w:rsid w:val="00D37C61"/>
    <w:rsid w:val="00D403FF"/>
    <w:rsid w:val="00D404C4"/>
    <w:rsid w:val="00D40CE9"/>
    <w:rsid w:val="00D42115"/>
    <w:rsid w:val="00D42269"/>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D4E"/>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370E"/>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5B5B"/>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26B"/>
    <w:rsid w:val="00DB6F45"/>
    <w:rsid w:val="00DB72B7"/>
    <w:rsid w:val="00DB7546"/>
    <w:rsid w:val="00DC0624"/>
    <w:rsid w:val="00DC0FC3"/>
    <w:rsid w:val="00DC1A58"/>
    <w:rsid w:val="00DC1AC0"/>
    <w:rsid w:val="00DC1CDD"/>
    <w:rsid w:val="00DC1D8E"/>
    <w:rsid w:val="00DC20C3"/>
    <w:rsid w:val="00DC227A"/>
    <w:rsid w:val="00DC2360"/>
    <w:rsid w:val="00DC26E4"/>
    <w:rsid w:val="00DC292C"/>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96A"/>
    <w:rsid w:val="00E02C4D"/>
    <w:rsid w:val="00E031A5"/>
    <w:rsid w:val="00E0341B"/>
    <w:rsid w:val="00E0348F"/>
    <w:rsid w:val="00E035A6"/>
    <w:rsid w:val="00E038F5"/>
    <w:rsid w:val="00E03D67"/>
    <w:rsid w:val="00E04510"/>
    <w:rsid w:val="00E04784"/>
    <w:rsid w:val="00E05569"/>
    <w:rsid w:val="00E0561F"/>
    <w:rsid w:val="00E05A6C"/>
    <w:rsid w:val="00E05F59"/>
    <w:rsid w:val="00E0655D"/>
    <w:rsid w:val="00E1024A"/>
    <w:rsid w:val="00E10B17"/>
    <w:rsid w:val="00E10B67"/>
    <w:rsid w:val="00E12742"/>
    <w:rsid w:val="00E12AB9"/>
    <w:rsid w:val="00E12B67"/>
    <w:rsid w:val="00E141D3"/>
    <w:rsid w:val="00E1436E"/>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752"/>
    <w:rsid w:val="00E37F0C"/>
    <w:rsid w:val="00E40ADF"/>
    <w:rsid w:val="00E418E3"/>
    <w:rsid w:val="00E423DE"/>
    <w:rsid w:val="00E42F07"/>
    <w:rsid w:val="00E4370F"/>
    <w:rsid w:val="00E4441D"/>
    <w:rsid w:val="00E453AB"/>
    <w:rsid w:val="00E45AB7"/>
    <w:rsid w:val="00E462E6"/>
    <w:rsid w:val="00E463A0"/>
    <w:rsid w:val="00E470BB"/>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D8A"/>
    <w:rsid w:val="00E66E97"/>
    <w:rsid w:val="00E701EA"/>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8C6"/>
    <w:rsid w:val="00E84C89"/>
    <w:rsid w:val="00E85E56"/>
    <w:rsid w:val="00E860DD"/>
    <w:rsid w:val="00E8713D"/>
    <w:rsid w:val="00E871FC"/>
    <w:rsid w:val="00E90329"/>
    <w:rsid w:val="00E910D5"/>
    <w:rsid w:val="00E922C4"/>
    <w:rsid w:val="00E943AE"/>
    <w:rsid w:val="00E947B0"/>
    <w:rsid w:val="00E95D82"/>
    <w:rsid w:val="00E95F21"/>
    <w:rsid w:val="00E96273"/>
    <w:rsid w:val="00E96E97"/>
    <w:rsid w:val="00E97D49"/>
    <w:rsid w:val="00EA0251"/>
    <w:rsid w:val="00EA0263"/>
    <w:rsid w:val="00EA1065"/>
    <w:rsid w:val="00EA13E6"/>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554B"/>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E7FB2"/>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06C6"/>
    <w:rsid w:val="00F4143E"/>
    <w:rsid w:val="00F41AF2"/>
    <w:rsid w:val="00F41CC5"/>
    <w:rsid w:val="00F41D25"/>
    <w:rsid w:val="00F423C2"/>
    <w:rsid w:val="00F433F8"/>
    <w:rsid w:val="00F433FE"/>
    <w:rsid w:val="00F43627"/>
    <w:rsid w:val="00F43781"/>
    <w:rsid w:val="00F4463C"/>
    <w:rsid w:val="00F44FE1"/>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2D1"/>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04"/>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5A1"/>
    <w:rsid w:val="00FC5876"/>
    <w:rsid w:val="00FC62F5"/>
    <w:rsid w:val="00FC731E"/>
    <w:rsid w:val="00FD035A"/>
    <w:rsid w:val="00FD12D8"/>
    <w:rsid w:val="00FD19F1"/>
    <w:rsid w:val="00FD1A7E"/>
    <w:rsid w:val="00FD2CC3"/>
    <w:rsid w:val="00FD31BF"/>
    <w:rsid w:val="00FD3ABC"/>
    <w:rsid w:val="00FD3CC7"/>
    <w:rsid w:val="00FD4148"/>
    <w:rsid w:val="00FD4D5B"/>
    <w:rsid w:val="00FD6453"/>
    <w:rsid w:val="00FD67FD"/>
    <w:rsid w:val="00FD7CB2"/>
    <w:rsid w:val="00FD7CFB"/>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602"/>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1D410A"/>
  <w15:chartTrackingRefBased/>
  <w15:docId w15:val="{A5E03332-42C1-4BF1-BFDA-904F01AA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5E6B9C"/>
    <w:pPr>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5E6B9C"/>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DC292C"/>
    <w:pPr>
      <w:keepNext/>
      <w:spacing w:after="0"/>
    </w:pPr>
    <w:rPr>
      <w:b/>
      <w:sz w:val="28"/>
    </w:rPr>
  </w:style>
  <w:style w:type="paragraph" w:customStyle="1" w:styleId="Bullet">
    <w:name w:val="Bullet"/>
    <w:basedOn w:val="Normal"/>
    <w:link w:val="BulletChar"/>
    <w:qFormat/>
    <w:rsid w:val="008B5A2D"/>
    <w:pPr>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uiPriority w:val="99"/>
    <w:rsid w:val="00EA64B4"/>
    <w:rPr>
      <w:rFonts w:ascii="Calibri" w:hAnsi="Calibri"/>
      <w:color w:val="183C47"/>
      <w:sz w:val="22"/>
      <w:vertAlign w:val="superscript"/>
    </w:rPr>
  </w:style>
  <w:style w:type="paragraph" w:styleId="FootnoteText">
    <w:name w:val="footnote text"/>
    <w:aliases w:val=" Char,Footnote Text Char1,Footnote Text Char Char,Footnote Text Char1 Char Char,Footnote Text Char Char Char Char,Footnote Text Char1 Char Char Char Char,Footnote Text Char Char Char Char Char Char,Char"/>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aliases w:val=" Char Char,Footnote Text Char1 Char,Footnote Text Char Char Char,Footnote Text Char1 Char Char Char,Footnote Text Char Char Char Char Char,Footnote Text Char1 Char Char Char Char Char,Footnote Text Char Char Char Char Char Char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aliases w:val="List Paragraph1,Recommendation,List Paragraph11,TOC style,lp1,Bullet OSM,Proposal Bullet List,Rec para,Dot pt,F5 List Paragraph,List Paragraph Char Char Char,Indicator Text,Numbered Para 1,Colorful List - Accent 11,L,bulleted list"/>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Style4">
    <w:name w:val="Style4"/>
    <w:basedOn w:val="Box"/>
    <w:next w:val="BoxBullet0"/>
    <w:rsid w:val="00AB0497"/>
    <w:rPr>
      <w:color w:val="6FC7B7"/>
    </w:rPr>
  </w:style>
  <w:style w:type="table" w:customStyle="1" w:styleId="Greenbox">
    <w:name w:val="Green box"/>
    <w:basedOn w:val="TableNormal"/>
    <w:uiPriority w:val="99"/>
    <w:rsid w:val="007E5E09"/>
    <w:tblPr/>
    <w:tcPr>
      <w:shd w:val="clear" w:color="auto" w:fill="6FC7B7"/>
    </w:tcPr>
  </w:style>
  <w:style w:type="paragraph" w:styleId="CommentText">
    <w:name w:val="annotation text"/>
    <w:basedOn w:val="Normal"/>
    <w:link w:val="CommentTextChar"/>
    <w:uiPriority w:val="99"/>
    <w:semiHidden/>
    <w:rsid w:val="006C5C1D"/>
    <w:rPr>
      <w:sz w:val="20"/>
      <w:szCs w:val="20"/>
    </w:rPr>
  </w:style>
  <w:style w:type="character" w:customStyle="1" w:styleId="CommentTextChar">
    <w:name w:val="Comment Text Char"/>
    <w:link w:val="CommentText"/>
    <w:uiPriority w:val="99"/>
    <w:semiHidden/>
    <w:rsid w:val="006C5C1D"/>
    <w:rPr>
      <w:rFonts w:eastAsia="Times New Roman"/>
    </w:rPr>
  </w:style>
  <w:style w:type="paragraph" w:customStyle="1" w:styleId="Default">
    <w:name w:val="Default"/>
    <w:rsid w:val="00F406C6"/>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1 Char,Recommendation Char,List Paragraph11 Char,TOC style Char,lp1 Char,Bullet OSM Char,Proposal Bullet List Char,Rec para Char,Dot pt Char,F5 List Paragraph Char,List Paragraph Char Char Char Char,Indicator Text Char"/>
    <w:link w:val="ListParagraph"/>
    <w:uiPriority w:val="34"/>
    <w:qFormat/>
    <w:rsid w:val="00595BE4"/>
    <w:rPr>
      <w:rFonts w:ascii="Times New Roman" w:eastAsia="Times New Roman" w:hAnsi="Times New Roman"/>
      <w:sz w:val="22"/>
      <w:lang w:eastAsia="en-GB"/>
    </w:rPr>
  </w:style>
  <w:style w:type="character" w:customStyle="1" w:styleId="UnresolvedMention">
    <w:name w:val="Unresolved Mention"/>
    <w:basedOn w:val="DefaultParagraphFont"/>
    <w:uiPriority w:val="99"/>
    <w:semiHidden/>
    <w:unhideWhenUsed/>
    <w:rsid w:val="0031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838033497">
      <w:bodyDiv w:val="1"/>
      <w:marLeft w:val="0"/>
      <w:marRight w:val="0"/>
      <w:marTop w:val="0"/>
      <w:marBottom w:val="0"/>
      <w:divBdr>
        <w:top w:val="none" w:sz="0" w:space="0" w:color="auto"/>
        <w:left w:val="none" w:sz="0" w:space="0" w:color="auto"/>
        <w:bottom w:val="none" w:sz="0" w:space="0" w:color="auto"/>
        <w:right w:val="none" w:sz="0" w:space="0" w:color="auto"/>
      </w:divBdr>
    </w:div>
    <w:div w:id="21335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fe.govt.nz/publications/fresh-water/essential-freshwater-milestones-what-happens-when" TargetMode="External"/><Relationship Id="rId18" Type="http://schemas.openxmlformats.org/officeDocument/2006/relationships/hyperlink" Target="https://www.mfe.govt.nz/rma/improving-our-resource-management-syste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fe.govt.nz/fresh-water/freshwater-guidance/factsheets-policies-and-regulations-essential-freshwater" TargetMode="External"/><Relationship Id="rId7" Type="http://schemas.openxmlformats.org/officeDocument/2006/relationships/endnotes" Target="endnotes.xml"/><Relationship Id="rId12" Type="http://schemas.openxmlformats.org/officeDocument/2006/relationships/hyperlink" Target="https://www.mfe.govt.nz/publications/fresh-water/fresh-water-report-2017-introductionto-our-fresh-water/ki-uta-ki-tai-%E2%80%93" TargetMode="External"/><Relationship Id="rId17" Type="http://schemas.openxmlformats.org/officeDocument/2006/relationships/hyperlink" Target="https://www.mfe.govt.nz/publications/fresh-water/national-policy-statement-freshwater-management-2020"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legislation.govt.nz/regulation/public/2020/0176/latest/LMS351161.html" TargetMode="External"/><Relationship Id="rId20" Type="http://schemas.openxmlformats.org/officeDocument/2006/relationships/hyperlink" Target="mailto:freshwater@mfe.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e.govt.nz/publications/fresh-water/national-policy-statement-freshwater-management-2020"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egislation.govt.nz/regulation/public/2020/0175/latest/LMS379869.html"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s://www.mfe.govt.nz/fresh-water/freshwater-guidance/factsheets-policies-and-regulations-essential-freshwater" TargetMode="External"/><Relationship Id="rId19" Type="http://schemas.openxmlformats.org/officeDocument/2006/relationships/hyperlink" Target="https://www.mfe.govt.nz/fresh-water/freshwater-acts-and-regulations/regulations-freshwater-farm-plans-and-reporting-of-sales" TargetMode="External"/><Relationship Id="rId4" Type="http://schemas.openxmlformats.org/officeDocument/2006/relationships/settings" Target="settings.xml"/><Relationship Id="rId9" Type="http://schemas.openxmlformats.org/officeDocument/2006/relationships/hyperlink" Target="https://www.mfe.govt.nz/publications/fresh-water/essential-freshwater-te-mana-o-te-wai-factsheet" TargetMode="External"/><Relationship Id="rId14" Type="http://schemas.openxmlformats.org/officeDocument/2006/relationships/hyperlink" Target="http://www.legislation.govt.nz/regulation/public/2020/0174/latest/LMS364099.html" TargetMode="External"/><Relationship Id="rId22" Type="http://schemas.openxmlformats.org/officeDocument/2006/relationships/image" Target="media/image2.jpe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44EEC-E83E-4EC6-B61F-E09D426C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7347</Characters>
  <Application>Microsoft Office Word</Application>
  <DocSecurity>4</DocSecurity>
  <Lines>153</Lines>
  <Paragraphs>90</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8610</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LeonardC</dc:creator>
  <cp:keywords/>
  <cp:lastModifiedBy>Zinal Bhadra</cp:lastModifiedBy>
  <cp:revision>2</cp:revision>
  <cp:lastPrinted>2020-10-18T22:47:00Z</cp:lastPrinted>
  <dcterms:created xsi:type="dcterms:W3CDTF">2020-10-19T01:45:00Z</dcterms:created>
  <dcterms:modified xsi:type="dcterms:W3CDTF">2020-10-19T01:45:00Z</dcterms:modified>
</cp:coreProperties>
</file>