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8D2F" w14:textId="5F9F4067" w:rsidR="00B15EC8" w:rsidRPr="007A4EFF" w:rsidRDefault="002B6819" w:rsidP="00C447D3">
      <w:pPr>
        <w:pStyle w:val="Title"/>
        <w:jc w:val="left"/>
        <w:rPr>
          <w:noProof/>
        </w:rPr>
      </w:pPr>
      <w:bookmarkStart w:id="0" w:name="_Hlk192774887"/>
      <w:r>
        <w:rPr>
          <w:noProof/>
        </w:rPr>
        <w:drawing>
          <wp:anchor distT="0" distB="0" distL="114300" distR="114300" simplePos="0" relativeHeight="251658242" behindDoc="0" locked="0" layoutInCell="1" allowOverlap="1" wp14:anchorId="5E06CF20" wp14:editId="378DD37C">
            <wp:simplePos x="0" y="0"/>
            <wp:positionH relativeFrom="page">
              <wp:posOffset>9526</wp:posOffset>
            </wp:positionH>
            <wp:positionV relativeFrom="paragraph">
              <wp:posOffset>-3600450</wp:posOffset>
            </wp:positionV>
            <wp:extent cx="7543796" cy="10670823"/>
            <wp:effectExtent l="0" t="0" r="635" b="0"/>
            <wp:wrapNone/>
            <wp:docPr id="5963002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00211" name="Picture 5"/>
                    <pic:cNvPicPr/>
                  </pic:nvPicPr>
                  <pic:blipFill>
                    <a:blip r:embed="rId12"/>
                    <a:stretch>
                      <a:fillRect/>
                    </a:stretch>
                  </pic:blipFill>
                  <pic:spPr>
                    <a:xfrm>
                      <a:off x="0" y="0"/>
                      <a:ext cx="7543796" cy="10670823"/>
                    </a:xfrm>
                    <a:prstGeom prst="rect">
                      <a:avLst/>
                    </a:prstGeom>
                  </pic:spPr>
                </pic:pic>
              </a:graphicData>
            </a:graphic>
            <wp14:sizeRelH relativeFrom="page">
              <wp14:pctWidth>0</wp14:pctWidth>
            </wp14:sizeRelH>
            <wp14:sizeRelV relativeFrom="page">
              <wp14:pctHeight>0</wp14:pctHeight>
            </wp14:sizeRelV>
          </wp:anchor>
        </w:drawing>
      </w:r>
      <w:r w:rsidR="00685B80" w:rsidRPr="007A4EFF">
        <w:rPr>
          <w:noProof/>
        </w:rPr>
        <w:t>Have your say on</w:t>
      </w:r>
      <w:r w:rsidR="00B34E27" w:rsidRPr="007A4EFF">
        <w:rPr>
          <w:noProof/>
        </w:rPr>
        <w:t xml:space="preserve"> proposed</w:t>
      </w:r>
      <w:r w:rsidR="00685B80" w:rsidRPr="007A4EFF">
        <w:rPr>
          <w:noProof/>
        </w:rPr>
        <w:t xml:space="preserve"> </w:t>
      </w:r>
      <w:r w:rsidR="00B15EC8" w:rsidRPr="007A4EFF">
        <w:rPr>
          <w:noProof/>
        </w:rPr>
        <w:t xml:space="preserve">new waste </w:t>
      </w:r>
      <w:r w:rsidR="00C77C03" w:rsidRPr="007A4EFF" w:rsidDel="00B15EC8">
        <w:rPr>
          <w:noProof/>
        </w:rPr>
        <w:t>legislation</w:t>
      </w:r>
    </w:p>
    <w:p w14:paraId="31CE810D" w14:textId="50CD35B0" w:rsidR="0080531E" w:rsidRPr="007A4EFF" w:rsidRDefault="0080531E" w:rsidP="0048382E">
      <w:pPr>
        <w:pStyle w:val="BodyText"/>
        <w:tabs>
          <w:tab w:val="left" w:pos="5224"/>
        </w:tabs>
      </w:pPr>
    </w:p>
    <w:p w14:paraId="5A39A5F7" w14:textId="77777777" w:rsidR="0003640E" w:rsidRPr="007A4EFF" w:rsidRDefault="0003640E" w:rsidP="0003640E">
      <w:pPr>
        <w:pStyle w:val="BodyText"/>
      </w:pPr>
    </w:p>
    <w:p w14:paraId="70A0D130" w14:textId="77777777" w:rsidR="0003640E" w:rsidRPr="007A4EFF" w:rsidRDefault="0003640E" w:rsidP="0080531E">
      <w:pPr>
        <w:jc w:val="left"/>
        <w:rPr>
          <w:color w:val="FF0000"/>
        </w:rPr>
        <w:sectPr w:rsidR="0003640E" w:rsidRPr="007A4EFF" w:rsidSect="00B86F2A">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701" w:left="1701" w:header="567" w:footer="1134" w:gutter="0"/>
          <w:cols w:space="720"/>
        </w:sectPr>
      </w:pPr>
    </w:p>
    <w:p w14:paraId="6486242F" w14:textId="585E3D41" w:rsidR="00452EC4" w:rsidRPr="007A4EFF" w:rsidRDefault="00452EC4" w:rsidP="00775F57">
      <w:pPr>
        <w:pStyle w:val="Imprint"/>
        <w:spacing w:before="0" w:after="0"/>
        <w:rPr>
          <w:b/>
        </w:rPr>
      </w:pPr>
      <w:r w:rsidRPr="007A4EFF">
        <w:rPr>
          <w:b/>
        </w:rPr>
        <w:lastRenderedPageBreak/>
        <w:t>Disclaimer</w:t>
      </w:r>
    </w:p>
    <w:p w14:paraId="387B2B6C" w14:textId="5324093E" w:rsidR="0059040D" w:rsidRPr="007A4EFF" w:rsidRDefault="0059040D" w:rsidP="0059040D">
      <w:pPr>
        <w:pStyle w:val="Imprint"/>
      </w:pPr>
      <w:r w:rsidRPr="007A4EFF">
        <w:t xml:space="preserve">The information in this publication is, according to the Ministry for the Environment’s </w:t>
      </w:r>
      <w:r w:rsidR="632A7415" w:rsidRPr="007A4EFF">
        <w:t>(the Ministry)</w:t>
      </w:r>
      <w:r w:rsidRPr="007A4EFF">
        <w:t xml:space="preserve"> best efforts, accurate at the time of publication. The Ministry will make every reasonable effort to keep it current and accurate. However, users of this publication are advised that:</w:t>
      </w:r>
    </w:p>
    <w:p w14:paraId="683D8DB2" w14:textId="4689CA47" w:rsidR="0059040D" w:rsidRPr="007A4EFF" w:rsidRDefault="0059040D" w:rsidP="00D01DD6">
      <w:pPr>
        <w:pStyle w:val="Bullet"/>
      </w:pPr>
      <w:r w:rsidRPr="007A4EFF">
        <w:t>the information does not alter the laws of New Zealand, other official guidelines, or requirements</w:t>
      </w:r>
    </w:p>
    <w:p w14:paraId="1C71E019" w14:textId="57B5DD7F" w:rsidR="0059040D" w:rsidRPr="007A4EFF" w:rsidRDefault="0059040D" w:rsidP="00D01DD6">
      <w:pPr>
        <w:pStyle w:val="Bullet"/>
      </w:pPr>
      <w:r w:rsidRPr="007A4EFF">
        <w:t>it does not constitute legal advice, and users should take specific advice from qualified professionals before taking any action based on information in this publication</w:t>
      </w:r>
    </w:p>
    <w:p w14:paraId="57AEF147" w14:textId="6D5509CB" w:rsidR="0059040D" w:rsidRPr="007A4EFF" w:rsidRDefault="0059040D" w:rsidP="00D01DD6">
      <w:pPr>
        <w:pStyle w:val="Bullet"/>
      </w:pPr>
      <w:r w:rsidRPr="007A4EFF">
        <w:t xml:space="preserve">the Ministry does not accept any responsibility or liability whatsoever whether in contract, tort, equity, or otherwise for any action taken </w:t>
      </w:r>
      <w:proofErr w:type="gramStart"/>
      <w:r w:rsidRPr="007A4EFF">
        <w:t>as a result of</w:t>
      </w:r>
      <w:proofErr w:type="gramEnd"/>
      <w:r w:rsidRPr="007A4EFF">
        <w:t xml:space="preserve"> reading, or reliance placed on this publication because of having read any part, or all, of the information in this publication or for any error, or inadequacy, deficiency, flaw in, or omission from the information in this publication</w:t>
      </w:r>
    </w:p>
    <w:p w14:paraId="2BC18B9B" w14:textId="397C12C1" w:rsidR="00452EC4" w:rsidRPr="007A4EFF" w:rsidRDefault="0059040D" w:rsidP="009A3D28">
      <w:pPr>
        <w:pStyle w:val="Bullet"/>
      </w:pPr>
      <w:r w:rsidRPr="007A4EFF">
        <w:t>all references to websites, organisations or people not within the Ministry are for convenience only and should not be taken as endorsement of those websites or information contained in those websites nor of organisations or people referred to.</w:t>
      </w:r>
    </w:p>
    <w:p w14:paraId="3B1578EC" w14:textId="0B5128F4" w:rsidR="00452EC4" w:rsidRPr="007A4EFF" w:rsidRDefault="00452EC4" w:rsidP="00452EC4">
      <w:pPr>
        <w:pStyle w:val="Imprint"/>
      </w:pPr>
      <w:r w:rsidRPr="007A4EFF">
        <w:t xml:space="preserve">This </w:t>
      </w:r>
      <w:r w:rsidR="00775F57" w:rsidRPr="007A4EFF">
        <w:t>document</w:t>
      </w:r>
      <w:r w:rsidRPr="007A4EFF">
        <w:t xml:space="preserve"> may be cited as:</w:t>
      </w:r>
      <w:r w:rsidR="00775F57" w:rsidRPr="007A4EFF">
        <w:t xml:space="preserve"> Ministry for the Environment. </w:t>
      </w:r>
      <w:r w:rsidR="00621F25" w:rsidRPr="007A4EFF">
        <w:t>2025</w:t>
      </w:r>
      <w:r w:rsidR="00775F57" w:rsidRPr="007A4EFF">
        <w:t xml:space="preserve">. </w:t>
      </w:r>
      <w:r w:rsidR="00EA0EC6" w:rsidRPr="007A4EFF">
        <w:rPr>
          <w:i/>
          <w:iCs/>
        </w:rPr>
        <w:t xml:space="preserve">Have your say on proposed </w:t>
      </w:r>
      <w:r w:rsidR="00A2280F">
        <w:rPr>
          <w:i/>
          <w:iCs/>
        </w:rPr>
        <w:t>amendments to</w:t>
      </w:r>
      <w:r w:rsidR="00A2280F" w:rsidRPr="007A4EFF">
        <w:rPr>
          <w:i/>
          <w:iCs/>
        </w:rPr>
        <w:t xml:space="preserve"> </w:t>
      </w:r>
      <w:r w:rsidR="00EA0EC6" w:rsidRPr="007A4EFF">
        <w:rPr>
          <w:i/>
          <w:iCs/>
        </w:rPr>
        <w:t>waste legislation</w:t>
      </w:r>
      <w:r w:rsidR="00C61D92">
        <w:rPr>
          <w:i/>
          <w:iCs/>
        </w:rPr>
        <w:t>: Consultation document</w:t>
      </w:r>
      <w:r w:rsidR="00775F57" w:rsidRPr="007A4EFF">
        <w:t>. Wellington: Ministry for the Environment.</w:t>
      </w:r>
    </w:p>
    <w:p w14:paraId="41CCD7BE" w14:textId="77777777" w:rsidR="00760C00" w:rsidRPr="007A4EFF" w:rsidRDefault="00760C00" w:rsidP="0080531E">
      <w:pPr>
        <w:pStyle w:val="Imprint"/>
      </w:pPr>
    </w:p>
    <w:p w14:paraId="6A7D5DFA" w14:textId="77777777" w:rsidR="00457135" w:rsidRPr="007A4EFF" w:rsidRDefault="00457135" w:rsidP="0080531E">
      <w:pPr>
        <w:pStyle w:val="Imprint"/>
      </w:pPr>
    </w:p>
    <w:p w14:paraId="668B245F" w14:textId="77777777" w:rsidR="00563317" w:rsidRPr="007A4EFF" w:rsidRDefault="00563317" w:rsidP="0080531E">
      <w:pPr>
        <w:pStyle w:val="Imprint"/>
      </w:pPr>
    </w:p>
    <w:p w14:paraId="02FF4794" w14:textId="77777777" w:rsidR="00130A41" w:rsidRDefault="00130A41" w:rsidP="0080531E">
      <w:pPr>
        <w:pStyle w:val="Imprint"/>
      </w:pPr>
    </w:p>
    <w:p w14:paraId="0EDE0E09" w14:textId="77777777" w:rsidR="00985492" w:rsidRDefault="00985492" w:rsidP="0080531E">
      <w:pPr>
        <w:pStyle w:val="Imprint"/>
      </w:pPr>
    </w:p>
    <w:p w14:paraId="66CE7EDD" w14:textId="77777777" w:rsidR="00985492" w:rsidRDefault="00985492" w:rsidP="0080531E">
      <w:pPr>
        <w:pStyle w:val="Imprint"/>
      </w:pPr>
    </w:p>
    <w:p w14:paraId="53A4A131" w14:textId="77777777" w:rsidR="00985492" w:rsidRPr="007A4EFF" w:rsidRDefault="00985492" w:rsidP="0080531E">
      <w:pPr>
        <w:pStyle w:val="Imprint"/>
      </w:pPr>
    </w:p>
    <w:p w14:paraId="27AC488F" w14:textId="77777777" w:rsidR="00466489" w:rsidRPr="007A4EFF" w:rsidRDefault="00466489" w:rsidP="0080531E">
      <w:pPr>
        <w:pStyle w:val="Imprint"/>
      </w:pPr>
    </w:p>
    <w:p w14:paraId="6CDC90E5" w14:textId="77777777" w:rsidR="00457135" w:rsidRPr="007A4EFF" w:rsidRDefault="00457135" w:rsidP="0080531E">
      <w:pPr>
        <w:pStyle w:val="Imprint"/>
      </w:pPr>
    </w:p>
    <w:p w14:paraId="64AFA570" w14:textId="4495CB27" w:rsidR="0080531E" w:rsidRPr="00466489" w:rsidRDefault="0080531E" w:rsidP="0080531E">
      <w:pPr>
        <w:pStyle w:val="Imprint"/>
      </w:pPr>
      <w:r w:rsidRPr="00466489">
        <w:t>Published in</w:t>
      </w:r>
      <w:r w:rsidR="003654A9" w:rsidRPr="00466489">
        <w:t xml:space="preserve"> April 2025</w:t>
      </w:r>
      <w:r w:rsidRPr="00466489" w:rsidDel="003654A9">
        <w:t xml:space="preserve"> </w:t>
      </w:r>
      <w:r w:rsidRPr="00466489">
        <w:t>by the</w:t>
      </w:r>
      <w:r w:rsidRPr="00466489">
        <w:br/>
        <w:t xml:space="preserve">Ministry for the Environment </w:t>
      </w:r>
      <w:r w:rsidRPr="00466489">
        <w:br/>
        <w:t xml:space="preserve">Manatū </w:t>
      </w:r>
      <w:r w:rsidR="001201AD" w:rsidRPr="00466489">
        <w:t>m</w:t>
      </w:r>
      <w:r w:rsidRPr="00466489">
        <w:t xml:space="preserve">ō </w:t>
      </w:r>
      <w:r w:rsidR="001201AD" w:rsidRPr="00466489">
        <w:t>t</w:t>
      </w:r>
      <w:r w:rsidRPr="00466489">
        <w:t>e Taiao</w:t>
      </w:r>
      <w:r w:rsidRPr="00466489">
        <w:br/>
        <w:t>PO Box 10362, Wellington 6143, New Zealand</w:t>
      </w:r>
      <w:r w:rsidR="00F27E5C" w:rsidRPr="00466489">
        <w:br/>
      </w:r>
      <w:hyperlink r:id="rId19" w:history="1">
        <w:r w:rsidR="00F27E5C" w:rsidRPr="00466489">
          <w:rPr>
            <w:rStyle w:val="Hyperlink"/>
          </w:rPr>
          <w:t>environment.govt.nz</w:t>
        </w:r>
      </w:hyperlink>
    </w:p>
    <w:p w14:paraId="416AAA74" w14:textId="0855646E" w:rsidR="0080531E" w:rsidRPr="00BC1335" w:rsidRDefault="0080531E" w:rsidP="0080531E">
      <w:pPr>
        <w:pStyle w:val="Imprint"/>
        <w:tabs>
          <w:tab w:val="left" w:pos="720"/>
        </w:tabs>
        <w:ind w:left="720" w:hanging="720"/>
        <w:rPr>
          <w:rStyle w:val="BodyTextChar"/>
        </w:rPr>
      </w:pPr>
      <w:r w:rsidRPr="00466489">
        <w:t xml:space="preserve">ISBN: </w:t>
      </w:r>
      <w:r w:rsidR="00D00F94" w:rsidRPr="00BC1335">
        <w:rPr>
          <w:rStyle w:val="BodyTextChar"/>
        </w:rPr>
        <w:t>978-1-991140-78-4</w:t>
      </w:r>
    </w:p>
    <w:p w14:paraId="341A0C24" w14:textId="1671AB4C" w:rsidR="0080531E" w:rsidRPr="00466489" w:rsidRDefault="0080531E" w:rsidP="0080531E">
      <w:pPr>
        <w:pStyle w:val="Imprint"/>
        <w:ind w:left="720" w:hanging="720"/>
      </w:pPr>
      <w:r w:rsidRPr="00466489">
        <w:t xml:space="preserve">Publication number: ME </w:t>
      </w:r>
      <w:r w:rsidR="00466489" w:rsidRPr="00466489">
        <w:t>1887</w:t>
      </w:r>
    </w:p>
    <w:p w14:paraId="66509F69" w14:textId="1C394E99" w:rsidR="0080531E" w:rsidRPr="007A4EFF" w:rsidRDefault="0080531E" w:rsidP="00593E94">
      <w:pPr>
        <w:pStyle w:val="Imprint"/>
        <w:spacing w:after="80"/>
      </w:pPr>
      <w:r w:rsidRPr="00466489">
        <w:t xml:space="preserve">© Crown copyright New Zealand </w:t>
      </w:r>
      <w:r w:rsidR="003654A9" w:rsidRPr="00466489">
        <w:t>2025</w:t>
      </w:r>
    </w:p>
    <w:p w14:paraId="3E007349" w14:textId="77777777" w:rsidR="0080531E" w:rsidRPr="007A4EFF" w:rsidRDefault="0080531E" w:rsidP="00A84FE1">
      <w:pPr>
        <w:sectPr w:rsidR="0080531E" w:rsidRPr="007A4EFF" w:rsidSect="008A7498">
          <w:headerReference w:type="even" r:id="rId20"/>
          <w:headerReference w:type="default" r:id="rId21"/>
          <w:footerReference w:type="even" r:id="rId22"/>
          <w:footerReference w:type="default" r:id="rId23"/>
          <w:headerReference w:type="first" r:id="rId24"/>
          <w:footerReference w:type="first" r:id="rId25"/>
          <w:pgSz w:w="11907" w:h="16840" w:code="9"/>
          <w:pgMar w:top="1134" w:right="1701" w:bottom="1134" w:left="1701" w:header="567" w:footer="567" w:gutter="0"/>
          <w:pgNumType w:fmt="lowerRoman"/>
          <w:cols w:space="720"/>
        </w:sectPr>
      </w:pPr>
    </w:p>
    <w:p w14:paraId="70D6CCDE" w14:textId="77777777" w:rsidR="008F71ED" w:rsidRDefault="008F71ED" w:rsidP="005630F2">
      <w:pPr>
        <w:spacing w:before="90" w:after="0"/>
        <w:rPr>
          <w:rFonts w:ascii="Georgia" w:eastAsia="Calibri"/>
          <w:b/>
          <w:sz w:val="48"/>
        </w:rPr>
      </w:pPr>
      <w:r>
        <w:rPr>
          <w:rFonts w:ascii="Georgia"/>
          <w:b/>
          <w:color w:val="1B546B"/>
          <w:spacing w:val="-2"/>
          <w:sz w:val="48"/>
        </w:rPr>
        <w:lastRenderedPageBreak/>
        <w:t>Contents</w:t>
      </w:r>
    </w:p>
    <w:p w14:paraId="72F3BB09" w14:textId="3676B064" w:rsidR="00CF0859" w:rsidRDefault="00775F57">
      <w:pPr>
        <w:pStyle w:val="TOC1"/>
        <w:rPr>
          <w:rFonts w:asciiTheme="minorHAnsi" w:hAnsiTheme="minorHAnsi"/>
          <w:noProof/>
          <w:kern w:val="2"/>
          <w:sz w:val="24"/>
          <w:szCs w:val="24"/>
          <w14:ligatures w14:val="standardContextual"/>
        </w:rPr>
      </w:pPr>
      <w:r w:rsidRPr="007A4EFF">
        <w:rPr>
          <w:rFonts w:ascii="Georgia" w:eastAsiaTheme="majorEastAsia" w:hAnsi="Georgia" w:cstheme="majorBidi"/>
          <w:b/>
          <w:bCs/>
          <w:color w:val="1B556B"/>
          <w:sz w:val="48"/>
          <w:szCs w:val="28"/>
        </w:rPr>
        <w:fldChar w:fldCharType="begin"/>
      </w:r>
      <w:r w:rsidRPr="007A4EFF">
        <w:instrText xml:space="preserve"> TOC \h \z \t "Heading 1,1,Heading 2,2" </w:instrText>
      </w:r>
      <w:r w:rsidRPr="007A4EFF">
        <w:rPr>
          <w:rFonts w:ascii="Georgia" w:eastAsiaTheme="majorEastAsia" w:hAnsi="Georgia" w:cstheme="majorBidi"/>
          <w:b/>
          <w:bCs/>
          <w:color w:val="1B556B"/>
          <w:sz w:val="48"/>
          <w:szCs w:val="28"/>
        </w:rPr>
        <w:fldChar w:fldCharType="separate"/>
      </w:r>
      <w:hyperlink w:anchor="_Toc195539990" w:history="1">
        <w:r w:rsidR="00CF0859" w:rsidRPr="00FD56FA">
          <w:rPr>
            <w:rStyle w:val="Hyperlink"/>
            <w:noProof/>
          </w:rPr>
          <w:t>Message from the Minister for the Environment</w:t>
        </w:r>
        <w:r w:rsidR="00CF0859">
          <w:rPr>
            <w:noProof/>
            <w:webHidden/>
          </w:rPr>
          <w:tab/>
        </w:r>
        <w:r w:rsidR="00CF0859">
          <w:rPr>
            <w:noProof/>
            <w:webHidden/>
          </w:rPr>
          <w:fldChar w:fldCharType="begin"/>
        </w:r>
        <w:r w:rsidR="00CF0859">
          <w:rPr>
            <w:noProof/>
            <w:webHidden/>
          </w:rPr>
          <w:instrText xml:space="preserve"> PAGEREF _Toc195539990 \h </w:instrText>
        </w:r>
        <w:r w:rsidR="00CF0859">
          <w:rPr>
            <w:noProof/>
            <w:webHidden/>
          </w:rPr>
        </w:r>
        <w:r w:rsidR="00CF0859">
          <w:rPr>
            <w:noProof/>
            <w:webHidden/>
          </w:rPr>
          <w:fldChar w:fldCharType="separate"/>
        </w:r>
        <w:r w:rsidR="005F3065">
          <w:rPr>
            <w:noProof/>
            <w:webHidden/>
          </w:rPr>
          <w:t>5</w:t>
        </w:r>
        <w:r w:rsidR="00CF0859">
          <w:rPr>
            <w:noProof/>
            <w:webHidden/>
          </w:rPr>
          <w:fldChar w:fldCharType="end"/>
        </w:r>
      </w:hyperlink>
    </w:p>
    <w:p w14:paraId="0B5B4CD2" w14:textId="6EF3E7D5" w:rsidR="00CF0859" w:rsidRDefault="00CF0859">
      <w:pPr>
        <w:pStyle w:val="TOC1"/>
        <w:rPr>
          <w:rFonts w:asciiTheme="minorHAnsi" w:hAnsiTheme="minorHAnsi"/>
          <w:noProof/>
          <w:kern w:val="2"/>
          <w:sz w:val="24"/>
          <w:szCs w:val="24"/>
          <w14:ligatures w14:val="standardContextual"/>
        </w:rPr>
      </w:pPr>
      <w:hyperlink w:anchor="_Toc195539991" w:history="1">
        <w:r w:rsidRPr="00FD56FA">
          <w:rPr>
            <w:rStyle w:val="Hyperlink"/>
            <w:noProof/>
          </w:rPr>
          <w:t>What is being consulted on</w:t>
        </w:r>
        <w:r>
          <w:rPr>
            <w:noProof/>
            <w:webHidden/>
          </w:rPr>
          <w:tab/>
        </w:r>
        <w:r>
          <w:rPr>
            <w:noProof/>
            <w:webHidden/>
          </w:rPr>
          <w:fldChar w:fldCharType="begin"/>
        </w:r>
        <w:r>
          <w:rPr>
            <w:noProof/>
            <w:webHidden/>
          </w:rPr>
          <w:instrText xml:space="preserve"> PAGEREF _Toc195539991 \h </w:instrText>
        </w:r>
        <w:r>
          <w:rPr>
            <w:noProof/>
            <w:webHidden/>
          </w:rPr>
        </w:r>
        <w:r>
          <w:rPr>
            <w:noProof/>
            <w:webHidden/>
          </w:rPr>
          <w:fldChar w:fldCharType="separate"/>
        </w:r>
        <w:r w:rsidR="005F3065">
          <w:rPr>
            <w:noProof/>
            <w:webHidden/>
          </w:rPr>
          <w:t>6</w:t>
        </w:r>
        <w:r>
          <w:rPr>
            <w:noProof/>
            <w:webHidden/>
          </w:rPr>
          <w:fldChar w:fldCharType="end"/>
        </w:r>
      </w:hyperlink>
    </w:p>
    <w:p w14:paraId="489ED434" w14:textId="2A4E4750" w:rsidR="00CF0859" w:rsidRDefault="00CF0859">
      <w:pPr>
        <w:pStyle w:val="TOC2"/>
        <w:rPr>
          <w:rFonts w:asciiTheme="minorHAnsi" w:hAnsiTheme="minorHAnsi"/>
          <w:noProof/>
          <w:kern w:val="2"/>
          <w:sz w:val="24"/>
          <w:szCs w:val="24"/>
          <w14:ligatures w14:val="standardContextual"/>
        </w:rPr>
      </w:pPr>
      <w:hyperlink w:anchor="_Toc195539992" w:history="1">
        <w:r w:rsidRPr="00FD56FA">
          <w:rPr>
            <w:rStyle w:val="Hyperlink"/>
            <w:noProof/>
          </w:rPr>
          <w:t>How to have your say</w:t>
        </w:r>
        <w:r>
          <w:rPr>
            <w:noProof/>
            <w:webHidden/>
          </w:rPr>
          <w:tab/>
        </w:r>
        <w:r>
          <w:rPr>
            <w:noProof/>
            <w:webHidden/>
          </w:rPr>
          <w:fldChar w:fldCharType="begin"/>
        </w:r>
        <w:r>
          <w:rPr>
            <w:noProof/>
            <w:webHidden/>
          </w:rPr>
          <w:instrText xml:space="preserve"> PAGEREF _Toc195539992 \h </w:instrText>
        </w:r>
        <w:r>
          <w:rPr>
            <w:noProof/>
            <w:webHidden/>
          </w:rPr>
        </w:r>
        <w:r>
          <w:rPr>
            <w:noProof/>
            <w:webHidden/>
          </w:rPr>
          <w:fldChar w:fldCharType="separate"/>
        </w:r>
        <w:r w:rsidR="005F3065">
          <w:rPr>
            <w:noProof/>
            <w:webHidden/>
          </w:rPr>
          <w:t>6</w:t>
        </w:r>
        <w:r>
          <w:rPr>
            <w:noProof/>
            <w:webHidden/>
          </w:rPr>
          <w:fldChar w:fldCharType="end"/>
        </w:r>
      </w:hyperlink>
    </w:p>
    <w:p w14:paraId="103FA669" w14:textId="1B9266D8" w:rsidR="00CF0859" w:rsidRDefault="00CF0859">
      <w:pPr>
        <w:pStyle w:val="TOC2"/>
        <w:rPr>
          <w:rFonts w:asciiTheme="minorHAnsi" w:hAnsiTheme="minorHAnsi"/>
          <w:noProof/>
          <w:kern w:val="2"/>
          <w:sz w:val="24"/>
          <w:szCs w:val="24"/>
          <w14:ligatures w14:val="standardContextual"/>
        </w:rPr>
      </w:pPr>
      <w:hyperlink w:anchor="_Toc195539993" w:history="1">
        <w:r w:rsidRPr="00FD56FA">
          <w:rPr>
            <w:rStyle w:val="Hyperlink"/>
            <w:noProof/>
          </w:rPr>
          <w:t>Closing date for submissions</w:t>
        </w:r>
        <w:r>
          <w:rPr>
            <w:noProof/>
            <w:webHidden/>
          </w:rPr>
          <w:tab/>
        </w:r>
        <w:r>
          <w:rPr>
            <w:noProof/>
            <w:webHidden/>
          </w:rPr>
          <w:fldChar w:fldCharType="begin"/>
        </w:r>
        <w:r>
          <w:rPr>
            <w:noProof/>
            <w:webHidden/>
          </w:rPr>
          <w:instrText xml:space="preserve"> PAGEREF _Toc195539993 \h </w:instrText>
        </w:r>
        <w:r>
          <w:rPr>
            <w:noProof/>
            <w:webHidden/>
          </w:rPr>
        </w:r>
        <w:r>
          <w:rPr>
            <w:noProof/>
            <w:webHidden/>
          </w:rPr>
          <w:fldChar w:fldCharType="separate"/>
        </w:r>
        <w:r w:rsidR="005F3065">
          <w:rPr>
            <w:noProof/>
            <w:webHidden/>
          </w:rPr>
          <w:t>6</w:t>
        </w:r>
        <w:r>
          <w:rPr>
            <w:noProof/>
            <w:webHidden/>
          </w:rPr>
          <w:fldChar w:fldCharType="end"/>
        </w:r>
      </w:hyperlink>
    </w:p>
    <w:p w14:paraId="74DFC39D" w14:textId="04E843F4" w:rsidR="00CF0859" w:rsidRDefault="00CF0859">
      <w:pPr>
        <w:pStyle w:val="TOC2"/>
        <w:rPr>
          <w:rFonts w:asciiTheme="minorHAnsi" w:hAnsiTheme="minorHAnsi"/>
          <w:noProof/>
          <w:kern w:val="2"/>
          <w:sz w:val="24"/>
          <w:szCs w:val="24"/>
          <w14:ligatures w14:val="standardContextual"/>
        </w:rPr>
      </w:pPr>
      <w:hyperlink w:anchor="_Toc195539994" w:history="1">
        <w:r w:rsidRPr="00FD56FA">
          <w:rPr>
            <w:rStyle w:val="Hyperlink"/>
            <w:noProof/>
          </w:rPr>
          <w:t>Further information</w:t>
        </w:r>
        <w:r>
          <w:rPr>
            <w:noProof/>
            <w:webHidden/>
          </w:rPr>
          <w:tab/>
        </w:r>
        <w:r>
          <w:rPr>
            <w:noProof/>
            <w:webHidden/>
          </w:rPr>
          <w:fldChar w:fldCharType="begin"/>
        </w:r>
        <w:r>
          <w:rPr>
            <w:noProof/>
            <w:webHidden/>
          </w:rPr>
          <w:instrText xml:space="preserve"> PAGEREF _Toc195539994 \h </w:instrText>
        </w:r>
        <w:r>
          <w:rPr>
            <w:noProof/>
            <w:webHidden/>
          </w:rPr>
        </w:r>
        <w:r>
          <w:rPr>
            <w:noProof/>
            <w:webHidden/>
          </w:rPr>
          <w:fldChar w:fldCharType="separate"/>
        </w:r>
        <w:r w:rsidR="005F3065">
          <w:rPr>
            <w:noProof/>
            <w:webHidden/>
          </w:rPr>
          <w:t>6</w:t>
        </w:r>
        <w:r>
          <w:rPr>
            <w:noProof/>
            <w:webHidden/>
          </w:rPr>
          <w:fldChar w:fldCharType="end"/>
        </w:r>
      </w:hyperlink>
    </w:p>
    <w:p w14:paraId="47604416" w14:textId="1E6C6DDB" w:rsidR="00CF0859" w:rsidRDefault="00CF0859">
      <w:pPr>
        <w:pStyle w:val="TOC2"/>
        <w:rPr>
          <w:rFonts w:asciiTheme="minorHAnsi" w:hAnsiTheme="minorHAnsi"/>
          <w:noProof/>
          <w:kern w:val="2"/>
          <w:sz w:val="24"/>
          <w:szCs w:val="24"/>
          <w14:ligatures w14:val="standardContextual"/>
        </w:rPr>
      </w:pPr>
      <w:hyperlink w:anchor="_Toc195539995" w:history="1">
        <w:r w:rsidRPr="00FD56FA">
          <w:rPr>
            <w:rStyle w:val="Hyperlink"/>
            <w:noProof/>
          </w:rPr>
          <w:t>What happens next?</w:t>
        </w:r>
        <w:r>
          <w:rPr>
            <w:noProof/>
            <w:webHidden/>
          </w:rPr>
          <w:tab/>
        </w:r>
        <w:r>
          <w:rPr>
            <w:noProof/>
            <w:webHidden/>
          </w:rPr>
          <w:fldChar w:fldCharType="begin"/>
        </w:r>
        <w:r>
          <w:rPr>
            <w:noProof/>
            <w:webHidden/>
          </w:rPr>
          <w:instrText xml:space="preserve"> PAGEREF _Toc195539995 \h </w:instrText>
        </w:r>
        <w:r>
          <w:rPr>
            <w:noProof/>
            <w:webHidden/>
          </w:rPr>
        </w:r>
        <w:r>
          <w:rPr>
            <w:noProof/>
            <w:webHidden/>
          </w:rPr>
          <w:fldChar w:fldCharType="separate"/>
        </w:r>
        <w:r w:rsidR="005F3065">
          <w:rPr>
            <w:noProof/>
            <w:webHidden/>
          </w:rPr>
          <w:t>7</w:t>
        </w:r>
        <w:r>
          <w:rPr>
            <w:noProof/>
            <w:webHidden/>
          </w:rPr>
          <w:fldChar w:fldCharType="end"/>
        </w:r>
      </w:hyperlink>
    </w:p>
    <w:p w14:paraId="5320E91E" w14:textId="007F9EF8" w:rsidR="00CF0859" w:rsidRDefault="00CF0859">
      <w:pPr>
        <w:pStyle w:val="TOC2"/>
        <w:rPr>
          <w:rFonts w:asciiTheme="minorHAnsi" w:hAnsiTheme="minorHAnsi"/>
          <w:noProof/>
          <w:kern w:val="2"/>
          <w:sz w:val="24"/>
          <w:szCs w:val="24"/>
          <w14:ligatures w14:val="standardContextual"/>
        </w:rPr>
      </w:pPr>
      <w:hyperlink w:anchor="_Toc195539996" w:history="1">
        <w:r w:rsidRPr="00FD56FA">
          <w:rPr>
            <w:rStyle w:val="Hyperlink"/>
            <w:rFonts w:eastAsia="Georgia" w:cs="Georgia"/>
            <w:noProof/>
          </w:rPr>
          <w:t>Publishing and releasing submissions</w:t>
        </w:r>
        <w:r>
          <w:rPr>
            <w:noProof/>
            <w:webHidden/>
          </w:rPr>
          <w:tab/>
        </w:r>
        <w:r>
          <w:rPr>
            <w:noProof/>
            <w:webHidden/>
          </w:rPr>
          <w:fldChar w:fldCharType="begin"/>
        </w:r>
        <w:r>
          <w:rPr>
            <w:noProof/>
            <w:webHidden/>
          </w:rPr>
          <w:instrText xml:space="preserve"> PAGEREF _Toc195539996 \h </w:instrText>
        </w:r>
        <w:r>
          <w:rPr>
            <w:noProof/>
            <w:webHidden/>
          </w:rPr>
        </w:r>
        <w:r>
          <w:rPr>
            <w:noProof/>
            <w:webHidden/>
          </w:rPr>
          <w:fldChar w:fldCharType="separate"/>
        </w:r>
        <w:r w:rsidR="005F3065">
          <w:rPr>
            <w:noProof/>
            <w:webHidden/>
          </w:rPr>
          <w:t>7</w:t>
        </w:r>
        <w:r>
          <w:rPr>
            <w:noProof/>
            <w:webHidden/>
          </w:rPr>
          <w:fldChar w:fldCharType="end"/>
        </w:r>
      </w:hyperlink>
    </w:p>
    <w:p w14:paraId="309BF7AB" w14:textId="613A65F6" w:rsidR="00CF0859" w:rsidRDefault="00CF0859">
      <w:pPr>
        <w:pStyle w:val="TOC1"/>
        <w:rPr>
          <w:rFonts w:asciiTheme="minorHAnsi" w:hAnsiTheme="minorHAnsi"/>
          <w:noProof/>
          <w:kern w:val="2"/>
          <w:sz w:val="24"/>
          <w:szCs w:val="24"/>
          <w14:ligatures w14:val="standardContextual"/>
        </w:rPr>
      </w:pPr>
      <w:hyperlink w:anchor="_Toc195539997" w:history="1">
        <w:r w:rsidRPr="00FD56FA">
          <w:rPr>
            <w:rStyle w:val="Hyperlink"/>
            <w:noProof/>
          </w:rPr>
          <w:t>Creating a framework for extended producer responsibility</w:t>
        </w:r>
        <w:r>
          <w:rPr>
            <w:noProof/>
            <w:webHidden/>
          </w:rPr>
          <w:tab/>
        </w:r>
        <w:r>
          <w:rPr>
            <w:noProof/>
            <w:webHidden/>
          </w:rPr>
          <w:fldChar w:fldCharType="begin"/>
        </w:r>
        <w:r>
          <w:rPr>
            <w:noProof/>
            <w:webHidden/>
          </w:rPr>
          <w:instrText xml:space="preserve"> PAGEREF _Toc195539997 \h </w:instrText>
        </w:r>
        <w:r>
          <w:rPr>
            <w:noProof/>
            <w:webHidden/>
          </w:rPr>
        </w:r>
        <w:r>
          <w:rPr>
            <w:noProof/>
            <w:webHidden/>
          </w:rPr>
          <w:fldChar w:fldCharType="separate"/>
        </w:r>
        <w:r w:rsidR="005F3065">
          <w:rPr>
            <w:noProof/>
            <w:webHidden/>
          </w:rPr>
          <w:t>8</w:t>
        </w:r>
        <w:r>
          <w:rPr>
            <w:noProof/>
            <w:webHidden/>
          </w:rPr>
          <w:fldChar w:fldCharType="end"/>
        </w:r>
      </w:hyperlink>
    </w:p>
    <w:p w14:paraId="6A7937CE" w14:textId="2CB57F8C" w:rsidR="00CF0859" w:rsidRDefault="00CF0859">
      <w:pPr>
        <w:pStyle w:val="TOC2"/>
        <w:rPr>
          <w:rFonts w:asciiTheme="minorHAnsi" w:hAnsiTheme="minorHAnsi"/>
          <w:noProof/>
          <w:kern w:val="2"/>
          <w:sz w:val="24"/>
          <w:szCs w:val="24"/>
          <w14:ligatures w14:val="standardContextual"/>
        </w:rPr>
      </w:pPr>
      <w:hyperlink w:anchor="_Toc195539998" w:history="1">
        <w:r w:rsidRPr="00FD56FA">
          <w:rPr>
            <w:rStyle w:val="Hyperlink"/>
            <w:noProof/>
          </w:rPr>
          <w:t>Proposal</w:t>
        </w:r>
        <w:r>
          <w:rPr>
            <w:noProof/>
            <w:webHidden/>
          </w:rPr>
          <w:tab/>
        </w:r>
        <w:r>
          <w:rPr>
            <w:noProof/>
            <w:webHidden/>
          </w:rPr>
          <w:fldChar w:fldCharType="begin"/>
        </w:r>
        <w:r>
          <w:rPr>
            <w:noProof/>
            <w:webHidden/>
          </w:rPr>
          <w:instrText xml:space="preserve"> PAGEREF _Toc195539998 \h </w:instrText>
        </w:r>
        <w:r>
          <w:rPr>
            <w:noProof/>
            <w:webHidden/>
          </w:rPr>
        </w:r>
        <w:r>
          <w:rPr>
            <w:noProof/>
            <w:webHidden/>
          </w:rPr>
          <w:fldChar w:fldCharType="separate"/>
        </w:r>
        <w:r w:rsidR="005F3065">
          <w:rPr>
            <w:noProof/>
            <w:webHidden/>
          </w:rPr>
          <w:t>8</w:t>
        </w:r>
        <w:r>
          <w:rPr>
            <w:noProof/>
            <w:webHidden/>
          </w:rPr>
          <w:fldChar w:fldCharType="end"/>
        </w:r>
      </w:hyperlink>
    </w:p>
    <w:p w14:paraId="475ECE20" w14:textId="53813E7A" w:rsidR="00CF0859" w:rsidRDefault="00CF0859">
      <w:pPr>
        <w:pStyle w:val="TOC2"/>
        <w:rPr>
          <w:rFonts w:asciiTheme="minorHAnsi" w:hAnsiTheme="minorHAnsi"/>
          <w:noProof/>
          <w:kern w:val="2"/>
          <w:sz w:val="24"/>
          <w:szCs w:val="24"/>
          <w14:ligatures w14:val="standardContextual"/>
        </w:rPr>
      </w:pPr>
      <w:hyperlink w:anchor="_Toc195539999" w:history="1">
        <w:r w:rsidRPr="00FD56FA">
          <w:rPr>
            <w:rStyle w:val="Hyperlink"/>
            <w:noProof/>
          </w:rPr>
          <w:t>Current situation</w:t>
        </w:r>
        <w:r>
          <w:rPr>
            <w:noProof/>
            <w:webHidden/>
          </w:rPr>
          <w:tab/>
        </w:r>
        <w:r>
          <w:rPr>
            <w:noProof/>
            <w:webHidden/>
          </w:rPr>
          <w:fldChar w:fldCharType="begin"/>
        </w:r>
        <w:r>
          <w:rPr>
            <w:noProof/>
            <w:webHidden/>
          </w:rPr>
          <w:instrText xml:space="preserve"> PAGEREF _Toc195539999 \h </w:instrText>
        </w:r>
        <w:r>
          <w:rPr>
            <w:noProof/>
            <w:webHidden/>
          </w:rPr>
        </w:r>
        <w:r>
          <w:rPr>
            <w:noProof/>
            <w:webHidden/>
          </w:rPr>
          <w:fldChar w:fldCharType="separate"/>
        </w:r>
        <w:r w:rsidR="005F3065">
          <w:rPr>
            <w:noProof/>
            <w:webHidden/>
          </w:rPr>
          <w:t>8</w:t>
        </w:r>
        <w:r>
          <w:rPr>
            <w:noProof/>
            <w:webHidden/>
          </w:rPr>
          <w:fldChar w:fldCharType="end"/>
        </w:r>
      </w:hyperlink>
    </w:p>
    <w:p w14:paraId="1B1677DF" w14:textId="54DE59D6" w:rsidR="00CF0859" w:rsidRDefault="00CF0859">
      <w:pPr>
        <w:pStyle w:val="TOC2"/>
        <w:rPr>
          <w:rFonts w:asciiTheme="minorHAnsi" w:hAnsiTheme="minorHAnsi"/>
          <w:noProof/>
          <w:kern w:val="2"/>
          <w:sz w:val="24"/>
          <w:szCs w:val="24"/>
          <w14:ligatures w14:val="standardContextual"/>
        </w:rPr>
      </w:pPr>
      <w:hyperlink w:anchor="_Toc195540000" w:history="1">
        <w:r w:rsidRPr="00FD56FA">
          <w:rPr>
            <w:rStyle w:val="Hyperlink"/>
            <w:noProof/>
          </w:rPr>
          <w:t>The proposal in detail</w:t>
        </w:r>
        <w:r>
          <w:rPr>
            <w:noProof/>
            <w:webHidden/>
          </w:rPr>
          <w:tab/>
        </w:r>
        <w:r>
          <w:rPr>
            <w:noProof/>
            <w:webHidden/>
          </w:rPr>
          <w:fldChar w:fldCharType="begin"/>
        </w:r>
        <w:r>
          <w:rPr>
            <w:noProof/>
            <w:webHidden/>
          </w:rPr>
          <w:instrText xml:space="preserve"> PAGEREF _Toc195540000 \h </w:instrText>
        </w:r>
        <w:r>
          <w:rPr>
            <w:noProof/>
            <w:webHidden/>
          </w:rPr>
        </w:r>
        <w:r>
          <w:rPr>
            <w:noProof/>
            <w:webHidden/>
          </w:rPr>
          <w:fldChar w:fldCharType="separate"/>
        </w:r>
        <w:r w:rsidR="005F3065">
          <w:rPr>
            <w:noProof/>
            <w:webHidden/>
          </w:rPr>
          <w:t>8</w:t>
        </w:r>
        <w:r>
          <w:rPr>
            <w:noProof/>
            <w:webHidden/>
          </w:rPr>
          <w:fldChar w:fldCharType="end"/>
        </w:r>
      </w:hyperlink>
    </w:p>
    <w:p w14:paraId="48015C1C" w14:textId="596285FC" w:rsidR="00CF0859" w:rsidRDefault="00CF0859">
      <w:pPr>
        <w:pStyle w:val="TOC2"/>
        <w:rPr>
          <w:rFonts w:asciiTheme="minorHAnsi" w:hAnsiTheme="minorHAnsi"/>
          <w:noProof/>
          <w:kern w:val="2"/>
          <w:sz w:val="24"/>
          <w:szCs w:val="24"/>
          <w14:ligatures w14:val="standardContextual"/>
        </w:rPr>
      </w:pPr>
      <w:hyperlink w:anchor="_Toc195540001" w:history="1">
        <w:r w:rsidRPr="00FD56FA">
          <w:rPr>
            <w:rStyle w:val="Hyperlink"/>
            <w:noProof/>
          </w:rPr>
          <w:t>Consultation questions</w:t>
        </w:r>
        <w:r>
          <w:rPr>
            <w:noProof/>
            <w:webHidden/>
          </w:rPr>
          <w:tab/>
        </w:r>
        <w:r>
          <w:rPr>
            <w:noProof/>
            <w:webHidden/>
          </w:rPr>
          <w:fldChar w:fldCharType="begin"/>
        </w:r>
        <w:r>
          <w:rPr>
            <w:noProof/>
            <w:webHidden/>
          </w:rPr>
          <w:instrText xml:space="preserve"> PAGEREF _Toc195540001 \h </w:instrText>
        </w:r>
        <w:r>
          <w:rPr>
            <w:noProof/>
            <w:webHidden/>
          </w:rPr>
        </w:r>
        <w:r>
          <w:rPr>
            <w:noProof/>
            <w:webHidden/>
          </w:rPr>
          <w:fldChar w:fldCharType="separate"/>
        </w:r>
        <w:r w:rsidR="005F3065">
          <w:rPr>
            <w:noProof/>
            <w:webHidden/>
          </w:rPr>
          <w:t>10</w:t>
        </w:r>
        <w:r>
          <w:rPr>
            <w:noProof/>
            <w:webHidden/>
          </w:rPr>
          <w:fldChar w:fldCharType="end"/>
        </w:r>
      </w:hyperlink>
    </w:p>
    <w:p w14:paraId="77377D8D" w14:textId="2893F865" w:rsidR="00CF0859" w:rsidRDefault="00CF0859">
      <w:pPr>
        <w:pStyle w:val="TOC1"/>
        <w:rPr>
          <w:rFonts w:asciiTheme="minorHAnsi" w:hAnsiTheme="minorHAnsi"/>
          <w:noProof/>
          <w:kern w:val="2"/>
          <w:sz w:val="24"/>
          <w:szCs w:val="24"/>
          <w14:ligatures w14:val="standardContextual"/>
        </w:rPr>
      </w:pPr>
      <w:hyperlink w:anchor="_Toc195540002" w:history="1">
        <w:r w:rsidRPr="00FD56FA">
          <w:rPr>
            <w:rStyle w:val="Hyperlink"/>
            <w:noProof/>
          </w:rPr>
          <w:t>Improving the waste levy system through changes to levy allocation, distribution and use</w:t>
        </w:r>
        <w:r>
          <w:rPr>
            <w:noProof/>
            <w:webHidden/>
          </w:rPr>
          <w:tab/>
        </w:r>
        <w:r>
          <w:rPr>
            <w:noProof/>
            <w:webHidden/>
          </w:rPr>
          <w:fldChar w:fldCharType="begin"/>
        </w:r>
        <w:r>
          <w:rPr>
            <w:noProof/>
            <w:webHidden/>
          </w:rPr>
          <w:instrText xml:space="preserve"> PAGEREF _Toc195540002 \h </w:instrText>
        </w:r>
        <w:r>
          <w:rPr>
            <w:noProof/>
            <w:webHidden/>
          </w:rPr>
        </w:r>
        <w:r>
          <w:rPr>
            <w:noProof/>
            <w:webHidden/>
          </w:rPr>
          <w:fldChar w:fldCharType="separate"/>
        </w:r>
        <w:r w:rsidR="005F3065">
          <w:rPr>
            <w:noProof/>
            <w:webHidden/>
          </w:rPr>
          <w:t>11</w:t>
        </w:r>
        <w:r>
          <w:rPr>
            <w:noProof/>
            <w:webHidden/>
          </w:rPr>
          <w:fldChar w:fldCharType="end"/>
        </w:r>
      </w:hyperlink>
    </w:p>
    <w:p w14:paraId="26D89332" w14:textId="388475EE" w:rsidR="00CF0859" w:rsidRDefault="00CF0859">
      <w:pPr>
        <w:pStyle w:val="TOC2"/>
        <w:rPr>
          <w:rFonts w:asciiTheme="minorHAnsi" w:hAnsiTheme="minorHAnsi"/>
          <w:noProof/>
          <w:kern w:val="2"/>
          <w:sz w:val="24"/>
          <w:szCs w:val="24"/>
          <w14:ligatures w14:val="standardContextual"/>
        </w:rPr>
      </w:pPr>
      <w:hyperlink w:anchor="_Toc195540003" w:history="1">
        <w:r w:rsidRPr="00FD56FA">
          <w:rPr>
            <w:rStyle w:val="Hyperlink"/>
            <w:noProof/>
          </w:rPr>
          <w:t>Proposal</w:t>
        </w:r>
        <w:r>
          <w:rPr>
            <w:noProof/>
            <w:webHidden/>
          </w:rPr>
          <w:tab/>
        </w:r>
        <w:r>
          <w:rPr>
            <w:noProof/>
            <w:webHidden/>
          </w:rPr>
          <w:fldChar w:fldCharType="begin"/>
        </w:r>
        <w:r>
          <w:rPr>
            <w:noProof/>
            <w:webHidden/>
          </w:rPr>
          <w:instrText xml:space="preserve"> PAGEREF _Toc195540003 \h </w:instrText>
        </w:r>
        <w:r>
          <w:rPr>
            <w:noProof/>
            <w:webHidden/>
          </w:rPr>
        </w:r>
        <w:r>
          <w:rPr>
            <w:noProof/>
            <w:webHidden/>
          </w:rPr>
          <w:fldChar w:fldCharType="separate"/>
        </w:r>
        <w:r w:rsidR="005F3065">
          <w:rPr>
            <w:noProof/>
            <w:webHidden/>
          </w:rPr>
          <w:t>11</w:t>
        </w:r>
        <w:r>
          <w:rPr>
            <w:noProof/>
            <w:webHidden/>
          </w:rPr>
          <w:fldChar w:fldCharType="end"/>
        </w:r>
      </w:hyperlink>
    </w:p>
    <w:p w14:paraId="5D939A23" w14:textId="25D09FB7" w:rsidR="00CF0859" w:rsidRDefault="00CF0859">
      <w:pPr>
        <w:pStyle w:val="TOC2"/>
        <w:rPr>
          <w:rFonts w:asciiTheme="minorHAnsi" w:hAnsiTheme="minorHAnsi"/>
          <w:noProof/>
          <w:kern w:val="2"/>
          <w:sz w:val="24"/>
          <w:szCs w:val="24"/>
          <w14:ligatures w14:val="standardContextual"/>
        </w:rPr>
      </w:pPr>
      <w:hyperlink w:anchor="_Toc195540004" w:history="1">
        <w:r w:rsidRPr="00FD56FA">
          <w:rPr>
            <w:rStyle w:val="Hyperlink"/>
            <w:noProof/>
          </w:rPr>
          <w:t>Current situation</w:t>
        </w:r>
        <w:r>
          <w:rPr>
            <w:noProof/>
            <w:webHidden/>
          </w:rPr>
          <w:tab/>
        </w:r>
        <w:r>
          <w:rPr>
            <w:noProof/>
            <w:webHidden/>
          </w:rPr>
          <w:fldChar w:fldCharType="begin"/>
        </w:r>
        <w:r>
          <w:rPr>
            <w:noProof/>
            <w:webHidden/>
          </w:rPr>
          <w:instrText xml:space="preserve"> PAGEREF _Toc195540004 \h </w:instrText>
        </w:r>
        <w:r>
          <w:rPr>
            <w:noProof/>
            <w:webHidden/>
          </w:rPr>
        </w:r>
        <w:r>
          <w:rPr>
            <w:noProof/>
            <w:webHidden/>
          </w:rPr>
          <w:fldChar w:fldCharType="separate"/>
        </w:r>
        <w:r w:rsidR="005F3065">
          <w:rPr>
            <w:noProof/>
            <w:webHidden/>
          </w:rPr>
          <w:t>11</w:t>
        </w:r>
        <w:r>
          <w:rPr>
            <w:noProof/>
            <w:webHidden/>
          </w:rPr>
          <w:fldChar w:fldCharType="end"/>
        </w:r>
      </w:hyperlink>
    </w:p>
    <w:p w14:paraId="028D1AAB" w14:textId="45F8D261" w:rsidR="00CF0859" w:rsidRDefault="00CF0859">
      <w:pPr>
        <w:pStyle w:val="TOC2"/>
        <w:rPr>
          <w:rFonts w:asciiTheme="minorHAnsi" w:hAnsiTheme="minorHAnsi"/>
          <w:noProof/>
          <w:kern w:val="2"/>
          <w:sz w:val="24"/>
          <w:szCs w:val="24"/>
          <w14:ligatures w14:val="standardContextual"/>
        </w:rPr>
      </w:pPr>
      <w:hyperlink w:anchor="_Toc195540005" w:history="1">
        <w:r w:rsidRPr="00FD56FA">
          <w:rPr>
            <w:rStyle w:val="Hyperlink"/>
            <w:noProof/>
          </w:rPr>
          <w:t>The proposal in detail</w:t>
        </w:r>
        <w:r>
          <w:rPr>
            <w:noProof/>
            <w:webHidden/>
          </w:rPr>
          <w:tab/>
        </w:r>
        <w:r>
          <w:rPr>
            <w:noProof/>
            <w:webHidden/>
          </w:rPr>
          <w:fldChar w:fldCharType="begin"/>
        </w:r>
        <w:r>
          <w:rPr>
            <w:noProof/>
            <w:webHidden/>
          </w:rPr>
          <w:instrText xml:space="preserve"> PAGEREF _Toc195540005 \h </w:instrText>
        </w:r>
        <w:r>
          <w:rPr>
            <w:noProof/>
            <w:webHidden/>
          </w:rPr>
        </w:r>
        <w:r>
          <w:rPr>
            <w:noProof/>
            <w:webHidden/>
          </w:rPr>
          <w:fldChar w:fldCharType="separate"/>
        </w:r>
        <w:r w:rsidR="005F3065">
          <w:rPr>
            <w:noProof/>
            <w:webHidden/>
          </w:rPr>
          <w:t>12</w:t>
        </w:r>
        <w:r>
          <w:rPr>
            <w:noProof/>
            <w:webHidden/>
          </w:rPr>
          <w:fldChar w:fldCharType="end"/>
        </w:r>
      </w:hyperlink>
    </w:p>
    <w:p w14:paraId="7A44BF73" w14:textId="58B68BEF" w:rsidR="00CF0859" w:rsidRDefault="00CF0859">
      <w:pPr>
        <w:pStyle w:val="TOC2"/>
        <w:rPr>
          <w:rFonts w:asciiTheme="minorHAnsi" w:hAnsiTheme="minorHAnsi"/>
          <w:noProof/>
          <w:kern w:val="2"/>
          <w:sz w:val="24"/>
          <w:szCs w:val="24"/>
          <w14:ligatures w14:val="standardContextual"/>
        </w:rPr>
      </w:pPr>
      <w:hyperlink w:anchor="_Toc195540006" w:history="1">
        <w:r w:rsidRPr="00FD56FA">
          <w:rPr>
            <w:rStyle w:val="Hyperlink"/>
            <w:noProof/>
          </w:rPr>
          <w:t>Consultation questions</w:t>
        </w:r>
        <w:r>
          <w:rPr>
            <w:noProof/>
            <w:webHidden/>
          </w:rPr>
          <w:tab/>
        </w:r>
        <w:r>
          <w:rPr>
            <w:noProof/>
            <w:webHidden/>
          </w:rPr>
          <w:fldChar w:fldCharType="begin"/>
        </w:r>
        <w:r>
          <w:rPr>
            <w:noProof/>
            <w:webHidden/>
          </w:rPr>
          <w:instrText xml:space="preserve"> PAGEREF _Toc195540006 \h </w:instrText>
        </w:r>
        <w:r>
          <w:rPr>
            <w:noProof/>
            <w:webHidden/>
          </w:rPr>
        </w:r>
        <w:r>
          <w:rPr>
            <w:noProof/>
            <w:webHidden/>
          </w:rPr>
          <w:fldChar w:fldCharType="separate"/>
        </w:r>
        <w:r w:rsidR="005F3065">
          <w:rPr>
            <w:noProof/>
            <w:webHidden/>
          </w:rPr>
          <w:t>15</w:t>
        </w:r>
        <w:r>
          <w:rPr>
            <w:noProof/>
            <w:webHidden/>
          </w:rPr>
          <w:fldChar w:fldCharType="end"/>
        </w:r>
      </w:hyperlink>
    </w:p>
    <w:p w14:paraId="3A719ADD" w14:textId="5669ABC6" w:rsidR="00CF0859" w:rsidRDefault="00CF0859">
      <w:pPr>
        <w:pStyle w:val="TOC1"/>
        <w:rPr>
          <w:rFonts w:asciiTheme="minorHAnsi" w:hAnsiTheme="minorHAnsi"/>
          <w:noProof/>
          <w:kern w:val="2"/>
          <w:sz w:val="24"/>
          <w:szCs w:val="24"/>
          <w14:ligatures w14:val="standardContextual"/>
        </w:rPr>
      </w:pPr>
      <w:hyperlink w:anchor="_Toc195540007" w:history="1">
        <w:r w:rsidRPr="00FD56FA">
          <w:rPr>
            <w:rStyle w:val="Hyperlink"/>
            <w:noProof/>
          </w:rPr>
          <w:t>Clarifying the roles and responsibilities in the waste legislation</w:t>
        </w:r>
        <w:r>
          <w:rPr>
            <w:noProof/>
            <w:webHidden/>
          </w:rPr>
          <w:tab/>
        </w:r>
        <w:r>
          <w:rPr>
            <w:noProof/>
            <w:webHidden/>
          </w:rPr>
          <w:fldChar w:fldCharType="begin"/>
        </w:r>
        <w:r>
          <w:rPr>
            <w:noProof/>
            <w:webHidden/>
          </w:rPr>
          <w:instrText xml:space="preserve"> PAGEREF _Toc195540007 \h </w:instrText>
        </w:r>
        <w:r>
          <w:rPr>
            <w:noProof/>
            <w:webHidden/>
          </w:rPr>
        </w:r>
        <w:r>
          <w:rPr>
            <w:noProof/>
            <w:webHidden/>
          </w:rPr>
          <w:fldChar w:fldCharType="separate"/>
        </w:r>
        <w:r w:rsidR="005F3065">
          <w:rPr>
            <w:noProof/>
            <w:webHidden/>
          </w:rPr>
          <w:t>18</w:t>
        </w:r>
        <w:r>
          <w:rPr>
            <w:noProof/>
            <w:webHidden/>
          </w:rPr>
          <w:fldChar w:fldCharType="end"/>
        </w:r>
      </w:hyperlink>
    </w:p>
    <w:p w14:paraId="334ED30C" w14:textId="3B48E2F6" w:rsidR="00CF0859" w:rsidRDefault="00CF0859">
      <w:pPr>
        <w:pStyle w:val="TOC2"/>
        <w:rPr>
          <w:rFonts w:asciiTheme="minorHAnsi" w:hAnsiTheme="minorHAnsi"/>
          <w:noProof/>
          <w:kern w:val="2"/>
          <w:sz w:val="24"/>
          <w:szCs w:val="24"/>
          <w14:ligatures w14:val="standardContextual"/>
        </w:rPr>
      </w:pPr>
      <w:hyperlink w:anchor="_Toc195540008" w:history="1">
        <w:r w:rsidRPr="00FD56FA">
          <w:rPr>
            <w:rStyle w:val="Hyperlink"/>
            <w:noProof/>
          </w:rPr>
          <w:t>Proposal</w:t>
        </w:r>
        <w:r>
          <w:rPr>
            <w:noProof/>
            <w:webHidden/>
          </w:rPr>
          <w:tab/>
        </w:r>
        <w:r>
          <w:rPr>
            <w:noProof/>
            <w:webHidden/>
          </w:rPr>
          <w:fldChar w:fldCharType="begin"/>
        </w:r>
        <w:r>
          <w:rPr>
            <w:noProof/>
            <w:webHidden/>
          </w:rPr>
          <w:instrText xml:space="preserve"> PAGEREF _Toc195540008 \h </w:instrText>
        </w:r>
        <w:r>
          <w:rPr>
            <w:noProof/>
            <w:webHidden/>
          </w:rPr>
        </w:r>
        <w:r>
          <w:rPr>
            <w:noProof/>
            <w:webHidden/>
          </w:rPr>
          <w:fldChar w:fldCharType="separate"/>
        </w:r>
        <w:r w:rsidR="005F3065">
          <w:rPr>
            <w:noProof/>
            <w:webHidden/>
          </w:rPr>
          <w:t>18</w:t>
        </w:r>
        <w:r>
          <w:rPr>
            <w:noProof/>
            <w:webHidden/>
          </w:rPr>
          <w:fldChar w:fldCharType="end"/>
        </w:r>
      </w:hyperlink>
    </w:p>
    <w:p w14:paraId="72034720" w14:textId="5708686C" w:rsidR="00CF0859" w:rsidRDefault="00CF0859">
      <w:pPr>
        <w:pStyle w:val="TOC2"/>
        <w:rPr>
          <w:rFonts w:asciiTheme="minorHAnsi" w:hAnsiTheme="minorHAnsi"/>
          <w:noProof/>
          <w:kern w:val="2"/>
          <w:sz w:val="24"/>
          <w:szCs w:val="24"/>
          <w14:ligatures w14:val="standardContextual"/>
        </w:rPr>
      </w:pPr>
      <w:hyperlink w:anchor="_Toc195540009" w:history="1">
        <w:r w:rsidRPr="00FD56FA">
          <w:rPr>
            <w:rStyle w:val="Hyperlink"/>
            <w:noProof/>
          </w:rPr>
          <w:t>Current situation</w:t>
        </w:r>
        <w:r>
          <w:rPr>
            <w:noProof/>
            <w:webHidden/>
          </w:rPr>
          <w:tab/>
        </w:r>
        <w:r>
          <w:rPr>
            <w:noProof/>
            <w:webHidden/>
          </w:rPr>
          <w:fldChar w:fldCharType="begin"/>
        </w:r>
        <w:r>
          <w:rPr>
            <w:noProof/>
            <w:webHidden/>
          </w:rPr>
          <w:instrText xml:space="preserve"> PAGEREF _Toc195540009 \h </w:instrText>
        </w:r>
        <w:r>
          <w:rPr>
            <w:noProof/>
            <w:webHidden/>
          </w:rPr>
        </w:r>
        <w:r>
          <w:rPr>
            <w:noProof/>
            <w:webHidden/>
          </w:rPr>
          <w:fldChar w:fldCharType="separate"/>
        </w:r>
        <w:r w:rsidR="005F3065">
          <w:rPr>
            <w:noProof/>
            <w:webHidden/>
          </w:rPr>
          <w:t>18</w:t>
        </w:r>
        <w:r>
          <w:rPr>
            <w:noProof/>
            <w:webHidden/>
          </w:rPr>
          <w:fldChar w:fldCharType="end"/>
        </w:r>
      </w:hyperlink>
    </w:p>
    <w:p w14:paraId="02CC99AE" w14:textId="6AAEE565" w:rsidR="00CF0859" w:rsidRDefault="00CF0859">
      <w:pPr>
        <w:pStyle w:val="TOC2"/>
        <w:rPr>
          <w:rFonts w:asciiTheme="minorHAnsi" w:hAnsiTheme="minorHAnsi"/>
          <w:noProof/>
          <w:kern w:val="2"/>
          <w:sz w:val="24"/>
          <w:szCs w:val="24"/>
          <w14:ligatures w14:val="standardContextual"/>
        </w:rPr>
      </w:pPr>
      <w:hyperlink w:anchor="_Toc195540010" w:history="1">
        <w:r w:rsidRPr="00FD56FA">
          <w:rPr>
            <w:rStyle w:val="Hyperlink"/>
            <w:noProof/>
          </w:rPr>
          <w:t>The proposal in detail</w:t>
        </w:r>
        <w:r>
          <w:rPr>
            <w:noProof/>
            <w:webHidden/>
          </w:rPr>
          <w:tab/>
        </w:r>
        <w:r>
          <w:rPr>
            <w:noProof/>
            <w:webHidden/>
          </w:rPr>
          <w:fldChar w:fldCharType="begin"/>
        </w:r>
        <w:r>
          <w:rPr>
            <w:noProof/>
            <w:webHidden/>
          </w:rPr>
          <w:instrText xml:space="preserve"> PAGEREF _Toc195540010 \h </w:instrText>
        </w:r>
        <w:r>
          <w:rPr>
            <w:noProof/>
            <w:webHidden/>
          </w:rPr>
        </w:r>
        <w:r>
          <w:rPr>
            <w:noProof/>
            <w:webHidden/>
          </w:rPr>
          <w:fldChar w:fldCharType="separate"/>
        </w:r>
        <w:r w:rsidR="005F3065">
          <w:rPr>
            <w:noProof/>
            <w:webHidden/>
          </w:rPr>
          <w:t>19</w:t>
        </w:r>
        <w:r>
          <w:rPr>
            <w:noProof/>
            <w:webHidden/>
          </w:rPr>
          <w:fldChar w:fldCharType="end"/>
        </w:r>
      </w:hyperlink>
    </w:p>
    <w:p w14:paraId="7E304FD8" w14:textId="5AE27762" w:rsidR="00CF0859" w:rsidRDefault="00CF0859">
      <w:pPr>
        <w:pStyle w:val="TOC2"/>
        <w:rPr>
          <w:rFonts w:asciiTheme="minorHAnsi" w:hAnsiTheme="minorHAnsi"/>
          <w:noProof/>
          <w:kern w:val="2"/>
          <w:sz w:val="24"/>
          <w:szCs w:val="24"/>
          <w14:ligatures w14:val="standardContextual"/>
        </w:rPr>
      </w:pPr>
      <w:hyperlink w:anchor="_Toc195540011" w:history="1">
        <w:r w:rsidRPr="00FD56FA">
          <w:rPr>
            <w:rStyle w:val="Hyperlink"/>
            <w:noProof/>
          </w:rPr>
          <w:t>Consultation questions</w:t>
        </w:r>
        <w:r>
          <w:rPr>
            <w:noProof/>
            <w:webHidden/>
          </w:rPr>
          <w:tab/>
        </w:r>
        <w:r>
          <w:rPr>
            <w:noProof/>
            <w:webHidden/>
          </w:rPr>
          <w:fldChar w:fldCharType="begin"/>
        </w:r>
        <w:r>
          <w:rPr>
            <w:noProof/>
            <w:webHidden/>
          </w:rPr>
          <w:instrText xml:space="preserve"> PAGEREF _Toc195540011 \h </w:instrText>
        </w:r>
        <w:r>
          <w:rPr>
            <w:noProof/>
            <w:webHidden/>
          </w:rPr>
        </w:r>
        <w:r>
          <w:rPr>
            <w:noProof/>
            <w:webHidden/>
          </w:rPr>
          <w:fldChar w:fldCharType="separate"/>
        </w:r>
        <w:r w:rsidR="005F3065">
          <w:rPr>
            <w:noProof/>
            <w:webHidden/>
          </w:rPr>
          <w:t>20</w:t>
        </w:r>
        <w:r>
          <w:rPr>
            <w:noProof/>
            <w:webHidden/>
          </w:rPr>
          <w:fldChar w:fldCharType="end"/>
        </w:r>
      </w:hyperlink>
    </w:p>
    <w:p w14:paraId="1E74150C" w14:textId="65B97FB2" w:rsidR="00CF0859" w:rsidRDefault="00CF0859">
      <w:pPr>
        <w:pStyle w:val="TOC1"/>
        <w:rPr>
          <w:rFonts w:asciiTheme="minorHAnsi" w:hAnsiTheme="minorHAnsi"/>
          <w:noProof/>
          <w:kern w:val="2"/>
          <w:sz w:val="24"/>
          <w:szCs w:val="24"/>
          <w14:ligatures w14:val="standardContextual"/>
        </w:rPr>
      </w:pPr>
      <w:hyperlink w:anchor="_Toc195540012" w:history="1">
        <w:r w:rsidRPr="00FD56FA">
          <w:rPr>
            <w:rStyle w:val="Hyperlink"/>
            <w:noProof/>
          </w:rPr>
          <w:t>Creating a modern, effective compliance regime</w:t>
        </w:r>
        <w:r>
          <w:rPr>
            <w:noProof/>
            <w:webHidden/>
          </w:rPr>
          <w:tab/>
        </w:r>
        <w:r>
          <w:rPr>
            <w:noProof/>
            <w:webHidden/>
          </w:rPr>
          <w:fldChar w:fldCharType="begin"/>
        </w:r>
        <w:r>
          <w:rPr>
            <w:noProof/>
            <w:webHidden/>
          </w:rPr>
          <w:instrText xml:space="preserve"> PAGEREF _Toc195540012 \h </w:instrText>
        </w:r>
        <w:r>
          <w:rPr>
            <w:noProof/>
            <w:webHidden/>
          </w:rPr>
        </w:r>
        <w:r>
          <w:rPr>
            <w:noProof/>
            <w:webHidden/>
          </w:rPr>
          <w:fldChar w:fldCharType="separate"/>
        </w:r>
        <w:r w:rsidR="005F3065">
          <w:rPr>
            <w:noProof/>
            <w:webHidden/>
          </w:rPr>
          <w:t>21</w:t>
        </w:r>
        <w:r>
          <w:rPr>
            <w:noProof/>
            <w:webHidden/>
          </w:rPr>
          <w:fldChar w:fldCharType="end"/>
        </w:r>
      </w:hyperlink>
    </w:p>
    <w:p w14:paraId="6658366A" w14:textId="6E36CCF0" w:rsidR="00CF0859" w:rsidRDefault="00CF0859">
      <w:pPr>
        <w:pStyle w:val="TOC2"/>
        <w:rPr>
          <w:rFonts w:asciiTheme="minorHAnsi" w:hAnsiTheme="minorHAnsi"/>
          <w:noProof/>
          <w:kern w:val="2"/>
          <w:sz w:val="24"/>
          <w:szCs w:val="24"/>
          <w14:ligatures w14:val="standardContextual"/>
        </w:rPr>
      </w:pPr>
      <w:hyperlink w:anchor="_Toc195540013" w:history="1">
        <w:r w:rsidRPr="00FD56FA">
          <w:rPr>
            <w:rStyle w:val="Hyperlink"/>
            <w:noProof/>
          </w:rPr>
          <w:t>Proposal</w:t>
        </w:r>
        <w:r>
          <w:rPr>
            <w:noProof/>
            <w:webHidden/>
          </w:rPr>
          <w:tab/>
        </w:r>
        <w:r>
          <w:rPr>
            <w:noProof/>
            <w:webHidden/>
          </w:rPr>
          <w:fldChar w:fldCharType="begin"/>
        </w:r>
        <w:r>
          <w:rPr>
            <w:noProof/>
            <w:webHidden/>
          </w:rPr>
          <w:instrText xml:space="preserve"> PAGEREF _Toc195540013 \h </w:instrText>
        </w:r>
        <w:r>
          <w:rPr>
            <w:noProof/>
            <w:webHidden/>
          </w:rPr>
        </w:r>
        <w:r>
          <w:rPr>
            <w:noProof/>
            <w:webHidden/>
          </w:rPr>
          <w:fldChar w:fldCharType="separate"/>
        </w:r>
        <w:r w:rsidR="005F3065">
          <w:rPr>
            <w:noProof/>
            <w:webHidden/>
          </w:rPr>
          <w:t>21</w:t>
        </w:r>
        <w:r>
          <w:rPr>
            <w:noProof/>
            <w:webHidden/>
          </w:rPr>
          <w:fldChar w:fldCharType="end"/>
        </w:r>
      </w:hyperlink>
    </w:p>
    <w:p w14:paraId="612C5E2B" w14:textId="722BF555" w:rsidR="00CF0859" w:rsidRDefault="00CF0859">
      <w:pPr>
        <w:pStyle w:val="TOC2"/>
        <w:rPr>
          <w:rFonts w:asciiTheme="minorHAnsi" w:hAnsiTheme="minorHAnsi"/>
          <w:noProof/>
          <w:kern w:val="2"/>
          <w:sz w:val="24"/>
          <w:szCs w:val="24"/>
          <w14:ligatures w14:val="standardContextual"/>
        </w:rPr>
      </w:pPr>
      <w:hyperlink w:anchor="_Toc195540014" w:history="1">
        <w:r w:rsidRPr="00FD56FA">
          <w:rPr>
            <w:rStyle w:val="Hyperlink"/>
            <w:noProof/>
          </w:rPr>
          <w:t>Current situation</w:t>
        </w:r>
        <w:r>
          <w:rPr>
            <w:noProof/>
            <w:webHidden/>
          </w:rPr>
          <w:tab/>
        </w:r>
        <w:r>
          <w:rPr>
            <w:noProof/>
            <w:webHidden/>
          </w:rPr>
          <w:fldChar w:fldCharType="begin"/>
        </w:r>
        <w:r>
          <w:rPr>
            <w:noProof/>
            <w:webHidden/>
          </w:rPr>
          <w:instrText xml:space="preserve"> PAGEREF _Toc195540014 \h </w:instrText>
        </w:r>
        <w:r>
          <w:rPr>
            <w:noProof/>
            <w:webHidden/>
          </w:rPr>
        </w:r>
        <w:r>
          <w:rPr>
            <w:noProof/>
            <w:webHidden/>
          </w:rPr>
          <w:fldChar w:fldCharType="separate"/>
        </w:r>
        <w:r w:rsidR="005F3065">
          <w:rPr>
            <w:noProof/>
            <w:webHidden/>
          </w:rPr>
          <w:t>21</w:t>
        </w:r>
        <w:r>
          <w:rPr>
            <w:noProof/>
            <w:webHidden/>
          </w:rPr>
          <w:fldChar w:fldCharType="end"/>
        </w:r>
      </w:hyperlink>
    </w:p>
    <w:p w14:paraId="7E257368" w14:textId="2552860A" w:rsidR="00CF0859" w:rsidRDefault="00CF0859">
      <w:pPr>
        <w:pStyle w:val="TOC2"/>
        <w:rPr>
          <w:rFonts w:asciiTheme="minorHAnsi" w:hAnsiTheme="minorHAnsi"/>
          <w:noProof/>
          <w:kern w:val="2"/>
          <w:sz w:val="24"/>
          <w:szCs w:val="24"/>
          <w14:ligatures w14:val="standardContextual"/>
        </w:rPr>
      </w:pPr>
      <w:hyperlink w:anchor="_Toc195540015" w:history="1">
        <w:r w:rsidRPr="00FD56FA">
          <w:rPr>
            <w:rStyle w:val="Hyperlink"/>
            <w:noProof/>
          </w:rPr>
          <w:t>The proposal in detail</w:t>
        </w:r>
        <w:r>
          <w:rPr>
            <w:noProof/>
            <w:webHidden/>
          </w:rPr>
          <w:tab/>
        </w:r>
        <w:r>
          <w:rPr>
            <w:noProof/>
            <w:webHidden/>
          </w:rPr>
          <w:fldChar w:fldCharType="begin"/>
        </w:r>
        <w:r>
          <w:rPr>
            <w:noProof/>
            <w:webHidden/>
          </w:rPr>
          <w:instrText xml:space="preserve"> PAGEREF _Toc195540015 \h </w:instrText>
        </w:r>
        <w:r>
          <w:rPr>
            <w:noProof/>
            <w:webHidden/>
          </w:rPr>
        </w:r>
        <w:r>
          <w:rPr>
            <w:noProof/>
            <w:webHidden/>
          </w:rPr>
          <w:fldChar w:fldCharType="separate"/>
        </w:r>
        <w:r w:rsidR="005F3065">
          <w:rPr>
            <w:noProof/>
            <w:webHidden/>
          </w:rPr>
          <w:t>22</w:t>
        </w:r>
        <w:r>
          <w:rPr>
            <w:noProof/>
            <w:webHidden/>
          </w:rPr>
          <w:fldChar w:fldCharType="end"/>
        </w:r>
      </w:hyperlink>
    </w:p>
    <w:p w14:paraId="7DC94A2C" w14:textId="4444AA24" w:rsidR="00CF0859" w:rsidRDefault="00CF0859">
      <w:pPr>
        <w:pStyle w:val="TOC2"/>
        <w:rPr>
          <w:rFonts w:asciiTheme="minorHAnsi" w:hAnsiTheme="minorHAnsi"/>
          <w:noProof/>
          <w:kern w:val="2"/>
          <w:sz w:val="24"/>
          <w:szCs w:val="24"/>
          <w14:ligatures w14:val="standardContextual"/>
        </w:rPr>
      </w:pPr>
      <w:hyperlink w:anchor="_Toc195540016" w:history="1">
        <w:r w:rsidRPr="00FD56FA">
          <w:rPr>
            <w:rStyle w:val="Hyperlink"/>
            <w:noProof/>
          </w:rPr>
          <w:t>Consultation questions</w:t>
        </w:r>
        <w:r>
          <w:rPr>
            <w:noProof/>
            <w:webHidden/>
          </w:rPr>
          <w:tab/>
        </w:r>
        <w:r>
          <w:rPr>
            <w:noProof/>
            <w:webHidden/>
          </w:rPr>
          <w:fldChar w:fldCharType="begin"/>
        </w:r>
        <w:r>
          <w:rPr>
            <w:noProof/>
            <w:webHidden/>
          </w:rPr>
          <w:instrText xml:space="preserve"> PAGEREF _Toc195540016 \h </w:instrText>
        </w:r>
        <w:r>
          <w:rPr>
            <w:noProof/>
            <w:webHidden/>
          </w:rPr>
        </w:r>
        <w:r>
          <w:rPr>
            <w:noProof/>
            <w:webHidden/>
          </w:rPr>
          <w:fldChar w:fldCharType="separate"/>
        </w:r>
        <w:r w:rsidR="005F3065">
          <w:rPr>
            <w:noProof/>
            <w:webHidden/>
          </w:rPr>
          <w:t>22</w:t>
        </w:r>
        <w:r>
          <w:rPr>
            <w:noProof/>
            <w:webHidden/>
          </w:rPr>
          <w:fldChar w:fldCharType="end"/>
        </w:r>
      </w:hyperlink>
    </w:p>
    <w:p w14:paraId="2E2F81AE" w14:textId="44D806EB" w:rsidR="00CF0859" w:rsidRDefault="00CF0859">
      <w:pPr>
        <w:pStyle w:val="TOC1"/>
        <w:rPr>
          <w:rFonts w:asciiTheme="minorHAnsi" w:hAnsiTheme="minorHAnsi"/>
          <w:noProof/>
          <w:kern w:val="2"/>
          <w:sz w:val="24"/>
          <w:szCs w:val="24"/>
          <w14:ligatures w14:val="standardContextual"/>
        </w:rPr>
      </w:pPr>
      <w:hyperlink w:anchor="_Toc195540017" w:history="1">
        <w:r w:rsidRPr="00FD56FA">
          <w:rPr>
            <w:rStyle w:val="Hyperlink"/>
            <w:noProof/>
          </w:rPr>
          <w:t>Enabling efficient and effective controls for littering and other types of mismanaged waste</w:t>
        </w:r>
        <w:r>
          <w:rPr>
            <w:noProof/>
            <w:webHidden/>
          </w:rPr>
          <w:tab/>
        </w:r>
        <w:r>
          <w:rPr>
            <w:noProof/>
            <w:webHidden/>
          </w:rPr>
          <w:fldChar w:fldCharType="begin"/>
        </w:r>
        <w:r>
          <w:rPr>
            <w:noProof/>
            <w:webHidden/>
          </w:rPr>
          <w:instrText xml:space="preserve"> PAGEREF _Toc195540017 \h </w:instrText>
        </w:r>
        <w:r>
          <w:rPr>
            <w:noProof/>
            <w:webHidden/>
          </w:rPr>
        </w:r>
        <w:r>
          <w:rPr>
            <w:noProof/>
            <w:webHidden/>
          </w:rPr>
          <w:fldChar w:fldCharType="separate"/>
        </w:r>
        <w:r w:rsidR="005F3065">
          <w:rPr>
            <w:noProof/>
            <w:webHidden/>
          </w:rPr>
          <w:t>23</w:t>
        </w:r>
        <w:r>
          <w:rPr>
            <w:noProof/>
            <w:webHidden/>
          </w:rPr>
          <w:fldChar w:fldCharType="end"/>
        </w:r>
      </w:hyperlink>
    </w:p>
    <w:p w14:paraId="6F8EC840" w14:textId="20F9795A" w:rsidR="00CF0859" w:rsidRDefault="00CF0859">
      <w:pPr>
        <w:pStyle w:val="TOC2"/>
        <w:rPr>
          <w:rFonts w:asciiTheme="minorHAnsi" w:hAnsiTheme="minorHAnsi"/>
          <w:noProof/>
          <w:kern w:val="2"/>
          <w:sz w:val="24"/>
          <w:szCs w:val="24"/>
          <w14:ligatures w14:val="standardContextual"/>
        </w:rPr>
      </w:pPr>
      <w:hyperlink w:anchor="_Toc195540018" w:history="1">
        <w:r w:rsidRPr="00FD56FA">
          <w:rPr>
            <w:rStyle w:val="Hyperlink"/>
            <w:noProof/>
          </w:rPr>
          <w:t>Proposal</w:t>
        </w:r>
        <w:r>
          <w:rPr>
            <w:noProof/>
            <w:webHidden/>
          </w:rPr>
          <w:tab/>
        </w:r>
        <w:r>
          <w:rPr>
            <w:noProof/>
            <w:webHidden/>
          </w:rPr>
          <w:fldChar w:fldCharType="begin"/>
        </w:r>
        <w:r>
          <w:rPr>
            <w:noProof/>
            <w:webHidden/>
          </w:rPr>
          <w:instrText xml:space="preserve"> PAGEREF _Toc195540018 \h </w:instrText>
        </w:r>
        <w:r>
          <w:rPr>
            <w:noProof/>
            <w:webHidden/>
          </w:rPr>
        </w:r>
        <w:r>
          <w:rPr>
            <w:noProof/>
            <w:webHidden/>
          </w:rPr>
          <w:fldChar w:fldCharType="separate"/>
        </w:r>
        <w:r w:rsidR="005F3065">
          <w:rPr>
            <w:noProof/>
            <w:webHidden/>
          </w:rPr>
          <w:t>23</w:t>
        </w:r>
        <w:r>
          <w:rPr>
            <w:noProof/>
            <w:webHidden/>
          </w:rPr>
          <w:fldChar w:fldCharType="end"/>
        </w:r>
      </w:hyperlink>
    </w:p>
    <w:p w14:paraId="53A5297F" w14:textId="34BD032D" w:rsidR="00CF0859" w:rsidRDefault="00CF0859">
      <w:pPr>
        <w:pStyle w:val="TOC2"/>
        <w:rPr>
          <w:rFonts w:asciiTheme="minorHAnsi" w:hAnsiTheme="minorHAnsi"/>
          <w:noProof/>
          <w:kern w:val="2"/>
          <w:sz w:val="24"/>
          <w:szCs w:val="24"/>
          <w14:ligatures w14:val="standardContextual"/>
        </w:rPr>
      </w:pPr>
      <w:hyperlink w:anchor="_Toc195540019" w:history="1">
        <w:r w:rsidRPr="00FD56FA">
          <w:rPr>
            <w:rStyle w:val="Hyperlink"/>
            <w:noProof/>
          </w:rPr>
          <w:t>Current situation</w:t>
        </w:r>
        <w:r>
          <w:rPr>
            <w:noProof/>
            <w:webHidden/>
          </w:rPr>
          <w:tab/>
        </w:r>
        <w:r>
          <w:rPr>
            <w:noProof/>
            <w:webHidden/>
          </w:rPr>
          <w:fldChar w:fldCharType="begin"/>
        </w:r>
        <w:r>
          <w:rPr>
            <w:noProof/>
            <w:webHidden/>
          </w:rPr>
          <w:instrText xml:space="preserve"> PAGEREF _Toc195540019 \h </w:instrText>
        </w:r>
        <w:r>
          <w:rPr>
            <w:noProof/>
            <w:webHidden/>
          </w:rPr>
        </w:r>
        <w:r>
          <w:rPr>
            <w:noProof/>
            <w:webHidden/>
          </w:rPr>
          <w:fldChar w:fldCharType="separate"/>
        </w:r>
        <w:r w:rsidR="005F3065">
          <w:rPr>
            <w:noProof/>
            <w:webHidden/>
          </w:rPr>
          <w:t>23</w:t>
        </w:r>
        <w:r>
          <w:rPr>
            <w:noProof/>
            <w:webHidden/>
          </w:rPr>
          <w:fldChar w:fldCharType="end"/>
        </w:r>
      </w:hyperlink>
    </w:p>
    <w:p w14:paraId="4AFC2052" w14:textId="77777777" w:rsidR="00066E27" w:rsidRDefault="00066E27">
      <w:pPr>
        <w:spacing w:before="0" w:after="200" w:line="276" w:lineRule="auto"/>
        <w:jc w:val="left"/>
      </w:pPr>
      <w:r>
        <w:br w:type="page"/>
      </w:r>
    </w:p>
    <w:p w14:paraId="0235DCDC" w14:textId="09D3BC73" w:rsidR="00CF0859" w:rsidRDefault="00CF0859">
      <w:pPr>
        <w:pStyle w:val="TOC2"/>
        <w:rPr>
          <w:rFonts w:asciiTheme="minorHAnsi" w:hAnsiTheme="minorHAnsi"/>
          <w:noProof/>
          <w:kern w:val="2"/>
          <w:sz w:val="24"/>
          <w:szCs w:val="24"/>
          <w14:ligatures w14:val="standardContextual"/>
        </w:rPr>
      </w:pPr>
      <w:hyperlink w:anchor="_Toc195540020" w:history="1">
        <w:r w:rsidRPr="00FD56FA">
          <w:rPr>
            <w:rStyle w:val="Hyperlink"/>
            <w:noProof/>
          </w:rPr>
          <w:t>The proposal in detail</w:t>
        </w:r>
        <w:r>
          <w:rPr>
            <w:noProof/>
            <w:webHidden/>
          </w:rPr>
          <w:tab/>
        </w:r>
        <w:r>
          <w:rPr>
            <w:noProof/>
            <w:webHidden/>
          </w:rPr>
          <w:fldChar w:fldCharType="begin"/>
        </w:r>
        <w:r>
          <w:rPr>
            <w:noProof/>
            <w:webHidden/>
          </w:rPr>
          <w:instrText xml:space="preserve"> PAGEREF _Toc195540020 \h </w:instrText>
        </w:r>
        <w:r>
          <w:rPr>
            <w:noProof/>
            <w:webHidden/>
          </w:rPr>
        </w:r>
        <w:r>
          <w:rPr>
            <w:noProof/>
            <w:webHidden/>
          </w:rPr>
          <w:fldChar w:fldCharType="separate"/>
        </w:r>
        <w:r w:rsidR="005F3065">
          <w:rPr>
            <w:noProof/>
            <w:webHidden/>
          </w:rPr>
          <w:t>24</w:t>
        </w:r>
        <w:r>
          <w:rPr>
            <w:noProof/>
            <w:webHidden/>
          </w:rPr>
          <w:fldChar w:fldCharType="end"/>
        </w:r>
      </w:hyperlink>
    </w:p>
    <w:p w14:paraId="676690BA" w14:textId="34EDCD9A" w:rsidR="00CF0859" w:rsidRDefault="00CF0859">
      <w:pPr>
        <w:pStyle w:val="TOC2"/>
        <w:rPr>
          <w:rFonts w:asciiTheme="minorHAnsi" w:hAnsiTheme="minorHAnsi"/>
          <w:noProof/>
          <w:kern w:val="2"/>
          <w:sz w:val="24"/>
          <w:szCs w:val="24"/>
          <w14:ligatures w14:val="standardContextual"/>
        </w:rPr>
      </w:pPr>
      <w:hyperlink w:anchor="_Toc195540021" w:history="1">
        <w:r w:rsidRPr="00FD56FA">
          <w:rPr>
            <w:rStyle w:val="Hyperlink"/>
            <w:noProof/>
          </w:rPr>
          <w:t>Consultation questions</w:t>
        </w:r>
        <w:r>
          <w:rPr>
            <w:noProof/>
            <w:webHidden/>
          </w:rPr>
          <w:tab/>
        </w:r>
        <w:r>
          <w:rPr>
            <w:noProof/>
            <w:webHidden/>
          </w:rPr>
          <w:fldChar w:fldCharType="begin"/>
        </w:r>
        <w:r>
          <w:rPr>
            <w:noProof/>
            <w:webHidden/>
          </w:rPr>
          <w:instrText xml:space="preserve"> PAGEREF _Toc195540021 \h </w:instrText>
        </w:r>
        <w:r>
          <w:rPr>
            <w:noProof/>
            <w:webHidden/>
          </w:rPr>
        </w:r>
        <w:r>
          <w:rPr>
            <w:noProof/>
            <w:webHidden/>
          </w:rPr>
          <w:fldChar w:fldCharType="separate"/>
        </w:r>
        <w:r w:rsidR="005F3065">
          <w:rPr>
            <w:noProof/>
            <w:webHidden/>
          </w:rPr>
          <w:t>28</w:t>
        </w:r>
        <w:r>
          <w:rPr>
            <w:noProof/>
            <w:webHidden/>
          </w:rPr>
          <w:fldChar w:fldCharType="end"/>
        </w:r>
      </w:hyperlink>
    </w:p>
    <w:p w14:paraId="64CB213D" w14:textId="5F359606" w:rsidR="00CF0859" w:rsidRDefault="00CF0859">
      <w:pPr>
        <w:pStyle w:val="TOC1"/>
        <w:rPr>
          <w:rFonts w:asciiTheme="minorHAnsi" w:hAnsiTheme="minorHAnsi"/>
          <w:noProof/>
          <w:kern w:val="2"/>
          <w:sz w:val="24"/>
          <w:szCs w:val="24"/>
          <w14:ligatures w14:val="standardContextual"/>
        </w:rPr>
      </w:pPr>
      <w:hyperlink w:anchor="_Toc195540022" w:history="1">
        <w:r w:rsidRPr="00FD56FA">
          <w:rPr>
            <w:rStyle w:val="Hyperlink"/>
            <w:noProof/>
          </w:rPr>
          <w:t>Appendix 1: Summary of proposed extended producer responsibility framework</w:t>
        </w:r>
        <w:r>
          <w:rPr>
            <w:noProof/>
            <w:webHidden/>
          </w:rPr>
          <w:tab/>
        </w:r>
        <w:r>
          <w:rPr>
            <w:noProof/>
            <w:webHidden/>
          </w:rPr>
          <w:fldChar w:fldCharType="begin"/>
        </w:r>
        <w:r>
          <w:rPr>
            <w:noProof/>
            <w:webHidden/>
          </w:rPr>
          <w:instrText xml:space="preserve"> PAGEREF _Toc195540022 \h </w:instrText>
        </w:r>
        <w:r>
          <w:rPr>
            <w:noProof/>
            <w:webHidden/>
          </w:rPr>
        </w:r>
        <w:r>
          <w:rPr>
            <w:noProof/>
            <w:webHidden/>
          </w:rPr>
          <w:fldChar w:fldCharType="separate"/>
        </w:r>
        <w:r w:rsidR="005F3065">
          <w:rPr>
            <w:noProof/>
            <w:webHidden/>
          </w:rPr>
          <w:t>30</w:t>
        </w:r>
        <w:r>
          <w:rPr>
            <w:noProof/>
            <w:webHidden/>
          </w:rPr>
          <w:fldChar w:fldCharType="end"/>
        </w:r>
      </w:hyperlink>
    </w:p>
    <w:p w14:paraId="5FC700B1" w14:textId="38E9431D" w:rsidR="00CF0859" w:rsidRDefault="00CF0859" w:rsidP="00066E27">
      <w:pPr>
        <w:pStyle w:val="TOC1"/>
        <w:ind w:left="1134" w:hanging="1134"/>
        <w:rPr>
          <w:rFonts w:asciiTheme="minorHAnsi" w:hAnsiTheme="minorHAnsi"/>
          <w:noProof/>
          <w:kern w:val="2"/>
          <w:sz w:val="24"/>
          <w:szCs w:val="24"/>
          <w14:ligatures w14:val="standardContextual"/>
        </w:rPr>
      </w:pPr>
      <w:hyperlink w:anchor="_Toc195540023" w:history="1">
        <w:r w:rsidRPr="00FD56FA">
          <w:rPr>
            <w:rStyle w:val="Hyperlink"/>
            <w:noProof/>
          </w:rPr>
          <w:t>Appendix 2: Litter Act changes to public authorities who can appoint Litter Control Officers</w:t>
        </w:r>
        <w:r>
          <w:rPr>
            <w:noProof/>
            <w:webHidden/>
          </w:rPr>
          <w:tab/>
        </w:r>
        <w:r>
          <w:rPr>
            <w:noProof/>
            <w:webHidden/>
          </w:rPr>
          <w:fldChar w:fldCharType="begin"/>
        </w:r>
        <w:r>
          <w:rPr>
            <w:noProof/>
            <w:webHidden/>
          </w:rPr>
          <w:instrText xml:space="preserve"> PAGEREF _Toc195540023 \h </w:instrText>
        </w:r>
        <w:r>
          <w:rPr>
            <w:noProof/>
            <w:webHidden/>
          </w:rPr>
        </w:r>
        <w:r>
          <w:rPr>
            <w:noProof/>
            <w:webHidden/>
          </w:rPr>
          <w:fldChar w:fldCharType="separate"/>
        </w:r>
        <w:r w:rsidR="005F3065">
          <w:rPr>
            <w:noProof/>
            <w:webHidden/>
          </w:rPr>
          <w:t>33</w:t>
        </w:r>
        <w:r>
          <w:rPr>
            <w:noProof/>
            <w:webHidden/>
          </w:rPr>
          <w:fldChar w:fldCharType="end"/>
        </w:r>
      </w:hyperlink>
    </w:p>
    <w:p w14:paraId="4E8DAECF" w14:textId="707276D7" w:rsidR="0080531E" w:rsidRPr="007A4EFF" w:rsidRDefault="00775F57" w:rsidP="008F71ED">
      <w:pPr>
        <w:pStyle w:val="Glossary"/>
        <w:tabs>
          <w:tab w:val="right" w:pos="8505"/>
        </w:tabs>
      </w:pPr>
      <w:r w:rsidRPr="007A4EFF">
        <w:rPr>
          <w:color w:val="0092CF"/>
        </w:rPr>
        <w:fldChar w:fldCharType="end"/>
      </w:r>
    </w:p>
    <w:p w14:paraId="22315632" w14:textId="77777777" w:rsidR="002C179C" w:rsidRPr="007A4EFF" w:rsidRDefault="002C179C" w:rsidP="005630F2">
      <w:pPr>
        <w:tabs>
          <w:tab w:val="right" w:pos="8505"/>
        </w:tabs>
      </w:pPr>
    </w:p>
    <w:p w14:paraId="18EB0E5B" w14:textId="1CC6B312" w:rsidR="00532334" w:rsidRPr="007A4EFF" w:rsidRDefault="002C179C" w:rsidP="005630F2">
      <w:pPr>
        <w:tabs>
          <w:tab w:val="right" w:pos="8505"/>
        </w:tabs>
        <w:spacing w:after="360"/>
      </w:pPr>
      <w:r>
        <w:rPr>
          <w:rFonts w:ascii="Georgia"/>
          <w:b/>
          <w:color w:val="1B546B"/>
          <w:spacing w:val="-2"/>
          <w:sz w:val="48"/>
        </w:rPr>
        <w:t>Tables</w:t>
      </w:r>
    </w:p>
    <w:p w14:paraId="1FBCEA45" w14:textId="4B4B254A" w:rsidR="00CF0859" w:rsidRDefault="004943C2" w:rsidP="00B357C0">
      <w:pPr>
        <w:pStyle w:val="TableofFigures"/>
        <w:tabs>
          <w:tab w:val="right" w:pos="8495"/>
        </w:tabs>
        <w:ind w:left="709" w:hanging="709"/>
        <w:rPr>
          <w:rFonts w:asciiTheme="minorHAnsi" w:hAnsiTheme="minorHAnsi"/>
          <w:noProof/>
          <w:kern w:val="2"/>
          <w:sz w:val="24"/>
          <w:szCs w:val="24"/>
          <w14:ligatures w14:val="standardContextual"/>
        </w:rPr>
      </w:pPr>
      <w:r w:rsidRPr="007A4EFF">
        <w:fldChar w:fldCharType="begin"/>
      </w:r>
      <w:r w:rsidRPr="007A4EFF">
        <w:instrText xml:space="preserve"> TOC \h \z \t "Table heading" \c </w:instrText>
      </w:r>
      <w:r w:rsidRPr="007A4EFF">
        <w:fldChar w:fldCharType="separate"/>
      </w:r>
      <w:hyperlink w:anchor="_Toc195540024" w:history="1">
        <w:r w:rsidR="00CF0859" w:rsidRPr="00D01CFB">
          <w:rPr>
            <w:rStyle w:val="Hyperlink"/>
            <w:noProof/>
          </w:rPr>
          <w:t xml:space="preserve">Table 1: Example of the impact of a 20 per cent flat rate incorporated levy for some </w:t>
        </w:r>
        <w:r w:rsidR="00B357C0">
          <w:rPr>
            <w:rStyle w:val="Hyperlink"/>
            <w:noProof/>
          </w:rPr>
          <w:t xml:space="preserve">     </w:t>
        </w:r>
        <w:r w:rsidR="00CF0859" w:rsidRPr="00D01CFB">
          <w:rPr>
            <w:rStyle w:val="Hyperlink"/>
            <w:noProof/>
          </w:rPr>
          <w:t>territorial authorities (2023/24 financial year)</w:t>
        </w:r>
        <w:r w:rsidR="00CF0859">
          <w:rPr>
            <w:noProof/>
            <w:webHidden/>
          </w:rPr>
          <w:tab/>
        </w:r>
        <w:r w:rsidR="00CF0859">
          <w:rPr>
            <w:noProof/>
            <w:webHidden/>
          </w:rPr>
          <w:fldChar w:fldCharType="begin"/>
        </w:r>
        <w:r w:rsidR="00CF0859">
          <w:rPr>
            <w:noProof/>
            <w:webHidden/>
          </w:rPr>
          <w:instrText xml:space="preserve"> PAGEREF _Toc195540024 \h </w:instrText>
        </w:r>
        <w:r w:rsidR="00CF0859">
          <w:rPr>
            <w:noProof/>
            <w:webHidden/>
          </w:rPr>
        </w:r>
        <w:r w:rsidR="00CF0859">
          <w:rPr>
            <w:noProof/>
            <w:webHidden/>
          </w:rPr>
          <w:fldChar w:fldCharType="separate"/>
        </w:r>
        <w:r w:rsidR="005F3065">
          <w:rPr>
            <w:noProof/>
            <w:webHidden/>
          </w:rPr>
          <w:t>12</w:t>
        </w:r>
        <w:r w:rsidR="00CF0859">
          <w:rPr>
            <w:noProof/>
            <w:webHidden/>
          </w:rPr>
          <w:fldChar w:fldCharType="end"/>
        </w:r>
      </w:hyperlink>
    </w:p>
    <w:p w14:paraId="2D74292B" w14:textId="33A389B1" w:rsidR="00CF0859" w:rsidRDefault="00CF0859">
      <w:pPr>
        <w:pStyle w:val="TableofFigures"/>
        <w:tabs>
          <w:tab w:val="right" w:pos="8495"/>
        </w:tabs>
        <w:rPr>
          <w:rFonts w:asciiTheme="minorHAnsi" w:hAnsiTheme="minorHAnsi"/>
          <w:noProof/>
          <w:kern w:val="2"/>
          <w:sz w:val="24"/>
          <w:szCs w:val="24"/>
          <w14:ligatures w14:val="standardContextual"/>
        </w:rPr>
      </w:pPr>
      <w:hyperlink w:anchor="_Toc195540025" w:history="1">
        <w:r w:rsidRPr="00D01CFB">
          <w:rPr>
            <w:rStyle w:val="Hyperlink"/>
            <w:noProof/>
          </w:rPr>
          <w:t>Table 2: Key tiers for proposed general compliance framework</w:t>
        </w:r>
        <w:r>
          <w:rPr>
            <w:noProof/>
            <w:webHidden/>
          </w:rPr>
          <w:tab/>
        </w:r>
        <w:r>
          <w:rPr>
            <w:noProof/>
            <w:webHidden/>
          </w:rPr>
          <w:fldChar w:fldCharType="begin"/>
        </w:r>
        <w:r>
          <w:rPr>
            <w:noProof/>
            <w:webHidden/>
          </w:rPr>
          <w:instrText xml:space="preserve"> PAGEREF _Toc195540025 \h </w:instrText>
        </w:r>
        <w:r>
          <w:rPr>
            <w:noProof/>
            <w:webHidden/>
          </w:rPr>
        </w:r>
        <w:r>
          <w:rPr>
            <w:noProof/>
            <w:webHidden/>
          </w:rPr>
          <w:fldChar w:fldCharType="separate"/>
        </w:r>
        <w:r w:rsidR="005F3065">
          <w:rPr>
            <w:noProof/>
            <w:webHidden/>
          </w:rPr>
          <w:t>22</w:t>
        </w:r>
        <w:r>
          <w:rPr>
            <w:noProof/>
            <w:webHidden/>
          </w:rPr>
          <w:fldChar w:fldCharType="end"/>
        </w:r>
      </w:hyperlink>
    </w:p>
    <w:p w14:paraId="5C5C10C4" w14:textId="4C404960" w:rsidR="00CF0859" w:rsidRDefault="00CF0859" w:rsidP="00B357C0">
      <w:pPr>
        <w:pStyle w:val="TableofFigures"/>
        <w:tabs>
          <w:tab w:val="right" w:pos="8495"/>
        </w:tabs>
        <w:ind w:left="709" w:hanging="709"/>
        <w:rPr>
          <w:rFonts w:asciiTheme="minorHAnsi" w:hAnsiTheme="minorHAnsi"/>
          <w:noProof/>
          <w:kern w:val="2"/>
          <w:sz w:val="24"/>
          <w:szCs w:val="24"/>
          <w14:ligatures w14:val="standardContextual"/>
        </w:rPr>
      </w:pPr>
      <w:hyperlink w:anchor="_Toc195540026" w:history="1">
        <w:r w:rsidRPr="00D01CFB">
          <w:rPr>
            <w:rStyle w:val="Hyperlink"/>
            <w:noProof/>
          </w:rPr>
          <w:t>Table 3: Draft infringement levels for proposed mismanaged waste compliance framework</w:t>
        </w:r>
        <w:r>
          <w:rPr>
            <w:noProof/>
            <w:webHidden/>
          </w:rPr>
          <w:tab/>
        </w:r>
        <w:r>
          <w:rPr>
            <w:noProof/>
            <w:webHidden/>
          </w:rPr>
          <w:fldChar w:fldCharType="begin"/>
        </w:r>
        <w:r>
          <w:rPr>
            <w:noProof/>
            <w:webHidden/>
          </w:rPr>
          <w:instrText xml:space="preserve"> PAGEREF _Toc195540026 \h </w:instrText>
        </w:r>
        <w:r>
          <w:rPr>
            <w:noProof/>
            <w:webHidden/>
          </w:rPr>
        </w:r>
        <w:r>
          <w:rPr>
            <w:noProof/>
            <w:webHidden/>
          </w:rPr>
          <w:fldChar w:fldCharType="separate"/>
        </w:r>
        <w:r w:rsidR="005F3065">
          <w:rPr>
            <w:noProof/>
            <w:webHidden/>
          </w:rPr>
          <w:t>27</w:t>
        </w:r>
        <w:r>
          <w:rPr>
            <w:noProof/>
            <w:webHidden/>
          </w:rPr>
          <w:fldChar w:fldCharType="end"/>
        </w:r>
      </w:hyperlink>
    </w:p>
    <w:p w14:paraId="52FC073E" w14:textId="49DAA095" w:rsidR="00CF0859" w:rsidRDefault="00CF0859">
      <w:pPr>
        <w:pStyle w:val="TableofFigures"/>
        <w:tabs>
          <w:tab w:val="right" w:pos="8495"/>
        </w:tabs>
        <w:rPr>
          <w:rFonts w:asciiTheme="minorHAnsi" w:hAnsiTheme="minorHAnsi"/>
          <w:noProof/>
          <w:kern w:val="2"/>
          <w:sz w:val="24"/>
          <w:szCs w:val="24"/>
          <w14:ligatures w14:val="standardContextual"/>
        </w:rPr>
      </w:pPr>
      <w:hyperlink w:anchor="_Toc195540027" w:history="1">
        <w:r w:rsidRPr="00D01CFB">
          <w:rPr>
            <w:rStyle w:val="Hyperlink"/>
            <w:noProof/>
          </w:rPr>
          <w:t>Table 4: Summary of proposed key roles and responsibilities for EPR schemes</w:t>
        </w:r>
        <w:r>
          <w:rPr>
            <w:noProof/>
            <w:webHidden/>
          </w:rPr>
          <w:tab/>
        </w:r>
        <w:r>
          <w:rPr>
            <w:noProof/>
            <w:webHidden/>
          </w:rPr>
          <w:fldChar w:fldCharType="begin"/>
        </w:r>
        <w:r>
          <w:rPr>
            <w:noProof/>
            <w:webHidden/>
          </w:rPr>
          <w:instrText xml:space="preserve"> PAGEREF _Toc195540027 \h </w:instrText>
        </w:r>
        <w:r>
          <w:rPr>
            <w:noProof/>
            <w:webHidden/>
          </w:rPr>
        </w:r>
        <w:r>
          <w:rPr>
            <w:noProof/>
            <w:webHidden/>
          </w:rPr>
          <w:fldChar w:fldCharType="separate"/>
        </w:r>
        <w:r w:rsidR="005F3065">
          <w:rPr>
            <w:noProof/>
            <w:webHidden/>
          </w:rPr>
          <w:t>30</w:t>
        </w:r>
        <w:r>
          <w:rPr>
            <w:noProof/>
            <w:webHidden/>
          </w:rPr>
          <w:fldChar w:fldCharType="end"/>
        </w:r>
      </w:hyperlink>
    </w:p>
    <w:p w14:paraId="29AEBFC6" w14:textId="774ED3A8" w:rsidR="00CF0859" w:rsidRDefault="00CF0859">
      <w:pPr>
        <w:pStyle w:val="TableofFigures"/>
        <w:tabs>
          <w:tab w:val="right" w:pos="8495"/>
        </w:tabs>
        <w:rPr>
          <w:rFonts w:asciiTheme="minorHAnsi" w:hAnsiTheme="minorHAnsi"/>
          <w:noProof/>
          <w:kern w:val="2"/>
          <w:sz w:val="24"/>
          <w:szCs w:val="24"/>
          <w14:ligatures w14:val="standardContextual"/>
        </w:rPr>
      </w:pPr>
      <w:hyperlink w:anchor="_Toc195540028" w:history="1">
        <w:r w:rsidRPr="00D01CFB">
          <w:rPr>
            <w:rStyle w:val="Hyperlink"/>
            <w:noProof/>
          </w:rPr>
          <w:t>Table 5: Public authorities that can appoint Litter Control Officers and proposed changes</w:t>
        </w:r>
        <w:r>
          <w:rPr>
            <w:noProof/>
            <w:webHidden/>
          </w:rPr>
          <w:tab/>
        </w:r>
        <w:r>
          <w:rPr>
            <w:noProof/>
            <w:webHidden/>
          </w:rPr>
          <w:fldChar w:fldCharType="begin"/>
        </w:r>
        <w:r>
          <w:rPr>
            <w:noProof/>
            <w:webHidden/>
          </w:rPr>
          <w:instrText xml:space="preserve"> PAGEREF _Toc195540028 \h </w:instrText>
        </w:r>
        <w:r>
          <w:rPr>
            <w:noProof/>
            <w:webHidden/>
          </w:rPr>
        </w:r>
        <w:r>
          <w:rPr>
            <w:noProof/>
            <w:webHidden/>
          </w:rPr>
          <w:fldChar w:fldCharType="separate"/>
        </w:r>
        <w:r w:rsidR="005F3065">
          <w:rPr>
            <w:noProof/>
            <w:webHidden/>
          </w:rPr>
          <w:t>33</w:t>
        </w:r>
        <w:r>
          <w:rPr>
            <w:noProof/>
            <w:webHidden/>
          </w:rPr>
          <w:fldChar w:fldCharType="end"/>
        </w:r>
      </w:hyperlink>
    </w:p>
    <w:p w14:paraId="2FFFD823" w14:textId="6B5BB56D" w:rsidR="00CF0859" w:rsidRDefault="00CF0859">
      <w:pPr>
        <w:pStyle w:val="TableofFigures"/>
        <w:tabs>
          <w:tab w:val="right" w:pos="8495"/>
        </w:tabs>
        <w:rPr>
          <w:rFonts w:asciiTheme="minorHAnsi" w:hAnsiTheme="minorHAnsi"/>
          <w:noProof/>
          <w:kern w:val="2"/>
          <w:sz w:val="24"/>
          <w:szCs w:val="24"/>
          <w14:ligatures w14:val="standardContextual"/>
        </w:rPr>
      </w:pPr>
      <w:hyperlink w:anchor="_Toc195540029" w:history="1">
        <w:r w:rsidRPr="00D01CFB">
          <w:rPr>
            <w:rStyle w:val="Hyperlink"/>
            <w:noProof/>
          </w:rPr>
          <w:t>Table 6: Persons who can be appointed as Litter Control Officers and proposed changes</w:t>
        </w:r>
        <w:r>
          <w:rPr>
            <w:noProof/>
            <w:webHidden/>
          </w:rPr>
          <w:tab/>
        </w:r>
        <w:r>
          <w:rPr>
            <w:noProof/>
            <w:webHidden/>
          </w:rPr>
          <w:fldChar w:fldCharType="begin"/>
        </w:r>
        <w:r>
          <w:rPr>
            <w:noProof/>
            <w:webHidden/>
          </w:rPr>
          <w:instrText xml:space="preserve"> PAGEREF _Toc195540029 \h </w:instrText>
        </w:r>
        <w:r>
          <w:rPr>
            <w:noProof/>
            <w:webHidden/>
          </w:rPr>
        </w:r>
        <w:r>
          <w:rPr>
            <w:noProof/>
            <w:webHidden/>
          </w:rPr>
          <w:fldChar w:fldCharType="separate"/>
        </w:r>
        <w:r w:rsidR="005F3065">
          <w:rPr>
            <w:noProof/>
            <w:webHidden/>
          </w:rPr>
          <w:t>33</w:t>
        </w:r>
        <w:r>
          <w:rPr>
            <w:noProof/>
            <w:webHidden/>
          </w:rPr>
          <w:fldChar w:fldCharType="end"/>
        </w:r>
      </w:hyperlink>
    </w:p>
    <w:p w14:paraId="69128D2A" w14:textId="05137BF4" w:rsidR="00532334" w:rsidRPr="007A4EFF" w:rsidRDefault="004943C2" w:rsidP="005630F2">
      <w:pPr>
        <w:pStyle w:val="BodyText"/>
        <w:tabs>
          <w:tab w:val="left" w:pos="709"/>
          <w:tab w:val="left" w:pos="1538"/>
        </w:tabs>
      </w:pPr>
      <w:r w:rsidRPr="007A4EFF">
        <w:fldChar w:fldCharType="end"/>
      </w:r>
    </w:p>
    <w:p w14:paraId="07BE6272" w14:textId="77777777" w:rsidR="00532334" w:rsidRPr="007A4EFF" w:rsidRDefault="00532334" w:rsidP="004B5BDD"/>
    <w:p w14:paraId="32ABFB83" w14:textId="77777777" w:rsidR="00796A6F" w:rsidRPr="007A4EFF" w:rsidRDefault="00796A6F" w:rsidP="00554B30">
      <w:bookmarkStart w:id="1" w:name="_Toc215561202"/>
      <w:r w:rsidRPr="007A4EFF">
        <w:br w:type="page"/>
      </w:r>
    </w:p>
    <w:p w14:paraId="0ADC96BA" w14:textId="129B52AE" w:rsidR="0080531E" w:rsidRDefault="00B35D2C" w:rsidP="00E877C8">
      <w:pPr>
        <w:pStyle w:val="Heading1"/>
        <w:rPr>
          <w:rStyle w:val="Heading1Char"/>
          <w:b/>
          <w:bCs/>
        </w:rPr>
      </w:pPr>
      <w:bookmarkStart w:id="2" w:name="_Toc187938306"/>
      <w:bookmarkStart w:id="3" w:name="_Toc193297226"/>
      <w:bookmarkStart w:id="4" w:name="_Toc195539990"/>
      <w:bookmarkStart w:id="5" w:name="_Toc345760336"/>
      <w:bookmarkEnd w:id="1"/>
      <w:r w:rsidRPr="007A4EFF">
        <w:rPr>
          <w:rStyle w:val="Heading1Char"/>
          <w:b/>
          <w:bCs/>
        </w:rPr>
        <w:lastRenderedPageBreak/>
        <w:t>Message from the</w:t>
      </w:r>
      <w:r w:rsidR="00782FD0">
        <w:rPr>
          <w:rStyle w:val="Heading1Char"/>
          <w:b/>
          <w:bCs/>
        </w:rPr>
        <w:br/>
      </w:r>
      <w:r w:rsidRPr="007A4EFF">
        <w:rPr>
          <w:rStyle w:val="Heading1Char"/>
          <w:b/>
          <w:bCs/>
        </w:rPr>
        <w:t>Minister</w:t>
      </w:r>
      <w:bookmarkEnd w:id="2"/>
      <w:bookmarkEnd w:id="3"/>
      <w:r w:rsidR="006F502D">
        <w:rPr>
          <w:rStyle w:val="Heading1Char"/>
          <w:b/>
          <w:bCs/>
        </w:rPr>
        <w:t xml:space="preserve"> for the Environment</w:t>
      </w:r>
      <w:bookmarkEnd w:id="4"/>
    </w:p>
    <w:p w14:paraId="554DABE5" w14:textId="77777777" w:rsidR="00693D93" w:rsidRDefault="00693D93" w:rsidP="006F502D">
      <w:pPr>
        <w:pStyle w:val="BodyText"/>
        <w:rPr>
          <w:noProof/>
        </w:rPr>
      </w:pPr>
    </w:p>
    <w:p w14:paraId="52591621" w14:textId="558FC5B1" w:rsidR="006F502D" w:rsidRPr="006F502D" w:rsidRDefault="00693D93" w:rsidP="006F502D">
      <w:pPr>
        <w:pStyle w:val="BodyText"/>
      </w:pPr>
      <w:r>
        <w:rPr>
          <w:noProof/>
        </w:rPr>
        <mc:AlternateContent>
          <mc:Choice Requires="wpg">
            <w:drawing>
              <wp:anchor distT="0" distB="0" distL="114300" distR="114300" simplePos="0" relativeHeight="251658241" behindDoc="0" locked="0" layoutInCell="1" allowOverlap="1" wp14:anchorId="53084EF8" wp14:editId="7A6D8D07">
                <wp:simplePos x="0" y="0"/>
                <wp:positionH relativeFrom="column">
                  <wp:posOffset>-3810</wp:posOffset>
                </wp:positionH>
                <wp:positionV relativeFrom="paragraph">
                  <wp:posOffset>-2540</wp:posOffset>
                </wp:positionV>
                <wp:extent cx="1143000" cy="1337945"/>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1143000" cy="1337945"/>
                          <a:chOff x="0" y="0"/>
                          <a:chExt cx="1142720" cy="1337360"/>
                        </a:xfrm>
                      </wpg:grpSpPr>
                      <pic:pic xmlns:pic="http://schemas.openxmlformats.org/drawingml/2006/picture">
                        <pic:nvPicPr>
                          <pic:cNvPr id="2" name="Image 7" descr="A person with blonde hair wearing a black jacket  AI-generated content may be incorrect."/>
                          <pic:cNvPicPr/>
                        </pic:nvPicPr>
                        <pic:blipFill>
                          <a:blip r:embed="rId26" cstate="print"/>
                          <a:stretch>
                            <a:fillRect/>
                          </a:stretch>
                        </pic:blipFill>
                        <pic:spPr>
                          <a:xfrm>
                            <a:off x="303" y="710"/>
                            <a:ext cx="1142417" cy="1336650"/>
                          </a:xfrm>
                          <a:prstGeom prst="rect">
                            <a:avLst/>
                          </a:prstGeom>
                        </pic:spPr>
                      </pic:pic>
                      <pic:pic xmlns:pic="http://schemas.openxmlformats.org/drawingml/2006/picture">
                        <pic:nvPicPr>
                          <pic:cNvPr id="3" name="Image 8" descr="A person with blonde hair wearing a black jacket  AI-generated content may be incorrect."/>
                          <pic:cNvPicPr/>
                        </pic:nvPicPr>
                        <pic:blipFill>
                          <a:blip r:embed="rId27" cstate="print"/>
                          <a:stretch>
                            <a:fillRect/>
                          </a:stretch>
                        </pic:blipFill>
                        <pic:spPr>
                          <a:xfrm>
                            <a:off x="0" y="0"/>
                            <a:ext cx="1111885" cy="1306195"/>
                          </a:xfrm>
                          <a:prstGeom prst="rect">
                            <a:avLst/>
                          </a:prstGeom>
                        </pic:spPr>
                      </pic:pic>
                    </wpg:wgp>
                  </a:graphicData>
                </a:graphic>
              </wp:anchor>
            </w:drawing>
          </mc:Choice>
          <mc:Fallback>
            <w:pict>
              <v:group w14:anchorId="13622E91" id="Group 6" o:spid="_x0000_s1026" style="position:absolute;margin-left:-.3pt;margin-top:-.2pt;width:90pt;height:105.35pt;z-index:251658241" coordsize="11427,133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alt="A person with blonde hair wearing a black jacket  AI-generated content may be incorrect." style="position:absolute;left:3;top:7;width:11424;height:1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">
                  <v:imagedata r:id="rId28" o:title="A person with blonde hair wearing a black jacket  AI-generated content may be incorrect"/>
                </v:shape>
                <v:shape id="Image 8" o:spid="_x0000_s1028" type="#_x0000_t75" alt="A person with blonde hair wearing a black jacket  AI-generated content may be incorrect." style="position:absolute;width:11118;height:1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">
                  <v:imagedata r:id="rId29" o:title="A person with blonde hair wearing a black jacket  AI-generated content may be incorrect"/>
                </v:shape>
                <w10:wrap type="square"/>
              </v:group>
            </w:pict>
          </mc:Fallback>
        </mc:AlternateContent>
      </w:r>
    </w:p>
    <w:p w14:paraId="12C5B42E" w14:textId="77777777" w:rsidR="00693D93" w:rsidRDefault="00693D93" w:rsidP="00AB7850">
      <w:pPr>
        <w:pStyle w:val="BodyText"/>
      </w:pPr>
    </w:p>
    <w:p w14:paraId="6C31723D" w14:textId="77777777" w:rsidR="00693D93" w:rsidRDefault="00693D93" w:rsidP="00AB7850">
      <w:pPr>
        <w:pStyle w:val="BodyText"/>
      </w:pPr>
    </w:p>
    <w:p w14:paraId="3DF5C649" w14:textId="77777777" w:rsidR="00693D93" w:rsidRDefault="00693D93" w:rsidP="00AB7850">
      <w:pPr>
        <w:pStyle w:val="BodyText"/>
      </w:pPr>
    </w:p>
    <w:p w14:paraId="32E152CF" w14:textId="77777777" w:rsidR="00693D93" w:rsidRDefault="00693D93" w:rsidP="00AB7850">
      <w:pPr>
        <w:pStyle w:val="BodyText"/>
      </w:pPr>
    </w:p>
    <w:p w14:paraId="4DDEED65" w14:textId="13D6CF74" w:rsidR="001363CF" w:rsidRPr="007A4EFF" w:rsidRDefault="004E52D5" w:rsidP="00AB7850">
      <w:pPr>
        <w:pStyle w:val="BodyText"/>
      </w:pPr>
      <w:r w:rsidRPr="007A4EFF">
        <w:t>The Waste Minimisation Act 2008 and Litter Act 1979</w:t>
      </w:r>
      <w:r w:rsidR="003C148D" w:rsidRPr="007A4EFF">
        <w:t xml:space="preserve"> </w:t>
      </w:r>
      <w:r w:rsidR="00F03A0E" w:rsidRPr="007A4EFF">
        <w:t>make up</w:t>
      </w:r>
      <w:r w:rsidR="00562435" w:rsidRPr="007A4EFF">
        <w:t xml:space="preserve"> the key legislation that regulates </w:t>
      </w:r>
      <w:r w:rsidR="00EB2A7A" w:rsidRPr="007A4EFF">
        <w:t>waste and litter in New Zealand.</w:t>
      </w:r>
    </w:p>
    <w:p w14:paraId="69EB7B76" w14:textId="7B12C07D" w:rsidR="00CA1E13" w:rsidRPr="007A4EFF" w:rsidRDefault="000C76FF" w:rsidP="00AB7850">
      <w:pPr>
        <w:pStyle w:val="BodyText"/>
      </w:pPr>
      <w:r w:rsidRPr="007A4EFF">
        <w:t>The</w:t>
      </w:r>
      <w:r w:rsidR="00DE440E" w:rsidRPr="007A4EFF">
        <w:t xml:space="preserve"> Government </w:t>
      </w:r>
      <w:r w:rsidR="00F17867" w:rsidRPr="007A4EFF">
        <w:t>seeks your</w:t>
      </w:r>
      <w:r w:rsidR="00807879" w:rsidRPr="007A4EFF">
        <w:t xml:space="preserve"> feedback on ways</w:t>
      </w:r>
      <w:r w:rsidR="00DE440E" w:rsidRPr="007A4EFF">
        <w:t xml:space="preserve"> to </w:t>
      </w:r>
      <w:r w:rsidR="00D66454" w:rsidRPr="007A4EFF">
        <w:t xml:space="preserve">make our </w:t>
      </w:r>
      <w:r w:rsidR="001126BE" w:rsidRPr="007A4EFF">
        <w:t>waste legislation more effective</w:t>
      </w:r>
      <w:r w:rsidR="00675EFF" w:rsidRPr="007A4EFF">
        <w:t>, clear and</w:t>
      </w:r>
      <w:r w:rsidR="00787E62" w:rsidRPr="007A4EFF">
        <w:t xml:space="preserve"> consistent</w:t>
      </w:r>
      <w:r w:rsidR="001126BE" w:rsidRPr="007A4EFF">
        <w:t xml:space="preserve">. </w:t>
      </w:r>
      <w:r w:rsidR="0092595F" w:rsidRPr="007A4EFF">
        <w:t>The</w:t>
      </w:r>
      <w:r w:rsidR="00686612" w:rsidRPr="007A4EFF">
        <w:t xml:space="preserve"> proposed changes are intended to </w:t>
      </w:r>
      <w:r w:rsidR="00C21627" w:rsidRPr="007A4EFF">
        <w:t>remov</w:t>
      </w:r>
      <w:r w:rsidR="00686612" w:rsidRPr="007A4EFF">
        <w:t>e</w:t>
      </w:r>
      <w:r w:rsidR="00C21627" w:rsidRPr="007A4EFF">
        <w:t xml:space="preserve"> inefficiencies</w:t>
      </w:r>
      <w:r w:rsidR="0092595F" w:rsidRPr="007A4EFF">
        <w:t>,</w:t>
      </w:r>
      <w:r w:rsidR="008B71FA" w:rsidRPr="007A4EFF">
        <w:t xml:space="preserve"> and</w:t>
      </w:r>
      <w:r w:rsidR="00686612" w:rsidRPr="007A4EFF">
        <w:t xml:space="preserve"> to</w:t>
      </w:r>
      <w:r w:rsidR="00BA4C79" w:rsidRPr="007A4EFF">
        <w:t xml:space="preserve"> </w:t>
      </w:r>
      <w:r w:rsidR="00686612" w:rsidRPr="007A4EFF">
        <w:t>clarify</w:t>
      </w:r>
      <w:r w:rsidR="0092595F" w:rsidRPr="007A4EFF">
        <w:t xml:space="preserve"> the</w:t>
      </w:r>
      <w:r w:rsidR="00CA1E13" w:rsidRPr="007A4EFF">
        <w:t xml:space="preserve"> roles and responsibilities </w:t>
      </w:r>
      <w:r w:rsidR="0092595F" w:rsidRPr="007A4EFF">
        <w:t xml:space="preserve">for </w:t>
      </w:r>
      <w:r w:rsidR="00CA1E13" w:rsidRPr="007A4EFF">
        <w:t xml:space="preserve">central </w:t>
      </w:r>
      <w:r w:rsidR="0092595F" w:rsidRPr="007A4EFF">
        <w:t xml:space="preserve">government, </w:t>
      </w:r>
      <w:r w:rsidR="00CA1E13" w:rsidRPr="007A4EFF">
        <w:t>local government</w:t>
      </w:r>
      <w:r w:rsidR="00A5745F" w:rsidRPr="007A4EFF">
        <w:t xml:space="preserve"> and </w:t>
      </w:r>
      <w:r w:rsidR="00431439" w:rsidRPr="007A4EFF">
        <w:t>the waste sector</w:t>
      </w:r>
      <w:r w:rsidR="00BB6C66" w:rsidRPr="007A4EFF">
        <w:t>.</w:t>
      </w:r>
    </w:p>
    <w:p w14:paraId="575CFAEB" w14:textId="6A94BE0C" w:rsidR="008E13B3" w:rsidRPr="007A4EFF" w:rsidRDefault="006F022B" w:rsidP="00AB7850">
      <w:pPr>
        <w:pStyle w:val="BodyText"/>
        <w:rPr>
          <w:rFonts w:asciiTheme="minorHAnsi" w:hAnsiTheme="minorHAnsi" w:cstheme="minorHAnsi"/>
        </w:rPr>
      </w:pPr>
      <w:r w:rsidRPr="007A4EFF">
        <w:t xml:space="preserve">We propose adjusting the </w:t>
      </w:r>
      <w:r w:rsidRPr="007A4EFF">
        <w:rPr>
          <w:rFonts w:asciiTheme="minorHAnsi" w:hAnsiTheme="minorHAnsi" w:cstheme="minorHAnsi"/>
        </w:rPr>
        <w:t xml:space="preserve">allocation of </w:t>
      </w:r>
      <w:r w:rsidR="001126BE" w:rsidRPr="007A4EFF">
        <w:rPr>
          <w:rFonts w:asciiTheme="minorHAnsi" w:hAnsiTheme="minorHAnsi" w:cstheme="minorHAnsi"/>
        </w:rPr>
        <w:t>waste levy funds</w:t>
      </w:r>
      <w:r w:rsidR="00322615" w:rsidRPr="007A4EFF">
        <w:rPr>
          <w:rFonts w:asciiTheme="minorHAnsi" w:hAnsiTheme="minorHAnsi" w:cstheme="minorHAnsi"/>
        </w:rPr>
        <w:t>,</w:t>
      </w:r>
      <w:r w:rsidR="001126BE" w:rsidRPr="007A4EFF">
        <w:rPr>
          <w:rFonts w:asciiTheme="minorHAnsi" w:hAnsiTheme="minorHAnsi" w:cstheme="minorHAnsi"/>
        </w:rPr>
        <w:t xml:space="preserve"> </w:t>
      </w:r>
      <w:r w:rsidR="00476088" w:rsidRPr="007A4EFF">
        <w:rPr>
          <w:rFonts w:asciiTheme="minorHAnsi" w:hAnsiTheme="minorHAnsi" w:cstheme="minorHAnsi"/>
        </w:rPr>
        <w:t>to recognise</w:t>
      </w:r>
      <w:r w:rsidR="001126BE" w:rsidRPr="007A4EFF">
        <w:rPr>
          <w:rFonts w:asciiTheme="minorHAnsi" w:hAnsiTheme="minorHAnsi" w:cstheme="minorHAnsi"/>
        </w:rPr>
        <w:t xml:space="preserve"> the fixed costs faced by smaller councils</w:t>
      </w:r>
      <w:r w:rsidR="00322615" w:rsidRPr="007A4EFF">
        <w:rPr>
          <w:rFonts w:asciiTheme="minorHAnsi" w:hAnsiTheme="minorHAnsi" w:cstheme="minorHAnsi"/>
        </w:rPr>
        <w:t>. We also propos</w:t>
      </w:r>
      <w:r w:rsidR="00DF29D7" w:rsidRPr="007A4EFF">
        <w:rPr>
          <w:rFonts w:asciiTheme="minorHAnsi" w:hAnsiTheme="minorHAnsi" w:cstheme="minorHAnsi"/>
        </w:rPr>
        <w:t>e providing</w:t>
      </w:r>
      <w:r w:rsidR="000C6FBF" w:rsidRPr="007A4EFF">
        <w:rPr>
          <w:rFonts w:asciiTheme="minorHAnsi" w:hAnsiTheme="minorHAnsi" w:cstheme="minorHAnsi"/>
        </w:rPr>
        <w:t xml:space="preserve"> councils with the option</w:t>
      </w:r>
      <w:r w:rsidR="001126BE" w:rsidRPr="007A4EFF">
        <w:rPr>
          <w:rFonts w:asciiTheme="minorHAnsi" w:hAnsiTheme="minorHAnsi" w:cstheme="minorHAnsi"/>
        </w:rPr>
        <w:t xml:space="preserve"> to spend their share of the levy on a wider range of waste and environmental priorities</w:t>
      </w:r>
      <w:r w:rsidR="008E13B3" w:rsidRPr="007A4EFF">
        <w:rPr>
          <w:rFonts w:asciiTheme="minorHAnsi" w:hAnsiTheme="minorHAnsi" w:cstheme="minorHAnsi"/>
        </w:rPr>
        <w:t>.</w:t>
      </w:r>
    </w:p>
    <w:p w14:paraId="3493E0AB" w14:textId="18A1AA53" w:rsidR="008462A4" w:rsidRPr="007A4EFF" w:rsidRDefault="00AF54B5" w:rsidP="00AB7850">
      <w:pPr>
        <w:pStyle w:val="BodyText"/>
        <w:rPr>
          <w:rFonts w:asciiTheme="minorHAnsi" w:hAnsiTheme="minorHAnsi" w:cstheme="minorHAnsi"/>
        </w:rPr>
      </w:pPr>
      <w:r w:rsidRPr="007A4EFF">
        <w:rPr>
          <w:rFonts w:asciiTheme="minorHAnsi" w:hAnsiTheme="minorHAnsi" w:cstheme="minorHAnsi"/>
        </w:rPr>
        <w:t xml:space="preserve">We want to </w:t>
      </w:r>
      <w:r w:rsidR="001126BE" w:rsidRPr="007A4EFF">
        <w:rPr>
          <w:rFonts w:asciiTheme="minorHAnsi" w:hAnsiTheme="minorHAnsi" w:cstheme="minorHAnsi"/>
        </w:rPr>
        <w:t>creat</w:t>
      </w:r>
      <w:r w:rsidR="008E13B3" w:rsidRPr="007A4EFF">
        <w:rPr>
          <w:rFonts w:asciiTheme="minorHAnsi" w:hAnsiTheme="minorHAnsi" w:cstheme="minorHAnsi"/>
        </w:rPr>
        <w:t>e</w:t>
      </w:r>
      <w:r w:rsidR="001126BE" w:rsidRPr="007A4EFF">
        <w:rPr>
          <w:rFonts w:asciiTheme="minorHAnsi" w:hAnsiTheme="minorHAnsi" w:cstheme="minorHAnsi"/>
        </w:rPr>
        <w:t xml:space="preserve"> a compliance </w:t>
      </w:r>
      <w:r w:rsidR="001F114C" w:rsidRPr="007A4EFF">
        <w:rPr>
          <w:rFonts w:asciiTheme="minorHAnsi" w:hAnsiTheme="minorHAnsi" w:cstheme="minorHAnsi"/>
        </w:rPr>
        <w:t>framework</w:t>
      </w:r>
      <w:r w:rsidR="001126BE" w:rsidRPr="007A4EFF">
        <w:rPr>
          <w:rFonts w:asciiTheme="minorHAnsi" w:hAnsiTheme="minorHAnsi" w:cstheme="minorHAnsi"/>
        </w:rPr>
        <w:t xml:space="preserve"> that enables </w:t>
      </w:r>
      <w:r w:rsidR="008912BB" w:rsidRPr="007A4EFF">
        <w:rPr>
          <w:rFonts w:asciiTheme="minorHAnsi" w:hAnsiTheme="minorHAnsi" w:cstheme="minorHAnsi"/>
        </w:rPr>
        <w:t>central and local government</w:t>
      </w:r>
      <w:r w:rsidR="001126BE" w:rsidRPr="007A4EFF">
        <w:rPr>
          <w:rFonts w:asciiTheme="minorHAnsi" w:hAnsiTheme="minorHAnsi" w:cstheme="minorHAnsi"/>
        </w:rPr>
        <w:t xml:space="preserve"> to regulate in a flexible and proportionate way</w:t>
      </w:r>
      <w:r w:rsidR="00B126D4" w:rsidRPr="007A4EFF">
        <w:rPr>
          <w:rFonts w:asciiTheme="minorHAnsi" w:hAnsiTheme="minorHAnsi" w:cstheme="minorHAnsi"/>
        </w:rPr>
        <w:t>,</w:t>
      </w:r>
      <w:r w:rsidR="007101B6" w:rsidRPr="007A4EFF">
        <w:rPr>
          <w:rFonts w:asciiTheme="minorHAnsi" w:hAnsiTheme="minorHAnsi" w:cstheme="minorHAnsi"/>
        </w:rPr>
        <w:t xml:space="preserve"> and at the same time,</w:t>
      </w:r>
      <w:r w:rsidR="00B126D4" w:rsidRPr="007A4EFF">
        <w:rPr>
          <w:rFonts w:asciiTheme="minorHAnsi" w:hAnsiTheme="minorHAnsi" w:cstheme="minorHAnsi"/>
        </w:rPr>
        <w:t xml:space="preserve"> we are </w:t>
      </w:r>
      <w:r w:rsidR="00BB1BBF" w:rsidRPr="007A4EFF">
        <w:rPr>
          <w:rFonts w:asciiTheme="minorHAnsi" w:hAnsiTheme="minorHAnsi" w:cstheme="minorHAnsi"/>
        </w:rPr>
        <w:t xml:space="preserve">carefully considering any </w:t>
      </w:r>
      <w:r w:rsidR="00A119FD" w:rsidRPr="007A4EFF">
        <w:rPr>
          <w:rFonts w:asciiTheme="minorHAnsi" w:hAnsiTheme="minorHAnsi" w:cstheme="minorHAnsi"/>
        </w:rPr>
        <w:t>additional</w:t>
      </w:r>
      <w:r w:rsidR="00BB1BBF" w:rsidRPr="007A4EFF">
        <w:rPr>
          <w:rFonts w:asciiTheme="minorHAnsi" w:hAnsiTheme="minorHAnsi" w:cstheme="minorHAnsi"/>
        </w:rPr>
        <w:t xml:space="preserve"> regulatory burden</w:t>
      </w:r>
      <w:r w:rsidR="001E5630" w:rsidRPr="007A4EFF">
        <w:rPr>
          <w:rFonts w:asciiTheme="minorHAnsi" w:hAnsiTheme="minorHAnsi" w:cstheme="minorHAnsi"/>
        </w:rPr>
        <w:t>.</w:t>
      </w:r>
      <w:r w:rsidR="00232BBA" w:rsidRPr="007A4EFF">
        <w:rPr>
          <w:rFonts w:asciiTheme="minorHAnsi" w:hAnsiTheme="minorHAnsi" w:cstheme="minorHAnsi"/>
        </w:rPr>
        <w:t xml:space="preserve"> </w:t>
      </w:r>
      <w:r w:rsidR="007101B6" w:rsidRPr="007A4EFF">
        <w:rPr>
          <w:rFonts w:asciiTheme="minorHAnsi" w:hAnsiTheme="minorHAnsi" w:cstheme="minorHAnsi"/>
        </w:rPr>
        <w:t>One</w:t>
      </w:r>
      <w:r w:rsidR="00994B5D" w:rsidRPr="007A4EFF">
        <w:rPr>
          <w:rFonts w:asciiTheme="minorHAnsi" w:hAnsiTheme="minorHAnsi" w:cstheme="minorHAnsi"/>
        </w:rPr>
        <w:t xml:space="preserve"> proposal is</w:t>
      </w:r>
      <w:r w:rsidR="00C41ED7" w:rsidRPr="007A4EFF">
        <w:rPr>
          <w:rFonts w:asciiTheme="minorHAnsi" w:hAnsiTheme="minorHAnsi" w:cstheme="minorHAnsi"/>
        </w:rPr>
        <w:t xml:space="preserve"> </w:t>
      </w:r>
      <w:r w:rsidR="001126BE" w:rsidRPr="007A4EFF">
        <w:rPr>
          <w:rFonts w:asciiTheme="minorHAnsi" w:hAnsiTheme="minorHAnsi" w:cstheme="minorHAnsi"/>
        </w:rPr>
        <w:t>a framework for extended producer responsibility</w:t>
      </w:r>
      <w:r w:rsidR="00994B5D" w:rsidRPr="007A4EFF">
        <w:rPr>
          <w:rFonts w:asciiTheme="minorHAnsi" w:hAnsiTheme="minorHAnsi" w:cstheme="minorHAnsi"/>
        </w:rPr>
        <w:t xml:space="preserve"> –</w:t>
      </w:r>
      <w:r w:rsidR="005C1CEC" w:rsidRPr="007A4EFF">
        <w:rPr>
          <w:rFonts w:asciiTheme="minorHAnsi" w:hAnsiTheme="minorHAnsi" w:cstheme="minorHAnsi"/>
        </w:rPr>
        <w:t xml:space="preserve"> </w:t>
      </w:r>
      <w:r w:rsidR="00994B5D" w:rsidRPr="007A4EFF">
        <w:rPr>
          <w:rFonts w:asciiTheme="minorHAnsi" w:hAnsiTheme="minorHAnsi" w:cstheme="minorHAnsi"/>
        </w:rPr>
        <w:t xml:space="preserve">to ensure </w:t>
      </w:r>
      <w:r w:rsidR="005C1CEC" w:rsidRPr="007A4EFF">
        <w:rPr>
          <w:rFonts w:asciiTheme="minorHAnsi" w:hAnsiTheme="minorHAnsi" w:cstheme="minorHAnsi"/>
        </w:rPr>
        <w:t xml:space="preserve">producers remain accountable for their </w:t>
      </w:r>
      <w:r w:rsidR="007954BB" w:rsidRPr="007A4EFF">
        <w:rPr>
          <w:rFonts w:asciiTheme="minorHAnsi" w:hAnsiTheme="minorHAnsi" w:cstheme="minorHAnsi"/>
        </w:rPr>
        <w:t>products even after consumers have used them</w:t>
      </w:r>
      <w:r w:rsidR="00C41ED7" w:rsidRPr="007A4EFF">
        <w:rPr>
          <w:rFonts w:asciiTheme="minorHAnsi" w:hAnsiTheme="minorHAnsi" w:cstheme="minorHAnsi"/>
        </w:rPr>
        <w:t>.</w:t>
      </w:r>
    </w:p>
    <w:p w14:paraId="7188C063" w14:textId="72A212FA" w:rsidR="001126BE" w:rsidRPr="007A4EFF" w:rsidRDefault="00C41ED7" w:rsidP="00AB7850">
      <w:pPr>
        <w:pStyle w:val="BodyText"/>
      </w:pPr>
      <w:r w:rsidRPr="007A4EFF">
        <w:rPr>
          <w:rFonts w:asciiTheme="minorHAnsi" w:hAnsiTheme="minorHAnsi" w:cstheme="minorHAnsi"/>
        </w:rPr>
        <w:t xml:space="preserve">Finally, </w:t>
      </w:r>
      <w:r w:rsidR="002B1CF6" w:rsidRPr="007A4EFF">
        <w:rPr>
          <w:rFonts w:asciiTheme="minorHAnsi" w:hAnsiTheme="minorHAnsi" w:cstheme="minorHAnsi"/>
        </w:rPr>
        <w:t>to increase efficiency and improve cost</w:t>
      </w:r>
      <w:r w:rsidR="00A570F6">
        <w:rPr>
          <w:rFonts w:asciiTheme="minorHAnsi" w:hAnsiTheme="minorHAnsi" w:cstheme="minorHAnsi"/>
        </w:rPr>
        <w:t xml:space="preserve"> recovery</w:t>
      </w:r>
      <w:r w:rsidR="002B1CF6" w:rsidRPr="007A4EFF">
        <w:rPr>
          <w:rFonts w:asciiTheme="minorHAnsi" w:hAnsiTheme="minorHAnsi" w:cstheme="minorHAnsi"/>
        </w:rPr>
        <w:t xml:space="preserve"> for littering and dumping, </w:t>
      </w:r>
      <w:r w:rsidR="00C00B6C" w:rsidRPr="007A4EFF">
        <w:rPr>
          <w:rFonts w:asciiTheme="minorHAnsi" w:hAnsiTheme="minorHAnsi" w:cstheme="minorHAnsi"/>
        </w:rPr>
        <w:t>we propose</w:t>
      </w:r>
      <w:r w:rsidRPr="007A4EFF">
        <w:rPr>
          <w:rFonts w:asciiTheme="minorHAnsi" w:hAnsiTheme="minorHAnsi" w:cstheme="minorHAnsi"/>
        </w:rPr>
        <w:t xml:space="preserve"> </w:t>
      </w:r>
      <w:r w:rsidR="00C00B6C" w:rsidRPr="007A4EFF">
        <w:rPr>
          <w:rFonts w:asciiTheme="minorHAnsi" w:hAnsiTheme="minorHAnsi" w:cstheme="minorHAnsi"/>
        </w:rPr>
        <w:t>consolidat</w:t>
      </w:r>
      <w:r w:rsidR="002B1CF6" w:rsidRPr="007A4EFF">
        <w:rPr>
          <w:rFonts w:asciiTheme="minorHAnsi" w:hAnsiTheme="minorHAnsi" w:cstheme="minorHAnsi"/>
        </w:rPr>
        <w:t>ing</w:t>
      </w:r>
      <w:r w:rsidR="001126BE" w:rsidRPr="007A4EFF">
        <w:rPr>
          <w:rFonts w:asciiTheme="minorHAnsi" w:hAnsiTheme="minorHAnsi" w:cstheme="minorHAnsi"/>
        </w:rPr>
        <w:t xml:space="preserve"> the Litter Act </w:t>
      </w:r>
      <w:r w:rsidR="002B1CF6" w:rsidRPr="007A4EFF">
        <w:rPr>
          <w:rFonts w:asciiTheme="minorHAnsi" w:hAnsiTheme="minorHAnsi" w:cstheme="minorHAnsi"/>
        </w:rPr>
        <w:t xml:space="preserve">1979 </w:t>
      </w:r>
      <w:r w:rsidR="001126BE" w:rsidRPr="007A4EFF">
        <w:rPr>
          <w:rFonts w:asciiTheme="minorHAnsi" w:hAnsiTheme="minorHAnsi" w:cstheme="minorHAnsi"/>
        </w:rPr>
        <w:t xml:space="preserve">and </w:t>
      </w:r>
      <w:r w:rsidR="002B1CF6" w:rsidRPr="007A4EFF">
        <w:rPr>
          <w:rFonts w:asciiTheme="minorHAnsi" w:hAnsiTheme="minorHAnsi" w:cstheme="minorHAnsi"/>
        </w:rPr>
        <w:t>the Waste Minimisation Act 2008</w:t>
      </w:r>
      <w:r w:rsidR="001126BE" w:rsidRPr="007A4EFF">
        <w:rPr>
          <w:rFonts w:asciiTheme="minorHAnsi" w:hAnsiTheme="minorHAnsi" w:cstheme="minorHAnsi"/>
        </w:rPr>
        <w:t>.</w:t>
      </w:r>
    </w:p>
    <w:p w14:paraId="0527935A" w14:textId="779508B8" w:rsidR="00737C54" w:rsidRPr="007A4EFF" w:rsidRDefault="00A3748A" w:rsidP="00AB7850">
      <w:pPr>
        <w:pStyle w:val="BodyText"/>
      </w:pPr>
      <w:r w:rsidRPr="007A4EFF">
        <w:t xml:space="preserve">New Zealand needs fit-for-purpose, modern waste legislation </w:t>
      </w:r>
      <w:r w:rsidR="003A276A" w:rsidRPr="007A4EFF">
        <w:t>with</w:t>
      </w:r>
      <w:r w:rsidRPr="007A4EFF">
        <w:t xml:space="preserve"> more options and flexibility to reduce and manage waste effectively and efficiently.</w:t>
      </w:r>
      <w:r w:rsidR="00E7770B" w:rsidRPr="007A4EFF">
        <w:t xml:space="preserve"> I encourage you to have your say and look forward to receiving your input.</w:t>
      </w:r>
    </w:p>
    <w:p w14:paraId="5DC10D52" w14:textId="69CE243B" w:rsidR="00793DC9" w:rsidRDefault="00A91E6C" w:rsidP="00FA63B5">
      <w:r>
        <w:rPr>
          <w:noProof/>
        </w:rPr>
        <w:drawing>
          <wp:inline distT="0" distB="0" distL="0" distR="0" wp14:anchorId="003CD54A" wp14:editId="05AA1AAD">
            <wp:extent cx="1274445" cy="426720"/>
            <wp:effectExtent l="0" t="0" r="1905" b="0"/>
            <wp:docPr id="310246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4445" cy="426720"/>
                    </a:xfrm>
                    <a:prstGeom prst="rect">
                      <a:avLst/>
                    </a:prstGeom>
                    <a:noFill/>
                  </pic:spPr>
                </pic:pic>
              </a:graphicData>
            </a:graphic>
          </wp:inline>
        </w:drawing>
      </w:r>
    </w:p>
    <w:p w14:paraId="396E654A" w14:textId="14ECDC03" w:rsidR="00737C54" w:rsidRPr="007A4EFF" w:rsidRDefault="00737C54" w:rsidP="005630F2">
      <w:pPr>
        <w:spacing w:after="0"/>
      </w:pPr>
      <w:r w:rsidRPr="007A4EFF">
        <w:t>Hon Penny Simmonds</w:t>
      </w:r>
    </w:p>
    <w:p w14:paraId="1DE6A5A1" w14:textId="07E67776" w:rsidR="00737C54" w:rsidRPr="007A4EFF" w:rsidRDefault="00737C54" w:rsidP="005630F2">
      <w:pPr>
        <w:spacing w:after="0"/>
      </w:pPr>
      <w:r w:rsidRPr="007A4EFF">
        <w:t>Minister for the Environment</w:t>
      </w:r>
    </w:p>
    <w:p w14:paraId="561C4AAB" w14:textId="77777777" w:rsidR="00DF73AE" w:rsidRPr="007A4EFF" w:rsidRDefault="00DF73AE" w:rsidP="00375791">
      <w:pPr>
        <w:pStyle w:val="BodyText"/>
      </w:pPr>
    </w:p>
    <w:bookmarkEnd w:id="5"/>
    <w:p w14:paraId="181D48C3" w14:textId="77777777" w:rsidR="00375C59" w:rsidRPr="007A4EFF" w:rsidRDefault="00375C59">
      <w:pPr>
        <w:spacing w:before="0" w:after="200" w:line="276" w:lineRule="auto"/>
        <w:jc w:val="left"/>
      </w:pPr>
      <w:r w:rsidRPr="007A4EFF">
        <w:br w:type="page"/>
      </w:r>
    </w:p>
    <w:p w14:paraId="6629BEFE" w14:textId="7249B58B" w:rsidR="00B35D2C" w:rsidRPr="007A4EFF" w:rsidRDefault="006C2DD4" w:rsidP="00E877C8">
      <w:pPr>
        <w:pStyle w:val="Heading1"/>
      </w:pPr>
      <w:bookmarkStart w:id="6" w:name="_Toc187938307"/>
      <w:bookmarkStart w:id="7" w:name="_Toc193297227"/>
      <w:bookmarkStart w:id="8" w:name="_Toc195539991"/>
      <w:r w:rsidRPr="007A4EFF">
        <w:rPr>
          <w:rStyle w:val="Heading1Char"/>
          <w:b/>
          <w:bCs/>
        </w:rPr>
        <w:lastRenderedPageBreak/>
        <w:t>What is being consulted on</w:t>
      </w:r>
      <w:bookmarkEnd w:id="6"/>
      <w:bookmarkEnd w:id="7"/>
      <w:bookmarkEnd w:id="8"/>
    </w:p>
    <w:p w14:paraId="3F3D06FF" w14:textId="79FEEF33" w:rsidR="003956E7" w:rsidRPr="007A4EFF" w:rsidRDefault="002C7EC5" w:rsidP="00073156">
      <w:pPr>
        <w:pStyle w:val="BodyText"/>
      </w:pPr>
      <w:r w:rsidRPr="007A4EFF">
        <w:t xml:space="preserve">The Government </w:t>
      </w:r>
      <w:r w:rsidR="00296153" w:rsidRPr="007A4EFF">
        <w:t xml:space="preserve">is </w:t>
      </w:r>
      <w:r w:rsidR="00065510" w:rsidRPr="007A4EFF">
        <w:t>consulting on proposals</w:t>
      </w:r>
      <w:r w:rsidR="00EF0090" w:rsidRPr="007A4EFF">
        <w:t xml:space="preserve"> to </w:t>
      </w:r>
      <w:r w:rsidR="0042446A">
        <w:t>amend</w:t>
      </w:r>
      <w:r w:rsidR="00E70A96" w:rsidRPr="007A4EFF" w:rsidDel="006C2DD4">
        <w:t xml:space="preserve"> </w:t>
      </w:r>
      <w:r w:rsidR="006C2DD4" w:rsidRPr="007A4EFF">
        <w:t>the Waste Minimisation Act 2008 (WMA) and Litter Act 1979 (the Litter Act)</w:t>
      </w:r>
      <w:r w:rsidR="0092563E" w:rsidRPr="007A4EFF">
        <w:t xml:space="preserve"> to create </w:t>
      </w:r>
      <w:r w:rsidR="00DA11C7" w:rsidRPr="007A4EFF">
        <w:t>fit-for-purpose, modern waste legislation that gives us more options and flexibility to reduce and manage waste effectively and efficiently</w:t>
      </w:r>
      <w:r w:rsidR="00065510" w:rsidRPr="007A4EFF">
        <w:t>.</w:t>
      </w:r>
      <w:r w:rsidR="00F76993" w:rsidRPr="007A4EFF">
        <w:t xml:space="preserve"> </w:t>
      </w:r>
      <w:r w:rsidR="00113F7E" w:rsidRPr="007A4EFF">
        <w:t>T</w:t>
      </w:r>
      <w:r w:rsidR="00294FDA" w:rsidRPr="007A4EFF">
        <w:t>he Ministry for the Environment (</w:t>
      </w:r>
      <w:r w:rsidR="00916BC2" w:rsidRPr="007A4EFF">
        <w:t>the Ministry</w:t>
      </w:r>
      <w:r w:rsidR="00294FDA" w:rsidRPr="007A4EFF">
        <w:t xml:space="preserve">) </w:t>
      </w:r>
      <w:r w:rsidR="00113F7E" w:rsidRPr="007A4EFF">
        <w:t xml:space="preserve">has prepared this </w:t>
      </w:r>
      <w:r w:rsidR="00C02FA9">
        <w:t>consultation</w:t>
      </w:r>
      <w:r w:rsidR="00C02FA9" w:rsidRPr="007A4EFF">
        <w:t xml:space="preserve"> </w:t>
      </w:r>
      <w:r w:rsidR="00113F7E" w:rsidRPr="007A4EFF">
        <w:t xml:space="preserve">document </w:t>
      </w:r>
      <w:r w:rsidR="00294FDA" w:rsidRPr="007A4EFF">
        <w:t xml:space="preserve">to seek </w:t>
      </w:r>
      <w:r w:rsidR="00607186" w:rsidRPr="007A4EFF" w:rsidDel="000E240F">
        <w:t xml:space="preserve">feedback </w:t>
      </w:r>
      <w:r w:rsidR="00607186" w:rsidRPr="007A4EFF">
        <w:t>on</w:t>
      </w:r>
      <w:r w:rsidR="007D3A74" w:rsidRPr="007A4EFF">
        <w:t xml:space="preserve"> </w:t>
      </w:r>
      <w:r w:rsidR="00466F26" w:rsidRPr="007A4EFF">
        <w:t xml:space="preserve">the following </w:t>
      </w:r>
      <w:r w:rsidR="00607186" w:rsidRPr="007A4EFF">
        <w:t>proposals</w:t>
      </w:r>
      <w:r w:rsidR="0033066C" w:rsidRPr="007A4EFF">
        <w:t xml:space="preserve"> for </w:t>
      </w:r>
      <w:r w:rsidR="00B4148C">
        <w:t>amending</w:t>
      </w:r>
      <w:r w:rsidR="00B4148C" w:rsidRPr="007A4EFF">
        <w:t xml:space="preserve"> </w:t>
      </w:r>
      <w:r w:rsidR="0033066C" w:rsidRPr="007A4EFF">
        <w:t>waste legislation</w:t>
      </w:r>
      <w:r w:rsidR="00466F26" w:rsidRPr="007A4EFF">
        <w:t>:</w:t>
      </w:r>
    </w:p>
    <w:p w14:paraId="2B19E677" w14:textId="41EA8359" w:rsidR="006E78B6" w:rsidRPr="007A4EFF" w:rsidRDefault="00466F26" w:rsidP="001C5E47">
      <w:pPr>
        <w:pStyle w:val="Bullet"/>
      </w:pPr>
      <w:r w:rsidRPr="007A4EFF">
        <w:t>creating</w:t>
      </w:r>
      <w:r w:rsidR="00631296" w:rsidRPr="001C5E47">
        <w:t xml:space="preserve"> </w:t>
      </w:r>
      <w:r w:rsidR="006E78B6" w:rsidRPr="001C5E47">
        <w:t>a framework for extended producer responsibility</w:t>
      </w:r>
    </w:p>
    <w:p w14:paraId="1ED66228" w14:textId="1A19DD92" w:rsidR="009E2B0B" w:rsidRPr="007A4EFF" w:rsidRDefault="004209B5" w:rsidP="001C5E47">
      <w:pPr>
        <w:pStyle w:val="Bullet"/>
      </w:pPr>
      <w:r w:rsidRPr="007A4EFF">
        <w:t xml:space="preserve">improving the levy system through changes to </w:t>
      </w:r>
      <w:r w:rsidR="009E2B0B" w:rsidRPr="001C5E47">
        <w:t>waste levy allocation, distribution and use</w:t>
      </w:r>
    </w:p>
    <w:p w14:paraId="79711136" w14:textId="247DB0ED" w:rsidR="00F80860" w:rsidRPr="007A4EFF" w:rsidRDefault="004209B5" w:rsidP="001C5E47">
      <w:pPr>
        <w:pStyle w:val="Bullet"/>
      </w:pPr>
      <w:r w:rsidRPr="007A4EFF">
        <w:t>clarifying</w:t>
      </w:r>
      <w:r w:rsidR="00607210" w:rsidRPr="001C5E47">
        <w:t xml:space="preserve"> </w:t>
      </w:r>
      <w:r w:rsidR="003349F9" w:rsidRPr="001C5E47">
        <w:t>r</w:t>
      </w:r>
      <w:r w:rsidR="00F80860" w:rsidRPr="001C5E47">
        <w:t>oles and responsibilities</w:t>
      </w:r>
      <w:r w:rsidR="00D5099D" w:rsidRPr="007A4EFF">
        <w:t xml:space="preserve"> in the waste legislation</w:t>
      </w:r>
    </w:p>
    <w:p w14:paraId="34AFA9A2" w14:textId="29145082" w:rsidR="00F80860" w:rsidRPr="007A4EFF" w:rsidRDefault="00C13CA9" w:rsidP="001C5E47">
      <w:pPr>
        <w:pStyle w:val="Bullet"/>
      </w:pPr>
      <w:r w:rsidRPr="007A4EFF">
        <w:t xml:space="preserve">creating </w:t>
      </w:r>
      <w:r w:rsidR="00607210" w:rsidRPr="001C5E47">
        <w:t>a</w:t>
      </w:r>
      <w:r w:rsidR="00F80860" w:rsidRPr="001C5E47">
        <w:t xml:space="preserve"> modern, effective compliance regime</w:t>
      </w:r>
    </w:p>
    <w:p w14:paraId="2662653A" w14:textId="500CA8FA" w:rsidR="00BC702F" w:rsidRPr="007A4EFF" w:rsidRDefault="00C13CA9" w:rsidP="001C5E47">
      <w:pPr>
        <w:pStyle w:val="Bullet"/>
      </w:pPr>
      <w:r w:rsidRPr="007A4EFF">
        <w:t>e</w:t>
      </w:r>
      <w:r w:rsidR="00607210" w:rsidRPr="001C5E47">
        <w:t>nabl</w:t>
      </w:r>
      <w:r w:rsidRPr="007A4EFF">
        <w:t xml:space="preserve">ing </w:t>
      </w:r>
      <w:r w:rsidR="00607210" w:rsidRPr="001C5E47">
        <w:t>e</w:t>
      </w:r>
      <w:r w:rsidR="003E3B92" w:rsidRPr="001C5E47">
        <w:t>fficient and effective control</w:t>
      </w:r>
      <w:r w:rsidR="009D1A74" w:rsidRPr="001C5E47">
        <w:t>s for</w:t>
      </w:r>
      <w:r w:rsidR="003E3B92" w:rsidRPr="001C5E47">
        <w:t xml:space="preserve"> littering and </w:t>
      </w:r>
      <w:r w:rsidR="00ED087D" w:rsidRPr="001C5E47">
        <w:t>other types of mismanaged waste</w:t>
      </w:r>
      <w:r w:rsidR="00DA11C7" w:rsidRPr="001C5E47">
        <w:t>.</w:t>
      </w:r>
    </w:p>
    <w:p w14:paraId="6AE74BAF" w14:textId="5D0EF191" w:rsidR="000E14C7" w:rsidRPr="007A4EFF" w:rsidRDefault="00343991" w:rsidP="004542AB">
      <w:pPr>
        <w:pStyle w:val="BodyText"/>
      </w:pPr>
      <w:bookmarkStart w:id="9" w:name="_Toc187938309"/>
      <w:bookmarkStart w:id="10" w:name="_Toc188288732"/>
      <w:bookmarkStart w:id="11" w:name="_Toc188450318"/>
      <w:bookmarkStart w:id="12" w:name="_Toc187928623"/>
      <w:r w:rsidRPr="007A4EFF">
        <w:t xml:space="preserve">This </w:t>
      </w:r>
      <w:r w:rsidR="00C02FA9">
        <w:t>consultation</w:t>
      </w:r>
      <w:r w:rsidR="00C02FA9" w:rsidRPr="007A4EFF">
        <w:t xml:space="preserve"> </w:t>
      </w:r>
      <w:r w:rsidRPr="007A4EFF">
        <w:t>document excludes s</w:t>
      </w:r>
      <w:r w:rsidR="00160F7F" w:rsidRPr="007A4EFF">
        <w:t>ome</w:t>
      </w:r>
      <w:r w:rsidR="00040AB2" w:rsidRPr="007A4EFF">
        <w:t xml:space="preserve"> minor or technical</w:t>
      </w:r>
      <w:r w:rsidR="00160F7F" w:rsidRPr="007A4EFF">
        <w:t xml:space="preserve"> policy proposals </w:t>
      </w:r>
      <w:r w:rsidRPr="007A4EFF">
        <w:t>that are</w:t>
      </w:r>
      <w:r w:rsidR="00160F7F" w:rsidRPr="007A4EFF">
        <w:t xml:space="preserve"> within scope of the waste legislation </w:t>
      </w:r>
      <w:r w:rsidR="0042446A">
        <w:t>amendments</w:t>
      </w:r>
      <w:r w:rsidR="000E14C7" w:rsidRPr="007A4EFF">
        <w:t>, such as:</w:t>
      </w:r>
    </w:p>
    <w:p w14:paraId="7F4E6297" w14:textId="10539387" w:rsidR="000E14C7" w:rsidRPr="007A4EFF" w:rsidRDefault="00160F7F" w:rsidP="000E14C7">
      <w:pPr>
        <w:pStyle w:val="Bullet"/>
        <w:rPr>
          <w:rFonts w:eastAsia="Calibri"/>
        </w:rPr>
      </w:pPr>
      <w:r w:rsidRPr="007A4EFF">
        <w:rPr>
          <w:rFonts w:eastAsia="Calibri"/>
        </w:rPr>
        <w:t>any proposed changes to the current bylaw provisions (sections 56 to 59 of the WMA)</w:t>
      </w:r>
    </w:p>
    <w:p w14:paraId="41337B6E" w14:textId="1DFB79B6" w:rsidR="00160F7F" w:rsidRPr="007A4EFF" w:rsidRDefault="00160F7F" w:rsidP="004542AB">
      <w:pPr>
        <w:pStyle w:val="Bullet"/>
        <w:rPr>
          <w:rFonts w:eastAsia="Calibri"/>
        </w:rPr>
      </w:pPr>
      <w:r w:rsidRPr="007A4EFF">
        <w:rPr>
          <w:rFonts w:eastAsia="Calibri"/>
        </w:rPr>
        <w:t xml:space="preserve">minor and technical amendments to improve </w:t>
      </w:r>
      <w:r w:rsidR="000E14C7" w:rsidRPr="007A4EFF">
        <w:rPr>
          <w:rFonts w:eastAsia="Calibri"/>
        </w:rPr>
        <w:t>waste</w:t>
      </w:r>
      <w:r w:rsidRPr="007A4EFF">
        <w:rPr>
          <w:rFonts w:eastAsia="Calibri"/>
        </w:rPr>
        <w:t xml:space="preserve"> levy administration, collection and enforcement provisions.</w:t>
      </w:r>
    </w:p>
    <w:p w14:paraId="6A910D7B" w14:textId="6B90AF86" w:rsidR="00B35D2C" w:rsidRPr="007A4EFF" w:rsidRDefault="00921519" w:rsidP="00B35D2C">
      <w:pPr>
        <w:pStyle w:val="Heading2"/>
      </w:pPr>
      <w:bookmarkStart w:id="13" w:name="_Toc193297228"/>
      <w:bookmarkStart w:id="14" w:name="_Toc195539992"/>
      <w:r w:rsidRPr="007A4EFF">
        <w:t>How to have your say</w:t>
      </w:r>
      <w:bookmarkEnd w:id="9"/>
      <w:bookmarkEnd w:id="10"/>
      <w:bookmarkEnd w:id="11"/>
      <w:bookmarkEnd w:id="13"/>
      <w:bookmarkEnd w:id="14"/>
    </w:p>
    <w:bookmarkEnd w:id="12"/>
    <w:p w14:paraId="21CF5261" w14:textId="30C29853" w:rsidR="00595779" w:rsidRPr="007A4EFF" w:rsidRDefault="00D6261F" w:rsidP="00AC15DE">
      <w:pPr>
        <w:pStyle w:val="BodyText"/>
      </w:pPr>
      <w:r w:rsidRPr="7CF9B40E">
        <w:rPr>
          <w:rFonts w:eastAsia="Calibri" w:cs="Calibri"/>
          <w:color w:val="000000" w:themeColor="text1"/>
        </w:rPr>
        <w:t>We</w:t>
      </w:r>
      <w:r w:rsidR="00555C33" w:rsidRPr="7CF9B40E">
        <w:rPr>
          <w:rFonts w:eastAsia="Calibri" w:cs="Calibri"/>
          <w:color w:val="000000" w:themeColor="text1"/>
        </w:rPr>
        <w:t xml:space="preserve"> welcome your </w:t>
      </w:r>
      <w:r w:rsidR="00B81EB4" w:rsidRPr="7CF9B40E">
        <w:rPr>
          <w:rFonts w:eastAsia="Calibri" w:cs="Calibri"/>
          <w:color w:val="000000" w:themeColor="text1"/>
        </w:rPr>
        <w:t xml:space="preserve">feedback </w:t>
      </w:r>
      <w:r w:rsidR="00555C33" w:rsidRPr="7CF9B40E">
        <w:rPr>
          <w:rFonts w:eastAsia="Calibri" w:cs="Calibri"/>
          <w:color w:val="000000" w:themeColor="text1"/>
        </w:rPr>
        <w:t xml:space="preserve">on this </w:t>
      </w:r>
      <w:r w:rsidR="00C02FA9">
        <w:rPr>
          <w:rFonts w:eastAsia="Calibri" w:cs="Calibri"/>
          <w:color w:val="000000" w:themeColor="text1"/>
        </w:rPr>
        <w:t>consul</w:t>
      </w:r>
      <w:r w:rsidR="0051658B">
        <w:rPr>
          <w:rFonts w:eastAsia="Calibri" w:cs="Calibri"/>
          <w:color w:val="000000" w:themeColor="text1"/>
        </w:rPr>
        <w:t>t</w:t>
      </w:r>
      <w:r w:rsidR="00C02FA9">
        <w:rPr>
          <w:rFonts w:eastAsia="Calibri" w:cs="Calibri"/>
          <w:color w:val="000000" w:themeColor="text1"/>
        </w:rPr>
        <w:t>ation</w:t>
      </w:r>
      <w:r w:rsidR="00C02FA9" w:rsidRPr="59E88284">
        <w:rPr>
          <w:rFonts w:eastAsia="Calibri" w:cs="Calibri"/>
          <w:color w:val="000000" w:themeColor="text1"/>
        </w:rPr>
        <w:t xml:space="preserve"> </w:t>
      </w:r>
      <w:r w:rsidR="00555C33" w:rsidRPr="7CF9B40E">
        <w:rPr>
          <w:rFonts w:eastAsia="Calibri" w:cs="Calibri"/>
          <w:color w:val="000000" w:themeColor="text1"/>
        </w:rPr>
        <w:t xml:space="preserve">document. </w:t>
      </w:r>
      <w:r w:rsidR="72A5EAB2" w:rsidRPr="006702C3">
        <w:rPr>
          <w:rFonts w:eastAsia="Calibri" w:cs="Calibri"/>
          <w:color w:val="000000" w:themeColor="text1"/>
        </w:rPr>
        <w:t>Q</w:t>
      </w:r>
      <w:r w:rsidR="7740D351" w:rsidRPr="006702C3">
        <w:rPr>
          <w:rFonts w:eastAsia="Calibri" w:cs="Calibri"/>
          <w:color w:val="000000" w:themeColor="text1"/>
        </w:rPr>
        <w:t>uestions</w:t>
      </w:r>
      <w:r w:rsidR="6E582FF5" w:rsidRPr="006702C3">
        <w:rPr>
          <w:rFonts w:eastAsia="Calibri" w:cs="Calibri"/>
          <w:color w:val="000000" w:themeColor="text1"/>
        </w:rPr>
        <w:t xml:space="preserve"> are provided</w:t>
      </w:r>
      <w:r w:rsidR="00555C33" w:rsidRPr="006702C3">
        <w:rPr>
          <w:rFonts w:eastAsia="Calibri" w:cs="Calibri"/>
          <w:color w:val="000000" w:themeColor="text1"/>
        </w:rPr>
        <w:t xml:space="preserve"> throughout the document</w:t>
      </w:r>
      <w:r w:rsidR="00E10CA8" w:rsidRPr="006702C3">
        <w:rPr>
          <w:rFonts w:eastAsia="Calibri" w:cs="Calibri"/>
          <w:color w:val="000000" w:themeColor="text1"/>
        </w:rPr>
        <w:t xml:space="preserve">, and </w:t>
      </w:r>
      <w:r w:rsidR="43EAFEBF" w:rsidRPr="006702C3">
        <w:rPr>
          <w:rFonts w:eastAsia="Calibri" w:cs="Calibri"/>
          <w:color w:val="000000" w:themeColor="text1"/>
        </w:rPr>
        <w:t xml:space="preserve">a summary of proposals and questions </w:t>
      </w:r>
      <w:r w:rsidR="004F2029">
        <w:rPr>
          <w:rFonts w:eastAsia="Calibri" w:cs="Calibri"/>
          <w:color w:val="000000" w:themeColor="text1"/>
        </w:rPr>
        <w:t xml:space="preserve">is available </w:t>
      </w:r>
      <w:r w:rsidR="00EB1616" w:rsidRPr="00714CAF">
        <w:t xml:space="preserve">on the </w:t>
      </w:r>
      <w:hyperlink r:id="rId31" w:history="1">
        <w:r w:rsidR="00EB1616" w:rsidRPr="00714CAF">
          <w:rPr>
            <w:rStyle w:val="Hyperlink"/>
          </w:rPr>
          <w:t>Ministry’s website</w:t>
        </w:r>
      </w:hyperlink>
      <w:r w:rsidR="43EAFEBF" w:rsidRPr="00714CAF">
        <w:t xml:space="preserve">. </w:t>
      </w:r>
      <w:r w:rsidR="006C054D" w:rsidRPr="7CF9B40E">
        <w:rPr>
          <w:rFonts w:eastAsia="Calibri" w:cs="Calibri"/>
          <w:color w:val="000000" w:themeColor="text1"/>
        </w:rPr>
        <w:t xml:space="preserve">You can choose which questions to answer, </w:t>
      </w:r>
      <w:r w:rsidR="00555C33" w:rsidRPr="7CF9B40E">
        <w:rPr>
          <w:rFonts w:eastAsia="Calibri" w:cs="Calibri"/>
          <w:color w:val="000000" w:themeColor="text1"/>
        </w:rPr>
        <w:t xml:space="preserve">and </w:t>
      </w:r>
      <w:r w:rsidR="006C054D" w:rsidRPr="7CF9B40E">
        <w:rPr>
          <w:rFonts w:eastAsia="Calibri" w:cs="Calibri"/>
          <w:color w:val="000000" w:themeColor="text1"/>
        </w:rPr>
        <w:t xml:space="preserve">we welcome </w:t>
      </w:r>
      <w:r w:rsidR="00555C33" w:rsidRPr="7CF9B40E">
        <w:rPr>
          <w:rFonts w:eastAsia="Calibri" w:cs="Calibri"/>
          <w:color w:val="000000" w:themeColor="text1"/>
        </w:rPr>
        <w:t xml:space="preserve">all </w:t>
      </w:r>
      <w:r w:rsidR="006C054D" w:rsidRPr="7CF9B40E">
        <w:rPr>
          <w:rFonts w:eastAsia="Calibri" w:cs="Calibri"/>
          <w:color w:val="000000" w:themeColor="text1"/>
        </w:rPr>
        <w:t xml:space="preserve">other </w:t>
      </w:r>
      <w:r w:rsidR="00555C33" w:rsidRPr="7CF9B40E">
        <w:rPr>
          <w:rFonts w:eastAsia="Calibri" w:cs="Calibri"/>
          <w:color w:val="000000" w:themeColor="text1"/>
        </w:rPr>
        <w:t xml:space="preserve">comments. To </w:t>
      </w:r>
      <w:r w:rsidR="00B417D4" w:rsidRPr="7CF9B40E">
        <w:rPr>
          <w:rFonts w:eastAsia="Calibri" w:cs="Calibri"/>
          <w:color w:val="000000" w:themeColor="text1"/>
        </w:rPr>
        <w:t>aid understanding</w:t>
      </w:r>
      <w:r w:rsidR="00555C33" w:rsidRPr="7CF9B40E">
        <w:rPr>
          <w:rFonts w:eastAsia="Calibri" w:cs="Calibri"/>
          <w:color w:val="000000" w:themeColor="text1"/>
        </w:rPr>
        <w:t>,</w:t>
      </w:r>
      <w:r w:rsidR="00B417D4" w:rsidRPr="7CF9B40E">
        <w:rPr>
          <w:rFonts w:eastAsia="Calibri" w:cs="Calibri"/>
          <w:color w:val="000000" w:themeColor="text1"/>
        </w:rPr>
        <w:t xml:space="preserve"> please</w:t>
      </w:r>
      <w:r w:rsidR="00555C33" w:rsidRPr="7CF9B40E">
        <w:rPr>
          <w:rFonts w:eastAsia="Calibri" w:cs="Calibri"/>
          <w:color w:val="000000" w:themeColor="text1"/>
        </w:rPr>
        <w:t xml:space="preserve"> explain the reasons for your views and give supporting evidence if needed.</w:t>
      </w:r>
      <w:r w:rsidR="00886D93">
        <w:t xml:space="preserve"> </w:t>
      </w:r>
      <w:r w:rsidR="00595779" w:rsidRPr="00275FD1">
        <w:t xml:space="preserve">You may share your views </w:t>
      </w:r>
      <w:r w:rsidR="00F45DE9" w:rsidRPr="00275FD1">
        <w:t xml:space="preserve">on </w:t>
      </w:r>
      <w:r w:rsidR="00595779" w:rsidRPr="00275FD1">
        <w:t>the Ministry</w:t>
      </w:r>
      <w:r w:rsidR="00052427" w:rsidRPr="00275FD1">
        <w:t>’s</w:t>
      </w:r>
      <w:r w:rsidR="00595779" w:rsidRPr="00275FD1">
        <w:t xml:space="preserve"> </w:t>
      </w:r>
      <w:r w:rsidR="00515875" w:rsidRPr="00275FD1">
        <w:t xml:space="preserve">consultation platform, </w:t>
      </w:r>
      <w:hyperlink r:id="rId32" w:history="1">
        <w:r w:rsidR="00515875" w:rsidRPr="00275FD1">
          <w:rPr>
            <w:rStyle w:val="Hyperlink"/>
          </w:rPr>
          <w:t>Citizen Space</w:t>
        </w:r>
      </w:hyperlink>
      <w:r w:rsidR="00275FD1" w:rsidRPr="00275FD1">
        <w:t>.</w:t>
      </w:r>
    </w:p>
    <w:p w14:paraId="577DFEEB" w14:textId="06034DDB" w:rsidR="00DE6FFF" w:rsidRPr="007A4EFF" w:rsidRDefault="00886D93" w:rsidP="00267638">
      <w:pPr>
        <w:pStyle w:val="Heading2"/>
      </w:pPr>
      <w:bookmarkStart w:id="15" w:name="_Toc188450319"/>
      <w:bookmarkStart w:id="16" w:name="_Toc193297229"/>
      <w:bookmarkStart w:id="17" w:name="_Toc195539993"/>
      <w:r w:rsidRPr="007A4EFF">
        <w:t>Closing date for submissions</w:t>
      </w:r>
      <w:bookmarkEnd w:id="15"/>
      <w:bookmarkEnd w:id="16"/>
      <w:bookmarkEnd w:id="17"/>
    </w:p>
    <w:p w14:paraId="6FC52A72" w14:textId="5028D410" w:rsidR="00E77032" w:rsidRPr="007A4EFF" w:rsidRDefault="00E77032" w:rsidP="009C0755">
      <w:pPr>
        <w:pStyle w:val="BodyText"/>
      </w:pPr>
      <w:r w:rsidRPr="007A4EFF">
        <w:t xml:space="preserve">Send in your submission </w:t>
      </w:r>
      <w:r w:rsidRPr="00D574BB">
        <w:t xml:space="preserve">by </w:t>
      </w:r>
      <w:r w:rsidR="00FF239C" w:rsidRPr="00D574BB">
        <w:t>11</w:t>
      </w:r>
      <w:r w:rsidR="00731EDC" w:rsidRPr="00D574BB">
        <w:t>.</w:t>
      </w:r>
      <w:r w:rsidRPr="00D574BB">
        <w:t>5</w:t>
      </w:r>
      <w:r w:rsidR="00731EDC" w:rsidRPr="00D574BB">
        <w:t>9</w:t>
      </w:r>
      <w:r w:rsidRPr="00D574BB">
        <w:t xml:space="preserve">pm, </w:t>
      </w:r>
      <w:r w:rsidR="00731EDC" w:rsidRPr="00D574BB">
        <w:t xml:space="preserve">1 June </w:t>
      </w:r>
      <w:r w:rsidRPr="00D574BB">
        <w:t>2025</w:t>
      </w:r>
      <w:r w:rsidRPr="007A4EFF">
        <w:t>.</w:t>
      </w:r>
      <w:r w:rsidR="00381737" w:rsidRPr="007A4EFF">
        <w:t xml:space="preserve"> </w:t>
      </w:r>
      <w:r w:rsidRPr="007A4EFF">
        <w:t>Th</w:t>
      </w:r>
      <w:r w:rsidR="006E2580">
        <w:t>is</w:t>
      </w:r>
      <w:r w:rsidRPr="007A4EFF">
        <w:t xml:space="preserve"> document, and further details on how to make a submission, are available at </w:t>
      </w:r>
      <w:hyperlink r:id="rId33" w:history="1">
        <w:r w:rsidR="00A05A2F" w:rsidRPr="00A05A2F">
          <w:rPr>
            <w:rStyle w:val="Hyperlink"/>
          </w:rPr>
          <w:t>https://consult.environment.govt.nz/waste/waste-legislation-proposed-amendments</w:t>
        </w:r>
      </w:hyperlink>
      <w:r w:rsidRPr="007A4EFF">
        <w:t xml:space="preserve">. If you have questions or want more information about the proposed amendments or the submission process, please email </w:t>
      </w:r>
      <w:hyperlink r:id="rId34" w:history="1">
        <w:r w:rsidR="00B57EF5" w:rsidRPr="00B57EF5">
          <w:rPr>
            <w:rStyle w:val="Hyperlink"/>
          </w:rPr>
          <w:t>wasteamendment@mfe.govt.nz</w:t>
        </w:r>
      </w:hyperlink>
      <w:r w:rsidR="00DE3877" w:rsidRPr="001F53F8">
        <w:t>.</w:t>
      </w:r>
    </w:p>
    <w:p w14:paraId="26E8BD9D" w14:textId="77777777" w:rsidR="00267638" w:rsidRPr="007A4EFF" w:rsidRDefault="00267638" w:rsidP="00267638">
      <w:pPr>
        <w:pStyle w:val="Heading2"/>
      </w:pPr>
      <w:bookmarkStart w:id="18" w:name="_Toc187928625"/>
      <w:bookmarkStart w:id="19" w:name="_Toc187938311"/>
      <w:bookmarkStart w:id="20" w:name="_Toc188288734"/>
      <w:bookmarkStart w:id="21" w:name="_Toc188450320"/>
      <w:bookmarkStart w:id="22" w:name="_Toc193297230"/>
      <w:bookmarkStart w:id="23" w:name="_Toc195539994"/>
      <w:r w:rsidRPr="007A4EFF">
        <w:t>Further information</w:t>
      </w:r>
      <w:bookmarkEnd w:id="18"/>
      <w:bookmarkEnd w:id="19"/>
      <w:bookmarkEnd w:id="20"/>
      <w:bookmarkEnd w:id="21"/>
      <w:bookmarkEnd w:id="22"/>
      <w:bookmarkEnd w:id="23"/>
    </w:p>
    <w:p w14:paraId="601D9352" w14:textId="2556C1C2" w:rsidR="0082739D" w:rsidRPr="007A4EFF" w:rsidRDefault="00A603C1" w:rsidP="009A3D28">
      <w:pPr>
        <w:pStyle w:val="BodyText"/>
      </w:pPr>
      <w:r w:rsidRPr="007A4EFF">
        <w:t xml:space="preserve">Further </w:t>
      </w:r>
      <w:r w:rsidR="00F45206" w:rsidRPr="007A4EFF">
        <w:t>background s</w:t>
      </w:r>
      <w:r w:rsidR="00C86FBF" w:rsidRPr="007A4EFF">
        <w:t xml:space="preserve">upporting documents </w:t>
      </w:r>
      <w:r w:rsidR="0082739D" w:rsidRPr="007A4EFF">
        <w:t>include:</w:t>
      </w:r>
    </w:p>
    <w:p w14:paraId="7B26D648" w14:textId="01D210C2" w:rsidR="00470A31" w:rsidRPr="00BE69A3" w:rsidRDefault="00A16660" w:rsidP="00B94B22">
      <w:pPr>
        <w:pStyle w:val="Bullet"/>
      </w:pPr>
      <w:hyperlink r:id="rId35" w:history="1">
        <w:r w:rsidRPr="00BE69A3">
          <w:rPr>
            <w:rStyle w:val="Hyperlink"/>
          </w:rPr>
          <w:t xml:space="preserve">the new Waste </w:t>
        </w:r>
        <w:r w:rsidR="00595969" w:rsidRPr="00BE69A3">
          <w:rPr>
            <w:rStyle w:val="Hyperlink"/>
          </w:rPr>
          <w:t>Strategy and</w:t>
        </w:r>
        <w:r w:rsidR="00457B89" w:rsidRPr="00BE69A3">
          <w:rPr>
            <w:rStyle w:val="Hyperlink"/>
          </w:rPr>
          <w:t xml:space="preserve"> waste work programme</w:t>
        </w:r>
      </w:hyperlink>
    </w:p>
    <w:p w14:paraId="7A0A0FF5" w14:textId="35C00A22" w:rsidR="008F1509" w:rsidRPr="00BE69A3" w:rsidRDefault="00341F64" w:rsidP="00B94B22">
      <w:pPr>
        <w:pStyle w:val="Bullet"/>
      </w:pPr>
      <w:hyperlink r:id="rId36" w:history="1">
        <w:r>
          <w:rPr>
            <w:rStyle w:val="Hyperlink"/>
          </w:rPr>
          <w:t>w</w:t>
        </w:r>
        <w:r w:rsidRPr="00BE69A3">
          <w:rPr>
            <w:rStyle w:val="Hyperlink"/>
          </w:rPr>
          <w:t>aste actions in the second emissions reduction plan</w:t>
        </w:r>
      </w:hyperlink>
    </w:p>
    <w:p w14:paraId="15703247" w14:textId="79B1C59C" w:rsidR="00F45206" w:rsidRPr="00BE69A3" w:rsidRDefault="008F1509" w:rsidP="00B94B22">
      <w:pPr>
        <w:pStyle w:val="Bullet"/>
      </w:pPr>
      <w:hyperlink r:id="rId37" w:history="1">
        <w:r w:rsidRPr="00BE69A3">
          <w:rPr>
            <w:rStyle w:val="Hyperlink"/>
          </w:rPr>
          <w:t>Waste Minimisation (Waste Disposal Levy) Amendment Bill 2024</w:t>
        </w:r>
        <w:r w:rsidR="005B4813" w:rsidRPr="00BE69A3">
          <w:rPr>
            <w:rStyle w:val="Hyperlink"/>
          </w:rPr>
          <w:t>: Cabinet material</w:t>
        </w:r>
      </w:hyperlink>
      <w:r w:rsidR="00A16660" w:rsidRPr="00BE69A3">
        <w:t>.</w:t>
      </w:r>
    </w:p>
    <w:p w14:paraId="0A2E04AE" w14:textId="3FEC6E23" w:rsidR="00B35D2C" w:rsidRPr="007A4EFF" w:rsidRDefault="6E1F99D2" w:rsidP="004F103A">
      <w:pPr>
        <w:pStyle w:val="Heading2"/>
      </w:pPr>
      <w:bookmarkStart w:id="24" w:name="_Toc193297231"/>
      <w:bookmarkStart w:id="25" w:name="_Toc195539995"/>
      <w:r w:rsidRPr="007A4EFF">
        <w:lastRenderedPageBreak/>
        <w:t>What happens next?</w:t>
      </w:r>
      <w:bookmarkEnd w:id="24"/>
      <w:bookmarkEnd w:id="25"/>
    </w:p>
    <w:p w14:paraId="3A654C3A" w14:textId="33EADD0B" w:rsidR="00E454F3" w:rsidRPr="007A4EFF" w:rsidRDefault="00052427" w:rsidP="00ED6ED1">
      <w:pPr>
        <w:pStyle w:val="BodyText"/>
      </w:pPr>
      <w:r w:rsidRPr="007A4EFF">
        <w:t xml:space="preserve">Once we have </w:t>
      </w:r>
      <w:r w:rsidR="005B2D3E">
        <w:t>received</w:t>
      </w:r>
      <w:r w:rsidR="00ED6ED1">
        <w:t xml:space="preserve"> your</w:t>
      </w:r>
      <w:r w:rsidRPr="007A4EFF">
        <w:t xml:space="preserve"> submissions, we will analyse them,</w:t>
      </w:r>
      <w:r w:rsidR="00D07CAD" w:rsidRPr="007A4EFF">
        <w:t xml:space="preserve"> </w:t>
      </w:r>
      <w:r w:rsidR="00E454F3" w:rsidRPr="007A4EFF">
        <w:t>to inform policy and government decisions. If Cabinet agrees, an amendment Bill will be introduced to Parliament.</w:t>
      </w:r>
    </w:p>
    <w:p w14:paraId="092F7E3B" w14:textId="239F30B7" w:rsidR="0074008B" w:rsidRPr="007A4EFF" w:rsidRDefault="0074008B" w:rsidP="0074008B">
      <w:pPr>
        <w:pStyle w:val="Heading2"/>
        <w:rPr>
          <w:rFonts w:eastAsia="Georgia" w:cs="Georgia"/>
          <w:color w:val="1B556B" w:themeColor="text2"/>
          <w:szCs w:val="36"/>
        </w:rPr>
      </w:pPr>
      <w:bookmarkStart w:id="26" w:name="_Toc187928626"/>
      <w:bookmarkStart w:id="27" w:name="_Toc187938312"/>
      <w:bookmarkStart w:id="28" w:name="_Toc188288735"/>
      <w:bookmarkStart w:id="29" w:name="_Toc188450321"/>
      <w:bookmarkStart w:id="30" w:name="_Toc193297232"/>
      <w:bookmarkStart w:id="31" w:name="_Toc195539996"/>
      <w:r w:rsidRPr="007A4EFF">
        <w:rPr>
          <w:rFonts w:eastAsia="Georgia" w:cs="Georgia"/>
          <w:color w:val="1B556B" w:themeColor="text2"/>
          <w:szCs w:val="36"/>
        </w:rPr>
        <w:t>Publishing and releasing submissions</w:t>
      </w:r>
      <w:bookmarkEnd w:id="26"/>
      <w:bookmarkEnd w:id="27"/>
      <w:bookmarkEnd w:id="28"/>
      <w:bookmarkEnd w:id="29"/>
      <w:bookmarkEnd w:id="30"/>
      <w:bookmarkEnd w:id="31"/>
    </w:p>
    <w:p w14:paraId="7E0A6609" w14:textId="07B19AF8" w:rsidR="0074008B" w:rsidRPr="007A4EFF" w:rsidRDefault="00500965" w:rsidP="0074008B">
      <w:pPr>
        <w:pStyle w:val="BodyText"/>
        <w:rPr>
          <w:rFonts w:eastAsia="Calibri" w:cs="Calibri"/>
          <w:color w:val="000000" w:themeColor="text1"/>
        </w:rPr>
      </w:pPr>
      <w:r w:rsidRPr="007A4EFF">
        <w:rPr>
          <w:rFonts w:eastAsia="Calibri" w:cs="Calibri"/>
          <w:color w:val="000000" w:themeColor="text1"/>
        </w:rPr>
        <w:t xml:space="preserve">Further information about publishing and releasing submissions is </w:t>
      </w:r>
      <w:r w:rsidR="0056171A" w:rsidRPr="007A4EFF">
        <w:rPr>
          <w:rFonts w:eastAsia="Calibri" w:cs="Calibri"/>
          <w:color w:val="000000" w:themeColor="text1"/>
        </w:rPr>
        <w:t>available</w:t>
      </w:r>
      <w:r w:rsidR="0074008B" w:rsidRPr="007A4EFF">
        <w:rPr>
          <w:rFonts w:eastAsia="Calibri" w:cs="Calibri"/>
          <w:color w:val="000000" w:themeColor="text1"/>
        </w:rPr>
        <w:t xml:space="preserve"> </w:t>
      </w:r>
      <w:r w:rsidR="005A3212" w:rsidRPr="007A4EFF">
        <w:rPr>
          <w:rFonts w:eastAsia="Calibri" w:cs="Calibri"/>
          <w:color w:val="000000" w:themeColor="text1"/>
        </w:rPr>
        <w:t xml:space="preserve">on </w:t>
      </w:r>
      <w:hyperlink r:id="rId38" w:history="1">
        <w:r w:rsidR="00B706DA" w:rsidRPr="00B706DA">
          <w:rPr>
            <w:rStyle w:val="Hyperlink"/>
            <w:rFonts w:eastAsia="Calibri" w:cs="Calibri"/>
          </w:rPr>
          <w:t>Citizen space</w:t>
        </w:r>
      </w:hyperlink>
      <w:r w:rsidR="00E83397" w:rsidRPr="007A4EFF">
        <w:rPr>
          <w:rFonts w:eastAsia="Calibri" w:cs="Calibri"/>
          <w:color w:val="000000" w:themeColor="text1"/>
        </w:rPr>
        <w:t xml:space="preserve">. </w:t>
      </w:r>
      <w:r w:rsidR="0074008B" w:rsidRPr="007A4EFF">
        <w:rPr>
          <w:rFonts w:eastAsia="Calibri" w:cs="Calibri"/>
          <w:color w:val="000000" w:themeColor="text1"/>
        </w:rPr>
        <w:t xml:space="preserve">Unless you clearly specify otherwise in your submission, </w:t>
      </w:r>
      <w:r w:rsidR="00E65612" w:rsidRPr="007A4EFF">
        <w:rPr>
          <w:rFonts w:eastAsia="Calibri" w:cs="Calibri"/>
          <w:color w:val="000000" w:themeColor="text1"/>
        </w:rPr>
        <w:t>we</w:t>
      </w:r>
      <w:r w:rsidR="0074008B" w:rsidRPr="007A4EFF">
        <w:rPr>
          <w:rFonts w:eastAsia="Calibri" w:cs="Calibri"/>
          <w:color w:val="000000" w:themeColor="text1"/>
        </w:rPr>
        <w:t xml:space="preserve"> will consider that you have consented to </w:t>
      </w:r>
      <w:r w:rsidR="00DA38F5" w:rsidRPr="007A4EFF">
        <w:rPr>
          <w:rFonts w:eastAsia="Calibri" w:cs="Calibri"/>
          <w:color w:val="000000" w:themeColor="text1"/>
        </w:rPr>
        <w:t>publication</w:t>
      </w:r>
      <w:r w:rsidR="0074008B" w:rsidRPr="007A4EFF">
        <w:rPr>
          <w:rFonts w:eastAsia="Calibri" w:cs="Calibri"/>
          <w:color w:val="000000" w:themeColor="text1"/>
        </w:rPr>
        <w:t xml:space="preserve"> of your </w:t>
      </w:r>
      <w:r w:rsidR="00DA38F5" w:rsidRPr="007A4EFF">
        <w:rPr>
          <w:rFonts w:eastAsia="Calibri" w:cs="Calibri"/>
          <w:color w:val="000000" w:themeColor="text1"/>
        </w:rPr>
        <w:t xml:space="preserve">name and </w:t>
      </w:r>
      <w:r w:rsidR="0074008B" w:rsidRPr="007A4EFF">
        <w:rPr>
          <w:rFonts w:eastAsia="Calibri" w:cs="Calibri"/>
          <w:color w:val="000000" w:themeColor="text1"/>
        </w:rPr>
        <w:t>submission.</w:t>
      </w:r>
    </w:p>
    <w:p w14:paraId="6FF967D8" w14:textId="542F1B72" w:rsidR="0074008B" w:rsidRPr="007A4EFF" w:rsidRDefault="00AA72B9" w:rsidP="0074008B">
      <w:pPr>
        <w:pStyle w:val="BodyText"/>
        <w:rPr>
          <w:rFonts w:eastAsia="Calibri" w:cs="Calibri"/>
          <w:color w:val="000000" w:themeColor="text1"/>
        </w:rPr>
      </w:pPr>
      <w:r w:rsidRPr="007A4EFF">
        <w:rPr>
          <w:rFonts w:eastAsia="Calibri" w:cs="Calibri"/>
          <w:color w:val="000000" w:themeColor="text1"/>
        </w:rPr>
        <w:t>Upon request, t</w:t>
      </w:r>
      <w:r w:rsidR="00B4387D" w:rsidRPr="007A4EFF">
        <w:rPr>
          <w:rFonts w:eastAsia="Calibri" w:cs="Calibri"/>
          <w:color w:val="000000" w:themeColor="text1"/>
        </w:rPr>
        <w:t>he Ministry may release c</w:t>
      </w:r>
      <w:r w:rsidR="0074008B" w:rsidRPr="007A4EFF">
        <w:rPr>
          <w:rFonts w:eastAsia="Calibri" w:cs="Calibri"/>
          <w:color w:val="000000" w:themeColor="text1"/>
        </w:rPr>
        <w:t xml:space="preserve">ontents of submissions to the public under the Official Information Act 1982. Please advise if you have any objection to the release of any information in </w:t>
      </w:r>
      <w:r w:rsidR="003C5768" w:rsidRPr="007A4EFF">
        <w:rPr>
          <w:rFonts w:eastAsia="Calibri" w:cs="Calibri"/>
          <w:color w:val="000000" w:themeColor="text1"/>
        </w:rPr>
        <w:t>your</w:t>
      </w:r>
      <w:r w:rsidR="0074008B" w:rsidRPr="007A4EFF">
        <w:rPr>
          <w:rFonts w:eastAsia="Calibri" w:cs="Calibri"/>
          <w:color w:val="000000" w:themeColor="text1"/>
        </w:rPr>
        <w:t xml:space="preserve"> submission</w:t>
      </w:r>
      <w:r w:rsidR="003729C4" w:rsidRPr="007A4EFF">
        <w:rPr>
          <w:rFonts w:eastAsia="Calibri" w:cs="Calibri"/>
          <w:color w:val="000000" w:themeColor="text1"/>
        </w:rPr>
        <w:t>,</w:t>
      </w:r>
      <w:r w:rsidR="0074008B" w:rsidRPr="007A4EFF">
        <w:rPr>
          <w:rFonts w:eastAsia="Calibri" w:cs="Calibri"/>
          <w:color w:val="000000" w:themeColor="text1"/>
        </w:rPr>
        <w:t xml:space="preserve"> </w:t>
      </w:r>
      <w:r w:rsidR="003F4C73" w:rsidRPr="007A4EFF">
        <w:rPr>
          <w:rFonts w:eastAsia="Calibri" w:cs="Calibri"/>
          <w:color w:val="000000" w:themeColor="text1"/>
        </w:rPr>
        <w:t xml:space="preserve">specifying which information </w:t>
      </w:r>
      <w:r w:rsidR="0074008B" w:rsidRPr="007A4EFF">
        <w:rPr>
          <w:rFonts w:eastAsia="Calibri" w:cs="Calibri"/>
          <w:color w:val="000000" w:themeColor="text1"/>
        </w:rPr>
        <w:t xml:space="preserve">you </w:t>
      </w:r>
      <w:r w:rsidR="00D7156A" w:rsidRPr="007A4EFF">
        <w:rPr>
          <w:rFonts w:eastAsia="Calibri" w:cs="Calibri"/>
          <w:color w:val="000000" w:themeColor="text1"/>
        </w:rPr>
        <w:t xml:space="preserve">think </w:t>
      </w:r>
      <w:r w:rsidR="0074008B" w:rsidRPr="007A4EFF">
        <w:rPr>
          <w:rFonts w:eastAsia="Calibri" w:cs="Calibri"/>
          <w:color w:val="000000" w:themeColor="text1"/>
        </w:rPr>
        <w:t>should be withheld</w:t>
      </w:r>
      <w:r w:rsidR="003F4C73" w:rsidRPr="007A4EFF">
        <w:rPr>
          <w:rFonts w:eastAsia="Calibri" w:cs="Calibri"/>
          <w:color w:val="000000" w:themeColor="text1"/>
        </w:rPr>
        <w:t xml:space="preserve"> </w:t>
      </w:r>
      <w:r w:rsidR="00AF0882" w:rsidRPr="007A4EFF">
        <w:rPr>
          <w:rFonts w:eastAsia="Calibri" w:cs="Calibri"/>
          <w:color w:val="000000" w:themeColor="text1"/>
        </w:rPr>
        <w:t>and why it should be withheld</w:t>
      </w:r>
      <w:r w:rsidR="0074008B" w:rsidRPr="007A4EFF">
        <w:rPr>
          <w:rFonts w:eastAsia="Calibri" w:cs="Calibri"/>
          <w:color w:val="000000" w:themeColor="text1"/>
        </w:rPr>
        <w:t xml:space="preserve">. We will </w:t>
      </w:r>
      <w:r w:rsidR="002A7186" w:rsidRPr="007A4EFF">
        <w:rPr>
          <w:rFonts w:eastAsia="Calibri" w:cs="Calibri"/>
          <w:color w:val="000000" w:themeColor="text1"/>
        </w:rPr>
        <w:t>consider</w:t>
      </w:r>
      <w:r w:rsidR="0074008B" w:rsidRPr="007A4EFF">
        <w:rPr>
          <w:rFonts w:eastAsia="Calibri" w:cs="Calibri"/>
          <w:color w:val="000000" w:themeColor="text1"/>
        </w:rPr>
        <w:t xml:space="preserve"> all such objections when responding to</w:t>
      </w:r>
      <w:r w:rsidR="00D7156A" w:rsidRPr="007A4EFF">
        <w:rPr>
          <w:rFonts w:eastAsia="Calibri" w:cs="Calibri"/>
          <w:color w:val="000000" w:themeColor="text1"/>
        </w:rPr>
        <w:t xml:space="preserve"> Official Information Act</w:t>
      </w:r>
      <w:r w:rsidR="0074008B" w:rsidRPr="007A4EFF">
        <w:rPr>
          <w:rFonts w:eastAsia="Calibri" w:cs="Calibri"/>
          <w:color w:val="000000" w:themeColor="text1"/>
        </w:rPr>
        <w:t xml:space="preserve"> requests for copies of, and information on, submissions to this </w:t>
      </w:r>
      <w:r w:rsidR="00D7156A" w:rsidRPr="007A4EFF">
        <w:rPr>
          <w:rFonts w:eastAsia="Calibri" w:cs="Calibri"/>
          <w:color w:val="000000" w:themeColor="text1"/>
        </w:rPr>
        <w:t>consultation</w:t>
      </w:r>
      <w:r w:rsidR="0074008B" w:rsidRPr="007A4EFF">
        <w:rPr>
          <w:rFonts w:eastAsia="Calibri" w:cs="Calibri"/>
          <w:color w:val="000000" w:themeColor="text1"/>
        </w:rPr>
        <w:t>.</w:t>
      </w:r>
    </w:p>
    <w:p w14:paraId="266C8A60" w14:textId="5543139B" w:rsidR="00D2477A" w:rsidRPr="007A4EFF" w:rsidRDefault="0074008B" w:rsidP="00831349">
      <w:pPr>
        <w:pStyle w:val="BodyText"/>
        <w:rPr>
          <w:rFonts w:eastAsia="Calibri" w:cs="Calibri"/>
          <w:color w:val="000000" w:themeColor="text1"/>
        </w:rPr>
      </w:pPr>
      <w:bookmarkStart w:id="32" w:name="_Toc187938313"/>
      <w:r w:rsidRPr="007A4EFF">
        <w:rPr>
          <w:rFonts w:eastAsia="Calibri" w:cs="Calibri"/>
          <w:color w:val="000000" w:themeColor="text1"/>
        </w:rPr>
        <w:t xml:space="preserve">The Privacy Act 2020 governs </w:t>
      </w:r>
      <w:r w:rsidR="00B941B4" w:rsidRPr="007A4EFF">
        <w:rPr>
          <w:rFonts w:eastAsia="Calibri" w:cs="Calibri"/>
          <w:color w:val="000000" w:themeColor="text1"/>
        </w:rPr>
        <w:t>the collection, use</w:t>
      </w:r>
      <w:r w:rsidR="001A2B00" w:rsidRPr="007A4EFF">
        <w:rPr>
          <w:rFonts w:eastAsia="Calibri" w:cs="Calibri"/>
          <w:color w:val="000000" w:themeColor="text1"/>
        </w:rPr>
        <w:t xml:space="preserve"> and </w:t>
      </w:r>
      <w:r w:rsidR="00B941B4" w:rsidRPr="007A4EFF">
        <w:rPr>
          <w:rFonts w:eastAsia="Calibri" w:cs="Calibri"/>
          <w:color w:val="000000" w:themeColor="text1"/>
        </w:rPr>
        <w:t>disclosure of</w:t>
      </w:r>
      <w:r w:rsidR="001A2B00" w:rsidRPr="007A4EFF">
        <w:rPr>
          <w:rFonts w:eastAsia="Calibri" w:cs="Calibri"/>
          <w:color w:val="000000" w:themeColor="text1"/>
        </w:rPr>
        <w:t xml:space="preserve"> </w:t>
      </w:r>
      <w:r w:rsidR="00B941B4" w:rsidRPr="007A4EFF">
        <w:rPr>
          <w:rFonts w:eastAsia="Calibri" w:cs="Calibri"/>
          <w:color w:val="000000" w:themeColor="text1"/>
        </w:rPr>
        <w:t xml:space="preserve">information about individuals </w:t>
      </w:r>
      <w:r w:rsidRPr="007A4EFF">
        <w:rPr>
          <w:rFonts w:eastAsia="Calibri" w:cs="Calibri"/>
          <w:color w:val="000000" w:themeColor="text1"/>
        </w:rPr>
        <w:t>by agencies</w:t>
      </w:r>
      <w:r w:rsidR="001A2B00" w:rsidRPr="007A4EFF">
        <w:rPr>
          <w:rFonts w:eastAsia="Calibri" w:cs="Calibri"/>
          <w:color w:val="000000" w:themeColor="text1"/>
        </w:rPr>
        <w:t xml:space="preserve"> (</w:t>
      </w:r>
      <w:r w:rsidR="00F27965" w:rsidRPr="007A4EFF">
        <w:rPr>
          <w:rFonts w:eastAsia="Calibri" w:cs="Calibri"/>
          <w:color w:val="000000" w:themeColor="text1"/>
        </w:rPr>
        <w:t>including the Ministry</w:t>
      </w:r>
      <w:r w:rsidR="001A2B00" w:rsidRPr="007A4EFF">
        <w:rPr>
          <w:rFonts w:eastAsia="Calibri" w:cs="Calibri"/>
          <w:color w:val="000000" w:themeColor="text1"/>
        </w:rPr>
        <w:t>) and the access to that information</w:t>
      </w:r>
      <w:r w:rsidRPr="007A4EFF">
        <w:rPr>
          <w:rFonts w:eastAsia="Calibri" w:cs="Calibri"/>
          <w:color w:val="000000" w:themeColor="text1"/>
        </w:rPr>
        <w:t xml:space="preserve">. </w:t>
      </w:r>
      <w:r w:rsidR="00C2004B" w:rsidRPr="007A4EFF">
        <w:rPr>
          <w:rFonts w:eastAsia="Calibri" w:cs="Calibri"/>
          <w:color w:val="000000" w:themeColor="text1"/>
        </w:rPr>
        <w:t>A</w:t>
      </w:r>
      <w:r w:rsidRPr="007A4EFF">
        <w:rPr>
          <w:rFonts w:eastAsia="Calibri" w:cs="Calibri"/>
          <w:color w:val="000000" w:themeColor="text1"/>
        </w:rPr>
        <w:t xml:space="preserve">ny personal information you supply </w:t>
      </w:r>
      <w:r w:rsidR="00C2004B" w:rsidRPr="007A4EFF">
        <w:rPr>
          <w:rFonts w:eastAsia="Calibri" w:cs="Calibri"/>
          <w:color w:val="000000" w:themeColor="text1"/>
        </w:rPr>
        <w:t>in</w:t>
      </w:r>
      <w:r w:rsidRPr="007A4EFF">
        <w:rPr>
          <w:rFonts w:eastAsia="Calibri" w:cs="Calibri"/>
          <w:color w:val="000000" w:themeColor="text1"/>
        </w:rPr>
        <w:t xml:space="preserve"> a submission </w:t>
      </w:r>
      <w:r w:rsidR="00C2004B" w:rsidRPr="007A4EFF">
        <w:rPr>
          <w:rFonts w:eastAsia="Calibri" w:cs="Calibri"/>
          <w:color w:val="000000" w:themeColor="text1"/>
        </w:rPr>
        <w:t xml:space="preserve">will only be used by the Ministry </w:t>
      </w:r>
      <w:r w:rsidRPr="007A4EFF">
        <w:rPr>
          <w:rFonts w:eastAsia="Calibri" w:cs="Calibri"/>
          <w:color w:val="000000" w:themeColor="text1"/>
        </w:rPr>
        <w:t>in relation to the matters covered by this document.</w:t>
      </w:r>
    </w:p>
    <w:p w14:paraId="557D78C2" w14:textId="319783C4" w:rsidR="00196BB1" w:rsidRPr="007A4EFF" w:rsidRDefault="0074008B" w:rsidP="00831349">
      <w:pPr>
        <w:pStyle w:val="BodyText"/>
        <w:rPr>
          <w:rFonts w:eastAsia="Calibri" w:cs="Calibri"/>
          <w:color w:val="000000" w:themeColor="text1"/>
        </w:rPr>
      </w:pPr>
      <w:r w:rsidRPr="007A4EFF">
        <w:rPr>
          <w:rFonts w:eastAsia="Calibri" w:cs="Calibri"/>
          <w:color w:val="000000" w:themeColor="text1"/>
        </w:rPr>
        <w:t xml:space="preserve">Please clearly indicate in your submission if you do not wish your name to be included in any summary of submissions </w:t>
      </w:r>
      <w:r w:rsidR="00D2477A" w:rsidRPr="007A4EFF">
        <w:rPr>
          <w:rFonts w:eastAsia="Calibri" w:cs="Calibri"/>
          <w:color w:val="000000" w:themeColor="text1"/>
        </w:rPr>
        <w:t xml:space="preserve">we </w:t>
      </w:r>
      <w:r w:rsidRPr="007A4EFF">
        <w:rPr>
          <w:rFonts w:eastAsia="Calibri" w:cs="Calibri"/>
          <w:color w:val="000000" w:themeColor="text1"/>
        </w:rPr>
        <w:t>may publish.</w:t>
      </w:r>
    </w:p>
    <w:p w14:paraId="377677E0" w14:textId="77777777" w:rsidR="0012199A" w:rsidRPr="007A4EFF" w:rsidRDefault="0012199A" w:rsidP="00831349">
      <w:pPr>
        <w:pStyle w:val="BodyText"/>
        <w:rPr>
          <w:rStyle w:val="Heading1Char"/>
        </w:rPr>
        <w:sectPr w:rsidR="0012199A" w:rsidRPr="007A4EFF" w:rsidSect="008A7498">
          <w:headerReference w:type="even" r:id="rId39"/>
          <w:headerReference w:type="default" r:id="rId40"/>
          <w:footerReference w:type="even" r:id="rId41"/>
          <w:footerReference w:type="default" r:id="rId42"/>
          <w:headerReference w:type="first" r:id="rId43"/>
          <w:footerReference w:type="first" r:id="rId44"/>
          <w:pgSz w:w="11907" w:h="16840" w:code="9"/>
          <w:pgMar w:top="1134" w:right="1701" w:bottom="1134" w:left="1701" w:header="567" w:footer="567" w:gutter="0"/>
          <w:cols w:space="720"/>
          <w:docGrid w:linePitch="299"/>
        </w:sectPr>
      </w:pPr>
    </w:p>
    <w:p w14:paraId="72764644" w14:textId="40CB9A79" w:rsidR="00A4790D" w:rsidRPr="007A4EFF" w:rsidRDefault="00D93350" w:rsidP="005D6C06">
      <w:pPr>
        <w:pStyle w:val="Heading1"/>
      </w:pPr>
      <w:bookmarkStart w:id="33" w:name="_Toc193297234"/>
      <w:bookmarkStart w:id="34" w:name="_Toc195539997"/>
      <w:bookmarkEnd w:id="32"/>
      <w:r w:rsidRPr="007A4EFF">
        <w:lastRenderedPageBreak/>
        <w:t>Creating a</w:t>
      </w:r>
      <w:r w:rsidR="00F80860" w:rsidRPr="007A4EFF">
        <w:t xml:space="preserve"> framework for extended producer responsibility</w:t>
      </w:r>
      <w:bookmarkEnd w:id="33"/>
      <w:bookmarkEnd w:id="34"/>
    </w:p>
    <w:p w14:paraId="096FC4D0" w14:textId="36DAD51A" w:rsidR="00F80860" w:rsidRPr="007A4EFF" w:rsidRDefault="00A4790D" w:rsidP="00D643F2">
      <w:pPr>
        <w:pStyle w:val="BodyText"/>
      </w:pPr>
      <w:r w:rsidRPr="00D643F2">
        <w:rPr>
          <w:rStyle w:val="BodyTextChar"/>
        </w:rPr>
        <w:t>We recommend reading this section in conjunction with</w:t>
      </w:r>
      <w:r w:rsidR="00ED5CF5" w:rsidRPr="007A4EFF">
        <w:rPr>
          <w:rStyle w:val="BodyTextChar"/>
        </w:rPr>
        <w:t xml:space="preserve"> the sections</w:t>
      </w:r>
      <w:r w:rsidR="0063415D">
        <w:rPr>
          <w:rStyle w:val="BodyTextChar"/>
        </w:rPr>
        <w:t xml:space="preserve"> on</w:t>
      </w:r>
      <w:r w:rsidR="00AA1C95" w:rsidRPr="007A4EFF">
        <w:rPr>
          <w:rStyle w:val="BodyTextChar"/>
        </w:rPr>
        <w:t xml:space="preserve"> </w:t>
      </w:r>
      <w:hyperlink w:anchor="_Clarifying_the_roles" w:history="1">
        <w:r w:rsidR="005413B7" w:rsidRPr="007A4EFF">
          <w:rPr>
            <w:rStyle w:val="Hyperlink"/>
          </w:rPr>
          <w:t>Clarifying the roles and responsibilities in the waste legislation</w:t>
        </w:r>
      </w:hyperlink>
      <w:r w:rsidR="005413B7" w:rsidRPr="007A4EFF">
        <w:rPr>
          <w:rStyle w:val="BodyTextChar"/>
        </w:rPr>
        <w:t xml:space="preserve"> and </w:t>
      </w:r>
      <w:hyperlink w:anchor="_Creating_a_modern," w:history="1">
        <w:r w:rsidR="005413B7" w:rsidRPr="007A4EFF">
          <w:rPr>
            <w:rStyle w:val="Hyperlink"/>
          </w:rPr>
          <w:t>Creating a modern, effective compliance regime</w:t>
        </w:r>
      </w:hyperlink>
      <w:r w:rsidR="005413B7" w:rsidRPr="007A4EFF">
        <w:rPr>
          <w:rStyle w:val="BodyTextChar"/>
        </w:rPr>
        <w:t>.</w:t>
      </w:r>
    </w:p>
    <w:p w14:paraId="1FDE24A6" w14:textId="2C344F67" w:rsidR="00F80860" w:rsidRDefault="00F80860" w:rsidP="00F80860">
      <w:pPr>
        <w:pStyle w:val="Heading2"/>
      </w:pPr>
      <w:bookmarkStart w:id="35" w:name="_Toc188288744"/>
      <w:bookmarkStart w:id="36" w:name="_Toc193297235"/>
      <w:bookmarkStart w:id="37" w:name="_Toc195539998"/>
      <w:r w:rsidRPr="007A4EFF">
        <w:t>Proposal</w:t>
      </w:r>
      <w:bookmarkEnd w:id="35"/>
      <w:bookmarkEnd w:id="36"/>
      <w:bookmarkEnd w:id="37"/>
    </w:p>
    <w:tbl>
      <w:tblPr>
        <w:tblpPr w:leftFromText="180" w:rightFromText="180" w:vertAnchor="text" w:horzAnchor="margin" w:tblpY="183"/>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8629AA" w:rsidRPr="007A4EFF" w14:paraId="1E43C214" w14:textId="77777777" w:rsidTr="008629AA">
        <w:tc>
          <w:tcPr>
            <w:tcW w:w="8505" w:type="dxa"/>
            <w:shd w:val="clear" w:color="auto" w:fill="D5EBE8" w:themeFill="accent3"/>
          </w:tcPr>
          <w:p w14:paraId="6A806CBD" w14:textId="61060724" w:rsidR="008629AA" w:rsidRPr="007A4EFF" w:rsidRDefault="004B113D" w:rsidP="008629AA">
            <w:pPr>
              <w:pStyle w:val="Boxtext"/>
            </w:pPr>
            <w:bookmarkStart w:id="38" w:name="Prop2"/>
            <w:bookmarkStart w:id="39" w:name="_Hlk194996482"/>
            <w:r>
              <w:t>Amend</w:t>
            </w:r>
            <w:r w:rsidR="008629AA" w:rsidRPr="007A4EFF">
              <w:t xml:space="preserve"> the product stewardship provisions in the WMA </w:t>
            </w:r>
            <w:r>
              <w:t xml:space="preserve">to replace them </w:t>
            </w:r>
            <w:r w:rsidR="008629AA" w:rsidRPr="007A4EFF">
              <w:t>with an extended producer responsibility (EPR) framework.</w:t>
            </w:r>
          </w:p>
          <w:p w14:paraId="5BD8911C" w14:textId="47299730" w:rsidR="008629AA" w:rsidRPr="007A4EFF" w:rsidRDefault="008629AA" w:rsidP="008629AA">
            <w:pPr>
              <w:pStyle w:val="Boxtext"/>
            </w:pPr>
            <w:r w:rsidRPr="007A4EFF">
              <w:t>Discontinue the role of central government in accrediting voluntary product stewardship schemes – organisations can still develop voluntary schemes if they wish to.</w:t>
            </w:r>
            <w:bookmarkEnd w:id="38"/>
          </w:p>
        </w:tc>
      </w:tr>
    </w:tbl>
    <w:p w14:paraId="46D74E8C" w14:textId="13BBB5CD" w:rsidR="00F80860" w:rsidRPr="007A4EFF" w:rsidRDefault="00F80860" w:rsidP="00F80860">
      <w:pPr>
        <w:pStyle w:val="Heading2"/>
      </w:pPr>
      <w:bookmarkStart w:id="40" w:name="_Toc188288746"/>
      <w:bookmarkStart w:id="41" w:name="_Toc193297236"/>
      <w:bookmarkStart w:id="42" w:name="_Toc195539999"/>
      <w:bookmarkEnd w:id="39"/>
      <w:r w:rsidRPr="007A4EFF">
        <w:t>Current situation</w:t>
      </w:r>
      <w:bookmarkEnd w:id="40"/>
      <w:bookmarkEnd w:id="41"/>
      <w:bookmarkEnd w:id="42"/>
    </w:p>
    <w:p w14:paraId="416C481F" w14:textId="32988B40" w:rsidR="00F80860" w:rsidRPr="007A4EFF" w:rsidRDefault="00F80860" w:rsidP="002A4C3D">
      <w:pPr>
        <w:pStyle w:val="BodyText"/>
      </w:pPr>
      <w:r w:rsidRPr="007A4EFF">
        <w:t>The WMA provides</w:t>
      </w:r>
      <w:r w:rsidR="00665270" w:rsidRPr="007A4EFF">
        <w:t xml:space="preserve"> for</w:t>
      </w:r>
      <w:r w:rsidRPr="007A4EFF">
        <w:t xml:space="preserve"> voluntary and regulatory product stewardship</w:t>
      </w:r>
      <w:r w:rsidR="00FB0806" w:rsidRPr="007A4EFF">
        <w:t xml:space="preserve"> and requires the Minister </w:t>
      </w:r>
      <w:r w:rsidRPr="007A4EFF">
        <w:t>to accredit schemes if certain criteria are met. These criteria do not relate to the delivery of significant environmental benefit</w:t>
      </w:r>
      <w:r w:rsidR="003C4422" w:rsidRPr="007A4EFF">
        <w:t>s</w:t>
      </w:r>
      <w:r w:rsidRPr="007A4EFF">
        <w:t>, making the administrative costs of accrediting and monitoring voluntary schemes difficult to justify.</w:t>
      </w:r>
      <w:r w:rsidR="00051563" w:rsidRPr="007A4EFF">
        <w:t xml:space="preserve"> </w:t>
      </w:r>
      <w:r w:rsidR="000F3AB9" w:rsidRPr="007A4EFF">
        <w:t>T</w:t>
      </w:r>
      <w:r w:rsidRPr="007A4EFF">
        <w:t>he WMA contains voluntary and regulatory product stewardship tools (</w:t>
      </w:r>
      <w:r w:rsidR="00F3251E" w:rsidRPr="007A4EFF">
        <w:t>including</w:t>
      </w:r>
      <w:r w:rsidRPr="007A4EFF">
        <w:t xml:space="preserve"> some deposit and return provisions), </w:t>
      </w:r>
      <w:r w:rsidR="000F3AB9" w:rsidRPr="007A4EFF">
        <w:t xml:space="preserve">but </w:t>
      </w:r>
      <w:r w:rsidRPr="007A4EFF">
        <w:t xml:space="preserve">these have </w:t>
      </w:r>
      <w:r w:rsidR="00270307" w:rsidRPr="007A4EFF">
        <w:t xml:space="preserve">practical </w:t>
      </w:r>
      <w:r w:rsidRPr="007A4EFF">
        <w:t>limitations for implementing product stewardship.</w:t>
      </w:r>
    </w:p>
    <w:p w14:paraId="6B179E97" w14:textId="4CEFD23D" w:rsidR="00F80860" w:rsidRPr="007A4EFF" w:rsidRDefault="00F80860" w:rsidP="00F80860">
      <w:pPr>
        <w:pStyle w:val="Heading2"/>
      </w:pPr>
      <w:bookmarkStart w:id="43" w:name="_Toc188288748"/>
      <w:bookmarkStart w:id="44" w:name="_Toc193297237"/>
      <w:bookmarkStart w:id="45" w:name="_Toc195540000"/>
      <w:r>
        <w:t>The proposal in detail</w:t>
      </w:r>
      <w:bookmarkEnd w:id="43"/>
      <w:bookmarkEnd w:id="44"/>
      <w:bookmarkEnd w:id="45"/>
    </w:p>
    <w:p w14:paraId="1FA58FF9" w14:textId="511985AD" w:rsidR="001F3C21" w:rsidRDefault="00F3251E" w:rsidP="00C1346B">
      <w:pPr>
        <w:pStyle w:val="BodyText"/>
      </w:pPr>
      <w:r w:rsidRPr="007A4EFF">
        <w:rPr>
          <w:rStyle w:val="BodyTextChar"/>
        </w:rPr>
        <w:t>We propose</w:t>
      </w:r>
      <w:r w:rsidR="00F80860" w:rsidRPr="007A4EFF">
        <w:t xml:space="preserve"> </w:t>
      </w:r>
      <w:r w:rsidR="000343AD">
        <w:t>amending</w:t>
      </w:r>
      <w:r w:rsidR="00F80860" w:rsidRPr="007A4EFF">
        <w:t xml:space="preserve"> the current product stewardship provisions </w:t>
      </w:r>
      <w:r w:rsidR="009B042D">
        <w:t xml:space="preserve">to replace them </w:t>
      </w:r>
      <w:r w:rsidR="00F80860" w:rsidRPr="007A4EFF">
        <w:t>with a more effective range of tools to introduce EPR schemes for a range of products.</w:t>
      </w:r>
    </w:p>
    <w:tbl>
      <w:tblPr>
        <w:tblStyle w:val="TableGrid"/>
        <w:tblW w:w="0" w:type="auto"/>
        <w:tblBorders>
          <w:top w:val="single" w:sz="4" w:space="0" w:color="D5EBE8"/>
          <w:left w:val="single" w:sz="4" w:space="0" w:color="D5EBE8"/>
          <w:bottom w:val="single" w:sz="4" w:space="0" w:color="D5EBE8"/>
          <w:right w:val="single" w:sz="4" w:space="0" w:color="D5EBE8"/>
          <w:insideH w:val="single" w:sz="4" w:space="0" w:color="D5EBE8"/>
          <w:insideV w:val="single" w:sz="4" w:space="0" w:color="D5EBE8"/>
        </w:tblBorders>
        <w:shd w:val="clear" w:color="auto" w:fill="D5EBE8"/>
        <w:tblLook w:val="04A0" w:firstRow="1" w:lastRow="0" w:firstColumn="1" w:lastColumn="0" w:noHBand="0" w:noVBand="1"/>
      </w:tblPr>
      <w:tblGrid>
        <w:gridCol w:w="8495"/>
      </w:tblGrid>
      <w:tr w:rsidR="001F3C21" w14:paraId="13258851" w14:textId="77777777" w:rsidTr="001F3C21">
        <w:tc>
          <w:tcPr>
            <w:tcW w:w="8495" w:type="dxa"/>
            <w:shd w:val="clear" w:color="auto" w:fill="D5EBE8"/>
          </w:tcPr>
          <w:p w14:paraId="5640E793" w14:textId="3F65C4FB" w:rsidR="00FF270D" w:rsidRDefault="00FF270D" w:rsidP="00FF270D">
            <w:pPr>
              <w:pStyle w:val="Boxheading0"/>
            </w:pPr>
            <w:r>
              <w:t>What is extended producer responsibility?</w:t>
            </w:r>
          </w:p>
          <w:p w14:paraId="02514795" w14:textId="77777777" w:rsidR="00FF270D" w:rsidRDefault="00FF270D" w:rsidP="00FF270D">
            <w:pPr>
              <w:pStyle w:val="Boxtext"/>
            </w:pPr>
            <w:r>
              <w:t>EPR describes a suite of policy instruments that shift financial and/or operational responsibility for material recovery and waste management upstream. This means the responsibility is on producers, importers and retailers, instead of falling by default on councils, communities, future generations and nature. Following a ‘polluter pays’ principle, an EPR framework extends responsibility for products – instead of just placing them on the market, producers need to manage and reduce any negative environmental effects.</w:t>
            </w:r>
          </w:p>
          <w:p w14:paraId="395BD5CA" w14:textId="19A81686" w:rsidR="00FF270D" w:rsidRDefault="00FF270D" w:rsidP="00FF270D">
            <w:pPr>
              <w:pStyle w:val="Boxtext"/>
              <w:spacing w:after="240"/>
            </w:pPr>
            <w:r>
              <w:t xml:space="preserve">Current examples of EPR are product stewardship schemes and deposit return schemes (such as a container return scheme). Although the terms ‘EPR’ and ‘product stewardship’ are sometimes used interchangeably, EPR emphasises additional responsibilities for producers. </w:t>
            </w:r>
          </w:p>
        </w:tc>
      </w:tr>
    </w:tbl>
    <w:p w14:paraId="213C6DD8" w14:textId="2F129889" w:rsidR="00C1346B" w:rsidRPr="00C1346B" w:rsidRDefault="00C1346B" w:rsidP="00C1346B">
      <w:pPr>
        <w:pStyle w:val="BodyText"/>
      </w:pPr>
      <w:r>
        <w:t>Current s</w:t>
      </w:r>
      <w:r w:rsidRPr="00C1346B">
        <w:t xml:space="preserve">ection 23 </w:t>
      </w:r>
      <w:r w:rsidR="00F96924">
        <w:t xml:space="preserve">(regulations in relation to products, materials and waste) </w:t>
      </w:r>
      <w:r w:rsidRPr="00C1346B">
        <w:t>will be carried over with minor and technical amendments to ensure legislative cohesion with the proposed EPR framework</w:t>
      </w:r>
      <w:r w:rsidR="00F96924">
        <w:t>.</w:t>
      </w:r>
    </w:p>
    <w:p w14:paraId="2EB27337" w14:textId="77777777" w:rsidR="00FF270D" w:rsidRDefault="00FF270D">
      <w:pPr>
        <w:spacing w:before="0" w:after="200" w:line="276" w:lineRule="auto"/>
        <w:jc w:val="left"/>
      </w:pPr>
      <w:r>
        <w:br w:type="page"/>
      </w:r>
    </w:p>
    <w:p w14:paraId="354286A8" w14:textId="5258AB5A" w:rsidR="00F80860" w:rsidRPr="007A4EFF" w:rsidRDefault="00F80860" w:rsidP="00F3088C">
      <w:pPr>
        <w:pStyle w:val="BodyText"/>
      </w:pPr>
      <w:r w:rsidRPr="007A4EFF">
        <w:lastRenderedPageBreak/>
        <w:t xml:space="preserve">The </w:t>
      </w:r>
      <w:r w:rsidR="006257C0" w:rsidRPr="007A4EFF">
        <w:t xml:space="preserve">proposed </w:t>
      </w:r>
      <w:r w:rsidRPr="007A4EFF">
        <w:t xml:space="preserve">EPR framework would include provisions </w:t>
      </w:r>
      <w:r w:rsidR="000F2D86" w:rsidRPr="007A4EFF">
        <w:t xml:space="preserve">for </w:t>
      </w:r>
      <w:r w:rsidR="007B6919" w:rsidRPr="007A4EFF">
        <w:t xml:space="preserve">taking </w:t>
      </w:r>
      <w:r w:rsidR="000F2D86" w:rsidRPr="007A4EFF">
        <w:t>the following actions.</w:t>
      </w:r>
    </w:p>
    <w:p w14:paraId="5434A7D5" w14:textId="60513CB9" w:rsidR="00F80860" w:rsidRPr="007A4EFF" w:rsidRDefault="000F2D86" w:rsidP="00465F39">
      <w:pPr>
        <w:pStyle w:val="Bullet"/>
      </w:pPr>
      <w:r w:rsidRPr="007A4EFF">
        <w:t>D</w:t>
      </w:r>
      <w:r w:rsidR="00F80860" w:rsidRPr="007A4EFF">
        <w:t>etermine the product/s of interest, including products to be excluded (</w:t>
      </w:r>
      <w:r w:rsidR="006E3C0A" w:rsidRPr="007A4EFF">
        <w:t>declar</w:t>
      </w:r>
      <w:r w:rsidR="00F210E0" w:rsidRPr="007A4EFF">
        <w:t>ing</w:t>
      </w:r>
      <w:r w:rsidR="006E3C0A" w:rsidRPr="007A4EFF">
        <w:t xml:space="preserve"> priority products would change from </w:t>
      </w:r>
      <w:r w:rsidR="00F210E0" w:rsidRPr="007A4EFF">
        <w:t>a statutory to a non-statutory process</w:t>
      </w:r>
      <w:r w:rsidR="00F80860" w:rsidRPr="007A4EFF">
        <w:t>)</w:t>
      </w:r>
      <w:r w:rsidR="00F210E0" w:rsidRPr="007A4EFF">
        <w:t>.</w:t>
      </w:r>
    </w:p>
    <w:p w14:paraId="4A405F79" w14:textId="77777777" w:rsidR="00B41D1D" w:rsidRDefault="00F210E0" w:rsidP="00465F39">
      <w:pPr>
        <w:pStyle w:val="Bullet"/>
      </w:pPr>
      <w:r w:rsidRPr="007A4EFF">
        <w:t>I</w:t>
      </w:r>
      <w:r w:rsidR="00F80860" w:rsidRPr="007A4EFF">
        <w:t>dentify and place obligations on parties subject to requirements (such as ‘first responsible suppliers’)</w:t>
      </w:r>
      <w:r w:rsidR="00EF4E87" w:rsidRPr="007A4EFF">
        <w:t>.</w:t>
      </w:r>
      <w:r w:rsidR="00F80860" w:rsidRPr="007A4EFF">
        <w:t xml:space="preserve"> </w:t>
      </w:r>
    </w:p>
    <w:p w14:paraId="03177731" w14:textId="3FD19C3B" w:rsidR="00F80860" w:rsidRPr="007A4EFF" w:rsidRDefault="00B41D1D" w:rsidP="00465F39">
      <w:pPr>
        <w:pStyle w:val="Bullet"/>
      </w:pPr>
      <w:r>
        <w:t>I</w:t>
      </w:r>
      <w:r w:rsidR="00F80860">
        <w:t>dentify other roles and responsibilities (e</w:t>
      </w:r>
      <w:r w:rsidR="00EF4E87">
        <w:t>g</w:t>
      </w:r>
      <w:r w:rsidR="00F80860">
        <w:t>, for the Minister</w:t>
      </w:r>
      <w:r w:rsidR="00670A86">
        <w:t xml:space="preserve"> or </w:t>
      </w:r>
      <w:r w:rsidR="00F80860">
        <w:t>Secretary</w:t>
      </w:r>
      <w:r w:rsidR="00977D6A">
        <w:t xml:space="preserve"> for the Environment (Secretary)</w:t>
      </w:r>
      <w:r w:rsidR="00F80860">
        <w:t>, the regulator or the producer responsibility organisation (PRO) which manages the scheme)</w:t>
      </w:r>
      <w:r w:rsidR="007B6919">
        <w:t>.</w:t>
      </w:r>
    </w:p>
    <w:p w14:paraId="364439FD" w14:textId="059EF71C" w:rsidR="00F80860" w:rsidRPr="007A4EFF" w:rsidRDefault="003A2C9B" w:rsidP="002B7234">
      <w:pPr>
        <w:pStyle w:val="Bullet"/>
      </w:pPr>
      <w:r w:rsidRPr="007A4EFF">
        <w:t>E</w:t>
      </w:r>
      <w:r w:rsidR="00F80860" w:rsidRPr="007A4EFF">
        <w:t>nable key financial controls (such as scheme charges</w:t>
      </w:r>
      <w:r w:rsidRPr="007A4EFF">
        <w:t xml:space="preserve"> or refundable deposits</w:t>
      </w:r>
      <w:r w:rsidR="00F80860" w:rsidRPr="007A4EFF">
        <w:t>) to be set and adjusted by the PRO or in regulation</w:t>
      </w:r>
      <w:r w:rsidRPr="007A4EFF">
        <w:t>.</w:t>
      </w:r>
    </w:p>
    <w:p w14:paraId="727178AD" w14:textId="01FE3503" w:rsidR="00F80860" w:rsidRPr="007A4EFF" w:rsidRDefault="008271D5" w:rsidP="00264DB6">
      <w:pPr>
        <w:pStyle w:val="Bullet"/>
      </w:pPr>
      <w:r w:rsidRPr="007A4EFF">
        <w:t xml:space="preserve">Set </w:t>
      </w:r>
      <w:r w:rsidR="00F80860" w:rsidRPr="007A4EFF">
        <w:t xml:space="preserve">parameters for how </w:t>
      </w:r>
      <w:r w:rsidR="00A02EC3" w:rsidRPr="007A4EFF">
        <w:t xml:space="preserve">an EPR </w:t>
      </w:r>
      <w:r w:rsidR="00F80860" w:rsidRPr="007A4EFF">
        <w:t>scheme is established and operates (such as target</w:t>
      </w:r>
      <w:r w:rsidR="57EA6DF0" w:rsidRPr="007A4EFF">
        <w:t xml:space="preserve"> </w:t>
      </w:r>
      <w:r w:rsidR="00F80860" w:rsidRPr="007A4EFF">
        <w:t>recycling return rates, input methodologies</w:t>
      </w:r>
      <w:r w:rsidR="0055607E" w:rsidRPr="7CF9B40E">
        <w:rPr>
          <w:rStyle w:val="FootnoteReference"/>
        </w:rPr>
        <w:footnoteReference w:id="2"/>
      </w:r>
      <w:r w:rsidR="00F80860" w:rsidRPr="007A4EFF">
        <w:t xml:space="preserve"> </w:t>
      </w:r>
      <w:r w:rsidR="00D9480E" w:rsidRPr="007A4EFF">
        <w:t xml:space="preserve">to help determine </w:t>
      </w:r>
      <w:r w:rsidR="00E20D52" w:rsidRPr="007A4EFF">
        <w:t xml:space="preserve">scheme charges, </w:t>
      </w:r>
      <w:r w:rsidR="00F80860" w:rsidRPr="007A4EFF">
        <w:t xml:space="preserve">and </w:t>
      </w:r>
      <w:r w:rsidR="00E20D52" w:rsidRPr="007A4EFF">
        <w:t>scheme</w:t>
      </w:r>
      <w:r w:rsidR="00F80860" w:rsidRPr="007A4EFF">
        <w:t xml:space="preserve"> design standards) and </w:t>
      </w:r>
      <w:r w:rsidR="00D660D9" w:rsidRPr="007A4EFF">
        <w:t xml:space="preserve">for </w:t>
      </w:r>
      <w:r w:rsidR="00F80860" w:rsidRPr="007A4EFF">
        <w:t>any consequences for lack of performance</w:t>
      </w:r>
      <w:r w:rsidR="00D660D9" w:rsidRPr="007A4EFF">
        <w:t>.</w:t>
      </w:r>
      <w:r w:rsidR="00E805A9">
        <w:t xml:space="preserve"> This could include </w:t>
      </w:r>
      <w:r w:rsidR="001A6434">
        <w:t>scheme-specific</w:t>
      </w:r>
      <w:r w:rsidR="00FA0A56">
        <w:t xml:space="preserve"> requirements such as labelling or other matters allowed for in </w:t>
      </w:r>
      <w:r w:rsidR="004439A1">
        <w:t>Part 2 of</w:t>
      </w:r>
      <w:r w:rsidR="00FA0A56">
        <w:t xml:space="preserve"> the WMA.</w:t>
      </w:r>
    </w:p>
    <w:p w14:paraId="062F668F" w14:textId="7E2D7EE1" w:rsidR="00F80860" w:rsidRPr="007A4EFF" w:rsidRDefault="008271D5" w:rsidP="00AC36FE">
      <w:pPr>
        <w:pStyle w:val="Bullet"/>
      </w:pPr>
      <w:r w:rsidRPr="007A4EFF">
        <w:t>E</w:t>
      </w:r>
      <w:r w:rsidR="00F80860" w:rsidRPr="007A4EFF">
        <w:t xml:space="preserve">stablish an appropriate compliance monitoring and enforcement </w:t>
      </w:r>
      <w:r w:rsidR="43AFDE39">
        <w:t>(CME)</w:t>
      </w:r>
      <w:r w:rsidR="1B04467E">
        <w:t xml:space="preserve"> </w:t>
      </w:r>
      <w:r w:rsidR="00F80860" w:rsidRPr="007A4EFF">
        <w:t>framework</w:t>
      </w:r>
      <w:r w:rsidRPr="007A4EFF">
        <w:t>.</w:t>
      </w:r>
    </w:p>
    <w:p w14:paraId="637E2A07" w14:textId="06847FE8" w:rsidR="00F80860" w:rsidRPr="007A4EFF" w:rsidRDefault="004A2018" w:rsidP="00AC36FE">
      <w:pPr>
        <w:pStyle w:val="Bullet"/>
      </w:pPr>
      <w:r w:rsidRPr="007A4EFF">
        <w:t>E</w:t>
      </w:r>
      <w:r w:rsidR="00F80860" w:rsidRPr="007A4EFF">
        <w:t xml:space="preserve">nsure appropriate transparency to assess performance </w:t>
      </w:r>
      <w:r w:rsidR="00385574" w:rsidRPr="007A4EFF">
        <w:t xml:space="preserve">of an EPR scheme </w:t>
      </w:r>
      <w:r w:rsidR="00F80860" w:rsidRPr="007A4EFF">
        <w:t>and hold parties accountable (which may include reporting and data sharing), while also managing commercial sensitivities of information shared through the scheme.</w:t>
      </w:r>
    </w:p>
    <w:p w14:paraId="216F6CB0" w14:textId="0B4F5395" w:rsidR="00176017" w:rsidRDefault="00176017" w:rsidP="00F80860">
      <w:r>
        <w:t xml:space="preserve">Further details are outlined in </w:t>
      </w:r>
      <w:hyperlink w:anchor="Appendix1" w:history="1">
        <w:r w:rsidRPr="00FF270D">
          <w:rPr>
            <w:rStyle w:val="Hyperlink"/>
          </w:rPr>
          <w:t>appendix 1</w:t>
        </w:r>
      </w:hyperlink>
      <w:r>
        <w:t xml:space="preserve">. </w:t>
      </w:r>
    </w:p>
    <w:p w14:paraId="7A1F4394" w14:textId="7F34A373" w:rsidR="00F80860" w:rsidRPr="007A4EFF" w:rsidRDefault="00F80860" w:rsidP="00F80860">
      <w:r w:rsidRPr="007A4EFF">
        <w:t>Any future EPR schemes would be established in regulations</w:t>
      </w:r>
      <w:r w:rsidR="00F77289" w:rsidRPr="007A4EFF">
        <w:t xml:space="preserve"> and would require</w:t>
      </w:r>
      <w:r w:rsidRPr="007A4EFF" w:rsidDel="00F77289">
        <w:t xml:space="preserve"> </w:t>
      </w:r>
      <w:r w:rsidRPr="007A4EFF">
        <w:t>a full assessment of costs and benefits and consultation with affected parties.</w:t>
      </w:r>
    </w:p>
    <w:p w14:paraId="4B99A3A1" w14:textId="538EA87C" w:rsidR="005B2627" w:rsidRPr="007A4EFF" w:rsidRDefault="009357E3" w:rsidP="005B2627">
      <w:r w:rsidRPr="007A4EFF">
        <w:t>We</w:t>
      </w:r>
      <w:r w:rsidR="00CB61FD" w:rsidRPr="007A4EFF">
        <w:t xml:space="preserve"> seek your views on whether</w:t>
      </w:r>
      <w:r w:rsidR="005B2627" w:rsidRPr="007A4EFF">
        <w:t xml:space="preserve"> the </w:t>
      </w:r>
      <w:r w:rsidR="00BB1081">
        <w:t>Secretary</w:t>
      </w:r>
      <w:r w:rsidR="005B2627" w:rsidRPr="007A4EFF">
        <w:t xml:space="preserve"> </w:t>
      </w:r>
      <w:r w:rsidR="00DA7EA6" w:rsidRPr="007A4EFF">
        <w:t>should</w:t>
      </w:r>
      <w:r w:rsidR="005B2627" w:rsidRPr="007A4EFF">
        <w:t xml:space="preserve"> be </w:t>
      </w:r>
      <w:r w:rsidR="00856C48" w:rsidRPr="007A4EFF">
        <w:t>able</w:t>
      </w:r>
      <w:r w:rsidR="005B2627" w:rsidRPr="007A4EFF">
        <w:t xml:space="preserve"> to set input methodologies. This will enable the Secretary, if necessary, to prescribe how certain </w:t>
      </w:r>
      <w:r w:rsidR="006E5D6E">
        <w:t xml:space="preserve">component </w:t>
      </w:r>
      <w:r w:rsidR="005B2627" w:rsidRPr="007A4EFF">
        <w:t xml:space="preserve">costs </w:t>
      </w:r>
      <w:r w:rsidR="006E5D6E">
        <w:t xml:space="preserve">for scheme charges </w:t>
      </w:r>
      <w:r w:rsidR="005B2627" w:rsidRPr="007A4EFF">
        <w:t xml:space="preserve">should be </w:t>
      </w:r>
      <w:r w:rsidR="000A4DF4" w:rsidRPr="007A4EFF">
        <w:t>set</w:t>
      </w:r>
      <w:r w:rsidR="006501D3" w:rsidRPr="007A4EFF">
        <w:t>, which</w:t>
      </w:r>
      <w:r w:rsidRPr="007A4EFF">
        <w:t xml:space="preserve"> will minimise the risk of </w:t>
      </w:r>
      <w:r w:rsidR="00C866BA" w:rsidRPr="007A4EFF">
        <w:t xml:space="preserve">inappropriate </w:t>
      </w:r>
      <w:r w:rsidR="006501D3" w:rsidRPr="007A4EFF">
        <w:t>fees and spending</w:t>
      </w:r>
      <w:r w:rsidR="005B2627" w:rsidRPr="007A4EFF">
        <w:t>.</w:t>
      </w:r>
    </w:p>
    <w:p w14:paraId="3CEE33FE" w14:textId="7768D0A3" w:rsidR="001F7DCC" w:rsidRPr="007A4EFF" w:rsidRDefault="00F80860" w:rsidP="006A1092">
      <w:r w:rsidRPr="007A4EFF">
        <w:t>We also seek your views on removing provisions for government accreditation of voluntary product stewardship schemes as the</w:t>
      </w:r>
      <w:r w:rsidR="0007106D" w:rsidRPr="007A4EFF">
        <w:t xml:space="preserve"> </w:t>
      </w:r>
      <w:r w:rsidRPr="007A4EFF">
        <w:t>limited participation and coverage</w:t>
      </w:r>
      <w:r w:rsidR="0007106D" w:rsidRPr="007A4EFF">
        <w:t xml:space="preserve"> and</w:t>
      </w:r>
      <w:r w:rsidRPr="007A4EFF">
        <w:t xml:space="preserve"> the administrative costs of accrediting and monitoring voluntary schemes are not justified</w:t>
      </w:r>
      <w:r w:rsidR="0007106D" w:rsidRPr="007A4EFF">
        <w:t>.</w:t>
      </w:r>
      <w:r w:rsidRPr="007A4EFF">
        <w:t xml:space="preserve"> </w:t>
      </w:r>
      <w:r w:rsidR="0007106D" w:rsidRPr="007A4EFF">
        <w:t>Voluntary scheme</w:t>
      </w:r>
      <w:r w:rsidR="00C01AB7">
        <w:t>s</w:t>
      </w:r>
      <w:r w:rsidR="0007106D" w:rsidRPr="007A4EFF">
        <w:t xml:space="preserve"> could continue but would not be accredited under the legislation</w:t>
      </w:r>
      <w:r w:rsidRPr="007A4EFF">
        <w:t>.</w:t>
      </w:r>
    </w:p>
    <w:p w14:paraId="2CC0BD48" w14:textId="77777777" w:rsidR="00D8734A" w:rsidRDefault="00D8734A">
      <w:pPr>
        <w:spacing w:before="0" w:after="200" w:line="276" w:lineRule="auto"/>
        <w:jc w:val="left"/>
        <w:rPr>
          <w:rFonts w:ascii="Georgia" w:eastAsiaTheme="majorEastAsia" w:hAnsi="Georgia" w:cstheme="majorBidi"/>
          <w:b/>
          <w:bCs/>
          <w:color w:val="1B556B"/>
          <w:sz w:val="36"/>
          <w:szCs w:val="26"/>
        </w:rPr>
      </w:pPr>
      <w:r>
        <w:br w:type="page"/>
      </w:r>
    </w:p>
    <w:p w14:paraId="1E96B653" w14:textId="29F6DFF9" w:rsidR="001F7DCC" w:rsidRDefault="001F7DCC" w:rsidP="00B70295">
      <w:pPr>
        <w:pStyle w:val="Heading2"/>
        <w:spacing w:after="120"/>
      </w:pPr>
      <w:bookmarkStart w:id="46" w:name="_Toc193297238"/>
      <w:bookmarkStart w:id="47" w:name="_Toc195540001"/>
      <w:r w:rsidRPr="007A4EFF">
        <w:lastRenderedPageBreak/>
        <w:t>Consultation questions</w:t>
      </w:r>
      <w:bookmarkEnd w:id="46"/>
      <w:bookmarkEnd w:id="47"/>
    </w:p>
    <w:p w14:paraId="02FC2F61" w14:textId="0E9288B5" w:rsidR="00E975B6" w:rsidRPr="00E975B6" w:rsidRDefault="00E975B6" w:rsidP="00EE529F">
      <w:pPr>
        <w:pStyle w:val="BodyText"/>
      </w:pPr>
      <w:r>
        <w:t>We are interested in your views on an extended producer responsibility (EPR) framework.</w:t>
      </w:r>
    </w:p>
    <w:tbl>
      <w:tblPr>
        <w:tblW w:w="8676" w:type="dxa"/>
        <w:tblLayout w:type="fixed"/>
        <w:tblCellMar>
          <w:left w:w="0" w:type="dxa"/>
          <w:right w:w="0" w:type="dxa"/>
        </w:tblCellMar>
        <w:tblLook w:val="01E0" w:firstRow="1" w:lastRow="1" w:firstColumn="1" w:lastColumn="1" w:noHBand="0" w:noVBand="0"/>
      </w:tblPr>
      <w:tblGrid>
        <w:gridCol w:w="699"/>
        <w:gridCol w:w="7977"/>
      </w:tblGrid>
      <w:tr w:rsidR="00B70295" w14:paraId="6A6914C8" w14:textId="77777777" w:rsidTr="00295B72">
        <w:trPr>
          <w:trHeight w:val="359"/>
        </w:trPr>
        <w:tc>
          <w:tcPr>
            <w:tcW w:w="8676" w:type="dxa"/>
            <w:gridSpan w:val="2"/>
            <w:tcBorders>
              <w:top w:val="single" w:sz="4" w:space="0" w:color="1B546B"/>
              <w:left w:val="nil"/>
              <w:bottom w:val="single" w:sz="4" w:space="0" w:color="1B546B"/>
              <w:right w:val="nil"/>
            </w:tcBorders>
            <w:shd w:val="clear" w:color="auto" w:fill="1B546B"/>
            <w:hideMark/>
          </w:tcPr>
          <w:p w14:paraId="52F70AE0" w14:textId="595AA7C1" w:rsidR="00B70295" w:rsidRDefault="00B70295">
            <w:pPr>
              <w:pStyle w:val="TableParagraph"/>
              <w:ind w:left="121"/>
              <w:rPr>
                <w:b/>
                <w:sz w:val="18"/>
              </w:rPr>
            </w:pPr>
            <w:r>
              <w:rPr>
                <w:b/>
                <w:color w:val="FFFFFF"/>
                <w:spacing w:val="-2"/>
                <w:sz w:val="18"/>
              </w:rPr>
              <w:t>Questions</w:t>
            </w:r>
          </w:p>
        </w:tc>
      </w:tr>
      <w:tr w:rsidR="00B70295" w14:paraId="41FE1A27" w14:textId="77777777" w:rsidTr="00295B72">
        <w:trPr>
          <w:trHeight w:val="519"/>
        </w:trPr>
        <w:tc>
          <w:tcPr>
            <w:tcW w:w="699" w:type="dxa"/>
            <w:tcBorders>
              <w:top w:val="single" w:sz="4" w:space="0" w:color="1B546B"/>
              <w:left w:val="nil"/>
              <w:bottom w:val="single" w:sz="4" w:space="0" w:color="1B546B"/>
              <w:right w:val="nil"/>
            </w:tcBorders>
            <w:hideMark/>
          </w:tcPr>
          <w:p w14:paraId="5C4F1B97" w14:textId="77777777" w:rsidR="00B70295" w:rsidRDefault="00B70295" w:rsidP="00687369">
            <w:pPr>
              <w:pStyle w:val="TableText"/>
            </w:pPr>
            <w:r>
              <w:t>1.</w:t>
            </w:r>
          </w:p>
        </w:tc>
        <w:tc>
          <w:tcPr>
            <w:tcW w:w="7977" w:type="dxa"/>
            <w:tcBorders>
              <w:top w:val="single" w:sz="4" w:space="0" w:color="1B546B"/>
              <w:left w:val="nil"/>
              <w:bottom w:val="single" w:sz="4" w:space="0" w:color="1B546B"/>
              <w:right w:val="nil"/>
            </w:tcBorders>
            <w:hideMark/>
          </w:tcPr>
          <w:p w14:paraId="61E24F03" w14:textId="0138C44C" w:rsidR="00B70295" w:rsidRDefault="00B70295" w:rsidP="00295B72">
            <w:pPr>
              <w:pStyle w:val="TableText"/>
            </w:pPr>
            <w:r w:rsidRPr="007A4EFF">
              <w:t xml:space="preserve">Do you support the proposal for a modern EPR framework? </w:t>
            </w:r>
            <w:r w:rsidRPr="00CC45CA">
              <w:rPr>
                <w:b/>
                <w:bCs/>
              </w:rPr>
              <w:t>Yes | No | Unsure</w:t>
            </w:r>
          </w:p>
        </w:tc>
      </w:tr>
      <w:tr w:rsidR="00B70295" w14:paraId="2B94D238" w14:textId="77777777" w:rsidTr="00295B72">
        <w:trPr>
          <w:trHeight w:val="360"/>
        </w:trPr>
        <w:tc>
          <w:tcPr>
            <w:tcW w:w="699" w:type="dxa"/>
            <w:tcBorders>
              <w:top w:val="single" w:sz="4" w:space="0" w:color="1B546B"/>
              <w:left w:val="nil"/>
              <w:bottom w:val="single" w:sz="4" w:space="0" w:color="1B546B"/>
              <w:right w:val="nil"/>
            </w:tcBorders>
            <w:hideMark/>
          </w:tcPr>
          <w:p w14:paraId="4C3E31DE" w14:textId="77777777" w:rsidR="00B70295" w:rsidRDefault="00B70295" w:rsidP="00687369">
            <w:pPr>
              <w:pStyle w:val="TableText"/>
            </w:pPr>
            <w:r>
              <w:t>2.</w:t>
            </w:r>
          </w:p>
        </w:tc>
        <w:tc>
          <w:tcPr>
            <w:tcW w:w="7977" w:type="dxa"/>
            <w:tcBorders>
              <w:top w:val="single" w:sz="4" w:space="0" w:color="1B546B"/>
              <w:left w:val="nil"/>
              <w:bottom w:val="single" w:sz="4" w:space="0" w:color="1B546B"/>
              <w:right w:val="nil"/>
            </w:tcBorders>
            <w:hideMark/>
          </w:tcPr>
          <w:p w14:paraId="090BFA7A" w14:textId="4B778488" w:rsidR="00B70295" w:rsidRPr="00707280" w:rsidRDefault="00B70295" w:rsidP="00687369">
            <w:pPr>
              <w:pStyle w:val="TableText"/>
              <w:rPr>
                <w:sz w:val="20"/>
              </w:rPr>
            </w:pPr>
            <w:r w:rsidRPr="007A4EFF">
              <w:t xml:space="preserve">Do you support discontinuing the government accreditation of voluntary product stewardship schemes? </w:t>
            </w:r>
            <w:r w:rsidR="00687369">
              <w:br/>
            </w:r>
            <w:r w:rsidRPr="00B70295">
              <w:rPr>
                <w:b/>
                <w:bCs/>
              </w:rPr>
              <w:t>Yes | No | Unsure</w:t>
            </w:r>
          </w:p>
        </w:tc>
      </w:tr>
      <w:tr w:rsidR="00B70295" w14:paraId="2A91BBD1" w14:textId="77777777" w:rsidTr="00295B72">
        <w:trPr>
          <w:trHeight w:val="360"/>
        </w:trPr>
        <w:tc>
          <w:tcPr>
            <w:tcW w:w="8676" w:type="dxa"/>
            <w:gridSpan w:val="2"/>
            <w:tcBorders>
              <w:top w:val="single" w:sz="4" w:space="0" w:color="1B546B"/>
              <w:left w:val="nil"/>
              <w:bottom w:val="single" w:sz="4" w:space="0" w:color="1B546B"/>
              <w:right w:val="nil"/>
            </w:tcBorders>
          </w:tcPr>
          <w:p w14:paraId="47192448" w14:textId="2FBDA786" w:rsidR="00B70295" w:rsidRPr="00693996" w:rsidRDefault="00B70295" w:rsidP="00295B72">
            <w:pPr>
              <w:pStyle w:val="Boxnumbering"/>
              <w:numPr>
                <w:ilvl w:val="0"/>
                <w:numId w:val="0"/>
              </w:numPr>
            </w:pPr>
            <w:r w:rsidRPr="00B7732E">
              <w:t>Please share any further thoughts or ideas on these proposals</w:t>
            </w:r>
            <w:r w:rsidRPr="00693996">
              <w:t>.</w:t>
            </w:r>
          </w:p>
        </w:tc>
      </w:tr>
    </w:tbl>
    <w:p w14:paraId="24A6DE27" w14:textId="5D49C668" w:rsidR="00F80860" w:rsidRPr="007A4EFF" w:rsidRDefault="00F80860" w:rsidP="00E877C8">
      <w:pPr>
        <w:pStyle w:val="Heading1"/>
        <w:rPr>
          <w:rStyle w:val="Heading1Char"/>
          <w:b/>
        </w:rPr>
      </w:pPr>
      <w:bookmarkStart w:id="48" w:name="_Toc193297239"/>
      <w:bookmarkStart w:id="49" w:name="_Toc195540002"/>
      <w:r w:rsidRPr="007A4EFF">
        <w:rPr>
          <w:rStyle w:val="Heading1Char"/>
          <w:b/>
        </w:rPr>
        <w:lastRenderedPageBreak/>
        <w:t>Improv</w:t>
      </w:r>
      <w:r w:rsidR="00B7666B" w:rsidRPr="007A4EFF">
        <w:rPr>
          <w:rStyle w:val="Heading1Char"/>
          <w:b/>
        </w:rPr>
        <w:t>ing</w:t>
      </w:r>
      <w:r w:rsidRPr="007A4EFF">
        <w:rPr>
          <w:rStyle w:val="Heading1Char"/>
          <w:b/>
        </w:rPr>
        <w:t xml:space="preserve"> the </w:t>
      </w:r>
      <w:r w:rsidR="00AC6468" w:rsidRPr="007A4EFF">
        <w:rPr>
          <w:rStyle w:val="Heading1Char"/>
          <w:b/>
        </w:rPr>
        <w:t xml:space="preserve">waste </w:t>
      </w:r>
      <w:r w:rsidRPr="007A4EFF">
        <w:rPr>
          <w:rStyle w:val="Heading1Char"/>
          <w:b/>
        </w:rPr>
        <w:t>levy system</w:t>
      </w:r>
      <w:r w:rsidR="004209B5" w:rsidRPr="007A4EFF">
        <w:rPr>
          <w:rStyle w:val="Heading1Char"/>
          <w:b/>
        </w:rPr>
        <w:t xml:space="preserve"> through changes to levy allocation, distribution and use</w:t>
      </w:r>
      <w:bookmarkEnd w:id="48"/>
      <w:bookmarkEnd w:id="49"/>
    </w:p>
    <w:p w14:paraId="30A549FF" w14:textId="3CFFE4DB" w:rsidR="00F80860" w:rsidRDefault="00F80860" w:rsidP="00295B72">
      <w:pPr>
        <w:pStyle w:val="Heading2"/>
        <w:spacing w:after="120"/>
      </w:pPr>
      <w:bookmarkStart w:id="50" w:name="_Toc188288756"/>
      <w:bookmarkStart w:id="51" w:name="_Toc193297240"/>
      <w:bookmarkStart w:id="52" w:name="_Toc195540003"/>
      <w:r w:rsidRPr="007A4EFF">
        <w:t>Proposal</w:t>
      </w:r>
      <w:bookmarkEnd w:id="50"/>
      <w:bookmarkEnd w:id="51"/>
      <w:bookmarkEnd w:id="52"/>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F80860" w:rsidRPr="007A4EFF" w14:paraId="4FAC4582" w14:textId="77777777">
        <w:tc>
          <w:tcPr>
            <w:tcW w:w="8505" w:type="dxa"/>
            <w:shd w:val="clear" w:color="auto" w:fill="D5EBE8" w:themeFill="accent3"/>
          </w:tcPr>
          <w:p w14:paraId="70D57643" w14:textId="79019D3E" w:rsidR="006D06C9" w:rsidRPr="007A4EFF" w:rsidRDefault="00D97B7D" w:rsidP="00F2416E">
            <w:pPr>
              <w:pStyle w:val="Boxtext"/>
            </w:pPr>
            <w:bookmarkStart w:id="53" w:name="Prop3"/>
            <w:r w:rsidRPr="007A4EFF">
              <w:t>A</w:t>
            </w:r>
            <w:r w:rsidR="009B64EB" w:rsidRPr="007A4EFF">
              <w:t>djust</w:t>
            </w:r>
            <w:r w:rsidR="00F80860" w:rsidRPr="007A4EFF">
              <w:t xml:space="preserve"> the </w:t>
            </w:r>
            <w:r w:rsidR="009B64EB" w:rsidRPr="007A4EFF">
              <w:t xml:space="preserve">method for allocating </w:t>
            </w:r>
            <w:r w:rsidR="007C6F34" w:rsidRPr="007A4EFF">
              <w:t xml:space="preserve">funds from the </w:t>
            </w:r>
            <w:r w:rsidR="009B64EB" w:rsidRPr="007A4EFF">
              <w:t xml:space="preserve">waste </w:t>
            </w:r>
            <w:r w:rsidR="009066B3" w:rsidRPr="007A4EFF">
              <w:t>disposal</w:t>
            </w:r>
            <w:r w:rsidR="009B64EB" w:rsidRPr="007A4EFF">
              <w:t xml:space="preserve"> </w:t>
            </w:r>
            <w:r w:rsidR="00F80860" w:rsidRPr="007A4EFF">
              <w:t>levy</w:t>
            </w:r>
            <w:r w:rsidR="009066B3" w:rsidRPr="007A4EFF">
              <w:t xml:space="preserve"> (</w:t>
            </w:r>
            <w:r w:rsidR="007C6F34" w:rsidRPr="007A4EFF">
              <w:t xml:space="preserve">the </w:t>
            </w:r>
            <w:r w:rsidR="009066B3" w:rsidRPr="007A4EFF">
              <w:t>levy)</w:t>
            </w:r>
            <w:r w:rsidR="00F80860" w:rsidRPr="007A4EFF">
              <w:t xml:space="preserve"> to territorial authorities</w:t>
            </w:r>
            <w:r w:rsidR="00123A06" w:rsidRPr="007A4EFF">
              <w:t>,</w:t>
            </w:r>
            <w:r w:rsidR="00F80860" w:rsidRPr="007A4EFF">
              <w:t xml:space="preserve"> </w:t>
            </w:r>
            <w:r w:rsidR="009B64EB" w:rsidRPr="007A4EFF">
              <w:t>to reduce the extremity of funding between very large and very small councils</w:t>
            </w:r>
            <w:r w:rsidR="00123A06" w:rsidRPr="007A4EFF">
              <w:t>. T</w:t>
            </w:r>
            <w:r w:rsidR="00F80860" w:rsidRPr="007A4EFF">
              <w:t>he current population-based</w:t>
            </w:r>
            <w:r w:rsidR="0015122D" w:rsidRPr="007A4EFF">
              <w:t xml:space="preserve"> allocation</w:t>
            </w:r>
            <w:r w:rsidR="00F80860" w:rsidRPr="007A4EFF">
              <w:t xml:space="preserve"> approach </w:t>
            </w:r>
            <w:r w:rsidR="00123A06" w:rsidRPr="007A4EFF">
              <w:t xml:space="preserve">would change </w:t>
            </w:r>
            <w:r w:rsidR="00F80860" w:rsidRPr="007A4EFF">
              <w:t xml:space="preserve">to </w:t>
            </w:r>
            <w:r w:rsidR="00072EBC" w:rsidRPr="007A4EFF">
              <w:t xml:space="preserve">a combination of </w:t>
            </w:r>
            <w:r w:rsidR="00F80860" w:rsidRPr="007A4EFF">
              <w:t>a base flat</w:t>
            </w:r>
            <w:r w:rsidR="00072EBC" w:rsidRPr="007A4EFF">
              <w:t xml:space="preserve"> </w:t>
            </w:r>
            <w:r w:rsidR="00F80860" w:rsidRPr="007A4EFF">
              <w:t>rate (20 per cent) and a population-based calculation (80 per</w:t>
            </w:r>
            <w:r w:rsidR="0797157E" w:rsidRPr="007A4EFF">
              <w:t xml:space="preserve"> </w:t>
            </w:r>
            <w:r w:rsidR="00F80860" w:rsidRPr="007A4EFF">
              <w:t>cent</w:t>
            </w:r>
            <w:r w:rsidR="006D06C9" w:rsidRPr="007A4EFF">
              <w:t>)</w:t>
            </w:r>
            <w:r w:rsidR="00CE5649" w:rsidRPr="007A4EFF">
              <w:t>.</w:t>
            </w:r>
          </w:p>
          <w:p w14:paraId="3FAEC6E4" w14:textId="25C9C984" w:rsidR="00F80860" w:rsidRDefault="0082301F" w:rsidP="00F2416E">
            <w:pPr>
              <w:pStyle w:val="Boxtext"/>
            </w:pPr>
            <w:r w:rsidRPr="007A4EFF">
              <w:t>Widen</w:t>
            </w:r>
            <w:r w:rsidR="00F80860" w:rsidRPr="007A4EFF">
              <w:t xml:space="preserve"> the use of the levy </w:t>
            </w:r>
            <w:r w:rsidR="008312E9">
              <w:t>money</w:t>
            </w:r>
            <w:r w:rsidR="00F80860" w:rsidRPr="007A4EFF">
              <w:t xml:space="preserve"> for </w:t>
            </w:r>
            <w:r w:rsidR="00453D27">
              <w:t>territorial</w:t>
            </w:r>
            <w:r w:rsidR="00416209">
              <w:t xml:space="preserve"> authorities</w:t>
            </w:r>
            <w:r w:rsidR="00F80860" w:rsidRPr="007A4EFF">
              <w:t xml:space="preserve"> to support a broader range of </w:t>
            </w:r>
            <w:r w:rsidR="00055A5F">
              <w:t xml:space="preserve">waste and </w:t>
            </w:r>
            <w:r w:rsidR="00F80860" w:rsidRPr="007A4EFF">
              <w:t>environmental outcomes.</w:t>
            </w:r>
          </w:p>
          <w:p w14:paraId="63D60820" w14:textId="0EB34F5C" w:rsidR="00054921" w:rsidRPr="007A4EFF" w:rsidRDefault="00054921" w:rsidP="00F2416E">
            <w:pPr>
              <w:pStyle w:val="Boxtext"/>
            </w:pPr>
            <w:r w:rsidRPr="004072B9">
              <w:t xml:space="preserve">Provide </w:t>
            </w:r>
            <w:r w:rsidRPr="007A4EFF">
              <w:t xml:space="preserve">central government and territorial authorities with </w:t>
            </w:r>
            <w:r w:rsidRPr="004072B9">
              <w:t xml:space="preserve">a decision-making framework for </w:t>
            </w:r>
            <w:r w:rsidRPr="007A4EFF">
              <w:t xml:space="preserve">spending </w:t>
            </w:r>
            <w:r w:rsidRPr="004072B9">
              <w:t xml:space="preserve">levy </w:t>
            </w:r>
            <w:r w:rsidRPr="007A4EFF">
              <w:t xml:space="preserve">funds </w:t>
            </w:r>
            <w:r w:rsidRPr="004072B9">
              <w:t>on environmental benefits and/or reduction of environmental harm.</w:t>
            </w:r>
          </w:p>
          <w:p w14:paraId="2F10EDB9" w14:textId="5290D50F" w:rsidR="00F80860" w:rsidRPr="007A4EFF" w:rsidRDefault="00C31FF3" w:rsidP="00CF7677">
            <w:pPr>
              <w:pStyle w:val="Boxtext"/>
            </w:pPr>
            <w:r w:rsidRPr="007A4EFF">
              <w:t>Remove the blanket</w:t>
            </w:r>
            <w:r w:rsidR="00C0431B" w:rsidRPr="007A4EFF">
              <w:t xml:space="preserve"> levy exclusion for waste-to-energy technology and facilities, to e</w:t>
            </w:r>
            <w:r w:rsidR="008432B8" w:rsidRPr="007A4EFF">
              <w:t xml:space="preserve">nsure a level playing field </w:t>
            </w:r>
            <w:r w:rsidR="00C0431B" w:rsidRPr="007A4EFF">
              <w:t>fo</w:t>
            </w:r>
            <w:r w:rsidR="00AE3596" w:rsidRPr="007A4EFF">
              <w:t xml:space="preserve">r </w:t>
            </w:r>
            <w:r w:rsidR="008432B8" w:rsidRPr="007A4EFF">
              <w:t>all types of final waste disposal</w:t>
            </w:r>
            <w:r w:rsidR="00F80860" w:rsidRPr="007A4EFF">
              <w:t>.</w:t>
            </w:r>
          </w:p>
          <w:p w14:paraId="5AD8DDEB" w14:textId="627B5AB6" w:rsidR="00C01FEC" w:rsidRPr="004072B9" w:rsidRDefault="00C01FEC" w:rsidP="00C01FEC">
            <w:pPr>
              <w:pStyle w:val="Boxtext"/>
            </w:pPr>
            <w:r w:rsidRPr="007A4EFF">
              <w:t xml:space="preserve">Amend the Minister’s required considerations </w:t>
            </w:r>
            <w:r>
              <w:t xml:space="preserve">and timeframe </w:t>
            </w:r>
            <w:r w:rsidRPr="007A4EFF">
              <w:t>when reviewing</w:t>
            </w:r>
            <w:r w:rsidRPr="004072B9">
              <w:t xml:space="preserve"> the effectiveness of the levy.</w:t>
            </w:r>
          </w:p>
          <w:p w14:paraId="43B9075A" w14:textId="699346C6" w:rsidR="00F80860" w:rsidRPr="007A4EFF" w:rsidRDefault="00FF4EAF" w:rsidP="00F2416E">
            <w:pPr>
              <w:pStyle w:val="Boxtext"/>
            </w:pPr>
            <w:r w:rsidRPr="007A4EFF">
              <w:t>I</w:t>
            </w:r>
            <w:r w:rsidR="00F80860" w:rsidRPr="007A4EFF">
              <w:t xml:space="preserve">mprove the efficiency and effectiveness of the </w:t>
            </w:r>
            <w:r w:rsidR="0079765B" w:rsidRPr="007A4EFF">
              <w:t>existing</w:t>
            </w:r>
            <w:r w:rsidR="00F80860" w:rsidRPr="007A4EFF">
              <w:t xml:space="preserve"> levy provisions</w:t>
            </w:r>
            <w:r w:rsidRPr="007A4EFF">
              <w:t xml:space="preserve"> for</w:t>
            </w:r>
            <w:r w:rsidR="00F80860" w:rsidRPr="007A4EFF">
              <w:t>:</w:t>
            </w:r>
          </w:p>
          <w:p w14:paraId="2534C071" w14:textId="4DE4716B" w:rsidR="00AC1D59" w:rsidRPr="007A4EFF" w:rsidRDefault="00F80860" w:rsidP="00295B72">
            <w:pPr>
              <w:pStyle w:val="Boxsub-bullet"/>
              <w:ind w:left="626" w:hanging="284"/>
            </w:pPr>
            <w:r w:rsidRPr="007A4EFF">
              <w:t>levy waivers</w:t>
            </w:r>
          </w:p>
          <w:p w14:paraId="4F2FCD81" w14:textId="0C772203" w:rsidR="004204A5" w:rsidRDefault="00F80860" w:rsidP="00295B72">
            <w:pPr>
              <w:pStyle w:val="Boxsub-bullet"/>
              <w:ind w:left="626" w:hanging="284"/>
            </w:pPr>
            <w:r w:rsidRPr="007A4EFF">
              <w:t>levy exemptions</w:t>
            </w:r>
          </w:p>
          <w:p w14:paraId="73AA85F8" w14:textId="17086A45" w:rsidR="004204A5" w:rsidRDefault="004204A5" w:rsidP="00295B72">
            <w:pPr>
              <w:pStyle w:val="Boxsub-bullet"/>
              <w:ind w:left="626" w:hanging="284"/>
            </w:pPr>
            <w:r w:rsidRPr="007A4EFF">
              <w:t>reuse of material at disposal facilities</w:t>
            </w:r>
          </w:p>
          <w:p w14:paraId="252320C1" w14:textId="1C56A880" w:rsidR="00F80860" w:rsidRPr="007A4EFF" w:rsidRDefault="004204A5" w:rsidP="00295B72">
            <w:pPr>
              <w:pStyle w:val="Boxsub-bullet"/>
              <w:ind w:left="626" w:hanging="284"/>
            </w:pPr>
            <w:r w:rsidRPr="007A4EFF">
              <w:t>stockpiling</w:t>
            </w:r>
            <w:r>
              <w:t>.</w:t>
            </w:r>
            <w:bookmarkEnd w:id="53"/>
          </w:p>
        </w:tc>
      </w:tr>
    </w:tbl>
    <w:p w14:paraId="66DC6D24" w14:textId="788301E2" w:rsidR="00F80860" w:rsidRPr="007A4EFF" w:rsidRDefault="00F80860" w:rsidP="00F80860">
      <w:pPr>
        <w:pStyle w:val="Heading2"/>
      </w:pPr>
      <w:bookmarkStart w:id="54" w:name="_Toc188288758"/>
      <w:bookmarkStart w:id="55" w:name="_Toc193297241"/>
      <w:bookmarkStart w:id="56" w:name="_Toc195540004"/>
      <w:r w:rsidRPr="007A4EFF">
        <w:t>Current situation</w:t>
      </w:r>
      <w:bookmarkEnd w:id="54"/>
      <w:bookmarkEnd w:id="55"/>
      <w:bookmarkEnd w:id="56"/>
    </w:p>
    <w:p w14:paraId="3153DC57" w14:textId="29E1E7D7" w:rsidR="00F80860" w:rsidRPr="007A4EFF" w:rsidRDefault="00F80860" w:rsidP="00F80860">
      <w:pPr>
        <w:pStyle w:val="BodyText"/>
      </w:pPr>
      <w:r w:rsidRPr="007A4EFF">
        <w:t xml:space="preserve">The levy is </w:t>
      </w:r>
      <w:r w:rsidR="00176017">
        <w:t xml:space="preserve">charged on waste disposed of at </w:t>
      </w:r>
      <w:r w:rsidRPr="007A4EFF">
        <w:t>prescribed facilities</w:t>
      </w:r>
      <w:r w:rsidR="004A2B8F" w:rsidRPr="007A4EFF">
        <w:t>, and t</w:t>
      </w:r>
      <w:r w:rsidR="00AA5251" w:rsidRPr="007A4EFF">
        <w:t>he fees collected are ring-fenced</w:t>
      </w:r>
      <w:r w:rsidR="00565D55" w:rsidRPr="007A4EFF">
        <w:t xml:space="preserve"> for spending on </w:t>
      </w:r>
      <w:r w:rsidR="00AC5320">
        <w:t>specific waste and environmental</w:t>
      </w:r>
      <w:r w:rsidR="00565D55" w:rsidRPr="007A4EFF">
        <w:t xml:space="preserve"> matters</w:t>
      </w:r>
      <w:r w:rsidR="004A2B8F" w:rsidRPr="007A4EFF">
        <w:t>. C</w:t>
      </w:r>
      <w:r w:rsidR="000E2AB8" w:rsidRPr="007A4EFF">
        <w:t>urrently</w:t>
      </w:r>
      <w:r w:rsidR="004A2B8F" w:rsidRPr="007A4EFF">
        <w:t>,</w:t>
      </w:r>
      <w:r w:rsidR="000E2AB8" w:rsidRPr="007A4EFF">
        <w:t xml:space="preserve"> </w:t>
      </w:r>
      <w:r w:rsidRPr="007A4EFF">
        <w:t>50</w:t>
      </w:r>
      <w:r w:rsidR="12E1FEEB" w:rsidRPr="007A4EFF">
        <w:t xml:space="preserve"> per cent</w:t>
      </w:r>
      <w:r w:rsidRPr="007A4EFF">
        <w:t xml:space="preserve"> of the levy </w:t>
      </w:r>
      <w:r w:rsidR="000E2AB8" w:rsidRPr="007A4EFF">
        <w:t xml:space="preserve">is </w:t>
      </w:r>
      <w:r w:rsidRPr="007A4EFF">
        <w:t>allocated to central government</w:t>
      </w:r>
      <w:r w:rsidR="00565D55" w:rsidRPr="007A4EFF">
        <w:t xml:space="preserve">. </w:t>
      </w:r>
      <w:r w:rsidR="004A2B8F" w:rsidRPr="007A4EFF">
        <w:t xml:space="preserve">The remaining 50 per cent is allocated </w:t>
      </w:r>
      <w:r w:rsidRPr="007A4EFF">
        <w:t>to territorial authorities based on population</w:t>
      </w:r>
      <w:r w:rsidR="004A2B8F" w:rsidRPr="007A4EFF">
        <w:t xml:space="preserve"> –</w:t>
      </w:r>
      <w:r w:rsidRPr="007A4EFF">
        <w:t xml:space="preserve"> meaning Auckland and Christchurch get a significant amount of the levy funding, while authorities </w:t>
      </w:r>
      <w:r w:rsidR="00021773" w:rsidRPr="007A4EFF">
        <w:t xml:space="preserve">with smaller </w:t>
      </w:r>
      <w:r w:rsidRPr="007A4EFF">
        <w:t>population</w:t>
      </w:r>
      <w:r w:rsidR="00021773" w:rsidRPr="007A4EFF">
        <w:t>s receive much</w:t>
      </w:r>
      <w:r w:rsidRPr="007A4EFF">
        <w:t xml:space="preserve"> less.</w:t>
      </w:r>
    </w:p>
    <w:p w14:paraId="7938BC69" w14:textId="7B95F207" w:rsidR="00F80860" w:rsidRPr="007A4EFF" w:rsidRDefault="00F80860" w:rsidP="00F80860">
      <w:pPr>
        <w:pStyle w:val="BodyText"/>
      </w:pPr>
      <w:r w:rsidRPr="007A4EFF">
        <w:t xml:space="preserve">In 2024, targeted amendments were made to the </w:t>
      </w:r>
      <w:r w:rsidR="009066B3" w:rsidRPr="007A4EFF">
        <w:t xml:space="preserve">levy provisions </w:t>
      </w:r>
      <w:r w:rsidR="00D105DC">
        <w:t>in</w:t>
      </w:r>
      <w:r w:rsidR="009066B3" w:rsidRPr="007A4EFF">
        <w:t xml:space="preserve"> the</w:t>
      </w:r>
      <w:r w:rsidRPr="007A4EFF">
        <w:t xml:space="preserve"> WMA</w:t>
      </w:r>
      <w:r w:rsidR="007F1852" w:rsidRPr="007A4EFF">
        <w:t>,</w:t>
      </w:r>
      <w:r w:rsidRPr="007A4EFF">
        <w:t xml:space="preserve"> to enable the central government </w:t>
      </w:r>
      <w:r w:rsidR="007F1852" w:rsidRPr="007A4EFF">
        <w:t xml:space="preserve">to spend its </w:t>
      </w:r>
      <w:r w:rsidRPr="007A4EFF">
        <w:t xml:space="preserve">portion of the levy on a wider range of </w:t>
      </w:r>
      <w:r w:rsidR="00642610">
        <w:t xml:space="preserve">waste and </w:t>
      </w:r>
      <w:r w:rsidRPr="007A4EFF">
        <w:t>environmental activities. The</w:t>
      </w:r>
      <w:r w:rsidR="00C57B24" w:rsidRPr="007A4EFF">
        <w:t xml:space="preserve"> amendments also increased</w:t>
      </w:r>
      <w:r w:rsidRPr="007A4EFF">
        <w:t xml:space="preserve"> levy rates incrementally</w:t>
      </w:r>
      <w:r w:rsidR="00C57B24" w:rsidRPr="007A4EFF">
        <w:t>,</w:t>
      </w:r>
      <w:r w:rsidRPr="007A4EFF">
        <w:t xml:space="preserve"> from July</w:t>
      </w:r>
      <w:r w:rsidR="00C57B24" w:rsidRPr="007A4EFF">
        <w:t> </w:t>
      </w:r>
      <w:r w:rsidRPr="007A4EFF">
        <w:t>2024 to July 2027, which will generate more levy revenue</w:t>
      </w:r>
      <w:r w:rsidR="002D5114">
        <w:t xml:space="preserve"> over time</w:t>
      </w:r>
      <w:r w:rsidRPr="007A4EFF">
        <w:t>.</w:t>
      </w:r>
    </w:p>
    <w:p w14:paraId="7B3FBB25" w14:textId="19C665F9" w:rsidR="008452C1" w:rsidRPr="007A4EFF" w:rsidRDefault="00E411F9" w:rsidP="00F80860">
      <w:pPr>
        <w:pStyle w:val="BodyText"/>
      </w:pPr>
      <w:r w:rsidRPr="007A4EFF">
        <w:t>The</w:t>
      </w:r>
      <w:r w:rsidR="00C57B24" w:rsidRPr="007A4EFF">
        <w:t xml:space="preserve"> </w:t>
      </w:r>
      <w:r w:rsidRPr="007A4EFF">
        <w:t xml:space="preserve">Secretary </w:t>
      </w:r>
      <w:r w:rsidR="00C57B24" w:rsidRPr="007A4EFF">
        <w:t>currently has no</w:t>
      </w:r>
      <w:r w:rsidRPr="007A4EFF">
        <w:t xml:space="preserve"> decision-making</w:t>
      </w:r>
      <w:r w:rsidR="006F521C" w:rsidRPr="007A4EFF">
        <w:t xml:space="preserve"> </w:t>
      </w:r>
      <w:r w:rsidR="00C57B24" w:rsidRPr="007A4EFF">
        <w:t xml:space="preserve">framework or criteria </w:t>
      </w:r>
      <w:r w:rsidR="00A1754D">
        <w:t xml:space="preserve">in the WMA </w:t>
      </w:r>
      <w:r w:rsidR="006F521C" w:rsidRPr="007A4EFF">
        <w:t xml:space="preserve">for </w:t>
      </w:r>
      <w:r w:rsidR="00A96327" w:rsidRPr="007A4EFF">
        <w:t xml:space="preserve">funding </w:t>
      </w:r>
      <w:r w:rsidR="00A75CE9" w:rsidRPr="007A4EFF">
        <w:t>activities that reduce environmental harm or increase environmental benefits.</w:t>
      </w:r>
    </w:p>
    <w:p w14:paraId="7E1C7A17" w14:textId="5EA2E1D6" w:rsidR="00EA0B7B" w:rsidRPr="007A4EFF" w:rsidRDefault="004872C5" w:rsidP="00F80860">
      <w:pPr>
        <w:pStyle w:val="BodyText"/>
      </w:pPr>
      <w:r w:rsidRPr="007A4EFF">
        <w:lastRenderedPageBreak/>
        <w:t>Under the current legislation, t</w:t>
      </w:r>
      <w:r w:rsidR="00F80860" w:rsidRPr="007A4EFF">
        <w:t>he Minister must review the effectiveness of the levy at least every three years. The review assesses how effective the levy has been in</w:t>
      </w:r>
      <w:r w:rsidR="00EA0B7B" w:rsidRPr="007A4EFF">
        <w:t>:</w:t>
      </w:r>
    </w:p>
    <w:p w14:paraId="6656DB30" w14:textId="79FB1943" w:rsidR="00EA0B7B" w:rsidRPr="007A4EFF" w:rsidRDefault="00F80860" w:rsidP="00EA0B7B">
      <w:pPr>
        <w:pStyle w:val="Bullet"/>
      </w:pPr>
      <w:r w:rsidRPr="007A4EFF">
        <w:t xml:space="preserve">reducing waste disposed of </w:t>
      </w:r>
    </w:p>
    <w:p w14:paraId="2398C553" w14:textId="34EB6CC3" w:rsidR="00F80860" w:rsidRPr="007A4EFF" w:rsidRDefault="00F80860" w:rsidP="00DE2DCC">
      <w:pPr>
        <w:pStyle w:val="Bullet"/>
      </w:pPr>
      <w:r w:rsidRPr="007A4EFF">
        <w:t>increasing</w:t>
      </w:r>
      <w:r w:rsidR="00AE6A15">
        <w:t xml:space="preserve"> reuse, recycling</w:t>
      </w:r>
      <w:r w:rsidRPr="007A4EFF">
        <w:t xml:space="preserve"> </w:t>
      </w:r>
      <w:r w:rsidR="00AE6A15">
        <w:t>and recovery of waste.</w:t>
      </w:r>
    </w:p>
    <w:p w14:paraId="52203B6C" w14:textId="7D1A5384" w:rsidR="000057F2" w:rsidRPr="007A4EFF" w:rsidRDefault="000057F2" w:rsidP="000057F2">
      <w:pPr>
        <w:pStyle w:val="BodyText"/>
      </w:pPr>
      <w:r w:rsidRPr="007A4EFF">
        <w:t xml:space="preserve">Some </w:t>
      </w:r>
      <w:r w:rsidR="000E0774" w:rsidRPr="007A4EFF">
        <w:t xml:space="preserve">current </w:t>
      </w:r>
      <w:r w:rsidRPr="007A4EFF">
        <w:t xml:space="preserve">levy administration provisions </w:t>
      </w:r>
      <w:r w:rsidR="00755461" w:rsidRPr="007A4EFF">
        <w:t xml:space="preserve">are complex and inefficient, </w:t>
      </w:r>
      <w:r w:rsidRPr="007A4EFF">
        <w:t xml:space="preserve">including </w:t>
      </w:r>
      <w:r w:rsidR="00755461" w:rsidRPr="007A4EFF">
        <w:t xml:space="preserve">those </w:t>
      </w:r>
      <w:r w:rsidRPr="007A4EFF">
        <w:t xml:space="preserve">related to </w:t>
      </w:r>
      <w:r w:rsidR="009A089A" w:rsidRPr="007A4EFF">
        <w:t>levy waivers</w:t>
      </w:r>
      <w:r w:rsidR="009A089A">
        <w:t xml:space="preserve">, </w:t>
      </w:r>
      <w:r w:rsidR="009A089A" w:rsidRPr="007A4EFF">
        <w:t>levy exemptions</w:t>
      </w:r>
      <w:r w:rsidR="009A089A">
        <w:t>,</w:t>
      </w:r>
      <w:r w:rsidR="009A089A" w:rsidRPr="007A4EFF">
        <w:t xml:space="preserve"> reuse of material at disposal facilities</w:t>
      </w:r>
      <w:r w:rsidR="009A089A">
        <w:t>,</w:t>
      </w:r>
      <w:r w:rsidR="009A089A" w:rsidRPr="007A4EFF">
        <w:t xml:space="preserve"> </w:t>
      </w:r>
      <w:r w:rsidR="009A089A">
        <w:t xml:space="preserve">and </w:t>
      </w:r>
      <w:r w:rsidRPr="007A4EFF">
        <w:t xml:space="preserve">stockpiling. </w:t>
      </w:r>
      <w:r w:rsidR="00092E15">
        <w:t>The</w:t>
      </w:r>
      <w:r w:rsidR="00D13153">
        <w:t xml:space="preserve"> relevant</w:t>
      </w:r>
      <w:r w:rsidR="00092E15">
        <w:t xml:space="preserve"> current provisions are </w:t>
      </w:r>
      <w:r w:rsidR="00F92BA2">
        <w:t>outlined</w:t>
      </w:r>
      <w:r w:rsidR="00D13153">
        <w:t xml:space="preserve"> alongside the detailed proposals</w:t>
      </w:r>
      <w:r w:rsidR="00F92BA2">
        <w:t xml:space="preserve"> below,</w:t>
      </w:r>
      <w:r w:rsidR="00D13153">
        <w:t xml:space="preserve"> </w:t>
      </w:r>
      <w:r w:rsidR="00F92BA2">
        <w:t xml:space="preserve">under </w:t>
      </w:r>
      <w:hyperlink w:anchor="_Other_levy-related_improvements" w:history="1">
        <w:r w:rsidR="0045320E" w:rsidRPr="0045320E">
          <w:rPr>
            <w:rStyle w:val="Hyperlink"/>
          </w:rPr>
          <w:t>Other levy-related improvements</w:t>
        </w:r>
      </w:hyperlink>
      <w:r w:rsidR="0045320E">
        <w:t>.</w:t>
      </w:r>
    </w:p>
    <w:p w14:paraId="5A464A57" w14:textId="196BC7C5" w:rsidR="00F80860" w:rsidRPr="007A4EFF" w:rsidRDefault="00F80860" w:rsidP="00F80860">
      <w:pPr>
        <w:pStyle w:val="Heading2"/>
      </w:pPr>
      <w:bookmarkStart w:id="57" w:name="_Toc188288760"/>
      <w:bookmarkStart w:id="58" w:name="_Toc193297242"/>
      <w:bookmarkStart w:id="59" w:name="_Toc195540005"/>
      <w:r w:rsidRPr="007A4EFF">
        <w:t>The proposal in detail</w:t>
      </w:r>
      <w:bookmarkEnd w:id="57"/>
      <w:bookmarkEnd w:id="58"/>
      <w:bookmarkEnd w:id="59"/>
    </w:p>
    <w:p w14:paraId="559ED87A" w14:textId="77777777" w:rsidR="00F80860" w:rsidRPr="007A4EFF" w:rsidRDefault="00F80860" w:rsidP="00F80860">
      <w:pPr>
        <w:pStyle w:val="Heading3"/>
      </w:pPr>
      <w:r w:rsidRPr="007A4EFF">
        <w:t>Levy allocation and use</w:t>
      </w:r>
    </w:p>
    <w:p w14:paraId="49E3973D" w14:textId="440FC734" w:rsidR="00F80860" w:rsidRPr="007A4EFF" w:rsidRDefault="00355C65" w:rsidP="00F80860">
      <w:pPr>
        <w:pStyle w:val="BodyText"/>
      </w:pPr>
      <w:r w:rsidRPr="007A4EFF">
        <w:t>We propose</w:t>
      </w:r>
      <w:r w:rsidR="00F80860" w:rsidRPr="007A4EFF">
        <w:t xml:space="preserve"> changing how the levy funds are distributed to territorial authorities</w:t>
      </w:r>
      <w:r w:rsidR="00D70A8D" w:rsidRPr="007A4EFF">
        <w:t>. Instead of</w:t>
      </w:r>
      <w:r w:rsidR="00F80860" w:rsidRPr="007A4EFF">
        <w:t xml:space="preserve"> the current population</w:t>
      </w:r>
      <w:r w:rsidR="005055E6" w:rsidRPr="007A4EFF">
        <w:t>-</w:t>
      </w:r>
      <w:r w:rsidR="00F80860" w:rsidRPr="007A4EFF">
        <w:t>based approach</w:t>
      </w:r>
      <w:r w:rsidR="00D70A8D" w:rsidRPr="007A4EFF">
        <w:t xml:space="preserve">, </w:t>
      </w:r>
      <w:r w:rsidR="000E5D02" w:rsidRPr="007A4EFF">
        <w:t>the new method would use a combination of</w:t>
      </w:r>
      <w:r w:rsidR="00F80860" w:rsidRPr="007A4EFF">
        <w:t xml:space="preserve"> a base flat</w:t>
      </w:r>
      <w:r w:rsidR="000E5D02" w:rsidRPr="007A4EFF">
        <w:t xml:space="preserve"> </w:t>
      </w:r>
      <w:r w:rsidR="00F80860" w:rsidRPr="007A4EFF">
        <w:t>rate (20</w:t>
      </w:r>
      <w:r w:rsidR="00F80860" w:rsidRPr="007A4EFF" w:rsidDel="00373350">
        <w:t xml:space="preserve"> per cent</w:t>
      </w:r>
      <w:r w:rsidR="00F80860" w:rsidRPr="007A4EFF">
        <w:t>) and a population-based calculation (80</w:t>
      </w:r>
      <w:r w:rsidR="00E24CFD" w:rsidRPr="007A4EFF">
        <w:t xml:space="preserve"> per cent</w:t>
      </w:r>
      <w:r w:rsidR="00F80860" w:rsidRPr="007A4EFF">
        <w:t>).</w:t>
      </w:r>
    </w:p>
    <w:p w14:paraId="3B2DCD9C" w14:textId="39D55A29" w:rsidR="00F80860" w:rsidRPr="007A4EFF" w:rsidRDefault="0069764A" w:rsidP="00674DEA">
      <w:pPr>
        <w:pStyle w:val="BodyText"/>
      </w:pPr>
      <w:r w:rsidRPr="007A4EFF">
        <w:t xml:space="preserve">Our aim is </w:t>
      </w:r>
      <w:r w:rsidR="005E78A5" w:rsidRPr="007A4EFF">
        <w:t>an appropriate</w:t>
      </w:r>
      <w:r w:rsidR="00F80860" w:rsidRPr="007A4EFF">
        <w:t xml:space="preserve"> balance </w:t>
      </w:r>
      <w:r w:rsidR="007B7D87" w:rsidRPr="007A4EFF">
        <w:t xml:space="preserve">– </w:t>
      </w:r>
      <w:r w:rsidR="00F80860" w:rsidRPr="007A4EFF">
        <w:t xml:space="preserve">a fairer distribution among territorial authorities </w:t>
      </w:r>
      <w:r w:rsidR="007B7D87" w:rsidRPr="007A4EFF">
        <w:t>that sti</w:t>
      </w:r>
      <w:r w:rsidR="00BC0C4D" w:rsidRPr="007A4EFF">
        <w:t xml:space="preserve">ll </w:t>
      </w:r>
      <w:r w:rsidR="00787C8D" w:rsidRPr="007A4EFF">
        <w:t xml:space="preserve">provides for </w:t>
      </w:r>
      <w:r w:rsidR="00F80860" w:rsidRPr="007A4EFF">
        <w:t xml:space="preserve">the scale and scope of waste-related matters that larger population centres </w:t>
      </w:r>
      <w:r w:rsidR="00032543" w:rsidRPr="007A4EFF">
        <w:t>face</w:t>
      </w:r>
      <w:r w:rsidR="00F80860" w:rsidRPr="007A4EFF">
        <w:t>. </w:t>
      </w:r>
      <w:r w:rsidR="00BD39F9" w:rsidRPr="007A4EFF">
        <w:fldChar w:fldCharType="begin"/>
      </w:r>
      <w:r w:rsidR="00BD39F9" w:rsidRPr="007A4EFF">
        <w:instrText xml:space="preserve"> REF _Ref192594927 \h </w:instrText>
      </w:r>
      <w:r w:rsidR="00BD39F9" w:rsidRPr="007A4EFF">
        <w:fldChar w:fldCharType="separate"/>
      </w:r>
      <w:r w:rsidR="005F3065" w:rsidRPr="007A4EFF">
        <w:t xml:space="preserve">Table </w:t>
      </w:r>
      <w:r w:rsidR="005F3065">
        <w:rPr>
          <w:noProof/>
        </w:rPr>
        <w:t>1</w:t>
      </w:r>
      <w:r w:rsidR="00BD39F9" w:rsidRPr="007A4EFF">
        <w:fldChar w:fldCharType="end"/>
      </w:r>
      <w:r w:rsidR="00BD39F9" w:rsidRPr="007A4EFF">
        <w:t xml:space="preserve"> below provides a</w:t>
      </w:r>
      <w:r w:rsidR="00F80860" w:rsidRPr="007A4EFF">
        <w:t xml:space="preserve">n </w:t>
      </w:r>
      <w:r w:rsidR="00BD39F9" w:rsidRPr="007A4EFF">
        <w:t xml:space="preserve">outline </w:t>
      </w:r>
      <w:r w:rsidR="00F80860" w:rsidRPr="007A4EFF">
        <w:t xml:space="preserve">of how this would </w:t>
      </w:r>
      <w:r w:rsidR="00076610" w:rsidRPr="007A4EFF">
        <w:t xml:space="preserve">have </w:t>
      </w:r>
      <w:r w:rsidR="00F80860" w:rsidRPr="007A4EFF">
        <w:t>affect</w:t>
      </w:r>
      <w:r w:rsidR="00076610" w:rsidRPr="007A4EFF">
        <w:t>ed</w:t>
      </w:r>
      <w:r w:rsidR="00F80860" w:rsidRPr="007A4EFF">
        <w:t xml:space="preserve"> </w:t>
      </w:r>
      <w:r w:rsidR="00495A12" w:rsidRPr="007A4EFF">
        <w:t>some</w:t>
      </w:r>
      <w:r w:rsidR="00F80860" w:rsidRPr="007A4EFF">
        <w:t xml:space="preserve"> territorial authorities for </w:t>
      </w:r>
      <w:r w:rsidR="00076610" w:rsidRPr="007A4EFF">
        <w:t xml:space="preserve">the </w:t>
      </w:r>
      <w:r w:rsidR="00F80860" w:rsidRPr="007A4EFF">
        <w:t xml:space="preserve">2023/24 financial year. </w:t>
      </w:r>
      <w:r w:rsidR="007C4B18" w:rsidRPr="007A4EFF">
        <w:t xml:space="preserve">Although </w:t>
      </w:r>
      <w:r w:rsidR="00F80860" w:rsidRPr="007A4EFF">
        <w:t>the larger councils will receive less levy</w:t>
      </w:r>
      <w:r w:rsidR="007C4B18" w:rsidRPr="007A4EFF">
        <w:t xml:space="preserve"> funding</w:t>
      </w:r>
      <w:r w:rsidR="00F80860" w:rsidRPr="007A4EFF">
        <w:t xml:space="preserve">, current projections suggest </w:t>
      </w:r>
      <w:r w:rsidR="007C4B18" w:rsidRPr="007A4EFF">
        <w:t xml:space="preserve">the </w:t>
      </w:r>
      <w:r w:rsidR="00F80860" w:rsidRPr="007A4EFF">
        <w:t>levy will increase over time</w:t>
      </w:r>
      <w:r w:rsidR="00D47327">
        <w:t xml:space="preserve"> because of increases in levy rates</w:t>
      </w:r>
      <w:r w:rsidR="004051E5" w:rsidRPr="007A4EFF">
        <w:t xml:space="preserve">. This means the larger territorial authorities </w:t>
      </w:r>
      <w:r w:rsidR="00F80860" w:rsidRPr="007A4EFF">
        <w:t xml:space="preserve">will receive more levy funding </w:t>
      </w:r>
      <w:r w:rsidR="006A4173" w:rsidRPr="007A4EFF">
        <w:t xml:space="preserve">than at present, </w:t>
      </w:r>
      <w:r w:rsidR="00F80860" w:rsidRPr="007A4EFF">
        <w:t>even with a 20</w:t>
      </w:r>
      <w:r w:rsidR="00976936" w:rsidRPr="007A4EFF">
        <w:t xml:space="preserve"> per cent</w:t>
      </w:r>
      <w:r w:rsidR="00F80860" w:rsidRPr="007A4EFF">
        <w:t xml:space="preserve"> flat rate.</w:t>
      </w:r>
    </w:p>
    <w:p w14:paraId="5EFC942D" w14:textId="02B35280" w:rsidR="007C2D31" w:rsidRPr="007A4EFF" w:rsidRDefault="007C2D31" w:rsidP="00566592">
      <w:pPr>
        <w:pStyle w:val="Tableheading"/>
      </w:pPr>
      <w:bookmarkStart w:id="60" w:name="_Ref192594927"/>
      <w:bookmarkStart w:id="61" w:name="_Toc195540024"/>
      <w:r w:rsidRPr="007A4EFF">
        <w:t xml:space="preserve">Table </w:t>
      </w:r>
      <w:r w:rsidR="006F4697">
        <w:fldChar w:fldCharType="begin"/>
      </w:r>
      <w:r w:rsidR="006F4697">
        <w:instrText xml:space="preserve"> SEQ Table \* ARABIC </w:instrText>
      </w:r>
      <w:r w:rsidR="006F4697">
        <w:fldChar w:fldCharType="separate"/>
      </w:r>
      <w:r w:rsidR="005F3065">
        <w:rPr>
          <w:noProof/>
        </w:rPr>
        <w:t>1</w:t>
      </w:r>
      <w:r w:rsidR="006F4697">
        <w:rPr>
          <w:noProof/>
        </w:rPr>
        <w:fldChar w:fldCharType="end"/>
      </w:r>
      <w:bookmarkEnd w:id="60"/>
      <w:r w:rsidRPr="007A4EFF">
        <w:t xml:space="preserve">: Example of </w:t>
      </w:r>
      <w:r w:rsidR="003D3FB4" w:rsidRPr="007A4EFF">
        <w:t xml:space="preserve">the impact of </w:t>
      </w:r>
      <w:r w:rsidRPr="007A4EFF">
        <w:t>a 20</w:t>
      </w:r>
      <w:r w:rsidR="00001E9D">
        <w:t xml:space="preserve"> per cent</w:t>
      </w:r>
      <w:r w:rsidR="00001E9D" w:rsidRPr="007A4EFF">
        <w:t xml:space="preserve"> </w:t>
      </w:r>
      <w:r w:rsidRPr="007A4EFF">
        <w:t xml:space="preserve">flat rate incorporated levy </w:t>
      </w:r>
      <w:r w:rsidR="003D3FB4" w:rsidRPr="007A4EFF">
        <w:t xml:space="preserve">for some </w:t>
      </w:r>
      <w:r w:rsidRPr="007A4EFF">
        <w:t xml:space="preserve">territorial authorities </w:t>
      </w:r>
      <w:r w:rsidR="003D3FB4" w:rsidRPr="007A4EFF">
        <w:t>(</w:t>
      </w:r>
      <w:r w:rsidRPr="007A4EFF">
        <w:t>2023/24 financial year</w:t>
      </w:r>
      <w:r w:rsidR="00BD39F9" w:rsidRPr="007A4EFF">
        <w:t>)</w:t>
      </w:r>
      <w:bookmarkEnd w:id="61"/>
    </w:p>
    <w:tbl>
      <w:tblPr>
        <w:tblStyle w:val="LightList-Accent11"/>
        <w:tblW w:w="8495" w:type="dxa"/>
        <w:tblBorders>
          <w:left w:val="none" w:sz="0" w:space="0" w:color="auto"/>
          <w:right w:val="none" w:sz="0" w:space="0" w:color="auto"/>
          <w:insideH w:val="single" w:sz="8" w:space="0" w:color="1C556C" w:themeColor="accent1"/>
          <w:insideV w:val="single" w:sz="8" w:space="0" w:color="1C556C" w:themeColor="accent1"/>
        </w:tblBorders>
        <w:tblLayout w:type="fixed"/>
        <w:tblLook w:val="04A0" w:firstRow="1" w:lastRow="0" w:firstColumn="1" w:lastColumn="0" w:noHBand="0" w:noVBand="1"/>
      </w:tblPr>
      <w:tblGrid>
        <w:gridCol w:w="2123"/>
        <w:gridCol w:w="2124"/>
        <w:gridCol w:w="2124"/>
        <w:gridCol w:w="2124"/>
      </w:tblGrid>
      <w:tr w:rsidR="00566592" w:rsidRPr="007A4EFF" w14:paraId="5372203A" w14:textId="77777777" w:rsidTr="00295B7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8" w:space="0" w:color="1C556C" w:themeColor="accent1"/>
              <w:bottom w:val="single" w:sz="8" w:space="0" w:color="1C556C" w:themeColor="accent1"/>
            </w:tcBorders>
            <w:noWrap/>
            <w:hideMark/>
          </w:tcPr>
          <w:p w14:paraId="6735BA54" w14:textId="278B20B7" w:rsidR="00F80860" w:rsidRPr="00284352" w:rsidRDefault="00F80860" w:rsidP="00566592">
            <w:pPr>
              <w:pStyle w:val="TableTextbold"/>
              <w:rPr>
                <w:bCs w:val="0"/>
              </w:rPr>
            </w:pPr>
            <w:r w:rsidRPr="00566592">
              <w:rPr>
                <w:b/>
              </w:rPr>
              <w:t xml:space="preserve">Territorial </w:t>
            </w:r>
            <w:r w:rsidR="000F555B" w:rsidRPr="00566592">
              <w:rPr>
                <w:b/>
              </w:rPr>
              <w:t>a</w:t>
            </w:r>
            <w:r w:rsidRPr="00566592">
              <w:rPr>
                <w:b/>
              </w:rPr>
              <w:t>uthority</w:t>
            </w:r>
          </w:p>
        </w:tc>
        <w:tc>
          <w:tcPr>
            <w:tcW w:w="0" w:type="dxa"/>
            <w:tcBorders>
              <w:bottom w:val="single" w:sz="8" w:space="0" w:color="1C556C" w:themeColor="accent1"/>
            </w:tcBorders>
            <w:noWrap/>
            <w:hideMark/>
          </w:tcPr>
          <w:p w14:paraId="133A0E7F" w14:textId="77777777" w:rsidR="00F80860" w:rsidRPr="00284352" w:rsidRDefault="00F80860" w:rsidP="00566592">
            <w:pPr>
              <w:pStyle w:val="TableTextbold"/>
              <w:cnfStyle w:val="100000000000" w:firstRow="1" w:lastRow="0" w:firstColumn="0" w:lastColumn="0" w:oddVBand="0" w:evenVBand="0" w:oddHBand="0" w:evenHBand="0" w:firstRowFirstColumn="0" w:firstRowLastColumn="0" w:lastRowFirstColumn="0" w:lastRowLastColumn="0"/>
              <w:rPr>
                <w:bCs w:val="0"/>
              </w:rPr>
            </w:pPr>
            <w:r w:rsidRPr="00566592">
              <w:rPr>
                <w:b/>
              </w:rPr>
              <w:t xml:space="preserve">2023 population </w:t>
            </w:r>
          </w:p>
        </w:tc>
        <w:tc>
          <w:tcPr>
            <w:tcW w:w="0" w:type="dxa"/>
            <w:tcBorders>
              <w:bottom w:val="single" w:sz="8" w:space="0" w:color="1C556C" w:themeColor="accent1"/>
            </w:tcBorders>
            <w:noWrap/>
            <w:hideMark/>
          </w:tcPr>
          <w:p w14:paraId="354AD9C8" w14:textId="1F72CAE6" w:rsidR="00F80860" w:rsidRPr="00284352" w:rsidRDefault="00F80860" w:rsidP="00566592">
            <w:pPr>
              <w:pStyle w:val="TableTextbold"/>
              <w:cnfStyle w:val="100000000000" w:firstRow="1" w:lastRow="0" w:firstColumn="0" w:lastColumn="0" w:oddVBand="0" w:evenVBand="0" w:oddHBand="0" w:evenHBand="0" w:firstRowFirstColumn="0" w:firstRowLastColumn="0" w:lastRowFirstColumn="0" w:lastRowLastColumn="0"/>
              <w:rPr>
                <w:bCs w:val="0"/>
              </w:rPr>
            </w:pPr>
            <w:r w:rsidRPr="00566592">
              <w:rPr>
                <w:b/>
              </w:rPr>
              <w:t xml:space="preserve">Actual levy received in 2023/24 financial year </w:t>
            </w:r>
            <w:r w:rsidR="00FE0690" w:rsidRPr="007A4EFF">
              <w:rPr>
                <w:b/>
                <w:bCs w:val="0"/>
              </w:rPr>
              <w:t>(</w:t>
            </w:r>
            <w:r w:rsidRPr="00566592">
              <w:rPr>
                <w:b/>
              </w:rPr>
              <w:t>based on population only</w:t>
            </w:r>
            <w:r w:rsidR="00FE0690" w:rsidRPr="007A4EFF">
              <w:rPr>
                <w:b/>
                <w:bCs w:val="0"/>
              </w:rPr>
              <w:t>)</w:t>
            </w:r>
          </w:p>
        </w:tc>
        <w:tc>
          <w:tcPr>
            <w:tcW w:w="0" w:type="dxa"/>
            <w:tcBorders>
              <w:bottom w:val="single" w:sz="8" w:space="0" w:color="1C556C" w:themeColor="accent1"/>
              <w:right w:val="single" w:sz="8" w:space="0" w:color="1C556C" w:themeColor="accent1"/>
            </w:tcBorders>
            <w:noWrap/>
            <w:hideMark/>
          </w:tcPr>
          <w:p w14:paraId="1391979D" w14:textId="23988947" w:rsidR="00F80860" w:rsidRPr="00284352" w:rsidRDefault="00F80860" w:rsidP="00566592">
            <w:pPr>
              <w:pStyle w:val="TableTextbold"/>
              <w:cnfStyle w:val="100000000000" w:firstRow="1" w:lastRow="0" w:firstColumn="0" w:lastColumn="0" w:oddVBand="0" w:evenVBand="0" w:oddHBand="0" w:evenHBand="0" w:firstRowFirstColumn="0" w:firstRowLastColumn="0" w:lastRowFirstColumn="0" w:lastRowLastColumn="0"/>
              <w:rPr>
                <w:bCs w:val="0"/>
              </w:rPr>
            </w:pPr>
            <w:r w:rsidRPr="00566592">
              <w:rPr>
                <w:b/>
              </w:rPr>
              <w:t xml:space="preserve">Calculated levy in 2023/24 financial year </w:t>
            </w:r>
            <w:r w:rsidR="00FE0690" w:rsidRPr="007A4EFF">
              <w:rPr>
                <w:b/>
                <w:bCs w:val="0"/>
              </w:rPr>
              <w:t>(</w:t>
            </w:r>
            <w:r w:rsidRPr="00566592">
              <w:rPr>
                <w:b/>
              </w:rPr>
              <w:t>if 20% flat rate incorporated</w:t>
            </w:r>
            <w:r w:rsidR="00FE0690" w:rsidRPr="007A4EFF">
              <w:rPr>
                <w:b/>
                <w:bCs w:val="0"/>
              </w:rPr>
              <w:t>)</w:t>
            </w:r>
          </w:p>
        </w:tc>
      </w:tr>
      <w:tr w:rsidR="00F80860" w:rsidRPr="007A4EFF" w14:paraId="38EF72E7" w14:textId="77777777" w:rsidTr="00295B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hideMark/>
          </w:tcPr>
          <w:p w14:paraId="5C4B21C4" w14:textId="77777777" w:rsidR="00F80860" w:rsidRPr="007A4EFF" w:rsidRDefault="00F80860">
            <w:pPr>
              <w:pStyle w:val="TableText"/>
            </w:pPr>
            <w:r w:rsidRPr="007A4EFF">
              <w:t>Auckland Council</w:t>
            </w:r>
          </w:p>
        </w:tc>
        <w:tc>
          <w:tcPr>
            <w:tcW w:w="0" w:type="dxa"/>
            <w:noWrap/>
            <w:hideMark/>
          </w:tcPr>
          <w:p w14:paraId="495B4E18" w14:textId="77777777" w:rsidR="00F80860" w:rsidRPr="007A4EFF" w:rsidRDefault="00F80860" w:rsidP="00566592">
            <w:pPr>
              <w:pStyle w:val="TableText"/>
              <w:jc w:val="right"/>
              <w:cnfStyle w:val="000000100000" w:firstRow="0" w:lastRow="0" w:firstColumn="0" w:lastColumn="0" w:oddVBand="0" w:evenVBand="0" w:oddHBand="1" w:evenHBand="0" w:firstRowFirstColumn="0" w:firstRowLastColumn="0" w:lastRowFirstColumn="0" w:lastRowLastColumn="0"/>
            </w:pPr>
            <w:r w:rsidRPr="007A4EFF">
              <w:t>1,656,486</w:t>
            </w:r>
          </w:p>
        </w:tc>
        <w:tc>
          <w:tcPr>
            <w:tcW w:w="0" w:type="dxa"/>
            <w:noWrap/>
            <w:hideMark/>
          </w:tcPr>
          <w:p w14:paraId="4ECFCC27" w14:textId="77777777" w:rsidR="00F80860" w:rsidRPr="007A4EFF" w:rsidRDefault="00F80860" w:rsidP="00566592">
            <w:pPr>
              <w:pStyle w:val="TableText"/>
              <w:jc w:val="right"/>
              <w:cnfStyle w:val="000000100000" w:firstRow="0" w:lastRow="0" w:firstColumn="0" w:lastColumn="0" w:oddVBand="0" w:evenVBand="0" w:oddHBand="1" w:evenHBand="0" w:firstRowFirstColumn="0" w:firstRowLastColumn="0" w:lastRowFirstColumn="0" w:lastRowLastColumn="0"/>
            </w:pPr>
            <w:r w:rsidRPr="007A4EFF">
              <w:t>$26,642,184</w:t>
            </w:r>
          </w:p>
        </w:tc>
        <w:tc>
          <w:tcPr>
            <w:tcW w:w="0" w:type="dxa"/>
            <w:tcBorders>
              <w:right w:val="nil"/>
            </w:tcBorders>
            <w:noWrap/>
            <w:hideMark/>
          </w:tcPr>
          <w:p w14:paraId="14D7E16B" w14:textId="77777777" w:rsidR="00F80860" w:rsidRPr="007A4EFF" w:rsidRDefault="00F80860" w:rsidP="00566592">
            <w:pPr>
              <w:pStyle w:val="TableText"/>
              <w:jc w:val="right"/>
              <w:cnfStyle w:val="000000100000" w:firstRow="0" w:lastRow="0" w:firstColumn="0" w:lastColumn="0" w:oddVBand="0" w:evenVBand="0" w:oddHBand="1" w:evenHBand="0" w:firstRowFirstColumn="0" w:firstRowLastColumn="0" w:lastRowFirstColumn="0" w:lastRowLastColumn="0"/>
            </w:pPr>
            <w:r w:rsidRPr="007A4EFF">
              <w:t>$21,377,950</w:t>
            </w:r>
          </w:p>
        </w:tc>
      </w:tr>
      <w:tr w:rsidR="00F80860" w:rsidRPr="007A4EFF" w14:paraId="31502E72" w14:textId="77777777" w:rsidTr="00566592">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517E820" w14:textId="77777777" w:rsidR="00F80860" w:rsidRPr="007A4EFF" w:rsidRDefault="00F80860">
            <w:pPr>
              <w:pStyle w:val="TableText"/>
            </w:pPr>
            <w:r w:rsidRPr="007A4EFF">
              <w:t>Buller District Council</w:t>
            </w:r>
          </w:p>
        </w:tc>
        <w:tc>
          <w:tcPr>
            <w:tcW w:w="0" w:type="dxa"/>
            <w:noWrap/>
            <w:hideMark/>
          </w:tcPr>
          <w:p w14:paraId="1130F629" w14:textId="77777777" w:rsidR="00F80860" w:rsidRPr="007A4EFF" w:rsidRDefault="00F80860" w:rsidP="00566592">
            <w:pPr>
              <w:pStyle w:val="TableText"/>
              <w:jc w:val="right"/>
              <w:cnfStyle w:val="000000000000" w:firstRow="0" w:lastRow="0" w:firstColumn="0" w:lastColumn="0" w:oddVBand="0" w:evenVBand="0" w:oddHBand="0" w:evenHBand="0" w:firstRowFirstColumn="0" w:firstRowLastColumn="0" w:lastRowFirstColumn="0" w:lastRowLastColumn="0"/>
            </w:pPr>
            <w:r w:rsidRPr="007A4EFF">
              <w:t>10,446</w:t>
            </w:r>
          </w:p>
        </w:tc>
        <w:tc>
          <w:tcPr>
            <w:tcW w:w="0" w:type="dxa"/>
            <w:noWrap/>
            <w:hideMark/>
          </w:tcPr>
          <w:p w14:paraId="1E6030E7" w14:textId="77777777" w:rsidR="00F80860" w:rsidRPr="007A4EFF" w:rsidRDefault="00F80860" w:rsidP="00566592">
            <w:pPr>
              <w:pStyle w:val="TableText"/>
              <w:jc w:val="right"/>
              <w:cnfStyle w:val="000000000000" w:firstRow="0" w:lastRow="0" w:firstColumn="0" w:lastColumn="0" w:oddVBand="0" w:evenVBand="0" w:oddHBand="0" w:evenHBand="0" w:firstRowFirstColumn="0" w:firstRowLastColumn="0" w:lastRowFirstColumn="0" w:lastRowLastColumn="0"/>
            </w:pPr>
            <w:r w:rsidRPr="007A4EFF">
              <w:t>$162,577</w:t>
            </w:r>
          </w:p>
        </w:tc>
        <w:tc>
          <w:tcPr>
            <w:tcW w:w="0" w:type="dxa"/>
            <w:noWrap/>
            <w:hideMark/>
          </w:tcPr>
          <w:p w14:paraId="6B40D59F" w14:textId="77777777" w:rsidR="00F80860" w:rsidRPr="007A4EFF" w:rsidRDefault="00F80860" w:rsidP="00566592">
            <w:pPr>
              <w:pStyle w:val="TableText"/>
              <w:jc w:val="right"/>
              <w:cnfStyle w:val="000000000000" w:firstRow="0" w:lastRow="0" w:firstColumn="0" w:lastColumn="0" w:oddVBand="0" w:evenVBand="0" w:oddHBand="0" w:evenHBand="0" w:firstRowFirstColumn="0" w:firstRowLastColumn="0" w:lastRowFirstColumn="0" w:lastRowLastColumn="0"/>
            </w:pPr>
            <w:r w:rsidRPr="007A4EFF">
              <w:t>$371,118</w:t>
            </w:r>
          </w:p>
        </w:tc>
      </w:tr>
      <w:tr w:rsidR="00F80860" w:rsidRPr="007A4EFF" w14:paraId="64307897" w14:textId="77777777" w:rsidTr="00295B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hideMark/>
          </w:tcPr>
          <w:p w14:paraId="6C12A4A7" w14:textId="77777777" w:rsidR="00F80860" w:rsidRPr="007A4EFF" w:rsidRDefault="00F80860">
            <w:pPr>
              <w:pStyle w:val="TableText"/>
            </w:pPr>
            <w:r w:rsidRPr="007A4EFF">
              <w:t>Chatham Islands Council</w:t>
            </w:r>
          </w:p>
        </w:tc>
        <w:tc>
          <w:tcPr>
            <w:tcW w:w="0" w:type="dxa"/>
            <w:noWrap/>
            <w:hideMark/>
          </w:tcPr>
          <w:p w14:paraId="22438152" w14:textId="77777777" w:rsidR="00F80860" w:rsidRPr="007A4EFF" w:rsidRDefault="00F80860" w:rsidP="00566592">
            <w:pPr>
              <w:pStyle w:val="TableText"/>
              <w:jc w:val="right"/>
              <w:cnfStyle w:val="000000100000" w:firstRow="0" w:lastRow="0" w:firstColumn="0" w:lastColumn="0" w:oddVBand="0" w:evenVBand="0" w:oddHBand="1" w:evenHBand="0" w:firstRowFirstColumn="0" w:firstRowLastColumn="0" w:lastRowFirstColumn="0" w:lastRowLastColumn="0"/>
            </w:pPr>
            <w:r w:rsidRPr="007A4EFF">
              <w:t>612</w:t>
            </w:r>
          </w:p>
        </w:tc>
        <w:tc>
          <w:tcPr>
            <w:tcW w:w="0" w:type="dxa"/>
            <w:noWrap/>
            <w:hideMark/>
          </w:tcPr>
          <w:p w14:paraId="12C4FAF0" w14:textId="0946284B" w:rsidR="00F80860" w:rsidRPr="007A4EFF" w:rsidRDefault="00F80860" w:rsidP="00566592">
            <w:pPr>
              <w:pStyle w:val="TableText"/>
              <w:jc w:val="right"/>
              <w:cnfStyle w:val="000000100000" w:firstRow="0" w:lastRow="0" w:firstColumn="0" w:lastColumn="0" w:oddVBand="0" w:evenVBand="0" w:oddHBand="1" w:evenHBand="0" w:firstRowFirstColumn="0" w:firstRowLastColumn="0" w:lastRowFirstColumn="0" w:lastRowLastColumn="0"/>
            </w:pPr>
            <w:r w:rsidRPr="007A4EFF">
              <w:t>$11,23</w:t>
            </w:r>
            <w:r w:rsidR="00ED7150" w:rsidRPr="007A4EFF">
              <w:t>9</w:t>
            </w:r>
          </w:p>
        </w:tc>
        <w:tc>
          <w:tcPr>
            <w:tcW w:w="0" w:type="dxa"/>
            <w:tcBorders>
              <w:right w:val="nil"/>
            </w:tcBorders>
            <w:noWrap/>
            <w:hideMark/>
          </w:tcPr>
          <w:p w14:paraId="29DB7BFE" w14:textId="03317B7F" w:rsidR="00F80860" w:rsidRPr="007A4EFF" w:rsidRDefault="00F80860" w:rsidP="00566592">
            <w:pPr>
              <w:pStyle w:val="TableText"/>
              <w:jc w:val="right"/>
              <w:cnfStyle w:val="000000100000" w:firstRow="0" w:lastRow="0" w:firstColumn="0" w:lastColumn="0" w:oddVBand="0" w:evenVBand="0" w:oddHBand="1" w:evenHBand="0" w:firstRowFirstColumn="0" w:firstRowLastColumn="0" w:lastRowFirstColumn="0" w:lastRowLastColumn="0"/>
            </w:pPr>
            <w:r w:rsidRPr="007A4EFF">
              <w:t>$245,616</w:t>
            </w:r>
          </w:p>
        </w:tc>
      </w:tr>
      <w:tr w:rsidR="00F80860" w:rsidRPr="007A4EFF" w14:paraId="00239376" w14:textId="77777777" w:rsidTr="00566592">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28F3756" w14:textId="77777777" w:rsidR="00F80860" w:rsidRPr="007A4EFF" w:rsidRDefault="00F80860">
            <w:pPr>
              <w:pStyle w:val="TableText"/>
            </w:pPr>
            <w:r w:rsidRPr="007A4EFF">
              <w:t>Christchurch City Council</w:t>
            </w:r>
          </w:p>
        </w:tc>
        <w:tc>
          <w:tcPr>
            <w:tcW w:w="0" w:type="dxa"/>
            <w:noWrap/>
            <w:hideMark/>
          </w:tcPr>
          <w:p w14:paraId="3B4AA919" w14:textId="77777777" w:rsidR="00F80860" w:rsidRPr="007A4EFF" w:rsidRDefault="00F80860" w:rsidP="00566592">
            <w:pPr>
              <w:pStyle w:val="TableText"/>
              <w:jc w:val="right"/>
              <w:cnfStyle w:val="000000000000" w:firstRow="0" w:lastRow="0" w:firstColumn="0" w:lastColumn="0" w:oddVBand="0" w:evenVBand="0" w:oddHBand="0" w:evenHBand="0" w:firstRowFirstColumn="0" w:firstRowLastColumn="0" w:lastRowFirstColumn="0" w:lastRowLastColumn="0"/>
            </w:pPr>
            <w:r w:rsidRPr="007A4EFF">
              <w:t>391,383</w:t>
            </w:r>
          </w:p>
        </w:tc>
        <w:tc>
          <w:tcPr>
            <w:tcW w:w="0" w:type="dxa"/>
            <w:noWrap/>
            <w:hideMark/>
          </w:tcPr>
          <w:p w14:paraId="3A45E92B" w14:textId="77777777" w:rsidR="00F80860" w:rsidRPr="007A4EFF" w:rsidRDefault="00F80860" w:rsidP="00566592">
            <w:pPr>
              <w:pStyle w:val="TableText"/>
              <w:jc w:val="right"/>
              <w:cnfStyle w:val="000000000000" w:firstRow="0" w:lastRow="0" w:firstColumn="0" w:lastColumn="0" w:oddVBand="0" w:evenVBand="0" w:oddHBand="0" w:evenHBand="0" w:firstRowFirstColumn="0" w:firstRowLastColumn="0" w:lastRowFirstColumn="0" w:lastRowLastColumn="0"/>
            </w:pPr>
            <w:r w:rsidRPr="007A4EFF">
              <w:t>$6,255,019</w:t>
            </w:r>
          </w:p>
        </w:tc>
        <w:tc>
          <w:tcPr>
            <w:tcW w:w="0" w:type="dxa"/>
            <w:noWrap/>
            <w:hideMark/>
          </w:tcPr>
          <w:p w14:paraId="270EDC3B" w14:textId="77777777" w:rsidR="00F80860" w:rsidRPr="007A4EFF" w:rsidRDefault="00F80860" w:rsidP="00566592">
            <w:pPr>
              <w:pStyle w:val="TableText"/>
              <w:jc w:val="right"/>
              <w:cnfStyle w:val="000000000000" w:firstRow="0" w:lastRow="0" w:firstColumn="0" w:lastColumn="0" w:oddVBand="0" w:evenVBand="0" w:oddHBand="0" w:evenHBand="0" w:firstRowFirstColumn="0" w:firstRowLastColumn="0" w:lastRowFirstColumn="0" w:lastRowLastColumn="0"/>
            </w:pPr>
            <w:r w:rsidRPr="007A4EFF">
              <w:t>$5,232,652</w:t>
            </w:r>
          </w:p>
        </w:tc>
      </w:tr>
      <w:tr w:rsidR="00F80860" w:rsidRPr="007A4EFF" w14:paraId="79E32512" w14:textId="77777777" w:rsidTr="00295B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hideMark/>
          </w:tcPr>
          <w:p w14:paraId="6FDCC90A" w14:textId="77777777" w:rsidR="00F80860" w:rsidRPr="007A4EFF" w:rsidRDefault="00F80860">
            <w:pPr>
              <w:pStyle w:val="TableText"/>
            </w:pPr>
            <w:r w:rsidRPr="007A4EFF">
              <w:t>Kawerau District Council</w:t>
            </w:r>
          </w:p>
        </w:tc>
        <w:tc>
          <w:tcPr>
            <w:tcW w:w="0" w:type="dxa"/>
            <w:noWrap/>
            <w:hideMark/>
          </w:tcPr>
          <w:p w14:paraId="0419872A" w14:textId="77777777" w:rsidR="00F80860" w:rsidRPr="007A4EFF" w:rsidRDefault="00F80860" w:rsidP="00566592">
            <w:pPr>
              <w:pStyle w:val="TableText"/>
              <w:jc w:val="right"/>
              <w:cnfStyle w:val="000000100000" w:firstRow="0" w:lastRow="0" w:firstColumn="0" w:lastColumn="0" w:oddVBand="0" w:evenVBand="0" w:oddHBand="1" w:evenHBand="0" w:firstRowFirstColumn="0" w:firstRowLastColumn="0" w:lastRowFirstColumn="0" w:lastRowLastColumn="0"/>
            </w:pPr>
            <w:r w:rsidRPr="007A4EFF">
              <w:t>7,539</w:t>
            </w:r>
          </w:p>
        </w:tc>
        <w:tc>
          <w:tcPr>
            <w:tcW w:w="0" w:type="dxa"/>
            <w:noWrap/>
            <w:hideMark/>
          </w:tcPr>
          <w:p w14:paraId="626301CA" w14:textId="64D1153E" w:rsidR="00F80860" w:rsidRPr="007A4EFF" w:rsidRDefault="00F80860" w:rsidP="00566592">
            <w:pPr>
              <w:pStyle w:val="TableText"/>
              <w:jc w:val="right"/>
              <w:cnfStyle w:val="000000100000" w:firstRow="0" w:lastRow="0" w:firstColumn="0" w:lastColumn="0" w:oddVBand="0" w:evenVBand="0" w:oddHBand="1" w:evenHBand="0" w:firstRowFirstColumn="0" w:firstRowLastColumn="0" w:lastRowFirstColumn="0" w:lastRowLastColumn="0"/>
            </w:pPr>
            <w:r w:rsidRPr="007A4EFF">
              <w:t>$121,13</w:t>
            </w:r>
            <w:r w:rsidR="00ED7150" w:rsidRPr="007A4EFF">
              <w:t>2</w:t>
            </w:r>
          </w:p>
        </w:tc>
        <w:tc>
          <w:tcPr>
            <w:tcW w:w="0" w:type="dxa"/>
            <w:tcBorders>
              <w:right w:val="nil"/>
            </w:tcBorders>
            <w:noWrap/>
            <w:hideMark/>
          </w:tcPr>
          <w:p w14:paraId="0B4890AE" w14:textId="3FE4357E" w:rsidR="00F80860" w:rsidRPr="007A4EFF" w:rsidRDefault="00F80860" w:rsidP="00566592">
            <w:pPr>
              <w:pStyle w:val="TableText"/>
              <w:jc w:val="right"/>
              <w:cnfStyle w:val="000000100000" w:firstRow="0" w:lastRow="0" w:firstColumn="0" w:lastColumn="0" w:oddVBand="0" w:evenVBand="0" w:oddHBand="1" w:evenHBand="0" w:firstRowFirstColumn="0" w:firstRowLastColumn="0" w:lastRowFirstColumn="0" w:lastRowLastColumn="0"/>
            </w:pPr>
            <w:r w:rsidRPr="007A4EFF">
              <w:t>$334,01</w:t>
            </w:r>
            <w:r w:rsidR="00ED7150" w:rsidRPr="007A4EFF">
              <w:t>9</w:t>
            </w:r>
          </w:p>
        </w:tc>
      </w:tr>
      <w:tr w:rsidR="00F80860" w:rsidRPr="007A4EFF" w14:paraId="682C0462" w14:textId="77777777" w:rsidTr="00566592">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A1216C8" w14:textId="77777777" w:rsidR="00F80860" w:rsidRPr="007A4EFF" w:rsidRDefault="00F80860">
            <w:pPr>
              <w:pStyle w:val="TableText"/>
            </w:pPr>
            <w:r w:rsidRPr="007A4EFF">
              <w:t>Queenstown Lakes District Council</w:t>
            </w:r>
          </w:p>
        </w:tc>
        <w:tc>
          <w:tcPr>
            <w:tcW w:w="0" w:type="dxa"/>
            <w:noWrap/>
            <w:hideMark/>
          </w:tcPr>
          <w:p w14:paraId="4300B838" w14:textId="77777777" w:rsidR="00F80860" w:rsidRPr="007A4EFF" w:rsidRDefault="00F80860" w:rsidP="00566592">
            <w:pPr>
              <w:pStyle w:val="TableText"/>
              <w:jc w:val="right"/>
              <w:cnfStyle w:val="000000000000" w:firstRow="0" w:lastRow="0" w:firstColumn="0" w:lastColumn="0" w:oddVBand="0" w:evenVBand="0" w:oddHBand="0" w:evenHBand="0" w:firstRowFirstColumn="0" w:firstRowLastColumn="0" w:lastRowFirstColumn="0" w:lastRowLastColumn="0"/>
            </w:pPr>
            <w:r w:rsidRPr="007A4EFF">
              <w:t>47,808</w:t>
            </w:r>
          </w:p>
        </w:tc>
        <w:tc>
          <w:tcPr>
            <w:tcW w:w="0" w:type="dxa"/>
            <w:noWrap/>
            <w:hideMark/>
          </w:tcPr>
          <w:p w14:paraId="0DA813B7" w14:textId="611297C4" w:rsidR="00F80860" w:rsidRPr="007A4EFF" w:rsidRDefault="00F80860" w:rsidP="00566592">
            <w:pPr>
              <w:pStyle w:val="TableText"/>
              <w:jc w:val="right"/>
              <w:cnfStyle w:val="000000000000" w:firstRow="0" w:lastRow="0" w:firstColumn="0" w:lastColumn="0" w:oddVBand="0" w:evenVBand="0" w:oddHBand="0" w:evenHBand="0" w:firstRowFirstColumn="0" w:firstRowLastColumn="0" w:lastRowFirstColumn="0" w:lastRowLastColumn="0"/>
            </w:pPr>
            <w:r w:rsidRPr="007A4EFF">
              <w:t>$663,682</w:t>
            </w:r>
          </w:p>
        </w:tc>
        <w:tc>
          <w:tcPr>
            <w:tcW w:w="0" w:type="dxa"/>
            <w:noWrap/>
            <w:hideMark/>
          </w:tcPr>
          <w:p w14:paraId="0408FF05" w14:textId="62BD36F0" w:rsidR="00F80860" w:rsidRPr="007A4EFF" w:rsidRDefault="00F80860" w:rsidP="00566592">
            <w:pPr>
              <w:pStyle w:val="TableText"/>
              <w:jc w:val="right"/>
              <w:cnfStyle w:val="000000000000" w:firstRow="0" w:lastRow="0" w:firstColumn="0" w:lastColumn="0" w:oddVBand="0" w:evenVBand="0" w:oddHBand="0" w:evenHBand="0" w:firstRowFirstColumn="0" w:firstRowLastColumn="0" w:lastRowFirstColumn="0" w:lastRowLastColumn="0"/>
            </w:pPr>
            <w:r w:rsidRPr="007A4EFF">
              <w:t>$847,933</w:t>
            </w:r>
          </w:p>
        </w:tc>
      </w:tr>
      <w:tr w:rsidR="00F80860" w:rsidRPr="007A4EFF" w14:paraId="259A0995" w14:textId="77777777" w:rsidTr="00295B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hideMark/>
          </w:tcPr>
          <w:p w14:paraId="7BB10BD3" w14:textId="77777777" w:rsidR="00F80860" w:rsidRPr="007A4EFF" w:rsidRDefault="00F80860">
            <w:pPr>
              <w:pStyle w:val="TableText"/>
            </w:pPr>
            <w:r w:rsidRPr="007A4EFF">
              <w:t>Southland District Council</w:t>
            </w:r>
          </w:p>
        </w:tc>
        <w:tc>
          <w:tcPr>
            <w:tcW w:w="0" w:type="dxa"/>
            <w:noWrap/>
            <w:hideMark/>
          </w:tcPr>
          <w:p w14:paraId="521F90E4" w14:textId="77777777" w:rsidR="00F80860" w:rsidRPr="007A4EFF" w:rsidRDefault="00F80860" w:rsidP="00566592">
            <w:pPr>
              <w:pStyle w:val="TableText"/>
              <w:jc w:val="right"/>
              <w:cnfStyle w:val="000000100000" w:firstRow="0" w:lastRow="0" w:firstColumn="0" w:lastColumn="0" w:oddVBand="0" w:evenVBand="0" w:oddHBand="1" w:evenHBand="0" w:firstRowFirstColumn="0" w:firstRowLastColumn="0" w:lastRowFirstColumn="0" w:lastRowLastColumn="0"/>
            </w:pPr>
            <w:r w:rsidRPr="007A4EFF">
              <w:t>31,833</w:t>
            </w:r>
          </w:p>
        </w:tc>
        <w:tc>
          <w:tcPr>
            <w:tcW w:w="0" w:type="dxa"/>
            <w:noWrap/>
            <w:hideMark/>
          </w:tcPr>
          <w:p w14:paraId="200662C2" w14:textId="3F11BF2D" w:rsidR="00F80860" w:rsidRPr="007A4EFF" w:rsidRDefault="00F80860" w:rsidP="00566592">
            <w:pPr>
              <w:pStyle w:val="TableText"/>
              <w:jc w:val="right"/>
              <w:cnfStyle w:val="000000100000" w:firstRow="0" w:lastRow="0" w:firstColumn="0" w:lastColumn="0" w:oddVBand="0" w:evenVBand="0" w:oddHBand="1" w:evenHBand="0" w:firstRowFirstColumn="0" w:firstRowLastColumn="0" w:lastRowFirstColumn="0" w:lastRowLastColumn="0"/>
            </w:pPr>
            <w:r w:rsidRPr="007A4EFF">
              <w:t>$523,17</w:t>
            </w:r>
            <w:r w:rsidR="00ED7150" w:rsidRPr="007A4EFF">
              <w:t>6</w:t>
            </w:r>
          </w:p>
        </w:tc>
        <w:tc>
          <w:tcPr>
            <w:tcW w:w="0" w:type="dxa"/>
            <w:tcBorders>
              <w:right w:val="nil"/>
            </w:tcBorders>
            <w:noWrap/>
            <w:hideMark/>
          </w:tcPr>
          <w:p w14:paraId="30075D7B" w14:textId="3096DC8F" w:rsidR="00F80860" w:rsidRPr="007A4EFF" w:rsidRDefault="00F80860" w:rsidP="00566592">
            <w:pPr>
              <w:pStyle w:val="TableText"/>
              <w:jc w:val="right"/>
              <w:cnfStyle w:val="000000100000" w:firstRow="0" w:lastRow="0" w:firstColumn="0" w:lastColumn="0" w:oddVBand="0" w:evenVBand="0" w:oddHBand="1" w:evenHBand="0" w:firstRowFirstColumn="0" w:firstRowLastColumn="0" w:lastRowFirstColumn="0" w:lastRowLastColumn="0"/>
            </w:pPr>
            <w:r w:rsidRPr="007A4EFF">
              <w:t>$644,0</w:t>
            </w:r>
            <w:r w:rsidR="00ED7150" w:rsidRPr="007A4EFF">
              <w:t>60</w:t>
            </w:r>
          </w:p>
        </w:tc>
      </w:tr>
      <w:tr w:rsidR="00F80860" w:rsidRPr="007A4EFF" w14:paraId="4698E1FA" w14:textId="77777777" w:rsidTr="00566592">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16E6110" w14:textId="77777777" w:rsidR="00F80860" w:rsidRPr="007A4EFF" w:rsidRDefault="00F80860">
            <w:pPr>
              <w:pStyle w:val="TableText"/>
            </w:pPr>
            <w:r w:rsidRPr="007A4EFF">
              <w:t>Wellington City Council</w:t>
            </w:r>
          </w:p>
        </w:tc>
        <w:tc>
          <w:tcPr>
            <w:tcW w:w="0" w:type="dxa"/>
            <w:noWrap/>
            <w:hideMark/>
          </w:tcPr>
          <w:p w14:paraId="228E64AD" w14:textId="77777777" w:rsidR="00F80860" w:rsidRPr="007A4EFF" w:rsidRDefault="00F80860" w:rsidP="00566592">
            <w:pPr>
              <w:pStyle w:val="TableText"/>
              <w:jc w:val="right"/>
              <w:cnfStyle w:val="000000000000" w:firstRow="0" w:lastRow="0" w:firstColumn="0" w:lastColumn="0" w:oddVBand="0" w:evenVBand="0" w:oddHBand="0" w:evenHBand="0" w:firstRowFirstColumn="0" w:firstRowLastColumn="0" w:lastRowFirstColumn="0" w:lastRowLastColumn="0"/>
            </w:pPr>
            <w:r w:rsidRPr="007A4EFF">
              <w:t>202,689</w:t>
            </w:r>
          </w:p>
        </w:tc>
        <w:tc>
          <w:tcPr>
            <w:tcW w:w="0" w:type="dxa"/>
            <w:noWrap/>
            <w:hideMark/>
          </w:tcPr>
          <w:p w14:paraId="4BB90DB9" w14:textId="77777777" w:rsidR="00F80860" w:rsidRPr="007A4EFF" w:rsidRDefault="00F80860" w:rsidP="00566592">
            <w:pPr>
              <w:pStyle w:val="TableText"/>
              <w:jc w:val="right"/>
              <w:cnfStyle w:val="000000000000" w:firstRow="0" w:lastRow="0" w:firstColumn="0" w:lastColumn="0" w:oddVBand="0" w:evenVBand="0" w:oddHBand="0" w:evenHBand="0" w:firstRowFirstColumn="0" w:firstRowLastColumn="0" w:lastRowFirstColumn="0" w:lastRowLastColumn="0"/>
            </w:pPr>
            <w:r w:rsidRPr="007A4EFF">
              <w:t>$3,436,594</w:t>
            </w:r>
          </w:p>
        </w:tc>
        <w:tc>
          <w:tcPr>
            <w:tcW w:w="0" w:type="dxa"/>
            <w:noWrap/>
            <w:hideMark/>
          </w:tcPr>
          <w:p w14:paraId="155059FC" w14:textId="77777777" w:rsidR="00F80860" w:rsidRPr="007A4EFF" w:rsidRDefault="00F80860" w:rsidP="00566592">
            <w:pPr>
              <w:pStyle w:val="TableText"/>
              <w:jc w:val="right"/>
              <w:cnfStyle w:val="000000000000" w:firstRow="0" w:lastRow="0" w:firstColumn="0" w:lastColumn="0" w:oddVBand="0" w:evenVBand="0" w:oddHBand="0" w:evenHBand="0" w:firstRowFirstColumn="0" w:firstRowLastColumn="0" w:lastRowFirstColumn="0" w:lastRowLastColumn="0"/>
            </w:pPr>
            <w:r w:rsidRPr="007A4EFF">
              <w:t>$2,824,531</w:t>
            </w:r>
          </w:p>
        </w:tc>
      </w:tr>
    </w:tbl>
    <w:p w14:paraId="455716D4" w14:textId="77777777" w:rsidR="00E975B6" w:rsidRDefault="00E975B6" w:rsidP="00F80860">
      <w:pPr>
        <w:pStyle w:val="BodyText"/>
      </w:pPr>
    </w:p>
    <w:p w14:paraId="72220DF5" w14:textId="1073D205" w:rsidR="00F80860" w:rsidRPr="007A4EFF" w:rsidRDefault="00995E8F" w:rsidP="00F80860">
      <w:pPr>
        <w:pStyle w:val="BodyText"/>
      </w:pPr>
      <w:r>
        <w:lastRenderedPageBreak/>
        <w:t>Our proposals include</w:t>
      </w:r>
      <w:r w:rsidR="00F80860" w:rsidRPr="007A4EFF">
        <w:t xml:space="preserve"> widening the use of the levy for local government</w:t>
      </w:r>
      <w:r w:rsidR="004E1EDC" w:rsidRPr="007A4EFF">
        <w:t>,</w:t>
      </w:r>
      <w:r w:rsidR="00F80860" w:rsidRPr="007A4EFF">
        <w:t xml:space="preserve"> to support a broader range of environmental outcomes </w:t>
      </w:r>
      <w:r w:rsidR="00E975B6">
        <w:t>that</w:t>
      </w:r>
      <w:r w:rsidR="00E975B6" w:rsidRPr="007A4EFF">
        <w:t xml:space="preserve"> </w:t>
      </w:r>
      <w:r w:rsidR="00F80860" w:rsidRPr="007A4EFF">
        <w:t xml:space="preserve">match the new spending parameters for central government. </w:t>
      </w:r>
      <w:r w:rsidR="00E01E46">
        <w:t>In addition to activities that promote or achieve waste minimisation, in accordance with</w:t>
      </w:r>
      <w:r w:rsidR="00E975B6">
        <w:t>,</w:t>
      </w:r>
      <w:r w:rsidR="00E01E46">
        <w:t xml:space="preserve"> </w:t>
      </w:r>
      <w:r w:rsidR="00EF5385">
        <w:t>and as set out in</w:t>
      </w:r>
      <w:r w:rsidR="00E975B6">
        <w:t>,</w:t>
      </w:r>
      <w:r w:rsidR="00EF5385">
        <w:t xml:space="preserve"> a territorial authority’s waste management and minimisation plan (WMMP), o</w:t>
      </w:r>
      <w:r w:rsidR="004E1EDC" w:rsidRPr="007A4EFF">
        <w:t>ptions for wider uses for the levy funding include</w:t>
      </w:r>
      <w:r w:rsidR="00F80860" w:rsidRPr="007A4EFF">
        <w:t>:</w:t>
      </w:r>
    </w:p>
    <w:p w14:paraId="4DD7B347" w14:textId="0C56A083" w:rsidR="00F80860" w:rsidRPr="007A4EFF" w:rsidRDefault="00F80860" w:rsidP="00F80860">
      <w:pPr>
        <w:pStyle w:val="Bullet"/>
      </w:pPr>
      <w:r w:rsidRPr="007A4EFF">
        <w:t>costs associated with managing emergency waste</w:t>
      </w:r>
    </w:p>
    <w:p w14:paraId="67058874" w14:textId="11951995" w:rsidR="00F80860" w:rsidRPr="007A4EFF" w:rsidRDefault="00F80860" w:rsidP="00F80860">
      <w:pPr>
        <w:pStyle w:val="Bullet"/>
      </w:pPr>
      <w:r w:rsidRPr="007A4EFF">
        <w:t>activities that provide for the remediation of contaminated sites and vulnerable landfills</w:t>
      </w:r>
    </w:p>
    <w:p w14:paraId="5A50A5ED" w14:textId="423E6F97" w:rsidR="00F80860" w:rsidRPr="007A4EFF" w:rsidRDefault="0063668E" w:rsidP="00F80860">
      <w:pPr>
        <w:pStyle w:val="Bullet"/>
      </w:pPr>
      <w:r>
        <w:t>CME</w:t>
      </w:r>
      <w:r w:rsidR="00F80860" w:rsidRPr="007A4EFF">
        <w:t xml:space="preserve"> of mismanaged waste </w:t>
      </w:r>
    </w:p>
    <w:p w14:paraId="3AA15D1B" w14:textId="0D62D84C" w:rsidR="00F80860" w:rsidRPr="007A4EFF" w:rsidRDefault="00F80860" w:rsidP="00A56068">
      <w:pPr>
        <w:pStyle w:val="Bullet"/>
      </w:pPr>
      <w:r w:rsidRPr="007A4EFF">
        <w:t>activit</w:t>
      </w:r>
      <w:r w:rsidR="00FE7FD7">
        <w:t>ies</w:t>
      </w:r>
      <w:r w:rsidRPr="007A4EFF">
        <w:t xml:space="preserve"> that reduce environmental harm or increase environmental benefits.</w:t>
      </w:r>
    </w:p>
    <w:p w14:paraId="65D26851" w14:textId="05AE1A24" w:rsidR="00FD203F" w:rsidRDefault="00FD203F" w:rsidP="006B7E0A">
      <w:pPr>
        <w:pStyle w:val="Bullet"/>
        <w:numPr>
          <w:ilvl w:val="0"/>
          <w:numId w:val="0"/>
        </w:numPr>
      </w:pPr>
      <w:r>
        <w:t xml:space="preserve">In relation to spending levy revenue on activities that reduce environmental harm or increase environmental benefits, </w:t>
      </w:r>
      <w:r w:rsidR="00846D9D">
        <w:t xml:space="preserve">a decision-making framework for </w:t>
      </w:r>
      <w:r w:rsidRPr="007A4EFF">
        <w:t xml:space="preserve">central government and territorial authorities </w:t>
      </w:r>
      <w:r w:rsidR="00846D9D">
        <w:t xml:space="preserve">could help increase clarity about what activities could be funded and how funding decisions </w:t>
      </w:r>
      <w:r w:rsidR="006B7E0A">
        <w:t>should be made</w:t>
      </w:r>
      <w:r w:rsidRPr="004072B9">
        <w:t>.</w:t>
      </w:r>
    </w:p>
    <w:p w14:paraId="7F5A0B35" w14:textId="5AF248F9" w:rsidR="00F80860" w:rsidRPr="007A4EFF" w:rsidRDefault="00995E8F" w:rsidP="00F80860">
      <w:pPr>
        <w:pStyle w:val="BodyText"/>
      </w:pPr>
      <w:r>
        <w:t xml:space="preserve">We also propose </w:t>
      </w:r>
      <w:r w:rsidR="00F80860" w:rsidRPr="007A4EFF">
        <w:t xml:space="preserve">removing the </w:t>
      </w:r>
      <w:r w:rsidR="005C54A8" w:rsidRPr="007A4EFF">
        <w:t>levy</w:t>
      </w:r>
      <w:r w:rsidR="00F80860" w:rsidRPr="007A4EFF">
        <w:t xml:space="preserve"> exclusion </w:t>
      </w:r>
      <w:r w:rsidR="00857569">
        <w:t>for</w:t>
      </w:r>
      <w:r w:rsidR="00F80860" w:rsidRPr="007A4EFF">
        <w:t xml:space="preserve"> waste</w:t>
      </w:r>
      <w:r w:rsidR="00857569">
        <w:t>-</w:t>
      </w:r>
      <w:r w:rsidR="00F80860" w:rsidRPr="007A4EFF">
        <w:t>to</w:t>
      </w:r>
      <w:r w:rsidR="00857569">
        <w:t>-</w:t>
      </w:r>
      <w:r w:rsidR="00F80860" w:rsidRPr="007A4EFF">
        <w:t>energy</w:t>
      </w:r>
      <w:r w:rsidR="008338AC">
        <w:t xml:space="preserve"> processes</w:t>
      </w:r>
      <w:r w:rsidR="00F80860" w:rsidRPr="007A4EFF">
        <w:t xml:space="preserve">. </w:t>
      </w:r>
      <w:r w:rsidR="00CA2225">
        <w:t xml:space="preserve">The current exclusion of </w:t>
      </w:r>
      <w:r w:rsidR="00577FF3">
        <w:t>waste</w:t>
      </w:r>
      <w:r w:rsidR="00135F0F">
        <w:t>-</w:t>
      </w:r>
      <w:r w:rsidR="00577FF3">
        <w:t>to</w:t>
      </w:r>
      <w:r w:rsidR="00135F0F">
        <w:t>-</w:t>
      </w:r>
      <w:r w:rsidR="00577FF3">
        <w:t>energy from the</w:t>
      </w:r>
      <w:r w:rsidR="00F80860" w:rsidRPr="007A4EFF">
        <w:t xml:space="preserve"> levy</w:t>
      </w:r>
      <w:r w:rsidR="00577FF3">
        <w:t xml:space="preserve"> creates </w:t>
      </w:r>
      <w:r w:rsidR="00F80860" w:rsidRPr="007A4EFF">
        <w:t>a market distortion</w:t>
      </w:r>
      <w:r w:rsidR="00577FF3">
        <w:t>,</w:t>
      </w:r>
      <w:r w:rsidR="00F80860" w:rsidRPr="007A4EFF">
        <w:t xml:space="preserve"> because landfill disposal is subject to an additional cost that </w:t>
      </w:r>
      <w:r w:rsidR="00CA2225">
        <w:t xml:space="preserve">does not apply to </w:t>
      </w:r>
      <w:r w:rsidR="00F80860" w:rsidRPr="007A4EFF">
        <w:t>waste</w:t>
      </w:r>
      <w:r w:rsidR="00460720">
        <w:t>-</w:t>
      </w:r>
      <w:r w:rsidR="00F80860" w:rsidRPr="007A4EFF">
        <w:t>to</w:t>
      </w:r>
      <w:r w:rsidR="00460720">
        <w:t>-</w:t>
      </w:r>
      <w:r w:rsidR="00F80860" w:rsidRPr="007A4EFF">
        <w:t xml:space="preserve">energy technologies. Both methods are considered forms of waste disposal </w:t>
      </w:r>
      <w:r w:rsidR="00090091" w:rsidRPr="007A4EFF">
        <w:t>i</w:t>
      </w:r>
      <w:r w:rsidR="00F80860" w:rsidRPr="007A4EFF">
        <w:t>n the waste hierarchy</w:t>
      </w:r>
      <w:r w:rsidR="00090091" w:rsidRPr="007A4EFF">
        <w:t xml:space="preserve">, although </w:t>
      </w:r>
      <w:r w:rsidR="008C3DD5" w:rsidRPr="007A4EFF">
        <w:t>recovery of energy from waste comes before final disposal</w:t>
      </w:r>
      <w:r w:rsidR="00F80860" w:rsidRPr="007A4EFF">
        <w:t xml:space="preserve">. </w:t>
      </w:r>
      <w:r w:rsidR="001826CE">
        <w:t>A</w:t>
      </w:r>
      <w:r w:rsidR="001826CE" w:rsidRPr="001826CE">
        <w:t xml:space="preserve">ll </w:t>
      </w:r>
      <w:r w:rsidR="00431335">
        <w:t>waste-to-energy</w:t>
      </w:r>
      <w:r w:rsidR="001826CE" w:rsidRPr="001826CE">
        <w:t xml:space="preserve"> facilities </w:t>
      </w:r>
      <w:r w:rsidR="001826CE" w:rsidRPr="001826CE">
        <w:rPr>
          <w:i/>
          <w:iCs/>
        </w:rPr>
        <w:t xml:space="preserve">could be </w:t>
      </w:r>
      <w:r w:rsidR="001826CE" w:rsidRPr="001826CE">
        <w:t xml:space="preserve">made subject to a levy (if regulations are put in place that define </w:t>
      </w:r>
      <w:r w:rsidR="000757DB">
        <w:t>a</w:t>
      </w:r>
      <w:r w:rsidR="001826CE" w:rsidRPr="001826CE">
        <w:t xml:space="preserve"> type of </w:t>
      </w:r>
      <w:r w:rsidR="00431335">
        <w:t>waste-to-energy</w:t>
      </w:r>
      <w:r w:rsidR="001826CE" w:rsidRPr="001826CE">
        <w:t xml:space="preserve"> facility as a disposal facility and sets a levy rate for them)</w:t>
      </w:r>
      <w:r w:rsidR="003A1E2B">
        <w:t>.</w:t>
      </w:r>
      <w:r w:rsidR="001826CE" w:rsidRPr="001826CE">
        <w:t xml:space="preserve"> </w:t>
      </w:r>
      <w:r w:rsidR="00E667B7">
        <w:t>Existing levy-setting regulations could be used in future</w:t>
      </w:r>
      <w:r w:rsidR="00F80860" w:rsidRPr="007A4EFF">
        <w:t xml:space="preserve"> to </w:t>
      </w:r>
      <w:r w:rsidR="0022410C">
        <w:t>determine</w:t>
      </w:r>
      <w:r w:rsidR="0022410C" w:rsidRPr="007A4EFF">
        <w:t xml:space="preserve"> </w:t>
      </w:r>
      <w:r w:rsidR="00F80860" w:rsidRPr="007A4EFF">
        <w:t>the levy payable by different types of waste</w:t>
      </w:r>
      <w:r w:rsidR="00E667B7">
        <w:t>-</w:t>
      </w:r>
      <w:r w:rsidR="00F80860" w:rsidRPr="007A4EFF">
        <w:t>to</w:t>
      </w:r>
      <w:r w:rsidR="00E667B7">
        <w:t>-</w:t>
      </w:r>
      <w:r w:rsidR="00F80860" w:rsidRPr="007A4EFF">
        <w:t>energy facilities.</w:t>
      </w:r>
    </w:p>
    <w:p w14:paraId="3C6CE3F2" w14:textId="7810CB18" w:rsidR="00F80860" w:rsidRPr="007A4EFF" w:rsidRDefault="00F80860" w:rsidP="00F80860">
      <w:pPr>
        <w:pStyle w:val="Heading3"/>
      </w:pPr>
      <w:r w:rsidRPr="007A4EFF">
        <w:t xml:space="preserve">Levy review </w:t>
      </w:r>
    </w:p>
    <w:p w14:paraId="66F0B65F" w14:textId="5898954E" w:rsidR="00AA4349" w:rsidRDefault="00B5123D" w:rsidP="00B5123D">
      <w:pPr>
        <w:pStyle w:val="BodyText"/>
      </w:pPr>
      <w:r>
        <w:t xml:space="preserve">We propose that </w:t>
      </w:r>
      <w:r w:rsidR="00F80860" w:rsidRPr="007A4EFF">
        <w:t xml:space="preserve">the </w:t>
      </w:r>
      <w:r>
        <w:t xml:space="preserve">matters the </w:t>
      </w:r>
      <w:r w:rsidR="00F80860" w:rsidRPr="007A4EFF">
        <w:t>Minister</w:t>
      </w:r>
      <w:r>
        <w:t xml:space="preserve"> should consider </w:t>
      </w:r>
      <w:r w:rsidR="001246CD">
        <w:t xml:space="preserve">when reviewing </w:t>
      </w:r>
      <w:r w:rsidR="00F80860" w:rsidRPr="007A4EFF">
        <w:t xml:space="preserve">the effectiveness of the levy should mirror the scope of the WMA </w:t>
      </w:r>
      <w:r w:rsidR="001246CD">
        <w:t xml:space="preserve">(as outlined in the </w:t>
      </w:r>
      <w:r w:rsidR="00B21528">
        <w:t>purpose</w:t>
      </w:r>
      <w:r w:rsidR="001246CD">
        <w:t xml:space="preserve">) </w:t>
      </w:r>
      <w:r w:rsidR="00F80860" w:rsidRPr="007A4EFF">
        <w:t xml:space="preserve">and </w:t>
      </w:r>
      <w:r w:rsidR="001246CD">
        <w:t xml:space="preserve">the </w:t>
      </w:r>
      <w:r w:rsidR="00F80860" w:rsidRPr="007A4EFF">
        <w:t>parameters for levy spend</w:t>
      </w:r>
      <w:r w:rsidR="00AD55E1" w:rsidRPr="007A4EFF">
        <w:t>.</w:t>
      </w:r>
    </w:p>
    <w:p w14:paraId="38717FC6" w14:textId="5BA60F5C" w:rsidR="00F80860" w:rsidRPr="007A4EFF" w:rsidRDefault="006B282C" w:rsidP="00302BA6">
      <w:pPr>
        <w:pStyle w:val="BodyText"/>
      </w:pPr>
      <w:r>
        <w:t xml:space="preserve">We propose changing the timeframe of the levy review from the current three-yearly requirement to </w:t>
      </w:r>
      <w:r w:rsidR="00F80860" w:rsidRPr="007A4EFF">
        <w:t xml:space="preserve">at least every five years. This is to ensure the review includes assessment of all aspects of the revised legislation </w:t>
      </w:r>
      <w:r w:rsidR="003D5637">
        <w:t xml:space="preserve">for effectiveness </w:t>
      </w:r>
      <w:r w:rsidR="00F80860" w:rsidRPr="007A4EFF">
        <w:t>in achieving the desired outcomes.</w:t>
      </w:r>
    </w:p>
    <w:p w14:paraId="383732AC" w14:textId="3F5BE45B" w:rsidR="00F80860" w:rsidRPr="007A4EFF" w:rsidRDefault="00F80860" w:rsidP="00DC0B31">
      <w:pPr>
        <w:pStyle w:val="Heading3"/>
      </w:pPr>
      <w:bookmarkStart w:id="62" w:name="_Other_levy-related_improvements"/>
      <w:bookmarkEnd w:id="62"/>
      <w:r w:rsidRPr="007A4EFF">
        <w:t>Other levy-related improvements</w:t>
      </w:r>
    </w:p>
    <w:p w14:paraId="3E98C34C" w14:textId="1302F981" w:rsidR="00F80860" w:rsidRPr="00DC0B31" w:rsidRDefault="00CF5B3B" w:rsidP="00DC0B31">
      <w:pPr>
        <w:pStyle w:val="Heading4"/>
      </w:pPr>
      <w:r>
        <w:t>Waste disposal levy waivers</w:t>
      </w:r>
    </w:p>
    <w:p w14:paraId="485A282F" w14:textId="1D38EDD3" w:rsidR="00CB77F4" w:rsidRDefault="00F80860" w:rsidP="00F80860">
      <w:pPr>
        <w:pStyle w:val="BodyText"/>
      </w:pPr>
      <w:r w:rsidRPr="007A4EFF">
        <w:t xml:space="preserve">Waivers and exemptions </w:t>
      </w:r>
      <w:r w:rsidR="00A574F0" w:rsidRPr="007A4EFF">
        <w:t xml:space="preserve">for levy payments </w:t>
      </w:r>
      <w:r w:rsidRPr="007A4EFF">
        <w:t xml:space="preserve">under the WMA are only available in </w:t>
      </w:r>
      <w:r w:rsidR="00966637">
        <w:t>‘</w:t>
      </w:r>
      <w:r w:rsidRPr="007A4EFF">
        <w:t>exceptional circumstances</w:t>
      </w:r>
      <w:r w:rsidR="00966637">
        <w:t>’</w:t>
      </w:r>
      <w:r w:rsidRPr="007A4EFF">
        <w:t xml:space="preserve">, or if </w:t>
      </w:r>
      <w:r w:rsidR="00276555">
        <w:t xml:space="preserve">considered </w:t>
      </w:r>
      <w:r w:rsidRPr="007A4EFF">
        <w:t>reasonable in relation to waste from the remediation of a contaminated site.</w:t>
      </w:r>
    </w:p>
    <w:p w14:paraId="6C9DB5EE" w14:textId="20B8DCA6" w:rsidR="00695B2D" w:rsidRDefault="00CB77F4" w:rsidP="00F80860">
      <w:pPr>
        <w:pStyle w:val="BodyText"/>
      </w:pPr>
      <w:r>
        <w:t xml:space="preserve">We propose </w:t>
      </w:r>
      <w:r w:rsidR="001D56DE" w:rsidRPr="007A4EFF">
        <w:t>enabling the Secretary to waive the requirement for an operator to pay any amount of levy in specified circumstances (</w:t>
      </w:r>
      <w:r w:rsidR="00276555">
        <w:t>that is</w:t>
      </w:r>
      <w:r w:rsidR="001D56DE" w:rsidRPr="007A4EFF">
        <w:t>, an emergency event, biosecurity response, or remediation of a contaminated site)</w:t>
      </w:r>
      <w:r w:rsidR="001D56DE">
        <w:t>. T</w:t>
      </w:r>
      <w:r w:rsidR="00695B2D">
        <w:t>he proposed change would:</w:t>
      </w:r>
    </w:p>
    <w:p w14:paraId="416FB1A8" w14:textId="4A62E660" w:rsidR="00695B2D" w:rsidRDefault="00F80860" w:rsidP="00695B2D">
      <w:pPr>
        <w:pStyle w:val="Bullet"/>
      </w:pPr>
      <w:r w:rsidRPr="007A4EFF">
        <w:t>simplify the processing of waiver applications</w:t>
      </w:r>
    </w:p>
    <w:p w14:paraId="34F03263" w14:textId="3760B293" w:rsidR="00695B2D" w:rsidRDefault="00F80860" w:rsidP="00695B2D">
      <w:pPr>
        <w:pStyle w:val="Bullet"/>
      </w:pPr>
      <w:r w:rsidRPr="007A4EFF">
        <w:t>improve the transparency of when a levy waiver may occur</w:t>
      </w:r>
    </w:p>
    <w:p w14:paraId="2379563E" w14:textId="6D3E5BF0" w:rsidR="00695B2D" w:rsidRDefault="00F80860" w:rsidP="002C024D">
      <w:pPr>
        <w:pStyle w:val="Bullet"/>
      </w:pPr>
      <w:r w:rsidRPr="007A4EFF">
        <w:lastRenderedPageBreak/>
        <w:t>provide clarity for stakeholders and the decision</w:t>
      </w:r>
      <w:r w:rsidR="004E07E4">
        <w:t>-</w:t>
      </w:r>
      <w:r w:rsidRPr="007A4EFF">
        <w:t>maker</w:t>
      </w:r>
      <w:r w:rsidR="00453F37" w:rsidRPr="007A4EFF">
        <w:t>.</w:t>
      </w:r>
    </w:p>
    <w:p w14:paraId="05892250" w14:textId="369462EC" w:rsidR="00F80860" w:rsidRPr="007A4EFF" w:rsidRDefault="00453F37" w:rsidP="00F80860">
      <w:pPr>
        <w:pStyle w:val="BodyText"/>
      </w:pPr>
      <w:r w:rsidRPr="007A4EFF">
        <w:t xml:space="preserve">The Secretary would need to be satisfied </w:t>
      </w:r>
      <w:r w:rsidR="00EA6023" w:rsidRPr="007A4EFF">
        <w:t>the specified circumstances</w:t>
      </w:r>
      <w:r w:rsidR="00F80860" w:rsidRPr="007A4EFF">
        <w:t xml:space="preserve"> </w:t>
      </w:r>
      <w:r w:rsidR="00EA6023" w:rsidRPr="007A4EFF">
        <w:t>justify</w:t>
      </w:r>
      <w:r w:rsidR="00F80860" w:rsidRPr="007A4EFF">
        <w:t xml:space="preserve"> the waiver</w:t>
      </w:r>
      <w:r w:rsidR="00121D30">
        <w:t xml:space="preserve">. This would </w:t>
      </w:r>
      <w:r w:rsidR="00F80860" w:rsidRPr="007A4EFF">
        <w:t xml:space="preserve">replace the current requirement that there are </w:t>
      </w:r>
      <w:r w:rsidR="00D01D35">
        <w:t>‘</w:t>
      </w:r>
      <w:r w:rsidR="00F80860" w:rsidRPr="007A4EFF">
        <w:t xml:space="preserve">exceptional </w:t>
      </w:r>
      <w:proofErr w:type="gramStart"/>
      <w:r w:rsidR="00F80860" w:rsidRPr="007A4EFF">
        <w:t>circumstances</w:t>
      </w:r>
      <w:r w:rsidR="00D01D35">
        <w:t>’</w:t>
      </w:r>
      <w:proofErr w:type="gramEnd"/>
      <w:r w:rsidR="00F80860" w:rsidRPr="007A4EFF">
        <w:t>.</w:t>
      </w:r>
    </w:p>
    <w:p w14:paraId="441C9504" w14:textId="76180AD6" w:rsidR="00904990" w:rsidRDefault="00F80860" w:rsidP="00F80860">
      <w:pPr>
        <w:pStyle w:val="BodyText"/>
      </w:pPr>
      <w:r w:rsidRPr="007A4EFF">
        <w:t xml:space="preserve">We </w:t>
      </w:r>
      <w:r w:rsidR="00D01D35">
        <w:t>propose limiting the</w:t>
      </w:r>
      <w:r w:rsidRPr="007A4EFF">
        <w:t xml:space="preserve"> waiver requirement to situations </w:t>
      </w:r>
      <w:r w:rsidR="00C5726E">
        <w:t>in</w:t>
      </w:r>
      <w:r w:rsidRPr="007A4EFF">
        <w:t xml:space="preserve"> which</w:t>
      </w:r>
      <w:r w:rsidR="00904990">
        <w:t>:</w:t>
      </w:r>
    </w:p>
    <w:p w14:paraId="199D2388" w14:textId="16028A63" w:rsidR="00904990" w:rsidRDefault="00FE5943" w:rsidP="00904990">
      <w:pPr>
        <w:pStyle w:val="Bullet"/>
      </w:pPr>
      <w:r>
        <w:t xml:space="preserve">there is </w:t>
      </w:r>
      <w:r w:rsidR="00831596">
        <w:t>or has been an emergency (</w:t>
      </w:r>
      <w:r w:rsidR="004E07E4">
        <w:t>eg</w:t>
      </w:r>
      <w:r w:rsidR="00136B60">
        <w:t xml:space="preserve">, </w:t>
      </w:r>
      <w:r w:rsidR="00F80860" w:rsidRPr="007A4EFF">
        <w:t xml:space="preserve">a state of emergency </w:t>
      </w:r>
      <w:r w:rsidR="00440006">
        <w:t>or transition period</w:t>
      </w:r>
      <w:r w:rsidR="00440006" w:rsidRPr="007A4EFF">
        <w:t xml:space="preserve"> </w:t>
      </w:r>
      <w:r w:rsidR="00F80860" w:rsidRPr="007A4EFF">
        <w:t>has been declared under the Civil Defence Emergency Management Act 2002</w:t>
      </w:r>
      <w:r w:rsidR="00136B60">
        <w:t>)</w:t>
      </w:r>
      <w:r w:rsidR="00440006" w:rsidRPr="00440006">
        <w:t xml:space="preserve"> </w:t>
      </w:r>
    </w:p>
    <w:p w14:paraId="5C4FE218" w14:textId="15AA9FED" w:rsidR="00CC3544" w:rsidRDefault="00F80860" w:rsidP="009A7607">
      <w:pPr>
        <w:pStyle w:val="Bullet"/>
      </w:pPr>
      <w:r w:rsidRPr="007A4EFF">
        <w:t xml:space="preserve">biosecurity responses </w:t>
      </w:r>
      <w:r w:rsidR="00AA1FF5">
        <w:t>have been</w:t>
      </w:r>
      <w:r w:rsidR="00904990">
        <w:t xml:space="preserve"> </w:t>
      </w:r>
      <w:r w:rsidRPr="007A4EFF">
        <w:t>undertaken under Part 7 of the Biosecurity Act 1993.</w:t>
      </w:r>
    </w:p>
    <w:p w14:paraId="13652A13" w14:textId="6574A725" w:rsidR="00CC3544" w:rsidRPr="007A4EFF" w:rsidRDefault="00CC3544" w:rsidP="00101DE8">
      <w:pPr>
        <w:pStyle w:val="Bullet"/>
        <w:numPr>
          <w:ilvl w:val="0"/>
          <w:numId w:val="0"/>
        </w:numPr>
      </w:pPr>
      <w:r>
        <w:t xml:space="preserve">In addition, we seek feedback on whether </w:t>
      </w:r>
      <w:r w:rsidR="00052609">
        <w:t xml:space="preserve">the waiver requirements for </w:t>
      </w:r>
      <w:r w:rsidR="00846C0F">
        <w:t xml:space="preserve">waste from the remediation of a contaminated site </w:t>
      </w:r>
      <w:r w:rsidR="004E07E4">
        <w:t>also need</w:t>
      </w:r>
      <w:r w:rsidR="00846C0F">
        <w:t xml:space="preserve"> clarifying </w:t>
      </w:r>
      <w:r w:rsidR="000F1ED2">
        <w:t xml:space="preserve">with </w:t>
      </w:r>
      <w:r w:rsidR="00551B25">
        <w:t>specific eligibility criteria</w:t>
      </w:r>
      <w:r w:rsidR="009C38B3">
        <w:t>. We seek suggestions on</w:t>
      </w:r>
      <w:r w:rsidR="00FF449E">
        <w:t xml:space="preserve"> what the criteria could be</w:t>
      </w:r>
      <w:r w:rsidR="00975021">
        <w:t>.</w:t>
      </w:r>
    </w:p>
    <w:p w14:paraId="143E07F1" w14:textId="3AF7D8FF" w:rsidR="00F80860" w:rsidRPr="007A4EFF" w:rsidRDefault="00CF5B3B" w:rsidP="00F80860">
      <w:pPr>
        <w:pStyle w:val="Heading4"/>
      </w:pPr>
      <w:r>
        <w:t>Waste disposal levy exemptions</w:t>
      </w:r>
    </w:p>
    <w:p w14:paraId="677D8C83" w14:textId="77777777" w:rsidR="00613450" w:rsidRDefault="007E27CB" w:rsidP="00F80860">
      <w:pPr>
        <w:pStyle w:val="BodyText"/>
      </w:pPr>
      <w:r>
        <w:t xml:space="preserve">Currently, the WMA requires the </w:t>
      </w:r>
      <w:r w:rsidRPr="007A4EFF">
        <w:t xml:space="preserve">Minister </w:t>
      </w:r>
      <w:r>
        <w:t>to</w:t>
      </w:r>
      <w:r w:rsidRPr="007A4EFF">
        <w:t xml:space="preserve"> be satisfied </w:t>
      </w:r>
      <w:r>
        <w:t>that ‘</w:t>
      </w:r>
      <w:r w:rsidRPr="007A4EFF">
        <w:t>exceptional circumstances</w:t>
      </w:r>
      <w:r>
        <w:t>’ exist before recommending that regulations be made</w:t>
      </w:r>
      <w:r w:rsidR="0011760C">
        <w:t xml:space="preserve"> that exempt </w:t>
      </w:r>
      <w:r w:rsidR="004E2633">
        <w:t xml:space="preserve">any disposal facility or class of disposal facility from the levy; or exempt </w:t>
      </w:r>
      <w:r w:rsidR="0011760C">
        <w:t xml:space="preserve">a </w:t>
      </w:r>
      <w:r w:rsidR="003D4734">
        <w:t xml:space="preserve">specific type, volume </w:t>
      </w:r>
      <w:r w:rsidR="00EB5BB8">
        <w:t>or weight of any waste from the levy</w:t>
      </w:r>
      <w:r>
        <w:t xml:space="preserve">. </w:t>
      </w:r>
    </w:p>
    <w:p w14:paraId="5FD36F06" w14:textId="167F22E5" w:rsidR="00145A23" w:rsidRDefault="004B5693" w:rsidP="00F80860">
      <w:pPr>
        <w:pStyle w:val="BodyText"/>
      </w:pPr>
      <w:r w:rsidRPr="007A4EFF">
        <w:t xml:space="preserve">The term </w:t>
      </w:r>
      <w:r>
        <w:t>‘</w:t>
      </w:r>
      <w:r w:rsidRPr="007A4EFF">
        <w:t>exceptional circumstances</w:t>
      </w:r>
      <w:r>
        <w:t>’</w:t>
      </w:r>
      <w:r w:rsidRPr="007A4EFF">
        <w:t xml:space="preserve"> is not defined in the WMA</w:t>
      </w:r>
      <w:r>
        <w:t xml:space="preserve"> – rather, it</w:t>
      </w:r>
      <w:r w:rsidRPr="007A4EFF">
        <w:t xml:space="preserve"> is interpreted at the discretion of the decision</w:t>
      </w:r>
      <w:r w:rsidR="004E07E4">
        <w:t>-</w:t>
      </w:r>
      <w:r w:rsidRPr="007A4EFF">
        <w:t>maker.</w:t>
      </w:r>
      <w:r w:rsidR="003C35A2">
        <w:t xml:space="preserve"> </w:t>
      </w:r>
      <w:r w:rsidR="00CC791E">
        <w:t xml:space="preserve">The power to make </w:t>
      </w:r>
      <w:r w:rsidR="00A66981">
        <w:t>l</w:t>
      </w:r>
      <w:r w:rsidR="00F80860" w:rsidRPr="007A4EFF">
        <w:t>evy exemption regulation</w:t>
      </w:r>
      <w:r w:rsidR="00A66981">
        <w:t xml:space="preserve">s </w:t>
      </w:r>
      <w:r w:rsidR="00465EC0" w:rsidRPr="007A4EFF">
        <w:t>currently app</w:t>
      </w:r>
      <w:r w:rsidR="00A66981">
        <w:t>lies</w:t>
      </w:r>
      <w:r w:rsidR="00465EC0" w:rsidRPr="007A4EFF">
        <w:t xml:space="preserve"> when circumstances</w:t>
      </w:r>
      <w:r w:rsidR="00F80860" w:rsidRPr="007A4EFF">
        <w:t xml:space="preserve"> can</w:t>
      </w:r>
      <w:r w:rsidR="003E5308" w:rsidRPr="007A4EFF">
        <w:t>not</w:t>
      </w:r>
      <w:r w:rsidR="00F80860" w:rsidRPr="007A4EFF">
        <w:t xml:space="preserve"> be foreseen</w:t>
      </w:r>
      <w:r w:rsidR="004E07E4">
        <w:t xml:space="preserve">, </w:t>
      </w:r>
      <w:r w:rsidR="00A66981">
        <w:t>for example</w:t>
      </w:r>
      <w:r w:rsidR="00F80860" w:rsidRPr="007A4EFF">
        <w:t xml:space="preserve"> in response to an emergency event. </w:t>
      </w:r>
    </w:p>
    <w:p w14:paraId="2699A898" w14:textId="42D20834" w:rsidR="00F80860" w:rsidRPr="007A4EFF" w:rsidRDefault="00145A23" w:rsidP="00F80860">
      <w:pPr>
        <w:pStyle w:val="BodyText"/>
      </w:pPr>
      <w:r>
        <w:t>We consider</w:t>
      </w:r>
      <w:r w:rsidR="008901CF" w:rsidRPr="007A4EFF">
        <w:t xml:space="preserve"> </w:t>
      </w:r>
      <w:r w:rsidR="00A916FF" w:rsidRPr="007A4EFF">
        <w:t>levy exemptions are more</w:t>
      </w:r>
      <w:r w:rsidR="00F80860" w:rsidRPr="007A4EFF">
        <w:t xml:space="preserve"> suitable for addressing national issues </w:t>
      </w:r>
      <w:r w:rsidR="003E3D10" w:rsidRPr="007A4EFF">
        <w:t>with a widespread application</w:t>
      </w:r>
      <w:r w:rsidR="00235DDB" w:rsidRPr="007A4EFF">
        <w:t xml:space="preserve"> that </w:t>
      </w:r>
      <w:r w:rsidR="003E3D10" w:rsidRPr="007A4EFF">
        <w:t xml:space="preserve">are not </w:t>
      </w:r>
      <w:r w:rsidR="00547B1C" w:rsidRPr="007A4EFF">
        <w:t>exceptional circumstances</w:t>
      </w:r>
      <w:r w:rsidR="00092E15">
        <w:t>,</w:t>
      </w:r>
      <w:r w:rsidR="003E3D10" w:rsidRPr="007A4EFF">
        <w:t xml:space="preserve"> </w:t>
      </w:r>
      <w:r w:rsidR="00A94219" w:rsidRPr="007A4EFF">
        <w:t xml:space="preserve">such </w:t>
      </w:r>
      <w:r w:rsidR="00327121" w:rsidRPr="007A4EFF">
        <w:t>as an exemption that</w:t>
      </w:r>
      <w:r w:rsidR="00F80860" w:rsidRPr="007A4EFF">
        <w:t xml:space="preserve"> </w:t>
      </w:r>
      <w:r w:rsidR="0015747D" w:rsidRPr="007A4EFF">
        <w:t>applies to</w:t>
      </w:r>
      <w:r w:rsidR="00F80860" w:rsidRPr="007A4EFF">
        <w:t xml:space="preserve"> a class of disposal facility or a type of waste stream.</w:t>
      </w:r>
      <w:r w:rsidR="00CF1022">
        <w:t xml:space="preserve"> </w:t>
      </w:r>
      <w:r w:rsidR="00A956D0">
        <w:t>We propose</w:t>
      </w:r>
      <w:r w:rsidR="002246AB">
        <w:t xml:space="preserve"> that the Minister must consider </w:t>
      </w:r>
      <w:r w:rsidR="00F80860" w:rsidRPr="007A4EFF">
        <w:t>specific criteria</w:t>
      </w:r>
      <w:r w:rsidR="002246AB">
        <w:t xml:space="preserve"> before making such a recommendation</w:t>
      </w:r>
      <w:r w:rsidR="00355E46">
        <w:t xml:space="preserve"> and seek </w:t>
      </w:r>
      <w:r w:rsidR="006958BE">
        <w:t>suggestions on what the criteria could be</w:t>
      </w:r>
      <w:r w:rsidR="002246AB">
        <w:t>.</w:t>
      </w:r>
    </w:p>
    <w:p w14:paraId="04C98BE5" w14:textId="02E223DD" w:rsidR="00F80860" w:rsidRPr="007A4EFF" w:rsidRDefault="00CD1B7A" w:rsidP="00F80860">
      <w:pPr>
        <w:pStyle w:val="BodyText"/>
      </w:pPr>
      <w:r>
        <w:t xml:space="preserve">At present, there is no time limit applied to levy exemptions through regulations. We propose </w:t>
      </w:r>
      <w:r w:rsidR="00453603">
        <w:t xml:space="preserve">that </w:t>
      </w:r>
      <w:r w:rsidR="004E07E4">
        <w:t xml:space="preserve">levy exemptions </w:t>
      </w:r>
      <w:r w:rsidR="00453603">
        <w:t xml:space="preserve">should </w:t>
      </w:r>
      <w:r w:rsidR="006F0D76" w:rsidRPr="007A4EFF">
        <w:t xml:space="preserve">apply </w:t>
      </w:r>
      <w:r w:rsidR="00D82DB6" w:rsidRPr="007A4EFF">
        <w:t>for</w:t>
      </w:r>
      <w:r w:rsidR="00F80860" w:rsidRPr="007A4EFF">
        <w:t xml:space="preserve"> a maximum </w:t>
      </w:r>
      <w:r w:rsidR="00453603">
        <w:t xml:space="preserve">of </w:t>
      </w:r>
      <w:r w:rsidR="008B4E98" w:rsidRPr="007A4EFF">
        <w:t>five</w:t>
      </w:r>
      <w:r w:rsidR="00F80860" w:rsidRPr="007A4EFF">
        <w:t xml:space="preserve"> years, after which they must be reviewed or allowed to expire</w:t>
      </w:r>
      <w:r w:rsidR="00D6604B">
        <w:t xml:space="preserve">. We also propose that </w:t>
      </w:r>
      <w:r w:rsidR="00F80860" w:rsidRPr="007A4EFF">
        <w:t xml:space="preserve">the Minister </w:t>
      </w:r>
      <w:r w:rsidR="00D6604B">
        <w:t xml:space="preserve">should be </w:t>
      </w:r>
      <w:r w:rsidR="00C17B82" w:rsidRPr="007A4EFF">
        <w:t>permitted to</w:t>
      </w:r>
      <w:r w:rsidR="00F80860" w:rsidRPr="007A4EFF">
        <w:t xml:space="preserve"> impose conditions on the exemption and </w:t>
      </w:r>
      <w:r w:rsidR="004E07E4">
        <w:t xml:space="preserve">be </w:t>
      </w:r>
      <w:r w:rsidR="00947381" w:rsidRPr="007A4EFF">
        <w:t>required to</w:t>
      </w:r>
      <w:r w:rsidR="00F80860" w:rsidRPr="007A4EFF">
        <w:t xml:space="preserve"> follow the same procedures before considering other waste regulations (such as obtain</w:t>
      </w:r>
      <w:r w:rsidR="00F030FD" w:rsidRPr="007A4EFF">
        <w:t>ing</w:t>
      </w:r>
      <w:r w:rsidR="00F80860" w:rsidRPr="007A4EFF">
        <w:t xml:space="preserve"> and consider</w:t>
      </w:r>
      <w:r w:rsidR="00F030FD" w:rsidRPr="007A4EFF">
        <w:t>ing</w:t>
      </w:r>
      <w:r w:rsidR="00F80860" w:rsidRPr="007A4EFF">
        <w:t xml:space="preserve"> the advice of the Waste Advisory Board).</w:t>
      </w:r>
    </w:p>
    <w:p w14:paraId="5BE3244E" w14:textId="77777777" w:rsidR="004204A5" w:rsidRPr="007A4EFF" w:rsidRDefault="004204A5" w:rsidP="004204A5">
      <w:pPr>
        <w:pStyle w:val="Heading4"/>
      </w:pPr>
      <w:r>
        <w:t>Reuse of material at disposal facilities</w:t>
      </w:r>
    </w:p>
    <w:p w14:paraId="33F4AC30" w14:textId="68924E80" w:rsidR="004204A5" w:rsidRDefault="004204A5" w:rsidP="004204A5">
      <w:pPr>
        <w:pStyle w:val="BodyText"/>
      </w:pPr>
      <w:r>
        <w:t>Some</w:t>
      </w:r>
      <w:r w:rsidRPr="007A4EFF">
        <w:t xml:space="preserve"> </w:t>
      </w:r>
      <w:r>
        <w:t>d</w:t>
      </w:r>
      <w:r w:rsidRPr="007A4EFF">
        <w:t xml:space="preserve">isposal </w:t>
      </w:r>
      <w:r>
        <w:t>f</w:t>
      </w:r>
      <w:r w:rsidRPr="007A4EFF">
        <w:t xml:space="preserve">acility </w:t>
      </w:r>
      <w:r>
        <w:t>o</w:t>
      </w:r>
      <w:r w:rsidRPr="007A4EFF">
        <w:t>perators reuse materials disposed of on site for disposal facility management activities</w:t>
      </w:r>
      <w:r>
        <w:t>, such as:</w:t>
      </w:r>
    </w:p>
    <w:p w14:paraId="4C7E7DD6" w14:textId="77777777" w:rsidR="004204A5" w:rsidRDefault="004204A5" w:rsidP="004204A5">
      <w:pPr>
        <w:pStyle w:val="Bullet"/>
      </w:pPr>
      <w:r w:rsidRPr="007A4EFF">
        <w:t>using soil as cover material</w:t>
      </w:r>
    </w:p>
    <w:p w14:paraId="2BAE50C3" w14:textId="59ECAC02" w:rsidR="004204A5" w:rsidRDefault="004204A5" w:rsidP="004204A5">
      <w:pPr>
        <w:pStyle w:val="Bullet"/>
      </w:pPr>
      <w:r w:rsidRPr="007A4EFF">
        <w:t xml:space="preserve">using concrete in the construction of disposal facility infrastructure </w:t>
      </w:r>
      <w:r>
        <w:t xml:space="preserve">(like </w:t>
      </w:r>
      <w:r w:rsidRPr="007A4EFF">
        <w:t>road</w:t>
      </w:r>
      <w:r w:rsidR="00B810D9">
        <w:t>s</w:t>
      </w:r>
      <w:r>
        <w:t>)</w:t>
      </w:r>
      <w:r w:rsidRPr="007A4EFF">
        <w:t>.</w:t>
      </w:r>
    </w:p>
    <w:p w14:paraId="3A42A25B" w14:textId="0D5C2DD5" w:rsidR="004115F5" w:rsidRDefault="004115F5" w:rsidP="00FB6638">
      <w:pPr>
        <w:pStyle w:val="Bullet"/>
        <w:numPr>
          <w:ilvl w:val="0"/>
          <w:numId w:val="0"/>
        </w:numPr>
      </w:pPr>
      <w:r>
        <w:t>Where this activity meets the definition of reuse or recycling</w:t>
      </w:r>
      <w:r w:rsidR="0017779D">
        <w:t xml:space="preserve">, </w:t>
      </w:r>
      <w:r w:rsidR="00FB6638">
        <w:t>these materials may not be subject to levy payments.</w:t>
      </w:r>
    </w:p>
    <w:p w14:paraId="595D1065" w14:textId="63D3E7ED" w:rsidR="004204A5" w:rsidRDefault="004204A5" w:rsidP="004204A5">
      <w:pPr>
        <w:pStyle w:val="BodyText"/>
      </w:pPr>
      <w:r>
        <w:t xml:space="preserve">This common practice has the benefit of promoting </w:t>
      </w:r>
      <w:r w:rsidRPr="007A4EFF">
        <w:t>the reuse and recycling of existing materials over the extraction and use of virgin natural materials.</w:t>
      </w:r>
      <w:r>
        <w:t xml:space="preserve"> The disadvantage, however, is </w:t>
      </w:r>
      <w:r w:rsidRPr="007A4EFF">
        <w:lastRenderedPageBreak/>
        <w:t xml:space="preserve">facilities </w:t>
      </w:r>
      <w:r w:rsidR="000A2B0F">
        <w:t xml:space="preserve">may have an incentive </w:t>
      </w:r>
      <w:r w:rsidRPr="007A4EFF">
        <w:t xml:space="preserve">to </w:t>
      </w:r>
      <w:r w:rsidR="003E4AAF">
        <w:t>reuse materials</w:t>
      </w:r>
      <w:r w:rsidRPr="007A4EFF">
        <w:t xml:space="preserve"> in excessive quantities</w:t>
      </w:r>
      <w:r>
        <w:t>,</w:t>
      </w:r>
      <w:r w:rsidRPr="007A4EFF">
        <w:t xml:space="preserve"> which can worsen waste and environmental outcomes</w:t>
      </w:r>
      <w:r w:rsidR="000A2B0F">
        <w:t xml:space="preserve"> and reduce levy revenue</w:t>
      </w:r>
      <w:r w:rsidRPr="007A4EFF">
        <w:t>.</w:t>
      </w:r>
    </w:p>
    <w:p w14:paraId="624ADE70" w14:textId="28FD257E" w:rsidR="004204A5" w:rsidRPr="007A4EFF" w:rsidRDefault="004204A5" w:rsidP="004204A5">
      <w:pPr>
        <w:pStyle w:val="BodyText"/>
      </w:pPr>
      <w:r>
        <w:t>We propose to clarify</w:t>
      </w:r>
      <w:r w:rsidRPr="007A4EFF">
        <w:t xml:space="preserve"> when the levy should be imposed on waste disposed of at </w:t>
      </w:r>
      <w:r w:rsidR="004E07E4">
        <w:t xml:space="preserve">a </w:t>
      </w:r>
      <w:r w:rsidRPr="007A4EFF">
        <w:t>disposal facility</w:t>
      </w:r>
      <w:r>
        <w:t xml:space="preserve">, to ensure </w:t>
      </w:r>
      <w:r w:rsidRPr="007A4EFF">
        <w:t>waste reuse</w:t>
      </w:r>
      <w:r w:rsidR="004E07E4">
        <w:t>d</w:t>
      </w:r>
      <w:r w:rsidRPr="007A4EFF">
        <w:t xml:space="preserve"> on site </w:t>
      </w:r>
      <w:r w:rsidRPr="007A4EFF" w:rsidDel="00D9076B">
        <w:t>is</w:t>
      </w:r>
      <w:r w:rsidRPr="007A4EFF">
        <w:t xml:space="preserve"> operationally necessary and reasonable (</w:t>
      </w:r>
      <w:r>
        <w:t>eg</w:t>
      </w:r>
      <w:r w:rsidRPr="007A4EFF" w:rsidDel="00D9076B">
        <w:t xml:space="preserve">, </w:t>
      </w:r>
      <w:r w:rsidRPr="007A4EFF">
        <w:t>to comply with a consent condition).</w:t>
      </w:r>
    </w:p>
    <w:p w14:paraId="53BFCE24" w14:textId="77777777" w:rsidR="006A32EE" w:rsidRPr="007A4EFF" w:rsidRDefault="006A32EE" w:rsidP="006A32EE">
      <w:pPr>
        <w:pStyle w:val="Heading4"/>
      </w:pPr>
      <w:r w:rsidRPr="007A4EFF">
        <w:t>Stockpiling</w:t>
      </w:r>
    </w:p>
    <w:p w14:paraId="005421CF" w14:textId="0A3A99F5" w:rsidR="006A32EE" w:rsidRPr="007A4EFF" w:rsidRDefault="006A32EE" w:rsidP="006A32EE">
      <w:pPr>
        <w:pStyle w:val="BodyText"/>
      </w:pPr>
      <w:r w:rsidRPr="007A4EFF">
        <w:t>Under the current legislation</w:t>
      </w:r>
      <w:r>
        <w:t>,</w:t>
      </w:r>
      <w:r w:rsidRPr="007A4EFF">
        <w:t xml:space="preserve"> stockpiling can occur</w:t>
      </w:r>
      <w:r>
        <w:t>,</w:t>
      </w:r>
      <w:r w:rsidRPr="007A4EFF">
        <w:t xml:space="preserve"> but </w:t>
      </w:r>
      <w:r>
        <w:t>waste</w:t>
      </w:r>
      <w:r w:rsidRPr="007A4EFF">
        <w:t xml:space="preserve"> stockpiled for more than six months is subject to the levy. </w:t>
      </w:r>
      <w:r w:rsidR="00B74FCD" w:rsidRPr="00B74FCD">
        <w:t>As with the reuse of materials onsite, stockpiling has advantages and disadvantages.</w:t>
      </w:r>
      <w:r w:rsidR="00B74FCD">
        <w:t xml:space="preserve"> </w:t>
      </w:r>
      <w:r>
        <w:t>The tools we propose to i</w:t>
      </w:r>
      <w:r w:rsidRPr="007A4EFF" w:rsidDel="00A72F85">
        <w:t xml:space="preserve">mprove the </w:t>
      </w:r>
      <w:r w:rsidR="000F4791">
        <w:t xml:space="preserve">existing </w:t>
      </w:r>
      <w:r w:rsidRPr="007A4EFF">
        <w:t>stockpiling controls</w:t>
      </w:r>
      <w:r>
        <w:t>, include</w:t>
      </w:r>
      <w:r w:rsidRPr="007A4EFF">
        <w:t>:</w:t>
      </w:r>
    </w:p>
    <w:p w14:paraId="36A1B6CD" w14:textId="4B2D9938" w:rsidR="006A32EE" w:rsidRPr="007A4EFF" w:rsidRDefault="006A32EE" w:rsidP="006A32EE">
      <w:pPr>
        <w:pStyle w:val="Bullet"/>
      </w:pPr>
      <w:r w:rsidRPr="007A4EFF">
        <w:t>amending the current stockpiling extension approval system to include limits</w:t>
      </w:r>
      <w:r>
        <w:t xml:space="preserve">, </w:t>
      </w:r>
      <w:r w:rsidRPr="007A4EFF">
        <w:t>conditions and offence provisions</w:t>
      </w:r>
    </w:p>
    <w:p w14:paraId="74EE9D94" w14:textId="44429E0A" w:rsidR="006A32EE" w:rsidRPr="007A4EFF" w:rsidRDefault="006A32EE" w:rsidP="006A32EE">
      <w:pPr>
        <w:pStyle w:val="Bullet"/>
      </w:pPr>
      <w:r w:rsidRPr="007A4EFF">
        <w:t>changing the stockpile calculation process to track the throughput of materials</w:t>
      </w:r>
    </w:p>
    <w:p w14:paraId="01202D75" w14:textId="4AB5B2F5" w:rsidR="006A32EE" w:rsidRPr="007A4EFF" w:rsidRDefault="006A32EE" w:rsidP="006A32EE">
      <w:pPr>
        <w:pStyle w:val="Bullet"/>
      </w:pPr>
      <w:r w:rsidRPr="007A4EFF">
        <w:t>introducing a stockpile volume threshold limit</w:t>
      </w:r>
    </w:p>
    <w:p w14:paraId="4A7C8A31" w14:textId="379F4C3A" w:rsidR="006A32EE" w:rsidRPr="007A4EFF" w:rsidRDefault="006A32EE" w:rsidP="006A32EE">
      <w:pPr>
        <w:pStyle w:val="Bullet"/>
      </w:pPr>
      <w:r w:rsidRPr="007A4EFF">
        <w:t>improving the data collection, record</w:t>
      </w:r>
      <w:r>
        <w:t>-</w:t>
      </w:r>
      <w:r w:rsidRPr="007A4EFF">
        <w:t>keeping and reporting provisions to increase transparency and traceability of material entering and leaving a site</w:t>
      </w:r>
    </w:p>
    <w:p w14:paraId="26CE457B" w14:textId="0D594F09" w:rsidR="006A32EE" w:rsidRPr="007A4EFF" w:rsidRDefault="00B774D7" w:rsidP="006A32EE">
      <w:pPr>
        <w:pStyle w:val="Bullet"/>
      </w:pPr>
      <w:r>
        <w:t>defining</w:t>
      </w:r>
      <w:r w:rsidR="006A32EE" w:rsidRPr="007A4EFF">
        <w:t xml:space="preserve"> </w:t>
      </w:r>
      <w:r w:rsidR="00D54A71">
        <w:t xml:space="preserve">or amending </w:t>
      </w:r>
      <w:r w:rsidR="00292C8B">
        <w:t>the terms</w:t>
      </w:r>
      <w:r w:rsidR="006A32EE" w:rsidRPr="007A4EFF">
        <w:t xml:space="preserve"> ‘diverted material’</w:t>
      </w:r>
      <w:r w:rsidR="00CD0FE5">
        <w:t xml:space="preserve"> (</w:t>
      </w:r>
      <w:r w:rsidR="008E3C3E">
        <w:t>defined in the current Part 3 of the WMA)</w:t>
      </w:r>
      <w:r w:rsidR="006A32EE" w:rsidRPr="007A4EFF">
        <w:t xml:space="preserve">, </w:t>
      </w:r>
      <w:r w:rsidR="004E07E4">
        <w:t>‘</w:t>
      </w:r>
      <w:r w:rsidR="006A32EE" w:rsidRPr="007A4EFF">
        <w:t>accumulation’ and ‘stockpiling’ in the legislation.</w:t>
      </w:r>
    </w:p>
    <w:p w14:paraId="11E76CDF" w14:textId="2AB19B54" w:rsidR="001F7DCC" w:rsidRDefault="001F7DCC" w:rsidP="008950AE">
      <w:pPr>
        <w:pStyle w:val="Heading2"/>
        <w:keepNext w:val="0"/>
      </w:pPr>
      <w:bookmarkStart w:id="63" w:name="_Toc193297243"/>
      <w:bookmarkStart w:id="64" w:name="_Toc195540006"/>
      <w:r w:rsidRPr="007A4EFF">
        <w:t xml:space="preserve">Consultation </w:t>
      </w:r>
      <w:r w:rsidRPr="0009378F">
        <w:t>questions</w:t>
      </w:r>
      <w:bookmarkEnd w:id="63"/>
      <w:bookmarkEnd w:id="64"/>
    </w:p>
    <w:p w14:paraId="2FE89A11" w14:textId="21D65725" w:rsidR="008F71ED" w:rsidRDefault="008F71ED" w:rsidP="008F71ED">
      <w:pPr>
        <w:pStyle w:val="BodyText"/>
      </w:pPr>
      <w:r>
        <w:t>We are interested in your views on changes to the waste disposal levy.</w:t>
      </w:r>
    </w:p>
    <w:p w14:paraId="36D9D9EB" w14:textId="7744351F" w:rsidR="008F71ED" w:rsidRDefault="008F71ED" w:rsidP="002A259A">
      <w:pPr>
        <w:pStyle w:val="Heading5"/>
      </w:pPr>
      <w:r>
        <w:t>Distribution of levy funds</w:t>
      </w:r>
    </w:p>
    <w:tbl>
      <w:tblPr>
        <w:tblW w:w="8676" w:type="dxa"/>
        <w:tblLayout w:type="fixed"/>
        <w:tblCellMar>
          <w:left w:w="0" w:type="dxa"/>
          <w:right w:w="0" w:type="dxa"/>
        </w:tblCellMar>
        <w:tblLook w:val="01E0" w:firstRow="1" w:lastRow="1" w:firstColumn="1" w:lastColumn="1" w:noHBand="0" w:noVBand="0"/>
      </w:tblPr>
      <w:tblGrid>
        <w:gridCol w:w="699"/>
        <w:gridCol w:w="7977"/>
      </w:tblGrid>
      <w:tr w:rsidR="008F71ED" w14:paraId="268D6B86" w14:textId="77777777" w:rsidTr="005903AD">
        <w:trPr>
          <w:trHeight w:val="359"/>
        </w:trPr>
        <w:tc>
          <w:tcPr>
            <w:tcW w:w="8676" w:type="dxa"/>
            <w:gridSpan w:val="2"/>
            <w:tcBorders>
              <w:top w:val="single" w:sz="4" w:space="0" w:color="1B546B"/>
              <w:left w:val="nil"/>
              <w:bottom w:val="single" w:sz="4" w:space="0" w:color="1B546B"/>
              <w:right w:val="nil"/>
            </w:tcBorders>
            <w:shd w:val="clear" w:color="auto" w:fill="1B546B"/>
            <w:hideMark/>
          </w:tcPr>
          <w:p w14:paraId="1EC27EF6" w14:textId="60EC56C0" w:rsidR="008F71ED" w:rsidRDefault="008F71ED">
            <w:pPr>
              <w:pStyle w:val="TableParagraph"/>
              <w:ind w:left="121"/>
              <w:rPr>
                <w:b/>
                <w:sz w:val="18"/>
              </w:rPr>
            </w:pPr>
            <w:r>
              <w:rPr>
                <w:b/>
                <w:color w:val="FFFFFF"/>
                <w:spacing w:val="-2"/>
                <w:sz w:val="18"/>
              </w:rPr>
              <w:t>Question</w:t>
            </w:r>
          </w:p>
        </w:tc>
      </w:tr>
      <w:tr w:rsidR="008F71ED" w14:paraId="451725C8" w14:textId="77777777" w:rsidTr="005903AD">
        <w:trPr>
          <w:trHeight w:val="600"/>
        </w:trPr>
        <w:tc>
          <w:tcPr>
            <w:tcW w:w="699" w:type="dxa"/>
            <w:tcBorders>
              <w:top w:val="single" w:sz="4" w:space="0" w:color="1B546B"/>
              <w:left w:val="nil"/>
              <w:bottom w:val="single" w:sz="4" w:space="0" w:color="1B546B"/>
              <w:right w:val="nil"/>
            </w:tcBorders>
            <w:hideMark/>
          </w:tcPr>
          <w:p w14:paraId="1A62CA73" w14:textId="1870664D" w:rsidR="008F71ED" w:rsidRPr="00FD0417" w:rsidRDefault="00F263EE" w:rsidP="00FD0417">
            <w:pPr>
              <w:pStyle w:val="TableText"/>
            </w:pPr>
            <w:r w:rsidRPr="00FD0417">
              <w:t>3</w:t>
            </w:r>
            <w:r w:rsidR="008F71ED" w:rsidRPr="00FD0417">
              <w:t>.</w:t>
            </w:r>
          </w:p>
        </w:tc>
        <w:tc>
          <w:tcPr>
            <w:tcW w:w="7977" w:type="dxa"/>
            <w:tcBorders>
              <w:top w:val="single" w:sz="4" w:space="0" w:color="1B546B"/>
              <w:left w:val="nil"/>
              <w:bottom w:val="single" w:sz="4" w:space="0" w:color="1B546B"/>
              <w:right w:val="nil"/>
            </w:tcBorders>
            <w:hideMark/>
          </w:tcPr>
          <w:p w14:paraId="5AFD5E4A" w14:textId="35D40B33" w:rsidR="008F71ED" w:rsidRPr="00B7732E" w:rsidRDefault="008F71ED" w:rsidP="005903AD">
            <w:pPr>
              <w:pStyle w:val="TableText"/>
            </w:pPr>
            <w:r w:rsidRPr="00FD0417">
              <w:t xml:space="preserve">Do you support changing the distribution of levy funds to territorial authorities from a population-based calculation to a combination of a base flat rate (20 per cent) and a population-based calculation (80 per cent)? </w:t>
            </w:r>
            <w:r w:rsidRPr="00FD0417">
              <w:rPr>
                <w:b/>
                <w:bCs/>
              </w:rPr>
              <w:t>Yes | No | Unsure</w:t>
            </w:r>
          </w:p>
        </w:tc>
      </w:tr>
      <w:tr w:rsidR="008F71ED" w14:paraId="468D242B" w14:textId="77777777">
        <w:trPr>
          <w:trHeight w:val="360"/>
        </w:trPr>
        <w:tc>
          <w:tcPr>
            <w:tcW w:w="8676" w:type="dxa"/>
            <w:gridSpan w:val="2"/>
            <w:tcBorders>
              <w:top w:val="single" w:sz="4" w:space="0" w:color="1B546B"/>
              <w:left w:val="nil"/>
              <w:bottom w:val="single" w:sz="4" w:space="0" w:color="1B546B"/>
              <w:right w:val="nil"/>
            </w:tcBorders>
          </w:tcPr>
          <w:p w14:paraId="0B2C88EA" w14:textId="77777777" w:rsidR="008F71ED" w:rsidRPr="007A4EFF" w:rsidRDefault="008F71ED" w:rsidP="00FD0417">
            <w:pPr>
              <w:pStyle w:val="TableText"/>
            </w:pPr>
            <w:r>
              <w:t xml:space="preserve">Please share any </w:t>
            </w:r>
            <w:r w:rsidRPr="00FD0417">
              <w:t>further</w:t>
            </w:r>
            <w:r>
              <w:t xml:space="preserve"> thoughts or ideas on this proposal.</w:t>
            </w:r>
          </w:p>
        </w:tc>
      </w:tr>
    </w:tbl>
    <w:p w14:paraId="79E87B38" w14:textId="6340DE5F" w:rsidR="00DC0B31" w:rsidRDefault="008F71ED" w:rsidP="002A259A">
      <w:pPr>
        <w:pStyle w:val="Heading5"/>
      </w:pPr>
      <w:r>
        <w:t>Scope of use of levy funds</w:t>
      </w:r>
    </w:p>
    <w:tbl>
      <w:tblPr>
        <w:tblW w:w="8676" w:type="dxa"/>
        <w:tblLayout w:type="fixed"/>
        <w:tblCellMar>
          <w:left w:w="0" w:type="dxa"/>
          <w:right w:w="0" w:type="dxa"/>
        </w:tblCellMar>
        <w:tblLook w:val="01E0" w:firstRow="1" w:lastRow="1" w:firstColumn="1" w:lastColumn="1" w:noHBand="0" w:noVBand="0"/>
      </w:tblPr>
      <w:tblGrid>
        <w:gridCol w:w="699"/>
        <w:gridCol w:w="7977"/>
      </w:tblGrid>
      <w:tr w:rsidR="002A259A" w14:paraId="0E4DDB40" w14:textId="77777777" w:rsidTr="006627FA">
        <w:trPr>
          <w:trHeight w:val="359"/>
          <w:tblHeader/>
        </w:trPr>
        <w:tc>
          <w:tcPr>
            <w:tcW w:w="8676" w:type="dxa"/>
            <w:gridSpan w:val="2"/>
            <w:tcBorders>
              <w:top w:val="single" w:sz="4" w:space="0" w:color="1B546B"/>
              <w:left w:val="nil"/>
              <w:bottom w:val="single" w:sz="4" w:space="0" w:color="1B546B"/>
              <w:right w:val="nil"/>
            </w:tcBorders>
            <w:shd w:val="clear" w:color="auto" w:fill="1B546B"/>
            <w:hideMark/>
          </w:tcPr>
          <w:p w14:paraId="28C7A691" w14:textId="77777777" w:rsidR="002A259A" w:rsidRDefault="002A259A">
            <w:pPr>
              <w:pStyle w:val="TableParagraph"/>
              <w:ind w:left="121"/>
              <w:rPr>
                <w:b/>
                <w:sz w:val="18"/>
              </w:rPr>
            </w:pPr>
            <w:r>
              <w:rPr>
                <w:b/>
                <w:color w:val="FFFFFF"/>
                <w:spacing w:val="-2"/>
                <w:sz w:val="18"/>
              </w:rPr>
              <w:t>Questions</w:t>
            </w:r>
          </w:p>
        </w:tc>
      </w:tr>
      <w:tr w:rsidR="002A259A" w14:paraId="198B6483" w14:textId="77777777" w:rsidTr="00FE7803">
        <w:trPr>
          <w:trHeight w:val="600"/>
        </w:trPr>
        <w:tc>
          <w:tcPr>
            <w:tcW w:w="699" w:type="dxa"/>
            <w:tcBorders>
              <w:top w:val="single" w:sz="4" w:space="0" w:color="1B546B"/>
              <w:left w:val="nil"/>
              <w:bottom w:val="single" w:sz="4" w:space="0" w:color="1B546B"/>
              <w:right w:val="nil"/>
            </w:tcBorders>
            <w:hideMark/>
          </w:tcPr>
          <w:p w14:paraId="5BE0E02B" w14:textId="1C2FC04C" w:rsidR="002A259A" w:rsidRDefault="00F263EE" w:rsidP="00FD0417">
            <w:pPr>
              <w:pStyle w:val="TableText"/>
            </w:pPr>
            <w:r>
              <w:t>4</w:t>
            </w:r>
            <w:r w:rsidR="002A259A">
              <w:t>.</w:t>
            </w:r>
          </w:p>
        </w:tc>
        <w:tc>
          <w:tcPr>
            <w:tcW w:w="7977" w:type="dxa"/>
            <w:tcBorders>
              <w:top w:val="single" w:sz="4" w:space="0" w:color="1B546B"/>
              <w:left w:val="nil"/>
              <w:bottom w:val="single" w:sz="4" w:space="0" w:color="1B546B"/>
              <w:right w:val="nil"/>
            </w:tcBorders>
            <w:hideMark/>
          </w:tcPr>
          <w:p w14:paraId="111F8254" w14:textId="77777777" w:rsidR="002A259A" w:rsidRPr="007A4EFF" w:rsidRDefault="002A259A" w:rsidP="005903AD">
            <w:pPr>
              <w:pStyle w:val="TableText"/>
            </w:pPr>
            <w:r>
              <w:t xml:space="preserve">Please indicate your support for changes that would permit territorial authorities to use </w:t>
            </w:r>
            <w:r w:rsidRPr="007A4EFF">
              <w:t>the levy</w:t>
            </w:r>
            <w:r>
              <w:t xml:space="preserve"> for</w:t>
            </w:r>
            <w:r w:rsidRPr="007A4EFF">
              <w:t>:</w:t>
            </w:r>
          </w:p>
          <w:p w14:paraId="00D79DD9" w14:textId="3EACD304" w:rsidR="002A259A" w:rsidRPr="007A4EFF" w:rsidRDefault="002A259A" w:rsidP="002316A5">
            <w:pPr>
              <w:pStyle w:val="TableText"/>
              <w:numPr>
                <w:ilvl w:val="0"/>
                <w:numId w:val="27"/>
              </w:numPr>
              <w:ind w:left="504" w:hanging="357"/>
            </w:pPr>
            <w:r w:rsidRPr="007A4EFF">
              <w:t>activities that promote or achieve waste minimisation, in accordance with and as set out in the territorial authorities’ Waste Management and Minimisation Plan</w:t>
            </w:r>
            <w:r w:rsidR="00B32241">
              <w:t>.</w:t>
            </w:r>
            <w:r w:rsidR="009B1946">
              <w:t xml:space="preserve"> </w:t>
            </w:r>
            <w:r w:rsidRPr="0024184F">
              <w:rPr>
                <w:b/>
                <w:bCs/>
              </w:rPr>
              <w:t>Yes | No | Unsure</w:t>
            </w:r>
          </w:p>
          <w:p w14:paraId="6ACF2C53" w14:textId="5A5E6D6A" w:rsidR="002A259A" w:rsidRPr="007A4EFF" w:rsidRDefault="002A259A" w:rsidP="002316A5">
            <w:pPr>
              <w:pStyle w:val="TableText"/>
              <w:numPr>
                <w:ilvl w:val="0"/>
                <w:numId w:val="27"/>
              </w:numPr>
              <w:ind w:left="504" w:hanging="357"/>
            </w:pPr>
            <w:r w:rsidRPr="007A4EFF">
              <w:t>costs associated with managing emergency waste</w:t>
            </w:r>
            <w:r w:rsidR="009B1946">
              <w:t>.</w:t>
            </w:r>
            <w:r>
              <w:t xml:space="preserve"> </w:t>
            </w:r>
            <w:r w:rsidRPr="007A4EFF">
              <w:rPr>
                <w:b/>
                <w:bCs/>
              </w:rPr>
              <w:t>Yes | No | Unsure</w:t>
            </w:r>
          </w:p>
          <w:p w14:paraId="28E46996" w14:textId="173A6D89" w:rsidR="002A259A" w:rsidRPr="007A4EFF" w:rsidRDefault="002A259A" w:rsidP="002316A5">
            <w:pPr>
              <w:pStyle w:val="TableText"/>
              <w:numPr>
                <w:ilvl w:val="0"/>
                <w:numId w:val="27"/>
              </w:numPr>
              <w:ind w:left="504" w:hanging="357"/>
              <w:rPr>
                <w:rFonts w:eastAsia="Calibri" w:cs="Calibri"/>
              </w:rPr>
            </w:pPr>
            <w:r w:rsidRPr="007A4EFF">
              <w:t>activities that provide for the remediation of contaminated sites and vulnerable landfills</w:t>
            </w:r>
            <w:r w:rsidR="009B1946">
              <w:t>.</w:t>
            </w:r>
            <w:r w:rsidR="009B1946">
              <w:br/>
            </w:r>
            <w:r w:rsidRPr="007A4EFF">
              <w:rPr>
                <w:rFonts w:eastAsia="Calibri" w:cs="Calibri"/>
                <w:b/>
                <w:bCs/>
              </w:rPr>
              <w:t>Yes | No | Unsure</w:t>
            </w:r>
          </w:p>
          <w:p w14:paraId="5DB3610E" w14:textId="62CD526F" w:rsidR="002A259A" w:rsidRPr="007A4EFF" w:rsidRDefault="002A259A" w:rsidP="002316A5">
            <w:pPr>
              <w:pStyle w:val="TableText"/>
              <w:numPr>
                <w:ilvl w:val="0"/>
                <w:numId w:val="27"/>
              </w:numPr>
              <w:ind w:left="504" w:hanging="357"/>
              <w:rPr>
                <w:rFonts w:eastAsia="Calibri" w:cs="Calibri"/>
              </w:rPr>
            </w:pPr>
            <w:r w:rsidRPr="007A4EFF">
              <w:rPr>
                <w:rFonts w:eastAsia="Calibri" w:cs="Calibri"/>
              </w:rPr>
              <w:t>compliance, monitoring and enforcement of mismanaged waste</w:t>
            </w:r>
            <w:r w:rsidR="009B1946">
              <w:rPr>
                <w:rFonts w:eastAsia="Calibri" w:cs="Calibri"/>
              </w:rPr>
              <w:t xml:space="preserve">. </w:t>
            </w:r>
            <w:r w:rsidRPr="007A4EFF">
              <w:rPr>
                <w:rFonts w:eastAsia="Calibri" w:cs="Calibri"/>
                <w:b/>
                <w:bCs/>
              </w:rPr>
              <w:t>Yes | No | Unsure</w:t>
            </w:r>
          </w:p>
          <w:p w14:paraId="5D04BB1E" w14:textId="0151DC67" w:rsidR="002A259A" w:rsidRPr="000B3640" w:rsidRDefault="002A259A" w:rsidP="002316A5">
            <w:pPr>
              <w:pStyle w:val="TableText"/>
              <w:numPr>
                <w:ilvl w:val="0"/>
                <w:numId w:val="27"/>
              </w:numPr>
              <w:ind w:left="504" w:hanging="357"/>
              <w:rPr>
                <w:rFonts w:eastAsia="Calibri" w:cs="Calibri"/>
              </w:rPr>
            </w:pPr>
            <w:r w:rsidRPr="007A4EFF">
              <w:rPr>
                <w:rFonts w:eastAsia="Calibri" w:cs="Calibri"/>
              </w:rPr>
              <w:t>activit</w:t>
            </w:r>
            <w:r>
              <w:rPr>
                <w:rFonts w:eastAsia="Calibri" w:cs="Calibri"/>
              </w:rPr>
              <w:t>ies</w:t>
            </w:r>
            <w:r w:rsidRPr="007A4EFF">
              <w:rPr>
                <w:rFonts w:eastAsia="Calibri" w:cs="Calibri"/>
              </w:rPr>
              <w:t xml:space="preserve"> that reduce environmental harm or increase environmental benefits</w:t>
            </w:r>
            <w:r w:rsidR="00222983">
              <w:rPr>
                <w:rFonts w:eastAsia="Calibri" w:cs="Calibri"/>
              </w:rPr>
              <w:t>.</w:t>
            </w:r>
            <w:r w:rsidR="009B1946">
              <w:rPr>
                <w:rFonts w:eastAsia="Calibri" w:cs="Calibri"/>
              </w:rPr>
              <w:br/>
            </w:r>
            <w:r w:rsidRPr="007A4EFF">
              <w:rPr>
                <w:rFonts w:eastAsia="Calibri" w:cs="Calibri"/>
                <w:b/>
              </w:rPr>
              <w:t>Yes | No | Unsure</w:t>
            </w:r>
          </w:p>
        </w:tc>
      </w:tr>
      <w:tr w:rsidR="006C55BE" w14:paraId="49553AE4" w14:textId="77777777" w:rsidTr="008B2296">
        <w:trPr>
          <w:trHeight w:val="476"/>
        </w:trPr>
        <w:tc>
          <w:tcPr>
            <w:tcW w:w="8676" w:type="dxa"/>
            <w:gridSpan w:val="2"/>
            <w:tcBorders>
              <w:top w:val="single" w:sz="4" w:space="0" w:color="1B546B"/>
              <w:left w:val="nil"/>
              <w:bottom w:val="single" w:sz="4" w:space="0" w:color="1B546B"/>
              <w:right w:val="nil"/>
            </w:tcBorders>
          </w:tcPr>
          <w:p w14:paraId="1794FA5B" w14:textId="759D9D6D" w:rsidR="006C55BE" w:rsidRPr="006627FA" w:rsidRDefault="006C55BE" w:rsidP="0058059F">
            <w:pPr>
              <w:pStyle w:val="TableText"/>
            </w:pPr>
            <w:r w:rsidRPr="00B7732E">
              <w:t>Please share any further thoughts or ideas on this proposal.</w:t>
            </w:r>
          </w:p>
        </w:tc>
      </w:tr>
      <w:tr w:rsidR="006C55BE" w14:paraId="094DC74C" w14:textId="77777777" w:rsidTr="00FE7803">
        <w:trPr>
          <w:trHeight w:val="600"/>
        </w:trPr>
        <w:tc>
          <w:tcPr>
            <w:tcW w:w="699" w:type="dxa"/>
            <w:tcBorders>
              <w:top w:val="single" w:sz="4" w:space="0" w:color="1B546B"/>
              <w:left w:val="nil"/>
              <w:bottom w:val="single" w:sz="4" w:space="0" w:color="1B546B"/>
              <w:right w:val="nil"/>
            </w:tcBorders>
          </w:tcPr>
          <w:p w14:paraId="2792D22F" w14:textId="2CBD3D8A" w:rsidR="006C55BE" w:rsidRDefault="006C55BE" w:rsidP="006C55BE">
            <w:pPr>
              <w:pStyle w:val="TableText"/>
            </w:pPr>
            <w:r>
              <w:lastRenderedPageBreak/>
              <w:t>5.</w:t>
            </w:r>
          </w:p>
        </w:tc>
        <w:tc>
          <w:tcPr>
            <w:tcW w:w="7977" w:type="dxa"/>
            <w:tcBorders>
              <w:top w:val="single" w:sz="4" w:space="0" w:color="1B546B"/>
              <w:left w:val="nil"/>
              <w:bottom w:val="single" w:sz="4" w:space="0" w:color="1B546B"/>
              <w:right w:val="nil"/>
            </w:tcBorders>
          </w:tcPr>
          <w:p w14:paraId="46962672" w14:textId="217D3CA3" w:rsidR="006C55BE" w:rsidRPr="00677F14" w:rsidRDefault="006C55BE" w:rsidP="0058059F">
            <w:pPr>
              <w:pStyle w:val="Boxnumbering"/>
              <w:numPr>
                <w:ilvl w:val="0"/>
                <w:numId w:val="0"/>
              </w:numPr>
              <w:ind w:left="288" w:hanging="4"/>
              <w:rPr>
                <w:sz w:val="18"/>
                <w:szCs w:val="18"/>
              </w:rPr>
            </w:pPr>
            <w:r w:rsidRPr="00677F14">
              <w:rPr>
                <w:sz w:val="18"/>
                <w:szCs w:val="18"/>
              </w:rPr>
              <w:t>Please share any suggestions for criteria that could form a decision-making framework for possible spending of the waste levy on environmental benefits and/or reduction of environmental harm.</w:t>
            </w:r>
          </w:p>
        </w:tc>
      </w:tr>
    </w:tbl>
    <w:p w14:paraId="04D8443F" w14:textId="43D69F14" w:rsidR="002A259A" w:rsidRDefault="002A259A" w:rsidP="002A259A">
      <w:pPr>
        <w:pStyle w:val="Heading5"/>
      </w:pPr>
      <w:r>
        <w:t>Further levy effectiveness considerations</w:t>
      </w:r>
    </w:p>
    <w:tbl>
      <w:tblPr>
        <w:tblW w:w="8676" w:type="dxa"/>
        <w:tblLayout w:type="fixed"/>
        <w:tblCellMar>
          <w:left w:w="0" w:type="dxa"/>
          <w:right w:w="0" w:type="dxa"/>
        </w:tblCellMar>
        <w:tblLook w:val="01E0" w:firstRow="1" w:lastRow="1" w:firstColumn="1" w:lastColumn="1" w:noHBand="0" w:noVBand="0"/>
      </w:tblPr>
      <w:tblGrid>
        <w:gridCol w:w="699"/>
        <w:gridCol w:w="7977"/>
      </w:tblGrid>
      <w:tr w:rsidR="002A259A" w14:paraId="172199E7" w14:textId="77777777" w:rsidTr="006627FA">
        <w:trPr>
          <w:trHeight w:val="359"/>
        </w:trPr>
        <w:tc>
          <w:tcPr>
            <w:tcW w:w="8676" w:type="dxa"/>
            <w:gridSpan w:val="2"/>
            <w:tcBorders>
              <w:top w:val="single" w:sz="4" w:space="0" w:color="1B546B"/>
              <w:left w:val="nil"/>
              <w:bottom w:val="single" w:sz="4" w:space="0" w:color="1B546B"/>
              <w:right w:val="nil"/>
            </w:tcBorders>
            <w:shd w:val="clear" w:color="auto" w:fill="1B546B"/>
            <w:hideMark/>
          </w:tcPr>
          <w:p w14:paraId="364884F6" w14:textId="77777777" w:rsidR="002A259A" w:rsidRDefault="002A259A">
            <w:pPr>
              <w:pStyle w:val="TableParagraph"/>
              <w:ind w:left="121"/>
              <w:rPr>
                <w:b/>
                <w:sz w:val="18"/>
              </w:rPr>
            </w:pPr>
            <w:r>
              <w:rPr>
                <w:b/>
                <w:color w:val="FFFFFF"/>
                <w:spacing w:val="-2"/>
                <w:sz w:val="18"/>
              </w:rPr>
              <w:t>Questions</w:t>
            </w:r>
          </w:p>
        </w:tc>
      </w:tr>
      <w:tr w:rsidR="002A259A" w14:paraId="36699CF2" w14:textId="77777777" w:rsidTr="006627FA">
        <w:trPr>
          <w:trHeight w:val="600"/>
        </w:trPr>
        <w:tc>
          <w:tcPr>
            <w:tcW w:w="699" w:type="dxa"/>
            <w:tcBorders>
              <w:top w:val="single" w:sz="4" w:space="0" w:color="1B546B"/>
              <w:left w:val="nil"/>
              <w:bottom w:val="single" w:sz="4" w:space="0" w:color="1B546B"/>
              <w:right w:val="nil"/>
            </w:tcBorders>
            <w:hideMark/>
          </w:tcPr>
          <w:p w14:paraId="7F19DFCC" w14:textId="11EA0E30" w:rsidR="002A259A" w:rsidRDefault="00F263EE" w:rsidP="006627FA">
            <w:pPr>
              <w:pStyle w:val="TableText"/>
            </w:pPr>
            <w:r>
              <w:t>6</w:t>
            </w:r>
            <w:r w:rsidR="002A259A">
              <w:t>.</w:t>
            </w:r>
          </w:p>
        </w:tc>
        <w:tc>
          <w:tcPr>
            <w:tcW w:w="7977" w:type="dxa"/>
            <w:tcBorders>
              <w:top w:val="single" w:sz="4" w:space="0" w:color="1B546B"/>
              <w:left w:val="nil"/>
              <w:bottom w:val="single" w:sz="4" w:space="0" w:color="1B546B"/>
              <w:right w:val="nil"/>
            </w:tcBorders>
            <w:hideMark/>
          </w:tcPr>
          <w:p w14:paraId="1EAB8DBF" w14:textId="64E97CE7" w:rsidR="002A259A" w:rsidRPr="005903AD" w:rsidRDefault="002A259A" w:rsidP="006627FA">
            <w:pPr>
              <w:pStyle w:val="TableText"/>
            </w:pPr>
            <w:r>
              <w:t xml:space="preserve">Do you support removal of </w:t>
            </w:r>
            <w:r w:rsidRPr="007A4EFF">
              <w:t xml:space="preserve">the current blanket exclusion </w:t>
            </w:r>
            <w:r>
              <w:t xml:space="preserve">from the levy for </w:t>
            </w:r>
            <w:r w:rsidRPr="007A4EFF">
              <w:t>waste</w:t>
            </w:r>
            <w:r>
              <w:t>-</w:t>
            </w:r>
            <w:r w:rsidRPr="007A4EFF">
              <w:t>to</w:t>
            </w:r>
            <w:r>
              <w:t>-</w:t>
            </w:r>
            <w:r w:rsidRPr="007A4EFF">
              <w:t xml:space="preserve">energy facilities? </w:t>
            </w:r>
            <w:r w:rsidRPr="007A4EFF">
              <w:rPr>
                <w:b/>
                <w:bCs/>
              </w:rPr>
              <w:t>Yes | No | Unsure</w:t>
            </w:r>
          </w:p>
        </w:tc>
      </w:tr>
      <w:tr w:rsidR="002C179C" w14:paraId="08C322B2" w14:textId="77777777" w:rsidTr="006627FA">
        <w:trPr>
          <w:trHeight w:val="600"/>
        </w:trPr>
        <w:tc>
          <w:tcPr>
            <w:tcW w:w="699" w:type="dxa"/>
            <w:tcBorders>
              <w:top w:val="single" w:sz="4" w:space="0" w:color="1B546B"/>
              <w:left w:val="nil"/>
              <w:bottom w:val="single" w:sz="4" w:space="0" w:color="1B546B"/>
              <w:right w:val="nil"/>
            </w:tcBorders>
            <w:hideMark/>
          </w:tcPr>
          <w:p w14:paraId="7706EDFA" w14:textId="556E6DDF" w:rsidR="002A259A" w:rsidRDefault="00F263EE" w:rsidP="006627FA">
            <w:pPr>
              <w:pStyle w:val="TableText"/>
            </w:pPr>
            <w:r>
              <w:t>7</w:t>
            </w:r>
            <w:r w:rsidR="002A259A">
              <w:t>.</w:t>
            </w:r>
          </w:p>
        </w:tc>
        <w:tc>
          <w:tcPr>
            <w:tcW w:w="7977" w:type="dxa"/>
            <w:tcBorders>
              <w:top w:val="single" w:sz="4" w:space="0" w:color="1B546B"/>
              <w:left w:val="nil"/>
              <w:bottom w:val="single" w:sz="4" w:space="0" w:color="1B546B"/>
              <w:right w:val="nil"/>
            </w:tcBorders>
            <w:hideMark/>
          </w:tcPr>
          <w:p w14:paraId="5BE0E5AC" w14:textId="4030E188" w:rsidR="002A259A" w:rsidRPr="006627FA" w:rsidRDefault="002A259A" w:rsidP="006627FA">
            <w:pPr>
              <w:pStyle w:val="TableText"/>
            </w:pPr>
            <w:r>
              <w:t xml:space="preserve">Do you agree that the </w:t>
            </w:r>
            <w:r w:rsidRPr="007A4EFF">
              <w:t>Minister’s considerations for a review of the effectiveness of the waste levy</w:t>
            </w:r>
            <w:r>
              <w:t xml:space="preserve"> should</w:t>
            </w:r>
            <w:r w:rsidRPr="007A4EFF">
              <w:t xml:space="preserve"> mirror the scope of the purpose of the WMA and </w:t>
            </w:r>
            <w:r>
              <w:t xml:space="preserve">the </w:t>
            </w:r>
            <w:r w:rsidRPr="007A4EFF">
              <w:t xml:space="preserve">parameters for levy spend (once these are decided)? </w:t>
            </w:r>
            <w:r w:rsidRPr="007A4EFF">
              <w:rPr>
                <w:b/>
                <w:bCs/>
              </w:rPr>
              <w:t>Yes | No | Unsure</w:t>
            </w:r>
          </w:p>
        </w:tc>
      </w:tr>
      <w:tr w:rsidR="002C179C" w14:paraId="1D9EA872" w14:textId="77777777" w:rsidTr="006627FA">
        <w:trPr>
          <w:trHeight w:val="600"/>
        </w:trPr>
        <w:tc>
          <w:tcPr>
            <w:tcW w:w="699" w:type="dxa"/>
            <w:tcBorders>
              <w:top w:val="single" w:sz="4" w:space="0" w:color="1B546B"/>
              <w:left w:val="nil"/>
              <w:bottom w:val="single" w:sz="4" w:space="0" w:color="1B546B"/>
              <w:right w:val="nil"/>
            </w:tcBorders>
            <w:hideMark/>
          </w:tcPr>
          <w:p w14:paraId="634547AE" w14:textId="037E5C36" w:rsidR="002A259A" w:rsidRDefault="00F263EE" w:rsidP="006627FA">
            <w:pPr>
              <w:pStyle w:val="TableText"/>
            </w:pPr>
            <w:r>
              <w:t>8</w:t>
            </w:r>
            <w:r w:rsidR="002A259A">
              <w:t>.</w:t>
            </w:r>
          </w:p>
        </w:tc>
        <w:tc>
          <w:tcPr>
            <w:tcW w:w="7977" w:type="dxa"/>
            <w:tcBorders>
              <w:top w:val="single" w:sz="4" w:space="0" w:color="1B546B"/>
              <w:left w:val="nil"/>
              <w:bottom w:val="single" w:sz="4" w:space="0" w:color="1B546B"/>
              <w:right w:val="nil"/>
            </w:tcBorders>
            <w:hideMark/>
          </w:tcPr>
          <w:p w14:paraId="514014B3" w14:textId="220448C5" w:rsidR="002A259A" w:rsidRPr="006627FA" w:rsidRDefault="002A259A" w:rsidP="005903AD">
            <w:pPr>
              <w:pStyle w:val="TableText"/>
            </w:pPr>
            <w:r>
              <w:t>Do you support changing the timeframe for</w:t>
            </w:r>
            <w:r w:rsidRPr="007A4EFF">
              <w:t xml:space="preserve"> review of the effectiveness of the waste levy </w:t>
            </w:r>
            <w:r>
              <w:t xml:space="preserve">from every three years to </w:t>
            </w:r>
            <w:r w:rsidRPr="007A4EFF">
              <w:t xml:space="preserve">at least every five years? </w:t>
            </w:r>
            <w:r w:rsidRPr="007A4EFF">
              <w:rPr>
                <w:b/>
                <w:bCs/>
              </w:rPr>
              <w:t>Yes | No | Unsure</w:t>
            </w:r>
          </w:p>
        </w:tc>
      </w:tr>
      <w:tr w:rsidR="002A259A" w14:paraId="5C8ED577" w14:textId="77777777">
        <w:trPr>
          <w:trHeight w:val="360"/>
        </w:trPr>
        <w:tc>
          <w:tcPr>
            <w:tcW w:w="8676" w:type="dxa"/>
            <w:gridSpan w:val="2"/>
            <w:tcBorders>
              <w:top w:val="single" w:sz="4" w:space="0" w:color="1B546B"/>
              <w:left w:val="nil"/>
              <w:bottom w:val="single" w:sz="4" w:space="0" w:color="1B546B"/>
              <w:right w:val="nil"/>
            </w:tcBorders>
          </w:tcPr>
          <w:p w14:paraId="0CB6D179" w14:textId="5E8EDEE6" w:rsidR="002A259A" w:rsidRPr="00D00F94" w:rsidRDefault="002A259A" w:rsidP="006627FA">
            <w:pPr>
              <w:pStyle w:val="TableText"/>
            </w:pPr>
            <w:r w:rsidRPr="00B7732E">
              <w:t xml:space="preserve">Please share any further thoughts or ideas on </w:t>
            </w:r>
            <w:r w:rsidR="008A6D9D" w:rsidRPr="00A3791B">
              <w:t>these</w:t>
            </w:r>
            <w:r w:rsidRPr="00A3791B">
              <w:t xml:space="preserve"> proposal</w:t>
            </w:r>
            <w:r w:rsidR="008A6D9D" w:rsidRPr="00B429F6">
              <w:t>s</w:t>
            </w:r>
            <w:r w:rsidRPr="00D00F94">
              <w:t>.</w:t>
            </w:r>
          </w:p>
        </w:tc>
      </w:tr>
    </w:tbl>
    <w:p w14:paraId="7C206ABF" w14:textId="547791BD" w:rsidR="002A259A" w:rsidRDefault="002A259A" w:rsidP="002A259A">
      <w:pPr>
        <w:pStyle w:val="Heading5"/>
      </w:pPr>
      <w:r>
        <w:t>Use of waivers</w:t>
      </w:r>
    </w:p>
    <w:tbl>
      <w:tblPr>
        <w:tblW w:w="8676" w:type="dxa"/>
        <w:tblLayout w:type="fixed"/>
        <w:tblCellMar>
          <w:left w:w="0" w:type="dxa"/>
          <w:right w:w="0" w:type="dxa"/>
        </w:tblCellMar>
        <w:tblLook w:val="01E0" w:firstRow="1" w:lastRow="1" w:firstColumn="1" w:lastColumn="1" w:noHBand="0" w:noVBand="0"/>
      </w:tblPr>
      <w:tblGrid>
        <w:gridCol w:w="699"/>
        <w:gridCol w:w="7977"/>
      </w:tblGrid>
      <w:tr w:rsidR="002C179C" w14:paraId="5F0D171B" w14:textId="77777777" w:rsidTr="006627FA">
        <w:trPr>
          <w:trHeight w:val="359"/>
        </w:trPr>
        <w:tc>
          <w:tcPr>
            <w:tcW w:w="8676" w:type="dxa"/>
            <w:gridSpan w:val="2"/>
            <w:tcBorders>
              <w:top w:val="single" w:sz="4" w:space="0" w:color="1B546B"/>
              <w:left w:val="nil"/>
              <w:bottom w:val="single" w:sz="4" w:space="0" w:color="1B546B"/>
              <w:right w:val="nil"/>
            </w:tcBorders>
            <w:shd w:val="clear" w:color="auto" w:fill="1B546B"/>
            <w:hideMark/>
          </w:tcPr>
          <w:p w14:paraId="1C0A6077" w14:textId="77777777" w:rsidR="002A259A" w:rsidRDefault="002A259A">
            <w:pPr>
              <w:pStyle w:val="TableParagraph"/>
              <w:ind w:left="121"/>
              <w:rPr>
                <w:b/>
                <w:sz w:val="18"/>
              </w:rPr>
            </w:pPr>
            <w:r>
              <w:rPr>
                <w:b/>
                <w:color w:val="FFFFFF"/>
                <w:spacing w:val="-2"/>
                <w:sz w:val="18"/>
              </w:rPr>
              <w:t>Questions</w:t>
            </w:r>
          </w:p>
        </w:tc>
      </w:tr>
      <w:tr w:rsidR="002C179C" w14:paraId="17FFF21C" w14:textId="77777777" w:rsidTr="006627FA">
        <w:trPr>
          <w:trHeight w:val="600"/>
        </w:trPr>
        <w:tc>
          <w:tcPr>
            <w:tcW w:w="699" w:type="dxa"/>
            <w:tcBorders>
              <w:top w:val="single" w:sz="4" w:space="0" w:color="1B546B"/>
              <w:left w:val="nil"/>
              <w:bottom w:val="single" w:sz="4" w:space="0" w:color="1B546B"/>
              <w:right w:val="nil"/>
            </w:tcBorders>
            <w:hideMark/>
          </w:tcPr>
          <w:p w14:paraId="4A4C7B3C" w14:textId="646D0DF2" w:rsidR="002A259A" w:rsidRDefault="00F263EE">
            <w:pPr>
              <w:pStyle w:val="TableParagraph"/>
              <w:ind w:left="121"/>
              <w:rPr>
                <w:sz w:val="18"/>
              </w:rPr>
            </w:pPr>
            <w:r>
              <w:rPr>
                <w:spacing w:val="-5"/>
                <w:sz w:val="18"/>
              </w:rPr>
              <w:t>9</w:t>
            </w:r>
            <w:r w:rsidR="002A259A">
              <w:rPr>
                <w:spacing w:val="-5"/>
                <w:sz w:val="18"/>
              </w:rPr>
              <w:t>.</w:t>
            </w:r>
          </w:p>
        </w:tc>
        <w:tc>
          <w:tcPr>
            <w:tcW w:w="7977" w:type="dxa"/>
            <w:tcBorders>
              <w:top w:val="single" w:sz="4" w:space="0" w:color="1B546B"/>
              <w:left w:val="nil"/>
              <w:bottom w:val="single" w:sz="4" w:space="0" w:color="1B546B"/>
              <w:right w:val="nil"/>
            </w:tcBorders>
            <w:hideMark/>
          </w:tcPr>
          <w:p w14:paraId="73209984" w14:textId="28BA42B9" w:rsidR="002A259A" w:rsidRPr="006627FA" w:rsidRDefault="002A259A" w:rsidP="006627FA">
            <w:pPr>
              <w:pStyle w:val="TableText"/>
              <w:rPr>
                <w:color w:val="000000" w:themeColor="text1"/>
              </w:rPr>
            </w:pPr>
            <w:r w:rsidRPr="006627FA">
              <w:rPr>
                <w:color w:val="000000" w:themeColor="text1"/>
              </w:rPr>
              <w:t xml:space="preserve">Do you support replacing the current levy-waiver requirement of ‘exceptional circumstances’, instead enabling the Secretary to waive the requirement for an operator to pay any amount of levy in specified circumstances? </w:t>
            </w:r>
            <w:r w:rsidRPr="006627FA">
              <w:rPr>
                <w:b/>
                <w:bCs/>
                <w:color w:val="000000" w:themeColor="text1"/>
              </w:rPr>
              <w:t>Yes | No | Unsure</w:t>
            </w:r>
          </w:p>
        </w:tc>
      </w:tr>
      <w:tr w:rsidR="002C179C" w14:paraId="5EA5E0B7" w14:textId="77777777" w:rsidTr="006627FA">
        <w:trPr>
          <w:trHeight w:val="600"/>
        </w:trPr>
        <w:tc>
          <w:tcPr>
            <w:tcW w:w="699" w:type="dxa"/>
            <w:tcBorders>
              <w:top w:val="single" w:sz="4" w:space="0" w:color="1B546B"/>
              <w:left w:val="nil"/>
              <w:bottom w:val="single" w:sz="4" w:space="0" w:color="1B546B"/>
              <w:right w:val="nil"/>
            </w:tcBorders>
            <w:hideMark/>
          </w:tcPr>
          <w:p w14:paraId="6DB1D673" w14:textId="541425BE" w:rsidR="002A259A" w:rsidRDefault="00F263EE">
            <w:pPr>
              <w:pStyle w:val="TableParagraph"/>
              <w:ind w:left="121"/>
              <w:rPr>
                <w:sz w:val="18"/>
              </w:rPr>
            </w:pPr>
            <w:r>
              <w:rPr>
                <w:spacing w:val="-5"/>
                <w:sz w:val="18"/>
              </w:rPr>
              <w:t>10</w:t>
            </w:r>
            <w:r w:rsidR="002A259A">
              <w:rPr>
                <w:spacing w:val="-5"/>
                <w:sz w:val="18"/>
              </w:rPr>
              <w:t>.</w:t>
            </w:r>
          </w:p>
        </w:tc>
        <w:tc>
          <w:tcPr>
            <w:tcW w:w="7977" w:type="dxa"/>
            <w:tcBorders>
              <w:top w:val="single" w:sz="4" w:space="0" w:color="1B546B"/>
              <w:left w:val="nil"/>
              <w:bottom w:val="single" w:sz="4" w:space="0" w:color="1B546B"/>
              <w:right w:val="nil"/>
            </w:tcBorders>
            <w:hideMark/>
          </w:tcPr>
          <w:p w14:paraId="04CEA3B2" w14:textId="5654B0CE" w:rsidR="002A259A" w:rsidRPr="006627FA" w:rsidRDefault="002A259A" w:rsidP="006627FA">
            <w:pPr>
              <w:pStyle w:val="TableText"/>
              <w:rPr>
                <w:color w:val="000000" w:themeColor="text1"/>
              </w:rPr>
            </w:pPr>
            <w:r w:rsidRPr="006627FA">
              <w:rPr>
                <w:color w:val="000000" w:themeColor="text1"/>
              </w:rPr>
              <w:t>Do you support limiting the waiver requirement to emergency event situations for which a state of national or local emergency has been declared under the Civil Defence Emergency Management Act 2002 and biosecurity responses have been undertaken under Part 7 of the Biosecurity Act 1993?</w:t>
            </w:r>
            <w:r w:rsidR="006627FA">
              <w:rPr>
                <w:color w:val="000000" w:themeColor="text1"/>
              </w:rPr>
              <w:br/>
            </w:r>
            <w:r w:rsidRPr="006627FA">
              <w:rPr>
                <w:b/>
                <w:bCs/>
                <w:color w:val="000000" w:themeColor="text1"/>
              </w:rPr>
              <w:t>Yes | No | Unsure</w:t>
            </w:r>
          </w:p>
        </w:tc>
      </w:tr>
      <w:tr w:rsidR="002C179C" w14:paraId="2E970A7C" w14:textId="77777777" w:rsidTr="006627FA">
        <w:trPr>
          <w:trHeight w:val="600"/>
        </w:trPr>
        <w:tc>
          <w:tcPr>
            <w:tcW w:w="699" w:type="dxa"/>
            <w:tcBorders>
              <w:top w:val="single" w:sz="4" w:space="0" w:color="1B546B"/>
              <w:left w:val="nil"/>
              <w:bottom w:val="single" w:sz="4" w:space="0" w:color="1B546B"/>
              <w:right w:val="nil"/>
            </w:tcBorders>
            <w:hideMark/>
          </w:tcPr>
          <w:p w14:paraId="404F479B" w14:textId="650D0803" w:rsidR="002A259A" w:rsidRDefault="00F263EE">
            <w:pPr>
              <w:pStyle w:val="TableParagraph"/>
              <w:ind w:left="121"/>
              <w:rPr>
                <w:sz w:val="18"/>
              </w:rPr>
            </w:pPr>
            <w:r>
              <w:rPr>
                <w:spacing w:val="-5"/>
                <w:sz w:val="18"/>
              </w:rPr>
              <w:t>11</w:t>
            </w:r>
            <w:r w:rsidR="002A259A">
              <w:rPr>
                <w:spacing w:val="-5"/>
                <w:sz w:val="18"/>
              </w:rPr>
              <w:t>.</w:t>
            </w:r>
          </w:p>
        </w:tc>
        <w:tc>
          <w:tcPr>
            <w:tcW w:w="7977" w:type="dxa"/>
            <w:tcBorders>
              <w:top w:val="single" w:sz="4" w:space="0" w:color="1B546B"/>
              <w:left w:val="nil"/>
              <w:bottom w:val="single" w:sz="4" w:space="0" w:color="1B546B"/>
              <w:right w:val="nil"/>
            </w:tcBorders>
            <w:hideMark/>
          </w:tcPr>
          <w:p w14:paraId="51A15D09" w14:textId="513D086F" w:rsidR="002A259A" w:rsidRPr="006627FA" w:rsidRDefault="002A259A" w:rsidP="005903AD">
            <w:pPr>
              <w:pStyle w:val="TableText"/>
              <w:rPr>
                <w:b/>
              </w:rPr>
            </w:pPr>
            <w:r w:rsidRPr="006627FA">
              <w:rPr>
                <w:color w:val="000000" w:themeColor="text1"/>
              </w:rPr>
              <w:t xml:space="preserve">Do you agree the waiver requirement for waste from the remediation of a contaminated site should specify any eligibility criteria that an application must meet? If so, please share any suggestions for eligibility criteria. </w:t>
            </w:r>
            <w:r w:rsidRPr="006627FA">
              <w:rPr>
                <w:b/>
                <w:bCs/>
                <w:color w:val="000000" w:themeColor="text1"/>
              </w:rPr>
              <w:t>Yes | No | Unsure</w:t>
            </w:r>
          </w:p>
        </w:tc>
      </w:tr>
      <w:tr w:rsidR="002A259A" w14:paraId="5C0A30A8" w14:textId="77777777">
        <w:trPr>
          <w:trHeight w:val="360"/>
        </w:trPr>
        <w:tc>
          <w:tcPr>
            <w:tcW w:w="8676" w:type="dxa"/>
            <w:gridSpan w:val="2"/>
            <w:tcBorders>
              <w:top w:val="single" w:sz="4" w:space="0" w:color="1B546B"/>
              <w:left w:val="nil"/>
              <w:bottom w:val="single" w:sz="4" w:space="0" w:color="1B546B"/>
              <w:right w:val="nil"/>
            </w:tcBorders>
          </w:tcPr>
          <w:p w14:paraId="27FE2625" w14:textId="510EF7DC" w:rsidR="002A259A" w:rsidRPr="00B429F6" w:rsidRDefault="002A259A" w:rsidP="006627FA">
            <w:pPr>
              <w:pStyle w:val="TableText"/>
            </w:pPr>
            <w:r w:rsidRPr="00B7732E">
              <w:t xml:space="preserve">Please share any further thoughts or ideas on </w:t>
            </w:r>
            <w:r w:rsidR="008A6D9D" w:rsidRPr="00A3791B">
              <w:t>these proposals</w:t>
            </w:r>
            <w:r w:rsidRPr="00A3791B">
              <w:t>.</w:t>
            </w:r>
          </w:p>
        </w:tc>
      </w:tr>
    </w:tbl>
    <w:p w14:paraId="6AAF16F6" w14:textId="0BC9B0ED" w:rsidR="008A6D9D" w:rsidRDefault="008A6D9D" w:rsidP="005903AD">
      <w:pPr>
        <w:pStyle w:val="Heading5"/>
      </w:pPr>
      <w:r>
        <w:t>Conditions and exemptions</w:t>
      </w:r>
    </w:p>
    <w:tbl>
      <w:tblPr>
        <w:tblW w:w="8676" w:type="dxa"/>
        <w:tblBorders>
          <w:top w:val="single" w:sz="4" w:space="0" w:color="1B546B"/>
          <w:bottom w:val="single" w:sz="4" w:space="0" w:color="1B546B"/>
          <w:insideH w:val="single" w:sz="4" w:space="0" w:color="1B546B"/>
          <w:insideV w:val="single" w:sz="4" w:space="0" w:color="1B546B"/>
        </w:tblBorders>
        <w:tblLayout w:type="fixed"/>
        <w:tblCellMar>
          <w:left w:w="0" w:type="dxa"/>
          <w:right w:w="0" w:type="dxa"/>
        </w:tblCellMar>
        <w:tblLook w:val="01E0" w:firstRow="1" w:lastRow="1" w:firstColumn="1" w:lastColumn="1" w:noHBand="0" w:noVBand="0"/>
      </w:tblPr>
      <w:tblGrid>
        <w:gridCol w:w="699"/>
        <w:gridCol w:w="7977"/>
      </w:tblGrid>
      <w:tr w:rsidR="002C179C" w14:paraId="60F4B8C3" w14:textId="77777777" w:rsidTr="00B96C7E">
        <w:trPr>
          <w:trHeight w:val="359"/>
        </w:trPr>
        <w:tc>
          <w:tcPr>
            <w:tcW w:w="8676" w:type="dxa"/>
            <w:gridSpan w:val="2"/>
            <w:shd w:val="clear" w:color="auto" w:fill="1B546B"/>
            <w:hideMark/>
          </w:tcPr>
          <w:p w14:paraId="74F1AD09" w14:textId="77777777" w:rsidR="008A6D9D" w:rsidRDefault="008A6D9D">
            <w:pPr>
              <w:pStyle w:val="TableParagraph"/>
              <w:ind w:left="121"/>
              <w:rPr>
                <w:b/>
                <w:sz w:val="18"/>
              </w:rPr>
            </w:pPr>
            <w:r>
              <w:rPr>
                <w:b/>
                <w:color w:val="FFFFFF"/>
                <w:spacing w:val="-2"/>
                <w:sz w:val="18"/>
              </w:rPr>
              <w:t>Questions</w:t>
            </w:r>
          </w:p>
        </w:tc>
      </w:tr>
      <w:tr w:rsidR="002C179C" w14:paraId="5DC397BA" w14:textId="77777777" w:rsidTr="00B96C7E">
        <w:trPr>
          <w:trHeight w:val="600"/>
        </w:trPr>
        <w:tc>
          <w:tcPr>
            <w:tcW w:w="699" w:type="dxa"/>
            <w:tcBorders>
              <w:right w:val="nil"/>
            </w:tcBorders>
            <w:hideMark/>
          </w:tcPr>
          <w:p w14:paraId="6316317E" w14:textId="01A91362" w:rsidR="008A6D9D" w:rsidRDefault="008A6D9D" w:rsidP="008B2296">
            <w:pPr>
              <w:pStyle w:val="TableText"/>
            </w:pPr>
            <w:r>
              <w:t>1</w:t>
            </w:r>
            <w:r w:rsidR="00F263EE">
              <w:t>2</w:t>
            </w:r>
            <w:r w:rsidR="00FD1F7C">
              <w:t>.</w:t>
            </w:r>
          </w:p>
        </w:tc>
        <w:tc>
          <w:tcPr>
            <w:tcW w:w="7977" w:type="dxa"/>
            <w:tcBorders>
              <w:left w:val="nil"/>
            </w:tcBorders>
            <w:hideMark/>
          </w:tcPr>
          <w:p w14:paraId="69E136E0" w14:textId="1F7900A3" w:rsidR="008A6D9D" w:rsidRPr="008B2296" w:rsidRDefault="008A6D9D" w:rsidP="005903AD">
            <w:pPr>
              <w:pStyle w:val="TableText"/>
            </w:pPr>
            <w:r w:rsidRPr="008B2296">
              <w:t xml:space="preserve">Do you support requiring a Minister to consider specific criteria before recommending levy exemption regulations are made (instead of the current requirement that the Minister is satisfied ‘exceptional circumstances’ exist)? </w:t>
            </w:r>
            <w:r w:rsidRPr="008B2296">
              <w:rPr>
                <w:b/>
                <w:bCs/>
              </w:rPr>
              <w:t>Yes | No | Unsure</w:t>
            </w:r>
          </w:p>
        </w:tc>
      </w:tr>
      <w:tr w:rsidR="008A6D9D" w14:paraId="372E959A" w14:textId="77777777" w:rsidTr="00B96C7E">
        <w:trPr>
          <w:trHeight w:val="600"/>
        </w:trPr>
        <w:tc>
          <w:tcPr>
            <w:tcW w:w="699" w:type="dxa"/>
            <w:tcBorders>
              <w:right w:val="nil"/>
            </w:tcBorders>
            <w:hideMark/>
          </w:tcPr>
          <w:p w14:paraId="14425E14" w14:textId="6B59BEBE" w:rsidR="008A6D9D" w:rsidRDefault="008A6D9D" w:rsidP="008B2296">
            <w:pPr>
              <w:pStyle w:val="TableText"/>
            </w:pPr>
            <w:r>
              <w:t>1</w:t>
            </w:r>
            <w:r w:rsidR="00F263EE">
              <w:t>3</w:t>
            </w:r>
            <w:r>
              <w:t>.</w:t>
            </w:r>
          </w:p>
        </w:tc>
        <w:tc>
          <w:tcPr>
            <w:tcW w:w="7977" w:type="dxa"/>
            <w:tcBorders>
              <w:left w:val="nil"/>
            </w:tcBorders>
            <w:hideMark/>
          </w:tcPr>
          <w:p w14:paraId="5190A511" w14:textId="6810B775" w:rsidR="008A6D9D" w:rsidRPr="008B2296" w:rsidRDefault="008A6D9D" w:rsidP="005903AD">
            <w:pPr>
              <w:pStyle w:val="TableText"/>
            </w:pPr>
            <w:r w:rsidRPr="008B2296">
              <w:t xml:space="preserve">Do you support applying a timeframe of a maximum of five years before levy exemptions via regulations must be reviewed or allowed to expire? </w:t>
            </w:r>
            <w:r w:rsidRPr="008B2296">
              <w:rPr>
                <w:b/>
                <w:bCs/>
              </w:rPr>
              <w:t>Yes | No | Unsure</w:t>
            </w:r>
          </w:p>
        </w:tc>
      </w:tr>
      <w:tr w:rsidR="008A6D9D" w14:paraId="27D3D4C1" w14:textId="77777777" w:rsidTr="00B96C7E">
        <w:trPr>
          <w:trHeight w:val="600"/>
        </w:trPr>
        <w:tc>
          <w:tcPr>
            <w:tcW w:w="699" w:type="dxa"/>
            <w:tcBorders>
              <w:right w:val="nil"/>
            </w:tcBorders>
            <w:hideMark/>
          </w:tcPr>
          <w:p w14:paraId="27A4EC35" w14:textId="45F259EA" w:rsidR="008A6D9D" w:rsidRDefault="008A6D9D" w:rsidP="008B2296">
            <w:pPr>
              <w:pStyle w:val="TableText"/>
            </w:pPr>
            <w:r>
              <w:t>1</w:t>
            </w:r>
            <w:r w:rsidR="00F263EE">
              <w:t>4</w:t>
            </w:r>
            <w:r>
              <w:t>.</w:t>
            </w:r>
          </w:p>
        </w:tc>
        <w:tc>
          <w:tcPr>
            <w:tcW w:w="7977" w:type="dxa"/>
            <w:tcBorders>
              <w:left w:val="nil"/>
            </w:tcBorders>
            <w:hideMark/>
          </w:tcPr>
          <w:p w14:paraId="78F05525" w14:textId="1B888F40" w:rsidR="008A6D9D" w:rsidRPr="008B2296" w:rsidRDefault="008A6D9D" w:rsidP="008B2296">
            <w:pPr>
              <w:pStyle w:val="TableText"/>
            </w:pPr>
            <w:r w:rsidRPr="008B2296">
              <w:t xml:space="preserve">Do you agree that the Minister should be able to impose conditions on levy exemptions? </w:t>
            </w:r>
            <w:r w:rsidR="008B2296">
              <w:br/>
            </w:r>
            <w:r w:rsidRPr="008B2296">
              <w:rPr>
                <w:b/>
                <w:bCs/>
              </w:rPr>
              <w:t>Yes | No | Unsure</w:t>
            </w:r>
          </w:p>
        </w:tc>
      </w:tr>
      <w:tr w:rsidR="008A6D9D" w14:paraId="2C8DCA24" w14:textId="77777777" w:rsidTr="00B96C7E">
        <w:trPr>
          <w:trHeight w:val="360"/>
        </w:trPr>
        <w:tc>
          <w:tcPr>
            <w:tcW w:w="8676" w:type="dxa"/>
            <w:gridSpan w:val="2"/>
          </w:tcPr>
          <w:p w14:paraId="7FAD0B0C" w14:textId="048D3B36" w:rsidR="008A6D9D" w:rsidRPr="00187295" w:rsidRDefault="008A6D9D" w:rsidP="00BD0480">
            <w:pPr>
              <w:pStyle w:val="Boxnumbering"/>
              <w:numPr>
                <w:ilvl w:val="0"/>
                <w:numId w:val="0"/>
              </w:numPr>
              <w:rPr>
                <w:sz w:val="18"/>
                <w:szCs w:val="18"/>
              </w:rPr>
            </w:pPr>
            <w:r w:rsidRPr="00187295">
              <w:rPr>
                <w:sz w:val="18"/>
                <w:szCs w:val="18"/>
              </w:rPr>
              <w:t>Please share any further thoughts or ideas on these proposals.</w:t>
            </w:r>
          </w:p>
        </w:tc>
      </w:tr>
    </w:tbl>
    <w:p w14:paraId="727727AA" w14:textId="77777777" w:rsidR="00735156" w:rsidRDefault="00735156" w:rsidP="0058059F">
      <w:pPr>
        <w:pStyle w:val="Heading5"/>
      </w:pPr>
    </w:p>
    <w:p w14:paraId="1DC80B22" w14:textId="77777777" w:rsidR="00735156" w:rsidRDefault="00735156">
      <w:pPr>
        <w:spacing w:before="0" w:after="200" w:line="276" w:lineRule="auto"/>
        <w:jc w:val="left"/>
        <w:rPr>
          <w:rFonts w:eastAsiaTheme="majorEastAsia" w:cstheme="majorBidi"/>
          <w:i/>
          <w:sz w:val="24"/>
        </w:rPr>
      </w:pPr>
      <w:r>
        <w:br w:type="page"/>
      </w:r>
    </w:p>
    <w:p w14:paraId="5DDF8C31" w14:textId="6039A050" w:rsidR="008A6D9D" w:rsidRPr="007A4EFF" w:rsidRDefault="008A6D9D" w:rsidP="00607881">
      <w:pPr>
        <w:pStyle w:val="Heading5"/>
      </w:pPr>
      <w:r>
        <w:lastRenderedPageBreak/>
        <w:t>Reuse of material at disposal facilities</w:t>
      </w:r>
    </w:p>
    <w:tbl>
      <w:tblPr>
        <w:tblW w:w="8676" w:type="dxa"/>
        <w:tblLayout w:type="fixed"/>
        <w:tblCellMar>
          <w:left w:w="0" w:type="dxa"/>
          <w:right w:w="0" w:type="dxa"/>
        </w:tblCellMar>
        <w:tblLook w:val="01E0" w:firstRow="1" w:lastRow="1" w:firstColumn="1" w:lastColumn="1" w:noHBand="0" w:noVBand="0"/>
      </w:tblPr>
      <w:tblGrid>
        <w:gridCol w:w="699"/>
        <w:gridCol w:w="7977"/>
      </w:tblGrid>
      <w:tr w:rsidR="008A6D9D" w14:paraId="6F8B7A03" w14:textId="77777777" w:rsidTr="008B2296">
        <w:trPr>
          <w:trHeight w:val="359"/>
        </w:trPr>
        <w:tc>
          <w:tcPr>
            <w:tcW w:w="8676" w:type="dxa"/>
            <w:gridSpan w:val="2"/>
            <w:tcBorders>
              <w:top w:val="single" w:sz="4" w:space="0" w:color="1B546B"/>
              <w:left w:val="nil"/>
              <w:bottom w:val="single" w:sz="4" w:space="0" w:color="1B546B"/>
              <w:right w:val="nil"/>
            </w:tcBorders>
            <w:shd w:val="clear" w:color="auto" w:fill="1B546B"/>
            <w:hideMark/>
          </w:tcPr>
          <w:p w14:paraId="41844E4A" w14:textId="65C8EF0C" w:rsidR="008A6D9D" w:rsidRDefault="008A6D9D">
            <w:pPr>
              <w:pStyle w:val="TableParagraph"/>
              <w:ind w:left="121"/>
              <w:rPr>
                <w:b/>
                <w:sz w:val="18"/>
              </w:rPr>
            </w:pPr>
            <w:r>
              <w:rPr>
                <w:b/>
                <w:color w:val="FFFFFF"/>
                <w:spacing w:val="-2"/>
                <w:sz w:val="18"/>
              </w:rPr>
              <w:t>Question</w:t>
            </w:r>
          </w:p>
        </w:tc>
      </w:tr>
      <w:tr w:rsidR="008A6D9D" w14:paraId="4FBA2EEF" w14:textId="77777777" w:rsidTr="008B2296">
        <w:trPr>
          <w:trHeight w:val="600"/>
        </w:trPr>
        <w:tc>
          <w:tcPr>
            <w:tcW w:w="699" w:type="dxa"/>
            <w:tcBorders>
              <w:top w:val="single" w:sz="4" w:space="0" w:color="1B546B"/>
              <w:left w:val="nil"/>
              <w:bottom w:val="single" w:sz="4" w:space="0" w:color="1B546B"/>
              <w:right w:val="nil"/>
            </w:tcBorders>
            <w:hideMark/>
          </w:tcPr>
          <w:p w14:paraId="5103381A" w14:textId="4160D134" w:rsidR="008A6D9D" w:rsidRDefault="008A6D9D" w:rsidP="008B2296">
            <w:pPr>
              <w:pStyle w:val="TableText"/>
            </w:pPr>
            <w:r>
              <w:t>1</w:t>
            </w:r>
            <w:r w:rsidR="00F263EE">
              <w:t>5</w:t>
            </w:r>
            <w:r>
              <w:t>.</w:t>
            </w:r>
          </w:p>
        </w:tc>
        <w:tc>
          <w:tcPr>
            <w:tcW w:w="7977" w:type="dxa"/>
            <w:tcBorders>
              <w:top w:val="single" w:sz="4" w:space="0" w:color="1B546B"/>
              <w:left w:val="nil"/>
              <w:bottom w:val="single" w:sz="4" w:space="0" w:color="1B546B"/>
              <w:right w:val="nil"/>
            </w:tcBorders>
            <w:hideMark/>
          </w:tcPr>
          <w:p w14:paraId="3260066E" w14:textId="3A3FD8A6" w:rsidR="008A6D9D" w:rsidRPr="008B2296" w:rsidRDefault="008A6D9D" w:rsidP="008B2296">
            <w:pPr>
              <w:pStyle w:val="TableText"/>
              <w:rPr>
                <w:b/>
                <w:bCs/>
              </w:rPr>
            </w:pPr>
            <w:r w:rsidRPr="007A4EFF">
              <w:t>Do we need to clarify in legislation when the levy should be imposed on waste disposed of at a disposal facility</w:t>
            </w:r>
            <w:r>
              <w:t>,</w:t>
            </w:r>
            <w:r w:rsidRPr="007A4EFF">
              <w:t xml:space="preserve"> so that waste reuse on site is operationally necessary and reasonable? </w:t>
            </w:r>
            <w:r w:rsidRPr="007A4EFF">
              <w:rPr>
                <w:b/>
                <w:bCs/>
                <w:color w:val="1B556B" w:themeColor="text2"/>
              </w:rPr>
              <w:t>Yes | No | Unsure</w:t>
            </w:r>
          </w:p>
        </w:tc>
      </w:tr>
      <w:tr w:rsidR="008A6D9D" w14:paraId="53376B0C" w14:textId="77777777">
        <w:trPr>
          <w:trHeight w:val="360"/>
        </w:trPr>
        <w:tc>
          <w:tcPr>
            <w:tcW w:w="8676" w:type="dxa"/>
            <w:gridSpan w:val="2"/>
            <w:tcBorders>
              <w:top w:val="single" w:sz="4" w:space="0" w:color="1B546B"/>
              <w:left w:val="nil"/>
              <w:bottom w:val="single" w:sz="4" w:space="0" w:color="1B546B"/>
              <w:right w:val="nil"/>
            </w:tcBorders>
          </w:tcPr>
          <w:p w14:paraId="4615F3D1" w14:textId="77777777" w:rsidR="008A6D9D" w:rsidRPr="00EA164F" w:rsidRDefault="008A6D9D" w:rsidP="008B2296">
            <w:pPr>
              <w:pStyle w:val="TableText"/>
            </w:pPr>
            <w:r w:rsidRPr="00EA164F">
              <w:t>Please share any further thoughts or ideas on this proposal.</w:t>
            </w:r>
          </w:p>
        </w:tc>
      </w:tr>
    </w:tbl>
    <w:p w14:paraId="06D1C728" w14:textId="6DE0B8AB" w:rsidR="008A6D9D" w:rsidRDefault="008A6D9D" w:rsidP="008A6D9D">
      <w:pPr>
        <w:pStyle w:val="Heading5"/>
      </w:pPr>
      <w:r>
        <w:t>Stockpiling controls</w:t>
      </w:r>
    </w:p>
    <w:tbl>
      <w:tblPr>
        <w:tblW w:w="8676" w:type="dxa"/>
        <w:tblLayout w:type="fixed"/>
        <w:tblCellMar>
          <w:left w:w="0" w:type="dxa"/>
          <w:right w:w="0" w:type="dxa"/>
        </w:tblCellMar>
        <w:tblLook w:val="01E0" w:firstRow="1" w:lastRow="1" w:firstColumn="1" w:lastColumn="1" w:noHBand="0" w:noVBand="0"/>
      </w:tblPr>
      <w:tblGrid>
        <w:gridCol w:w="699"/>
        <w:gridCol w:w="7977"/>
      </w:tblGrid>
      <w:tr w:rsidR="008A6D9D" w14:paraId="04CF9E32" w14:textId="77777777" w:rsidTr="00735156">
        <w:trPr>
          <w:trHeight w:val="359"/>
        </w:trPr>
        <w:tc>
          <w:tcPr>
            <w:tcW w:w="8676" w:type="dxa"/>
            <w:gridSpan w:val="2"/>
            <w:tcBorders>
              <w:top w:val="single" w:sz="4" w:space="0" w:color="1B546B"/>
              <w:left w:val="nil"/>
              <w:bottom w:val="single" w:sz="4" w:space="0" w:color="1B546B"/>
              <w:right w:val="nil"/>
            </w:tcBorders>
            <w:shd w:val="clear" w:color="auto" w:fill="1B546B"/>
            <w:hideMark/>
          </w:tcPr>
          <w:p w14:paraId="388712C5" w14:textId="77777777" w:rsidR="008A6D9D" w:rsidRDefault="008A6D9D">
            <w:pPr>
              <w:pStyle w:val="TableParagraph"/>
              <w:ind w:left="121"/>
              <w:rPr>
                <w:b/>
                <w:sz w:val="18"/>
              </w:rPr>
            </w:pPr>
            <w:r>
              <w:rPr>
                <w:b/>
                <w:color w:val="FFFFFF"/>
                <w:spacing w:val="-2"/>
                <w:sz w:val="18"/>
              </w:rPr>
              <w:t>Questions</w:t>
            </w:r>
          </w:p>
        </w:tc>
      </w:tr>
      <w:tr w:rsidR="008A6D9D" w14:paraId="56E97FFA" w14:textId="77777777" w:rsidTr="00735156">
        <w:trPr>
          <w:trHeight w:val="600"/>
        </w:trPr>
        <w:tc>
          <w:tcPr>
            <w:tcW w:w="699" w:type="dxa"/>
            <w:tcBorders>
              <w:top w:val="single" w:sz="4" w:space="0" w:color="1B546B"/>
              <w:left w:val="nil"/>
              <w:bottom w:val="single" w:sz="4" w:space="0" w:color="1B546B"/>
              <w:right w:val="nil"/>
            </w:tcBorders>
            <w:hideMark/>
          </w:tcPr>
          <w:p w14:paraId="4C7C063F" w14:textId="57DB7F5B" w:rsidR="008A6D9D" w:rsidRDefault="008A6D9D" w:rsidP="008B2296">
            <w:pPr>
              <w:pStyle w:val="TableText"/>
            </w:pPr>
            <w:r>
              <w:t>1</w:t>
            </w:r>
            <w:r w:rsidR="00F263EE">
              <w:t>6</w:t>
            </w:r>
            <w:r w:rsidR="00CF7A11">
              <w:t>.</w:t>
            </w:r>
          </w:p>
        </w:tc>
        <w:tc>
          <w:tcPr>
            <w:tcW w:w="7977" w:type="dxa"/>
            <w:tcBorders>
              <w:top w:val="single" w:sz="4" w:space="0" w:color="1B546B"/>
              <w:left w:val="nil"/>
              <w:bottom w:val="single" w:sz="4" w:space="0" w:color="1B546B"/>
              <w:right w:val="nil"/>
            </w:tcBorders>
            <w:hideMark/>
          </w:tcPr>
          <w:p w14:paraId="2D98EF51" w14:textId="77777777" w:rsidR="008A6D9D" w:rsidRPr="008B2296" w:rsidRDefault="008A6D9D" w:rsidP="00607881">
            <w:pPr>
              <w:pStyle w:val="TableText"/>
            </w:pPr>
            <w:r w:rsidRPr="008B2296">
              <w:rPr>
                <w:color w:val="000000" w:themeColor="text1"/>
              </w:rPr>
              <w:t>Do you support improvements to stockpiling controls by introducing tools such as:</w:t>
            </w:r>
          </w:p>
          <w:p w14:paraId="2404F8E5" w14:textId="251147E7" w:rsidR="008A6D9D" w:rsidRPr="008B2296" w:rsidRDefault="008A6D9D" w:rsidP="002316A5">
            <w:pPr>
              <w:pStyle w:val="TableText"/>
              <w:numPr>
                <w:ilvl w:val="0"/>
                <w:numId w:val="28"/>
              </w:numPr>
              <w:ind w:left="504" w:hanging="357"/>
              <w:rPr>
                <w:rFonts w:eastAsia="Calibri" w:cs="Calibri"/>
                <w:color w:val="000000" w:themeColor="text1"/>
              </w:rPr>
            </w:pPr>
            <w:r w:rsidRPr="008B2296">
              <w:rPr>
                <w:rFonts w:eastAsia="Calibri" w:cs="Calibri"/>
                <w:color w:val="000000" w:themeColor="text1"/>
              </w:rPr>
              <w:t>an approval system with limits and conditions</w:t>
            </w:r>
            <w:r w:rsidR="008B2296">
              <w:rPr>
                <w:rFonts w:eastAsia="Calibri" w:cs="Calibri"/>
                <w:color w:val="000000" w:themeColor="text1"/>
              </w:rPr>
              <w:t>.</w:t>
            </w:r>
            <w:r w:rsidRPr="008B2296" w:rsidDel="006F4697">
              <w:rPr>
                <w:rFonts w:eastAsia="Calibri" w:cs="Calibri"/>
                <w:color w:val="000000" w:themeColor="text1"/>
              </w:rPr>
              <w:t xml:space="preserve"> </w:t>
            </w:r>
            <w:r w:rsidRPr="008B2296">
              <w:rPr>
                <w:rFonts w:eastAsia="Calibri" w:cs="Calibri"/>
                <w:b/>
                <w:color w:val="000000" w:themeColor="text1"/>
              </w:rPr>
              <w:t>Yes | No | Unsure</w:t>
            </w:r>
          </w:p>
          <w:p w14:paraId="6DCD2222" w14:textId="2300301A" w:rsidR="008A6D9D" w:rsidRPr="008B2296" w:rsidRDefault="008A6D9D" w:rsidP="002316A5">
            <w:pPr>
              <w:pStyle w:val="TableText"/>
              <w:numPr>
                <w:ilvl w:val="0"/>
                <w:numId w:val="28"/>
              </w:numPr>
              <w:ind w:left="504" w:hanging="357"/>
              <w:rPr>
                <w:rFonts w:eastAsia="Calibri" w:cs="Calibri"/>
                <w:color w:val="000000" w:themeColor="text1"/>
              </w:rPr>
            </w:pPr>
            <w:r w:rsidRPr="008B2296">
              <w:rPr>
                <w:rFonts w:eastAsia="Calibri" w:cs="Calibri"/>
                <w:color w:val="000000" w:themeColor="text1"/>
              </w:rPr>
              <w:t>changes to the stockpile calculation process to track the throughput of materials</w:t>
            </w:r>
            <w:r w:rsidR="008B2296">
              <w:rPr>
                <w:rFonts w:eastAsia="Calibri" w:cs="Calibri"/>
                <w:color w:val="000000" w:themeColor="text1"/>
              </w:rPr>
              <w:t>.</w:t>
            </w:r>
            <w:r w:rsidRPr="008B2296">
              <w:rPr>
                <w:rFonts w:eastAsia="Calibri" w:cs="Calibri"/>
                <w:color w:val="000000" w:themeColor="text1"/>
              </w:rPr>
              <w:t xml:space="preserve"> </w:t>
            </w:r>
            <w:r w:rsidRPr="008B2296">
              <w:rPr>
                <w:rFonts w:eastAsia="Calibri" w:cs="Calibri"/>
                <w:color w:val="000000" w:themeColor="text1"/>
              </w:rPr>
              <w:br/>
            </w:r>
            <w:r w:rsidRPr="008B2296">
              <w:rPr>
                <w:rFonts w:eastAsia="Calibri" w:cs="Calibri"/>
                <w:b/>
                <w:color w:val="000000" w:themeColor="text1"/>
              </w:rPr>
              <w:t>Yes | No | Unsure</w:t>
            </w:r>
          </w:p>
          <w:p w14:paraId="71A37459" w14:textId="59421E59" w:rsidR="008A6D9D" w:rsidRPr="008B2296" w:rsidRDefault="008A6D9D" w:rsidP="002316A5">
            <w:pPr>
              <w:pStyle w:val="TableText"/>
              <w:numPr>
                <w:ilvl w:val="0"/>
                <w:numId w:val="28"/>
              </w:numPr>
              <w:ind w:left="504" w:hanging="357"/>
              <w:rPr>
                <w:rFonts w:eastAsia="Calibri" w:cs="Calibri"/>
                <w:color w:val="000000" w:themeColor="text1"/>
              </w:rPr>
            </w:pPr>
            <w:r w:rsidRPr="008B2296">
              <w:rPr>
                <w:rFonts w:eastAsia="Calibri" w:cs="Calibri"/>
                <w:color w:val="000000" w:themeColor="text1"/>
              </w:rPr>
              <w:t>a stockpile volume threshold limit</w:t>
            </w:r>
            <w:r w:rsidR="008B2296">
              <w:rPr>
                <w:rFonts w:eastAsia="Calibri" w:cs="Calibri"/>
                <w:color w:val="000000" w:themeColor="text1"/>
              </w:rPr>
              <w:t>.</w:t>
            </w:r>
            <w:r w:rsidRPr="008B2296">
              <w:rPr>
                <w:rFonts w:eastAsia="Calibri" w:cs="Calibri"/>
                <w:color w:val="000000" w:themeColor="text1"/>
              </w:rPr>
              <w:t xml:space="preserve"> </w:t>
            </w:r>
            <w:r w:rsidRPr="008B2296">
              <w:rPr>
                <w:rFonts w:eastAsia="Calibri" w:cs="Calibri"/>
                <w:b/>
                <w:color w:val="000000" w:themeColor="text1"/>
              </w:rPr>
              <w:t>Yes | No | Unsure</w:t>
            </w:r>
          </w:p>
          <w:p w14:paraId="26B3803B" w14:textId="5893326B" w:rsidR="008A6D9D" w:rsidRPr="008B2296" w:rsidRDefault="008A6D9D" w:rsidP="002316A5">
            <w:pPr>
              <w:pStyle w:val="TableText"/>
              <w:numPr>
                <w:ilvl w:val="0"/>
                <w:numId w:val="28"/>
              </w:numPr>
              <w:ind w:left="504" w:hanging="357"/>
              <w:rPr>
                <w:rFonts w:eastAsia="Calibri" w:cs="Calibri"/>
                <w:color w:val="000000" w:themeColor="text1"/>
              </w:rPr>
            </w:pPr>
            <w:r w:rsidRPr="008B2296">
              <w:rPr>
                <w:rFonts w:eastAsia="Calibri" w:cs="Calibri"/>
                <w:color w:val="000000" w:themeColor="text1"/>
              </w:rPr>
              <w:t>improved data collection, record-keeping and reporting provisions, to increase transparency and traceability of material entering and leaving a site</w:t>
            </w:r>
            <w:r w:rsidR="008B2296">
              <w:rPr>
                <w:rFonts w:eastAsia="Calibri" w:cs="Calibri"/>
                <w:color w:val="000000" w:themeColor="text1"/>
              </w:rPr>
              <w:t>.</w:t>
            </w:r>
            <w:r w:rsidRPr="008B2296">
              <w:rPr>
                <w:rFonts w:eastAsia="Calibri" w:cs="Calibri"/>
                <w:color w:val="000000" w:themeColor="text1"/>
              </w:rPr>
              <w:t xml:space="preserve"> </w:t>
            </w:r>
            <w:r w:rsidRPr="008B2296">
              <w:rPr>
                <w:rFonts w:eastAsia="Calibri" w:cs="Calibri"/>
                <w:b/>
                <w:color w:val="000000" w:themeColor="text1"/>
              </w:rPr>
              <w:t>Yes | No | Unsure</w:t>
            </w:r>
          </w:p>
          <w:p w14:paraId="5815145D" w14:textId="72AE6763" w:rsidR="008A6D9D" w:rsidRPr="008B2296" w:rsidRDefault="008A6D9D" w:rsidP="002316A5">
            <w:pPr>
              <w:pStyle w:val="TableText"/>
              <w:numPr>
                <w:ilvl w:val="0"/>
                <w:numId w:val="28"/>
              </w:numPr>
              <w:ind w:left="504" w:hanging="357"/>
              <w:rPr>
                <w:rFonts w:eastAsia="Calibri" w:cs="Calibri"/>
                <w:color w:val="000000" w:themeColor="text1"/>
              </w:rPr>
            </w:pPr>
            <w:r w:rsidRPr="008B2296">
              <w:rPr>
                <w:rFonts w:eastAsia="Calibri" w:cs="Calibri"/>
                <w:color w:val="000000" w:themeColor="text1"/>
              </w:rPr>
              <w:t xml:space="preserve">defining/amending the terms ‘diverted material’, ‘accumulation’ and ‘stockpiling’ in the legislation? </w:t>
            </w:r>
            <w:r w:rsidRPr="008B2296">
              <w:rPr>
                <w:rFonts w:eastAsia="Calibri" w:cs="Calibri"/>
                <w:b/>
                <w:bCs/>
                <w:color w:val="000000" w:themeColor="text1"/>
              </w:rPr>
              <w:t>Yes | No | Unsure</w:t>
            </w:r>
          </w:p>
        </w:tc>
      </w:tr>
      <w:tr w:rsidR="008A6D9D" w14:paraId="2491F61F" w14:textId="77777777">
        <w:trPr>
          <w:trHeight w:val="360"/>
        </w:trPr>
        <w:tc>
          <w:tcPr>
            <w:tcW w:w="8676" w:type="dxa"/>
            <w:gridSpan w:val="2"/>
            <w:tcBorders>
              <w:top w:val="single" w:sz="4" w:space="0" w:color="1B546B"/>
              <w:left w:val="nil"/>
              <w:bottom w:val="single" w:sz="4" w:space="0" w:color="1B546B"/>
              <w:right w:val="nil"/>
            </w:tcBorders>
          </w:tcPr>
          <w:p w14:paraId="1603A307" w14:textId="299AD0C0" w:rsidR="008A6D9D" w:rsidRPr="00D00F94" w:rsidRDefault="008A6D9D" w:rsidP="008B2296">
            <w:pPr>
              <w:pStyle w:val="TableText"/>
            </w:pPr>
            <w:r w:rsidRPr="00B7732E">
              <w:t xml:space="preserve">Please share any further thoughts or </w:t>
            </w:r>
            <w:r w:rsidRPr="00A3791B">
              <w:t xml:space="preserve">ideas on </w:t>
            </w:r>
            <w:r w:rsidRPr="00B429F6">
              <w:t>these</w:t>
            </w:r>
            <w:r w:rsidRPr="00D00F94">
              <w:t xml:space="preserve"> proposals.</w:t>
            </w:r>
          </w:p>
        </w:tc>
      </w:tr>
    </w:tbl>
    <w:p w14:paraId="61197B9E" w14:textId="77777777" w:rsidR="008A6D9D" w:rsidRPr="008A6D9D" w:rsidRDefault="008A6D9D" w:rsidP="008A6D9D">
      <w:pPr>
        <w:pStyle w:val="BodyText"/>
      </w:pPr>
    </w:p>
    <w:p w14:paraId="2404AA42" w14:textId="355B7DC7" w:rsidR="00F80860" w:rsidRPr="007A4EFF" w:rsidRDefault="00F80860" w:rsidP="00E877C8">
      <w:pPr>
        <w:pStyle w:val="Heading1"/>
        <w:rPr>
          <w:rStyle w:val="Heading1Char"/>
          <w:b/>
          <w:bCs/>
        </w:rPr>
      </w:pPr>
      <w:bookmarkStart w:id="65" w:name="_Clarifying_the_roles"/>
      <w:bookmarkStart w:id="66" w:name="_Toc193297244"/>
      <w:bookmarkStart w:id="67" w:name="_Toc195540007"/>
      <w:bookmarkEnd w:id="65"/>
      <w:r w:rsidRPr="007A4EFF">
        <w:rPr>
          <w:rStyle w:val="Heading1Char"/>
          <w:b/>
          <w:bCs/>
        </w:rPr>
        <w:lastRenderedPageBreak/>
        <w:t>Clarifying the roles and responsibilities in the waste legislation</w:t>
      </w:r>
      <w:bookmarkEnd w:id="66"/>
      <w:bookmarkEnd w:id="67"/>
    </w:p>
    <w:p w14:paraId="62046DC2" w14:textId="0E959E59" w:rsidR="00F80860" w:rsidRDefault="00F80860" w:rsidP="000C3DA9">
      <w:pPr>
        <w:pStyle w:val="Heading2"/>
        <w:spacing w:after="120"/>
      </w:pPr>
      <w:bookmarkStart w:id="68" w:name="_Toc188288762"/>
      <w:bookmarkStart w:id="69" w:name="_Toc193297245"/>
      <w:bookmarkStart w:id="70" w:name="_Toc195540008"/>
      <w:r w:rsidRPr="007A4EFF">
        <w:t>Proposal</w:t>
      </w:r>
      <w:bookmarkEnd w:id="68"/>
      <w:bookmarkEnd w:id="69"/>
      <w:bookmarkEnd w:id="70"/>
    </w:p>
    <w:tbl>
      <w:tblPr>
        <w:tblW w:w="8623" w:type="dxa"/>
        <w:tblInd w:w="-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623"/>
      </w:tblGrid>
      <w:tr w:rsidR="000073F2" w:rsidRPr="007A4EFF" w14:paraId="322CC90B" w14:textId="77777777" w:rsidTr="00607881">
        <w:tc>
          <w:tcPr>
            <w:tcW w:w="8623" w:type="dxa"/>
            <w:shd w:val="clear" w:color="auto" w:fill="D5EBE8" w:themeFill="accent3"/>
          </w:tcPr>
          <w:p w14:paraId="5EF385C3" w14:textId="39CB8E35" w:rsidR="00F80860" w:rsidRPr="007A4EFF" w:rsidRDefault="004A2A60">
            <w:pPr>
              <w:pStyle w:val="Boxtext"/>
            </w:pPr>
            <w:bookmarkStart w:id="71" w:name="Prop4"/>
            <w:r>
              <w:t xml:space="preserve">Retain the current </w:t>
            </w:r>
            <w:r w:rsidR="00F80860" w:rsidRPr="007A4EFF">
              <w:t xml:space="preserve">core role of the Ministry </w:t>
            </w:r>
            <w:r>
              <w:t>but add</w:t>
            </w:r>
            <w:r w:rsidR="00F80860" w:rsidRPr="007A4EFF">
              <w:t xml:space="preserve"> new responsibilities related to the proposed EPR framework.</w:t>
            </w:r>
          </w:p>
          <w:p w14:paraId="3F5F8552" w14:textId="6E96641D" w:rsidR="00F80860" w:rsidRPr="007A4EFF" w:rsidRDefault="007421B9">
            <w:pPr>
              <w:pStyle w:val="Boxtext"/>
            </w:pPr>
            <w:r>
              <w:t>I</w:t>
            </w:r>
            <w:r w:rsidR="003C1C51">
              <w:t>mprove</w:t>
            </w:r>
            <w:r w:rsidR="00F80860" w:rsidRPr="007A4EFF">
              <w:t xml:space="preserve"> the role of the New Zealand Customs Service (</w:t>
            </w:r>
            <w:r w:rsidR="00450F34">
              <w:t xml:space="preserve">NZ </w:t>
            </w:r>
            <w:r w:rsidR="00F80860" w:rsidRPr="007A4EFF">
              <w:t xml:space="preserve">Customs) to support </w:t>
            </w:r>
            <w:r w:rsidR="00745551" w:rsidRPr="007A4EFF">
              <w:t xml:space="preserve">existing </w:t>
            </w:r>
            <w:r w:rsidR="00F80860" w:rsidRPr="007A4EFF">
              <w:t>regulated product stewardship</w:t>
            </w:r>
            <w:r w:rsidR="00BB23C1" w:rsidRPr="007A4EFF">
              <w:rPr>
                <w:rStyle w:val="FootnoteReference"/>
              </w:rPr>
              <w:footnoteReference w:id="3"/>
            </w:r>
            <w:r w:rsidR="00F80860" w:rsidRPr="007A4EFF">
              <w:t xml:space="preserve"> </w:t>
            </w:r>
            <w:r w:rsidR="00E80850">
              <w:t xml:space="preserve">and </w:t>
            </w:r>
            <w:r w:rsidR="00F80860" w:rsidRPr="007A4EFF">
              <w:t>an EPR framework</w:t>
            </w:r>
            <w:r w:rsidR="003B6B86">
              <w:t>.</w:t>
            </w:r>
          </w:p>
          <w:p w14:paraId="4E8A81D1" w14:textId="5C36A68E" w:rsidR="00F80860" w:rsidRPr="007A4EFF" w:rsidRDefault="00051A06">
            <w:pPr>
              <w:pStyle w:val="Boxtext"/>
            </w:pPr>
            <w:r>
              <w:t>For territorial authorities, c</w:t>
            </w:r>
            <w:r w:rsidR="00D9634E">
              <w:t xml:space="preserve">larify </w:t>
            </w:r>
            <w:r w:rsidR="00503C06" w:rsidRPr="007A4EFF">
              <w:t>the minimum obligations for</w:t>
            </w:r>
            <w:r w:rsidR="00D9634E">
              <w:t xml:space="preserve"> </w:t>
            </w:r>
            <w:r w:rsidR="00503C06" w:rsidRPr="007A4EFF">
              <w:t xml:space="preserve">waste </w:t>
            </w:r>
            <w:r w:rsidR="008621EB" w:rsidRPr="007A4EFF">
              <w:t>minimisation</w:t>
            </w:r>
            <w:r w:rsidR="00503C06" w:rsidRPr="007A4EFF">
              <w:t xml:space="preserve"> and improve the regulatory tools to ensure these are delivered</w:t>
            </w:r>
            <w:r>
              <w:t>.</w:t>
            </w:r>
          </w:p>
          <w:p w14:paraId="32A2FF66" w14:textId="1943CBAA" w:rsidR="00F80860" w:rsidRPr="007A4EFF" w:rsidRDefault="00051A06">
            <w:pPr>
              <w:pStyle w:val="Boxtext"/>
            </w:pPr>
            <w:r>
              <w:t xml:space="preserve">Enable </w:t>
            </w:r>
            <w:r w:rsidR="00F80860" w:rsidRPr="007A4EFF">
              <w:t>the Waste Advisory Board</w:t>
            </w:r>
            <w:r w:rsidR="00F65035" w:rsidRPr="007A4EFF">
              <w:t xml:space="preserve"> to provide advice to the Minister or Ministry on its own initiative</w:t>
            </w:r>
            <w:r>
              <w:t xml:space="preserve"> –</w:t>
            </w:r>
            <w:r w:rsidR="00F65035" w:rsidRPr="007A4EFF">
              <w:t xml:space="preserve"> consistent with an agreed strategic plan</w:t>
            </w:r>
            <w:r>
              <w:t xml:space="preserve"> –</w:t>
            </w:r>
            <w:r w:rsidR="00F65035" w:rsidRPr="007A4EFF">
              <w:t xml:space="preserve"> and focus the</w:t>
            </w:r>
            <w:r>
              <w:t xml:space="preserve"> Board’s</w:t>
            </w:r>
            <w:r w:rsidR="00F65035" w:rsidRPr="007A4EFF">
              <w:t xml:space="preserve"> mandate on strategic</w:t>
            </w:r>
            <w:r w:rsidR="004E07E4">
              <w:t xml:space="preserve"> and/or </w:t>
            </w:r>
            <w:r w:rsidR="00F65035" w:rsidRPr="007A4EFF">
              <w:t>overarching waste issues.</w:t>
            </w:r>
            <w:bookmarkEnd w:id="71"/>
          </w:p>
        </w:tc>
      </w:tr>
    </w:tbl>
    <w:p w14:paraId="1866D5E1" w14:textId="1C8E13A5" w:rsidR="00F80860" w:rsidRPr="007A4EFF" w:rsidRDefault="00F80860" w:rsidP="00F80860">
      <w:pPr>
        <w:pStyle w:val="Heading2"/>
      </w:pPr>
      <w:bookmarkStart w:id="72" w:name="_Toc188288764"/>
      <w:bookmarkStart w:id="73" w:name="_Toc193297246"/>
      <w:bookmarkStart w:id="74" w:name="_Toc195540009"/>
      <w:r w:rsidRPr="007A4EFF">
        <w:t>Current situation</w:t>
      </w:r>
      <w:bookmarkEnd w:id="72"/>
      <w:bookmarkEnd w:id="73"/>
      <w:bookmarkEnd w:id="74"/>
    </w:p>
    <w:p w14:paraId="3C27C878" w14:textId="4C08E8D6" w:rsidR="00F80860" w:rsidRPr="007A4EFF" w:rsidRDefault="00F80860" w:rsidP="00F80860">
      <w:pPr>
        <w:pStyle w:val="BodyText"/>
      </w:pPr>
      <w:r w:rsidRPr="007A4EFF">
        <w:t>The WMA establishes roles and responsibilities for central and local government.</w:t>
      </w:r>
      <w:r w:rsidRPr="007A4EFF">
        <w:rPr>
          <w:vertAlign w:val="superscript"/>
        </w:rPr>
        <w:footnoteReference w:id="4"/>
      </w:r>
      <w:r w:rsidR="003B6B86">
        <w:t xml:space="preserve"> </w:t>
      </w:r>
      <w:r w:rsidR="00472753">
        <w:t>T</w:t>
      </w:r>
      <w:r w:rsidR="00CD6DEC">
        <w:t xml:space="preserve">he </w:t>
      </w:r>
      <w:r w:rsidRPr="007A4EFF">
        <w:t>Litter Act establishes roles for a variety of public organisations to appoint Litter Control Officers</w:t>
      </w:r>
      <w:r w:rsidR="005C0F7D" w:rsidRPr="007A4EFF">
        <w:t xml:space="preserve"> (LCOs)</w:t>
      </w:r>
      <w:r w:rsidR="006D2A60">
        <w:t xml:space="preserve"> (see</w:t>
      </w:r>
      <w:r w:rsidR="00CD6DEC">
        <w:t xml:space="preserve"> the section on</w:t>
      </w:r>
      <w:r w:rsidR="006D2A60">
        <w:t xml:space="preserve"> </w:t>
      </w:r>
      <w:hyperlink w:anchor="_Enabling_efficient_and" w:history="1">
        <w:r w:rsidR="00CD6DEC" w:rsidRPr="00607881">
          <w:rPr>
            <w:rStyle w:val="Hyperlink"/>
            <w:color w:val="31809C"/>
          </w:rPr>
          <w:t>Enabling efficient and effective controls for littering and other types of mismanaged waste</w:t>
        </w:r>
      </w:hyperlink>
      <w:r w:rsidR="00CD6DEC">
        <w:t>)</w:t>
      </w:r>
      <w:r w:rsidRPr="007A4EFF">
        <w:t>.</w:t>
      </w:r>
    </w:p>
    <w:p w14:paraId="163DF4E4" w14:textId="4A4C4D81" w:rsidR="00F3675D" w:rsidRPr="007A4EFF" w:rsidRDefault="00F3675D" w:rsidP="00F3675D">
      <w:pPr>
        <w:pStyle w:val="BodyText"/>
      </w:pPr>
      <w:bookmarkStart w:id="75" w:name="_Toc188288768"/>
      <w:r w:rsidRPr="007A4EFF">
        <w:t>Under the WMA, territorial authorities must adopt a WMMP</w:t>
      </w:r>
      <w:r>
        <w:t xml:space="preserve">, which </w:t>
      </w:r>
      <w:r w:rsidRPr="007A4EFF">
        <w:t>must have regard to the</w:t>
      </w:r>
      <w:r w:rsidRPr="007A4EFF" w:rsidDel="00E20FE3">
        <w:t xml:space="preserve"> </w:t>
      </w:r>
      <w:r w:rsidRPr="007A4EFF">
        <w:t xml:space="preserve">New Zealand waste strategy. </w:t>
      </w:r>
      <w:r>
        <w:t>Minor a</w:t>
      </w:r>
      <w:r w:rsidRPr="007A4EFF">
        <w:t xml:space="preserve">mendments to a WMMP can be </w:t>
      </w:r>
      <w:r>
        <w:t>made</w:t>
      </w:r>
      <w:r w:rsidRPr="007A4EFF">
        <w:t xml:space="preserve"> based on the </w:t>
      </w:r>
      <w:r>
        <w:t>territorial authority</w:t>
      </w:r>
      <w:r w:rsidRPr="007A4EFF">
        <w:t xml:space="preserve">’s </w:t>
      </w:r>
      <w:r>
        <w:t>s</w:t>
      </w:r>
      <w:r w:rsidRPr="007A4EFF">
        <w:t xml:space="preserve">ignificance and </w:t>
      </w:r>
      <w:r>
        <w:t>e</w:t>
      </w:r>
      <w:r w:rsidRPr="007A4EFF">
        <w:t>ngagement policy</w:t>
      </w:r>
      <w:r>
        <w:t>,</w:t>
      </w:r>
      <w:r w:rsidRPr="007A4EFF">
        <w:t xml:space="preserve"> which </w:t>
      </w:r>
      <w:r>
        <w:t>allows for</w:t>
      </w:r>
      <w:r w:rsidRPr="007A4EFF">
        <w:t xml:space="preserve"> minor </w:t>
      </w:r>
      <w:r>
        <w:t xml:space="preserve">‘out-of-cycle’ </w:t>
      </w:r>
      <w:r w:rsidRPr="007A4EFF">
        <w:t xml:space="preserve">refinements </w:t>
      </w:r>
      <w:r>
        <w:t>to a</w:t>
      </w:r>
      <w:r w:rsidRPr="007A4EFF">
        <w:t xml:space="preserve"> plan. </w:t>
      </w:r>
      <w:r>
        <w:t>Any</w:t>
      </w:r>
      <w:r w:rsidRPr="007A4EFF">
        <w:t xml:space="preserve"> substantial proposed changes would require local consultation.</w:t>
      </w:r>
    </w:p>
    <w:p w14:paraId="61E89C14" w14:textId="77777777" w:rsidR="00F3675D" w:rsidRDefault="00F3675D" w:rsidP="00F3675D">
      <w:pPr>
        <w:pStyle w:val="BodyText"/>
      </w:pPr>
      <w:r>
        <w:t xml:space="preserve">Currently, under the </w:t>
      </w:r>
      <w:r w:rsidRPr="007A4EFF">
        <w:t>WMA</w:t>
      </w:r>
      <w:r>
        <w:t>:</w:t>
      </w:r>
    </w:p>
    <w:p w14:paraId="33B88F85" w14:textId="77777777" w:rsidR="00F3675D" w:rsidRDefault="00F3675D" w:rsidP="00F3675D">
      <w:pPr>
        <w:pStyle w:val="Bullet"/>
      </w:pPr>
      <w:r w:rsidRPr="007A4EFF">
        <w:t xml:space="preserve">the Minister </w:t>
      </w:r>
      <w:r>
        <w:t xml:space="preserve">may </w:t>
      </w:r>
      <w:r w:rsidRPr="007A4EFF">
        <w:t>set performance standards for the implementation of one or more WMMPs</w:t>
      </w:r>
    </w:p>
    <w:p w14:paraId="4A66BC81" w14:textId="77777777" w:rsidR="00F3675D" w:rsidRDefault="00F3675D" w:rsidP="00F3675D">
      <w:pPr>
        <w:pStyle w:val="Bullet"/>
      </w:pPr>
      <w:r>
        <w:t xml:space="preserve">the Minister may </w:t>
      </w:r>
      <w:r w:rsidRPr="007A4EFF">
        <w:t xml:space="preserve">require a territorial authority to amend </w:t>
      </w:r>
      <w:r>
        <w:t>its</w:t>
      </w:r>
      <w:r w:rsidRPr="007A4EFF">
        <w:t xml:space="preserve"> WMMP</w:t>
      </w:r>
    </w:p>
    <w:p w14:paraId="625A7CE0" w14:textId="77777777" w:rsidR="00F3675D" w:rsidRPr="007A4EFF" w:rsidRDefault="00F3675D" w:rsidP="00F3675D">
      <w:pPr>
        <w:pStyle w:val="Bullet"/>
      </w:pPr>
      <w:r>
        <w:t xml:space="preserve">the </w:t>
      </w:r>
      <w:r w:rsidRPr="007A4EFF">
        <w:t xml:space="preserve">Secretary must retain levy payments to a territorial authority if </w:t>
      </w:r>
      <w:r>
        <w:t>it has</w:t>
      </w:r>
      <w:r w:rsidRPr="007A4EFF">
        <w:t xml:space="preserve"> not adopted a WMMP, </w:t>
      </w:r>
      <w:r>
        <w:t xml:space="preserve">or if it has not </w:t>
      </w:r>
      <w:r w:rsidRPr="007A4EFF">
        <w:t xml:space="preserve">reviewed </w:t>
      </w:r>
      <w:r>
        <w:t>the WMMP</w:t>
      </w:r>
      <w:r w:rsidRPr="007A4EFF">
        <w:t xml:space="preserve"> within the specified time or at the Minister’s direction. </w:t>
      </w:r>
    </w:p>
    <w:p w14:paraId="6C0C8A7C" w14:textId="26436DD2" w:rsidR="00F80860" w:rsidRPr="007A4EFF" w:rsidRDefault="00F80860" w:rsidP="00F80860">
      <w:pPr>
        <w:pStyle w:val="Heading2"/>
      </w:pPr>
      <w:bookmarkStart w:id="76" w:name="_Toc193297247"/>
      <w:bookmarkStart w:id="77" w:name="_Toc195540010"/>
      <w:r w:rsidRPr="007A4EFF">
        <w:lastRenderedPageBreak/>
        <w:t>The proposal in detail</w:t>
      </w:r>
      <w:bookmarkEnd w:id="75"/>
      <w:bookmarkEnd w:id="76"/>
      <w:bookmarkEnd w:id="77"/>
    </w:p>
    <w:p w14:paraId="3829A21F" w14:textId="016AA487" w:rsidR="00F80860" w:rsidRPr="007A4EFF" w:rsidRDefault="00981850" w:rsidP="00F80860">
      <w:pPr>
        <w:pStyle w:val="BodyText"/>
      </w:pPr>
      <w:r>
        <w:t>We propose</w:t>
      </w:r>
      <w:r w:rsidR="006A1E46">
        <w:t xml:space="preserve"> </w:t>
      </w:r>
      <w:r w:rsidR="00CB428C">
        <w:t xml:space="preserve">amending </w:t>
      </w:r>
      <w:r w:rsidR="006A1E46">
        <w:t xml:space="preserve">some </w:t>
      </w:r>
      <w:r w:rsidR="00F80860" w:rsidRPr="007A4EFF">
        <w:t xml:space="preserve">roles and responsibilities in relation to the purpose and functions of the WMA. These </w:t>
      </w:r>
      <w:r w:rsidR="00CB428C">
        <w:t xml:space="preserve">amendments </w:t>
      </w:r>
      <w:r w:rsidR="00F80860" w:rsidRPr="007A4EFF">
        <w:t>largely mirror the existing WMA provisions</w:t>
      </w:r>
      <w:r w:rsidR="00CB428C">
        <w:t>,</w:t>
      </w:r>
      <w:r w:rsidR="00F80860" w:rsidRPr="007A4EFF">
        <w:t xml:space="preserve"> with some refinement. Where</w:t>
      </w:r>
      <w:r w:rsidR="00CB428C">
        <w:t xml:space="preserve"> we propose</w:t>
      </w:r>
      <w:r w:rsidR="00F80860" w:rsidRPr="007A4EFF">
        <w:t xml:space="preserve"> variations to existing provisions, th</w:t>
      </w:r>
      <w:r w:rsidR="00C27A99">
        <w:t>e</w:t>
      </w:r>
      <w:r w:rsidR="00617863">
        <w:t xml:space="preserve">se </w:t>
      </w:r>
      <w:r w:rsidR="00C27A99">
        <w:t>are</w:t>
      </w:r>
      <w:r w:rsidR="00F80860" w:rsidRPr="007A4EFF">
        <w:t xml:space="preserve"> described below.</w:t>
      </w:r>
    </w:p>
    <w:p w14:paraId="303D4878" w14:textId="2F43D99B" w:rsidR="00F80860" w:rsidRPr="007A4EFF" w:rsidRDefault="00F80860" w:rsidP="00F80860">
      <w:pPr>
        <w:pStyle w:val="Heading3"/>
      </w:pPr>
      <w:r w:rsidRPr="007A4EFF">
        <w:t>Central government</w:t>
      </w:r>
    </w:p>
    <w:p w14:paraId="614685FB" w14:textId="7ACA08CE" w:rsidR="005B42EF" w:rsidRPr="007A4EFF" w:rsidRDefault="0090573C" w:rsidP="00936D3D">
      <w:pPr>
        <w:pStyle w:val="BodyText"/>
        <w:rPr>
          <w:rStyle w:val="Heading4Char"/>
        </w:rPr>
      </w:pPr>
      <w:r>
        <w:t xml:space="preserve">The </w:t>
      </w:r>
      <w:r w:rsidR="00F80860" w:rsidRPr="007A4EFF">
        <w:t>Ministry (</w:t>
      </w:r>
      <w:r w:rsidR="003D7E1E">
        <w:t xml:space="preserve">and, </w:t>
      </w:r>
      <w:r w:rsidR="00F80860" w:rsidRPr="007A4EFF">
        <w:t>where applicable, specifically the Secretary)</w:t>
      </w:r>
      <w:r w:rsidR="00B608A0" w:rsidRPr="007A4EFF">
        <w:rPr>
          <w:bCs/>
        </w:rPr>
        <w:t xml:space="preserve"> </w:t>
      </w:r>
      <w:r w:rsidR="00420CDC" w:rsidRPr="007A4EFF">
        <w:rPr>
          <w:bCs/>
        </w:rPr>
        <w:t xml:space="preserve">would </w:t>
      </w:r>
      <w:r w:rsidR="00B608A0" w:rsidRPr="007A4EFF">
        <w:rPr>
          <w:bCs/>
        </w:rPr>
        <w:t>have responsibility for</w:t>
      </w:r>
      <w:r w:rsidR="00F80860" w:rsidRPr="007A4EFF">
        <w:rPr>
          <w:bCs/>
        </w:rPr>
        <w:t>:</w:t>
      </w:r>
    </w:p>
    <w:p w14:paraId="06D8B11F" w14:textId="2204B3BC" w:rsidR="005B42EF" w:rsidRPr="007A4EFF" w:rsidRDefault="00F80860" w:rsidP="008C1C99">
      <w:pPr>
        <w:pStyle w:val="Bullet"/>
      </w:pPr>
      <w:r w:rsidRPr="007A4EFF">
        <w:t>setting strategic direction</w:t>
      </w:r>
    </w:p>
    <w:p w14:paraId="485213DC" w14:textId="17A3F09B" w:rsidR="005B42EF" w:rsidRPr="007A4EFF" w:rsidRDefault="00F80860" w:rsidP="008C1C99">
      <w:pPr>
        <w:pStyle w:val="Bullet"/>
      </w:pPr>
      <w:r w:rsidRPr="007A4EFF">
        <w:t>policy development</w:t>
      </w:r>
    </w:p>
    <w:p w14:paraId="4B8E5C17" w14:textId="29766741" w:rsidR="005B42EF" w:rsidRPr="007A4EFF" w:rsidRDefault="00F80860" w:rsidP="008C1C99">
      <w:pPr>
        <w:pStyle w:val="Bullet"/>
      </w:pPr>
      <w:r w:rsidRPr="007A4EFF">
        <w:t>system stewardship</w:t>
      </w:r>
    </w:p>
    <w:p w14:paraId="3261BD7A" w14:textId="15709641" w:rsidR="005B42EF" w:rsidRPr="007A4EFF" w:rsidRDefault="00F80860" w:rsidP="008C1C99">
      <w:pPr>
        <w:pStyle w:val="Bullet"/>
      </w:pPr>
      <w:r w:rsidRPr="007A4EFF">
        <w:t xml:space="preserve">investment </w:t>
      </w:r>
      <w:r w:rsidR="00AE77CE">
        <w:t>of the waste disposal levy</w:t>
      </w:r>
    </w:p>
    <w:p w14:paraId="5BB03CD6" w14:textId="16B6AB0F" w:rsidR="005B42EF" w:rsidRPr="007A4EFF" w:rsidRDefault="00A61422" w:rsidP="008C1C99">
      <w:pPr>
        <w:pStyle w:val="Bullet"/>
      </w:pPr>
      <w:r w:rsidRPr="007A4EFF">
        <w:t>provision and dissemination of information and services to promote envi</w:t>
      </w:r>
      <w:r w:rsidR="008D5575" w:rsidRPr="007A4EFF">
        <w:t>ronmental policies</w:t>
      </w:r>
      <w:r w:rsidR="008D5575" w:rsidRPr="007A4EFF">
        <w:rPr>
          <w:rStyle w:val="FootnoteReference"/>
        </w:rPr>
        <w:footnoteReference w:id="5"/>
      </w:r>
    </w:p>
    <w:p w14:paraId="3CF425DE" w14:textId="63F498C1" w:rsidR="005B42EF" w:rsidRPr="007A4EFF" w:rsidRDefault="00F80860" w:rsidP="008C1C99">
      <w:pPr>
        <w:pStyle w:val="Bullet"/>
      </w:pPr>
      <w:r w:rsidRPr="007A4EFF">
        <w:t>national data collation and reporting</w:t>
      </w:r>
    </w:p>
    <w:p w14:paraId="3AFA43EC" w14:textId="44952960" w:rsidR="005A1D3C" w:rsidRDefault="00F80860" w:rsidP="008C1C99">
      <w:pPr>
        <w:pStyle w:val="Bullet"/>
      </w:pPr>
      <w:r w:rsidRPr="007A4EFF">
        <w:t xml:space="preserve">various EPR powers (such as establishing a </w:t>
      </w:r>
      <w:r w:rsidR="002045ED">
        <w:t>PRO</w:t>
      </w:r>
      <w:r w:rsidRPr="007A4EFF">
        <w:t xml:space="preserve"> and setting the regulatory parameters for a scheme)</w:t>
      </w:r>
      <w:r w:rsidR="00B11D91">
        <w:t xml:space="preserve"> (see </w:t>
      </w:r>
      <w:hyperlink w:anchor="Appendix1" w:history="1">
        <w:r w:rsidR="00B11D91" w:rsidRPr="00B63A89">
          <w:rPr>
            <w:rStyle w:val="Hyperlink"/>
          </w:rPr>
          <w:t>appendix 1</w:t>
        </w:r>
      </w:hyperlink>
      <w:r w:rsidR="00B11D91">
        <w:t xml:space="preserve"> for more details on the Ministry’s and the Secretary’s proposed roles in relation to EPR)</w:t>
      </w:r>
    </w:p>
    <w:p w14:paraId="2D207F7E" w14:textId="77777777" w:rsidR="005A1D3C" w:rsidRDefault="005A1D3C" w:rsidP="008C1C99">
      <w:pPr>
        <w:pStyle w:val="Bullet"/>
      </w:pPr>
      <w:r>
        <w:t>levy collection and administration</w:t>
      </w:r>
    </w:p>
    <w:p w14:paraId="1D8D2216" w14:textId="45A07972" w:rsidR="00CC6A45" w:rsidRPr="007A4EFF" w:rsidRDefault="005A1D3C" w:rsidP="008C1C99">
      <w:pPr>
        <w:pStyle w:val="Bullet"/>
      </w:pPr>
      <w:r>
        <w:t>compliance, monitoring and enforcement</w:t>
      </w:r>
      <w:r w:rsidR="00F80860" w:rsidRPr="007A4EFF">
        <w:t>.</w:t>
      </w:r>
    </w:p>
    <w:p w14:paraId="2A2440BC" w14:textId="27082285" w:rsidR="00C62D09" w:rsidRPr="007A4EFF" w:rsidRDefault="00F80860" w:rsidP="005E3AA6">
      <w:pPr>
        <w:pStyle w:val="BodyText"/>
      </w:pPr>
      <w:r w:rsidRPr="007A4EFF">
        <w:t xml:space="preserve">These </w:t>
      </w:r>
      <w:r w:rsidR="00F36C09">
        <w:t xml:space="preserve">proposed </w:t>
      </w:r>
      <w:r w:rsidRPr="007A4EFF">
        <w:t>responsibilities largely mirror what is currently in the WMA</w:t>
      </w:r>
      <w:r w:rsidR="00F36C09">
        <w:t>,</w:t>
      </w:r>
      <w:r w:rsidRPr="007A4EFF">
        <w:t xml:space="preserve"> </w:t>
      </w:r>
      <w:r w:rsidR="00753836" w:rsidRPr="007A4EFF">
        <w:t xml:space="preserve">with the addition </w:t>
      </w:r>
      <w:r w:rsidR="00C14DB2" w:rsidRPr="007A4EFF">
        <w:t>of</w:t>
      </w:r>
      <w:r w:rsidRPr="007A4EFF">
        <w:t xml:space="preserve"> EPR powers</w:t>
      </w:r>
      <w:r w:rsidR="00F36C09">
        <w:t>,</w:t>
      </w:r>
      <w:r w:rsidRPr="007A4EFF">
        <w:t xml:space="preserve"> which are proposed improvements on the current product stewardship roles and responsibilities.</w:t>
      </w:r>
    </w:p>
    <w:p w14:paraId="5DFCE1ED" w14:textId="156AE7DF" w:rsidR="002E43CF" w:rsidRDefault="00F80860" w:rsidP="009847FF">
      <w:pPr>
        <w:pStyle w:val="Heading3"/>
      </w:pPr>
      <w:r w:rsidRPr="007A4EFF">
        <w:t>New Zealand Customs Service</w:t>
      </w:r>
    </w:p>
    <w:p w14:paraId="25B6DE72" w14:textId="1E93EC6D" w:rsidR="002455D7" w:rsidRPr="002455D7" w:rsidRDefault="002A1295" w:rsidP="002455D7">
      <w:pPr>
        <w:pStyle w:val="BodyText"/>
      </w:pPr>
      <w:r>
        <w:t xml:space="preserve">We propose </w:t>
      </w:r>
      <w:r w:rsidR="00A51142">
        <w:t>that</w:t>
      </w:r>
      <w:r w:rsidR="006E011C">
        <w:t xml:space="preserve"> NZ Customs </w:t>
      </w:r>
      <w:r w:rsidR="00A51142">
        <w:t>should</w:t>
      </w:r>
      <w:r w:rsidR="006E011C">
        <w:t>:</w:t>
      </w:r>
    </w:p>
    <w:p w14:paraId="3E2C83FF" w14:textId="75FD1205" w:rsidR="002E43CF" w:rsidRPr="007A4EFF" w:rsidRDefault="00F80860" w:rsidP="00607881">
      <w:pPr>
        <w:pStyle w:val="Bullet"/>
      </w:pPr>
      <w:r w:rsidRPr="007A4EFF">
        <w:t>share data with the Ministry (including in relation to products</w:t>
      </w:r>
      <w:r w:rsidR="00B63A89">
        <w:t xml:space="preserve"> and/or </w:t>
      </w:r>
      <w:r w:rsidRPr="007A4EFF">
        <w:t xml:space="preserve">materials </w:t>
      </w:r>
      <w:r w:rsidR="00B63A89">
        <w:t>with</w:t>
      </w:r>
      <w:r w:rsidRPr="007A4EFF">
        <w:t>in scope of regulated product stewardship and EPR schemes)</w:t>
      </w:r>
    </w:p>
    <w:p w14:paraId="3D9B0D9A" w14:textId="0FD1032D" w:rsidR="002E43CF" w:rsidRPr="007A4EFF" w:rsidRDefault="00F80860" w:rsidP="00607881">
      <w:pPr>
        <w:pStyle w:val="Bullet"/>
      </w:pPr>
      <w:r w:rsidRPr="007A4EFF">
        <w:t>collect EPR-related charges where appropriate.</w:t>
      </w:r>
    </w:p>
    <w:p w14:paraId="3EF9A690" w14:textId="6CBB036D" w:rsidR="00F44A5B" w:rsidRDefault="0020183E" w:rsidP="00AB4E31">
      <w:pPr>
        <w:pStyle w:val="BodyText"/>
      </w:pPr>
      <w:r>
        <w:t xml:space="preserve">We propose to </w:t>
      </w:r>
      <w:r w:rsidR="7F895227">
        <w:t>require</w:t>
      </w:r>
      <w:r w:rsidR="00F80860">
        <w:t xml:space="preserve"> </w:t>
      </w:r>
      <w:r w:rsidR="00B63A89">
        <w:t xml:space="preserve">that NZ </w:t>
      </w:r>
      <w:r w:rsidR="0A523C98">
        <w:t>Customs</w:t>
      </w:r>
      <w:r w:rsidR="006116DC">
        <w:t>’</w:t>
      </w:r>
      <w:r w:rsidR="0A523C98">
        <w:t xml:space="preserve"> import and export </w:t>
      </w:r>
      <w:r w:rsidR="00F80860">
        <w:t>information</w:t>
      </w:r>
      <w:r>
        <w:t xml:space="preserve"> </w:t>
      </w:r>
      <w:r w:rsidR="00EC6702">
        <w:t>is</w:t>
      </w:r>
      <w:r w:rsidR="0032303D">
        <w:t xml:space="preserve"> shared </w:t>
      </w:r>
      <w:r w:rsidR="00F80860">
        <w:t xml:space="preserve">with the Ministry to support development and implementation of product stewardship or EPR schemes. </w:t>
      </w:r>
    </w:p>
    <w:p w14:paraId="4563139E" w14:textId="6F9EF568" w:rsidR="00FC0C65" w:rsidRPr="00FC0C65" w:rsidRDefault="00721207" w:rsidP="00FC0C65">
      <w:pPr>
        <w:pStyle w:val="BodyText"/>
      </w:pPr>
      <w:r w:rsidRPr="00721207">
        <w:t xml:space="preserve">The WMA amendments proposed as a part of the Customs (Levies and Other Matters) Amendment Bill would enable the Governor-General to make regulations specifying </w:t>
      </w:r>
      <w:r w:rsidR="00E673CF">
        <w:t xml:space="preserve">NZ </w:t>
      </w:r>
      <w:r w:rsidRPr="00721207">
        <w:t xml:space="preserve">Customs as the person responsible for collecting product stewardship charges. It is proposed that these changes will continue under the proposed EPR </w:t>
      </w:r>
      <w:proofErr w:type="gramStart"/>
      <w:r w:rsidRPr="00721207">
        <w:t>framework</w:t>
      </w:r>
      <w:proofErr w:type="gramEnd"/>
      <w:r w:rsidR="6CAAB261">
        <w:t xml:space="preserve"> </w:t>
      </w:r>
      <w:r w:rsidR="5E14CC70">
        <w:t xml:space="preserve">and that </w:t>
      </w:r>
      <w:r w:rsidR="00E673CF">
        <w:t xml:space="preserve">NZ </w:t>
      </w:r>
      <w:r w:rsidR="5E14CC70">
        <w:t>Customs will have the ability to recover its related costs.</w:t>
      </w:r>
    </w:p>
    <w:p w14:paraId="268544AF" w14:textId="330C5B03" w:rsidR="00F80860" w:rsidRPr="007A4EFF" w:rsidRDefault="00F80860" w:rsidP="00F80860">
      <w:pPr>
        <w:pStyle w:val="Heading3"/>
      </w:pPr>
      <w:r w:rsidRPr="007A4EFF">
        <w:lastRenderedPageBreak/>
        <w:t>Local government</w:t>
      </w:r>
    </w:p>
    <w:p w14:paraId="53ABA823" w14:textId="20833314" w:rsidR="00F80860" w:rsidRPr="007A4EFF" w:rsidRDefault="002F4800" w:rsidP="00F80860">
      <w:pPr>
        <w:pStyle w:val="BodyText"/>
      </w:pPr>
      <w:r>
        <w:t xml:space="preserve">We </w:t>
      </w:r>
      <w:r w:rsidR="00B36A49">
        <w:t xml:space="preserve">propose clarifying the legislation to better specify </w:t>
      </w:r>
      <w:r w:rsidR="00E80C27">
        <w:t xml:space="preserve">the </w:t>
      </w:r>
      <w:r w:rsidR="00F80860" w:rsidRPr="007A4EFF">
        <w:t xml:space="preserve">minimum obligations of </w:t>
      </w:r>
      <w:r w:rsidR="00E92B0D" w:rsidRPr="007A4EFF">
        <w:t>territorial authorities</w:t>
      </w:r>
      <w:r w:rsidR="00F80860" w:rsidRPr="007A4EFF">
        <w:t xml:space="preserve">. </w:t>
      </w:r>
      <w:r w:rsidR="7901E6D6">
        <w:t>These</w:t>
      </w:r>
      <w:r w:rsidR="00F80860" w:rsidRPr="007A4EFF">
        <w:t xml:space="preserve"> </w:t>
      </w:r>
      <w:r w:rsidR="00674DF8" w:rsidRPr="007A4EFF">
        <w:t>c</w:t>
      </w:r>
      <w:r w:rsidR="00F80860" w:rsidRPr="007A4EFF">
        <w:t>ould include a requirement to ensure the delivery of household waste and recycling services in their district,</w:t>
      </w:r>
      <w:r w:rsidR="00F40B37">
        <w:rPr>
          <w:rStyle w:val="FootnoteReference"/>
        </w:rPr>
        <w:footnoteReference w:id="6"/>
      </w:r>
      <w:r w:rsidR="00F80860" w:rsidRPr="007A4EFF">
        <w:t xml:space="preserve"> which could be delivered directly or by other private providers.</w:t>
      </w:r>
    </w:p>
    <w:p w14:paraId="772C8F61" w14:textId="115C6190" w:rsidR="00270E5B" w:rsidRPr="007A4EFF" w:rsidRDefault="00F80860" w:rsidP="00220A97">
      <w:pPr>
        <w:pStyle w:val="BodyText"/>
        <w:rPr>
          <w:rStyle w:val="Heading3Char"/>
        </w:rPr>
      </w:pPr>
      <w:r w:rsidRPr="007A4EFF" w:rsidDel="00512E9B">
        <w:t xml:space="preserve">We </w:t>
      </w:r>
      <w:r w:rsidR="00945F81" w:rsidRPr="007A4EFF">
        <w:t>also</w:t>
      </w:r>
      <w:r w:rsidRPr="007A4EFF" w:rsidDel="00512E9B">
        <w:t xml:space="preserve"> </w:t>
      </w:r>
      <w:r w:rsidR="00D60231">
        <w:t>propose</w:t>
      </w:r>
      <w:r w:rsidR="00512E9B" w:rsidRPr="007A4EFF">
        <w:t xml:space="preserve"> </w:t>
      </w:r>
      <w:r w:rsidRPr="007A4EFF">
        <w:t xml:space="preserve">amending section 48 of the WMA to </w:t>
      </w:r>
      <w:r w:rsidR="00D60231">
        <w:t>enable the</w:t>
      </w:r>
      <w:r w:rsidRPr="007A4EFF">
        <w:t xml:space="preserve"> Minister to direct </w:t>
      </w:r>
      <w:r w:rsidR="00E92B0D" w:rsidRPr="007A4EFF">
        <w:t>territorial authorities</w:t>
      </w:r>
      <w:r w:rsidRPr="007A4EFF">
        <w:t xml:space="preserve"> </w:t>
      </w:r>
      <w:r w:rsidR="005E556B" w:rsidRPr="007A4EFF">
        <w:t xml:space="preserve">to </w:t>
      </w:r>
      <w:r w:rsidR="001A74E0" w:rsidRPr="007A4EFF">
        <w:t>do a particular activity</w:t>
      </w:r>
      <w:r w:rsidRPr="007A4EFF">
        <w:t xml:space="preserve"> </w:t>
      </w:r>
      <w:r w:rsidR="00945F81" w:rsidRPr="007A4EFF">
        <w:t>through</w:t>
      </w:r>
      <w:r w:rsidRPr="007A4EFF">
        <w:t xml:space="preserve"> the WMMPs </w:t>
      </w:r>
      <w:r w:rsidR="00D60231">
        <w:t>(</w:t>
      </w:r>
      <w:r w:rsidRPr="007A4EFF">
        <w:t xml:space="preserve">rather than the current ability to only amend, add or omit a </w:t>
      </w:r>
      <w:r w:rsidR="00C410FA">
        <w:t xml:space="preserve">WMMP </w:t>
      </w:r>
      <w:r w:rsidRPr="007A4EFF">
        <w:t>provision</w:t>
      </w:r>
      <w:r w:rsidR="00C410FA">
        <w:t>)</w:t>
      </w:r>
      <w:r w:rsidRPr="007A4EFF">
        <w:t xml:space="preserve">. </w:t>
      </w:r>
      <w:r w:rsidR="00061A22">
        <w:t xml:space="preserve">We propose providing </w:t>
      </w:r>
      <w:r w:rsidR="00FD4578" w:rsidRPr="007A4EFF">
        <w:t xml:space="preserve">the </w:t>
      </w:r>
      <w:r w:rsidR="00D64C06" w:rsidRPr="007A4EFF">
        <w:t xml:space="preserve">Secretary </w:t>
      </w:r>
      <w:r w:rsidR="00061A22">
        <w:t xml:space="preserve">with </w:t>
      </w:r>
      <w:r w:rsidR="00276F38" w:rsidRPr="007A4EFF">
        <w:t>a discretionary (rather than mandatory) power</w:t>
      </w:r>
      <w:r w:rsidR="00D64C06" w:rsidRPr="007A4EFF">
        <w:t xml:space="preserve"> to retain levy payments to territorial authorities </w:t>
      </w:r>
      <w:r w:rsidR="009744A1" w:rsidRPr="007A4EFF">
        <w:t>if a WMMP has not been adopted</w:t>
      </w:r>
      <w:r w:rsidR="009635D4" w:rsidRPr="007A4EFF">
        <w:t>.</w:t>
      </w:r>
    </w:p>
    <w:p w14:paraId="4CF49AB8" w14:textId="1163ED70" w:rsidR="00F80860" w:rsidRPr="006E3E54" w:rsidRDefault="00F80860" w:rsidP="007B18E7">
      <w:pPr>
        <w:pStyle w:val="Heading3"/>
        <w:rPr>
          <w:rStyle w:val="Heading3Char"/>
        </w:rPr>
      </w:pPr>
      <w:r w:rsidRPr="006E3E54">
        <w:rPr>
          <w:rStyle w:val="Heading3Char"/>
          <w:b/>
          <w:bCs/>
        </w:rPr>
        <w:t xml:space="preserve">Producer </w:t>
      </w:r>
      <w:r w:rsidRPr="007B18E7">
        <w:rPr>
          <w:rStyle w:val="Heading3Char"/>
          <w:b/>
          <w:bCs/>
        </w:rPr>
        <w:t>responsibility</w:t>
      </w:r>
      <w:r w:rsidRPr="006E3E54">
        <w:rPr>
          <w:rStyle w:val="Heading3Char"/>
          <w:b/>
          <w:bCs/>
        </w:rPr>
        <w:t xml:space="preserve"> organisation</w:t>
      </w:r>
    </w:p>
    <w:p w14:paraId="5EE06653" w14:textId="3CDB40BE" w:rsidR="00F80860" w:rsidRPr="007A4EFF" w:rsidRDefault="00F80860" w:rsidP="00F80860">
      <w:pPr>
        <w:pStyle w:val="BodyText"/>
      </w:pPr>
      <w:r w:rsidRPr="007A4EFF">
        <w:t xml:space="preserve">The PRO </w:t>
      </w:r>
      <w:r w:rsidR="004C2597" w:rsidRPr="007A4EFF">
        <w:t>would run an</w:t>
      </w:r>
      <w:r w:rsidRPr="007A4EFF">
        <w:t xml:space="preserve"> </w:t>
      </w:r>
      <w:r w:rsidR="00354BBC" w:rsidRPr="007A4EFF">
        <w:t xml:space="preserve">EPR </w:t>
      </w:r>
      <w:r w:rsidRPr="007A4EFF">
        <w:t>scheme. The responsibilities of the PRO</w:t>
      </w:r>
      <w:r w:rsidR="00EF2C06">
        <w:t xml:space="preserve"> (</w:t>
      </w:r>
      <w:r w:rsidRPr="007A4EFF">
        <w:t xml:space="preserve">outlined in </w:t>
      </w:r>
      <w:hyperlink w:anchor="_Appendix_1:_Summary" w:history="1">
        <w:r w:rsidR="00EF2C06" w:rsidRPr="00EF2C06">
          <w:rPr>
            <w:rStyle w:val="Hyperlink"/>
          </w:rPr>
          <w:t>appendix 1</w:t>
        </w:r>
      </w:hyperlink>
      <w:r w:rsidR="00EF2C06">
        <w:t xml:space="preserve">) </w:t>
      </w:r>
      <w:r w:rsidRPr="007A4EFF">
        <w:t xml:space="preserve">are broadly in line with those set out in product stewardship guidelines and practically undertaken in existing product stewardship schemes. </w:t>
      </w:r>
      <w:r w:rsidR="00225153">
        <w:t xml:space="preserve">We propose </w:t>
      </w:r>
      <w:r w:rsidR="00896A88">
        <w:t>to provide clarity for all parties by setting</w:t>
      </w:r>
      <w:r w:rsidRPr="007A4EFF">
        <w:t xml:space="preserve"> the obligations in legislation and regulations.</w:t>
      </w:r>
      <w:r w:rsidR="00D46083">
        <w:t xml:space="preserve"> The PRO would be more directly respon</w:t>
      </w:r>
      <w:r w:rsidR="00B82F9B">
        <w:t xml:space="preserve">sible for scheme performance, and there would be more opportunities for the Minister to intervene if the scheme was not being managed </w:t>
      </w:r>
      <w:r w:rsidR="00E060D2">
        <w:t xml:space="preserve">appropriately and </w:t>
      </w:r>
      <w:r w:rsidR="00B82F9B">
        <w:t xml:space="preserve">effectively. </w:t>
      </w:r>
    </w:p>
    <w:p w14:paraId="61C2640E" w14:textId="5A39155C" w:rsidR="00F80860" w:rsidRPr="007A4EFF" w:rsidRDefault="00F80860" w:rsidP="00F80860">
      <w:pPr>
        <w:pStyle w:val="Heading3"/>
      </w:pPr>
      <w:r w:rsidRPr="007A4EFF">
        <w:t>Waste Advisory Board</w:t>
      </w:r>
    </w:p>
    <w:p w14:paraId="1B528938" w14:textId="43206419" w:rsidR="00F80860" w:rsidRPr="007A4EFF" w:rsidRDefault="0065726D" w:rsidP="00220A97">
      <w:pPr>
        <w:pStyle w:val="BodyText"/>
      </w:pPr>
      <w:r w:rsidRPr="007A4EFF">
        <w:t xml:space="preserve">We </w:t>
      </w:r>
      <w:r w:rsidR="00267EC2">
        <w:t>propose enabling the Waste Advisory Board</w:t>
      </w:r>
      <w:r w:rsidR="00BF2C76" w:rsidRPr="007A4EFF">
        <w:t xml:space="preserve"> to provide advice to the Minister or Ministry at its discretion</w:t>
      </w:r>
      <w:r w:rsidR="002E7645" w:rsidRPr="007A4EFF">
        <w:t>,</w:t>
      </w:r>
      <w:r w:rsidR="00BF2C76" w:rsidRPr="007A4EFF">
        <w:t xml:space="preserve"> rather than only on</w:t>
      </w:r>
      <w:r w:rsidR="005901E2" w:rsidRPr="007A4EFF">
        <w:t xml:space="preserve"> t</w:t>
      </w:r>
      <w:r w:rsidR="00BF2C76" w:rsidRPr="007A4EFF">
        <w:t>he request of the Ministe</w:t>
      </w:r>
      <w:r w:rsidR="005901E2" w:rsidRPr="007A4EFF">
        <w:t>r</w:t>
      </w:r>
      <w:r w:rsidR="002E7645" w:rsidRPr="007A4EFF">
        <w:t>. The advice would need to be</w:t>
      </w:r>
      <w:r w:rsidR="00F80860" w:rsidRPr="007A4EFF">
        <w:t xml:space="preserve"> consistent with an agreed strategic plan</w:t>
      </w:r>
      <w:r w:rsidR="005901E2" w:rsidRPr="007A4EFF">
        <w:t>.</w:t>
      </w:r>
      <w:r w:rsidR="00F80860" w:rsidRPr="007A4EFF">
        <w:t xml:space="preserve"> </w:t>
      </w:r>
      <w:r w:rsidR="00267EC2">
        <w:t>We also pro</w:t>
      </w:r>
      <w:r w:rsidR="003D2081">
        <w:t>pose</w:t>
      </w:r>
      <w:r w:rsidR="00F80860" w:rsidRPr="007A4EFF">
        <w:t xml:space="preserve"> </w:t>
      </w:r>
      <w:r w:rsidR="003D2081">
        <w:t xml:space="preserve">to enable the Board </w:t>
      </w:r>
      <w:r w:rsidR="00B7223A" w:rsidRPr="007A4EFF">
        <w:t>to provide advice</w:t>
      </w:r>
      <w:r w:rsidR="00F80860" w:rsidRPr="007A4EFF">
        <w:t xml:space="preserve"> </w:t>
      </w:r>
      <w:r w:rsidR="00B7223A" w:rsidRPr="007A4EFF">
        <w:t>on</w:t>
      </w:r>
      <w:r w:rsidR="00F80860" w:rsidRPr="007A4EFF">
        <w:t xml:space="preserve"> strategic and overarching issues</w:t>
      </w:r>
      <w:r w:rsidR="003D2081">
        <w:t>,</w:t>
      </w:r>
      <w:r w:rsidR="00F80860" w:rsidRPr="007A4EFF">
        <w:t xml:space="preserve"> and </w:t>
      </w:r>
      <w:r w:rsidR="003D2081">
        <w:t xml:space="preserve">on </w:t>
      </w:r>
      <w:r w:rsidR="00F80860" w:rsidRPr="007A4EFF">
        <w:t>opportunities that reflect the purpose of the WMA.</w:t>
      </w:r>
    </w:p>
    <w:p w14:paraId="13A4C296" w14:textId="3E3F0F06" w:rsidR="001F7DCC" w:rsidRDefault="001F7DCC" w:rsidP="001F7DCC">
      <w:pPr>
        <w:pStyle w:val="Heading2"/>
      </w:pPr>
      <w:bookmarkStart w:id="78" w:name="_Toc193297248"/>
      <w:bookmarkStart w:id="79" w:name="_Toc195540011"/>
      <w:r w:rsidRPr="007A4EFF">
        <w:t>Consultation questions</w:t>
      </w:r>
      <w:bookmarkEnd w:id="78"/>
      <w:bookmarkEnd w:id="79"/>
    </w:p>
    <w:p w14:paraId="0419909D" w14:textId="09623CD1" w:rsidR="00B63A89" w:rsidRPr="00B63A89" w:rsidRDefault="003669EB" w:rsidP="006A2E0C">
      <w:pPr>
        <w:pStyle w:val="BodyText"/>
      </w:pPr>
      <w:r w:rsidRPr="00B63A89">
        <w:t>We</w:t>
      </w:r>
      <w:r>
        <w:t xml:space="preserve"> a</w:t>
      </w:r>
      <w:r w:rsidRPr="00B63A89">
        <w:t xml:space="preserve">re </w:t>
      </w:r>
      <w:r w:rsidR="00B63A89" w:rsidRPr="00B63A89">
        <w:t>interested in your views on clarifying the role of central government and territorial authorities in the waste legislation.</w:t>
      </w:r>
    </w:p>
    <w:tbl>
      <w:tblPr>
        <w:tblW w:w="8676" w:type="dxa"/>
        <w:tblLayout w:type="fixed"/>
        <w:tblCellMar>
          <w:left w:w="0" w:type="dxa"/>
          <w:right w:w="0" w:type="dxa"/>
        </w:tblCellMar>
        <w:tblLook w:val="01E0" w:firstRow="1" w:lastRow="1" w:firstColumn="1" w:lastColumn="1" w:noHBand="0" w:noVBand="0"/>
      </w:tblPr>
      <w:tblGrid>
        <w:gridCol w:w="699"/>
        <w:gridCol w:w="7977"/>
      </w:tblGrid>
      <w:tr w:rsidR="00B63A89" w14:paraId="16F50FA3" w14:textId="77777777" w:rsidTr="006A2E0C">
        <w:trPr>
          <w:trHeight w:val="359"/>
        </w:trPr>
        <w:tc>
          <w:tcPr>
            <w:tcW w:w="8676" w:type="dxa"/>
            <w:gridSpan w:val="2"/>
            <w:tcBorders>
              <w:top w:val="single" w:sz="4" w:space="0" w:color="1B546B"/>
              <w:left w:val="nil"/>
              <w:bottom w:val="single" w:sz="4" w:space="0" w:color="1B546B"/>
              <w:right w:val="nil"/>
            </w:tcBorders>
            <w:shd w:val="clear" w:color="auto" w:fill="1B546B"/>
            <w:hideMark/>
          </w:tcPr>
          <w:p w14:paraId="6F90896D" w14:textId="77777777" w:rsidR="00B63A89" w:rsidRDefault="00B63A89">
            <w:pPr>
              <w:pStyle w:val="TableParagraph"/>
              <w:ind w:left="121"/>
              <w:rPr>
                <w:b/>
                <w:sz w:val="18"/>
              </w:rPr>
            </w:pPr>
            <w:r>
              <w:rPr>
                <w:b/>
                <w:color w:val="FFFFFF"/>
                <w:spacing w:val="-2"/>
                <w:sz w:val="18"/>
              </w:rPr>
              <w:t>Questions</w:t>
            </w:r>
          </w:p>
        </w:tc>
      </w:tr>
      <w:tr w:rsidR="00B63A89" w14:paraId="1F52F17D" w14:textId="77777777" w:rsidTr="006A2E0C">
        <w:trPr>
          <w:trHeight w:val="1554"/>
        </w:trPr>
        <w:tc>
          <w:tcPr>
            <w:tcW w:w="699" w:type="dxa"/>
            <w:tcBorders>
              <w:top w:val="single" w:sz="4" w:space="0" w:color="1B546B"/>
              <w:left w:val="nil"/>
              <w:bottom w:val="single" w:sz="4" w:space="0" w:color="1B546B"/>
              <w:right w:val="nil"/>
            </w:tcBorders>
            <w:hideMark/>
          </w:tcPr>
          <w:p w14:paraId="5265AF90" w14:textId="1FF775AF" w:rsidR="00B63A89" w:rsidRPr="008B2296" w:rsidRDefault="00B63A89" w:rsidP="008B2296">
            <w:pPr>
              <w:pStyle w:val="TableText"/>
              <w:rPr>
                <w:color w:val="000000" w:themeColor="text1"/>
              </w:rPr>
            </w:pPr>
            <w:r w:rsidRPr="008B2296">
              <w:rPr>
                <w:color w:val="000000" w:themeColor="text1"/>
              </w:rPr>
              <w:t>17.</w:t>
            </w:r>
          </w:p>
        </w:tc>
        <w:tc>
          <w:tcPr>
            <w:tcW w:w="7977" w:type="dxa"/>
            <w:tcBorders>
              <w:top w:val="single" w:sz="4" w:space="0" w:color="1B546B"/>
              <w:left w:val="nil"/>
              <w:bottom w:val="single" w:sz="4" w:space="0" w:color="1B546B"/>
              <w:right w:val="nil"/>
            </w:tcBorders>
            <w:hideMark/>
          </w:tcPr>
          <w:p w14:paraId="0271D938" w14:textId="77777777" w:rsidR="00B63A89" w:rsidRPr="008B2296" w:rsidRDefault="00B63A89" w:rsidP="006A2E0C">
            <w:pPr>
              <w:pStyle w:val="TableText"/>
            </w:pPr>
            <w:r w:rsidRPr="008B2296">
              <w:rPr>
                <w:color w:val="000000" w:themeColor="text1"/>
              </w:rPr>
              <w:t xml:space="preserve">Do you </w:t>
            </w:r>
            <w:r w:rsidRPr="00F44802">
              <w:rPr>
                <w:color w:val="000000" w:themeColor="text1"/>
              </w:rPr>
              <w:t>support</w:t>
            </w:r>
            <w:r w:rsidRPr="008B2296">
              <w:rPr>
                <w:color w:val="000000" w:themeColor="text1"/>
              </w:rPr>
              <w:t xml:space="preserve"> the proposed changes to the roles and responsibilities for:</w:t>
            </w:r>
          </w:p>
          <w:p w14:paraId="64A6F702" w14:textId="4AE90F6B" w:rsidR="00B63A89" w:rsidRPr="008B2296" w:rsidRDefault="00B63A89" w:rsidP="002316A5">
            <w:pPr>
              <w:pStyle w:val="TableText"/>
              <w:numPr>
                <w:ilvl w:val="0"/>
                <w:numId w:val="29"/>
              </w:numPr>
              <w:ind w:left="504" w:hanging="357"/>
              <w:rPr>
                <w:color w:val="000000" w:themeColor="text1"/>
              </w:rPr>
            </w:pPr>
            <w:r w:rsidRPr="008B2296">
              <w:rPr>
                <w:color w:val="000000" w:themeColor="text1"/>
              </w:rPr>
              <w:t>the Ministry for the Environment</w:t>
            </w:r>
            <w:r w:rsidR="00B7732E">
              <w:rPr>
                <w:color w:val="000000" w:themeColor="text1"/>
              </w:rPr>
              <w:t>.</w:t>
            </w:r>
            <w:r w:rsidRPr="008B2296">
              <w:rPr>
                <w:color w:val="000000" w:themeColor="text1"/>
              </w:rPr>
              <w:t xml:space="preserve"> </w:t>
            </w:r>
            <w:r w:rsidRPr="008B2296">
              <w:rPr>
                <w:b/>
                <w:bCs/>
                <w:color w:val="000000" w:themeColor="text1"/>
              </w:rPr>
              <w:t>Yes | No | Unsure</w:t>
            </w:r>
          </w:p>
          <w:p w14:paraId="745EF45F" w14:textId="6A014ED1" w:rsidR="00B63A89" w:rsidRPr="008B2296" w:rsidRDefault="00B63A89" w:rsidP="002316A5">
            <w:pPr>
              <w:pStyle w:val="TableText"/>
              <w:numPr>
                <w:ilvl w:val="0"/>
                <w:numId w:val="29"/>
              </w:numPr>
              <w:ind w:left="504" w:hanging="357"/>
              <w:rPr>
                <w:color w:val="000000" w:themeColor="text1"/>
              </w:rPr>
            </w:pPr>
            <w:r w:rsidRPr="008B2296">
              <w:rPr>
                <w:color w:val="000000" w:themeColor="text1"/>
              </w:rPr>
              <w:t>the New Zealand Customs Service</w:t>
            </w:r>
            <w:r w:rsidR="00B7732E">
              <w:rPr>
                <w:color w:val="000000" w:themeColor="text1"/>
              </w:rPr>
              <w:t>.</w:t>
            </w:r>
            <w:r w:rsidRPr="008B2296">
              <w:rPr>
                <w:color w:val="000000" w:themeColor="text1"/>
              </w:rPr>
              <w:t xml:space="preserve"> </w:t>
            </w:r>
            <w:r w:rsidRPr="008B2296">
              <w:rPr>
                <w:b/>
                <w:bCs/>
                <w:color w:val="000000" w:themeColor="text1"/>
              </w:rPr>
              <w:t>Yes | No | Unsure</w:t>
            </w:r>
          </w:p>
          <w:p w14:paraId="6A000F2C" w14:textId="52C91D06" w:rsidR="00B63A89" w:rsidRPr="008B2296" w:rsidRDefault="00B63A89" w:rsidP="002316A5">
            <w:pPr>
              <w:pStyle w:val="TableText"/>
              <w:numPr>
                <w:ilvl w:val="0"/>
                <w:numId w:val="29"/>
              </w:numPr>
              <w:ind w:left="504" w:hanging="357"/>
              <w:rPr>
                <w:color w:val="000000" w:themeColor="text1"/>
              </w:rPr>
            </w:pPr>
            <w:r w:rsidRPr="008B2296">
              <w:rPr>
                <w:color w:val="000000" w:themeColor="text1"/>
              </w:rPr>
              <w:t xml:space="preserve">territorial authorities? </w:t>
            </w:r>
            <w:r w:rsidRPr="008B2296">
              <w:rPr>
                <w:b/>
                <w:bCs/>
                <w:color w:val="000000" w:themeColor="text1"/>
              </w:rPr>
              <w:t>Yes | No | Unsure</w:t>
            </w:r>
          </w:p>
        </w:tc>
      </w:tr>
      <w:tr w:rsidR="00CF7A11" w14:paraId="4C90CB69" w14:textId="77777777" w:rsidTr="006A2E0C">
        <w:trPr>
          <w:trHeight w:val="600"/>
        </w:trPr>
        <w:tc>
          <w:tcPr>
            <w:tcW w:w="699" w:type="dxa"/>
            <w:tcBorders>
              <w:top w:val="single" w:sz="4" w:space="0" w:color="1B546B"/>
              <w:left w:val="nil"/>
              <w:bottom w:val="single" w:sz="4" w:space="0" w:color="1B546B"/>
              <w:right w:val="nil"/>
            </w:tcBorders>
          </w:tcPr>
          <w:p w14:paraId="39099D2A" w14:textId="05725C37" w:rsidR="00CF7A11" w:rsidRPr="008B2296" w:rsidRDefault="00CF7A11" w:rsidP="008B2296">
            <w:pPr>
              <w:pStyle w:val="TableText"/>
              <w:rPr>
                <w:color w:val="000000" w:themeColor="text1"/>
              </w:rPr>
            </w:pPr>
            <w:r w:rsidRPr="008B2296">
              <w:rPr>
                <w:color w:val="000000" w:themeColor="text1"/>
              </w:rPr>
              <w:t>18.</w:t>
            </w:r>
          </w:p>
        </w:tc>
        <w:tc>
          <w:tcPr>
            <w:tcW w:w="7977" w:type="dxa"/>
            <w:tcBorders>
              <w:top w:val="single" w:sz="4" w:space="0" w:color="1B546B"/>
              <w:left w:val="nil"/>
              <w:bottom w:val="single" w:sz="4" w:space="0" w:color="1B546B"/>
              <w:right w:val="nil"/>
            </w:tcBorders>
          </w:tcPr>
          <w:p w14:paraId="40DF2B66" w14:textId="5B4C4AE6" w:rsidR="00CF7A11" w:rsidRPr="008B2296" w:rsidRDefault="00CF7A11" w:rsidP="008B2296">
            <w:pPr>
              <w:pStyle w:val="TableText"/>
              <w:rPr>
                <w:color w:val="000000" w:themeColor="text1"/>
              </w:rPr>
            </w:pPr>
            <w:r w:rsidRPr="008B2296">
              <w:rPr>
                <w:color w:val="000000" w:themeColor="text1"/>
              </w:rPr>
              <w:t xml:space="preserve">Do you support a change in the Secretary for the Environment’s ability to retain levy payments to a territorial authority, from mandatory to discretionary? </w:t>
            </w:r>
            <w:r w:rsidRPr="008B2296">
              <w:rPr>
                <w:b/>
                <w:bCs/>
                <w:color w:val="000000" w:themeColor="text1"/>
              </w:rPr>
              <w:t>Yes | No | Unsure</w:t>
            </w:r>
          </w:p>
        </w:tc>
      </w:tr>
      <w:tr w:rsidR="00CF7A11" w14:paraId="656E38BD" w14:textId="77777777" w:rsidTr="006A2E0C">
        <w:trPr>
          <w:trHeight w:val="394"/>
        </w:trPr>
        <w:tc>
          <w:tcPr>
            <w:tcW w:w="699" w:type="dxa"/>
            <w:tcBorders>
              <w:top w:val="single" w:sz="4" w:space="0" w:color="1B546B"/>
              <w:left w:val="nil"/>
              <w:bottom w:val="single" w:sz="4" w:space="0" w:color="1B546B"/>
              <w:right w:val="nil"/>
            </w:tcBorders>
          </w:tcPr>
          <w:p w14:paraId="67104096" w14:textId="3DD0A0B4" w:rsidR="00CF7A11" w:rsidRPr="008B2296" w:rsidRDefault="00CF7A11" w:rsidP="008B2296">
            <w:pPr>
              <w:pStyle w:val="TableText"/>
              <w:rPr>
                <w:color w:val="000000" w:themeColor="text1"/>
              </w:rPr>
            </w:pPr>
            <w:r w:rsidRPr="008B2296">
              <w:rPr>
                <w:color w:val="000000" w:themeColor="text1"/>
              </w:rPr>
              <w:t>19.</w:t>
            </w:r>
          </w:p>
        </w:tc>
        <w:tc>
          <w:tcPr>
            <w:tcW w:w="7977" w:type="dxa"/>
            <w:tcBorders>
              <w:top w:val="single" w:sz="4" w:space="0" w:color="1B546B"/>
              <w:left w:val="nil"/>
              <w:bottom w:val="single" w:sz="4" w:space="0" w:color="1B546B"/>
              <w:right w:val="nil"/>
            </w:tcBorders>
          </w:tcPr>
          <w:p w14:paraId="758AB5D2" w14:textId="7F7162AA" w:rsidR="00CF7A11" w:rsidRPr="008B2296" w:rsidRDefault="00CF7A11" w:rsidP="006A2E0C">
            <w:pPr>
              <w:pStyle w:val="TableText"/>
            </w:pPr>
            <w:r w:rsidRPr="008B2296">
              <w:rPr>
                <w:color w:val="000000" w:themeColor="text1"/>
              </w:rPr>
              <w:t xml:space="preserve">Do you support enabling the Waste Advisory Board to provide advice at its discretion? </w:t>
            </w:r>
            <w:r w:rsidRPr="008B2296">
              <w:rPr>
                <w:b/>
                <w:bCs/>
                <w:color w:val="000000" w:themeColor="text1"/>
              </w:rPr>
              <w:t>Yes | No | Unsure</w:t>
            </w:r>
          </w:p>
        </w:tc>
      </w:tr>
      <w:tr w:rsidR="00CF7A11" w14:paraId="47CA7A1A" w14:textId="77777777" w:rsidTr="00B7732E">
        <w:trPr>
          <w:trHeight w:val="488"/>
        </w:trPr>
        <w:tc>
          <w:tcPr>
            <w:tcW w:w="8676" w:type="dxa"/>
            <w:gridSpan w:val="2"/>
            <w:tcBorders>
              <w:top w:val="single" w:sz="4" w:space="0" w:color="1B546B"/>
              <w:left w:val="nil"/>
              <w:bottom w:val="single" w:sz="4" w:space="0" w:color="1B546B"/>
              <w:right w:val="nil"/>
            </w:tcBorders>
          </w:tcPr>
          <w:p w14:paraId="4431DBCF" w14:textId="3D4DFDBC" w:rsidR="00CF7A11" w:rsidRPr="006A2E0C" w:rsidRDefault="00CF7A11" w:rsidP="008B2296">
            <w:pPr>
              <w:pStyle w:val="TableText"/>
              <w:rPr>
                <w:color w:val="000000" w:themeColor="text1"/>
              </w:rPr>
            </w:pPr>
            <w:r w:rsidRPr="006A2E0C">
              <w:rPr>
                <w:color w:val="000000" w:themeColor="text1"/>
              </w:rPr>
              <w:t>Please share any further thoughts or ideas on these proposals.</w:t>
            </w:r>
          </w:p>
        </w:tc>
      </w:tr>
    </w:tbl>
    <w:p w14:paraId="5BF2F259" w14:textId="21F53F6A" w:rsidR="00B35D2C" w:rsidRPr="007A4EFF" w:rsidRDefault="00C13CA9" w:rsidP="003B1BED">
      <w:pPr>
        <w:pStyle w:val="Heading1"/>
        <w:rPr>
          <w:rStyle w:val="Heading1Char"/>
          <w:b/>
        </w:rPr>
      </w:pPr>
      <w:bookmarkStart w:id="80" w:name="_Creating_a_modern,"/>
      <w:bookmarkStart w:id="81" w:name="_Toc193297249"/>
      <w:bookmarkStart w:id="82" w:name="_Toc195540012"/>
      <w:bookmarkEnd w:id="80"/>
      <w:r w:rsidRPr="007A4EFF">
        <w:rPr>
          <w:rStyle w:val="Heading1Char"/>
          <w:b/>
          <w:bCs/>
        </w:rPr>
        <w:lastRenderedPageBreak/>
        <w:t>Creating a modern, effective compliance regime</w:t>
      </w:r>
      <w:bookmarkEnd w:id="81"/>
      <w:bookmarkEnd w:id="82"/>
    </w:p>
    <w:p w14:paraId="39E694F9" w14:textId="7D9D499F" w:rsidR="00CB3C1B" w:rsidRDefault="00CB3C1B" w:rsidP="006A2E0C">
      <w:pPr>
        <w:pStyle w:val="Heading2"/>
        <w:spacing w:after="120"/>
      </w:pPr>
      <w:bookmarkStart w:id="83" w:name="_Toc187928635"/>
      <w:bookmarkStart w:id="84" w:name="_Toc187938321"/>
      <w:bookmarkStart w:id="85" w:name="_Toc188288770"/>
      <w:bookmarkStart w:id="86" w:name="_Toc193297250"/>
      <w:bookmarkStart w:id="87" w:name="_Toc195540013"/>
      <w:r w:rsidRPr="007A4EFF">
        <w:t>Proposal</w:t>
      </w:r>
      <w:bookmarkEnd w:id="83"/>
      <w:bookmarkEnd w:id="84"/>
      <w:bookmarkEnd w:id="85"/>
      <w:bookmarkEnd w:id="86"/>
      <w:bookmarkEnd w:id="87"/>
    </w:p>
    <w:tbl>
      <w:tblPr>
        <w:tblW w:w="8623" w:type="dxa"/>
        <w:tblInd w:w="-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623"/>
      </w:tblGrid>
      <w:tr w:rsidR="000073F2" w:rsidRPr="007A4EFF" w14:paraId="46651B08" w14:textId="77777777" w:rsidTr="006A2E0C">
        <w:tc>
          <w:tcPr>
            <w:tcW w:w="8623" w:type="dxa"/>
            <w:shd w:val="clear" w:color="auto" w:fill="D5EBE8" w:themeFill="accent3"/>
          </w:tcPr>
          <w:p w14:paraId="284A5D70" w14:textId="128F66BB" w:rsidR="00E644BF" w:rsidRDefault="001C474F">
            <w:pPr>
              <w:pStyle w:val="Boxtext"/>
            </w:pPr>
            <w:bookmarkStart w:id="88" w:name="Prop5"/>
            <w:r w:rsidRPr="007A4EFF">
              <w:t>Introduce a</w:t>
            </w:r>
            <w:r w:rsidR="008B238D" w:rsidRPr="007A4EFF">
              <w:t xml:space="preserve"> fit-for-purpose compliance regime for the </w:t>
            </w:r>
            <w:r w:rsidRPr="007A4EFF">
              <w:t xml:space="preserve">waste </w:t>
            </w:r>
            <w:r w:rsidR="008B238D" w:rsidRPr="007A4EFF">
              <w:t>regulatory system</w:t>
            </w:r>
            <w:r w:rsidR="00722099" w:rsidRPr="007A4EFF">
              <w:t xml:space="preserve"> to bring it into line with </w:t>
            </w:r>
            <w:r w:rsidR="00DA5C1A" w:rsidRPr="007A4EFF">
              <w:t xml:space="preserve">good practice </w:t>
            </w:r>
            <w:r w:rsidR="002F2D98" w:rsidRPr="007A4EFF">
              <w:t xml:space="preserve">already in use in other legislation. This will </w:t>
            </w:r>
            <w:r w:rsidR="00EE66B5" w:rsidRPr="007A4EFF">
              <w:t xml:space="preserve">define the </w:t>
            </w:r>
            <w:proofErr w:type="gramStart"/>
            <w:r w:rsidR="002F203D" w:rsidRPr="007A4EFF">
              <w:t>regulators</w:t>
            </w:r>
            <w:r w:rsidR="00CF7A11">
              <w:t>’</w:t>
            </w:r>
            <w:proofErr w:type="gramEnd"/>
            <w:r w:rsidR="008C41E0" w:rsidRPr="007A4EFF">
              <w:t xml:space="preserve"> and other organisations’ legislative obligations for monitoring and compliance activities</w:t>
            </w:r>
            <w:r w:rsidR="00AE7702" w:rsidRPr="007A4EFF">
              <w:t>.</w:t>
            </w:r>
          </w:p>
          <w:p w14:paraId="463CA3AD" w14:textId="0043D57C" w:rsidR="0028614F" w:rsidRPr="007A4EFF" w:rsidRDefault="00E644BF">
            <w:pPr>
              <w:pStyle w:val="Boxtext"/>
            </w:pPr>
            <w:r>
              <w:t xml:space="preserve">Implement </w:t>
            </w:r>
            <w:r w:rsidR="6B610897">
              <w:t>a</w:t>
            </w:r>
            <w:r w:rsidR="18D1A6CD">
              <w:t>n</w:t>
            </w:r>
            <w:r w:rsidR="00192B24">
              <w:t xml:space="preserve"> amended</w:t>
            </w:r>
            <w:r w:rsidR="00AE7702" w:rsidRPr="007A4EFF">
              <w:t xml:space="preserve"> </w:t>
            </w:r>
            <w:r w:rsidR="00D565B4">
              <w:t xml:space="preserve">CME </w:t>
            </w:r>
            <w:r w:rsidR="00AE7702" w:rsidRPr="007A4EFF">
              <w:t xml:space="preserve">framework </w:t>
            </w:r>
            <w:r>
              <w:t xml:space="preserve">to </w:t>
            </w:r>
            <w:r w:rsidR="00140446" w:rsidRPr="007A4EFF">
              <w:t xml:space="preserve">improve on the </w:t>
            </w:r>
            <w:r w:rsidR="00C03FFB" w:rsidRPr="007A4EFF">
              <w:t xml:space="preserve">littering and other mismanaged waste </w:t>
            </w:r>
            <w:r w:rsidR="001612C0" w:rsidRPr="007A4EFF">
              <w:t>compliance</w:t>
            </w:r>
            <w:r w:rsidR="00C03FFB" w:rsidRPr="007A4EFF">
              <w:t xml:space="preserve"> currently </w:t>
            </w:r>
            <w:r w:rsidR="00140446" w:rsidRPr="007A4EFF">
              <w:t>provided for under the Litter Act</w:t>
            </w:r>
            <w:r w:rsidR="001612C0" w:rsidRPr="007A4EFF">
              <w:t>.</w:t>
            </w:r>
          </w:p>
          <w:p w14:paraId="7C403603" w14:textId="5224B9AA" w:rsidR="003F4761" w:rsidRPr="007A4EFF" w:rsidRDefault="00680063">
            <w:pPr>
              <w:pStyle w:val="Boxtext"/>
            </w:pPr>
            <w:r>
              <w:t>Enable r</w:t>
            </w:r>
            <w:r w:rsidR="00B215B2" w:rsidRPr="007A4EFF">
              <w:t>egulators to share information</w:t>
            </w:r>
            <w:r w:rsidR="001612C0" w:rsidRPr="007A4EFF">
              <w:t xml:space="preserve"> for</w:t>
            </w:r>
            <w:r>
              <w:t xml:space="preserve"> CME</w:t>
            </w:r>
            <w:r w:rsidR="001612C0" w:rsidRPr="007A4EFF">
              <w:t xml:space="preserve"> purposes</w:t>
            </w:r>
            <w:r w:rsidR="00B215B2" w:rsidRPr="007A4EFF">
              <w:t>.</w:t>
            </w:r>
            <w:bookmarkEnd w:id="88"/>
          </w:p>
        </w:tc>
      </w:tr>
    </w:tbl>
    <w:p w14:paraId="7B637F61" w14:textId="6087C8BA" w:rsidR="00DE5AD9" w:rsidRPr="007A4EFF" w:rsidRDefault="003B6957" w:rsidP="001713FC">
      <w:pPr>
        <w:pStyle w:val="Heading2"/>
      </w:pPr>
      <w:bookmarkStart w:id="89" w:name="_Toc187928637"/>
      <w:bookmarkStart w:id="90" w:name="_Toc187938323"/>
      <w:bookmarkStart w:id="91" w:name="_Toc188288772"/>
      <w:bookmarkStart w:id="92" w:name="_Toc193297251"/>
      <w:bookmarkStart w:id="93" w:name="_Toc195540014"/>
      <w:r w:rsidRPr="007A4EFF">
        <w:t>Current situation</w:t>
      </w:r>
      <w:bookmarkEnd w:id="89"/>
      <w:bookmarkEnd w:id="90"/>
      <w:bookmarkEnd w:id="91"/>
      <w:bookmarkEnd w:id="92"/>
      <w:bookmarkEnd w:id="93"/>
    </w:p>
    <w:p w14:paraId="25335B2A" w14:textId="23D5C12C" w:rsidR="00234436" w:rsidRDefault="00877BAA" w:rsidP="009A3D28">
      <w:pPr>
        <w:pStyle w:val="BodyText"/>
      </w:pPr>
      <w:r w:rsidRPr="007A4EFF">
        <w:t xml:space="preserve">The regulatory environment for waste is varied and involves a cross-section of New Zealand society, including controlling the actions of landfill operators, manufacturers, retailers and the public. </w:t>
      </w:r>
      <w:r w:rsidR="000354FE" w:rsidRPr="007A4EFF">
        <w:t>Currently, the</w:t>
      </w:r>
      <w:r w:rsidR="001316A5">
        <w:t xml:space="preserve"> WMA provides </w:t>
      </w:r>
      <w:r w:rsidR="000354FE" w:rsidRPr="007A4EFF">
        <w:t xml:space="preserve">limited </w:t>
      </w:r>
      <w:r w:rsidR="002B7AC2" w:rsidRPr="007A4EFF">
        <w:t xml:space="preserve">CME </w:t>
      </w:r>
      <w:r w:rsidRPr="007A4EFF">
        <w:t>powers</w:t>
      </w:r>
      <w:r w:rsidR="00CB6A50">
        <w:t>. P</w:t>
      </w:r>
      <w:r w:rsidR="00234436">
        <w:t xml:space="preserve">rosecution </w:t>
      </w:r>
      <w:r w:rsidR="00CB6A50">
        <w:t>is</w:t>
      </w:r>
      <w:r w:rsidR="00234436">
        <w:t xml:space="preserve"> the main means to address non-compliance, with maximum fines of:</w:t>
      </w:r>
    </w:p>
    <w:p w14:paraId="568C8B21" w14:textId="2710F188" w:rsidR="00234436" w:rsidRDefault="00877BAA" w:rsidP="00234436">
      <w:pPr>
        <w:pStyle w:val="Bullet"/>
      </w:pPr>
      <w:r w:rsidRPr="007A4EFF">
        <w:t xml:space="preserve">$100,000 </w:t>
      </w:r>
      <w:r w:rsidR="00690975">
        <w:t>for</w:t>
      </w:r>
      <w:r w:rsidRPr="007A4EFF">
        <w:t xml:space="preserve"> all main offences at a central government level</w:t>
      </w:r>
    </w:p>
    <w:p w14:paraId="1EACD7E3" w14:textId="6BBA5305" w:rsidR="00877BAA" w:rsidRPr="007A4EFF" w:rsidRDefault="00877BAA" w:rsidP="00CB6A50">
      <w:pPr>
        <w:pStyle w:val="Bullet"/>
      </w:pPr>
      <w:r w:rsidRPr="007A4EFF">
        <w:t>$20,000 for a breach of bylaws.</w:t>
      </w:r>
    </w:p>
    <w:p w14:paraId="011E3727" w14:textId="470FA316" w:rsidR="00C02FB2" w:rsidRDefault="00464C45" w:rsidP="009A3D28">
      <w:pPr>
        <w:pStyle w:val="BodyText"/>
      </w:pPr>
      <w:r>
        <w:t xml:space="preserve">The WMA does not provide for </w:t>
      </w:r>
      <w:r w:rsidR="004859EA">
        <w:t>offences related to non-payment of the levy</w:t>
      </w:r>
      <w:r w:rsidR="00FA2BBD">
        <w:t xml:space="preserve">, although it does allow for </w:t>
      </w:r>
      <w:r w:rsidR="00877BAA" w:rsidRPr="007A4EFF">
        <w:t xml:space="preserve">recovery of </w:t>
      </w:r>
      <w:r w:rsidR="00010E39">
        <w:t xml:space="preserve">unpaid levies as </w:t>
      </w:r>
      <w:r w:rsidR="00877BAA" w:rsidRPr="007A4EFF">
        <w:t xml:space="preserve">debt through court action. </w:t>
      </w:r>
      <w:r w:rsidR="00207005">
        <w:t xml:space="preserve">For other offences, prosecution </w:t>
      </w:r>
      <w:r w:rsidR="00F53B6A">
        <w:t xml:space="preserve">through the Courts is the only </w:t>
      </w:r>
      <w:r w:rsidR="00A86102">
        <w:t>enforcement option</w:t>
      </w:r>
      <w:r w:rsidR="00306987">
        <w:t>, which is limit</w:t>
      </w:r>
      <w:r w:rsidR="001B6C5D">
        <w:t>ing</w:t>
      </w:r>
      <w:r w:rsidR="00306987">
        <w:t xml:space="preserve"> </w:t>
      </w:r>
      <w:r w:rsidR="00C02FB2">
        <w:t>because:</w:t>
      </w:r>
    </w:p>
    <w:p w14:paraId="787E162C" w14:textId="73FA9C66" w:rsidR="00C02FB2" w:rsidRDefault="00FE7FED" w:rsidP="00C02FB2">
      <w:pPr>
        <w:pStyle w:val="Bullet"/>
      </w:pPr>
      <w:r>
        <w:t xml:space="preserve">prosecution </w:t>
      </w:r>
      <w:r w:rsidR="000C1B60">
        <w:t xml:space="preserve">can </w:t>
      </w:r>
      <w:r w:rsidRPr="007A4EFF">
        <w:t>be a disproportionate regulatory response to non-compliance</w:t>
      </w:r>
    </w:p>
    <w:p w14:paraId="062FB98F" w14:textId="39822C0D" w:rsidR="00877BAA" w:rsidRPr="007A4EFF" w:rsidRDefault="07848F16" w:rsidP="001B6C5D">
      <w:pPr>
        <w:pStyle w:val="Bullet"/>
      </w:pPr>
      <w:r w:rsidRPr="007A4EFF">
        <w:t>if non-compliance falls below the prosecution threshold, no consequences</w:t>
      </w:r>
      <w:r w:rsidR="00C02FB2">
        <w:t xml:space="preserve"> </w:t>
      </w:r>
      <w:r w:rsidR="000C1B60">
        <w:t xml:space="preserve">can </w:t>
      </w:r>
      <w:r w:rsidR="00C02FB2">
        <w:t>arise from</w:t>
      </w:r>
      <w:r w:rsidRPr="007A4EFF">
        <w:t xml:space="preserve"> breach of the WMA.</w:t>
      </w:r>
    </w:p>
    <w:p w14:paraId="38FE4231" w14:textId="3657DFEF" w:rsidR="00EE2993" w:rsidRPr="007A4EFF" w:rsidRDefault="00EE2993" w:rsidP="0051583C">
      <w:pPr>
        <w:pStyle w:val="Heading3"/>
      </w:pPr>
      <w:r w:rsidRPr="007A4EFF">
        <w:t>Data</w:t>
      </w:r>
    </w:p>
    <w:p w14:paraId="4BA5C507" w14:textId="77777777" w:rsidR="00CF7A11" w:rsidRDefault="1670E687" w:rsidP="005B3010">
      <w:pPr>
        <w:pStyle w:val="BodyText"/>
      </w:pPr>
      <w:r w:rsidRPr="007A4EFF">
        <w:t xml:space="preserve">Recent amendments to </w:t>
      </w:r>
      <w:r w:rsidR="6A61EAB5" w:rsidRPr="007A4EFF">
        <w:t>regulations</w:t>
      </w:r>
      <w:r w:rsidRPr="007A4EFF">
        <w:rPr>
          <w:rStyle w:val="FootnoteReference"/>
        </w:rPr>
        <w:footnoteReference w:id="7"/>
      </w:r>
      <w:r w:rsidR="6A61EAB5" w:rsidRPr="007A4EFF">
        <w:t xml:space="preserve"> made under the WMA have resulted in more data </w:t>
      </w:r>
      <w:r w:rsidR="00E25DCF">
        <w:t xml:space="preserve">coming to the </w:t>
      </w:r>
      <w:r w:rsidR="6A61EAB5" w:rsidRPr="007A4EFF">
        <w:t xml:space="preserve">Ministry </w:t>
      </w:r>
      <w:r w:rsidR="00E25DCF">
        <w:t xml:space="preserve">through </w:t>
      </w:r>
      <w:r w:rsidR="005B3010">
        <w:t>reporting from</w:t>
      </w:r>
      <w:r w:rsidR="00CF7A11">
        <w:t>:</w:t>
      </w:r>
    </w:p>
    <w:p w14:paraId="32D82772" w14:textId="3B0F922B" w:rsidR="00CF7A11" w:rsidRDefault="6A61EAB5" w:rsidP="00CF7A11">
      <w:pPr>
        <w:pStyle w:val="Bullet"/>
      </w:pPr>
      <w:r w:rsidRPr="007A4EFF">
        <w:t>operators on the conten</w:t>
      </w:r>
      <w:r w:rsidR="0DBEB0CA" w:rsidRPr="007A4EFF">
        <w:t>t of waste disposed</w:t>
      </w:r>
    </w:p>
    <w:p w14:paraId="332B36CB" w14:textId="1B079AB3" w:rsidR="00CF7A11" w:rsidRDefault="005B3010" w:rsidP="00CF7A11">
      <w:pPr>
        <w:pStyle w:val="Bullet"/>
      </w:pPr>
      <w:r>
        <w:t xml:space="preserve">territorial authorities on </w:t>
      </w:r>
      <w:r w:rsidR="5971D756" w:rsidRPr="007A4EFF">
        <w:t>the management of waste in their districts</w:t>
      </w:r>
      <w:r>
        <w:t xml:space="preserve">. </w:t>
      </w:r>
    </w:p>
    <w:p w14:paraId="16D868CA" w14:textId="443EAACC" w:rsidR="4936AFA8" w:rsidRPr="007A4EFF" w:rsidRDefault="005B3010" w:rsidP="00CF7A11">
      <w:pPr>
        <w:pStyle w:val="BodyText"/>
      </w:pPr>
      <w:r>
        <w:t xml:space="preserve">However, </w:t>
      </w:r>
      <w:r w:rsidR="003751CF">
        <w:t>there are limitation</w:t>
      </w:r>
      <w:r w:rsidR="2EF8ED90">
        <w:t>s</w:t>
      </w:r>
      <w:r w:rsidR="003751CF">
        <w:t xml:space="preserve"> to how this information can be </w:t>
      </w:r>
      <w:r w:rsidR="00DD7B66" w:rsidRPr="007A4EFF">
        <w:t>shared</w:t>
      </w:r>
      <w:r w:rsidR="31C8D9A8" w:rsidRPr="007A4EFF">
        <w:t xml:space="preserve"> between regulators</w:t>
      </w:r>
      <w:r w:rsidR="26B615A1" w:rsidRPr="007A4EFF">
        <w:t>.</w:t>
      </w:r>
    </w:p>
    <w:p w14:paraId="05DF7C16" w14:textId="1D80398F" w:rsidR="00A4744B" w:rsidRPr="007A4EFF" w:rsidRDefault="00A0108F" w:rsidP="001713FC">
      <w:pPr>
        <w:pStyle w:val="Heading2"/>
      </w:pPr>
      <w:bookmarkStart w:id="94" w:name="_Toc187928639"/>
      <w:bookmarkStart w:id="95" w:name="_Toc187938325"/>
      <w:bookmarkStart w:id="96" w:name="_Toc188288774"/>
      <w:bookmarkStart w:id="97" w:name="_Toc193297252"/>
      <w:bookmarkStart w:id="98" w:name="_Toc195540015"/>
      <w:r w:rsidRPr="007A4EFF">
        <w:lastRenderedPageBreak/>
        <w:t>The</w:t>
      </w:r>
      <w:r w:rsidR="002902F0" w:rsidRPr="007A4EFF">
        <w:t xml:space="preserve"> proposal</w:t>
      </w:r>
      <w:r w:rsidR="001713FC" w:rsidRPr="007A4EFF">
        <w:t xml:space="preserve"> in detail</w:t>
      </w:r>
      <w:bookmarkEnd w:id="94"/>
      <w:bookmarkEnd w:id="95"/>
      <w:bookmarkEnd w:id="96"/>
      <w:bookmarkEnd w:id="97"/>
      <w:bookmarkEnd w:id="98"/>
    </w:p>
    <w:p w14:paraId="186642E4" w14:textId="24096A7D" w:rsidR="00492917" w:rsidRPr="007A4EFF" w:rsidRDefault="00492917" w:rsidP="0051583C">
      <w:pPr>
        <w:pStyle w:val="Heading3"/>
      </w:pPr>
      <w:r w:rsidRPr="007A4EFF">
        <w:t xml:space="preserve">A </w:t>
      </w:r>
      <w:r w:rsidR="00C53201" w:rsidRPr="007A4EFF">
        <w:t xml:space="preserve">fit-for-purpose </w:t>
      </w:r>
      <w:r w:rsidRPr="007A4EFF">
        <w:t xml:space="preserve">compliance </w:t>
      </w:r>
      <w:r w:rsidR="00C53201" w:rsidRPr="007A4EFF">
        <w:t>regime for</w:t>
      </w:r>
      <w:r w:rsidRPr="007A4EFF">
        <w:t xml:space="preserve"> </w:t>
      </w:r>
      <w:r w:rsidR="00C53201" w:rsidRPr="007A4EFF">
        <w:t>the regulatory system</w:t>
      </w:r>
    </w:p>
    <w:p w14:paraId="48EBB71E" w14:textId="7BB7A668" w:rsidR="004311B0" w:rsidRPr="007A4EFF" w:rsidRDefault="4ADD6C16" w:rsidP="009A3D28">
      <w:pPr>
        <w:pStyle w:val="BodyText"/>
      </w:pPr>
      <w:r w:rsidRPr="007A4EFF">
        <w:t>A modern compliance framework contains a range of interventions at different levels</w:t>
      </w:r>
      <w:r w:rsidR="008B6B60">
        <w:t>,</w:t>
      </w:r>
      <w:r w:rsidRPr="007A4EFF">
        <w:t xml:space="preserve"> to ensure the regulator has the right tool for the right level of offending. </w:t>
      </w:r>
      <w:r w:rsidR="00391EAB">
        <w:fldChar w:fldCharType="begin"/>
      </w:r>
      <w:r w:rsidR="00391EAB">
        <w:instrText xml:space="preserve"> REF _Ref192680025 \h </w:instrText>
      </w:r>
      <w:r w:rsidR="00391EAB">
        <w:fldChar w:fldCharType="separate"/>
      </w:r>
      <w:r w:rsidR="005F3065">
        <w:t xml:space="preserve">Table </w:t>
      </w:r>
      <w:r w:rsidR="005F3065">
        <w:rPr>
          <w:noProof/>
        </w:rPr>
        <w:t>2</w:t>
      </w:r>
      <w:r w:rsidR="00391EAB">
        <w:fldChar w:fldCharType="end"/>
      </w:r>
      <w:r w:rsidR="00391EAB">
        <w:t xml:space="preserve"> outlines our proposal: </w:t>
      </w:r>
      <w:r w:rsidRPr="007A4EFF">
        <w:t>a four-tiered graduated response model</w:t>
      </w:r>
      <w:r w:rsidR="00391EAB">
        <w:t xml:space="preserve"> that recognises</w:t>
      </w:r>
      <w:r w:rsidR="00391EAB" w:rsidRPr="007A4EFF">
        <w:t xml:space="preserve"> </w:t>
      </w:r>
      <w:r w:rsidRPr="007A4EFF">
        <w:t xml:space="preserve">different levels of offending and </w:t>
      </w:r>
      <w:r w:rsidR="00391EAB">
        <w:t xml:space="preserve">aims for </w:t>
      </w:r>
      <w:r w:rsidRPr="007A4EFF">
        <w:t>broad consistency across the framework.</w:t>
      </w:r>
    </w:p>
    <w:p w14:paraId="0BB0DCAC" w14:textId="024CBE01" w:rsidR="00391EAB" w:rsidRDefault="00391EAB" w:rsidP="001542E3">
      <w:pPr>
        <w:pStyle w:val="Tableheading"/>
      </w:pPr>
      <w:bookmarkStart w:id="99" w:name="_Ref192680025"/>
      <w:bookmarkStart w:id="100" w:name="_Toc195540025"/>
      <w:r>
        <w:t xml:space="preserve">Table </w:t>
      </w:r>
      <w:r w:rsidR="006F4697">
        <w:fldChar w:fldCharType="begin"/>
      </w:r>
      <w:r w:rsidR="006F4697">
        <w:instrText xml:space="preserve"> SEQ Table \* ARABIC </w:instrText>
      </w:r>
      <w:r w:rsidR="006F4697">
        <w:fldChar w:fldCharType="separate"/>
      </w:r>
      <w:r w:rsidR="005F3065">
        <w:rPr>
          <w:noProof/>
        </w:rPr>
        <w:t>2</w:t>
      </w:r>
      <w:r w:rsidR="006F4697">
        <w:rPr>
          <w:noProof/>
        </w:rPr>
        <w:fldChar w:fldCharType="end"/>
      </w:r>
      <w:bookmarkEnd w:id="99"/>
      <w:r>
        <w:t xml:space="preserve">: </w:t>
      </w:r>
      <w:r w:rsidR="004A44D2">
        <w:t>Key</w:t>
      </w:r>
      <w:r>
        <w:t xml:space="preserve"> </w:t>
      </w:r>
      <w:r w:rsidR="00507E9E">
        <w:t xml:space="preserve">tiers for </w:t>
      </w:r>
      <w:r w:rsidR="004A44D2">
        <w:t xml:space="preserve">proposed </w:t>
      </w:r>
      <w:r>
        <w:t>general compliance framework</w:t>
      </w:r>
      <w:bookmarkEnd w:id="100"/>
    </w:p>
    <w:tbl>
      <w:tblPr>
        <w:tblStyle w:val="LightList-Accent11"/>
        <w:tblW w:w="5000" w:type="pct"/>
        <w:tblBorders>
          <w:top w:val="none" w:sz="0" w:space="0" w:color="auto"/>
          <w:left w:val="none" w:sz="0" w:space="0" w:color="auto"/>
          <w:right w:val="none" w:sz="0" w:space="0" w:color="auto"/>
          <w:insideH w:val="single" w:sz="8" w:space="0" w:color="1C556C" w:themeColor="accent1"/>
          <w:insideV w:val="single" w:sz="8" w:space="0" w:color="1C556C" w:themeColor="accent1"/>
        </w:tblBorders>
        <w:tblLook w:val="04A0" w:firstRow="1" w:lastRow="0" w:firstColumn="1" w:lastColumn="0" w:noHBand="0" w:noVBand="1"/>
      </w:tblPr>
      <w:tblGrid>
        <w:gridCol w:w="2826"/>
        <w:gridCol w:w="5659"/>
      </w:tblGrid>
      <w:tr w:rsidR="4936AFA8" w:rsidRPr="007A4EFF" w14:paraId="2C19B21B" w14:textId="77777777" w:rsidTr="00737F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pct"/>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p w14:paraId="0EC0E768" w14:textId="77777777" w:rsidR="4936AFA8" w:rsidRPr="007A4EFF" w:rsidRDefault="4AC36FCD" w:rsidP="00737F97">
            <w:pPr>
              <w:pStyle w:val="TableText"/>
              <w:ind w:left="0"/>
              <w:rPr>
                <w:b w:val="0"/>
                <w:bCs w:val="0"/>
              </w:rPr>
            </w:pPr>
            <w:r w:rsidRPr="007A4EFF">
              <w:t>Tier </w:t>
            </w:r>
          </w:p>
        </w:tc>
        <w:tc>
          <w:tcPr>
            <w:tcW w:w="3335" w:type="pct"/>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p w14:paraId="09821C7D" w14:textId="02A613A9" w:rsidR="4936AFA8" w:rsidRPr="007A4EFF" w:rsidRDefault="4AC36FCD" w:rsidP="00737F97">
            <w:pPr>
              <w:pStyle w:val="TableText"/>
              <w:ind w:left="0"/>
              <w:cnfStyle w:val="100000000000" w:firstRow="1" w:lastRow="0" w:firstColumn="0" w:lastColumn="0" w:oddVBand="0" w:evenVBand="0" w:oddHBand="0" w:evenHBand="0" w:firstRowFirstColumn="0" w:firstRowLastColumn="0" w:lastRowFirstColumn="0" w:lastRowLastColumn="0"/>
              <w:rPr>
                <w:b w:val="0"/>
                <w:bCs w:val="0"/>
              </w:rPr>
            </w:pPr>
            <w:r w:rsidRPr="007A4EFF">
              <w:t>Explanation of tier </w:t>
            </w:r>
          </w:p>
        </w:tc>
      </w:tr>
      <w:tr w:rsidR="4936AFA8" w:rsidRPr="007A4EFF" w14:paraId="0AD9626C" w14:textId="77777777" w:rsidTr="00737F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pct"/>
            <w:tcBorders>
              <w:left w:val="nil"/>
            </w:tcBorders>
          </w:tcPr>
          <w:p w14:paraId="0A42A4C2" w14:textId="77777777" w:rsidR="4936AFA8" w:rsidRPr="007A4EFF" w:rsidRDefault="4936AFA8" w:rsidP="00737F97">
            <w:pPr>
              <w:pStyle w:val="TableText"/>
              <w:ind w:left="0"/>
            </w:pPr>
            <w:r w:rsidRPr="007A4EFF">
              <w:t>Tier 3 </w:t>
            </w:r>
          </w:p>
        </w:tc>
        <w:tc>
          <w:tcPr>
            <w:tcW w:w="3335" w:type="pct"/>
            <w:tcBorders>
              <w:right w:val="nil"/>
            </w:tcBorders>
          </w:tcPr>
          <w:p w14:paraId="7E370D63" w14:textId="4AAFE359" w:rsidR="4936AFA8" w:rsidRPr="007A4EFF" w:rsidRDefault="4936AFA8" w:rsidP="00737F97">
            <w:pPr>
              <w:pStyle w:val="TableText"/>
              <w:ind w:left="0"/>
              <w:cnfStyle w:val="000000100000" w:firstRow="0" w:lastRow="0" w:firstColumn="0" w:lastColumn="0" w:oddVBand="0" w:evenVBand="0" w:oddHBand="1" w:evenHBand="0" w:firstRowFirstColumn="0" w:firstRowLastColumn="0" w:lastRowFirstColumn="0" w:lastRowLastColumn="0"/>
            </w:pPr>
            <w:r w:rsidRPr="007A4EFF">
              <w:t>Most severe and intentional offending with significant risk of harm (eg, deliberate levy avoidance, fraud, large</w:t>
            </w:r>
            <w:r w:rsidR="008B6B60">
              <w:t>-</w:t>
            </w:r>
            <w:r w:rsidRPr="007A4EFF">
              <w:t>scale or high</w:t>
            </w:r>
            <w:r w:rsidR="008B6B60">
              <w:t>-</w:t>
            </w:r>
            <w:r w:rsidRPr="007A4EFF">
              <w:t>harm illegal dumping) </w:t>
            </w:r>
          </w:p>
        </w:tc>
      </w:tr>
      <w:tr w:rsidR="4936AFA8" w:rsidRPr="007A4EFF" w14:paraId="31A54029" w14:textId="77777777" w:rsidTr="00737F97">
        <w:trPr>
          <w:trHeight w:val="300"/>
        </w:trPr>
        <w:tc>
          <w:tcPr>
            <w:cnfStyle w:val="001000000000" w:firstRow="0" w:lastRow="0" w:firstColumn="1" w:lastColumn="0" w:oddVBand="0" w:evenVBand="0" w:oddHBand="0" w:evenHBand="0" w:firstRowFirstColumn="0" w:firstRowLastColumn="0" w:lastRowFirstColumn="0" w:lastRowLastColumn="0"/>
            <w:tcW w:w="1665" w:type="pct"/>
            <w:tcBorders>
              <w:top w:val="single" w:sz="8" w:space="0" w:color="1C556C" w:themeColor="accent1"/>
              <w:bottom w:val="single" w:sz="8" w:space="0" w:color="1C556C" w:themeColor="accent1"/>
            </w:tcBorders>
          </w:tcPr>
          <w:p w14:paraId="7773B80F" w14:textId="5404FF56" w:rsidR="4936AFA8" w:rsidRPr="007A4EFF" w:rsidRDefault="4936AFA8" w:rsidP="00737F97">
            <w:pPr>
              <w:pStyle w:val="TableText"/>
              <w:ind w:left="0"/>
            </w:pPr>
            <w:r w:rsidRPr="007A4EFF">
              <w:t>Tier 2 </w:t>
            </w:r>
          </w:p>
        </w:tc>
        <w:tc>
          <w:tcPr>
            <w:tcW w:w="3335" w:type="pct"/>
            <w:tcBorders>
              <w:top w:val="single" w:sz="8" w:space="0" w:color="1C556C" w:themeColor="accent1"/>
              <w:bottom w:val="single" w:sz="8" w:space="0" w:color="1C556C" w:themeColor="accent1"/>
            </w:tcBorders>
          </w:tcPr>
          <w:p w14:paraId="06C2024A" w14:textId="2A91CE1D" w:rsidR="4936AFA8" w:rsidRPr="007A4EFF" w:rsidRDefault="4936AFA8" w:rsidP="00737F97">
            <w:pPr>
              <w:pStyle w:val="TableText"/>
              <w:ind w:left="0"/>
              <w:cnfStyle w:val="000000000000" w:firstRow="0" w:lastRow="0" w:firstColumn="0" w:lastColumn="0" w:oddVBand="0" w:evenVBand="0" w:oddHBand="0" w:evenHBand="0" w:firstRowFirstColumn="0" w:firstRowLastColumn="0" w:lastRowFirstColumn="0" w:lastRowLastColumn="0"/>
            </w:pPr>
            <w:r w:rsidRPr="007A4EFF">
              <w:t>Mid-range offending where most severe penalties may not be appropriate </w:t>
            </w:r>
          </w:p>
        </w:tc>
      </w:tr>
      <w:tr w:rsidR="4936AFA8" w:rsidRPr="007A4EFF" w14:paraId="09737B92" w14:textId="77777777" w:rsidTr="00737F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pct"/>
            <w:tcBorders>
              <w:left w:val="nil"/>
            </w:tcBorders>
          </w:tcPr>
          <w:p w14:paraId="518A6833" w14:textId="77777777" w:rsidR="4936AFA8" w:rsidRPr="007A4EFF" w:rsidRDefault="4936AFA8" w:rsidP="00737F97">
            <w:pPr>
              <w:pStyle w:val="TableText"/>
              <w:ind w:left="0"/>
            </w:pPr>
            <w:r w:rsidRPr="007A4EFF">
              <w:t>Tier 1 </w:t>
            </w:r>
          </w:p>
        </w:tc>
        <w:tc>
          <w:tcPr>
            <w:tcW w:w="3335" w:type="pct"/>
            <w:tcBorders>
              <w:right w:val="nil"/>
            </w:tcBorders>
          </w:tcPr>
          <w:p w14:paraId="3B85D9B9" w14:textId="6505C02C" w:rsidR="4936AFA8" w:rsidRPr="007A4EFF" w:rsidRDefault="4936AFA8" w:rsidP="00737F97">
            <w:pPr>
              <w:pStyle w:val="TableText"/>
              <w:ind w:left="0"/>
              <w:cnfStyle w:val="000000100000" w:firstRow="0" w:lastRow="0" w:firstColumn="0" w:lastColumn="0" w:oddVBand="0" w:evenVBand="0" w:oddHBand="1" w:evenHBand="0" w:firstRowFirstColumn="0" w:firstRowLastColumn="0" w:lastRowFirstColumn="0" w:lastRowLastColumn="0"/>
            </w:pPr>
            <w:r w:rsidRPr="007A4EFF">
              <w:t>Low</w:t>
            </w:r>
            <w:r w:rsidR="00656DC5">
              <w:t>-</w:t>
            </w:r>
            <w:r w:rsidRPr="007A4EFF">
              <w:t>level disciplinary interventions such as formal warnings</w:t>
            </w:r>
            <w:r w:rsidR="00656DC5">
              <w:t xml:space="preserve"> for</w:t>
            </w:r>
            <w:r w:rsidRPr="007A4EFF">
              <w:t xml:space="preserve"> small infringements, designed for minor offending (eg, illegal plastic bag</w:t>
            </w:r>
            <w:r w:rsidR="00656DC5">
              <w:t xml:space="preserve"> use</w:t>
            </w:r>
            <w:r w:rsidRPr="007A4EFF">
              <w:t>, small-scale littering) </w:t>
            </w:r>
          </w:p>
        </w:tc>
      </w:tr>
      <w:tr w:rsidR="4936AFA8" w:rsidRPr="007A4EFF" w14:paraId="6567EE3F" w14:textId="77777777" w:rsidTr="00737F97">
        <w:trPr>
          <w:trHeight w:val="300"/>
        </w:trPr>
        <w:tc>
          <w:tcPr>
            <w:cnfStyle w:val="001000000000" w:firstRow="0" w:lastRow="0" w:firstColumn="1" w:lastColumn="0" w:oddVBand="0" w:evenVBand="0" w:oddHBand="0" w:evenHBand="0" w:firstRowFirstColumn="0" w:firstRowLastColumn="0" w:lastRowFirstColumn="0" w:lastRowLastColumn="0"/>
            <w:tcW w:w="1665" w:type="pct"/>
            <w:tcBorders>
              <w:top w:val="single" w:sz="8" w:space="0" w:color="1C556C" w:themeColor="accent1"/>
            </w:tcBorders>
          </w:tcPr>
          <w:p w14:paraId="1F0C372F" w14:textId="77777777" w:rsidR="4936AFA8" w:rsidRPr="007A4EFF" w:rsidRDefault="4936AFA8" w:rsidP="00737F97">
            <w:pPr>
              <w:pStyle w:val="TableText"/>
              <w:ind w:left="0"/>
            </w:pPr>
            <w:r w:rsidRPr="007A4EFF">
              <w:t>Cautionary tools </w:t>
            </w:r>
          </w:p>
        </w:tc>
        <w:tc>
          <w:tcPr>
            <w:tcW w:w="3335" w:type="pct"/>
            <w:tcBorders>
              <w:top w:val="single" w:sz="8" w:space="0" w:color="1C556C" w:themeColor="accent1"/>
            </w:tcBorders>
          </w:tcPr>
          <w:p w14:paraId="2F150C5B" w14:textId="1AD8BA7C" w:rsidR="4936AFA8" w:rsidRPr="007A4EFF" w:rsidRDefault="4936AFA8" w:rsidP="00737F97">
            <w:pPr>
              <w:pStyle w:val="TableText"/>
              <w:ind w:left="0"/>
              <w:cnfStyle w:val="000000000000" w:firstRow="0" w:lastRow="0" w:firstColumn="0" w:lastColumn="0" w:oddVBand="0" w:evenVBand="0" w:oddHBand="0" w:evenHBand="0" w:firstRowFirstColumn="0" w:firstRowLastColumn="0" w:lastRowFirstColumn="0" w:lastRowLastColumn="0"/>
            </w:pPr>
            <w:r w:rsidRPr="007A4EFF">
              <w:t>Warnings and directive notices to place members of regulated community ‘on notice’ </w:t>
            </w:r>
          </w:p>
        </w:tc>
      </w:tr>
    </w:tbl>
    <w:p w14:paraId="6017EA3C" w14:textId="30B1617F" w:rsidR="004311B0" w:rsidRPr="007A4EFF" w:rsidRDefault="4ADD6C16" w:rsidP="009A3D28">
      <w:pPr>
        <w:pStyle w:val="BodyText"/>
      </w:pPr>
      <w:r w:rsidRPr="007A4EFF">
        <w:t xml:space="preserve">The </w:t>
      </w:r>
      <w:r w:rsidR="008C72D4">
        <w:t>amended</w:t>
      </w:r>
      <w:r w:rsidRPr="007A4EFF">
        <w:t xml:space="preserve"> CME framework will define</w:t>
      </w:r>
      <w:r w:rsidR="008377BC" w:rsidRPr="007A4EFF">
        <w:t xml:space="preserve"> offences,</w:t>
      </w:r>
      <w:r w:rsidRPr="007A4EFF">
        <w:t xml:space="preserve"> </w:t>
      </w:r>
      <w:r w:rsidR="00CF7A11">
        <w:t xml:space="preserve">and </w:t>
      </w:r>
      <w:r w:rsidR="000C068F">
        <w:t>establish</w:t>
      </w:r>
      <w:r w:rsidR="000C068F" w:rsidRPr="007A4EFF">
        <w:t xml:space="preserve"> </w:t>
      </w:r>
      <w:r w:rsidRPr="007A4EFF">
        <w:t>infringement</w:t>
      </w:r>
      <w:r w:rsidR="000C068F">
        <w:t xml:space="preserve"> offences</w:t>
      </w:r>
      <w:r w:rsidR="00BA12DF">
        <w:t xml:space="preserve"> and maximum fees</w:t>
      </w:r>
      <w:r w:rsidRPr="007A4EFF">
        <w:t>, pecuniary penalties and prosecution</w:t>
      </w:r>
      <w:r w:rsidR="007F3555">
        <w:t xml:space="preserve">. It will also </w:t>
      </w:r>
      <w:r w:rsidRPr="007A4EFF">
        <w:t>set maximum individual penalties and include defences, rights of appeal, review processes and complaint mechanisms</w:t>
      </w:r>
      <w:r w:rsidR="007F3555">
        <w:t>,</w:t>
      </w:r>
      <w:r w:rsidRPr="007A4EFF">
        <w:t xml:space="preserve"> to ensure adherence to natural justice. Th</w:t>
      </w:r>
      <w:r w:rsidR="007F3555">
        <w:t xml:space="preserve">e specifics of these matters </w:t>
      </w:r>
      <w:r w:rsidRPr="007A4EFF">
        <w:t>will be developed at a later stage</w:t>
      </w:r>
      <w:r w:rsidR="00B91852">
        <w:t>,</w:t>
      </w:r>
      <w:r w:rsidRPr="007A4EFF">
        <w:t xml:space="preserve"> so are not part of this consultation</w:t>
      </w:r>
      <w:r w:rsidR="4273E538" w:rsidRPr="007A4EFF">
        <w:t>.</w:t>
      </w:r>
    </w:p>
    <w:p w14:paraId="318858CF" w14:textId="227E2C5B" w:rsidR="00E44307" w:rsidRPr="007A4EFF" w:rsidRDefault="00985CA2" w:rsidP="009A3D28">
      <w:pPr>
        <w:pStyle w:val="BodyText"/>
      </w:pPr>
      <w:r>
        <w:t xml:space="preserve">It is proposed the infringement fees will be paid to the enforcement body that issued the infringement. </w:t>
      </w:r>
    </w:p>
    <w:p w14:paraId="018052C5" w14:textId="3CC8E7C7" w:rsidR="00417F17" w:rsidRPr="007A4EFF" w:rsidRDefault="512B6B24" w:rsidP="0051583C">
      <w:pPr>
        <w:pStyle w:val="Heading3"/>
      </w:pPr>
      <w:r w:rsidRPr="007A4EFF">
        <w:t>Data</w:t>
      </w:r>
      <w:r w:rsidR="02E8D25C" w:rsidRPr="007A4EFF">
        <w:t xml:space="preserve"> and </w:t>
      </w:r>
      <w:r w:rsidR="671A4C33" w:rsidRPr="007A4EFF">
        <w:t>i</w:t>
      </w:r>
      <w:r w:rsidR="02E8D25C" w:rsidRPr="007A4EFF">
        <w:t>nformation sharing</w:t>
      </w:r>
    </w:p>
    <w:p w14:paraId="09E8CC84" w14:textId="4B7462FE" w:rsidR="00B03A07" w:rsidRPr="007A4EFF" w:rsidRDefault="00CD689F" w:rsidP="0057463E">
      <w:pPr>
        <w:pStyle w:val="BodyText"/>
      </w:pPr>
      <w:r>
        <w:t>We propose</w:t>
      </w:r>
      <w:r w:rsidR="004B752C" w:rsidRPr="007A4EFF">
        <w:t xml:space="preserve"> to</w:t>
      </w:r>
      <w:r w:rsidR="00107E62" w:rsidRPr="007A4EFF">
        <w:t xml:space="preserve"> </w:t>
      </w:r>
      <w:r w:rsidR="00417F17" w:rsidRPr="007A4EFF">
        <w:t>clarify data</w:t>
      </w:r>
      <w:r>
        <w:t>-</w:t>
      </w:r>
      <w:r w:rsidR="00417F17" w:rsidRPr="007A4EFF">
        <w:t>sharing provisions</w:t>
      </w:r>
      <w:r>
        <w:t>,</w:t>
      </w:r>
      <w:r w:rsidR="00417F17" w:rsidRPr="007A4EFF">
        <w:t xml:space="preserve"> to </w:t>
      </w:r>
      <w:r w:rsidR="00525B32">
        <w:t>enable</w:t>
      </w:r>
      <w:r w:rsidR="00525B32" w:rsidRPr="007A4EFF">
        <w:t xml:space="preserve"> </w:t>
      </w:r>
      <w:r w:rsidR="00417F17" w:rsidRPr="007A4EFF">
        <w:t xml:space="preserve">data to be shared between regulators for CME and </w:t>
      </w:r>
      <w:r>
        <w:t>EPR</w:t>
      </w:r>
      <w:r w:rsidR="00417F17" w:rsidRPr="007A4EFF">
        <w:t xml:space="preserve"> purposes.</w:t>
      </w:r>
    </w:p>
    <w:p w14:paraId="2E28EF96" w14:textId="2926BE14" w:rsidR="006662DC" w:rsidRDefault="006662DC" w:rsidP="006662DC">
      <w:pPr>
        <w:pStyle w:val="Heading2"/>
      </w:pPr>
      <w:bookmarkStart w:id="101" w:name="_Toc193297253"/>
      <w:bookmarkStart w:id="102" w:name="_Toc195540016"/>
      <w:r w:rsidRPr="007A4EFF">
        <w:t>Consultation questions</w:t>
      </w:r>
      <w:bookmarkEnd w:id="101"/>
      <w:bookmarkEnd w:id="102"/>
    </w:p>
    <w:p w14:paraId="0438E25A" w14:textId="6FC0C48D" w:rsidR="003B1BED" w:rsidRPr="00B63A89" w:rsidRDefault="003669EB" w:rsidP="003B1BED">
      <w:pPr>
        <w:pStyle w:val="BodyText"/>
      </w:pPr>
      <w:r w:rsidRPr="00B63A89">
        <w:t>We</w:t>
      </w:r>
      <w:r>
        <w:t xml:space="preserve"> a</w:t>
      </w:r>
      <w:r w:rsidRPr="00B63A89">
        <w:t xml:space="preserve">re </w:t>
      </w:r>
      <w:r w:rsidR="003B1BED" w:rsidRPr="00B63A89">
        <w:t xml:space="preserve">interested in your views on </w:t>
      </w:r>
      <w:r w:rsidR="003B1BED">
        <w:t>modernising the existing compliance regime</w:t>
      </w:r>
      <w:r w:rsidR="003B1BED" w:rsidRPr="00B63A89">
        <w:t>.</w:t>
      </w:r>
    </w:p>
    <w:tbl>
      <w:tblPr>
        <w:tblW w:w="8676" w:type="dxa"/>
        <w:tblLayout w:type="fixed"/>
        <w:tblCellMar>
          <w:left w:w="0" w:type="dxa"/>
          <w:right w:w="0" w:type="dxa"/>
        </w:tblCellMar>
        <w:tblLook w:val="01E0" w:firstRow="1" w:lastRow="1" w:firstColumn="1" w:lastColumn="1" w:noHBand="0" w:noVBand="0"/>
      </w:tblPr>
      <w:tblGrid>
        <w:gridCol w:w="699"/>
        <w:gridCol w:w="7977"/>
      </w:tblGrid>
      <w:tr w:rsidR="003B1BED" w14:paraId="4650F39A" w14:textId="77777777" w:rsidTr="00190100">
        <w:trPr>
          <w:trHeight w:val="359"/>
        </w:trPr>
        <w:tc>
          <w:tcPr>
            <w:tcW w:w="8676" w:type="dxa"/>
            <w:gridSpan w:val="2"/>
            <w:tcBorders>
              <w:top w:val="single" w:sz="4" w:space="0" w:color="1B546B"/>
              <w:left w:val="nil"/>
              <w:bottom w:val="single" w:sz="4" w:space="0" w:color="1B556B" w:themeColor="text2"/>
              <w:right w:val="nil"/>
            </w:tcBorders>
            <w:shd w:val="clear" w:color="auto" w:fill="1B546B"/>
            <w:hideMark/>
          </w:tcPr>
          <w:p w14:paraId="1550581C" w14:textId="77777777" w:rsidR="003B1BED" w:rsidRDefault="003B1BED">
            <w:pPr>
              <w:pStyle w:val="TableParagraph"/>
              <w:ind w:left="121"/>
              <w:rPr>
                <w:b/>
                <w:sz w:val="18"/>
              </w:rPr>
            </w:pPr>
            <w:r>
              <w:rPr>
                <w:b/>
                <w:color w:val="FFFFFF"/>
                <w:spacing w:val="-2"/>
                <w:sz w:val="18"/>
              </w:rPr>
              <w:t>Questions</w:t>
            </w:r>
          </w:p>
        </w:tc>
      </w:tr>
      <w:tr w:rsidR="003B1BED" w14:paraId="6CF35394" w14:textId="77777777" w:rsidTr="00190100">
        <w:trPr>
          <w:trHeight w:val="600"/>
        </w:trPr>
        <w:tc>
          <w:tcPr>
            <w:tcW w:w="699" w:type="dxa"/>
            <w:tcBorders>
              <w:top w:val="single" w:sz="4" w:space="0" w:color="1B556B" w:themeColor="text2"/>
              <w:left w:val="nil"/>
              <w:bottom w:val="single" w:sz="4" w:space="0" w:color="1B556B" w:themeColor="text2"/>
              <w:right w:val="nil"/>
            </w:tcBorders>
            <w:hideMark/>
          </w:tcPr>
          <w:p w14:paraId="2A9E3516" w14:textId="0F666D12" w:rsidR="003B1BED" w:rsidRDefault="003B1BED" w:rsidP="00B7732E">
            <w:pPr>
              <w:pStyle w:val="TableText"/>
            </w:pPr>
            <w:r>
              <w:t>20.</w:t>
            </w:r>
          </w:p>
        </w:tc>
        <w:tc>
          <w:tcPr>
            <w:tcW w:w="7977" w:type="dxa"/>
            <w:tcBorders>
              <w:top w:val="single" w:sz="4" w:space="0" w:color="1B556B" w:themeColor="text2"/>
              <w:left w:val="nil"/>
              <w:bottom w:val="single" w:sz="4" w:space="0" w:color="1B556B" w:themeColor="text2"/>
              <w:right w:val="nil"/>
            </w:tcBorders>
            <w:hideMark/>
          </w:tcPr>
          <w:p w14:paraId="64E9807E" w14:textId="717F27A7" w:rsidR="003B1BED" w:rsidRPr="00B7732E" w:rsidRDefault="003B1BED" w:rsidP="00B7732E">
            <w:pPr>
              <w:pStyle w:val="TableText"/>
              <w:rPr>
                <w:color w:val="000000" w:themeColor="text1"/>
              </w:rPr>
            </w:pPr>
            <w:r w:rsidRPr="00B7732E">
              <w:rPr>
                <w:color w:val="000000" w:themeColor="text1"/>
              </w:rPr>
              <w:t xml:space="preserve">Do you agree the regulator should have greater powers to receive data, including the ability to share with other regulators and the Ministry? </w:t>
            </w:r>
            <w:r w:rsidRPr="00B7732E">
              <w:rPr>
                <w:b/>
                <w:bCs/>
                <w:color w:val="000000" w:themeColor="text1"/>
              </w:rPr>
              <w:t>Yes | No | Unsure</w:t>
            </w:r>
          </w:p>
        </w:tc>
      </w:tr>
      <w:tr w:rsidR="003B1BED" w14:paraId="1E970821" w14:textId="77777777" w:rsidTr="00190100">
        <w:trPr>
          <w:trHeight w:val="600"/>
        </w:trPr>
        <w:tc>
          <w:tcPr>
            <w:tcW w:w="699" w:type="dxa"/>
            <w:tcBorders>
              <w:top w:val="single" w:sz="4" w:space="0" w:color="1B556B" w:themeColor="text2"/>
              <w:left w:val="nil"/>
              <w:bottom w:val="single" w:sz="4" w:space="0" w:color="1B556B" w:themeColor="text2"/>
              <w:right w:val="nil"/>
            </w:tcBorders>
          </w:tcPr>
          <w:p w14:paraId="2C89E43F" w14:textId="6B66954E" w:rsidR="003B1BED" w:rsidRDefault="003B1BED" w:rsidP="00B7732E">
            <w:pPr>
              <w:pStyle w:val="TableText"/>
            </w:pPr>
            <w:r>
              <w:t xml:space="preserve">21. </w:t>
            </w:r>
          </w:p>
        </w:tc>
        <w:tc>
          <w:tcPr>
            <w:tcW w:w="7977" w:type="dxa"/>
            <w:tcBorders>
              <w:top w:val="single" w:sz="4" w:space="0" w:color="1B556B" w:themeColor="text2"/>
              <w:left w:val="nil"/>
              <w:bottom w:val="single" w:sz="4" w:space="0" w:color="1B556B" w:themeColor="text2"/>
              <w:right w:val="nil"/>
            </w:tcBorders>
          </w:tcPr>
          <w:p w14:paraId="41060267" w14:textId="13F00A4C" w:rsidR="003B1BED" w:rsidRPr="00B7732E" w:rsidRDefault="003B1BED" w:rsidP="00190100">
            <w:pPr>
              <w:pStyle w:val="TableText"/>
            </w:pPr>
            <w:r w:rsidRPr="00B7732E">
              <w:rPr>
                <w:color w:val="000000" w:themeColor="text1"/>
              </w:rPr>
              <w:t xml:space="preserve">Do you support the proposed tiered approach to the compliance tools and sanctions? </w:t>
            </w:r>
            <w:r w:rsidRPr="00B7732E">
              <w:rPr>
                <w:b/>
                <w:bCs/>
                <w:color w:val="000000" w:themeColor="text1"/>
              </w:rPr>
              <w:t>Yes | No | Unsure</w:t>
            </w:r>
          </w:p>
        </w:tc>
      </w:tr>
      <w:tr w:rsidR="003B1BED" w14:paraId="1402B47B" w14:textId="77777777" w:rsidTr="00190100">
        <w:trPr>
          <w:trHeight w:val="396"/>
        </w:trPr>
        <w:tc>
          <w:tcPr>
            <w:tcW w:w="8676" w:type="dxa"/>
            <w:gridSpan w:val="2"/>
            <w:tcBorders>
              <w:top w:val="single" w:sz="4" w:space="0" w:color="1B556B" w:themeColor="text2"/>
              <w:left w:val="nil"/>
              <w:bottom w:val="single" w:sz="4" w:space="0" w:color="1B546B"/>
              <w:right w:val="nil"/>
            </w:tcBorders>
          </w:tcPr>
          <w:p w14:paraId="29434033" w14:textId="5228518E" w:rsidR="003B1BED" w:rsidRPr="00190100" w:rsidRDefault="003B1BED" w:rsidP="00B7732E">
            <w:pPr>
              <w:pStyle w:val="TableText"/>
              <w:rPr>
                <w:color w:val="000000" w:themeColor="text1"/>
              </w:rPr>
            </w:pPr>
            <w:r w:rsidRPr="00190100">
              <w:rPr>
                <w:color w:val="000000" w:themeColor="text1"/>
              </w:rPr>
              <w:t>Please share any further thoughts or ideas on these proposals.</w:t>
            </w:r>
          </w:p>
        </w:tc>
      </w:tr>
    </w:tbl>
    <w:p w14:paraId="27D5512F" w14:textId="009A1D66" w:rsidR="00DE5AD9" w:rsidRDefault="00C13CA9" w:rsidP="00E877C8">
      <w:pPr>
        <w:pStyle w:val="Heading1"/>
        <w:rPr>
          <w:rStyle w:val="Heading1Char"/>
          <w:b/>
          <w:bCs/>
        </w:rPr>
      </w:pPr>
      <w:bookmarkStart w:id="103" w:name="_Enabling_efficient_and"/>
      <w:bookmarkStart w:id="104" w:name="_Toc187938341"/>
      <w:bookmarkStart w:id="105" w:name="_Toc193297254"/>
      <w:bookmarkStart w:id="106" w:name="_Toc195540017"/>
      <w:bookmarkEnd w:id="103"/>
      <w:r w:rsidRPr="007A4EFF">
        <w:rPr>
          <w:rStyle w:val="Heading1Char"/>
          <w:b/>
          <w:bCs/>
        </w:rPr>
        <w:lastRenderedPageBreak/>
        <w:t xml:space="preserve">Enabling efficient and effective controls for </w:t>
      </w:r>
      <w:r w:rsidR="00622819" w:rsidRPr="007A4EFF">
        <w:rPr>
          <w:rStyle w:val="Heading1Char"/>
          <w:b/>
          <w:bCs/>
        </w:rPr>
        <w:t>littering and other types of mismanaged waste</w:t>
      </w:r>
      <w:bookmarkEnd w:id="104"/>
      <w:bookmarkEnd w:id="105"/>
      <w:bookmarkEnd w:id="106"/>
    </w:p>
    <w:p w14:paraId="3D04D53D" w14:textId="7DCEBEDE" w:rsidR="0063415D" w:rsidRPr="000636E0" w:rsidRDefault="0063415D" w:rsidP="000636E0">
      <w:pPr>
        <w:pStyle w:val="BodyText"/>
      </w:pPr>
      <w:r w:rsidRPr="0072177C">
        <w:rPr>
          <w:rStyle w:val="BodyTextChar"/>
        </w:rPr>
        <w:t>We recommend reading this section in conjunction with</w:t>
      </w:r>
      <w:r w:rsidRPr="007A4EFF">
        <w:rPr>
          <w:rStyle w:val="BodyTextChar"/>
        </w:rPr>
        <w:t xml:space="preserve"> the sections</w:t>
      </w:r>
      <w:r>
        <w:rPr>
          <w:rStyle w:val="BodyTextChar"/>
        </w:rPr>
        <w:t xml:space="preserve"> on</w:t>
      </w:r>
      <w:r w:rsidRPr="007A4EFF">
        <w:rPr>
          <w:rStyle w:val="BodyTextChar"/>
        </w:rPr>
        <w:t xml:space="preserve"> </w:t>
      </w:r>
      <w:hyperlink w:anchor="_Clarifying_the_roles" w:history="1">
        <w:r w:rsidRPr="007A4EFF">
          <w:rPr>
            <w:rStyle w:val="Hyperlink"/>
          </w:rPr>
          <w:t>Clarifying the roles and responsibilities in the waste legislation</w:t>
        </w:r>
      </w:hyperlink>
      <w:r w:rsidRPr="007A4EFF">
        <w:rPr>
          <w:rStyle w:val="BodyTextChar"/>
        </w:rPr>
        <w:t xml:space="preserve"> and </w:t>
      </w:r>
      <w:hyperlink w:anchor="_Creating_a_modern," w:history="1">
        <w:r w:rsidRPr="007A4EFF">
          <w:rPr>
            <w:rStyle w:val="Hyperlink"/>
          </w:rPr>
          <w:t>Creating a modern, effective compliance regime</w:t>
        </w:r>
      </w:hyperlink>
      <w:r w:rsidRPr="007A4EFF">
        <w:rPr>
          <w:rStyle w:val="BodyTextChar"/>
        </w:rPr>
        <w:t>.</w:t>
      </w:r>
    </w:p>
    <w:p w14:paraId="68013504" w14:textId="5CADAC3E" w:rsidR="00CE0ABB" w:rsidRDefault="00CE0ABB" w:rsidP="004221E4">
      <w:pPr>
        <w:pStyle w:val="Heading2"/>
        <w:spacing w:after="240"/>
      </w:pPr>
      <w:bookmarkStart w:id="107" w:name="_Toc187928655"/>
      <w:bookmarkStart w:id="108" w:name="_Toc187938342"/>
      <w:bookmarkStart w:id="109" w:name="_Toc188288776"/>
      <w:bookmarkStart w:id="110" w:name="_Toc193297255"/>
      <w:bookmarkStart w:id="111" w:name="_Toc195540018"/>
      <w:r w:rsidRPr="007A4EFF">
        <w:t>Proposal</w:t>
      </w:r>
      <w:bookmarkEnd w:id="107"/>
      <w:bookmarkEnd w:id="108"/>
      <w:bookmarkEnd w:id="109"/>
      <w:bookmarkEnd w:id="110"/>
      <w:bookmarkEnd w:id="111"/>
    </w:p>
    <w:tbl>
      <w:tblPr>
        <w:tblW w:w="8623" w:type="dxa"/>
        <w:tblInd w:w="-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623"/>
      </w:tblGrid>
      <w:tr w:rsidR="000073F2" w:rsidRPr="007A4EFF" w14:paraId="48C3D2F1" w14:textId="77777777" w:rsidTr="00190100">
        <w:tc>
          <w:tcPr>
            <w:tcW w:w="8623" w:type="dxa"/>
            <w:shd w:val="clear" w:color="auto" w:fill="D5EBE8" w:themeFill="accent3"/>
          </w:tcPr>
          <w:p w14:paraId="093188A2" w14:textId="47A7F611" w:rsidR="00124330" w:rsidRPr="006B0500" w:rsidRDefault="00DD546D" w:rsidP="004B2C52">
            <w:pPr>
              <w:pStyle w:val="Boxtext"/>
            </w:pPr>
            <w:bookmarkStart w:id="112" w:name="Prop6"/>
            <w:r w:rsidRPr="006B0500">
              <w:t xml:space="preserve">Improve the existing </w:t>
            </w:r>
            <w:r w:rsidR="00612BF1" w:rsidRPr="006B0500">
              <w:t>regulatory</w:t>
            </w:r>
            <w:r w:rsidRPr="006B0500">
              <w:t xml:space="preserve"> framework </w:t>
            </w:r>
            <w:r w:rsidR="00157EEF" w:rsidRPr="006B0500">
              <w:t xml:space="preserve">to </w:t>
            </w:r>
            <w:r w:rsidR="00741D44" w:rsidRPr="006B0500">
              <w:t xml:space="preserve">enable public authorities to </w:t>
            </w:r>
            <w:r w:rsidR="00157EEF" w:rsidRPr="006B0500">
              <w:t xml:space="preserve">better </w:t>
            </w:r>
            <w:r w:rsidR="00612BF1" w:rsidRPr="006B0500">
              <w:t xml:space="preserve">deter and </w:t>
            </w:r>
            <w:r w:rsidR="00157EEF" w:rsidRPr="006B0500">
              <w:t xml:space="preserve">address </w:t>
            </w:r>
            <w:r w:rsidR="00741D44" w:rsidRPr="006B0500">
              <w:t>littering and other types of mismanaged waste</w:t>
            </w:r>
            <w:r w:rsidR="00335884" w:rsidRPr="006B0500">
              <w:t>.</w:t>
            </w:r>
          </w:p>
          <w:p w14:paraId="42D38C8D" w14:textId="03EEC749" w:rsidR="00D340FF" w:rsidRPr="007A4EFF" w:rsidRDefault="00335884" w:rsidP="004B2C52">
            <w:pPr>
              <w:pStyle w:val="Boxtext"/>
            </w:pPr>
            <w:r w:rsidRPr="006B0500">
              <w:t xml:space="preserve">Integrate littering and other mismanaged waste into the broader waste management and minimisation </w:t>
            </w:r>
            <w:r w:rsidR="008836D4" w:rsidRPr="006B0500">
              <w:t>regulatory system</w:t>
            </w:r>
            <w:r w:rsidR="00B55C93" w:rsidRPr="006B0500">
              <w:t>,</w:t>
            </w:r>
            <w:r w:rsidR="008836D4" w:rsidRPr="006B0500">
              <w:t xml:space="preserve"> so </w:t>
            </w:r>
            <w:r w:rsidR="008D0C32" w:rsidRPr="006B0500">
              <w:t xml:space="preserve">the whole waste system is managed under one </w:t>
            </w:r>
            <w:r w:rsidR="00F9757F" w:rsidRPr="006B0500">
              <w:t xml:space="preserve">cohesive </w:t>
            </w:r>
            <w:r w:rsidR="005E5017" w:rsidRPr="006B0500">
              <w:t xml:space="preserve">piece of </w:t>
            </w:r>
            <w:r w:rsidR="00F9757F" w:rsidRPr="006B0500">
              <w:t>legislation</w:t>
            </w:r>
            <w:r w:rsidR="00DF4FEC" w:rsidRPr="006B0500">
              <w:t xml:space="preserve"> (including changes to the purpose of the legislation)</w:t>
            </w:r>
            <w:r w:rsidR="00F9757F" w:rsidRPr="006B0500">
              <w:t>.</w:t>
            </w:r>
            <w:bookmarkEnd w:id="112"/>
          </w:p>
        </w:tc>
      </w:tr>
    </w:tbl>
    <w:p w14:paraId="4D8A1DF0" w14:textId="5585598E" w:rsidR="00FC29C0" w:rsidRPr="007A4EFF" w:rsidRDefault="00290C02" w:rsidP="005F0E92">
      <w:pPr>
        <w:pStyle w:val="Heading2"/>
      </w:pPr>
      <w:bookmarkStart w:id="113" w:name="_Toc187928657"/>
      <w:bookmarkStart w:id="114" w:name="_Toc187938344"/>
      <w:bookmarkStart w:id="115" w:name="_Toc188288778"/>
      <w:bookmarkStart w:id="116" w:name="_Toc193297256"/>
      <w:bookmarkStart w:id="117" w:name="_Toc195540019"/>
      <w:r w:rsidRPr="007A4EFF">
        <w:t>Current situation</w:t>
      </w:r>
      <w:bookmarkEnd w:id="113"/>
      <w:bookmarkEnd w:id="114"/>
      <w:bookmarkEnd w:id="115"/>
      <w:bookmarkEnd w:id="116"/>
      <w:bookmarkEnd w:id="117"/>
    </w:p>
    <w:p w14:paraId="1259525D" w14:textId="15FAC7B8" w:rsidR="000D38B6" w:rsidRDefault="00415824" w:rsidP="00DE5AD9">
      <w:pPr>
        <w:pStyle w:val="BodyText"/>
      </w:pPr>
      <w:r>
        <w:t xml:space="preserve">Under the Litter Act, </w:t>
      </w:r>
      <w:r w:rsidR="005A07A2" w:rsidRPr="007A4EFF">
        <w:t>L</w:t>
      </w:r>
      <w:r w:rsidR="009C740C" w:rsidRPr="007A4EFF">
        <w:t xml:space="preserve">itter </w:t>
      </w:r>
      <w:r w:rsidR="005A07A2" w:rsidRPr="007A4EFF">
        <w:t>C</w:t>
      </w:r>
      <w:r w:rsidR="009C740C" w:rsidRPr="007A4EFF">
        <w:t xml:space="preserve">ontrol </w:t>
      </w:r>
      <w:r w:rsidR="005A07A2" w:rsidRPr="007A4EFF">
        <w:t>O</w:t>
      </w:r>
      <w:r w:rsidR="009C740C" w:rsidRPr="007A4EFF">
        <w:t>fficer</w:t>
      </w:r>
      <w:r w:rsidR="005A07A2" w:rsidRPr="007A4EFF">
        <w:t>s</w:t>
      </w:r>
      <w:r w:rsidR="009C740C" w:rsidRPr="007A4EFF">
        <w:t xml:space="preserve"> (LCOs)</w:t>
      </w:r>
      <w:r w:rsidR="005A07A2" w:rsidRPr="007A4EFF">
        <w:t xml:space="preserve"> and Litter Wardens are currently appointed by public authoritie</w:t>
      </w:r>
      <w:r w:rsidR="00772F16">
        <w:t xml:space="preserve">s, </w:t>
      </w:r>
      <w:r w:rsidR="00B7641A">
        <w:t>or else</w:t>
      </w:r>
      <w:r w:rsidR="00772F16">
        <w:t xml:space="preserve"> they are</w:t>
      </w:r>
      <w:r w:rsidR="005A07A2" w:rsidRPr="007A4EFF">
        <w:t xml:space="preserve"> deemed to have been appointed by virtue of their office. </w:t>
      </w:r>
      <w:r w:rsidR="005A3BE9">
        <w:t xml:space="preserve">Currently, </w:t>
      </w:r>
      <w:r w:rsidR="000A1195" w:rsidRPr="007A4EFF">
        <w:t xml:space="preserve">LCOs </w:t>
      </w:r>
      <w:r w:rsidR="00E075CC">
        <w:t>can</w:t>
      </w:r>
      <w:r w:rsidR="000D38B6">
        <w:t>:</w:t>
      </w:r>
    </w:p>
    <w:p w14:paraId="0C23BF77" w14:textId="77777777" w:rsidR="000D38B6" w:rsidRDefault="000A1195" w:rsidP="000D38B6">
      <w:pPr>
        <w:pStyle w:val="Bullet"/>
      </w:pPr>
      <w:r w:rsidRPr="007A4EFF">
        <w:t>require the user or owner of a stationary motor vehicle or trailer to give their name and place of residence, if they have reasonable cause to believe litter has been deposited from any motor vehicle or trailer</w:t>
      </w:r>
    </w:p>
    <w:p w14:paraId="1EA42D92" w14:textId="260A3F31" w:rsidR="000D38B6" w:rsidRDefault="000A1195" w:rsidP="000D38B6">
      <w:pPr>
        <w:pStyle w:val="Bullet"/>
      </w:pPr>
      <w:r w:rsidRPr="007A4EFF">
        <w:t>request the name and place of residence of the person</w:t>
      </w:r>
      <w:r w:rsidR="003B1BED">
        <w:t xml:space="preserve"> and/or </w:t>
      </w:r>
      <w:r w:rsidRPr="007A4EFF">
        <w:t>people in the vehicle who the LCO has reason to believe deposited the litter.</w:t>
      </w:r>
    </w:p>
    <w:p w14:paraId="2C64814E" w14:textId="40FA5D94" w:rsidR="004B28B5" w:rsidRDefault="004B28B5" w:rsidP="004B28B5">
      <w:pPr>
        <w:pStyle w:val="BodyText"/>
      </w:pPr>
      <w:r w:rsidRPr="007A4EFF">
        <w:t xml:space="preserve">Litter control </w:t>
      </w:r>
      <w:r>
        <w:t xml:space="preserve">functions </w:t>
      </w:r>
      <w:r w:rsidRPr="007A4EFF">
        <w:t xml:space="preserve">include </w:t>
      </w:r>
      <w:r>
        <w:t>CME</w:t>
      </w:r>
      <w:r w:rsidRPr="007A4EFF">
        <w:t>,</w:t>
      </w:r>
      <w:r>
        <w:t xml:space="preserve"> provision of</w:t>
      </w:r>
      <w:r w:rsidRPr="007A4EFF">
        <w:t xml:space="preserve"> information and education</w:t>
      </w:r>
      <w:r>
        <w:t>,</w:t>
      </w:r>
      <w:r w:rsidRPr="007A4EFF">
        <w:t xml:space="preserve"> and data collection. These functions are currently undertaken by a range of entities</w:t>
      </w:r>
      <w:r>
        <w:t>,</w:t>
      </w:r>
      <w:r w:rsidRPr="007A4EFF">
        <w:t xml:space="preserve"> including territorial authorities, </w:t>
      </w:r>
      <w:r>
        <w:t>the New Zealand Transport Agency</w:t>
      </w:r>
      <w:r w:rsidR="004841C6">
        <w:t>,</w:t>
      </w:r>
      <w:r>
        <w:t xml:space="preserve"> </w:t>
      </w:r>
      <w:r w:rsidRPr="007A4EFF">
        <w:t xml:space="preserve">the Ministry, and non-government organisations such as </w:t>
      </w:r>
      <w:r>
        <w:t>Keep New Zealand Beautiful (</w:t>
      </w:r>
      <w:r w:rsidRPr="007A4EFF">
        <w:t>KNZB</w:t>
      </w:r>
      <w:r>
        <w:t>)</w:t>
      </w:r>
      <w:r w:rsidRPr="007A4EFF">
        <w:t xml:space="preserve">, Sustainable Coastlines, Be a Tidy Kiwi and </w:t>
      </w:r>
      <w:proofErr w:type="spellStart"/>
      <w:r w:rsidRPr="007A4EFF">
        <w:t>Enviroschools</w:t>
      </w:r>
      <w:proofErr w:type="spellEnd"/>
      <w:r w:rsidRPr="007A4EFF">
        <w:t>.</w:t>
      </w:r>
      <w:r>
        <w:t xml:space="preserve"> </w:t>
      </w:r>
      <w:r w:rsidRPr="007A4EFF">
        <w:t>The Litter Act specifically names KNZB as the body primarily responsible for the promotion of litter control.</w:t>
      </w:r>
    </w:p>
    <w:p w14:paraId="43FCD4E3" w14:textId="2E8BFA6E" w:rsidR="00745A9B" w:rsidRPr="007A4EFF" w:rsidRDefault="004B28B5" w:rsidP="000D38B6">
      <w:pPr>
        <w:pStyle w:val="BodyText"/>
      </w:pPr>
      <w:r w:rsidRPr="007A4EFF">
        <w:t>The Litter Act also</w:t>
      </w:r>
      <w:r>
        <w:t xml:space="preserve"> currently</w:t>
      </w:r>
      <w:r w:rsidRPr="007A4EFF">
        <w:t xml:space="preserve"> </w:t>
      </w:r>
      <w:r>
        <w:t>requires</w:t>
      </w:r>
      <w:r w:rsidRPr="007A4EFF">
        <w:t xml:space="preserve"> territorial authorities to provide litter receptables in public places under their management where litter is likely to be deposited.</w:t>
      </w:r>
    </w:p>
    <w:p w14:paraId="2EC6E9F6" w14:textId="2AA3E0C5" w:rsidR="005E33A1" w:rsidRPr="007A4EFF" w:rsidRDefault="006A37CE" w:rsidP="004221E4">
      <w:pPr>
        <w:pStyle w:val="Heading2"/>
        <w:spacing w:after="120"/>
      </w:pPr>
      <w:bookmarkStart w:id="118" w:name="_Toc188288780"/>
      <w:bookmarkStart w:id="119" w:name="_Toc193297257"/>
      <w:bookmarkStart w:id="120" w:name="_Toc195540020"/>
      <w:r w:rsidRPr="007A4EFF">
        <w:rPr>
          <w:noProof/>
        </w:rPr>
        <w:lastRenderedPageBreak/>
        <mc:AlternateContent>
          <mc:Choice Requires="wps">
            <w:drawing>
              <wp:anchor distT="45720" distB="45720" distL="114300" distR="114300" simplePos="0" relativeHeight="251658240" behindDoc="0" locked="0" layoutInCell="1" allowOverlap="1" wp14:anchorId="13E42648" wp14:editId="7A620519">
                <wp:simplePos x="0" y="0"/>
                <wp:positionH relativeFrom="margin">
                  <wp:posOffset>-27824</wp:posOffset>
                </wp:positionH>
                <wp:positionV relativeFrom="paragraph">
                  <wp:posOffset>582873</wp:posOffset>
                </wp:positionV>
                <wp:extent cx="5376545" cy="1136650"/>
                <wp:effectExtent l="0" t="0" r="0" b="6350"/>
                <wp:wrapSquare wrapText="bothSides"/>
                <wp:docPr id="1413656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545" cy="1136650"/>
                        </a:xfrm>
                        <a:prstGeom prst="rect">
                          <a:avLst/>
                        </a:prstGeom>
                        <a:solidFill>
                          <a:schemeClr val="accent3"/>
                        </a:solidFill>
                        <a:ln w="9525">
                          <a:noFill/>
                          <a:miter lim="800000"/>
                          <a:headEnd/>
                          <a:tailEnd/>
                        </a:ln>
                      </wps:spPr>
                      <wps:txbx>
                        <w:txbxContent>
                          <w:p w14:paraId="51306C6A" w14:textId="79351EA6" w:rsidR="006A37CE" w:rsidRPr="00FB579F" w:rsidRDefault="006A37CE" w:rsidP="00172308">
                            <w:pPr>
                              <w:pStyle w:val="Boxheading0"/>
                            </w:pPr>
                            <w:r w:rsidRPr="00FB579F">
                              <w:t xml:space="preserve">What is </w:t>
                            </w:r>
                            <w:r>
                              <w:t>mismanaged waste?</w:t>
                            </w:r>
                          </w:p>
                          <w:p w14:paraId="49BC0190" w14:textId="1FA811B7" w:rsidR="006A37CE" w:rsidRDefault="006A37CE" w:rsidP="006A37CE">
                            <w:pPr>
                              <w:pStyle w:val="Boxtext"/>
                            </w:pPr>
                            <w:r w:rsidRPr="007A4EFF">
                              <w:t>Mismanaged waste is waste that has ‘leaked’ or has the potential to leak (intentionally or not) from the formal waste management system into the environment (</w:t>
                            </w:r>
                            <w:r>
                              <w:t xml:space="preserve">ie, the </w:t>
                            </w:r>
                            <w:r w:rsidRPr="007A4EFF">
                              <w:t xml:space="preserve">air, water </w:t>
                            </w:r>
                            <w:r>
                              <w:t>or</w:t>
                            </w:r>
                            <w:r w:rsidRPr="007A4EFF">
                              <w:t xml:space="preserve"> soil)</w:t>
                            </w:r>
                            <w:r>
                              <w:t>.</w:t>
                            </w:r>
                          </w:p>
                          <w:p w14:paraId="4C94D019" w14:textId="77777777" w:rsidR="006A37CE" w:rsidRPr="00FB579F" w:rsidRDefault="006A37CE" w:rsidP="00F93EB3">
                            <w:pPr>
                              <w:pStyle w:val="Boxtext"/>
                              <w:ind w:lef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E42648" id="_x0000_t202" coordsize="21600,21600" o:spt="202" path="m,l,21600r21600,l21600,xe">
                <v:stroke joinstyle="miter"/>
                <v:path gradientshapeok="t" o:connecttype="rect"/>
              </v:shapetype>
              <v:shape id="Text Box 2" o:spid="_x0000_s1026" type="#_x0000_t202" style="position:absolute;margin-left:-2.2pt;margin-top:45.9pt;width:423.35pt;height:89.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" fillcolor="#d5ebe8 [3206]" stroked="f">
                <v:textbox>
                  <w:txbxContent>
                    <w:p w14:paraId="51306C6A" w14:textId="79351EA6" w:rsidR="006A37CE" w:rsidRPr="00FB579F" w:rsidRDefault="006A37CE" w:rsidP="00172308">
                      <w:pPr>
                        <w:pStyle w:val="Boxheading0"/>
                      </w:pPr>
                      <w:r w:rsidRPr="00FB579F">
                        <w:t xml:space="preserve">What is </w:t>
                      </w:r>
                      <w:r>
                        <w:t>mismanaged waste?</w:t>
                      </w:r>
                    </w:p>
                    <w:p w14:paraId="49BC0190" w14:textId="1FA811B7" w:rsidR="006A37CE" w:rsidRDefault="006A37CE" w:rsidP="006A37CE">
                      <w:pPr>
                        <w:pStyle w:val="Boxtext"/>
                      </w:pPr>
                      <w:r w:rsidRPr="007A4EFF">
                        <w:t>Mismanaged waste is waste that has ‘leaked’ or has the potential to leak (intentionally or not) from the formal waste management system into the environment (</w:t>
                      </w:r>
                      <w:r>
                        <w:t xml:space="preserve">ie, the </w:t>
                      </w:r>
                      <w:r w:rsidRPr="007A4EFF">
                        <w:t xml:space="preserve">air, water </w:t>
                      </w:r>
                      <w:r>
                        <w:t>or</w:t>
                      </w:r>
                      <w:r w:rsidRPr="007A4EFF">
                        <w:t xml:space="preserve"> soil)</w:t>
                      </w:r>
                      <w:r>
                        <w:t>.</w:t>
                      </w:r>
                    </w:p>
                    <w:p w14:paraId="4C94D019" w14:textId="77777777" w:rsidR="006A37CE" w:rsidRPr="00FB579F" w:rsidRDefault="006A37CE" w:rsidP="00F93EB3">
                      <w:pPr>
                        <w:pStyle w:val="Boxtext"/>
                        <w:ind w:left="0"/>
                      </w:pPr>
                    </w:p>
                  </w:txbxContent>
                </v:textbox>
                <w10:wrap type="square" anchorx="margin"/>
              </v:shape>
            </w:pict>
          </mc:Fallback>
        </mc:AlternateContent>
      </w:r>
      <w:r w:rsidR="000602A6" w:rsidRPr="007A4EFF">
        <w:t>The proposal in detail</w:t>
      </w:r>
      <w:bookmarkEnd w:id="118"/>
      <w:bookmarkEnd w:id="119"/>
      <w:bookmarkEnd w:id="120"/>
    </w:p>
    <w:p w14:paraId="3F7FE1FF" w14:textId="5CD5986A" w:rsidR="00AE47C3" w:rsidRPr="007A4EFF" w:rsidRDefault="00114958" w:rsidP="005F0E92">
      <w:pPr>
        <w:pStyle w:val="Heading3"/>
      </w:pPr>
      <w:r>
        <w:t>Expand scope to</w:t>
      </w:r>
      <w:r w:rsidRPr="007A4EFF">
        <w:t xml:space="preserve"> </w:t>
      </w:r>
      <w:r w:rsidR="00877963" w:rsidRPr="007A4EFF">
        <w:t>all types of mismanaged waste</w:t>
      </w:r>
    </w:p>
    <w:p w14:paraId="1F3DFB1E" w14:textId="78E93E68" w:rsidR="006A37CE" w:rsidRDefault="00935991" w:rsidP="001C78A2">
      <w:pPr>
        <w:pStyle w:val="BodyText"/>
      </w:pPr>
      <w:r>
        <w:t xml:space="preserve">We propose to amend the </w:t>
      </w:r>
      <w:r w:rsidR="00B21528">
        <w:t>purpose</w:t>
      </w:r>
      <w:r>
        <w:t xml:space="preserve"> of the WMA to ensure </w:t>
      </w:r>
      <w:r w:rsidR="001C78A2" w:rsidRPr="007A4EFF">
        <w:t xml:space="preserve">the legislation can be applied to a range of mismanaged waste scenarios. </w:t>
      </w:r>
    </w:p>
    <w:p w14:paraId="69E0241A" w14:textId="1FB5D200" w:rsidR="001C78A2" w:rsidRPr="007A4EFF" w:rsidRDefault="001C78A2" w:rsidP="001C78A2">
      <w:pPr>
        <w:pStyle w:val="BodyText"/>
      </w:pPr>
      <w:r w:rsidRPr="007A4EFF">
        <w:t xml:space="preserve">Mismanaged waste </w:t>
      </w:r>
      <w:r w:rsidR="00976F7F">
        <w:t xml:space="preserve">can </w:t>
      </w:r>
      <w:r w:rsidRPr="007A4EFF">
        <w:t>vary by volume, type and harm</w:t>
      </w:r>
      <w:r w:rsidR="00976F7F">
        <w:t xml:space="preserve"> and could include</w:t>
      </w:r>
      <w:r w:rsidRPr="007A4EFF">
        <w:t>:</w:t>
      </w:r>
    </w:p>
    <w:p w14:paraId="56D5FA79" w14:textId="77777777" w:rsidR="001C78A2" w:rsidRPr="007A4EFF" w:rsidRDefault="001C78A2" w:rsidP="005F0E92">
      <w:pPr>
        <w:pStyle w:val="Bullet"/>
      </w:pPr>
      <w:r w:rsidRPr="007A4EFF">
        <w:t>litter (smaller amounts and typically pieces of discarded packaging waste)</w:t>
      </w:r>
    </w:p>
    <w:p w14:paraId="69F6C58D" w14:textId="5B381B2A" w:rsidR="001C78A2" w:rsidRPr="007A4EFF" w:rsidRDefault="001C78A2" w:rsidP="005F0E92">
      <w:pPr>
        <w:pStyle w:val="Bullet"/>
      </w:pPr>
      <w:r w:rsidRPr="007A4EFF">
        <w:t>dumped waste (larger volumes, most commonly construction and demolition waste deliberately discarded out of sight and often avoid</w:t>
      </w:r>
      <w:r w:rsidR="00F950DC">
        <w:t>ing</w:t>
      </w:r>
      <w:r w:rsidRPr="007A4EFF">
        <w:t xml:space="preserve"> a levy</w:t>
      </w:r>
      <w:r w:rsidR="00F950DC">
        <w:t>)</w:t>
      </w:r>
    </w:p>
    <w:p w14:paraId="3B05AB02" w14:textId="4940BE67" w:rsidR="001C78A2" w:rsidRPr="007A4EFF" w:rsidRDefault="001C78A2" w:rsidP="005F0E92">
      <w:pPr>
        <w:pStyle w:val="Bullet"/>
      </w:pPr>
      <w:r w:rsidRPr="007A4EFF">
        <w:t xml:space="preserve">‘escaped’ waste or waste that has the potential to escape (typically </w:t>
      </w:r>
      <w:r w:rsidR="003B1BED">
        <w:t>construction and demolition o</w:t>
      </w:r>
      <w:r w:rsidRPr="007A4EFF">
        <w:t xml:space="preserve">r packaging waste </w:t>
      </w:r>
      <w:r w:rsidR="003936B4">
        <w:t xml:space="preserve">carried by </w:t>
      </w:r>
      <w:r w:rsidRPr="007A4EFF">
        <w:t xml:space="preserve">wind or water from one site to </w:t>
      </w:r>
      <w:r w:rsidR="003936B4">
        <w:t xml:space="preserve">another </w:t>
      </w:r>
      <w:r w:rsidRPr="007A4EFF">
        <w:t>due to inappropriate management and storage</w:t>
      </w:r>
      <w:r w:rsidR="00E469E2">
        <w:t>)</w:t>
      </w:r>
      <w:r w:rsidR="00E8575A">
        <w:t>.</w:t>
      </w:r>
    </w:p>
    <w:p w14:paraId="288DF362" w14:textId="3F424786" w:rsidR="00BA0055" w:rsidRDefault="00DE0449" w:rsidP="00E8575A">
      <w:pPr>
        <w:pStyle w:val="BodyText"/>
      </w:pPr>
      <w:r>
        <w:t xml:space="preserve">We propose </w:t>
      </w:r>
      <w:r w:rsidR="00BA0055">
        <w:t xml:space="preserve">amending the penalty provisions to account for types of </w:t>
      </w:r>
      <w:r w:rsidR="001C78A2" w:rsidRPr="007A4EFF">
        <w:t xml:space="preserve">litter and waste </w:t>
      </w:r>
      <w:r w:rsidR="00BA0055">
        <w:t xml:space="preserve">that </w:t>
      </w:r>
      <w:r w:rsidR="00F73F1E" w:rsidRPr="007A4EFF">
        <w:t>are</w:t>
      </w:r>
      <w:r w:rsidR="001C78A2" w:rsidRPr="007A4EFF">
        <w:t xml:space="preserve"> particularly harmful to humans and the environment</w:t>
      </w:r>
      <w:r w:rsidR="00BA0055">
        <w:t xml:space="preserve">, </w:t>
      </w:r>
      <w:r w:rsidR="001C78A2" w:rsidRPr="007A4EFF">
        <w:t>such as</w:t>
      </w:r>
      <w:r w:rsidR="00BA0055">
        <w:t>:</w:t>
      </w:r>
    </w:p>
    <w:p w14:paraId="60FCC202" w14:textId="596A901C" w:rsidR="00BA0055" w:rsidRDefault="001C78A2" w:rsidP="00BA0055">
      <w:pPr>
        <w:pStyle w:val="Bullet"/>
      </w:pPr>
      <w:r w:rsidRPr="007A4EFF">
        <w:t>hazardous waste</w:t>
      </w:r>
    </w:p>
    <w:p w14:paraId="356C0F54" w14:textId="216D6C3B" w:rsidR="00BA0055" w:rsidRDefault="001C78A2" w:rsidP="00BA0055">
      <w:pPr>
        <w:pStyle w:val="Bullet"/>
      </w:pPr>
      <w:r w:rsidRPr="007A4EFF">
        <w:t>syringes</w:t>
      </w:r>
    </w:p>
    <w:p w14:paraId="4160799B" w14:textId="648E1EC0" w:rsidR="00BA0055" w:rsidRDefault="001C78A2" w:rsidP="00BA0055">
      <w:pPr>
        <w:pStyle w:val="Bullet"/>
      </w:pPr>
      <w:r w:rsidRPr="007A4EFF">
        <w:t>broken glass</w:t>
      </w:r>
    </w:p>
    <w:p w14:paraId="637E3E12" w14:textId="33BBC67E" w:rsidR="001C78A2" w:rsidRPr="007A4EFF" w:rsidRDefault="001C78A2" w:rsidP="00BA0055">
      <w:pPr>
        <w:pStyle w:val="Bullet"/>
      </w:pPr>
      <w:r w:rsidRPr="007A4EFF">
        <w:t>invasive weeds</w:t>
      </w:r>
      <w:r w:rsidR="003B1BED">
        <w:t xml:space="preserve"> and</w:t>
      </w:r>
      <w:r w:rsidRPr="007A4EFF">
        <w:t>/</w:t>
      </w:r>
      <w:r w:rsidR="003B1BED">
        <w:t xml:space="preserve">or </w:t>
      </w:r>
      <w:r w:rsidRPr="007A4EFF">
        <w:t>non-native species in dumped green waste.</w:t>
      </w:r>
    </w:p>
    <w:p w14:paraId="7D202A47" w14:textId="454FA921" w:rsidR="001C78A2" w:rsidRPr="007A4EFF" w:rsidRDefault="001C78A2" w:rsidP="005F0E92">
      <w:pPr>
        <w:pStyle w:val="Heading3"/>
      </w:pPr>
      <w:r w:rsidRPr="007A4EFF">
        <w:t xml:space="preserve">Address </w:t>
      </w:r>
      <w:r w:rsidR="00610A54">
        <w:t xml:space="preserve">data gaps </w:t>
      </w:r>
      <w:r w:rsidR="00114958">
        <w:t>for</w:t>
      </w:r>
      <w:r w:rsidR="00610A54">
        <w:t xml:space="preserve"> </w:t>
      </w:r>
      <w:r w:rsidRPr="007A4EFF">
        <w:t>mismanaged waste</w:t>
      </w:r>
    </w:p>
    <w:p w14:paraId="5602DBA7" w14:textId="2A3DF462" w:rsidR="001C78A2" w:rsidRPr="007A4EFF" w:rsidRDefault="001C78A2" w:rsidP="001C78A2">
      <w:pPr>
        <w:pStyle w:val="BodyText"/>
      </w:pPr>
      <w:r w:rsidRPr="007A4EFF">
        <w:t xml:space="preserve">We </w:t>
      </w:r>
      <w:r w:rsidR="004B4943">
        <w:t xml:space="preserve">propose to amend </w:t>
      </w:r>
      <w:r w:rsidRPr="007A4EFF">
        <w:t xml:space="preserve">the purpose of the </w:t>
      </w:r>
      <w:proofErr w:type="gramStart"/>
      <w:r w:rsidRPr="007A4EFF">
        <w:t>WMA</w:t>
      </w:r>
      <w:proofErr w:type="gramEnd"/>
      <w:r w:rsidRPr="007A4EFF">
        <w:t xml:space="preserve"> </w:t>
      </w:r>
      <w:r w:rsidR="004B4943">
        <w:t>so it</w:t>
      </w:r>
      <w:r w:rsidRPr="007A4EFF">
        <w:t xml:space="preserve"> </w:t>
      </w:r>
      <w:r w:rsidR="009E48B4">
        <w:t xml:space="preserve">includes reference </w:t>
      </w:r>
      <w:r w:rsidRPr="007A4EFF">
        <w:t>to decrease</w:t>
      </w:r>
      <w:r w:rsidR="004B4943">
        <w:t>d</w:t>
      </w:r>
      <w:r w:rsidRPr="007A4EFF">
        <w:t xml:space="preserve"> littering and dumping. </w:t>
      </w:r>
      <w:r w:rsidR="00285FB5">
        <w:t xml:space="preserve">We also propose to extend the </w:t>
      </w:r>
      <w:r w:rsidR="00050CDF">
        <w:t xml:space="preserve">current provisions of the </w:t>
      </w:r>
      <w:r w:rsidR="00285FB5">
        <w:t xml:space="preserve">WMA </w:t>
      </w:r>
      <w:r w:rsidR="00050CDF">
        <w:t>for</w:t>
      </w:r>
      <w:r w:rsidRPr="007A4EFF">
        <w:t xml:space="preserve"> </w:t>
      </w:r>
      <w:r w:rsidR="00050CDF">
        <w:t>making</w:t>
      </w:r>
      <w:r w:rsidR="00050CDF" w:rsidRPr="007A4EFF">
        <w:t xml:space="preserve"> </w:t>
      </w:r>
      <w:r w:rsidRPr="007A4EFF">
        <w:t>regulations for collecting data and information</w:t>
      </w:r>
      <w:r w:rsidR="00050CDF">
        <w:t xml:space="preserve">, so </w:t>
      </w:r>
      <w:r w:rsidR="00FE2151">
        <w:t xml:space="preserve">these </w:t>
      </w:r>
      <w:r w:rsidR="00780F16">
        <w:t xml:space="preserve">could </w:t>
      </w:r>
      <w:r w:rsidRPr="007A4EFF">
        <w:t xml:space="preserve">apply to littering and </w:t>
      </w:r>
      <w:r w:rsidRPr="001453EC">
        <w:t>dumping.</w:t>
      </w:r>
      <w:r w:rsidR="00453EB0" w:rsidRPr="001453EC">
        <w:rPr>
          <w:rFonts w:ascii="Aptos" w:hAnsi="Aptos"/>
        </w:rPr>
        <w:t xml:space="preserve"> </w:t>
      </w:r>
      <w:r w:rsidR="00453EB0" w:rsidRPr="00863DFB">
        <w:rPr>
          <w:rFonts w:asciiTheme="minorHAnsi" w:hAnsiTheme="minorHAnsi"/>
        </w:rPr>
        <w:t>If regulations were introduced, the data collected could be tonnages</w:t>
      </w:r>
      <w:r w:rsidR="003B1BED" w:rsidRPr="00863DFB">
        <w:rPr>
          <w:rFonts w:asciiTheme="minorHAnsi" w:hAnsiTheme="minorHAnsi"/>
        </w:rPr>
        <w:t xml:space="preserve"> and</w:t>
      </w:r>
      <w:r w:rsidR="00453EB0" w:rsidRPr="00453EB0">
        <w:t>/</w:t>
      </w:r>
      <w:r w:rsidR="003B1BED">
        <w:t xml:space="preserve">or </w:t>
      </w:r>
      <w:r w:rsidR="00453EB0" w:rsidRPr="00453EB0">
        <w:t>volume of</w:t>
      </w:r>
      <w:r w:rsidR="00595F92">
        <w:t xml:space="preserve"> mismanaged</w:t>
      </w:r>
      <w:r w:rsidR="00453EB0" w:rsidRPr="00453EB0">
        <w:t xml:space="preserve"> waste cleaned up, </w:t>
      </w:r>
      <w:r w:rsidR="00595F92">
        <w:t xml:space="preserve">the </w:t>
      </w:r>
      <w:r w:rsidR="00453EB0" w:rsidRPr="00453EB0">
        <w:t xml:space="preserve">type </w:t>
      </w:r>
      <w:r w:rsidR="00595F92">
        <w:t xml:space="preserve">of waste littered or dumped and the </w:t>
      </w:r>
      <w:r w:rsidR="00453EB0" w:rsidRPr="00453EB0">
        <w:t>location (ie</w:t>
      </w:r>
      <w:r w:rsidR="003B1BED">
        <w:t>,</w:t>
      </w:r>
      <w:r w:rsidR="00453EB0" w:rsidRPr="00453EB0">
        <w:t xml:space="preserve"> public space or private property) </w:t>
      </w:r>
      <w:r w:rsidR="00595F92">
        <w:t>of the litter</w:t>
      </w:r>
      <w:r w:rsidR="003B1BED">
        <w:t xml:space="preserve"> and/or </w:t>
      </w:r>
      <w:r w:rsidR="00595F92">
        <w:t xml:space="preserve">dumped waste. </w:t>
      </w:r>
    </w:p>
    <w:p w14:paraId="46B18B3B" w14:textId="47E76E42" w:rsidR="001C78A2" w:rsidRPr="007A4EFF" w:rsidRDefault="001C78A2" w:rsidP="005F0E92">
      <w:pPr>
        <w:pStyle w:val="Heading3"/>
      </w:pPr>
      <w:r w:rsidRPr="007A4EFF">
        <w:t>Clarif</w:t>
      </w:r>
      <w:r w:rsidR="00114958">
        <w:t>y</w:t>
      </w:r>
      <w:r w:rsidRPr="007A4EFF">
        <w:t xml:space="preserve"> roles and responsibilities for mismanaged waste</w:t>
      </w:r>
    </w:p>
    <w:p w14:paraId="1D859035" w14:textId="23D8B9BA" w:rsidR="00EE0639" w:rsidRDefault="00EE0639" w:rsidP="001C78A2">
      <w:pPr>
        <w:pStyle w:val="BodyText"/>
      </w:pPr>
      <w:r>
        <w:t xml:space="preserve">We propose limiting the definition of ‘public authority’ in the legislation </w:t>
      </w:r>
      <w:r w:rsidR="001C78A2" w:rsidRPr="007A4EFF">
        <w:t>to</w:t>
      </w:r>
      <w:r>
        <w:t>:</w:t>
      </w:r>
    </w:p>
    <w:p w14:paraId="6A665019" w14:textId="77777777" w:rsidR="00EE0639" w:rsidRDefault="001C78A2" w:rsidP="00EE0639">
      <w:pPr>
        <w:pStyle w:val="Bullet"/>
      </w:pPr>
      <w:r w:rsidRPr="007A4EFF">
        <w:t>territorial authorities</w:t>
      </w:r>
    </w:p>
    <w:p w14:paraId="015164A6" w14:textId="77423A31" w:rsidR="00EE0639" w:rsidRDefault="009B45DD" w:rsidP="00EE0639">
      <w:pPr>
        <w:pStyle w:val="Bullet"/>
      </w:pPr>
      <w:r>
        <w:t>the</w:t>
      </w:r>
      <w:r w:rsidR="001C78A2" w:rsidRPr="007A4EFF">
        <w:t xml:space="preserve"> New Zealand Transport Agency</w:t>
      </w:r>
    </w:p>
    <w:p w14:paraId="6E38FCEE" w14:textId="102CD683" w:rsidR="003C33BF" w:rsidRDefault="00FC6E54" w:rsidP="00EE0639">
      <w:pPr>
        <w:pStyle w:val="Bullet"/>
      </w:pPr>
      <w:r>
        <w:t xml:space="preserve">bodies </w:t>
      </w:r>
      <w:r w:rsidR="001C78A2" w:rsidRPr="007A4EFF">
        <w:t xml:space="preserve">appointed under the Reserves Act 1977 to </w:t>
      </w:r>
      <w:r>
        <w:t>administer</w:t>
      </w:r>
      <w:r w:rsidR="001C78A2" w:rsidRPr="007A4EFF">
        <w:t xml:space="preserve"> reserves</w:t>
      </w:r>
    </w:p>
    <w:p w14:paraId="2437300D" w14:textId="4593F8EF" w:rsidR="001C78A2" w:rsidRPr="007A4EFF" w:rsidRDefault="001C78A2" w:rsidP="00E3410D">
      <w:pPr>
        <w:pStyle w:val="Bullet"/>
      </w:pPr>
      <w:r w:rsidRPr="007A4EFF">
        <w:lastRenderedPageBreak/>
        <w:t>any public authority determined through an Act or Order in Council for the purposes of the Litter Act.</w:t>
      </w:r>
    </w:p>
    <w:p w14:paraId="743B1F7D" w14:textId="6DB6F3FB" w:rsidR="001C78A2" w:rsidRPr="007A4EFF" w:rsidRDefault="003C33BF" w:rsidP="001C78A2">
      <w:pPr>
        <w:pStyle w:val="BodyText"/>
      </w:pPr>
      <w:r>
        <w:t xml:space="preserve">Our proposal would </w:t>
      </w:r>
      <w:r w:rsidR="000125E3">
        <w:t xml:space="preserve">involve </w:t>
      </w:r>
      <w:r w:rsidR="001C78A2" w:rsidRPr="007A4EFF">
        <w:t>carrying over all other LCOs</w:t>
      </w:r>
      <w:r w:rsidR="000125E3">
        <w:t xml:space="preserve"> </w:t>
      </w:r>
      <w:r w:rsidR="001C78A2" w:rsidRPr="007A4EFF">
        <w:t>appointed by virtue of their office</w:t>
      </w:r>
      <w:r w:rsidR="000125E3">
        <w:t xml:space="preserve"> (</w:t>
      </w:r>
      <w:r w:rsidR="001C78A2" w:rsidRPr="007A4EFF">
        <w:t>except traffic officers</w:t>
      </w:r>
      <w:r w:rsidR="000125E3">
        <w:t>,</w:t>
      </w:r>
      <w:r w:rsidR="001C78A2" w:rsidRPr="007A4EFF">
        <w:t xml:space="preserve"> because </w:t>
      </w:r>
      <w:r w:rsidR="000125E3">
        <w:t>that</w:t>
      </w:r>
      <w:r w:rsidR="000125E3" w:rsidRPr="007A4EFF">
        <w:t xml:space="preserve"> </w:t>
      </w:r>
      <w:r w:rsidR="001C78A2" w:rsidRPr="007A4EFF">
        <w:t>office no longer exists</w:t>
      </w:r>
      <w:r w:rsidR="000125E3">
        <w:t>)</w:t>
      </w:r>
      <w:r w:rsidR="001C78A2" w:rsidRPr="007A4EFF">
        <w:t xml:space="preserve">. </w:t>
      </w:r>
      <w:r w:rsidR="05DB8BD7">
        <w:t xml:space="preserve">Refer to </w:t>
      </w:r>
      <w:hyperlink w:anchor="Appendix2" w:history="1">
        <w:r w:rsidR="05DB8BD7" w:rsidRPr="00DA4C20">
          <w:rPr>
            <w:rStyle w:val="Hyperlink"/>
          </w:rPr>
          <w:t>appendix 2</w:t>
        </w:r>
      </w:hyperlink>
      <w:r w:rsidR="05DB8BD7">
        <w:t xml:space="preserve"> for a summary of these </w:t>
      </w:r>
      <w:r w:rsidR="00F97975">
        <w:t>proposed</w:t>
      </w:r>
      <w:r w:rsidR="05DB8BD7">
        <w:t xml:space="preserve"> changes.</w:t>
      </w:r>
      <w:r w:rsidR="73FDDCFD">
        <w:t xml:space="preserve"> </w:t>
      </w:r>
      <w:r w:rsidR="001C78A2" w:rsidRPr="007A4EFF">
        <w:t xml:space="preserve">These ‘other LCOs’ would </w:t>
      </w:r>
      <w:r w:rsidR="00AD069D">
        <w:t>retain</w:t>
      </w:r>
      <w:r w:rsidR="001C78A2" w:rsidRPr="007A4EFF">
        <w:t xml:space="preserve"> the same level of powers and duties as</w:t>
      </w:r>
      <w:r w:rsidR="00AD069D">
        <w:t xml:space="preserve"> in</w:t>
      </w:r>
      <w:r w:rsidR="001C78A2" w:rsidRPr="007A4EFF">
        <w:t xml:space="preserve"> their governing legislation</w:t>
      </w:r>
      <w:r w:rsidR="00AD069D">
        <w:t>,</w:t>
      </w:r>
      <w:r w:rsidR="001C78A2" w:rsidRPr="007A4EFF">
        <w:t xml:space="preserve"> to ensure they do not gain additional</w:t>
      </w:r>
      <w:r w:rsidR="00AD069D">
        <w:t>,</w:t>
      </w:r>
      <w:r w:rsidR="001C78A2" w:rsidRPr="007A4EFF">
        <w:t xml:space="preserve"> </w:t>
      </w:r>
      <w:r w:rsidR="00AD069D">
        <w:t xml:space="preserve">unnecessary </w:t>
      </w:r>
      <w:r w:rsidR="001C78A2" w:rsidRPr="007A4EFF">
        <w:t>waste CME powers.</w:t>
      </w:r>
    </w:p>
    <w:p w14:paraId="1FC19751" w14:textId="2E026009" w:rsidR="004E29FB" w:rsidRDefault="00A73D4E" w:rsidP="001C78A2">
      <w:pPr>
        <w:pStyle w:val="BodyText"/>
      </w:pPr>
      <w:r>
        <w:t>We also propose</w:t>
      </w:r>
      <w:r w:rsidR="001C78A2" w:rsidRPr="007A4EFF">
        <w:t xml:space="preserve"> carrying over the ability for every public authority (amended</w:t>
      </w:r>
      <w:r w:rsidR="00E16CB0">
        <w:t xml:space="preserve"> as proposed</w:t>
      </w:r>
      <w:r w:rsidR="001C78A2" w:rsidRPr="007A4EFF">
        <w:t>) to appoint Litter Wardens</w:t>
      </w:r>
      <w:r>
        <w:t xml:space="preserve">, </w:t>
      </w:r>
      <w:r w:rsidR="001C78A2" w:rsidRPr="007A4EFF">
        <w:t xml:space="preserve">as this </w:t>
      </w:r>
      <w:r w:rsidR="00CD7C06">
        <w:t xml:space="preserve">is still useful for </w:t>
      </w:r>
      <w:r w:rsidR="001C78A2" w:rsidRPr="007A4EFF">
        <w:t xml:space="preserve">litter education and behaviour change. We </w:t>
      </w:r>
      <w:r w:rsidR="00E16CB0">
        <w:t xml:space="preserve">recommend </w:t>
      </w:r>
      <w:r w:rsidR="00161B21">
        <w:t xml:space="preserve">enabling </w:t>
      </w:r>
      <w:r w:rsidR="001C78A2" w:rsidRPr="007A4EFF">
        <w:t>public authorities to appoint the LCOs alone or jointly with another public authority</w:t>
      </w:r>
      <w:r w:rsidR="00161B21">
        <w:t>, to</w:t>
      </w:r>
      <w:r w:rsidR="004E29FB">
        <w:t xml:space="preserve"> ensure:</w:t>
      </w:r>
    </w:p>
    <w:p w14:paraId="55D6D380" w14:textId="3CD9BF71" w:rsidR="004E29FB" w:rsidRDefault="001C78A2" w:rsidP="004E29FB">
      <w:pPr>
        <w:pStyle w:val="Bullet"/>
      </w:pPr>
      <w:r w:rsidRPr="007A4EFF">
        <w:t>clarity of roles and responsibilities</w:t>
      </w:r>
    </w:p>
    <w:p w14:paraId="53B8FF89" w14:textId="56371CEF" w:rsidR="004E29FB" w:rsidRDefault="001C78A2" w:rsidP="004E29FB">
      <w:pPr>
        <w:pStyle w:val="Bullet"/>
      </w:pPr>
      <w:r w:rsidRPr="007A4EFF">
        <w:t>cost</w:t>
      </w:r>
      <w:r w:rsidR="00161B21">
        <w:t xml:space="preserve"> </w:t>
      </w:r>
      <w:r w:rsidRPr="007A4EFF">
        <w:t>savings where appropriate</w:t>
      </w:r>
    </w:p>
    <w:p w14:paraId="1B33E42A" w14:textId="76AA6CFD" w:rsidR="001C78A2" w:rsidRPr="007A4EFF" w:rsidRDefault="001C78A2" w:rsidP="00E825E6">
      <w:pPr>
        <w:pStyle w:val="Bullet"/>
      </w:pPr>
      <w:r w:rsidRPr="007A4EFF">
        <w:t>better CME and information sharing</w:t>
      </w:r>
      <w:r w:rsidR="004E29FB">
        <w:t>,</w:t>
      </w:r>
      <w:r w:rsidRPr="007A4EFF">
        <w:t xml:space="preserve"> to effectively deter and respond to littering and dumping of waste.</w:t>
      </w:r>
    </w:p>
    <w:p w14:paraId="30C4EC83" w14:textId="61F95547" w:rsidR="001C78A2" w:rsidRPr="007A4EFF" w:rsidRDefault="00B64F45" w:rsidP="001C78A2">
      <w:pPr>
        <w:pStyle w:val="BodyText"/>
      </w:pPr>
      <w:r>
        <w:t xml:space="preserve">We propose removing the Litter Act provision naming KNZB as the body primarily responsible for </w:t>
      </w:r>
      <w:r w:rsidR="009B2D7C">
        <w:t xml:space="preserve">the promotion of </w:t>
      </w:r>
      <w:r>
        <w:t>litter control</w:t>
      </w:r>
      <w:r w:rsidR="00C12FF0">
        <w:t xml:space="preserve">. </w:t>
      </w:r>
      <w:r w:rsidR="00BF47B5">
        <w:t>This</w:t>
      </w:r>
      <w:r w:rsidR="00F44499">
        <w:t xml:space="preserve"> responsibility</w:t>
      </w:r>
      <w:r w:rsidR="00BF47B5">
        <w:t xml:space="preserve"> is </w:t>
      </w:r>
      <w:r w:rsidR="001C78A2" w:rsidRPr="007A4EFF">
        <w:t>unusual for a non-statutory organisation</w:t>
      </w:r>
      <w:r w:rsidR="00FE045A">
        <w:t>.</w:t>
      </w:r>
    </w:p>
    <w:p w14:paraId="0DB21B7C" w14:textId="1621C7CF" w:rsidR="001C78A2" w:rsidRPr="007A4EFF" w:rsidRDefault="001C78A2" w:rsidP="005F0E92">
      <w:pPr>
        <w:pStyle w:val="Heading3"/>
      </w:pPr>
      <w:bookmarkStart w:id="121" w:name="_Ensure_mismanaged_waste"/>
      <w:bookmarkEnd w:id="121"/>
      <w:r w:rsidRPr="007A4EFF">
        <w:t>Ensur</w:t>
      </w:r>
      <w:r w:rsidR="00577E40">
        <w:t>e mismanaged waste has</w:t>
      </w:r>
      <w:r w:rsidRPr="007A4EFF">
        <w:t xml:space="preserve"> effective deterrents and enforcement</w:t>
      </w:r>
    </w:p>
    <w:p w14:paraId="04D518E0" w14:textId="4A647BE0" w:rsidR="001C78A2" w:rsidRPr="007A4EFF" w:rsidRDefault="00577E40" w:rsidP="001C78A2">
      <w:pPr>
        <w:pStyle w:val="BodyText"/>
      </w:pPr>
      <w:r>
        <w:t xml:space="preserve">We propose to </w:t>
      </w:r>
      <w:r w:rsidR="00C241B3">
        <w:t xml:space="preserve">amend the legislation to ensure </w:t>
      </w:r>
      <w:r w:rsidR="001C78A2" w:rsidRPr="007A4EFF">
        <w:t xml:space="preserve">effective enforcement of offences </w:t>
      </w:r>
      <w:r w:rsidR="00E532F0">
        <w:t>for</w:t>
      </w:r>
      <w:r w:rsidR="00E532F0" w:rsidRPr="007A4EFF">
        <w:t xml:space="preserve"> </w:t>
      </w:r>
      <w:r w:rsidR="001C78A2" w:rsidRPr="007A4EFF">
        <w:t>mismanaged waste</w:t>
      </w:r>
      <w:r w:rsidR="00071510">
        <w:t xml:space="preserve">. </w:t>
      </w:r>
      <w:r w:rsidR="00E34B1D">
        <w:t>The legislation should</w:t>
      </w:r>
      <w:r w:rsidR="001C78A2" w:rsidRPr="007A4EFF">
        <w:t xml:space="preserve"> act as a deterrent to littering and levy avoidance</w:t>
      </w:r>
      <w:r w:rsidR="008C716C">
        <w:t>, so the proposed amendments</w:t>
      </w:r>
      <w:r w:rsidR="001C78A2" w:rsidRPr="007A4EFF">
        <w:t xml:space="preserve"> </w:t>
      </w:r>
      <w:r w:rsidR="000369F2">
        <w:t>provide</w:t>
      </w:r>
      <w:r w:rsidR="00C54250">
        <w:t xml:space="preserve"> for</w:t>
      </w:r>
      <w:r w:rsidR="001C78A2" w:rsidRPr="007A4EFF">
        <w:t>:</w:t>
      </w:r>
    </w:p>
    <w:p w14:paraId="5E8ABF98" w14:textId="07BE6C96" w:rsidR="00973F8C" w:rsidRPr="007A4EFF" w:rsidRDefault="00973F8C" w:rsidP="005F0E92">
      <w:pPr>
        <w:pStyle w:val="Bullet"/>
      </w:pPr>
      <w:r w:rsidRPr="00973F8C">
        <w:t>the ability for a LCO to enforce littering penalties at a lower evidence threshold due to the current difficulty in identifying the offender and offending</w:t>
      </w:r>
    </w:p>
    <w:p w14:paraId="5F6F651D" w14:textId="7FB9B2C5" w:rsidR="001C78A2" w:rsidRPr="007A4EFF" w:rsidRDefault="00992A68" w:rsidP="005F0E92">
      <w:pPr>
        <w:pStyle w:val="Bullet"/>
      </w:pPr>
      <w:r>
        <w:t>prevention of</w:t>
      </w:r>
      <w:r w:rsidRPr="007A4EFF">
        <w:t xml:space="preserve"> </w:t>
      </w:r>
      <w:r w:rsidR="001C78A2" w:rsidRPr="007A4EFF">
        <w:t xml:space="preserve">litter that spills over or is blown over from private land on to public or private land </w:t>
      </w:r>
      <w:r w:rsidR="00E64A01" w:rsidRPr="007A4EFF">
        <w:t xml:space="preserve">and </w:t>
      </w:r>
      <w:r w:rsidR="00C54250">
        <w:t xml:space="preserve">enforcement of </w:t>
      </w:r>
      <w:r w:rsidR="00BC53AA">
        <w:t>associated offences</w:t>
      </w:r>
    </w:p>
    <w:p w14:paraId="4F8704F1" w14:textId="3F0A7029" w:rsidR="001C78A2" w:rsidRPr="007A4EFF" w:rsidRDefault="001C78A2" w:rsidP="005F0E92">
      <w:pPr>
        <w:pStyle w:val="Bullet"/>
      </w:pPr>
      <w:r w:rsidRPr="007A4EFF">
        <w:t>the</w:t>
      </w:r>
      <w:r w:rsidRPr="007A4EFF" w:rsidDel="00C54250">
        <w:t xml:space="preserve"> </w:t>
      </w:r>
      <w:r w:rsidR="00C54250">
        <w:t>ability</w:t>
      </w:r>
      <w:r w:rsidR="00C54250" w:rsidRPr="007A4EFF">
        <w:t xml:space="preserve"> </w:t>
      </w:r>
      <w:r w:rsidRPr="007A4EFF">
        <w:t>to require a person to clean up littered</w:t>
      </w:r>
      <w:r w:rsidR="001E6B99">
        <w:t xml:space="preserve"> and</w:t>
      </w:r>
      <w:r w:rsidRPr="007A4EFF">
        <w:t>/</w:t>
      </w:r>
      <w:r w:rsidR="001E6B99">
        <w:t xml:space="preserve">or </w:t>
      </w:r>
      <w:r w:rsidRPr="007A4EFF">
        <w:t>dumped waste from public land</w:t>
      </w:r>
      <w:r w:rsidR="001F6268">
        <w:t>,</w:t>
      </w:r>
      <w:r w:rsidRPr="007A4EFF">
        <w:t xml:space="preserve"> and </w:t>
      </w:r>
      <w:r w:rsidR="001F6268">
        <w:t xml:space="preserve">to </w:t>
      </w:r>
      <w:r w:rsidRPr="007A4EFF">
        <w:t xml:space="preserve">set a timeframe </w:t>
      </w:r>
      <w:r w:rsidR="00C0393E">
        <w:t>for fulfilling that requirement</w:t>
      </w:r>
    </w:p>
    <w:p w14:paraId="09D5719D" w14:textId="010361D4" w:rsidR="001C78A2" w:rsidRPr="007A4EFF" w:rsidRDefault="001C78A2" w:rsidP="005F0E92">
      <w:pPr>
        <w:pStyle w:val="Bullet"/>
      </w:pPr>
      <w:r w:rsidRPr="007A4EFF">
        <w:t>sufficient cost</w:t>
      </w:r>
      <w:r w:rsidR="00110F87">
        <w:t>-</w:t>
      </w:r>
      <w:r w:rsidRPr="007A4EFF">
        <w:t>recovery provisions for CME and clean-up</w:t>
      </w:r>
    </w:p>
    <w:p w14:paraId="5C744244" w14:textId="0EF24854" w:rsidR="001C78A2" w:rsidRPr="007A4EFF" w:rsidRDefault="001C78A2" w:rsidP="005F0E92">
      <w:pPr>
        <w:pStyle w:val="Bullet"/>
      </w:pPr>
      <w:r w:rsidRPr="007A4EFF">
        <w:t>potential compensation</w:t>
      </w:r>
      <w:r w:rsidR="00110F87">
        <w:t>,</w:t>
      </w:r>
      <w:r w:rsidRPr="007A4EFF">
        <w:t xml:space="preserve"> if the littering</w:t>
      </w:r>
      <w:r w:rsidR="001E6B99">
        <w:t xml:space="preserve"> and/or </w:t>
      </w:r>
      <w:r w:rsidR="00114ED9">
        <w:t>dumped waste</w:t>
      </w:r>
      <w:r w:rsidRPr="007A4EFF">
        <w:t xml:space="preserve"> causes environmental harm</w:t>
      </w:r>
    </w:p>
    <w:p w14:paraId="731F0750" w14:textId="528690A0" w:rsidR="001C78A2" w:rsidRPr="007A4EFF" w:rsidRDefault="001C78A2" w:rsidP="00093603">
      <w:pPr>
        <w:pStyle w:val="Bullet"/>
      </w:pPr>
      <w:r w:rsidRPr="007A4EFF">
        <w:t>a suite of tools for CME</w:t>
      </w:r>
      <w:r w:rsidR="009F2A1F">
        <w:t xml:space="preserve">, rather than </w:t>
      </w:r>
      <w:r w:rsidRPr="007A4EFF">
        <w:t xml:space="preserve">prosecution </w:t>
      </w:r>
      <w:r w:rsidR="009F2A1F">
        <w:t>only</w:t>
      </w:r>
      <w:r w:rsidRPr="007A4EFF">
        <w:t>, including information sharing among regulators</w:t>
      </w:r>
      <w:r w:rsidR="00093603">
        <w:t xml:space="preserve"> (see the section on </w:t>
      </w:r>
      <w:hyperlink w:anchor="_Creating_a_modern," w:history="1">
        <w:r w:rsidR="00093603" w:rsidRPr="00093603">
          <w:rPr>
            <w:rStyle w:val="Hyperlink"/>
          </w:rPr>
          <w:t>Creating a modern, effective compliance regime</w:t>
        </w:r>
      </w:hyperlink>
      <w:r w:rsidR="00093603">
        <w:t>).</w:t>
      </w:r>
    </w:p>
    <w:p w14:paraId="1BCD33A9" w14:textId="3AF0EA5E" w:rsidR="00397CDC" w:rsidRPr="007A4EFF" w:rsidRDefault="008C4A00" w:rsidP="005F0E92">
      <w:pPr>
        <w:pStyle w:val="Heading3"/>
      </w:pPr>
      <w:r w:rsidRPr="007A4EFF">
        <w:t>Enforcing littering</w:t>
      </w:r>
      <w:r w:rsidR="00492478" w:rsidRPr="007A4EFF">
        <w:t xml:space="preserve"> and dumping</w:t>
      </w:r>
      <w:r w:rsidRPr="007A4EFF">
        <w:t xml:space="preserve"> from vehicles</w:t>
      </w:r>
    </w:p>
    <w:p w14:paraId="245A345E" w14:textId="4C8280F0" w:rsidR="00BD37EB" w:rsidRDefault="00CD6138" w:rsidP="001C78A2">
      <w:pPr>
        <w:pStyle w:val="BodyText"/>
      </w:pPr>
      <w:r>
        <w:t xml:space="preserve">We propose extending </w:t>
      </w:r>
      <w:r w:rsidR="008B1A84" w:rsidRPr="007A4EFF">
        <w:t>the powers of LCO</w:t>
      </w:r>
      <w:r w:rsidR="00B430D4">
        <w:t>s</w:t>
      </w:r>
      <w:r w:rsidR="00C513ED">
        <w:t xml:space="preserve"> so</w:t>
      </w:r>
      <w:r w:rsidR="00B5796C">
        <w:t xml:space="preserve"> that, in enforcing offences,</w:t>
      </w:r>
      <w:r w:rsidR="00C513ED">
        <w:t xml:space="preserve"> </w:t>
      </w:r>
      <w:r w:rsidR="00B5796C">
        <w:t>an LCO</w:t>
      </w:r>
      <w:r w:rsidR="00B430D4">
        <w:t xml:space="preserve"> can</w:t>
      </w:r>
      <w:r w:rsidR="00BD37EB">
        <w:t>:</w:t>
      </w:r>
    </w:p>
    <w:p w14:paraId="6F63ADD8" w14:textId="60C63537" w:rsidR="00BD37EB" w:rsidRDefault="001C78A2" w:rsidP="00BD37EB">
      <w:pPr>
        <w:pStyle w:val="Bullet"/>
      </w:pPr>
      <w:r w:rsidRPr="007A4EFF">
        <w:t>use vehicle registration and ownership details</w:t>
      </w:r>
    </w:p>
    <w:p w14:paraId="1E03A4C5" w14:textId="4BBC4AA0" w:rsidR="002A257C" w:rsidRDefault="002A257C" w:rsidP="00BD37EB">
      <w:pPr>
        <w:pStyle w:val="Bullet"/>
      </w:pPr>
      <w:r>
        <w:t>use</w:t>
      </w:r>
      <w:r w:rsidR="00C659B5">
        <w:t xml:space="preserve"> </w:t>
      </w:r>
      <w:r w:rsidR="001C78A2" w:rsidRPr="007A4EFF">
        <w:t xml:space="preserve">appropriate </w:t>
      </w:r>
      <w:r w:rsidR="00577BFE">
        <w:t xml:space="preserve">and reasonable </w:t>
      </w:r>
      <w:r w:rsidR="001C78A2" w:rsidRPr="007A4EFF">
        <w:t>evidence-gathering</w:t>
      </w:r>
      <w:r w:rsidR="001E6B99">
        <w:t>, and</w:t>
      </w:r>
      <w:r w:rsidR="001C78A2" w:rsidRPr="007A4EFF">
        <w:t xml:space="preserve"> search and surveillance powers for vehicles that are implicated in serious dumping offences.</w:t>
      </w:r>
    </w:p>
    <w:p w14:paraId="2A6C0B0B" w14:textId="3B98E1FF" w:rsidR="001C78A2" w:rsidRPr="007A4EFF" w:rsidRDefault="008B1A84" w:rsidP="009E3F8F">
      <w:pPr>
        <w:pStyle w:val="BodyText"/>
      </w:pPr>
      <w:r w:rsidRPr="007A4EFF">
        <w:lastRenderedPageBreak/>
        <w:t>Th</w:t>
      </w:r>
      <w:r w:rsidR="009E3F8F">
        <w:t xml:space="preserve">e proposed changes will mean </w:t>
      </w:r>
      <w:r w:rsidRPr="007A4EFF">
        <w:t xml:space="preserve">LCOs </w:t>
      </w:r>
      <w:r w:rsidR="009E3F8F">
        <w:t xml:space="preserve">can </w:t>
      </w:r>
      <w:r w:rsidR="00492478" w:rsidRPr="007A4EFF">
        <w:t>more effectively enforce littering and the dumping of waste from vehicles.</w:t>
      </w:r>
    </w:p>
    <w:p w14:paraId="0DF061B1" w14:textId="0CC2D9BC" w:rsidR="001C78A2" w:rsidRPr="007A4EFF" w:rsidRDefault="001C78A2" w:rsidP="005F0E92">
      <w:pPr>
        <w:pStyle w:val="Heading3"/>
      </w:pPr>
      <w:r w:rsidRPr="007A4EFF">
        <w:t xml:space="preserve">Responsibilities </w:t>
      </w:r>
      <w:r w:rsidR="00860077">
        <w:t>for</w:t>
      </w:r>
      <w:r w:rsidR="00860077" w:rsidRPr="007A4EFF">
        <w:t xml:space="preserve"> </w:t>
      </w:r>
      <w:r w:rsidRPr="007A4EFF">
        <w:t>public litter receptacles </w:t>
      </w:r>
    </w:p>
    <w:p w14:paraId="0E6306E8" w14:textId="62FFADAD" w:rsidR="001C78A2" w:rsidRPr="007A4EFF" w:rsidRDefault="00860077" w:rsidP="001C78A2">
      <w:pPr>
        <w:pStyle w:val="BodyText"/>
      </w:pPr>
      <w:r>
        <w:t>We propose amending the</w:t>
      </w:r>
      <w:r w:rsidR="001C78A2" w:rsidRPr="007A4EFF">
        <w:t xml:space="preserve"> provision</w:t>
      </w:r>
      <w:r>
        <w:t>s for public litter receptacles</w:t>
      </w:r>
      <w:r w:rsidR="003C1A10">
        <w:t xml:space="preserve"> to be discretionary </w:t>
      </w:r>
      <w:r w:rsidR="007E17B1">
        <w:t xml:space="preserve">(rather than </w:t>
      </w:r>
      <w:r w:rsidR="001C78A2" w:rsidRPr="007A4EFF">
        <w:t>mandatory</w:t>
      </w:r>
      <w:r w:rsidR="007E17B1">
        <w:t xml:space="preserve">), so that </w:t>
      </w:r>
      <w:r w:rsidR="004055EB" w:rsidRPr="007A4EFF">
        <w:t>t</w:t>
      </w:r>
      <w:r w:rsidR="00E92B0D" w:rsidRPr="007A4EFF">
        <w:t>erritorial authorities</w:t>
      </w:r>
      <w:r w:rsidR="001C78A2" w:rsidRPr="007A4EFF">
        <w:t xml:space="preserve"> </w:t>
      </w:r>
      <w:r w:rsidR="007E17B1">
        <w:t xml:space="preserve">have </w:t>
      </w:r>
      <w:r w:rsidR="001C78A2" w:rsidRPr="007A4EFF">
        <w:t xml:space="preserve">flexibility </w:t>
      </w:r>
      <w:r w:rsidR="007E17B1">
        <w:t>around use and placement of bins</w:t>
      </w:r>
      <w:r w:rsidR="001C78A2" w:rsidRPr="007A4EFF">
        <w:t xml:space="preserve">. </w:t>
      </w:r>
      <w:r w:rsidR="00BE32F6">
        <w:t xml:space="preserve">The changes will not specify the type of </w:t>
      </w:r>
      <w:r w:rsidR="00E403DB">
        <w:t xml:space="preserve">litter </w:t>
      </w:r>
      <w:r w:rsidR="00BE32F6">
        <w:t xml:space="preserve">receptacles </w:t>
      </w:r>
      <w:r w:rsidR="00E92B0D" w:rsidRPr="007A4EFF">
        <w:t>territorial authorities</w:t>
      </w:r>
      <w:r w:rsidR="001C78A2" w:rsidRPr="007A4EFF">
        <w:t xml:space="preserve"> </w:t>
      </w:r>
      <w:r w:rsidR="00E403DB">
        <w:t xml:space="preserve">should </w:t>
      </w:r>
      <w:r w:rsidR="001C78A2" w:rsidRPr="007A4EFF">
        <w:t>provide</w:t>
      </w:r>
      <w:r w:rsidR="00E403DB">
        <w:t>,</w:t>
      </w:r>
      <w:r w:rsidR="001C78A2" w:rsidRPr="007A4EFF">
        <w:t xml:space="preserve"> but </w:t>
      </w:r>
      <w:r w:rsidR="00E403DB">
        <w:t>we</w:t>
      </w:r>
      <w:r w:rsidR="00B258A5">
        <w:t xml:space="preserve"> do</w:t>
      </w:r>
      <w:r w:rsidR="00E403DB">
        <w:t xml:space="preserve"> </w:t>
      </w:r>
      <w:r w:rsidR="007576F0" w:rsidRPr="007A4EFF">
        <w:t>propose</w:t>
      </w:r>
      <w:r w:rsidR="001C78A2" w:rsidRPr="007A4EFF">
        <w:t xml:space="preserve"> broadening the terms used to allow </w:t>
      </w:r>
      <w:r w:rsidR="00E403DB">
        <w:t>for</w:t>
      </w:r>
      <w:r w:rsidR="001C78A2" w:rsidRPr="007A4EFF">
        <w:t xml:space="preserve"> any type of waste receptacle (</w:t>
      </w:r>
      <w:r w:rsidR="00B258A5">
        <w:t>eg</w:t>
      </w:r>
      <w:r w:rsidR="001C78A2" w:rsidRPr="007A4EFF">
        <w:t>, recycling, glass only,</w:t>
      </w:r>
      <w:r w:rsidR="00B258A5">
        <w:t xml:space="preserve"> </w:t>
      </w:r>
      <w:r w:rsidR="001C78A2" w:rsidRPr="007A4EFF">
        <w:t>composting). </w:t>
      </w:r>
    </w:p>
    <w:p w14:paraId="32F72A59" w14:textId="70FD1DF5" w:rsidR="0054678F" w:rsidRDefault="003068F0" w:rsidP="001C78A2">
      <w:pPr>
        <w:pStyle w:val="BodyText"/>
      </w:pPr>
      <w:r>
        <w:t xml:space="preserve">We propose to </w:t>
      </w:r>
      <w:r w:rsidR="000F5B44">
        <w:t>retain</w:t>
      </w:r>
      <w:r>
        <w:t xml:space="preserve"> </w:t>
      </w:r>
      <w:r w:rsidR="001C78A2" w:rsidRPr="007A4EFF">
        <w:t>the provision</w:t>
      </w:r>
      <w:r w:rsidR="0054678F">
        <w:t>s</w:t>
      </w:r>
      <w:r w:rsidR="00F45FD8">
        <w:t xml:space="preserve"> in the Litter Act</w:t>
      </w:r>
      <w:r w:rsidR="0054678F">
        <w:t xml:space="preserve"> that:</w:t>
      </w:r>
    </w:p>
    <w:p w14:paraId="7349A764" w14:textId="1AC130F5" w:rsidR="0054678F" w:rsidRDefault="00362DF5" w:rsidP="00F23067">
      <w:pPr>
        <w:pStyle w:val="Bullet"/>
      </w:pPr>
      <w:r w:rsidRPr="007A4EFF">
        <w:t>enabl</w:t>
      </w:r>
      <w:r w:rsidR="00F10A90">
        <w:t>e</w:t>
      </w:r>
      <w:r w:rsidR="001C78A2" w:rsidRPr="007A4EFF">
        <w:t xml:space="preserve"> public authorities </w:t>
      </w:r>
      <w:r w:rsidRPr="007A4EFF">
        <w:t>to</w:t>
      </w:r>
      <w:r w:rsidR="001C78A2" w:rsidRPr="007A4EFF">
        <w:t xml:space="preserve"> require the occupier of land or premises to provide and maintain litter receptacles, where it can be shown that litter is attributable to that land or premises</w:t>
      </w:r>
    </w:p>
    <w:p w14:paraId="76433817" w14:textId="415514AA" w:rsidR="0054678F" w:rsidRDefault="001C78A2" w:rsidP="00F23067">
      <w:pPr>
        <w:pStyle w:val="Bullet"/>
      </w:pPr>
      <w:r w:rsidRPr="007A4EFF">
        <w:t xml:space="preserve">if the occupier fails to comply with </w:t>
      </w:r>
      <w:r w:rsidR="003F41B5">
        <w:t xml:space="preserve">a public authority’s </w:t>
      </w:r>
      <w:r w:rsidRPr="007A4EFF">
        <w:t xml:space="preserve">request to provide a suitable litter receptable, the authority may install </w:t>
      </w:r>
      <w:r w:rsidR="003F41B5">
        <w:t>one</w:t>
      </w:r>
      <w:r w:rsidRPr="007A4EFF">
        <w:t xml:space="preserve"> and recover the cost of doing so from the occupier.</w:t>
      </w:r>
    </w:p>
    <w:p w14:paraId="080CB2E0" w14:textId="41803FD3" w:rsidR="001C78A2" w:rsidRPr="007A4EFF" w:rsidRDefault="00BA1DD5" w:rsidP="001C78A2">
      <w:pPr>
        <w:pStyle w:val="BodyText"/>
      </w:pPr>
      <w:r>
        <w:t>W</w:t>
      </w:r>
      <w:r w:rsidR="001C78A2" w:rsidRPr="007A4EFF">
        <w:t xml:space="preserve">e propose removing the term ‘excessive’ from section 9(3) </w:t>
      </w:r>
      <w:r w:rsidR="00B97770">
        <w:t xml:space="preserve">of </w:t>
      </w:r>
      <w:r w:rsidR="001C78A2" w:rsidRPr="007A4EFF">
        <w:t>the Litter Act</w:t>
      </w:r>
      <w:r w:rsidR="00B97770">
        <w:t>,</w:t>
      </w:r>
      <w:r w:rsidR="001C78A2" w:rsidRPr="007A4EFF">
        <w:t xml:space="preserve"> to demonstrate zero tolerance</w:t>
      </w:r>
      <w:r w:rsidR="00B97770">
        <w:t xml:space="preserve"> for</w:t>
      </w:r>
      <w:r w:rsidR="001C78A2" w:rsidRPr="007A4EFF">
        <w:t xml:space="preserve"> littering</w:t>
      </w:r>
      <w:r w:rsidR="00B97770">
        <w:t xml:space="preserve"> or </w:t>
      </w:r>
      <w:r w:rsidR="001C78A2" w:rsidRPr="007A4EFF">
        <w:t>dumping waste.</w:t>
      </w:r>
    </w:p>
    <w:p w14:paraId="23B4A50C" w14:textId="23C4E998" w:rsidR="001C78A2" w:rsidRPr="007A4EFF" w:rsidRDefault="00E703D6" w:rsidP="000602A6">
      <w:pPr>
        <w:pStyle w:val="BodyText"/>
      </w:pPr>
      <w:r>
        <w:t>We propose to keep</w:t>
      </w:r>
      <w:r w:rsidRPr="007A4EFF">
        <w:t xml:space="preserve"> the </w:t>
      </w:r>
      <w:r>
        <w:t xml:space="preserve">legislative </w:t>
      </w:r>
      <w:r w:rsidRPr="007A4EFF">
        <w:t xml:space="preserve">obligation for every public authority to make appropriate provision for emptying litter receptacles </w:t>
      </w:r>
      <w:r>
        <w:t>in</w:t>
      </w:r>
      <w:r w:rsidRPr="007A4EFF">
        <w:t xml:space="preserve"> public places</w:t>
      </w:r>
      <w:r>
        <w:t xml:space="preserve">. </w:t>
      </w:r>
      <w:r w:rsidR="003F5676">
        <w:t xml:space="preserve">However, we propose to remove </w:t>
      </w:r>
      <w:r w:rsidR="00F26286">
        <w:t xml:space="preserve">the </w:t>
      </w:r>
      <w:r w:rsidR="001C78A2" w:rsidRPr="007A4EFF">
        <w:t xml:space="preserve">requirement for the Medical Officer of Health to be satisfied that litter receptacles </w:t>
      </w:r>
      <w:r w:rsidR="006B0742">
        <w:t>are emptied</w:t>
      </w:r>
      <w:r w:rsidR="001C78A2" w:rsidRPr="007A4EFF">
        <w:t xml:space="preserve"> promptly, efficiently and at regular and prescribed intervals. Medical Officers will still be able to use powers in the Health Act 1956 relating to sanitary works.</w:t>
      </w:r>
    </w:p>
    <w:p w14:paraId="7858831A" w14:textId="271735EC" w:rsidR="002F1569" w:rsidRPr="007A4EFF" w:rsidRDefault="007E16ED" w:rsidP="000602A6">
      <w:pPr>
        <w:pStyle w:val="BodyText"/>
      </w:pPr>
      <w:r>
        <w:t>Some of the current Litter Act powers for public authorities are proposed to be retaine</w:t>
      </w:r>
      <w:r w:rsidR="00297B67">
        <w:t>d without amendment</w:t>
      </w:r>
      <w:r w:rsidR="009A28C7">
        <w:t xml:space="preserve">, such as </w:t>
      </w:r>
      <w:r w:rsidR="001E6B99">
        <w:t xml:space="preserve">the </w:t>
      </w:r>
      <w:r w:rsidR="00F07032">
        <w:t>ability to make grants for litter prevention</w:t>
      </w:r>
      <w:r w:rsidR="001C6EA0">
        <w:t xml:space="preserve"> and to</w:t>
      </w:r>
      <w:r w:rsidR="00D07E4B">
        <w:t xml:space="preserve"> make bylaws </w:t>
      </w:r>
      <w:r w:rsidR="00C721EB">
        <w:t xml:space="preserve">for </w:t>
      </w:r>
      <w:r w:rsidR="00F0449C">
        <w:t>littering and dumping abatement</w:t>
      </w:r>
      <w:r w:rsidR="00C85791">
        <w:t xml:space="preserve">. </w:t>
      </w:r>
      <w:r w:rsidR="00311885">
        <w:t xml:space="preserve">We seek your feedback on these. </w:t>
      </w:r>
    </w:p>
    <w:p w14:paraId="4D1E4430" w14:textId="6C47BD5F" w:rsidR="004A758E" w:rsidRPr="007A4EFF" w:rsidRDefault="006B0742" w:rsidP="005F0E92">
      <w:pPr>
        <w:pStyle w:val="Heading3"/>
      </w:pPr>
      <w:r>
        <w:t>CME for</w:t>
      </w:r>
      <w:r w:rsidR="004A758E" w:rsidRPr="007A4EFF">
        <w:t xml:space="preserve"> escaped waste</w:t>
      </w:r>
    </w:p>
    <w:p w14:paraId="5349EDA0" w14:textId="58E27737" w:rsidR="007135EE" w:rsidRPr="007A4EFF" w:rsidRDefault="004A758E" w:rsidP="0058641A">
      <w:pPr>
        <w:pStyle w:val="BodyText"/>
      </w:pPr>
      <w:r w:rsidRPr="007A4EFF">
        <w:t>Windblown waste</w:t>
      </w:r>
      <w:r w:rsidR="001E6B99">
        <w:t xml:space="preserve">, </w:t>
      </w:r>
      <w:r w:rsidR="00E90D06" w:rsidRPr="007A4EFF">
        <w:t>particularly from construction sites</w:t>
      </w:r>
      <w:r w:rsidR="001E6B99">
        <w:t xml:space="preserve">, </w:t>
      </w:r>
      <w:r w:rsidRPr="007A4EFF">
        <w:t xml:space="preserve">creates a littering problem. We </w:t>
      </w:r>
      <w:r w:rsidR="00FB21FB">
        <w:t xml:space="preserve">are keen </w:t>
      </w:r>
      <w:r w:rsidR="00E82E61">
        <w:t xml:space="preserve">to </w:t>
      </w:r>
      <w:r w:rsidR="0085727C">
        <w:t xml:space="preserve">know </w:t>
      </w:r>
      <w:r w:rsidR="001F064E">
        <w:t xml:space="preserve">about the barriers </w:t>
      </w:r>
      <w:r w:rsidR="00437605">
        <w:t xml:space="preserve">you may face using the current Litter Act provisions </w:t>
      </w:r>
      <w:r w:rsidR="00BC2A63">
        <w:t xml:space="preserve">to manage ‘escaped waste’ to determine how best to address this in the waste </w:t>
      </w:r>
      <w:r w:rsidR="201EB2A3">
        <w:t>amendments</w:t>
      </w:r>
      <w:r w:rsidR="00BF59D2" w:rsidRPr="007A4EFF">
        <w:t xml:space="preserve">. </w:t>
      </w:r>
    </w:p>
    <w:p w14:paraId="75DCB8E1" w14:textId="61DAB787" w:rsidR="005455D9" w:rsidRPr="007A4EFF" w:rsidRDefault="005455D9" w:rsidP="005455D9">
      <w:pPr>
        <w:pStyle w:val="Heading3"/>
      </w:pPr>
      <w:r w:rsidRPr="007A4EFF">
        <w:t>A fit-for-purpose infringement regime for mismanaged waste</w:t>
      </w:r>
    </w:p>
    <w:p w14:paraId="5E6D6B71" w14:textId="3541B26C" w:rsidR="005455D9" w:rsidRPr="007A4EFF" w:rsidRDefault="00C03515" w:rsidP="005455D9">
      <w:pPr>
        <w:pStyle w:val="BodyText"/>
      </w:pPr>
      <w:r>
        <w:t>We need a</w:t>
      </w:r>
      <w:r w:rsidR="00BA42DE" w:rsidRPr="007A4EFF">
        <w:t xml:space="preserve">n improved compliance framework </w:t>
      </w:r>
      <w:r>
        <w:t>for</w:t>
      </w:r>
      <w:r w:rsidR="004F4D03" w:rsidRPr="007A4EFF">
        <w:t xml:space="preserve"> regulators responsible for </w:t>
      </w:r>
      <w:r w:rsidR="00926FE0">
        <w:t>dealing with</w:t>
      </w:r>
      <w:r w:rsidR="005335E2" w:rsidRPr="007A4EFF">
        <w:t xml:space="preserve"> mismanaged waste</w:t>
      </w:r>
      <w:r w:rsidR="00312396" w:rsidRPr="007A4EFF">
        <w:t xml:space="preserve">. </w:t>
      </w:r>
      <w:r w:rsidR="00926FE0">
        <w:fldChar w:fldCharType="begin"/>
      </w:r>
      <w:r w:rsidR="00926FE0">
        <w:instrText xml:space="preserve"> REF _Ref192753423 \h </w:instrText>
      </w:r>
      <w:r w:rsidR="00926FE0">
        <w:fldChar w:fldCharType="separate"/>
      </w:r>
      <w:r w:rsidR="005F3065">
        <w:t xml:space="preserve">Table </w:t>
      </w:r>
      <w:r w:rsidR="005F3065">
        <w:rPr>
          <w:noProof/>
        </w:rPr>
        <w:t>3</w:t>
      </w:r>
      <w:r w:rsidR="00926FE0">
        <w:fldChar w:fldCharType="end"/>
      </w:r>
      <w:r w:rsidR="00926FE0">
        <w:t xml:space="preserve"> ou</w:t>
      </w:r>
      <w:r w:rsidR="004C2A96">
        <w:t xml:space="preserve">tlines </w:t>
      </w:r>
      <w:r w:rsidR="00F67E1C">
        <w:t xml:space="preserve">suggested </w:t>
      </w:r>
      <w:r w:rsidR="00464491" w:rsidRPr="007A4EFF">
        <w:t xml:space="preserve">infringement </w:t>
      </w:r>
      <w:r w:rsidR="00544FD4">
        <w:t xml:space="preserve">levels </w:t>
      </w:r>
      <w:r w:rsidR="00464491" w:rsidRPr="007A4EFF">
        <w:t xml:space="preserve">for </w:t>
      </w:r>
      <w:r w:rsidR="00F67E1C">
        <w:t>our</w:t>
      </w:r>
      <w:r w:rsidR="004C2A96">
        <w:t xml:space="preserve"> </w:t>
      </w:r>
      <w:r w:rsidR="00F67E1C">
        <w:t xml:space="preserve">proposed framework for </w:t>
      </w:r>
      <w:r w:rsidR="00464491" w:rsidRPr="007A4EFF">
        <w:t>mismanaged waste</w:t>
      </w:r>
      <w:r w:rsidR="00286D84" w:rsidRPr="007A4EFF">
        <w:t xml:space="preserve"> compliance</w:t>
      </w:r>
      <w:r w:rsidR="00464491" w:rsidRPr="007A4EFF">
        <w:t>.</w:t>
      </w:r>
      <w:r w:rsidR="001616CA">
        <w:t xml:space="preserve"> W</w:t>
      </w:r>
      <w:r w:rsidR="00C20325">
        <w:t xml:space="preserve">e are particularly interested in feedback from </w:t>
      </w:r>
      <w:r w:rsidR="001616CA">
        <w:t xml:space="preserve">current </w:t>
      </w:r>
      <w:r w:rsidR="00C20325">
        <w:t xml:space="preserve">LCOs </w:t>
      </w:r>
      <w:r w:rsidR="00540098" w:rsidRPr="007A4EFF">
        <w:t xml:space="preserve">warranted under the Litter Act on the appropriateness of </w:t>
      </w:r>
      <w:r w:rsidR="00C66F1C">
        <w:t>the levels in this proposal</w:t>
      </w:r>
      <w:r w:rsidR="00381DFC" w:rsidRPr="007A4EFF">
        <w:t xml:space="preserve">. </w:t>
      </w:r>
      <w:r w:rsidR="00C66F1C">
        <w:t xml:space="preserve">Later in the process, we will develop a final </w:t>
      </w:r>
      <w:r w:rsidR="00BA50E0" w:rsidRPr="007A4EFF">
        <w:t xml:space="preserve">version </w:t>
      </w:r>
      <w:r w:rsidR="00C66F1C">
        <w:t>of this proposed framework</w:t>
      </w:r>
      <w:r w:rsidR="00471C3D" w:rsidRPr="007A4EFF">
        <w:t>.</w:t>
      </w:r>
    </w:p>
    <w:p w14:paraId="0553A820" w14:textId="3C5D16D0" w:rsidR="00926FE0" w:rsidRDefault="00926FE0" w:rsidP="00F2429F">
      <w:pPr>
        <w:pStyle w:val="Tableheading"/>
      </w:pPr>
      <w:bookmarkStart w:id="122" w:name="_Ref192753423"/>
      <w:bookmarkStart w:id="123" w:name="_Toc195540026"/>
      <w:r>
        <w:lastRenderedPageBreak/>
        <w:t xml:space="preserve">Table </w:t>
      </w:r>
      <w:r w:rsidR="006F4697">
        <w:fldChar w:fldCharType="begin"/>
      </w:r>
      <w:r w:rsidR="006F4697">
        <w:instrText xml:space="preserve"> SEQ Table \* ARABIC </w:instrText>
      </w:r>
      <w:r w:rsidR="006F4697">
        <w:fldChar w:fldCharType="separate"/>
      </w:r>
      <w:r w:rsidR="005F3065">
        <w:rPr>
          <w:noProof/>
        </w:rPr>
        <w:t>3</w:t>
      </w:r>
      <w:r w:rsidR="006F4697">
        <w:rPr>
          <w:noProof/>
        </w:rPr>
        <w:fldChar w:fldCharType="end"/>
      </w:r>
      <w:bookmarkEnd w:id="122"/>
      <w:r>
        <w:t xml:space="preserve">: </w:t>
      </w:r>
      <w:r w:rsidRPr="00D10DD5">
        <w:t>Draft infringement levels for proposed mismanaged waste compliance framework</w:t>
      </w:r>
      <w:bookmarkEnd w:id="123"/>
    </w:p>
    <w:tbl>
      <w:tblPr>
        <w:tblStyle w:val="LightList-Accent11"/>
        <w:tblW w:w="8505" w:type="dxa"/>
        <w:tblCellMar>
          <w:top w:w="57" w:type="dxa"/>
        </w:tblCellMar>
        <w:tblLook w:val="00A0" w:firstRow="1" w:lastRow="0" w:firstColumn="1" w:lastColumn="0" w:noHBand="0" w:noVBand="0"/>
      </w:tblPr>
      <w:tblGrid>
        <w:gridCol w:w="3750"/>
        <w:gridCol w:w="4755"/>
      </w:tblGrid>
      <w:tr w:rsidR="00C94DA4" w:rsidRPr="007A4EFF" w14:paraId="4A497A0A" w14:textId="77777777" w:rsidTr="00C01D6D">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000" w:firstRow="0" w:lastRow="0" w:firstColumn="1" w:lastColumn="0" w:oddVBand="0" w:evenVBand="0" w:oddHBand="0" w:evenHBand="0" w:firstRowFirstColumn="0" w:firstRowLastColumn="0" w:lastRowFirstColumn="0" w:lastRowLastColumn="0"/>
            <w:tcW w:w="0" w:type="pct"/>
            <w:tcBorders>
              <w:bottom w:val="single" w:sz="2" w:space="0" w:color="1C556C" w:themeColor="accent1"/>
            </w:tcBorders>
          </w:tcPr>
          <w:p w14:paraId="7D71CF15" w14:textId="77777777" w:rsidR="00C94DA4" w:rsidRPr="007A4EFF" w:rsidRDefault="00C94DA4" w:rsidP="00530B96">
            <w:pPr>
              <w:pStyle w:val="TableText"/>
              <w:ind w:left="0"/>
              <w:rPr>
                <w:b w:val="0"/>
                <w:bCs w:val="0"/>
              </w:rPr>
            </w:pPr>
            <w:r w:rsidRPr="007A4EFF">
              <w:t xml:space="preserve">Mismanaged waste graduated response </w:t>
            </w:r>
          </w:p>
        </w:tc>
        <w:tc>
          <w:tcPr>
            <w:cnfStyle w:val="000010000000" w:firstRow="0" w:lastRow="0" w:firstColumn="0" w:lastColumn="0" w:oddVBand="1" w:evenVBand="0" w:oddHBand="0" w:evenHBand="0" w:firstRowFirstColumn="0" w:firstRowLastColumn="0" w:lastRowFirstColumn="0" w:lastRowLastColumn="0"/>
            <w:tcW w:w="0" w:type="pct"/>
            <w:tcBorders>
              <w:bottom w:val="single" w:sz="2" w:space="0" w:color="1C556C" w:themeColor="accent1"/>
            </w:tcBorders>
          </w:tcPr>
          <w:p w14:paraId="122255FD" w14:textId="1C2FBAF4" w:rsidR="00C94DA4" w:rsidRPr="007A4EFF" w:rsidRDefault="00C94DA4" w:rsidP="004C2C18">
            <w:pPr>
              <w:pStyle w:val="TableText"/>
              <w:ind w:left="0"/>
              <w:rPr>
                <w:b w:val="0"/>
                <w:bCs w:val="0"/>
              </w:rPr>
            </w:pPr>
            <w:r w:rsidRPr="007A4EFF">
              <w:t xml:space="preserve">Explanation </w:t>
            </w:r>
            <w:r w:rsidR="005455D9" w:rsidRPr="007A4EFF">
              <w:t>of infringement level</w:t>
            </w:r>
          </w:p>
        </w:tc>
      </w:tr>
      <w:tr w:rsidR="00C94DA4" w:rsidRPr="007A4EFF" w14:paraId="2D9BEBFA" w14:textId="77777777" w:rsidTr="00C01D6D">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single" w:sz="2" w:space="0" w:color="1C556C" w:themeColor="accent1"/>
              <w:left w:val="nil"/>
              <w:bottom w:val="single" w:sz="2" w:space="0" w:color="1C556C" w:themeColor="accent1"/>
              <w:right w:val="single" w:sz="2" w:space="0" w:color="1C556C" w:themeColor="accent1"/>
            </w:tcBorders>
          </w:tcPr>
          <w:p w14:paraId="7FDBB522" w14:textId="77777777" w:rsidR="00C94DA4" w:rsidRPr="007A4EFF" w:rsidRDefault="00C94DA4" w:rsidP="007C57A8">
            <w:pPr>
              <w:pStyle w:val="TableTextbold"/>
              <w:spacing w:line="200" w:lineRule="atLeast"/>
              <w:ind w:left="0"/>
              <w:rPr>
                <w:bCs w:val="0"/>
              </w:rPr>
            </w:pPr>
            <w:r w:rsidRPr="007A4EFF">
              <w:t>Prosecution</w:t>
            </w:r>
          </w:p>
          <w:p w14:paraId="2AC0E1F3" w14:textId="77777777" w:rsidR="00C94DA4" w:rsidRPr="007A4EFF" w:rsidRDefault="00C94DA4" w:rsidP="007C57A8">
            <w:pPr>
              <w:pStyle w:val="TableTextbold"/>
              <w:spacing w:line="200" w:lineRule="atLeast"/>
              <w:ind w:left="0"/>
            </w:pPr>
            <w:r w:rsidRPr="007A4EFF">
              <w:t>Most severe offending with significant risk of harm</w:t>
            </w:r>
          </w:p>
        </w:tc>
        <w:tc>
          <w:tcPr>
            <w:cnfStyle w:val="000010000000" w:firstRow="0" w:lastRow="0" w:firstColumn="0" w:lastColumn="0" w:oddVBand="1" w:evenVBand="0" w:oddHBand="0" w:evenHBand="0" w:firstRowFirstColumn="0" w:firstRowLastColumn="0" w:lastRowFirstColumn="0" w:lastRowLastColumn="0"/>
            <w:tcW w:w="0" w:type="pct"/>
            <w:vMerge w:val="restart"/>
            <w:tcBorders>
              <w:top w:val="single" w:sz="2" w:space="0" w:color="1C556C" w:themeColor="accent1"/>
              <w:left w:val="single" w:sz="2" w:space="0" w:color="1C556C" w:themeColor="accent1"/>
              <w:bottom w:val="single" w:sz="2" w:space="0" w:color="1C556C" w:themeColor="accent1"/>
              <w:right w:val="nil"/>
            </w:tcBorders>
          </w:tcPr>
          <w:p w14:paraId="44E711E2" w14:textId="73B3B7DF" w:rsidR="000A3218" w:rsidRPr="00B03575" w:rsidRDefault="00C94DA4" w:rsidP="007C57A8">
            <w:pPr>
              <w:pStyle w:val="TableBullet"/>
              <w:spacing w:line="200" w:lineRule="atLeast"/>
            </w:pPr>
            <w:r w:rsidRPr="00B03575">
              <w:t>Large</w:t>
            </w:r>
            <w:r w:rsidR="0080141A" w:rsidRPr="00B03575">
              <w:t>-scale</w:t>
            </w:r>
            <w:r w:rsidR="00312BE3" w:rsidRPr="00B03575">
              <w:t xml:space="preserve"> offending</w:t>
            </w:r>
            <w:r w:rsidRPr="00B03575">
              <w:t xml:space="preserve">, either cumulatively across many sites by the same person or located </w:t>
            </w:r>
            <w:r w:rsidR="00CB528D" w:rsidRPr="00B03575">
              <w:t xml:space="preserve">at </w:t>
            </w:r>
            <w:r w:rsidRPr="00B03575">
              <w:t>one site</w:t>
            </w:r>
          </w:p>
          <w:p w14:paraId="27F48555" w14:textId="5B116017" w:rsidR="00CB528D" w:rsidRPr="00B03575" w:rsidRDefault="00CB528D" w:rsidP="007C57A8">
            <w:pPr>
              <w:pStyle w:val="TableBullet"/>
              <w:spacing w:line="200" w:lineRule="atLeast"/>
            </w:pPr>
            <w:r w:rsidRPr="00B03575">
              <w:t>L</w:t>
            </w:r>
            <w:r w:rsidR="00C94DA4" w:rsidRPr="00B03575">
              <w:t>ikely to involve large</w:t>
            </w:r>
            <w:r w:rsidR="000A3218" w:rsidRPr="00B03575">
              <w:t>-</w:t>
            </w:r>
            <w:r w:rsidR="00C94DA4" w:rsidRPr="00B03575">
              <w:t>scale hazardous waste causing long-lasting</w:t>
            </w:r>
            <w:r w:rsidR="001E6B99" w:rsidRPr="00B03575">
              <w:t xml:space="preserve"> and/or </w:t>
            </w:r>
            <w:r w:rsidR="00C94DA4" w:rsidRPr="00B03575">
              <w:t>permanent environmental damage and harmful to human health</w:t>
            </w:r>
          </w:p>
          <w:p w14:paraId="417297AF" w14:textId="22C8F680" w:rsidR="00CB528D" w:rsidRPr="00B03575" w:rsidRDefault="00C94DA4" w:rsidP="007C57A8">
            <w:pPr>
              <w:pStyle w:val="TableBullet"/>
              <w:spacing w:line="200" w:lineRule="atLeast"/>
            </w:pPr>
            <w:r w:rsidRPr="00B03575">
              <w:t>Environmental remediation is expensive</w:t>
            </w:r>
            <w:r w:rsidR="001E6B99" w:rsidRPr="00B03575">
              <w:t xml:space="preserve"> and/or </w:t>
            </w:r>
            <w:r w:rsidRPr="00B03575">
              <w:t>difficult</w:t>
            </w:r>
          </w:p>
          <w:p w14:paraId="44A8DFD9" w14:textId="2245C7C9" w:rsidR="00C94DA4" w:rsidRPr="00B03575" w:rsidRDefault="00C94DA4" w:rsidP="007C57A8">
            <w:pPr>
              <w:pStyle w:val="TableBullet"/>
              <w:spacing w:line="200" w:lineRule="atLeast"/>
            </w:pPr>
            <w:r w:rsidRPr="00B03575">
              <w:t>Repeat offences by the same person</w:t>
            </w:r>
          </w:p>
          <w:p w14:paraId="1DA066FE" w14:textId="3EFF10B6" w:rsidR="00C94DA4" w:rsidRPr="007A4EFF" w:rsidRDefault="00C94DA4" w:rsidP="007C57A8">
            <w:pPr>
              <w:pStyle w:val="TableBullet"/>
              <w:spacing w:line="200" w:lineRule="atLeast"/>
            </w:pPr>
            <w:r w:rsidRPr="00B03575">
              <w:t>Likely to involve the use of a vehicle to dump the waste</w:t>
            </w:r>
          </w:p>
        </w:tc>
      </w:tr>
      <w:tr w:rsidR="00DB3E9B" w:rsidRPr="007A4EFF" w14:paraId="59ABFB51" w14:textId="77777777" w:rsidTr="00C01D6D">
        <w:trPr>
          <w:trHeight w:val="743"/>
        </w:trPr>
        <w:tc>
          <w:tcPr>
            <w:cnfStyle w:val="001000000000" w:firstRow="0" w:lastRow="0" w:firstColumn="1" w:lastColumn="0" w:oddVBand="0" w:evenVBand="0" w:oddHBand="0" w:evenHBand="0" w:firstRowFirstColumn="0" w:firstRowLastColumn="0" w:lastRowFirstColumn="0" w:lastRowLastColumn="0"/>
            <w:tcW w:w="0" w:type="pct"/>
            <w:vMerge/>
            <w:tcBorders>
              <w:top w:val="single" w:sz="2" w:space="0" w:color="1C556C" w:themeColor="accent1"/>
              <w:left w:val="nil"/>
              <w:bottom w:val="single" w:sz="2" w:space="0" w:color="1C556C" w:themeColor="accent1"/>
              <w:right w:val="single" w:sz="2" w:space="0" w:color="1C556C" w:themeColor="accent1"/>
            </w:tcBorders>
          </w:tcPr>
          <w:p w14:paraId="51B89728" w14:textId="77777777" w:rsidR="00C94DA4" w:rsidRPr="007A4EFF" w:rsidRDefault="00C94DA4" w:rsidP="007C57A8">
            <w:pPr>
              <w:pStyle w:val="TableTextbold"/>
              <w:spacing w:line="200" w:lineRule="atLeast"/>
            </w:pPr>
          </w:p>
        </w:tc>
        <w:tc>
          <w:tcPr>
            <w:cnfStyle w:val="000010000000" w:firstRow="0" w:lastRow="0" w:firstColumn="0" w:lastColumn="0" w:oddVBand="1" w:evenVBand="0" w:oddHBand="0" w:evenHBand="0" w:firstRowFirstColumn="0" w:firstRowLastColumn="0" w:lastRowFirstColumn="0" w:lastRowLastColumn="0"/>
            <w:tcW w:w="0" w:type="pct"/>
            <w:vMerge/>
            <w:tcBorders>
              <w:top w:val="single" w:sz="2" w:space="0" w:color="1C556C" w:themeColor="accent1"/>
              <w:left w:val="single" w:sz="2" w:space="0" w:color="1C556C" w:themeColor="accent1"/>
              <w:bottom w:val="single" w:sz="2" w:space="0" w:color="1C556C" w:themeColor="accent1"/>
              <w:right w:val="nil"/>
            </w:tcBorders>
          </w:tcPr>
          <w:p w14:paraId="318BC25B" w14:textId="77777777" w:rsidR="00C94DA4" w:rsidRPr="007A4EFF" w:rsidRDefault="00C94DA4" w:rsidP="007C57A8">
            <w:pPr>
              <w:pStyle w:val="TableText"/>
              <w:spacing w:line="200" w:lineRule="atLeast"/>
            </w:pPr>
          </w:p>
        </w:tc>
      </w:tr>
      <w:tr w:rsidR="00C94DA4" w:rsidRPr="007A4EFF" w14:paraId="11850DA4" w14:textId="77777777" w:rsidTr="00C01D6D">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single" w:sz="2" w:space="0" w:color="1C556C" w:themeColor="accent1"/>
              <w:left w:val="nil"/>
              <w:bottom w:val="single" w:sz="2" w:space="0" w:color="1C556C" w:themeColor="accent1"/>
              <w:right w:val="single" w:sz="2" w:space="0" w:color="1C556C" w:themeColor="accent1"/>
            </w:tcBorders>
          </w:tcPr>
          <w:p w14:paraId="35D53F99" w14:textId="3A163E8A" w:rsidR="00C94DA4" w:rsidRPr="007A4EFF" w:rsidRDefault="00C94DA4" w:rsidP="007C57A8">
            <w:pPr>
              <w:pStyle w:val="TableTextbold"/>
              <w:spacing w:line="200" w:lineRule="atLeast"/>
              <w:ind w:left="0"/>
              <w:rPr>
                <w:bCs w:val="0"/>
              </w:rPr>
            </w:pPr>
            <w:r w:rsidRPr="007A4EFF">
              <w:t xml:space="preserve">Level 3 </w:t>
            </w:r>
            <w:r w:rsidR="004D5E48">
              <w:t>i</w:t>
            </w:r>
            <w:r w:rsidRPr="007A4EFF">
              <w:t>nfringement</w:t>
            </w:r>
          </w:p>
          <w:p w14:paraId="50F59D02" w14:textId="057F6382" w:rsidR="00C94DA4" w:rsidRPr="007A4EFF" w:rsidRDefault="00C94DA4" w:rsidP="007C57A8">
            <w:pPr>
              <w:pStyle w:val="TableTextbold"/>
              <w:spacing w:line="200" w:lineRule="atLeast"/>
              <w:ind w:left="0"/>
            </w:pPr>
            <w:r w:rsidRPr="007A4EFF">
              <w:t>High-level offending, or dumping of small</w:t>
            </w:r>
            <w:r w:rsidR="004D5E48">
              <w:t>-</w:t>
            </w:r>
            <w:r w:rsidRPr="007A4EFF">
              <w:t xml:space="preserve"> to mid-scale hazardous waste</w:t>
            </w:r>
          </w:p>
          <w:p w14:paraId="79953A0D" w14:textId="20777C3C" w:rsidR="00C94DA4" w:rsidRPr="007A4EFF" w:rsidRDefault="00C94DA4" w:rsidP="007C57A8">
            <w:pPr>
              <w:pStyle w:val="TableTextbold"/>
              <w:spacing w:line="200" w:lineRule="atLeast"/>
              <w:ind w:left="0"/>
            </w:pPr>
            <w:r w:rsidRPr="007A4EFF">
              <w:t>Up to maximum of infringement fee </w:t>
            </w:r>
          </w:p>
        </w:tc>
        <w:tc>
          <w:tcPr>
            <w:cnfStyle w:val="000010000000" w:firstRow="0" w:lastRow="0" w:firstColumn="0" w:lastColumn="0" w:oddVBand="1" w:evenVBand="0" w:oddHBand="0" w:evenHBand="0" w:firstRowFirstColumn="0" w:firstRowLastColumn="0" w:lastRowFirstColumn="0" w:lastRowLastColumn="0"/>
            <w:tcW w:w="0" w:type="pct"/>
            <w:vMerge w:val="restart"/>
            <w:tcBorders>
              <w:top w:val="single" w:sz="2" w:space="0" w:color="1C556C" w:themeColor="accent1"/>
              <w:left w:val="single" w:sz="2" w:space="0" w:color="1C556C" w:themeColor="accent1"/>
              <w:bottom w:val="single" w:sz="2" w:space="0" w:color="1C556C" w:themeColor="accent1"/>
              <w:right w:val="nil"/>
            </w:tcBorders>
          </w:tcPr>
          <w:p w14:paraId="2E71DE41" w14:textId="075D0C11" w:rsidR="00D323CA" w:rsidRDefault="00C94DA4" w:rsidP="007C57A8">
            <w:pPr>
              <w:pStyle w:val="TableBullet"/>
              <w:numPr>
                <w:ilvl w:val="0"/>
                <w:numId w:val="20"/>
              </w:numPr>
              <w:spacing w:line="200" w:lineRule="atLeast"/>
            </w:pPr>
            <w:r w:rsidRPr="007A4EFF">
              <w:t>Large</w:t>
            </w:r>
            <w:r w:rsidR="00C74CCF">
              <w:t>-</w:t>
            </w:r>
            <w:r w:rsidRPr="007A4EFF">
              <w:t>scale or high</w:t>
            </w:r>
            <w:r w:rsidR="00C74CCF">
              <w:t>-</w:t>
            </w:r>
            <w:r w:rsidRPr="007A4EFF">
              <w:t>harm illegal dumping</w:t>
            </w:r>
          </w:p>
          <w:p w14:paraId="78D4EA21" w14:textId="419BFDEB" w:rsidR="00C74CCF" w:rsidRDefault="00D323CA" w:rsidP="007C57A8">
            <w:pPr>
              <w:pStyle w:val="TableBullet"/>
              <w:numPr>
                <w:ilvl w:val="0"/>
                <w:numId w:val="20"/>
              </w:numPr>
              <w:spacing w:line="200" w:lineRule="atLeast"/>
            </w:pPr>
            <w:r>
              <w:t>L</w:t>
            </w:r>
            <w:r w:rsidR="00C94DA4" w:rsidRPr="007A4EFF">
              <w:t>arge quantities (</w:t>
            </w:r>
            <w:r w:rsidR="001E6B99">
              <w:t xml:space="preserve">eg, </w:t>
            </w:r>
            <w:r w:rsidR="00C94DA4" w:rsidRPr="007A4EFF">
              <w:t>volume more than one typical rubbish bag)</w:t>
            </w:r>
          </w:p>
          <w:p w14:paraId="794DF568" w14:textId="02076729" w:rsidR="00D323CA" w:rsidRDefault="00C74CCF" w:rsidP="007C57A8">
            <w:pPr>
              <w:pStyle w:val="TableBullet"/>
              <w:numPr>
                <w:ilvl w:val="0"/>
                <w:numId w:val="20"/>
              </w:numPr>
              <w:spacing w:line="200" w:lineRule="atLeast"/>
            </w:pPr>
            <w:r>
              <w:t>S</w:t>
            </w:r>
            <w:r w:rsidR="00C94DA4" w:rsidRPr="007A4EFF">
              <w:t>mall</w:t>
            </w:r>
            <w:r w:rsidR="00D323CA">
              <w:t>-</w:t>
            </w:r>
            <w:r w:rsidR="00C94DA4" w:rsidRPr="007A4EFF">
              <w:t xml:space="preserve"> to mid-scale hazardous waste causing harm to the environment or human health</w:t>
            </w:r>
          </w:p>
          <w:p w14:paraId="6CE10D3D" w14:textId="300363CE" w:rsidR="00C94DA4" w:rsidRPr="007A4EFF" w:rsidRDefault="00C94DA4" w:rsidP="007C57A8">
            <w:pPr>
              <w:pStyle w:val="TableBullet"/>
              <w:numPr>
                <w:ilvl w:val="0"/>
                <w:numId w:val="20"/>
              </w:numPr>
              <w:spacing w:line="200" w:lineRule="atLeast"/>
            </w:pPr>
            <w:r w:rsidRPr="007A4EFF">
              <w:t>Clean-up is expensive</w:t>
            </w:r>
            <w:r w:rsidR="001E6B99">
              <w:t xml:space="preserve"> and/or </w:t>
            </w:r>
            <w:r w:rsidRPr="007A4EFF">
              <w:t>difficult</w:t>
            </w:r>
          </w:p>
          <w:p w14:paraId="10C5DB91" w14:textId="2711CBD7" w:rsidR="00C94DA4" w:rsidRPr="007A4EFF" w:rsidRDefault="00C94DA4" w:rsidP="007C57A8">
            <w:pPr>
              <w:pStyle w:val="TableBullet"/>
              <w:numPr>
                <w:ilvl w:val="0"/>
                <w:numId w:val="20"/>
              </w:numPr>
              <w:spacing w:line="200" w:lineRule="atLeast"/>
            </w:pPr>
            <w:r w:rsidRPr="007A4EFF">
              <w:t>Likely to involve the use of a vehicle to dump the waste</w:t>
            </w:r>
          </w:p>
        </w:tc>
      </w:tr>
      <w:tr w:rsidR="00DB3E9B" w:rsidRPr="007A4EFF" w14:paraId="644691F8" w14:textId="77777777" w:rsidTr="00C01D6D">
        <w:trPr>
          <w:trHeight w:val="509"/>
        </w:trPr>
        <w:tc>
          <w:tcPr>
            <w:cnfStyle w:val="001000000000" w:firstRow="0" w:lastRow="0" w:firstColumn="1" w:lastColumn="0" w:oddVBand="0" w:evenVBand="0" w:oddHBand="0" w:evenHBand="0" w:firstRowFirstColumn="0" w:firstRowLastColumn="0" w:lastRowFirstColumn="0" w:lastRowLastColumn="0"/>
            <w:tcW w:w="0" w:type="pct"/>
            <w:vMerge/>
            <w:tcBorders>
              <w:top w:val="single" w:sz="2" w:space="0" w:color="1C556C" w:themeColor="accent1"/>
              <w:left w:val="nil"/>
              <w:bottom w:val="single" w:sz="2" w:space="0" w:color="1C556C" w:themeColor="accent1"/>
              <w:right w:val="single" w:sz="2" w:space="0" w:color="1C556C" w:themeColor="accent1"/>
            </w:tcBorders>
          </w:tcPr>
          <w:p w14:paraId="3868F664" w14:textId="77777777" w:rsidR="00C94DA4" w:rsidRPr="007A4EFF" w:rsidRDefault="00C94DA4" w:rsidP="007C57A8">
            <w:pPr>
              <w:pStyle w:val="TableTextbold"/>
              <w:spacing w:line="200" w:lineRule="atLeast"/>
            </w:pPr>
          </w:p>
        </w:tc>
        <w:tc>
          <w:tcPr>
            <w:cnfStyle w:val="000010000000" w:firstRow="0" w:lastRow="0" w:firstColumn="0" w:lastColumn="0" w:oddVBand="1" w:evenVBand="0" w:oddHBand="0" w:evenHBand="0" w:firstRowFirstColumn="0" w:firstRowLastColumn="0" w:lastRowFirstColumn="0" w:lastRowLastColumn="0"/>
            <w:tcW w:w="0" w:type="pct"/>
            <w:vMerge/>
            <w:tcBorders>
              <w:top w:val="single" w:sz="2" w:space="0" w:color="1C556C" w:themeColor="accent1"/>
              <w:left w:val="single" w:sz="2" w:space="0" w:color="1C556C" w:themeColor="accent1"/>
              <w:bottom w:val="single" w:sz="2" w:space="0" w:color="1C556C" w:themeColor="accent1"/>
              <w:right w:val="nil"/>
            </w:tcBorders>
          </w:tcPr>
          <w:p w14:paraId="2DC11B71" w14:textId="77777777" w:rsidR="00C94DA4" w:rsidRPr="007A4EFF" w:rsidRDefault="00C94DA4" w:rsidP="007C57A8">
            <w:pPr>
              <w:pStyle w:val="TableText"/>
              <w:spacing w:line="200" w:lineRule="atLeast"/>
            </w:pPr>
          </w:p>
        </w:tc>
      </w:tr>
      <w:tr w:rsidR="00C94DA4" w:rsidRPr="007A4EFF" w14:paraId="1D47D06F" w14:textId="77777777" w:rsidTr="00C01D6D">
        <w:trPr>
          <w:cnfStyle w:val="000000100000" w:firstRow="0" w:lastRow="0" w:firstColumn="0" w:lastColumn="0" w:oddVBand="0" w:evenVBand="0" w:oddHBand="1" w:evenHBand="0" w:firstRowFirstColumn="0" w:firstRowLastColumn="0" w:lastRowFirstColumn="0" w:lastRowLastColumn="0"/>
          <w:trHeight w:val="1611"/>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1C556C" w:themeColor="accent1"/>
              <w:left w:val="nil"/>
              <w:bottom w:val="single" w:sz="2" w:space="0" w:color="1C556C" w:themeColor="accent1"/>
              <w:right w:val="single" w:sz="2" w:space="0" w:color="1C556C" w:themeColor="accent1"/>
            </w:tcBorders>
          </w:tcPr>
          <w:p w14:paraId="025AC1B9" w14:textId="70C5BF1C" w:rsidR="00C94DA4" w:rsidRPr="007A4EFF" w:rsidRDefault="00C94DA4" w:rsidP="007C57A8">
            <w:pPr>
              <w:pStyle w:val="TableTextbold"/>
              <w:spacing w:line="200" w:lineRule="atLeast"/>
              <w:ind w:left="0"/>
              <w:rPr>
                <w:bCs w:val="0"/>
              </w:rPr>
            </w:pPr>
            <w:r w:rsidRPr="007A4EFF">
              <w:t xml:space="preserve">Level 2 </w:t>
            </w:r>
            <w:r w:rsidR="004D5E48">
              <w:t>i</w:t>
            </w:r>
            <w:r w:rsidRPr="007A4EFF">
              <w:t>nfringement</w:t>
            </w:r>
          </w:p>
          <w:p w14:paraId="0794CE91" w14:textId="6D41845D" w:rsidR="000A3218" w:rsidRDefault="00C94DA4" w:rsidP="007C57A8">
            <w:pPr>
              <w:pStyle w:val="TableTextbold"/>
              <w:spacing w:line="200" w:lineRule="atLeast"/>
              <w:ind w:left="0"/>
            </w:pPr>
            <w:r w:rsidRPr="007A4EFF">
              <w:t>Mid-range offending where most severe penalties may not be appropriate</w:t>
            </w:r>
          </w:p>
          <w:p w14:paraId="4E979309" w14:textId="13CAD025" w:rsidR="00C94DA4" w:rsidRPr="007A4EFF" w:rsidRDefault="000A3218" w:rsidP="007C57A8">
            <w:pPr>
              <w:pStyle w:val="TableTextbold"/>
              <w:spacing w:line="200" w:lineRule="atLeast"/>
              <w:ind w:left="0"/>
            </w:pPr>
            <w:r>
              <w:t>I</w:t>
            </w:r>
            <w:r w:rsidR="00C94DA4" w:rsidRPr="007A4EFF">
              <w:t>nfringement fee </w:t>
            </w:r>
          </w:p>
        </w:tc>
        <w:tc>
          <w:tcPr>
            <w:cnfStyle w:val="000010000000" w:firstRow="0" w:lastRow="0" w:firstColumn="0" w:lastColumn="0" w:oddVBand="1" w:evenVBand="0" w:oddHBand="0" w:evenHBand="0" w:firstRowFirstColumn="0" w:firstRowLastColumn="0" w:lastRowFirstColumn="0" w:lastRowLastColumn="0"/>
            <w:tcW w:w="0" w:type="pct"/>
            <w:tcBorders>
              <w:top w:val="single" w:sz="2" w:space="0" w:color="1C556C" w:themeColor="accent1"/>
              <w:left w:val="single" w:sz="2" w:space="0" w:color="1C556C" w:themeColor="accent1"/>
              <w:bottom w:val="single" w:sz="2" w:space="0" w:color="1C556C" w:themeColor="accent1"/>
              <w:right w:val="nil"/>
            </w:tcBorders>
          </w:tcPr>
          <w:p w14:paraId="0B776BA5" w14:textId="77777777" w:rsidR="0083285E" w:rsidRDefault="00C94DA4" w:rsidP="007C57A8">
            <w:pPr>
              <w:pStyle w:val="TableBullet"/>
              <w:numPr>
                <w:ilvl w:val="0"/>
                <w:numId w:val="21"/>
              </w:numPr>
              <w:spacing w:line="200" w:lineRule="atLeast"/>
            </w:pPr>
            <w:r w:rsidRPr="007A4EFF">
              <w:t>One-off dumping of waste, first offence</w:t>
            </w:r>
          </w:p>
          <w:p w14:paraId="6E9D7535" w14:textId="669FE851" w:rsidR="0083285E" w:rsidRDefault="00C94DA4" w:rsidP="007C57A8">
            <w:pPr>
              <w:pStyle w:val="TableBullet"/>
              <w:numPr>
                <w:ilvl w:val="0"/>
                <w:numId w:val="21"/>
              </w:numPr>
              <w:spacing w:line="200" w:lineRule="atLeast"/>
            </w:pPr>
            <w:r w:rsidRPr="007A4EFF">
              <w:t>No evidence of levy avoidance behaviour</w:t>
            </w:r>
          </w:p>
          <w:p w14:paraId="27F0ACB1" w14:textId="1EB312EE" w:rsidR="00C94DA4" w:rsidRPr="007A4EFF" w:rsidRDefault="00C94DA4" w:rsidP="007C57A8">
            <w:pPr>
              <w:pStyle w:val="TableBullet"/>
              <w:numPr>
                <w:ilvl w:val="0"/>
                <w:numId w:val="21"/>
              </w:numPr>
              <w:spacing w:line="200" w:lineRule="atLeast"/>
            </w:pPr>
            <w:r w:rsidRPr="007A4EFF">
              <w:t>Does not involve hazardous waste</w:t>
            </w:r>
          </w:p>
          <w:p w14:paraId="571DD5C5" w14:textId="56E9FBA4" w:rsidR="00C94DA4" w:rsidRPr="007A4EFF" w:rsidRDefault="00C94DA4" w:rsidP="007C57A8">
            <w:pPr>
              <w:pStyle w:val="TableBullet"/>
              <w:numPr>
                <w:ilvl w:val="0"/>
                <w:numId w:val="21"/>
              </w:numPr>
              <w:spacing w:line="200" w:lineRule="atLeast"/>
            </w:pPr>
            <w:r w:rsidRPr="007A4EFF">
              <w:t>May include repeat offences</w:t>
            </w:r>
          </w:p>
          <w:p w14:paraId="2E9ECDBE" w14:textId="6967B1D8" w:rsidR="00C94DA4" w:rsidRPr="007A4EFF" w:rsidRDefault="00C94DA4" w:rsidP="007C57A8">
            <w:pPr>
              <w:pStyle w:val="TableBullet"/>
              <w:numPr>
                <w:ilvl w:val="0"/>
                <w:numId w:val="21"/>
              </w:numPr>
              <w:spacing w:line="200" w:lineRule="atLeast"/>
            </w:pPr>
            <w:r w:rsidRPr="007A4EFF">
              <w:t>May include the use of a vehicle to dump the waste</w:t>
            </w:r>
          </w:p>
        </w:tc>
      </w:tr>
      <w:tr w:rsidR="00C94DA4" w:rsidRPr="007A4EFF" w14:paraId="1EF94DD9" w14:textId="77777777" w:rsidTr="00C01D6D">
        <w:trPr>
          <w:trHeight w:val="332"/>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1C556C" w:themeColor="accent1"/>
              <w:left w:val="nil"/>
              <w:bottom w:val="single" w:sz="2" w:space="0" w:color="1C556C" w:themeColor="accent1"/>
              <w:right w:val="single" w:sz="2" w:space="0" w:color="1C556C" w:themeColor="accent1"/>
            </w:tcBorders>
          </w:tcPr>
          <w:p w14:paraId="67140711" w14:textId="6F6A1A04" w:rsidR="00C94DA4" w:rsidRPr="007A4EFF" w:rsidRDefault="00C94DA4" w:rsidP="007C57A8">
            <w:pPr>
              <w:pStyle w:val="TableTextbold"/>
              <w:spacing w:line="200" w:lineRule="atLeast"/>
              <w:ind w:left="0"/>
              <w:rPr>
                <w:bCs w:val="0"/>
              </w:rPr>
            </w:pPr>
            <w:r w:rsidRPr="007A4EFF">
              <w:t xml:space="preserve">Level 1 </w:t>
            </w:r>
            <w:r w:rsidR="000A3218">
              <w:t>i</w:t>
            </w:r>
            <w:r w:rsidRPr="007A4EFF">
              <w:t>nfringement</w:t>
            </w:r>
          </w:p>
          <w:p w14:paraId="4CC9C389" w14:textId="2A1E8EDD" w:rsidR="000A3218" w:rsidRDefault="00C94DA4" w:rsidP="007C57A8">
            <w:pPr>
              <w:pStyle w:val="TableTextbold"/>
              <w:spacing w:line="200" w:lineRule="atLeast"/>
              <w:ind w:left="0"/>
            </w:pPr>
            <w:r w:rsidRPr="007A4EFF">
              <w:t>Low</w:t>
            </w:r>
            <w:r w:rsidR="000A3218">
              <w:t>-</w:t>
            </w:r>
            <w:r w:rsidRPr="007A4EFF">
              <w:t>level disciplinary interventions such as formal warnings</w:t>
            </w:r>
            <w:r w:rsidR="001E6B99">
              <w:t xml:space="preserve"> and </w:t>
            </w:r>
            <w:r w:rsidRPr="007A4EFF">
              <w:t>small infringements, that are designed for minor offending</w:t>
            </w:r>
          </w:p>
          <w:p w14:paraId="066001BA" w14:textId="43C66990" w:rsidR="00C94DA4" w:rsidRPr="007A4EFF" w:rsidRDefault="000A3218" w:rsidP="007C57A8">
            <w:pPr>
              <w:pStyle w:val="TableTextbold"/>
              <w:spacing w:line="200" w:lineRule="atLeast"/>
              <w:ind w:left="0"/>
            </w:pPr>
            <w:r>
              <w:t>I</w:t>
            </w:r>
            <w:r w:rsidR="00C94DA4" w:rsidRPr="007A4EFF">
              <w:t>nfringement fee </w:t>
            </w:r>
          </w:p>
        </w:tc>
        <w:tc>
          <w:tcPr>
            <w:cnfStyle w:val="000010000000" w:firstRow="0" w:lastRow="0" w:firstColumn="0" w:lastColumn="0" w:oddVBand="1" w:evenVBand="0" w:oddHBand="0" w:evenHBand="0" w:firstRowFirstColumn="0" w:firstRowLastColumn="0" w:lastRowFirstColumn="0" w:lastRowLastColumn="0"/>
            <w:tcW w:w="0" w:type="pct"/>
            <w:tcBorders>
              <w:top w:val="single" w:sz="2" w:space="0" w:color="1C556C" w:themeColor="accent1"/>
              <w:left w:val="single" w:sz="2" w:space="0" w:color="1C556C" w:themeColor="accent1"/>
              <w:bottom w:val="single" w:sz="2" w:space="0" w:color="1C556C" w:themeColor="accent1"/>
              <w:right w:val="nil"/>
            </w:tcBorders>
          </w:tcPr>
          <w:p w14:paraId="0C052C2E" w14:textId="6F33C14B" w:rsidR="00677B80" w:rsidRDefault="00677B80" w:rsidP="007C57A8">
            <w:pPr>
              <w:pStyle w:val="TableBullet"/>
              <w:spacing w:line="200" w:lineRule="atLeast"/>
            </w:pPr>
            <w:r w:rsidRPr="007A4EFF">
              <w:t>Escalation where cautionary tools have not been an effective deterrent</w:t>
            </w:r>
            <w:r>
              <w:t xml:space="preserve"> for the following</w:t>
            </w:r>
            <w:r w:rsidR="003A5C25">
              <w:t>:</w:t>
            </w:r>
          </w:p>
          <w:p w14:paraId="7408EC0F" w14:textId="04C5E67C" w:rsidR="003A4DD0" w:rsidRPr="009003A7" w:rsidRDefault="00C94DA4" w:rsidP="007C57A8">
            <w:pPr>
              <w:pStyle w:val="TableDash"/>
              <w:spacing w:line="200" w:lineRule="atLeast"/>
            </w:pPr>
            <w:r w:rsidRPr="009003A7">
              <w:t>Throwing/discarding small-scale litter (</w:t>
            </w:r>
            <w:r w:rsidR="003A4DD0" w:rsidRPr="009003A7">
              <w:t xml:space="preserve">eg, </w:t>
            </w:r>
            <w:r w:rsidRPr="009003A7">
              <w:t xml:space="preserve">cigarette </w:t>
            </w:r>
            <w:r w:rsidR="00BF2E14" w:rsidRPr="009003A7">
              <w:t>butts</w:t>
            </w:r>
            <w:r w:rsidRPr="009003A7">
              <w:t>, vapes, takeaway wrappers, beverage containers)</w:t>
            </w:r>
            <w:r w:rsidR="003A4DD0" w:rsidRPr="009003A7">
              <w:t>:</w:t>
            </w:r>
          </w:p>
          <w:p w14:paraId="3CA25F7B" w14:textId="2AC56728" w:rsidR="003A4DD0" w:rsidRDefault="00C94DA4" w:rsidP="007C57A8">
            <w:pPr>
              <w:pStyle w:val="TableBullet"/>
              <w:spacing w:line="200" w:lineRule="atLeast"/>
              <w:ind w:left="902"/>
            </w:pPr>
            <w:r w:rsidRPr="007A4EFF">
              <w:t>out of vehicles</w:t>
            </w:r>
          </w:p>
          <w:p w14:paraId="14B94AEA" w14:textId="443188DD" w:rsidR="003A4DD0" w:rsidRDefault="00C94DA4" w:rsidP="007C57A8">
            <w:pPr>
              <w:pStyle w:val="TableBullet"/>
              <w:spacing w:line="200" w:lineRule="atLeast"/>
              <w:ind w:left="902"/>
            </w:pPr>
            <w:r w:rsidRPr="007A4EFF">
              <w:t>into</w:t>
            </w:r>
            <w:r w:rsidR="001E6B99">
              <w:t xml:space="preserve"> or </w:t>
            </w:r>
            <w:r w:rsidRPr="007A4EFF">
              <w:t>onto a public place</w:t>
            </w:r>
          </w:p>
          <w:p w14:paraId="2C2EFB49" w14:textId="24852FAD" w:rsidR="00C94DA4" w:rsidRPr="007A4EFF" w:rsidRDefault="006210EF" w:rsidP="007C57A8">
            <w:pPr>
              <w:pStyle w:val="TableBullet"/>
              <w:spacing w:line="200" w:lineRule="atLeast"/>
              <w:ind w:left="902"/>
            </w:pPr>
            <w:r>
              <w:t>into</w:t>
            </w:r>
            <w:r w:rsidR="001E6B99">
              <w:t xml:space="preserve"> or </w:t>
            </w:r>
            <w:r w:rsidR="003A4DD0">
              <w:t xml:space="preserve">onto </w:t>
            </w:r>
            <w:r w:rsidR="00C94DA4" w:rsidRPr="007A4EFF">
              <w:t>private property without the owner’s permission</w:t>
            </w:r>
          </w:p>
          <w:p w14:paraId="216AFAA2" w14:textId="0C1A3434" w:rsidR="00C94DA4" w:rsidRPr="007A4EFF" w:rsidRDefault="00C94DA4" w:rsidP="007C57A8">
            <w:pPr>
              <w:pStyle w:val="TableDash"/>
              <w:spacing w:line="200" w:lineRule="atLeast"/>
            </w:pPr>
            <w:r w:rsidRPr="007A4EFF">
              <w:t>First offences for escaped waste</w:t>
            </w:r>
            <w:r w:rsidR="00343CF1">
              <w:t>*</w:t>
            </w:r>
            <w:r w:rsidR="0076720D">
              <w:t xml:space="preserve"> </w:t>
            </w:r>
            <w:r w:rsidR="0027206E">
              <w:t xml:space="preserve">that </w:t>
            </w:r>
            <w:r w:rsidRPr="007A4EFF">
              <w:t>escapes from the site of disposal to public land</w:t>
            </w:r>
            <w:r w:rsidR="0027206E">
              <w:t>,</w:t>
            </w:r>
            <w:r w:rsidRPr="007A4EFF">
              <w:t xml:space="preserve"> or </w:t>
            </w:r>
            <w:r w:rsidR="00917FDB">
              <w:t xml:space="preserve">to </w:t>
            </w:r>
            <w:r w:rsidRPr="007A4EFF">
              <w:t>private property without the owner’s permission</w:t>
            </w:r>
          </w:p>
          <w:p w14:paraId="4C5E5E97" w14:textId="5D4D933C" w:rsidR="00677B80" w:rsidRDefault="00D40EC0" w:rsidP="007C57A8">
            <w:pPr>
              <w:pStyle w:val="TableBullet"/>
              <w:spacing w:line="200" w:lineRule="atLeast"/>
            </w:pPr>
            <w:r>
              <w:t>E</w:t>
            </w:r>
            <w:r w:rsidR="00C94DA4" w:rsidRPr="007A4EFF">
              <w:t>nvironmental harm is temporary and easily remedied</w:t>
            </w:r>
            <w:r w:rsidR="001E6B99">
              <w:t xml:space="preserve"> and/or </w:t>
            </w:r>
            <w:r w:rsidR="00C94DA4" w:rsidRPr="007A4EFF">
              <w:t>cleaned up</w:t>
            </w:r>
          </w:p>
          <w:p w14:paraId="373C4A40" w14:textId="3C5369FA" w:rsidR="00C94DA4" w:rsidRPr="007A4EFF" w:rsidRDefault="00677B80" w:rsidP="007C57A8">
            <w:pPr>
              <w:pStyle w:val="TableBullet"/>
              <w:spacing w:line="200" w:lineRule="atLeast"/>
            </w:pPr>
            <w:r>
              <w:t>H</w:t>
            </w:r>
            <w:r w:rsidR="00C94DA4" w:rsidRPr="007A4EFF">
              <w:t>arm to human health is minimal</w:t>
            </w:r>
          </w:p>
        </w:tc>
      </w:tr>
      <w:tr w:rsidR="00C94DA4" w:rsidRPr="007A4EFF" w14:paraId="1CF54AAF" w14:textId="77777777" w:rsidTr="00C01D6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1C556C" w:themeColor="accent1"/>
              <w:left w:val="nil"/>
              <w:bottom w:val="single" w:sz="4" w:space="0" w:color="auto"/>
              <w:right w:val="single" w:sz="2" w:space="0" w:color="1C556C" w:themeColor="accent1"/>
            </w:tcBorders>
          </w:tcPr>
          <w:p w14:paraId="5D2C3414" w14:textId="2F038397" w:rsidR="00C94DA4" w:rsidRPr="007A4EFF" w:rsidRDefault="00C94DA4" w:rsidP="007C57A8">
            <w:pPr>
              <w:pStyle w:val="TableTextbold"/>
              <w:spacing w:line="200" w:lineRule="atLeast"/>
              <w:ind w:left="0"/>
              <w:rPr>
                <w:bCs w:val="0"/>
              </w:rPr>
            </w:pPr>
            <w:r w:rsidRPr="007A4EFF">
              <w:t>Cautionary tools</w:t>
            </w:r>
          </w:p>
          <w:p w14:paraId="03D6D097" w14:textId="77777777" w:rsidR="00C94DA4" w:rsidRPr="007A4EFF" w:rsidRDefault="00C94DA4" w:rsidP="007C57A8">
            <w:pPr>
              <w:pStyle w:val="TableTextbold"/>
              <w:spacing w:line="200" w:lineRule="atLeast"/>
              <w:ind w:left="0"/>
            </w:pPr>
            <w:r w:rsidRPr="007A4EFF">
              <w:t>Warnings and educational approaches</w:t>
            </w:r>
          </w:p>
        </w:tc>
        <w:tc>
          <w:tcPr>
            <w:cnfStyle w:val="000010000000" w:firstRow="0" w:lastRow="0" w:firstColumn="0" w:lastColumn="0" w:oddVBand="1" w:evenVBand="0" w:oddHBand="0" w:evenHBand="0" w:firstRowFirstColumn="0" w:firstRowLastColumn="0" w:lastRowFirstColumn="0" w:lastRowLastColumn="0"/>
            <w:tcW w:w="0" w:type="pct"/>
            <w:tcBorders>
              <w:top w:val="single" w:sz="2" w:space="0" w:color="1C556C" w:themeColor="accent1"/>
              <w:left w:val="single" w:sz="2" w:space="0" w:color="1C556C" w:themeColor="accent1"/>
              <w:bottom w:val="single" w:sz="4" w:space="0" w:color="auto"/>
              <w:right w:val="nil"/>
            </w:tcBorders>
          </w:tcPr>
          <w:p w14:paraId="7FF68EB7" w14:textId="77777777" w:rsidR="009B37F0" w:rsidRDefault="009B37F0" w:rsidP="007C57A8">
            <w:pPr>
              <w:pStyle w:val="TableBullet"/>
              <w:numPr>
                <w:ilvl w:val="0"/>
                <w:numId w:val="25"/>
              </w:numPr>
              <w:spacing w:line="200" w:lineRule="atLeast"/>
            </w:pPr>
            <w:r w:rsidRPr="007A4EFF">
              <w:t>Throwing/discarding small-scale litter (</w:t>
            </w:r>
            <w:r>
              <w:t xml:space="preserve">eg, </w:t>
            </w:r>
            <w:r w:rsidRPr="007A4EFF">
              <w:t>cigarette ends, vapes, takeaway wrappers, beverage containers)</w:t>
            </w:r>
            <w:r>
              <w:t>:</w:t>
            </w:r>
          </w:p>
          <w:p w14:paraId="30CE0A7A" w14:textId="77777777" w:rsidR="009B37F0" w:rsidRDefault="009B37F0" w:rsidP="007C57A8">
            <w:pPr>
              <w:pStyle w:val="TableDash"/>
              <w:spacing w:line="200" w:lineRule="atLeast"/>
            </w:pPr>
            <w:r w:rsidRPr="007A4EFF">
              <w:t>out of vehicles</w:t>
            </w:r>
          </w:p>
          <w:p w14:paraId="6B74B7DE" w14:textId="6F7E70FB" w:rsidR="009B37F0" w:rsidRDefault="009B37F0" w:rsidP="007C57A8">
            <w:pPr>
              <w:pStyle w:val="TableDash"/>
              <w:spacing w:line="200" w:lineRule="atLeast"/>
            </w:pPr>
            <w:r w:rsidRPr="007A4EFF">
              <w:t>into</w:t>
            </w:r>
            <w:r w:rsidR="001E6B99">
              <w:t xml:space="preserve"> or </w:t>
            </w:r>
            <w:r w:rsidRPr="007A4EFF">
              <w:t>onto a public place</w:t>
            </w:r>
          </w:p>
          <w:p w14:paraId="77BEBFC6" w14:textId="0657458D" w:rsidR="009B37F0" w:rsidRPr="007A4EFF" w:rsidRDefault="006210EF" w:rsidP="007C57A8">
            <w:pPr>
              <w:pStyle w:val="TableDash"/>
              <w:spacing w:line="200" w:lineRule="atLeast"/>
            </w:pPr>
            <w:r>
              <w:t>into</w:t>
            </w:r>
            <w:r w:rsidR="001E6B99">
              <w:t xml:space="preserve"> or </w:t>
            </w:r>
            <w:r w:rsidR="009B37F0">
              <w:t xml:space="preserve">onto </w:t>
            </w:r>
            <w:r w:rsidR="009B37F0" w:rsidRPr="007A4EFF">
              <w:t>private property without the owner’s permission</w:t>
            </w:r>
          </w:p>
          <w:p w14:paraId="6BD00025" w14:textId="77777777" w:rsidR="009B37F0" w:rsidRPr="007A4EFF" w:rsidRDefault="009B37F0" w:rsidP="007C57A8">
            <w:pPr>
              <w:pStyle w:val="TableBullet"/>
              <w:numPr>
                <w:ilvl w:val="0"/>
                <w:numId w:val="26"/>
              </w:numPr>
              <w:spacing w:line="200" w:lineRule="atLeast"/>
            </w:pPr>
            <w:r w:rsidRPr="007A4EFF">
              <w:t>First offences for escaped waste</w:t>
            </w:r>
            <w:r>
              <w:t xml:space="preserve">* that </w:t>
            </w:r>
            <w:r w:rsidRPr="007A4EFF">
              <w:t>escapes from the site of disposal to public land</w:t>
            </w:r>
            <w:r>
              <w:t>,</w:t>
            </w:r>
            <w:r w:rsidRPr="007A4EFF">
              <w:t xml:space="preserve"> or </w:t>
            </w:r>
            <w:r>
              <w:t xml:space="preserve">to </w:t>
            </w:r>
            <w:r w:rsidRPr="007A4EFF">
              <w:t>private property without the owner’s permission</w:t>
            </w:r>
          </w:p>
          <w:p w14:paraId="25A276F7" w14:textId="16F0C88D" w:rsidR="009B37F0" w:rsidRDefault="009B37F0" w:rsidP="007C57A8">
            <w:pPr>
              <w:pStyle w:val="TableBullet"/>
              <w:numPr>
                <w:ilvl w:val="0"/>
                <w:numId w:val="26"/>
              </w:numPr>
              <w:spacing w:line="200" w:lineRule="atLeast"/>
            </w:pPr>
            <w:r>
              <w:t>E</w:t>
            </w:r>
            <w:r w:rsidRPr="007A4EFF">
              <w:t>nvironmental harm is temporary and easily remedied</w:t>
            </w:r>
            <w:r w:rsidR="001E6B99">
              <w:t xml:space="preserve"> and/or </w:t>
            </w:r>
            <w:r w:rsidRPr="007A4EFF">
              <w:t>cleaned up</w:t>
            </w:r>
          </w:p>
          <w:p w14:paraId="27DE79D9" w14:textId="386841AD" w:rsidR="00C94DA4" w:rsidRPr="007A4EFF" w:rsidRDefault="009B37F0" w:rsidP="007C57A8">
            <w:pPr>
              <w:pStyle w:val="TableBullet"/>
              <w:numPr>
                <w:ilvl w:val="0"/>
                <w:numId w:val="26"/>
              </w:numPr>
              <w:spacing w:line="200" w:lineRule="atLeast"/>
            </w:pPr>
            <w:r>
              <w:t>H</w:t>
            </w:r>
            <w:r w:rsidRPr="007A4EFF">
              <w:t>arm to human health is minimal</w:t>
            </w:r>
            <w:r w:rsidR="00C94DA4" w:rsidRPr="007A4EFF">
              <w:t> </w:t>
            </w:r>
          </w:p>
        </w:tc>
      </w:tr>
    </w:tbl>
    <w:p w14:paraId="093EDA2E" w14:textId="76D28D7B" w:rsidR="00C94DA4" w:rsidRPr="0096098E" w:rsidDel="006662DC" w:rsidRDefault="00343CF1" w:rsidP="0096098E">
      <w:pPr>
        <w:pStyle w:val="Note"/>
      </w:pPr>
      <w:r w:rsidRPr="0096098E">
        <w:t>*</w:t>
      </w:r>
      <w:r w:rsidR="00BB3EB8" w:rsidRPr="0096098E">
        <w:t xml:space="preserve"> </w:t>
      </w:r>
      <w:r w:rsidRPr="0096098E">
        <w:t xml:space="preserve">Waste that has not been stored appropriately </w:t>
      </w:r>
      <w:r w:rsidR="00917FDB" w:rsidRPr="0096098E">
        <w:t>(</w:t>
      </w:r>
      <w:r w:rsidR="001E6B99" w:rsidRPr="0096098E">
        <w:t xml:space="preserve">ie, </w:t>
      </w:r>
      <w:r w:rsidRPr="0096098E">
        <w:t xml:space="preserve">in a suitable leak-proof container </w:t>
      </w:r>
      <w:r w:rsidRPr="0096098E" w:rsidDel="001E6B99">
        <w:t>with</w:t>
      </w:r>
      <w:r w:rsidR="001E6B99" w:rsidRPr="0096098E">
        <w:t xml:space="preserve"> a</w:t>
      </w:r>
      <w:r w:rsidRPr="0096098E">
        <w:t xml:space="preserve"> lid or other form of covering to prevent lightweight waste escaping in the wind or excessive waterflow</w:t>
      </w:r>
      <w:r w:rsidR="00917FDB" w:rsidRPr="0096098E">
        <w:t>)</w:t>
      </w:r>
      <w:r w:rsidRPr="0096098E">
        <w:t>.</w:t>
      </w:r>
    </w:p>
    <w:p w14:paraId="259B2A1F" w14:textId="006AEA20" w:rsidR="006662DC" w:rsidRDefault="006662DC" w:rsidP="006662DC">
      <w:pPr>
        <w:pStyle w:val="Heading2"/>
      </w:pPr>
      <w:bookmarkStart w:id="124" w:name="_Toc193297258"/>
      <w:bookmarkStart w:id="125" w:name="_Toc195540021"/>
      <w:r w:rsidRPr="007A4EFF">
        <w:lastRenderedPageBreak/>
        <w:t>Consultation questions</w:t>
      </w:r>
      <w:bookmarkEnd w:id="124"/>
      <w:bookmarkEnd w:id="125"/>
    </w:p>
    <w:p w14:paraId="62D2DCD7" w14:textId="67E76E62" w:rsidR="00216946" w:rsidRDefault="00216946" w:rsidP="00216946">
      <w:pPr>
        <w:pStyle w:val="BodyText"/>
      </w:pPr>
      <w:r>
        <w:t>We are interested in your views on changes to the Litter Act.</w:t>
      </w:r>
    </w:p>
    <w:p w14:paraId="3482A3B5" w14:textId="46AC672F" w:rsidR="00216946" w:rsidRPr="00216946" w:rsidRDefault="00216946" w:rsidP="00BE59BF">
      <w:pPr>
        <w:pStyle w:val="Heading5"/>
      </w:pPr>
      <w:r>
        <w:t>Scope of the legislation</w:t>
      </w:r>
    </w:p>
    <w:tbl>
      <w:tblPr>
        <w:tblW w:w="8505" w:type="dxa"/>
        <w:tblLayout w:type="fixed"/>
        <w:tblCellMar>
          <w:left w:w="0" w:type="dxa"/>
          <w:right w:w="0" w:type="dxa"/>
        </w:tblCellMar>
        <w:tblLook w:val="01E0" w:firstRow="1" w:lastRow="1" w:firstColumn="1" w:lastColumn="1" w:noHBand="0" w:noVBand="0"/>
      </w:tblPr>
      <w:tblGrid>
        <w:gridCol w:w="699"/>
        <w:gridCol w:w="7806"/>
      </w:tblGrid>
      <w:tr w:rsidR="00216946" w14:paraId="74578D04" w14:textId="77777777" w:rsidTr="00BE59BF">
        <w:trPr>
          <w:trHeight w:val="359"/>
        </w:trPr>
        <w:tc>
          <w:tcPr>
            <w:tcW w:w="8505" w:type="dxa"/>
            <w:gridSpan w:val="2"/>
            <w:tcBorders>
              <w:top w:val="single" w:sz="4" w:space="0" w:color="1B546B"/>
              <w:left w:val="nil"/>
              <w:bottom w:val="single" w:sz="4" w:space="0" w:color="1B546B"/>
              <w:right w:val="nil"/>
            </w:tcBorders>
            <w:shd w:val="clear" w:color="auto" w:fill="1B546B"/>
            <w:hideMark/>
          </w:tcPr>
          <w:p w14:paraId="53CCD6C1" w14:textId="77777777" w:rsidR="00216946" w:rsidRDefault="00216946">
            <w:pPr>
              <w:pStyle w:val="TableParagraph"/>
              <w:ind w:left="121"/>
              <w:rPr>
                <w:b/>
                <w:sz w:val="18"/>
              </w:rPr>
            </w:pPr>
            <w:r>
              <w:rPr>
                <w:b/>
                <w:color w:val="FFFFFF"/>
                <w:spacing w:val="-2"/>
                <w:sz w:val="18"/>
              </w:rPr>
              <w:t>Questions</w:t>
            </w:r>
          </w:p>
        </w:tc>
      </w:tr>
      <w:tr w:rsidR="00216946" w14:paraId="36C23DC7" w14:textId="77777777" w:rsidTr="00BE59BF">
        <w:trPr>
          <w:trHeight w:val="600"/>
        </w:trPr>
        <w:tc>
          <w:tcPr>
            <w:tcW w:w="699" w:type="dxa"/>
            <w:tcBorders>
              <w:top w:val="single" w:sz="4" w:space="0" w:color="1B546B"/>
              <w:left w:val="nil"/>
              <w:bottom w:val="single" w:sz="4" w:space="0" w:color="1B546B"/>
              <w:right w:val="nil"/>
            </w:tcBorders>
            <w:hideMark/>
          </w:tcPr>
          <w:p w14:paraId="5DC9C9AA" w14:textId="655407EE" w:rsidR="00216946" w:rsidRDefault="00216946" w:rsidP="00A3791B">
            <w:pPr>
              <w:pStyle w:val="TableText"/>
            </w:pPr>
            <w:r>
              <w:t>22.</w:t>
            </w:r>
          </w:p>
        </w:tc>
        <w:tc>
          <w:tcPr>
            <w:tcW w:w="7806" w:type="dxa"/>
            <w:tcBorders>
              <w:top w:val="single" w:sz="4" w:space="0" w:color="1B546B"/>
              <w:left w:val="nil"/>
              <w:bottom w:val="single" w:sz="4" w:space="0" w:color="1B546B"/>
              <w:right w:val="nil"/>
            </w:tcBorders>
            <w:hideMark/>
          </w:tcPr>
          <w:p w14:paraId="3AAA6A71" w14:textId="1C6468E5" w:rsidR="00216946" w:rsidRPr="0060451B" w:rsidRDefault="00216946" w:rsidP="00A3791B">
            <w:pPr>
              <w:pStyle w:val="TableText"/>
            </w:pPr>
            <w:r>
              <w:t>Do you support i</w:t>
            </w:r>
            <w:r w:rsidRPr="007A4EFF">
              <w:t>ntegrat</w:t>
            </w:r>
            <w:r>
              <w:t>ing</w:t>
            </w:r>
            <w:r w:rsidRPr="007A4EFF">
              <w:t xml:space="preserve"> littering and other types of mismanaged waste into the same regulatory framework for waste management and minimisation</w:t>
            </w:r>
            <w:r>
              <w:t>?</w:t>
            </w:r>
            <w:r w:rsidRPr="007A4EFF">
              <w:t xml:space="preserve"> </w:t>
            </w:r>
            <w:r w:rsidRPr="007A4EFF">
              <w:rPr>
                <w:b/>
              </w:rPr>
              <w:t>Yes | No | Unsure</w:t>
            </w:r>
          </w:p>
        </w:tc>
      </w:tr>
      <w:tr w:rsidR="00216946" w14:paraId="5B3BFE91" w14:textId="77777777" w:rsidTr="00BE59BF">
        <w:trPr>
          <w:trHeight w:val="600"/>
        </w:trPr>
        <w:tc>
          <w:tcPr>
            <w:tcW w:w="699" w:type="dxa"/>
            <w:tcBorders>
              <w:top w:val="single" w:sz="4" w:space="0" w:color="1B546B"/>
              <w:left w:val="nil"/>
              <w:bottom w:val="single" w:sz="4" w:space="0" w:color="1B546B"/>
              <w:right w:val="nil"/>
            </w:tcBorders>
          </w:tcPr>
          <w:p w14:paraId="54C8D522" w14:textId="456F4B3B" w:rsidR="00216946" w:rsidRDefault="00216946" w:rsidP="00A3791B">
            <w:pPr>
              <w:pStyle w:val="TableText"/>
            </w:pPr>
            <w:r>
              <w:t xml:space="preserve">23. </w:t>
            </w:r>
          </w:p>
        </w:tc>
        <w:tc>
          <w:tcPr>
            <w:tcW w:w="7806" w:type="dxa"/>
            <w:tcBorders>
              <w:top w:val="single" w:sz="4" w:space="0" w:color="1B546B"/>
              <w:left w:val="nil"/>
              <w:bottom w:val="single" w:sz="4" w:space="0" w:color="1B546B"/>
              <w:right w:val="nil"/>
            </w:tcBorders>
          </w:tcPr>
          <w:p w14:paraId="37A54B06" w14:textId="7E58B546" w:rsidR="00216946" w:rsidRPr="007A4EFF" w:rsidRDefault="00216946" w:rsidP="00A3791B">
            <w:pPr>
              <w:pStyle w:val="TableText"/>
            </w:pPr>
            <w:r>
              <w:t>Do you support enabling regulations for the collection</w:t>
            </w:r>
            <w:r w:rsidRPr="007A4EFF">
              <w:t xml:space="preserve"> </w:t>
            </w:r>
            <w:r>
              <w:t xml:space="preserve">of data </w:t>
            </w:r>
            <w:r w:rsidRPr="007A4EFF">
              <w:t>on littering and dumping</w:t>
            </w:r>
            <w:r>
              <w:t>?</w:t>
            </w:r>
            <w:r w:rsidR="00A3791B">
              <w:br/>
            </w:r>
            <w:r w:rsidRPr="00216946">
              <w:rPr>
                <w:b/>
              </w:rPr>
              <w:t>Yes | No | Unsure</w:t>
            </w:r>
          </w:p>
        </w:tc>
      </w:tr>
      <w:tr w:rsidR="00216946" w14:paraId="71E0D64F" w14:textId="77777777" w:rsidTr="00BE59BF">
        <w:trPr>
          <w:trHeight w:val="600"/>
        </w:trPr>
        <w:tc>
          <w:tcPr>
            <w:tcW w:w="699" w:type="dxa"/>
            <w:tcBorders>
              <w:top w:val="single" w:sz="4" w:space="0" w:color="1B546B"/>
              <w:left w:val="nil"/>
              <w:bottom w:val="single" w:sz="4" w:space="0" w:color="1B546B"/>
              <w:right w:val="nil"/>
            </w:tcBorders>
          </w:tcPr>
          <w:p w14:paraId="5745BA25" w14:textId="1A78B9A3" w:rsidR="00216946" w:rsidRDefault="00216946" w:rsidP="00A3791B">
            <w:pPr>
              <w:pStyle w:val="TableText"/>
            </w:pPr>
            <w:r>
              <w:t>24.</w:t>
            </w:r>
          </w:p>
        </w:tc>
        <w:tc>
          <w:tcPr>
            <w:tcW w:w="7806" w:type="dxa"/>
            <w:tcBorders>
              <w:top w:val="single" w:sz="4" w:space="0" w:color="1B546B"/>
              <w:left w:val="nil"/>
              <w:bottom w:val="single" w:sz="4" w:space="0" w:color="1B546B"/>
              <w:right w:val="nil"/>
            </w:tcBorders>
          </w:tcPr>
          <w:p w14:paraId="2902F795" w14:textId="5DFE58F0" w:rsidR="00216946" w:rsidRDefault="00216946" w:rsidP="00A3791B">
            <w:pPr>
              <w:pStyle w:val="TableText"/>
            </w:pPr>
            <w:r>
              <w:t>Do you support e</w:t>
            </w:r>
            <w:r w:rsidRPr="00BC6D4D">
              <w:t>xpand</w:t>
            </w:r>
            <w:r>
              <w:t>ing</w:t>
            </w:r>
            <w:r w:rsidRPr="00BC6D4D">
              <w:t xml:space="preserve"> the purpose of the WMA to include littering and other mismanaged waste in the new waste legislation? </w:t>
            </w:r>
            <w:r w:rsidRPr="00BC6D4D">
              <w:rPr>
                <w:b/>
                <w:bCs/>
              </w:rPr>
              <w:t>Yes | No | Unsure</w:t>
            </w:r>
          </w:p>
        </w:tc>
      </w:tr>
      <w:tr w:rsidR="00216946" w14:paraId="0B4AFD76" w14:textId="77777777" w:rsidTr="00BE59BF">
        <w:trPr>
          <w:trHeight w:val="441"/>
        </w:trPr>
        <w:tc>
          <w:tcPr>
            <w:tcW w:w="8505" w:type="dxa"/>
            <w:gridSpan w:val="2"/>
            <w:tcBorders>
              <w:top w:val="single" w:sz="4" w:space="0" w:color="1B546B"/>
              <w:left w:val="nil"/>
              <w:bottom w:val="single" w:sz="4" w:space="0" w:color="1B546B"/>
              <w:right w:val="nil"/>
            </w:tcBorders>
          </w:tcPr>
          <w:p w14:paraId="27A1F544" w14:textId="1CC84C22" w:rsidR="00216946" w:rsidRPr="00D00F94" w:rsidRDefault="00216946" w:rsidP="00BE59BF">
            <w:pPr>
              <w:pStyle w:val="TableText"/>
              <w:rPr>
                <w:rFonts w:cs="Times New Roman"/>
                <w:bCs/>
              </w:rPr>
            </w:pPr>
            <w:r w:rsidRPr="00B429F6">
              <w:rPr>
                <w:rFonts w:cs="Times New Roman"/>
                <w:bCs/>
              </w:rPr>
              <w:t>Please share any further thoughts or ideas on these proposals.</w:t>
            </w:r>
          </w:p>
        </w:tc>
      </w:tr>
    </w:tbl>
    <w:p w14:paraId="0A6F4D4A" w14:textId="089B2A0B" w:rsidR="00E3280B" w:rsidRDefault="00216946" w:rsidP="00216946">
      <w:pPr>
        <w:pStyle w:val="Heading5"/>
      </w:pPr>
      <w:r>
        <w:t>Roles and responsibilities</w:t>
      </w:r>
    </w:p>
    <w:tbl>
      <w:tblPr>
        <w:tblW w:w="8505" w:type="dxa"/>
        <w:tblLayout w:type="fixed"/>
        <w:tblCellMar>
          <w:left w:w="0" w:type="dxa"/>
          <w:right w:w="0" w:type="dxa"/>
        </w:tblCellMar>
        <w:tblLook w:val="01E0" w:firstRow="1" w:lastRow="1" w:firstColumn="1" w:lastColumn="1" w:noHBand="0" w:noVBand="0"/>
      </w:tblPr>
      <w:tblGrid>
        <w:gridCol w:w="699"/>
        <w:gridCol w:w="7806"/>
      </w:tblGrid>
      <w:tr w:rsidR="00216946" w14:paraId="208F2AEF" w14:textId="77777777" w:rsidTr="00BE59BF">
        <w:trPr>
          <w:trHeight w:val="359"/>
          <w:tblHeader/>
        </w:trPr>
        <w:tc>
          <w:tcPr>
            <w:tcW w:w="8505" w:type="dxa"/>
            <w:gridSpan w:val="2"/>
            <w:tcBorders>
              <w:top w:val="single" w:sz="4" w:space="0" w:color="1B546B"/>
              <w:left w:val="nil"/>
              <w:bottom w:val="single" w:sz="4" w:space="0" w:color="1B546B"/>
              <w:right w:val="nil"/>
            </w:tcBorders>
            <w:shd w:val="clear" w:color="auto" w:fill="1B546B"/>
            <w:hideMark/>
          </w:tcPr>
          <w:p w14:paraId="3C0B8236" w14:textId="77777777" w:rsidR="00216946" w:rsidRDefault="00216946">
            <w:pPr>
              <w:pStyle w:val="TableParagraph"/>
              <w:ind w:left="121"/>
              <w:rPr>
                <w:b/>
                <w:sz w:val="18"/>
              </w:rPr>
            </w:pPr>
            <w:r>
              <w:rPr>
                <w:b/>
                <w:color w:val="FFFFFF"/>
                <w:spacing w:val="-2"/>
                <w:sz w:val="18"/>
              </w:rPr>
              <w:t>Questions</w:t>
            </w:r>
          </w:p>
        </w:tc>
      </w:tr>
      <w:tr w:rsidR="00216946" w14:paraId="426CF8A2" w14:textId="77777777" w:rsidTr="00BE59BF">
        <w:trPr>
          <w:trHeight w:val="600"/>
        </w:trPr>
        <w:tc>
          <w:tcPr>
            <w:tcW w:w="699" w:type="dxa"/>
            <w:tcBorders>
              <w:top w:val="single" w:sz="4" w:space="0" w:color="1B546B"/>
              <w:left w:val="nil"/>
              <w:bottom w:val="single" w:sz="4" w:space="0" w:color="1B546B"/>
              <w:right w:val="nil"/>
            </w:tcBorders>
            <w:hideMark/>
          </w:tcPr>
          <w:p w14:paraId="2F6EDA15" w14:textId="2E53EA23" w:rsidR="00216946" w:rsidRDefault="00216946" w:rsidP="00A3791B">
            <w:pPr>
              <w:pStyle w:val="TableText"/>
            </w:pPr>
            <w:r>
              <w:t>25.</w:t>
            </w:r>
          </w:p>
        </w:tc>
        <w:tc>
          <w:tcPr>
            <w:tcW w:w="7806" w:type="dxa"/>
            <w:tcBorders>
              <w:top w:val="single" w:sz="4" w:space="0" w:color="1B546B"/>
              <w:left w:val="nil"/>
              <w:bottom w:val="single" w:sz="4" w:space="0" w:color="1B546B"/>
              <w:right w:val="nil"/>
            </w:tcBorders>
            <w:hideMark/>
          </w:tcPr>
          <w:p w14:paraId="64115B16" w14:textId="77777777" w:rsidR="00216946" w:rsidRDefault="00216946" w:rsidP="00BE59BF">
            <w:pPr>
              <w:pStyle w:val="TableText"/>
            </w:pPr>
            <w:r>
              <w:t>Regarding public authorities, do you support:</w:t>
            </w:r>
          </w:p>
          <w:p w14:paraId="08E0586E" w14:textId="72E31A04" w:rsidR="00216946" w:rsidRDefault="00216946" w:rsidP="002316A5">
            <w:pPr>
              <w:pStyle w:val="TableText"/>
              <w:numPr>
                <w:ilvl w:val="0"/>
                <w:numId w:val="30"/>
              </w:numPr>
              <w:ind w:left="504" w:hanging="357"/>
            </w:pPr>
            <w:r>
              <w:t>limiting the definition of ‘public authority’ as proposed</w:t>
            </w:r>
            <w:r w:rsidR="00BD7A0E">
              <w:t>.</w:t>
            </w:r>
            <w:r>
              <w:t xml:space="preserve"> </w:t>
            </w:r>
            <w:r w:rsidRPr="00A94116">
              <w:rPr>
                <w:b/>
                <w:bCs/>
              </w:rPr>
              <w:t>Yes | No | Unsure</w:t>
            </w:r>
          </w:p>
          <w:p w14:paraId="09454B78" w14:textId="463DC1CC" w:rsidR="00216946" w:rsidRPr="0060451B" w:rsidRDefault="00216946" w:rsidP="002316A5">
            <w:pPr>
              <w:pStyle w:val="TableText"/>
              <w:numPr>
                <w:ilvl w:val="0"/>
                <w:numId w:val="30"/>
              </w:numPr>
              <w:ind w:left="504" w:hanging="357"/>
            </w:pPr>
            <w:r>
              <w:t xml:space="preserve">enabling public authorities (amended as proposed) to warrant Litter Control Officers or appoint Litter Wardens, to </w:t>
            </w:r>
            <w:r w:rsidRPr="007A4EFF">
              <w:t>manage and enforce littering and other mismanaged waste offences</w:t>
            </w:r>
            <w:r>
              <w:t xml:space="preserve">? </w:t>
            </w:r>
            <w:r w:rsidRPr="00A94116">
              <w:rPr>
                <w:b/>
                <w:bCs/>
              </w:rPr>
              <w:t>Yes | No | Unsure</w:t>
            </w:r>
          </w:p>
        </w:tc>
      </w:tr>
      <w:tr w:rsidR="00216946" w14:paraId="1E2A1E8B" w14:textId="77777777" w:rsidTr="00BE59BF">
        <w:trPr>
          <w:trHeight w:val="600"/>
        </w:trPr>
        <w:tc>
          <w:tcPr>
            <w:tcW w:w="699" w:type="dxa"/>
            <w:tcBorders>
              <w:top w:val="single" w:sz="4" w:space="0" w:color="1B546B"/>
              <w:left w:val="nil"/>
              <w:bottom w:val="single" w:sz="4" w:space="0" w:color="1B546B"/>
              <w:right w:val="nil"/>
            </w:tcBorders>
          </w:tcPr>
          <w:p w14:paraId="698B47F9" w14:textId="476EB6D5" w:rsidR="00216946" w:rsidRDefault="00216946" w:rsidP="00A3791B">
            <w:pPr>
              <w:pStyle w:val="TableText"/>
            </w:pPr>
            <w:r>
              <w:t xml:space="preserve">26. </w:t>
            </w:r>
          </w:p>
        </w:tc>
        <w:tc>
          <w:tcPr>
            <w:tcW w:w="7806" w:type="dxa"/>
            <w:tcBorders>
              <w:top w:val="single" w:sz="4" w:space="0" w:color="1B546B"/>
              <w:left w:val="nil"/>
              <w:bottom w:val="single" w:sz="4" w:space="0" w:color="1B546B"/>
              <w:right w:val="nil"/>
            </w:tcBorders>
          </w:tcPr>
          <w:p w14:paraId="1F551598" w14:textId="43EB61A2" w:rsidR="00216946" w:rsidRPr="007A4EFF" w:rsidRDefault="00216946" w:rsidP="00A3791B">
            <w:pPr>
              <w:pStyle w:val="TableText"/>
            </w:pPr>
            <w:r>
              <w:t>Do you support removing the assignment of a</w:t>
            </w:r>
            <w:r w:rsidRPr="007A4EFF">
              <w:t xml:space="preserve"> statutory role for the promotion of litter control to any specific agency or organisation</w:t>
            </w:r>
            <w:r>
              <w:t>?</w:t>
            </w:r>
            <w:r w:rsidRPr="007A4EFF">
              <w:t xml:space="preserve"> </w:t>
            </w:r>
            <w:r w:rsidRPr="007A4EFF">
              <w:rPr>
                <w:b/>
              </w:rPr>
              <w:t>Yes | No | Unsure</w:t>
            </w:r>
          </w:p>
        </w:tc>
      </w:tr>
      <w:tr w:rsidR="00216946" w14:paraId="7BACBDC7" w14:textId="77777777" w:rsidTr="00BE59BF">
        <w:trPr>
          <w:trHeight w:val="600"/>
        </w:trPr>
        <w:tc>
          <w:tcPr>
            <w:tcW w:w="699" w:type="dxa"/>
            <w:tcBorders>
              <w:top w:val="single" w:sz="4" w:space="0" w:color="1B546B"/>
              <w:left w:val="nil"/>
              <w:bottom w:val="single" w:sz="4" w:space="0" w:color="1B546B"/>
              <w:right w:val="nil"/>
            </w:tcBorders>
          </w:tcPr>
          <w:p w14:paraId="50E2886C" w14:textId="02447530" w:rsidR="00216946" w:rsidRDefault="00216946" w:rsidP="00A3791B">
            <w:pPr>
              <w:pStyle w:val="TableText"/>
            </w:pPr>
            <w:r>
              <w:t>27.</w:t>
            </w:r>
          </w:p>
        </w:tc>
        <w:tc>
          <w:tcPr>
            <w:tcW w:w="7806" w:type="dxa"/>
            <w:tcBorders>
              <w:top w:val="single" w:sz="4" w:space="0" w:color="1B546B"/>
              <w:left w:val="nil"/>
              <w:bottom w:val="single" w:sz="4" w:space="0" w:color="1B546B"/>
              <w:right w:val="nil"/>
            </w:tcBorders>
          </w:tcPr>
          <w:p w14:paraId="1D986D7B" w14:textId="2B1A707A" w:rsidR="00216946" w:rsidRDefault="00216946" w:rsidP="00BE59BF">
            <w:pPr>
              <w:pStyle w:val="TableText"/>
            </w:pPr>
            <w:r>
              <w:t xml:space="preserve">Do you support </w:t>
            </w:r>
            <w:r w:rsidRPr="007A4EFF">
              <w:t xml:space="preserve">public authorities </w:t>
            </w:r>
            <w:r>
              <w:t xml:space="preserve">having a </w:t>
            </w:r>
            <w:r w:rsidRPr="007A4EFF">
              <w:t xml:space="preserve">discretion </w:t>
            </w:r>
            <w:r>
              <w:t xml:space="preserve">whether they </w:t>
            </w:r>
            <w:r w:rsidRPr="007A4EFF">
              <w:t xml:space="preserve">provide waste receptacles in public places but </w:t>
            </w:r>
            <w:r>
              <w:t xml:space="preserve">an obligation to </w:t>
            </w:r>
            <w:r w:rsidRPr="007A4EFF">
              <w:t>empty those receptacles if</w:t>
            </w:r>
            <w:r>
              <w:t xml:space="preserve"> they</w:t>
            </w:r>
            <w:r w:rsidRPr="007A4EFF">
              <w:t xml:space="preserve"> provide them</w:t>
            </w:r>
            <w:r>
              <w:t>?</w:t>
            </w:r>
            <w:r w:rsidRPr="007A4EFF">
              <w:t xml:space="preserve"> </w:t>
            </w:r>
            <w:r w:rsidRPr="007A4EFF">
              <w:rPr>
                <w:b/>
              </w:rPr>
              <w:t>Yes | No | Unsure</w:t>
            </w:r>
          </w:p>
        </w:tc>
      </w:tr>
      <w:tr w:rsidR="00216946" w14:paraId="2C9A2602" w14:textId="77777777" w:rsidTr="00BE59BF">
        <w:trPr>
          <w:trHeight w:val="600"/>
        </w:trPr>
        <w:tc>
          <w:tcPr>
            <w:tcW w:w="699" w:type="dxa"/>
            <w:tcBorders>
              <w:top w:val="single" w:sz="4" w:space="0" w:color="1B546B"/>
              <w:left w:val="nil"/>
              <w:bottom w:val="single" w:sz="4" w:space="0" w:color="1B546B"/>
              <w:right w:val="nil"/>
            </w:tcBorders>
          </w:tcPr>
          <w:p w14:paraId="2BBE7FFA" w14:textId="6AE04541" w:rsidR="00216946" w:rsidRDefault="00216946" w:rsidP="00A3791B">
            <w:pPr>
              <w:pStyle w:val="TableText"/>
            </w:pPr>
            <w:r>
              <w:t>28.</w:t>
            </w:r>
          </w:p>
        </w:tc>
        <w:tc>
          <w:tcPr>
            <w:tcW w:w="7806" w:type="dxa"/>
            <w:tcBorders>
              <w:top w:val="single" w:sz="4" w:space="0" w:color="1B546B"/>
              <w:left w:val="nil"/>
              <w:bottom w:val="single" w:sz="4" w:space="0" w:color="1B546B"/>
              <w:right w:val="nil"/>
            </w:tcBorders>
          </w:tcPr>
          <w:p w14:paraId="46405217" w14:textId="69B22C8D" w:rsidR="00216946" w:rsidRDefault="00216946" w:rsidP="00BE59BF">
            <w:pPr>
              <w:pStyle w:val="TableText"/>
            </w:pPr>
            <w:r>
              <w:t xml:space="preserve">Do you support removing </w:t>
            </w:r>
            <w:r w:rsidRPr="007A4EFF">
              <w:t xml:space="preserve">the requirement for the Medical Officer of Health to be satisfied that litter receptacles </w:t>
            </w:r>
            <w:r>
              <w:t>are emptied</w:t>
            </w:r>
            <w:r w:rsidRPr="007A4EFF">
              <w:t xml:space="preserve"> promptly, efficiently and at regular and prescribed intervals</w:t>
            </w:r>
            <w:r>
              <w:t>?</w:t>
            </w:r>
            <w:r w:rsidRPr="007A4EFF">
              <w:t> </w:t>
            </w:r>
            <w:r w:rsidRPr="007A4EFF">
              <w:rPr>
                <w:b/>
              </w:rPr>
              <w:t>Yes | No | Unsure</w:t>
            </w:r>
          </w:p>
        </w:tc>
      </w:tr>
      <w:tr w:rsidR="00216946" w14:paraId="6FDFF1A2" w14:textId="77777777" w:rsidTr="00BE59BF">
        <w:trPr>
          <w:trHeight w:val="600"/>
        </w:trPr>
        <w:tc>
          <w:tcPr>
            <w:tcW w:w="699" w:type="dxa"/>
            <w:tcBorders>
              <w:top w:val="single" w:sz="4" w:space="0" w:color="1B546B"/>
              <w:left w:val="nil"/>
              <w:bottom w:val="single" w:sz="4" w:space="0" w:color="1B546B"/>
              <w:right w:val="nil"/>
            </w:tcBorders>
          </w:tcPr>
          <w:p w14:paraId="5C4DED7B" w14:textId="7E106C23" w:rsidR="00216946" w:rsidRDefault="00216946" w:rsidP="00A3791B">
            <w:pPr>
              <w:pStyle w:val="TableText"/>
            </w:pPr>
            <w:r>
              <w:t>29.</w:t>
            </w:r>
          </w:p>
        </w:tc>
        <w:tc>
          <w:tcPr>
            <w:tcW w:w="7806" w:type="dxa"/>
            <w:tcBorders>
              <w:top w:val="single" w:sz="4" w:space="0" w:color="1B546B"/>
              <w:left w:val="nil"/>
              <w:bottom w:val="single" w:sz="4" w:space="0" w:color="1B546B"/>
              <w:right w:val="nil"/>
            </w:tcBorders>
          </w:tcPr>
          <w:p w14:paraId="12C47F90" w14:textId="77777777" w:rsidR="00216946" w:rsidRDefault="00216946" w:rsidP="00BE59BF">
            <w:pPr>
              <w:pStyle w:val="TableText"/>
            </w:pPr>
            <w:r>
              <w:t>Do you agree that a local or public authority should:</w:t>
            </w:r>
          </w:p>
          <w:p w14:paraId="175E6087" w14:textId="769E83F7" w:rsidR="00216946" w:rsidRDefault="00216946" w:rsidP="002316A5">
            <w:pPr>
              <w:pStyle w:val="TableText"/>
              <w:numPr>
                <w:ilvl w:val="0"/>
                <w:numId w:val="31"/>
              </w:numPr>
              <w:ind w:left="504" w:hanging="357"/>
            </w:pPr>
            <w:r>
              <w:t>r</w:t>
            </w:r>
            <w:r w:rsidRPr="007A4EFF">
              <w:t>etain the ability to make grants to any organisation for the abatement or prevention of litter</w:t>
            </w:r>
            <w:r w:rsidR="00BD7A0E">
              <w:t>.</w:t>
            </w:r>
            <w:r>
              <w:t xml:space="preserve"> </w:t>
            </w:r>
            <w:r w:rsidRPr="00A94116">
              <w:rPr>
                <w:b/>
                <w:bCs/>
              </w:rPr>
              <w:t>Yes | No | Unsure</w:t>
            </w:r>
          </w:p>
          <w:p w14:paraId="1AA9CAC6" w14:textId="3A398820" w:rsidR="00216946" w:rsidRPr="007A4EFF" w:rsidRDefault="00216946" w:rsidP="002316A5">
            <w:pPr>
              <w:pStyle w:val="TableText"/>
              <w:numPr>
                <w:ilvl w:val="0"/>
                <w:numId w:val="31"/>
              </w:numPr>
              <w:ind w:left="504" w:hanging="357"/>
            </w:pPr>
            <w:r>
              <w:t xml:space="preserve">be able to </w:t>
            </w:r>
            <w:r w:rsidRPr="007A4EFF">
              <w:t>spend such sums of money as it thinks fit on any scheme or campaign for the abatement or prevention of litter</w:t>
            </w:r>
            <w:r w:rsidR="00BD7A0E">
              <w:t>.</w:t>
            </w:r>
            <w:r>
              <w:t xml:space="preserve"> </w:t>
            </w:r>
            <w:r w:rsidRPr="00A94116">
              <w:rPr>
                <w:b/>
                <w:bCs/>
              </w:rPr>
              <w:t>Yes | No | Unsure</w:t>
            </w:r>
          </w:p>
          <w:p w14:paraId="7ED4DC73" w14:textId="4C2814F5" w:rsidR="00216946" w:rsidRPr="007A4EFF" w:rsidRDefault="00216946" w:rsidP="002316A5">
            <w:pPr>
              <w:pStyle w:val="TableText"/>
              <w:numPr>
                <w:ilvl w:val="0"/>
                <w:numId w:val="31"/>
              </w:numPr>
              <w:ind w:left="504" w:hanging="357"/>
            </w:pPr>
            <w:r>
              <w:t>r</w:t>
            </w:r>
            <w:r w:rsidRPr="007A4EFF">
              <w:t xml:space="preserve">etain the ability </w:t>
            </w:r>
            <w:r>
              <w:t>to</w:t>
            </w:r>
            <w:r w:rsidRPr="007A4EFF">
              <w:t xml:space="preserve"> make bylaws </w:t>
            </w:r>
            <w:r>
              <w:t xml:space="preserve">to help reduce </w:t>
            </w:r>
            <w:r w:rsidRPr="007A4EFF">
              <w:t>littering and dumping</w:t>
            </w:r>
            <w:r>
              <w:t>,</w:t>
            </w:r>
            <w:r w:rsidRPr="007A4EFF">
              <w:t xml:space="preserve"> if they are not inconsistent with the provisions of the new legislation</w:t>
            </w:r>
            <w:r w:rsidR="00BD7A0E">
              <w:t>.</w:t>
            </w:r>
            <w:r>
              <w:t xml:space="preserve"> </w:t>
            </w:r>
            <w:r w:rsidRPr="00A94116">
              <w:rPr>
                <w:b/>
                <w:bCs/>
              </w:rPr>
              <w:t>Yes | No | Unsure</w:t>
            </w:r>
          </w:p>
          <w:p w14:paraId="349C6BCA" w14:textId="06C01A43" w:rsidR="00216946" w:rsidRDefault="00216946" w:rsidP="002316A5">
            <w:pPr>
              <w:pStyle w:val="TableText"/>
              <w:numPr>
                <w:ilvl w:val="0"/>
                <w:numId w:val="31"/>
              </w:numPr>
              <w:ind w:left="504" w:hanging="357"/>
            </w:pPr>
            <w:r>
              <w:t>r</w:t>
            </w:r>
            <w:r w:rsidRPr="007A4EFF">
              <w:t>etain the ability to deter, prevent, require timely clean</w:t>
            </w:r>
            <w:r>
              <w:t>-</w:t>
            </w:r>
            <w:r w:rsidRPr="007A4EFF">
              <w:t>up and enforce waste escaping/being carried on to public or private land</w:t>
            </w:r>
            <w:r>
              <w:t xml:space="preserve">? </w:t>
            </w:r>
            <w:r w:rsidRPr="00A94116">
              <w:rPr>
                <w:b/>
                <w:bCs/>
              </w:rPr>
              <w:t>Yes | No | Unsure</w:t>
            </w:r>
          </w:p>
        </w:tc>
      </w:tr>
      <w:tr w:rsidR="00216946" w14:paraId="574D2821" w14:textId="77777777" w:rsidTr="00BE59BF">
        <w:trPr>
          <w:trHeight w:val="600"/>
        </w:trPr>
        <w:tc>
          <w:tcPr>
            <w:tcW w:w="699" w:type="dxa"/>
            <w:tcBorders>
              <w:top w:val="single" w:sz="4" w:space="0" w:color="1B546B"/>
              <w:left w:val="nil"/>
              <w:bottom w:val="single" w:sz="4" w:space="0" w:color="1B546B"/>
              <w:right w:val="nil"/>
            </w:tcBorders>
          </w:tcPr>
          <w:p w14:paraId="33495A83" w14:textId="11CE2CFF" w:rsidR="00216946" w:rsidRDefault="00216946" w:rsidP="00A3791B">
            <w:pPr>
              <w:pStyle w:val="TableText"/>
            </w:pPr>
            <w:r>
              <w:t>30.</w:t>
            </w:r>
          </w:p>
        </w:tc>
        <w:tc>
          <w:tcPr>
            <w:tcW w:w="7806" w:type="dxa"/>
            <w:tcBorders>
              <w:top w:val="single" w:sz="4" w:space="0" w:color="1B546B"/>
              <w:left w:val="nil"/>
              <w:bottom w:val="single" w:sz="4" w:space="0" w:color="1B546B"/>
              <w:right w:val="nil"/>
            </w:tcBorders>
          </w:tcPr>
          <w:p w14:paraId="20221A06" w14:textId="1715C3A5" w:rsidR="00216946" w:rsidRDefault="00216946" w:rsidP="00BE59BF">
            <w:pPr>
              <w:pStyle w:val="TableText"/>
            </w:pPr>
            <w:r>
              <w:t>Do you support e</w:t>
            </w:r>
            <w:r w:rsidRPr="007A4EFF">
              <w:t>nabl</w:t>
            </w:r>
            <w:r>
              <w:t>ing</w:t>
            </w:r>
            <w:r w:rsidRPr="007A4EFF">
              <w:t xml:space="preserve"> all types of </w:t>
            </w:r>
            <w:r w:rsidR="007A6DA3">
              <w:t>Litter Control Officers</w:t>
            </w:r>
            <w:r w:rsidR="007A6DA3" w:rsidRPr="007A4EFF">
              <w:t xml:space="preserve"> </w:t>
            </w:r>
            <w:r w:rsidRPr="007A4EFF">
              <w:t>to apply different tiers of compliance tools</w:t>
            </w:r>
            <w:r>
              <w:t xml:space="preserve">, where </w:t>
            </w:r>
            <w:r w:rsidRPr="007A4EFF">
              <w:t>they are authorised to act</w:t>
            </w:r>
            <w:r>
              <w:t>?</w:t>
            </w:r>
            <w:r w:rsidRPr="007A4EFF">
              <w:t xml:space="preserve"> </w:t>
            </w:r>
            <w:r w:rsidRPr="007A4EFF">
              <w:rPr>
                <w:b/>
              </w:rPr>
              <w:t>Yes | No | Unsure</w:t>
            </w:r>
          </w:p>
        </w:tc>
      </w:tr>
      <w:tr w:rsidR="00216946" w14:paraId="76BD70D0" w14:textId="77777777" w:rsidTr="00BE59BF">
        <w:trPr>
          <w:trHeight w:val="600"/>
        </w:trPr>
        <w:tc>
          <w:tcPr>
            <w:tcW w:w="699" w:type="dxa"/>
            <w:tcBorders>
              <w:top w:val="single" w:sz="4" w:space="0" w:color="1B546B"/>
              <w:left w:val="nil"/>
              <w:bottom w:val="single" w:sz="4" w:space="0" w:color="1B546B"/>
              <w:right w:val="nil"/>
            </w:tcBorders>
          </w:tcPr>
          <w:p w14:paraId="494C9231" w14:textId="0CE49374" w:rsidR="00216946" w:rsidRDefault="00216946" w:rsidP="00A3791B">
            <w:pPr>
              <w:pStyle w:val="TableText"/>
            </w:pPr>
            <w:r>
              <w:t>31.</w:t>
            </w:r>
          </w:p>
        </w:tc>
        <w:tc>
          <w:tcPr>
            <w:tcW w:w="7806" w:type="dxa"/>
            <w:tcBorders>
              <w:top w:val="single" w:sz="4" w:space="0" w:color="1B546B"/>
              <w:left w:val="nil"/>
              <w:bottom w:val="single" w:sz="4" w:space="0" w:color="1B546B"/>
              <w:right w:val="nil"/>
            </w:tcBorders>
          </w:tcPr>
          <w:p w14:paraId="5181E352" w14:textId="0158277E" w:rsidR="00216946" w:rsidRDefault="00216946" w:rsidP="00BE59BF">
            <w:pPr>
              <w:pStyle w:val="TableText"/>
            </w:pPr>
            <w:r>
              <w:t>Do you agree that, in enforcing offences,</w:t>
            </w:r>
            <w:r w:rsidRPr="007A4EFF">
              <w:t xml:space="preserve"> </w:t>
            </w:r>
            <w:r w:rsidR="00325E53">
              <w:t xml:space="preserve">Litter Control Officers </w:t>
            </w:r>
            <w:r>
              <w:t xml:space="preserve">should be able </w:t>
            </w:r>
            <w:r w:rsidRPr="007A4EFF">
              <w:t>to</w:t>
            </w:r>
            <w:r>
              <w:t>:</w:t>
            </w:r>
          </w:p>
          <w:p w14:paraId="7EFA9322" w14:textId="50FEDA15" w:rsidR="00216946" w:rsidRDefault="00216946" w:rsidP="002A2354">
            <w:pPr>
              <w:pStyle w:val="TableText"/>
              <w:numPr>
                <w:ilvl w:val="0"/>
                <w:numId w:val="32"/>
              </w:numPr>
              <w:ind w:left="504" w:hanging="357"/>
            </w:pPr>
            <w:r w:rsidRPr="007A4EFF">
              <w:t>use vehicle registration and ownership details</w:t>
            </w:r>
            <w:r w:rsidR="00BD7A0E">
              <w:t>.</w:t>
            </w:r>
            <w:r>
              <w:t xml:space="preserve"> </w:t>
            </w:r>
            <w:r w:rsidRPr="000405A5">
              <w:rPr>
                <w:b/>
                <w:bCs/>
              </w:rPr>
              <w:t>Yes | No | Unsure</w:t>
            </w:r>
          </w:p>
          <w:p w14:paraId="1991502C" w14:textId="12CB402E" w:rsidR="00216946" w:rsidRDefault="00216946" w:rsidP="002316A5">
            <w:pPr>
              <w:pStyle w:val="TableText"/>
              <w:numPr>
                <w:ilvl w:val="0"/>
                <w:numId w:val="32"/>
              </w:numPr>
              <w:ind w:left="504" w:hanging="357"/>
            </w:pPr>
            <w:r>
              <w:t xml:space="preserve">use </w:t>
            </w:r>
            <w:r w:rsidRPr="007A4EFF">
              <w:t>appropriate evidence-gathering</w:t>
            </w:r>
            <w:r>
              <w:t xml:space="preserve">, </w:t>
            </w:r>
            <w:r w:rsidRPr="007A4EFF">
              <w:t>search and surveillance powers for vehicles that are implicated in serious dumping offences</w:t>
            </w:r>
            <w:r>
              <w:t>?</w:t>
            </w:r>
            <w:r w:rsidRPr="007A4EFF">
              <w:t xml:space="preserve"> </w:t>
            </w:r>
            <w:r w:rsidRPr="00BE59BF">
              <w:rPr>
                <w:rFonts w:cs="Times New Roman"/>
                <w:b/>
                <w:bCs/>
              </w:rPr>
              <w:t>Yes | No | Unsure</w:t>
            </w:r>
          </w:p>
        </w:tc>
      </w:tr>
      <w:tr w:rsidR="00216946" w14:paraId="4D3AA0C5" w14:textId="77777777" w:rsidTr="00A24715">
        <w:trPr>
          <w:trHeight w:val="403"/>
        </w:trPr>
        <w:tc>
          <w:tcPr>
            <w:tcW w:w="8505" w:type="dxa"/>
            <w:gridSpan w:val="2"/>
            <w:tcBorders>
              <w:top w:val="single" w:sz="4" w:space="0" w:color="1B546B"/>
              <w:left w:val="nil"/>
              <w:bottom w:val="single" w:sz="4" w:space="0" w:color="1B546B"/>
              <w:right w:val="nil"/>
            </w:tcBorders>
          </w:tcPr>
          <w:p w14:paraId="600F7CFB" w14:textId="467EBC27" w:rsidR="00216946" w:rsidRPr="00D00F94" w:rsidRDefault="00416F91" w:rsidP="00CB2C01">
            <w:pPr>
              <w:pStyle w:val="TableText"/>
            </w:pPr>
            <w:r w:rsidRPr="00B429F6">
              <w:t xml:space="preserve">Please share any further thoughts or ideas on these </w:t>
            </w:r>
            <w:r w:rsidRPr="00D00F94">
              <w:t>proposals.</w:t>
            </w:r>
          </w:p>
        </w:tc>
      </w:tr>
    </w:tbl>
    <w:p w14:paraId="43A8A6B6" w14:textId="609865CB" w:rsidR="00216946" w:rsidRDefault="0008418F" w:rsidP="00BE59BF">
      <w:pPr>
        <w:pStyle w:val="Heading5"/>
      </w:pPr>
      <w:r>
        <w:lastRenderedPageBreak/>
        <w:t xml:space="preserve">Compliance monitoring and enforcement </w:t>
      </w:r>
      <w:r w:rsidR="00416F91">
        <w:t>framework</w:t>
      </w:r>
    </w:p>
    <w:tbl>
      <w:tblPr>
        <w:tblW w:w="8505" w:type="dxa"/>
        <w:tblLayout w:type="fixed"/>
        <w:tblCellMar>
          <w:left w:w="0" w:type="dxa"/>
          <w:right w:w="0" w:type="dxa"/>
        </w:tblCellMar>
        <w:tblLook w:val="01E0" w:firstRow="1" w:lastRow="1" w:firstColumn="1" w:lastColumn="1" w:noHBand="0" w:noVBand="0"/>
      </w:tblPr>
      <w:tblGrid>
        <w:gridCol w:w="699"/>
        <w:gridCol w:w="7806"/>
      </w:tblGrid>
      <w:tr w:rsidR="00416F91" w14:paraId="14B08A65" w14:textId="77777777" w:rsidTr="00BE59BF">
        <w:trPr>
          <w:trHeight w:val="359"/>
        </w:trPr>
        <w:tc>
          <w:tcPr>
            <w:tcW w:w="8505" w:type="dxa"/>
            <w:gridSpan w:val="2"/>
            <w:tcBorders>
              <w:top w:val="single" w:sz="4" w:space="0" w:color="1B546B"/>
              <w:left w:val="nil"/>
              <w:bottom w:val="single" w:sz="4" w:space="0" w:color="1B546B"/>
              <w:right w:val="nil"/>
            </w:tcBorders>
            <w:shd w:val="clear" w:color="auto" w:fill="1B546B"/>
            <w:hideMark/>
          </w:tcPr>
          <w:p w14:paraId="70269F0C" w14:textId="77777777" w:rsidR="00416F91" w:rsidRDefault="00416F91">
            <w:pPr>
              <w:pStyle w:val="TableParagraph"/>
              <w:ind w:left="121"/>
              <w:rPr>
                <w:b/>
                <w:sz w:val="18"/>
              </w:rPr>
            </w:pPr>
            <w:r>
              <w:rPr>
                <w:b/>
                <w:color w:val="FFFFFF"/>
                <w:spacing w:val="-2"/>
                <w:sz w:val="18"/>
              </w:rPr>
              <w:t>Questions</w:t>
            </w:r>
          </w:p>
        </w:tc>
      </w:tr>
      <w:tr w:rsidR="00416F91" w14:paraId="5FBAC876" w14:textId="77777777" w:rsidTr="00BE59BF">
        <w:trPr>
          <w:trHeight w:val="600"/>
        </w:trPr>
        <w:tc>
          <w:tcPr>
            <w:tcW w:w="699" w:type="dxa"/>
            <w:tcBorders>
              <w:top w:val="single" w:sz="4" w:space="0" w:color="1B546B"/>
              <w:left w:val="nil"/>
              <w:bottom w:val="single" w:sz="4" w:space="0" w:color="1B546B"/>
              <w:right w:val="nil"/>
            </w:tcBorders>
            <w:hideMark/>
          </w:tcPr>
          <w:p w14:paraId="53BA020F" w14:textId="045763FD" w:rsidR="00416F91" w:rsidRDefault="00416F91" w:rsidP="00CB2C01">
            <w:pPr>
              <w:pStyle w:val="TableText"/>
            </w:pPr>
            <w:r>
              <w:t>32.</w:t>
            </w:r>
          </w:p>
        </w:tc>
        <w:tc>
          <w:tcPr>
            <w:tcW w:w="7806" w:type="dxa"/>
            <w:tcBorders>
              <w:top w:val="single" w:sz="4" w:space="0" w:color="1B546B"/>
              <w:left w:val="nil"/>
              <w:bottom w:val="single" w:sz="4" w:space="0" w:color="1B546B"/>
              <w:right w:val="nil"/>
            </w:tcBorders>
            <w:hideMark/>
          </w:tcPr>
          <w:p w14:paraId="5BD04382" w14:textId="7A16EF47" w:rsidR="00416F91" w:rsidRPr="0060451B" w:rsidRDefault="00416F91" w:rsidP="00CB2C01">
            <w:pPr>
              <w:pStyle w:val="TableText"/>
            </w:pPr>
            <w:r>
              <w:t xml:space="preserve">Do you support the proposed amendments to the </w:t>
            </w:r>
            <w:r w:rsidR="0008418F">
              <w:t>compliance monitoring and enforcement</w:t>
            </w:r>
            <w:r w:rsidR="0008418F" w:rsidDel="0008418F">
              <w:t xml:space="preserve"> </w:t>
            </w:r>
            <w:r>
              <w:t xml:space="preserve">framework for littering and other mismanaged waste offences? </w:t>
            </w:r>
            <w:r w:rsidRPr="65F911CF">
              <w:rPr>
                <w:b/>
                <w:bCs/>
              </w:rPr>
              <w:t>Yes | No | Unsure</w:t>
            </w:r>
          </w:p>
        </w:tc>
      </w:tr>
      <w:tr w:rsidR="00416F91" w14:paraId="0B3D9CC9" w14:textId="77777777" w:rsidTr="00BE59BF">
        <w:trPr>
          <w:trHeight w:val="600"/>
        </w:trPr>
        <w:tc>
          <w:tcPr>
            <w:tcW w:w="699" w:type="dxa"/>
            <w:tcBorders>
              <w:top w:val="single" w:sz="4" w:space="0" w:color="1B546B"/>
              <w:left w:val="nil"/>
              <w:bottom w:val="single" w:sz="4" w:space="0" w:color="1B546B"/>
              <w:right w:val="nil"/>
            </w:tcBorders>
          </w:tcPr>
          <w:p w14:paraId="1BA948D6" w14:textId="6E7B87E6" w:rsidR="00416F91" w:rsidRDefault="00416F91" w:rsidP="00CB2C01">
            <w:pPr>
              <w:pStyle w:val="TableText"/>
            </w:pPr>
            <w:r>
              <w:t xml:space="preserve">33. </w:t>
            </w:r>
          </w:p>
        </w:tc>
        <w:tc>
          <w:tcPr>
            <w:tcW w:w="7806" w:type="dxa"/>
            <w:tcBorders>
              <w:top w:val="single" w:sz="4" w:space="0" w:color="1B546B"/>
              <w:left w:val="nil"/>
              <w:bottom w:val="single" w:sz="4" w:space="0" w:color="1B546B"/>
              <w:right w:val="nil"/>
            </w:tcBorders>
          </w:tcPr>
          <w:p w14:paraId="485BF7C8" w14:textId="41FE711C" w:rsidR="00416F91" w:rsidRPr="007A4EFF" w:rsidRDefault="00416F91" w:rsidP="00BE59BF">
            <w:pPr>
              <w:pStyle w:val="TableText"/>
            </w:pPr>
            <w:r>
              <w:t>Do you support l</w:t>
            </w:r>
            <w:r w:rsidRPr="007A4EFF">
              <w:t>ower</w:t>
            </w:r>
            <w:r>
              <w:t>ing</w:t>
            </w:r>
            <w:r w:rsidRPr="007A4EFF">
              <w:t xml:space="preserve"> the threshold for evidence of a mismanaged waste offence</w:t>
            </w:r>
            <w:r>
              <w:t>,</w:t>
            </w:r>
            <w:r w:rsidRPr="007A4EFF">
              <w:t xml:space="preserve"> to allow </w:t>
            </w:r>
            <w:r>
              <w:t xml:space="preserve">for </w:t>
            </w:r>
            <w:r w:rsidRPr="007A4EFF">
              <w:t xml:space="preserve">effective </w:t>
            </w:r>
            <w:r w:rsidR="0008418F">
              <w:t>compliance monitoring and enforcement</w:t>
            </w:r>
            <w:r w:rsidR="0008418F" w:rsidDel="0008418F">
              <w:t xml:space="preserve"> </w:t>
            </w:r>
            <w:r>
              <w:t xml:space="preserve">by </w:t>
            </w:r>
            <w:r w:rsidR="00747A3F">
              <w:t>Litter Control Officers</w:t>
            </w:r>
            <w:r>
              <w:t>?</w:t>
            </w:r>
            <w:r w:rsidRPr="007A4EFF">
              <w:t xml:space="preserve"> </w:t>
            </w:r>
            <w:r w:rsidRPr="007A4EFF">
              <w:rPr>
                <w:b/>
              </w:rPr>
              <w:t>Yes | No | Unsure</w:t>
            </w:r>
          </w:p>
        </w:tc>
      </w:tr>
      <w:tr w:rsidR="00416F91" w14:paraId="59692072" w14:textId="77777777" w:rsidTr="00BE59BF">
        <w:trPr>
          <w:trHeight w:val="600"/>
        </w:trPr>
        <w:tc>
          <w:tcPr>
            <w:tcW w:w="699" w:type="dxa"/>
            <w:tcBorders>
              <w:top w:val="single" w:sz="4" w:space="0" w:color="1B546B"/>
              <w:left w:val="nil"/>
              <w:bottom w:val="single" w:sz="4" w:space="0" w:color="1B546B"/>
              <w:right w:val="nil"/>
            </w:tcBorders>
          </w:tcPr>
          <w:p w14:paraId="55B4786D" w14:textId="2E6A4D7E" w:rsidR="00416F91" w:rsidRDefault="00416F91" w:rsidP="00CB2C01">
            <w:pPr>
              <w:pStyle w:val="TableText"/>
            </w:pPr>
            <w:r>
              <w:t>34.</w:t>
            </w:r>
          </w:p>
        </w:tc>
        <w:tc>
          <w:tcPr>
            <w:tcW w:w="7806" w:type="dxa"/>
            <w:tcBorders>
              <w:top w:val="single" w:sz="4" w:space="0" w:color="1B546B"/>
              <w:left w:val="nil"/>
              <w:bottom w:val="single" w:sz="4" w:space="0" w:color="1B546B"/>
              <w:right w:val="nil"/>
            </w:tcBorders>
          </w:tcPr>
          <w:p w14:paraId="077CCA4A" w14:textId="446C6C73" w:rsidR="00416F91" w:rsidRDefault="00416F91" w:rsidP="00CB2C01">
            <w:pPr>
              <w:pStyle w:val="TableText"/>
            </w:pPr>
            <w:r>
              <w:t xml:space="preserve">Do you agree that </w:t>
            </w:r>
            <w:r w:rsidRPr="007A4EFF">
              <w:t xml:space="preserve">public authorities </w:t>
            </w:r>
            <w:r>
              <w:t xml:space="preserve">should be able </w:t>
            </w:r>
            <w:r w:rsidRPr="007A4EFF">
              <w:t>to be compensated by the offender if the mismanaged waste offence has caused significant environmental harm</w:t>
            </w:r>
            <w:r>
              <w:t>?</w:t>
            </w:r>
            <w:r w:rsidRPr="007A4EFF">
              <w:t xml:space="preserve"> </w:t>
            </w:r>
            <w:r>
              <w:br/>
            </w:r>
            <w:r w:rsidRPr="007A4EFF">
              <w:rPr>
                <w:b/>
              </w:rPr>
              <w:t>Yes | No | Unsure</w:t>
            </w:r>
          </w:p>
        </w:tc>
      </w:tr>
      <w:tr w:rsidR="00416F91" w14:paraId="14DD78BE" w14:textId="77777777" w:rsidTr="00A24715">
        <w:trPr>
          <w:trHeight w:val="403"/>
        </w:trPr>
        <w:tc>
          <w:tcPr>
            <w:tcW w:w="8505" w:type="dxa"/>
            <w:gridSpan w:val="2"/>
            <w:tcBorders>
              <w:top w:val="single" w:sz="4" w:space="0" w:color="1B546B"/>
              <w:left w:val="nil"/>
              <w:bottom w:val="single" w:sz="4" w:space="0" w:color="1B546B"/>
              <w:right w:val="nil"/>
            </w:tcBorders>
          </w:tcPr>
          <w:p w14:paraId="53E860FC" w14:textId="77777777" w:rsidR="00416F91" w:rsidRPr="00D00F94" w:rsidRDefault="00416F91" w:rsidP="00CB2C01">
            <w:pPr>
              <w:pStyle w:val="TableText"/>
              <w:rPr>
                <w:bCs/>
              </w:rPr>
            </w:pPr>
            <w:r w:rsidRPr="00B429F6">
              <w:rPr>
                <w:bCs/>
              </w:rPr>
              <w:t>Please share any further thoughts or ideas on these proposals.</w:t>
            </w:r>
          </w:p>
        </w:tc>
      </w:tr>
    </w:tbl>
    <w:p w14:paraId="10F6995B" w14:textId="77777777" w:rsidR="00416F91" w:rsidRPr="00FD5D85" w:rsidRDefault="00416F91" w:rsidP="00BE59BF">
      <w:pPr>
        <w:pStyle w:val="Heading5"/>
      </w:pPr>
      <w:r>
        <w:t>C</w:t>
      </w:r>
      <w:r w:rsidRPr="007A4EFF">
        <w:t xml:space="preserve">ost recovery </w:t>
      </w:r>
      <w:r>
        <w:t>for</w:t>
      </w:r>
      <w:r w:rsidRPr="007A4EFF">
        <w:t xml:space="preserve"> removal of waste and </w:t>
      </w:r>
      <w:r>
        <w:t xml:space="preserve">correction of </w:t>
      </w:r>
      <w:r w:rsidRPr="007A4EFF">
        <w:t>damage</w:t>
      </w:r>
    </w:p>
    <w:tbl>
      <w:tblPr>
        <w:tblW w:w="8505" w:type="dxa"/>
        <w:tblLayout w:type="fixed"/>
        <w:tblCellMar>
          <w:left w:w="0" w:type="dxa"/>
          <w:right w:w="0" w:type="dxa"/>
        </w:tblCellMar>
        <w:tblLook w:val="01E0" w:firstRow="1" w:lastRow="1" w:firstColumn="1" w:lastColumn="1" w:noHBand="0" w:noVBand="0"/>
      </w:tblPr>
      <w:tblGrid>
        <w:gridCol w:w="699"/>
        <w:gridCol w:w="7806"/>
      </w:tblGrid>
      <w:tr w:rsidR="00416F91" w14:paraId="1639517F" w14:textId="77777777" w:rsidTr="00BE59BF">
        <w:trPr>
          <w:trHeight w:val="359"/>
        </w:trPr>
        <w:tc>
          <w:tcPr>
            <w:tcW w:w="8505" w:type="dxa"/>
            <w:gridSpan w:val="2"/>
            <w:tcBorders>
              <w:top w:val="single" w:sz="4" w:space="0" w:color="1B546B"/>
              <w:left w:val="nil"/>
              <w:bottom w:val="single" w:sz="4" w:space="0" w:color="1B546B"/>
              <w:right w:val="nil"/>
            </w:tcBorders>
            <w:shd w:val="clear" w:color="auto" w:fill="1B546B"/>
            <w:hideMark/>
          </w:tcPr>
          <w:p w14:paraId="36848D9B" w14:textId="6B70AAE6" w:rsidR="00416F91" w:rsidRDefault="00416F91">
            <w:pPr>
              <w:pStyle w:val="TableParagraph"/>
              <w:ind w:left="121"/>
              <w:rPr>
                <w:b/>
                <w:sz w:val="18"/>
              </w:rPr>
            </w:pPr>
            <w:r>
              <w:rPr>
                <w:b/>
                <w:color w:val="FFFFFF"/>
                <w:spacing w:val="-2"/>
                <w:sz w:val="18"/>
              </w:rPr>
              <w:t>Question</w:t>
            </w:r>
          </w:p>
        </w:tc>
      </w:tr>
      <w:tr w:rsidR="00416F91" w14:paraId="272D991B" w14:textId="77777777" w:rsidTr="00BE59BF">
        <w:trPr>
          <w:trHeight w:val="600"/>
        </w:trPr>
        <w:tc>
          <w:tcPr>
            <w:tcW w:w="699" w:type="dxa"/>
            <w:tcBorders>
              <w:top w:val="single" w:sz="4" w:space="0" w:color="1B546B"/>
              <w:left w:val="nil"/>
              <w:bottom w:val="single" w:sz="4" w:space="0" w:color="1B546B"/>
              <w:right w:val="nil"/>
            </w:tcBorders>
            <w:hideMark/>
          </w:tcPr>
          <w:p w14:paraId="2FF834FA" w14:textId="0BD6C57B" w:rsidR="00416F91" w:rsidRDefault="00416F91" w:rsidP="00020021">
            <w:pPr>
              <w:pStyle w:val="TableText"/>
            </w:pPr>
            <w:r>
              <w:t>35.</w:t>
            </w:r>
          </w:p>
        </w:tc>
        <w:tc>
          <w:tcPr>
            <w:tcW w:w="7806" w:type="dxa"/>
            <w:tcBorders>
              <w:top w:val="single" w:sz="4" w:space="0" w:color="1B546B"/>
              <w:left w:val="nil"/>
              <w:bottom w:val="single" w:sz="4" w:space="0" w:color="1B546B"/>
              <w:right w:val="nil"/>
            </w:tcBorders>
            <w:hideMark/>
          </w:tcPr>
          <w:p w14:paraId="60152B5E" w14:textId="0E92EFFD" w:rsidR="00416F91" w:rsidRPr="0060451B" w:rsidRDefault="00416F91" w:rsidP="00020021">
            <w:pPr>
              <w:pStyle w:val="TableText"/>
            </w:pPr>
            <w:r>
              <w:t>Do you agree that</w:t>
            </w:r>
            <w:r w:rsidRPr="007A4EFF">
              <w:t xml:space="preserve"> public authorities, regulators</w:t>
            </w:r>
            <w:r>
              <w:t>,</w:t>
            </w:r>
            <w:r w:rsidRPr="007A4EFF">
              <w:t xml:space="preserve"> or occupiers of private land where a littering offence is committed, </w:t>
            </w:r>
            <w:r>
              <w:t xml:space="preserve">should </w:t>
            </w:r>
            <w:r w:rsidRPr="007A4EFF">
              <w:t>be able to recover reasonable costs associated with the removal of the litter/waste and/or the environmental harm caused</w:t>
            </w:r>
            <w:r>
              <w:t xml:space="preserve"> from the offender</w:t>
            </w:r>
            <w:r w:rsidRPr="007A4EFF">
              <w:t>? If no</w:t>
            </w:r>
            <w:r>
              <w:t>t</w:t>
            </w:r>
            <w:r w:rsidRPr="007A4EFF">
              <w:t xml:space="preserve">, please explain why and provide </w:t>
            </w:r>
            <w:r>
              <w:t>any suggested</w:t>
            </w:r>
            <w:r w:rsidRPr="007A4EFF">
              <w:t xml:space="preserve"> </w:t>
            </w:r>
            <w:r>
              <w:t xml:space="preserve">alternatives for </w:t>
            </w:r>
            <w:r w:rsidRPr="007A4EFF">
              <w:t>covering the</w:t>
            </w:r>
            <w:r>
              <w:t>se</w:t>
            </w:r>
            <w:r w:rsidRPr="007A4EFF">
              <w:t xml:space="preserve"> costs. </w:t>
            </w:r>
            <w:r w:rsidRPr="007A4EFF">
              <w:rPr>
                <w:b/>
              </w:rPr>
              <w:t>Yes | No | Unsure</w:t>
            </w:r>
          </w:p>
        </w:tc>
      </w:tr>
      <w:tr w:rsidR="00416F91" w14:paraId="28CD867F" w14:textId="77777777" w:rsidTr="00A24715">
        <w:trPr>
          <w:trHeight w:val="403"/>
        </w:trPr>
        <w:tc>
          <w:tcPr>
            <w:tcW w:w="8505" w:type="dxa"/>
            <w:gridSpan w:val="2"/>
            <w:tcBorders>
              <w:top w:val="single" w:sz="4" w:space="0" w:color="1B546B"/>
              <w:left w:val="nil"/>
              <w:bottom w:val="single" w:sz="4" w:space="0" w:color="1B546B"/>
              <w:right w:val="nil"/>
            </w:tcBorders>
          </w:tcPr>
          <w:p w14:paraId="77022836" w14:textId="7FA4C451" w:rsidR="00416F91" w:rsidRPr="00020021" w:rsidRDefault="00416F91" w:rsidP="00020021">
            <w:pPr>
              <w:pStyle w:val="TableText"/>
              <w:rPr>
                <w:bCs/>
              </w:rPr>
            </w:pPr>
            <w:r w:rsidRPr="00020021">
              <w:rPr>
                <w:bCs/>
              </w:rPr>
              <w:t>Please share any further thoughts or ideas on this proposal.</w:t>
            </w:r>
          </w:p>
        </w:tc>
      </w:tr>
    </w:tbl>
    <w:p w14:paraId="21B79CA2" w14:textId="65CD4E1D" w:rsidR="00416F91" w:rsidRDefault="00416F91" w:rsidP="00416F91">
      <w:pPr>
        <w:pStyle w:val="Heading5"/>
      </w:pPr>
      <w:r>
        <w:t>Feedback requested from Litter Control Officers</w:t>
      </w:r>
    </w:p>
    <w:tbl>
      <w:tblPr>
        <w:tblW w:w="8505" w:type="dxa"/>
        <w:tblLayout w:type="fixed"/>
        <w:tblCellMar>
          <w:left w:w="0" w:type="dxa"/>
          <w:right w:w="0" w:type="dxa"/>
        </w:tblCellMar>
        <w:tblLook w:val="01E0" w:firstRow="1" w:lastRow="1" w:firstColumn="1" w:lastColumn="1" w:noHBand="0" w:noVBand="0"/>
      </w:tblPr>
      <w:tblGrid>
        <w:gridCol w:w="709"/>
        <w:gridCol w:w="7796"/>
      </w:tblGrid>
      <w:tr w:rsidR="00416F91" w14:paraId="4D060496" w14:textId="77777777" w:rsidTr="00BE59BF">
        <w:trPr>
          <w:trHeight w:val="359"/>
        </w:trPr>
        <w:tc>
          <w:tcPr>
            <w:tcW w:w="8505" w:type="dxa"/>
            <w:gridSpan w:val="2"/>
            <w:tcBorders>
              <w:top w:val="single" w:sz="4" w:space="0" w:color="1B546B"/>
              <w:left w:val="nil"/>
              <w:bottom w:val="single" w:sz="4" w:space="0" w:color="1B546B"/>
              <w:right w:val="nil"/>
            </w:tcBorders>
            <w:shd w:val="clear" w:color="auto" w:fill="1B546B"/>
            <w:hideMark/>
          </w:tcPr>
          <w:p w14:paraId="0545421D" w14:textId="77777777" w:rsidR="00416F91" w:rsidRDefault="00416F91">
            <w:pPr>
              <w:pStyle w:val="TableParagraph"/>
              <w:ind w:left="121"/>
              <w:rPr>
                <w:b/>
                <w:sz w:val="18"/>
              </w:rPr>
            </w:pPr>
            <w:r>
              <w:rPr>
                <w:b/>
                <w:color w:val="FFFFFF"/>
                <w:spacing w:val="-2"/>
                <w:sz w:val="18"/>
              </w:rPr>
              <w:t>Questions</w:t>
            </w:r>
          </w:p>
        </w:tc>
      </w:tr>
      <w:tr w:rsidR="002C179C" w14:paraId="1DD4D43E" w14:textId="77777777" w:rsidTr="00020021">
        <w:trPr>
          <w:trHeight w:val="600"/>
        </w:trPr>
        <w:tc>
          <w:tcPr>
            <w:tcW w:w="709" w:type="dxa"/>
            <w:tcBorders>
              <w:top w:val="single" w:sz="4" w:space="0" w:color="1B546B"/>
              <w:left w:val="nil"/>
              <w:bottom w:val="single" w:sz="4" w:space="0" w:color="1B546B"/>
              <w:right w:val="nil"/>
            </w:tcBorders>
            <w:hideMark/>
          </w:tcPr>
          <w:p w14:paraId="7AEAD537" w14:textId="78171A94" w:rsidR="00416F91" w:rsidRDefault="00416F91">
            <w:pPr>
              <w:pStyle w:val="TableParagraph"/>
              <w:ind w:left="121"/>
              <w:rPr>
                <w:sz w:val="18"/>
              </w:rPr>
            </w:pPr>
            <w:r>
              <w:rPr>
                <w:spacing w:val="-5"/>
                <w:sz w:val="18"/>
              </w:rPr>
              <w:t>36.</w:t>
            </w:r>
          </w:p>
        </w:tc>
        <w:tc>
          <w:tcPr>
            <w:tcW w:w="7796" w:type="dxa"/>
            <w:tcBorders>
              <w:top w:val="single" w:sz="4" w:space="0" w:color="1B546B"/>
              <w:left w:val="nil"/>
              <w:bottom w:val="single" w:sz="4" w:space="0" w:color="1B546B"/>
              <w:right w:val="nil"/>
            </w:tcBorders>
            <w:hideMark/>
          </w:tcPr>
          <w:p w14:paraId="3C627B41" w14:textId="7A2E48A9" w:rsidR="00416F91" w:rsidRDefault="00416F91" w:rsidP="00BE59BF">
            <w:pPr>
              <w:pStyle w:val="TableText"/>
            </w:pPr>
            <w:r w:rsidRPr="007A4EFF">
              <w:t xml:space="preserve">If you are a </w:t>
            </w:r>
            <w:r w:rsidR="00023B14">
              <w:t>Litter Control Officer</w:t>
            </w:r>
            <w:r w:rsidR="00023B14" w:rsidRPr="007A4EFF">
              <w:t xml:space="preserve"> </w:t>
            </w:r>
            <w:r w:rsidRPr="007A4EFF">
              <w:t>who has used the existing section 9(2)</w:t>
            </w:r>
            <w:proofErr w:type="gramStart"/>
            <w:r>
              <w:t>–</w:t>
            </w:r>
            <w:r w:rsidRPr="007A4EFF">
              <w:t>(</w:t>
            </w:r>
            <w:proofErr w:type="gramEnd"/>
            <w:r w:rsidRPr="007A4EFF">
              <w:t xml:space="preserve">4) </w:t>
            </w:r>
            <w:r>
              <w:t xml:space="preserve">of the Litter Act </w:t>
            </w:r>
            <w:r w:rsidRPr="007A4EFF">
              <w:t>(to require an occupier of land or premises to take all reasonable steps to prevent litter being carried or escaping onto the public place)</w:t>
            </w:r>
            <w:r>
              <w:t>, please answer the following.</w:t>
            </w:r>
          </w:p>
          <w:p w14:paraId="291F3BE4" w14:textId="77777777" w:rsidR="00416F91" w:rsidRPr="00BB522A" w:rsidRDefault="00416F91" w:rsidP="002316A5">
            <w:pPr>
              <w:pStyle w:val="TableText"/>
              <w:numPr>
                <w:ilvl w:val="0"/>
                <w:numId w:val="33"/>
              </w:numPr>
              <w:ind w:left="493" w:hanging="357"/>
            </w:pPr>
            <w:r>
              <w:t xml:space="preserve">Are </w:t>
            </w:r>
            <w:r w:rsidRPr="007A4EFF">
              <w:t>the</w:t>
            </w:r>
            <w:r>
              <w:t xml:space="preserve"> current</w:t>
            </w:r>
            <w:r w:rsidRPr="007A4EFF">
              <w:t xml:space="preserve"> provisions efficient or effective for addressing this type of mismanaged waste issue in your area</w:t>
            </w:r>
            <w:r>
              <w:t xml:space="preserve">? </w:t>
            </w:r>
            <w:r w:rsidRPr="00594C2A">
              <w:rPr>
                <w:b/>
                <w:bCs/>
              </w:rPr>
              <w:t>Yes | No | Unsure</w:t>
            </w:r>
          </w:p>
          <w:p w14:paraId="65CCBDF4" w14:textId="39FDE381" w:rsidR="00416F91" w:rsidRPr="0060451B" w:rsidRDefault="00416F91" w:rsidP="002316A5">
            <w:pPr>
              <w:pStyle w:val="TableText"/>
              <w:numPr>
                <w:ilvl w:val="0"/>
                <w:numId w:val="33"/>
              </w:numPr>
              <w:ind w:left="493" w:hanging="357"/>
            </w:pPr>
            <w:r w:rsidRPr="005F263F">
              <w:t>If not, please provide more information about the limitations of the provisions.</w:t>
            </w:r>
          </w:p>
        </w:tc>
      </w:tr>
      <w:tr w:rsidR="00416F91" w14:paraId="16DED634" w14:textId="77777777" w:rsidTr="00BE59BF">
        <w:trPr>
          <w:trHeight w:val="600"/>
        </w:trPr>
        <w:tc>
          <w:tcPr>
            <w:tcW w:w="709" w:type="dxa"/>
            <w:tcBorders>
              <w:top w:val="single" w:sz="4" w:space="0" w:color="1B546B"/>
              <w:left w:val="nil"/>
              <w:bottom w:val="single" w:sz="4" w:space="0" w:color="1B546B"/>
              <w:right w:val="nil"/>
            </w:tcBorders>
          </w:tcPr>
          <w:p w14:paraId="690D596F" w14:textId="64C00825" w:rsidR="00416F91" w:rsidRDefault="00416F91">
            <w:pPr>
              <w:pStyle w:val="TableParagraph"/>
              <w:ind w:left="121"/>
              <w:rPr>
                <w:spacing w:val="-5"/>
                <w:sz w:val="18"/>
              </w:rPr>
            </w:pPr>
            <w:r>
              <w:rPr>
                <w:spacing w:val="-5"/>
                <w:sz w:val="18"/>
              </w:rPr>
              <w:t>37.</w:t>
            </w:r>
          </w:p>
        </w:tc>
        <w:tc>
          <w:tcPr>
            <w:tcW w:w="7796" w:type="dxa"/>
            <w:tcBorders>
              <w:top w:val="single" w:sz="4" w:space="0" w:color="1B546B"/>
              <w:left w:val="nil"/>
              <w:bottom w:val="single" w:sz="4" w:space="0" w:color="1B546B"/>
              <w:right w:val="nil"/>
            </w:tcBorders>
          </w:tcPr>
          <w:p w14:paraId="402CEF23" w14:textId="4251EB7F" w:rsidR="00416F91" w:rsidRPr="007A4EFF" w:rsidRDefault="00416F91" w:rsidP="00BE59BF">
            <w:pPr>
              <w:pStyle w:val="TableText"/>
            </w:pPr>
            <w:r w:rsidRPr="007A4EFF">
              <w:t>Please provide your feedback on the draft infringement levels for the proposed mismanaged waste compliance framework.</w:t>
            </w:r>
          </w:p>
        </w:tc>
      </w:tr>
      <w:tr w:rsidR="00416F91" w14:paraId="6DF650DC" w14:textId="77777777" w:rsidTr="00A24715">
        <w:trPr>
          <w:trHeight w:val="403"/>
        </w:trPr>
        <w:tc>
          <w:tcPr>
            <w:tcW w:w="8505" w:type="dxa"/>
            <w:gridSpan w:val="2"/>
            <w:tcBorders>
              <w:top w:val="single" w:sz="4" w:space="0" w:color="1B546B"/>
              <w:left w:val="nil"/>
              <w:bottom w:val="single" w:sz="4" w:space="0" w:color="1B546B"/>
              <w:right w:val="nil"/>
            </w:tcBorders>
          </w:tcPr>
          <w:p w14:paraId="721A1721" w14:textId="77777777" w:rsidR="00416F91" w:rsidRPr="00020021" w:rsidRDefault="00416F91" w:rsidP="00020021">
            <w:pPr>
              <w:pStyle w:val="TableText"/>
              <w:rPr>
                <w:bCs/>
              </w:rPr>
            </w:pPr>
            <w:r w:rsidRPr="00020021">
              <w:rPr>
                <w:bCs/>
              </w:rPr>
              <w:t>Please share any further thoughts or ideas on this proposal.</w:t>
            </w:r>
          </w:p>
        </w:tc>
      </w:tr>
    </w:tbl>
    <w:p w14:paraId="3DA85ABC" w14:textId="447E7B57" w:rsidR="00416F91" w:rsidRPr="00416F91" w:rsidRDefault="00416F91" w:rsidP="00416F91">
      <w:pPr>
        <w:pStyle w:val="BodyText"/>
      </w:pPr>
    </w:p>
    <w:p w14:paraId="23FECF6F" w14:textId="143755E7" w:rsidR="00734FB4" w:rsidRPr="007A4EFF" w:rsidRDefault="00831349" w:rsidP="00BC6DAA">
      <w:pPr>
        <w:pStyle w:val="Heading1"/>
      </w:pPr>
      <w:bookmarkStart w:id="126" w:name="_Appendix_1:_Summary"/>
      <w:bookmarkStart w:id="127" w:name="_Toc187938359"/>
      <w:bookmarkStart w:id="128" w:name="Appendix1"/>
      <w:bookmarkStart w:id="129" w:name="_Toc193297259"/>
      <w:bookmarkStart w:id="130" w:name="_Toc195540022"/>
      <w:bookmarkEnd w:id="126"/>
      <w:r w:rsidRPr="007A4EFF">
        <w:lastRenderedPageBreak/>
        <w:t xml:space="preserve">Appendix </w:t>
      </w:r>
      <w:bookmarkEnd w:id="127"/>
      <w:r w:rsidR="00AC42C8" w:rsidRPr="007A4EFF">
        <w:t>1</w:t>
      </w:r>
      <w:bookmarkEnd w:id="128"/>
      <w:r w:rsidR="00FE32F9" w:rsidRPr="007A4EFF">
        <w:t xml:space="preserve">: </w:t>
      </w:r>
      <w:r w:rsidR="00106A97" w:rsidRPr="007A4EFF">
        <w:t xml:space="preserve">Summary of proposed </w:t>
      </w:r>
      <w:r w:rsidR="00302FA3">
        <w:t>extended producer responsibility</w:t>
      </w:r>
      <w:r w:rsidR="00302FA3" w:rsidRPr="007A4EFF">
        <w:t xml:space="preserve"> </w:t>
      </w:r>
      <w:r w:rsidR="00917696" w:rsidRPr="007A4EFF">
        <w:t>framework</w:t>
      </w:r>
      <w:bookmarkEnd w:id="129"/>
      <w:bookmarkEnd w:id="130"/>
    </w:p>
    <w:p w14:paraId="4544F566" w14:textId="769D735B" w:rsidR="005C4478" w:rsidRDefault="005C4478" w:rsidP="001D72D7">
      <w:pPr>
        <w:pStyle w:val="Tableheading"/>
      </w:pPr>
      <w:bookmarkStart w:id="131" w:name="_Toc195540027"/>
      <w:r>
        <w:t xml:space="preserve">Table </w:t>
      </w:r>
      <w:r w:rsidR="006F4697">
        <w:fldChar w:fldCharType="begin"/>
      </w:r>
      <w:r w:rsidR="006F4697">
        <w:instrText xml:space="preserve"> SEQ Table \* ARABIC </w:instrText>
      </w:r>
      <w:r w:rsidR="006F4697">
        <w:fldChar w:fldCharType="separate"/>
      </w:r>
      <w:r w:rsidR="005F3065">
        <w:rPr>
          <w:noProof/>
        </w:rPr>
        <w:t>4</w:t>
      </w:r>
      <w:r w:rsidR="006F4697">
        <w:rPr>
          <w:noProof/>
        </w:rPr>
        <w:fldChar w:fldCharType="end"/>
      </w:r>
      <w:r>
        <w:t>: Summary of proposed key roles and responsibilities for EPR schemes</w:t>
      </w:r>
      <w:bookmarkEnd w:id="131"/>
    </w:p>
    <w:tbl>
      <w:tblPr>
        <w:tblStyle w:val="LightList-Accent11"/>
        <w:tblW w:w="8485"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441"/>
        <w:gridCol w:w="5044"/>
      </w:tblGrid>
      <w:tr w:rsidR="00BC6DAA" w:rsidRPr="007A4EFF" w14:paraId="051950D6" w14:textId="77777777" w:rsidTr="002D141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3441" w:type="dxa"/>
            <w:hideMark/>
          </w:tcPr>
          <w:p w14:paraId="775E1B0E" w14:textId="414D0D58" w:rsidR="00FE32F9" w:rsidRPr="007A4EFF" w:rsidRDefault="00FE32F9" w:rsidP="00BE59BF">
            <w:pPr>
              <w:spacing w:line="259" w:lineRule="auto"/>
              <w:jc w:val="left"/>
              <w:rPr>
                <w:rFonts w:asciiTheme="minorHAnsi" w:eastAsia="Calibri" w:hAnsiTheme="minorHAnsi"/>
                <w:kern w:val="2"/>
                <w:sz w:val="18"/>
                <w:szCs w:val="18"/>
                <w:lang w:eastAsia="en-US"/>
                <w14:ligatures w14:val="standardContextual"/>
              </w:rPr>
            </w:pPr>
            <w:r w:rsidRPr="7CF9B40E">
              <w:rPr>
                <w:rFonts w:asciiTheme="minorHAnsi" w:eastAsia="Calibri" w:hAnsiTheme="minorHAnsi"/>
                <w:kern w:val="2"/>
                <w:sz w:val="18"/>
                <w:szCs w:val="18"/>
                <w:lang w:eastAsia="en-US"/>
                <w14:ligatures w14:val="standardContextual"/>
              </w:rPr>
              <w:t>Role</w:t>
            </w:r>
            <w:r w:rsidR="1C550AFB" w:rsidRPr="7CF9B40E">
              <w:rPr>
                <w:rFonts w:asciiTheme="minorHAnsi" w:eastAsia="Calibri" w:hAnsiTheme="minorHAnsi"/>
                <w:kern w:val="2"/>
                <w:sz w:val="18"/>
                <w:szCs w:val="18"/>
                <w:lang w:eastAsia="en-US"/>
                <w14:ligatures w14:val="standardContextual"/>
              </w:rPr>
              <w:t xml:space="preserve"> </w:t>
            </w:r>
          </w:p>
        </w:tc>
        <w:tc>
          <w:tcPr>
            <w:tcW w:w="5044" w:type="dxa"/>
            <w:hideMark/>
          </w:tcPr>
          <w:p w14:paraId="7040E836" w14:textId="7E2122AF" w:rsidR="00FE32F9" w:rsidRPr="007A4EFF" w:rsidRDefault="00FE32F9" w:rsidP="00BE59BF">
            <w:pPr>
              <w:spacing w:line="259" w:lineRule="auto"/>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kern w:val="2"/>
                <w:sz w:val="18"/>
                <w:szCs w:val="18"/>
                <w:lang w:eastAsia="en-US"/>
                <w14:ligatures w14:val="standardContextual"/>
              </w:rPr>
            </w:pPr>
            <w:r w:rsidRPr="7CF9B40E">
              <w:rPr>
                <w:rFonts w:asciiTheme="minorHAnsi" w:eastAsia="Calibri" w:hAnsiTheme="minorHAnsi"/>
                <w:kern w:val="2"/>
                <w:sz w:val="18"/>
                <w:szCs w:val="18"/>
                <w:lang w:eastAsia="en-US"/>
                <w14:ligatures w14:val="standardContextual"/>
              </w:rPr>
              <w:t>Requirement</w:t>
            </w:r>
            <w:r w:rsidR="1C550AFB" w:rsidRPr="7CF9B40E">
              <w:rPr>
                <w:rFonts w:asciiTheme="minorHAnsi" w:eastAsia="Calibri" w:hAnsiTheme="minorHAnsi"/>
                <w:kern w:val="2"/>
                <w:sz w:val="18"/>
                <w:szCs w:val="18"/>
                <w:lang w:eastAsia="en-US"/>
                <w14:ligatures w14:val="standardContextual"/>
              </w:rPr>
              <w:t xml:space="preserve"> </w:t>
            </w:r>
          </w:p>
        </w:tc>
      </w:tr>
      <w:tr w:rsidR="00C719E6" w:rsidRPr="007A4EFF" w14:paraId="032CF880" w14:textId="77777777" w:rsidTr="002D141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485" w:type="dxa"/>
            <w:gridSpan w:val="2"/>
            <w:tcBorders>
              <w:top w:val="none" w:sz="0" w:space="0" w:color="auto"/>
              <w:left w:val="none" w:sz="0" w:space="0" w:color="auto"/>
              <w:bottom w:val="none" w:sz="0" w:space="0" w:color="auto"/>
              <w:right w:val="none" w:sz="0" w:space="0" w:color="auto"/>
            </w:tcBorders>
            <w:shd w:val="clear" w:color="auto" w:fill="D2DDE2"/>
            <w:hideMark/>
          </w:tcPr>
          <w:p w14:paraId="373EE6E7" w14:textId="4F123B37" w:rsidR="00FE32F9" w:rsidRPr="00402B83" w:rsidRDefault="00FE32F9" w:rsidP="005D321C">
            <w:pPr>
              <w:pStyle w:val="TableTextbold"/>
              <w:ind w:left="0"/>
              <w:rPr>
                <w:szCs w:val="18"/>
                <w:lang w:eastAsia="en-US"/>
              </w:rPr>
            </w:pPr>
            <w:r w:rsidRPr="00402B83">
              <w:rPr>
                <w:b/>
                <w:szCs w:val="18"/>
                <w:lang w:eastAsia="en-US"/>
              </w:rPr>
              <w:t>Minister for the Environment</w:t>
            </w:r>
            <w:r w:rsidRPr="00402B83">
              <w:rPr>
                <w:szCs w:val="18"/>
                <w:lang w:eastAsia="en-US"/>
              </w:rPr>
              <w:t> </w:t>
            </w:r>
            <w:r w:rsidR="00326F16" w:rsidRPr="00402B83">
              <w:rPr>
                <w:szCs w:val="18"/>
                <w:lang w:eastAsia="en-US"/>
              </w:rPr>
              <w:t>(the Minister)</w:t>
            </w:r>
          </w:p>
        </w:tc>
      </w:tr>
      <w:tr w:rsidR="00FE32F9" w:rsidRPr="007A4EFF" w14:paraId="2823E57E" w14:textId="77777777" w:rsidTr="002D1411">
        <w:trPr>
          <w:trHeight w:val="285"/>
        </w:trPr>
        <w:tc>
          <w:tcPr>
            <w:cnfStyle w:val="001000000000" w:firstRow="0" w:lastRow="0" w:firstColumn="1" w:lastColumn="0" w:oddVBand="0" w:evenVBand="0" w:oddHBand="0" w:evenHBand="0" w:firstRowFirstColumn="0" w:firstRowLastColumn="0" w:lastRowFirstColumn="0" w:lastRowLastColumn="0"/>
            <w:tcW w:w="3441" w:type="dxa"/>
            <w:hideMark/>
          </w:tcPr>
          <w:p w14:paraId="6F45EC09" w14:textId="66E8AC0C" w:rsidR="00FE32F9" w:rsidRPr="00402B83" w:rsidRDefault="00FE32F9" w:rsidP="002316A5">
            <w:pPr>
              <w:pStyle w:val="TableTextbold"/>
              <w:numPr>
                <w:ilvl w:val="0"/>
                <w:numId w:val="18"/>
              </w:numPr>
              <w:rPr>
                <w:szCs w:val="18"/>
                <w:lang w:eastAsia="en-US"/>
              </w:rPr>
            </w:pPr>
            <w:r w:rsidRPr="00402B83">
              <w:rPr>
                <w:b/>
                <w:szCs w:val="18"/>
                <w:lang w:eastAsia="en-US"/>
              </w:rPr>
              <w:t>Establishment powers</w:t>
            </w:r>
            <w:r w:rsidR="1C550AFB" w:rsidRPr="00402B83">
              <w:rPr>
                <w:szCs w:val="18"/>
                <w:lang w:eastAsia="en-US"/>
              </w:rPr>
              <w:t xml:space="preserve"> </w:t>
            </w:r>
          </w:p>
        </w:tc>
        <w:tc>
          <w:tcPr>
            <w:tcW w:w="5044" w:type="dxa"/>
            <w:hideMark/>
          </w:tcPr>
          <w:p w14:paraId="687D158C" w14:textId="5699F724" w:rsidR="00FE32F9" w:rsidRDefault="00FE32F9" w:rsidP="00443261">
            <w:pPr>
              <w:pStyle w:val="Tableletterbullet"/>
              <w:cnfStyle w:val="000000000000" w:firstRow="0" w:lastRow="0" w:firstColumn="0" w:lastColumn="0" w:oddVBand="0" w:evenVBand="0" w:oddHBand="0" w:evenHBand="0" w:firstRowFirstColumn="0" w:firstRowLastColumn="0" w:lastRowFirstColumn="0" w:lastRowLastColumn="0"/>
            </w:pPr>
            <w:r w:rsidRPr="00402B83">
              <w:t>Invite applications to be the producer responsibility organisation (PRO) for a scheme</w:t>
            </w:r>
          </w:p>
          <w:p w14:paraId="6890AE5A" w14:textId="77777777" w:rsidR="00941DCB" w:rsidRDefault="00FE32F9" w:rsidP="002316A5">
            <w:pPr>
              <w:pStyle w:val="Tableletterbullet"/>
              <w:numPr>
                <w:ilvl w:val="0"/>
                <w:numId w:val="17"/>
              </w:numPr>
              <w:cnfStyle w:val="000000000000" w:firstRow="0" w:lastRow="0" w:firstColumn="0" w:lastColumn="0" w:oddVBand="0" w:evenVBand="0" w:oddHBand="0" w:evenHBand="0" w:firstRowFirstColumn="0" w:firstRowLastColumn="0" w:lastRowFirstColumn="0" w:lastRowLastColumn="0"/>
            </w:pPr>
            <w:r w:rsidRPr="00402B83">
              <w:t>Appoint a PRO on advice from the Secretary for the Environment (</w:t>
            </w:r>
            <w:r w:rsidR="00FD6298" w:rsidRPr="00402B83">
              <w:t xml:space="preserve">the </w:t>
            </w:r>
            <w:r w:rsidRPr="00402B83">
              <w:t>Secretary)</w:t>
            </w:r>
          </w:p>
          <w:p w14:paraId="0CE77FF1" w14:textId="25708450" w:rsidR="00FE32F9" w:rsidRPr="00941DCB" w:rsidRDefault="00FE32F9" w:rsidP="00443261">
            <w:pPr>
              <w:pStyle w:val="Tableletterbullet"/>
              <w:cnfStyle w:val="000000000000" w:firstRow="0" w:lastRow="0" w:firstColumn="0" w:lastColumn="0" w:oddVBand="0" w:evenVBand="0" w:oddHBand="0" w:evenHBand="0" w:firstRowFirstColumn="0" w:firstRowLastColumn="0" w:lastRowFirstColumn="0" w:lastRowLastColumn="0"/>
              <w:rPr>
                <w:szCs w:val="18"/>
              </w:rPr>
            </w:pPr>
            <w:r w:rsidRPr="00941DCB">
              <w:t xml:space="preserve">Ability to set scheme </w:t>
            </w:r>
            <w:r w:rsidR="33A3C021" w:rsidRPr="00941DCB">
              <w:t>commencement</w:t>
            </w:r>
            <w:r w:rsidRPr="00941DCB">
              <w:t xml:space="preserve"> date (and expiry date if required) </w:t>
            </w:r>
          </w:p>
        </w:tc>
      </w:tr>
      <w:tr w:rsidR="00C719E6" w:rsidRPr="007A4EFF" w14:paraId="0B37400F" w14:textId="77777777" w:rsidTr="002D1411">
        <w:trPr>
          <w:cnfStyle w:val="000000100000" w:firstRow="0" w:lastRow="0" w:firstColumn="0" w:lastColumn="0" w:oddVBand="0" w:evenVBand="0" w:oddHBand="1" w:evenHBand="0" w:firstRowFirstColumn="0" w:firstRowLastColumn="0" w:lastRowFirstColumn="0" w:lastRowLastColumn="0"/>
          <w:trHeight w:val="5730"/>
        </w:trPr>
        <w:tc>
          <w:tcPr>
            <w:cnfStyle w:val="001000000000" w:firstRow="0" w:lastRow="0" w:firstColumn="1" w:lastColumn="0" w:oddVBand="0" w:evenVBand="0" w:oddHBand="0" w:evenHBand="0" w:firstRowFirstColumn="0" w:firstRowLastColumn="0" w:lastRowFirstColumn="0" w:lastRowLastColumn="0"/>
            <w:tcW w:w="3441" w:type="dxa"/>
            <w:tcBorders>
              <w:top w:val="none" w:sz="0" w:space="0" w:color="auto"/>
              <w:left w:val="none" w:sz="0" w:space="0" w:color="auto"/>
              <w:bottom w:val="none" w:sz="0" w:space="0" w:color="auto"/>
            </w:tcBorders>
            <w:hideMark/>
          </w:tcPr>
          <w:p w14:paraId="08151296" w14:textId="558EEB60" w:rsidR="00FE32F9" w:rsidRPr="00402B83" w:rsidRDefault="00FE32F9" w:rsidP="002316A5">
            <w:pPr>
              <w:pStyle w:val="TableTextbold"/>
              <w:numPr>
                <w:ilvl w:val="0"/>
                <w:numId w:val="18"/>
              </w:numPr>
              <w:rPr>
                <w:szCs w:val="18"/>
                <w:lang w:eastAsia="en-US"/>
              </w:rPr>
            </w:pPr>
            <w:r w:rsidRPr="00402B83">
              <w:rPr>
                <w:b/>
                <w:szCs w:val="18"/>
                <w:lang w:eastAsia="en-US"/>
              </w:rPr>
              <w:t>Regulatory parameters for schemes</w:t>
            </w:r>
            <w:r w:rsidRPr="00402B83">
              <w:rPr>
                <w:szCs w:val="18"/>
                <w:lang w:eastAsia="en-US"/>
              </w:rPr>
              <w:t> </w:t>
            </w:r>
            <w:r w:rsidR="1C550AFB" w:rsidRPr="00402B83">
              <w:rPr>
                <w:szCs w:val="18"/>
                <w:lang w:eastAsia="en-US"/>
              </w:rPr>
              <w:t xml:space="preserve"> </w:t>
            </w:r>
          </w:p>
        </w:tc>
        <w:tc>
          <w:tcPr>
            <w:tcW w:w="5044" w:type="dxa"/>
            <w:tcBorders>
              <w:top w:val="none" w:sz="0" w:space="0" w:color="auto"/>
              <w:bottom w:val="none" w:sz="0" w:space="0" w:color="auto"/>
              <w:right w:val="none" w:sz="0" w:space="0" w:color="auto"/>
            </w:tcBorders>
            <w:hideMark/>
          </w:tcPr>
          <w:p w14:paraId="2B607341" w14:textId="77777777" w:rsidR="006078BF" w:rsidRPr="00941DCB" w:rsidRDefault="006078BF" w:rsidP="004F3E5B">
            <w:pPr>
              <w:pStyle w:val="TableText"/>
              <w:ind w:left="0"/>
              <w:cnfStyle w:val="000000100000" w:firstRow="0" w:lastRow="0" w:firstColumn="0" w:lastColumn="0" w:oddVBand="0" w:evenVBand="0" w:oddHBand="1" w:evenHBand="0" w:firstRowFirstColumn="0" w:firstRowLastColumn="0" w:lastRowFirstColumn="0" w:lastRowLastColumn="0"/>
            </w:pPr>
            <w:r w:rsidRPr="00941DCB">
              <w:t>Powers to set regulatory parameters for how a specific EPR scheme will operate, including:</w:t>
            </w:r>
          </w:p>
          <w:p w14:paraId="14465821" w14:textId="77777777" w:rsidR="009A7160" w:rsidRDefault="00FE32F9" w:rsidP="002316A5">
            <w:pPr>
              <w:pStyle w:val="Tableletterbullet"/>
              <w:numPr>
                <w:ilvl w:val="0"/>
                <w:numId w:val="34"/>
              </w:numPr>
              <w:cnfStyle w:val="000000100000" w:firstRow="0" w:lastRow="0" w:firstColumn="0" w:lastColumn="0" w:oddVBand="0" w:evenVBand="0" w:oddHBand="1" w:evenHBand="0" w:firstRowFirstColumn="0" w:firstRowLastColumn="0" w:lastRowFirstColumn="0" w:lastRowLastColumn="0"/>
            </w:pPr>
            <w:r w:rsidRPr="00057322">
              <w:t>set</w:t>
            </w:r>
            <w:r w:rsidR="249EB568" w:rsidRPr="00057322">
              <w:t>ting</w:t>
            </w:r>
            <w:r w:rsidRPr="00057322">
              <w:t xml:space="preserve"> and vary</w:t>
            </w:r>
            <w:r w:rsidR="249EB568" w:rsidRPr="00057322">
              <w:t>ing</w:t>
            </w:r>
            <w:r w:rsidRPr="00057322">
              <w:t xml:space="preserve"> specific categories of products that would be subject to the scheme</w:t>
            </w:r>
            <w:r w:rsidR="1C550AFB" w:rsidRPr="00057322">
              <w:t xml:space="preserve"> </w:t>
            </w:r>
          </w:p>
          <w:p w14:paraId="68825D90" w14:textId="752B2C10" w:rsidR="00866807" w:rsidRDefault="00F713C3" w:rsidP="00443261">
            <w:pPr>
              <w:pStyle w:val="Tableletterbullet"/>
              <w:cnfStyle w:val="000000100000" w:firstRow="0" w:lastRow="0" w:firstColumn="0" w:lastColumn="0" w:oddVBand="0" w:evenVBand="0" w:oddHBand="1" w:evenHBand="0" w:firstRowFirstColumn="0" w:firstRowLastColumn="0" w:lastRowFirstColumn="0" w:lastRowLastColumn="0"/>
            </w:pPr>
            <w:r w:rsidRPr="00057322">
              <w:t xml:space="preserve">setting </w:t>
            </w:r>
            <w:r w:rsidR="00FE32F9" w:rsidRPr="00057322">
              <w:t>performance parameters such as mandatory return rate targets and requirements where targets are not met </w:t>
            </w:r>
          </w:p>
          <w:p w14:paraId="77B53F8A" w14:textId="77777777" w:rsidR="00866807" w:rsidRDefault="00A144D2" w:rsidP="00443261">
            <w:pPr>
              <w:pStyle w:val="Tableletterbullet"/>
              <w:cnfStyle w:val="000000100000" w:firstRow="0" w:lastRow="0" w:firstColumn="0" w:lastColumn="0" w:oddVBand="0" w:evenVBand="0" w:oddHBand="1" w:evenHBand="0" w:firstRowFirstColumn="0" w:firstRowLastColumn="0" w:lastRowFirstColumn="0" w:lastRowLastColumn="0"/>
            </w:pPr>
            <w:r w:rsidRPr="00057322">
              <w:t>developing d</w:t>
            </w:r>
            <w:r w:rsidR="00FE32F9" w:rsidRPr="00057322">
              <w:t xml:space="preserve">efinitions of </w:t>
            </w:r>
            <w:r w:rsidR="00E12F09" w:rsidRPr="00057322">
              <w:t xml:space="preserve">requirements for </w:t>
            </w:r>
            <w:r w:rsidR="00FE32F9" w:rsidRPr="00057322">
              <w:t>recycling</w:t>
            </w:r>
            <w:r w:rsidR="00E12F09" w:rsidRPr="00057322">
              <w:t xml:space="preserve">, </w:t>
            </w:r>
            <w:r w:rsidR="00FE32F9" w:rsidRPr="00057322">
              <w:t>processing</w:t>
            </w:r>
            <w:r w:rsidR="00E12F09" w:rsidRPr="00057322">
              <w:t xml:space="preserve">, </w:t>
            </w:r>
            <w:r w:rsidR="00FE32F9" w:rsidRPr="00057322">
              <w:t>repair</w:t>
            </w:r>
            <w:r w:rsidR="00E12F09" w:rsidRPr="00057322">
              <w:t xml:space="preserve">, </w:t>
            </w:r>
            <w:r w:rsidR="00FE32F9" w:rsidRPr="00057322">
              <w:t>reuse</w:t>
            </w:r>
            <w:r w:rsidR="00E12F09" w:rsidRPr="00057322">
              <w:t xml:space="preserve"> and </w:t>
            </w:r>
            <w:r w:rsidR="00FE32F9" w:rsidRPr="00057322">
              <w:t xml:space="preserve">safe disposal </w:t>
            </w:r>
          </w:p>
          <w:p w14:paraId="221356C4" w14:textId="77777777" w:rsidR="00866807" w:rsidRDefault="006E37F8" w:rsidP="00443261">
            <w:pPr>
              <w:pStyle w:val="Tableletterbullet"/>
              <w:cnfStyle w:val="000000100000" w:firstRow="0" w:lastRow="0" w:firstColumn="0" w:lastColumn="0" w:oddVBand="0" w:evenVBand="0" w:oddHBand="1" w:evenHBand="0" w:firstRowFirstColumn="0" w:firstRowLastColumn="0" w:lastRowFirstColumn="0" w:lastRowLastColumn="0"/>
            </w:pPr>
            <w:r w:rsidRPr="00057322">
              <w:t>p</w:t>
            </w:r>
            <w:r w:rsidR="00FE32F9" w:rsidRPr="00057322">
              <w:t>arameters for take-back obligations and exemption criteria </w:t>
            </w:r>
          </w:p>
          <w:p w14:paraId="09160AEF" w14:textId="77777777" w:rsidR="009A7160" w:rsidRDefault="006E37F8" w:rsidP="00443261">
            <w:pPr>
              <w:pStyle w:val="Tableletterbullet"/>
              <w:cnfStyle w:val="000000100000" w:firstRow="0" w:lastRow="0" w:firstColumn="0" w:lastColumn="0" w:oddVBand="0" w:evenVBand="0" w:oddHBand="1" w:evenHBand="0" w:firstRowFirstColumn="0" w:firstRowLastColumn="0" w:lastRowFirstColumn="0" w:lastRowLastColumn="0"/>
            </w:pPr>
            <w:r w:rsidRPr="00057322">
              <w:t>o</w:t>
            </w:r>
            <w:r w:rsidR="00FE32F9" w:rsidRPr="00057322">
              <w:t>bligations for all participants within scheme to comply with conditions such as design requirements and information disclosure requirements </w:t>
            </w:r>
          </w:p>
          <w:p w14:paraId="2B5D4985" w14:textId="77777777" w:rsidR="009A7160" w:rsidRDefault="615F4CAF" w:rsidP="00443261">
            <w:pPr>
              <w:pStyle w:val="Tableletterbullet"/>
              <w:cnfStyle w:val="000000100000" w:firstRow="0" w:lastRow="0" w:firstColumn="0" w:lastColumn="0" w:oddVBand="0" w:evenVBand="0" w:oddHBand="1" w:evenHBand="0" w:firstRowFirstColumn="0" w:firstRowLastColumn="0" w:lastRowFirstColumn="0" w:lastRowLastColumn="0"/>
            </w:pPr>
            <w:r w:rsidRPr="00057322">
              <w:t>s</w:t>
            </w:r>
            <w:r w:rsidR="00FE32F9" w:rsidRPr="00057322">
              <w:t>et</w:t>
            </w:r>
            <w:r w:rsidRPr="00057322">
              <w:t>ting</w:t>
            </w:r>
            <w:r w:rsidR="00FE32F9" w:rsidRPr="00057322">
              <w:t xml:space="preserve"> a deposit level in regulation</w:t>
            </w:r>
            <w:r w:rsidR="1C550AFB" w:rsidRPr="00057322">
              <w:t xml:space="preserve"> </w:t>
            </w:r>
          </w:p>
          <w:p w14:paraId="6A36DF55" w14:textId="77777777" w:rsidR="009A7160" w:rsidRDefault="00607D97" w:rsidP="00443261">
            <w:pPr>
              <w:pStyle w:val="Tableletterbullet"/>
              <w:cnfStyle w:val="000000100000" w:firstRow="0" w:lastRow="0" w:firstColumn="0" w:lastColumn="0" w:oddVBand="0" w:evenVBand="0" w:oddHBand="1" w:evenHBand="0" w:firstRowFirstColumn="0" w:firstRowLastColumn="0" w:lastRowFirstColumn="0" w:lastRowLastColumn="0"/>
            </w:pPr>
            <w:r w:rsidRPr="00057322">
              <w:t>o</w:t>
            </w:r>
            <w:r w:rsidR="00FE32F9" w:rsidRPr="00057322">
              <w:t xml:space="preserve">bligations </w:t>
            </w:r>
            <w:r w:rsidRPr="00057322">
              <w:t xml:space="preserve">for </w:t>
            </w:r>
            <w:r w:rsidR="00FE32F9" w:rsidRPr="00057322">
              <w:t>take</w:t>
            </w:r>
            <w:r w:rsidRPr="00057322">
              <w:t>-</w:t>
            </w:r>
            <w:r w:rsidR="00FE32F9" w:rsidRPr="00057322">
              <w:t>back service providers and operators (e</w:t>
            </w:r>
            <w:r w:rsidRPr="00057322">
              <w:t>g</w:t>
            </w:r>
            <w:r w:rsidR="00D60510" w:rsidRPr="00057322">
              <w:t>,</w:t>
            </w:r>
            <w:r w:rsidR="00FE32F9" w:rsidRPr="00057322">
              <w:t xml:space="preserve"> covering cashflows such as payments and reimbursements</w:t>
            </w:r>
            <w:r w:rsidR="00EF789B" w:rsidRPr="00057322">
              <w:t>)</w:t>
            </w:r>
          </w:p>
          <w:p w14:paraId="24968EA0" w14:textId="77777777" w:rsidR="009A7160" w:rsidRDefault="00607D97" w:rsidP="00443261">
            <w:pPr>
              <w:pStyle w:val="Tableletterbullet"/>
              <w:cnfStyle w:val="000000100000" w:firstRow="0" w:lastRow="0" w:firstColumn="0" w:lastColumn="0" w:oddVBand="0" w:evenVBand="0" w:oddHBand="1" w:evenHBand="0" w:firstRowFirstColumn="0" w:firstRowLastColumn="0" w:lastRowFirstColumn="0" w:lastRowLastColumn="0"/>
            </w:pPr>
            <w:r w:rsidRPr="00057322">
              <w:t>s</w:t>
            </w:r>
            <w:r w:rsidR="00FE32F9" w:rsidRPr="00057322">
              <w:t xml:space="preserve">etting and collecting charges (including frameworks for how charges are set </w:t>
            </w:r>
            <w:r w:rsidR="00E12F09" w:rsidRPr="00057322">
              <w:t>such as</w:t>
            </w:r>
            <w:r w:rsidR="00FE32F9" w:rsidRPr="00057322">
              <w:t xml:space="preserve"> input methodologies) and eco-modulation of scheme charges </w:t>
            </w:r>
          </w:p>
          <w:p w14:paraId="1A84286A" w14:textId="77777777" w:rsidR="009A7160" w:rsidRDefault="00DB351A" w:rsidP="00443261">
            <w:pPr>
              <w:pStyle w:val="Tableletterbullet"/>
              <w:cnfStyle w:val="000000100000" w:firstRow="0" w:lastRow="0" w:firstColumn="0" w:lastColumn="0" w:oddVBand="0" w:evenVBand="0" w:oddHBand="1" w:evenHBand="0" w:firstRowFirstColumn="0" w:firstRowLastColumn="0" w:lastRowFirstColumn="0" w:lastRowLastColumn="0"/>
            </w:pPr>
            <w:r w:rsidRPr="00057322">
              <w:t>s</w:t>
            </w:r>
            <w:r w:rsidR="00FE32F9" w:rsidRPr="00057322">
              <w:t>pecifying how particular parties will be covered by the scheme (eg</w:t>
            </w:r>
            <w:r w:rsidR="00D60510" w:rsidRPr="00057322">
              <w:t>,</w:t>
            </w:r>
            <w:r w:rsidR="00FE32F9" w:rsidRPr="00057322">
              <w:t xml:space="preserve"> material recovery facilities, councils)</w:t>
            </w:r>
            <w:r w:rsidRPr="00057322">
              <w:t xml:space="preserve"> </w:t>
            </w:r>
            <w:r w:rsidR="00FE32F9" w:rsidRPr="00057322">
              <w:t>including provisions for fraud prevention </w:t>
            </w:r>
          </w:p>
          <w:p w14:paraId="5EEC75C7" w14:textId="77777777" w:rsidR="009A7160" w:rsidRDefault="00F9D69F" w:rsidP="00443261">
            <w:pPr>
              <w:pStyle w:val="Tableletterbullet"/>
              <w:cnfStyle w:val="000000100000" w:firstRow="0" w:lastRow="0" w:firstColumn="0" w:lastColumn="0" w:oddVBand="0" w:evenVBand="0" w:oddHBand="1" w:evenHBand="0" w:firstRowFirstColumn="0" w:firstRowLastColumn="0" w:lastRowFirstColumn="0" w:lastRowLastColumn="0"/>
            </w:pPr>
            <w:r w:rsidRPr="00057322">
              <w:t>prohibiting f</w:t>
            </w:r>
            <w:r w:rsidR="00FE32F9" w:rsidRPr="00057322">
              <w:t>irst responsible suppliers from selling their products unless they meet certain obligations</w:t>
            </w:r>
            <w:r w:rsidR="1C550AFB" w:rsidRPr="00057322">
              <w:t xml:space="preserve"> </w:t>
            </w:r>
          </w:p>
          <w:p w14:paraId="59D83657" w14:textId="34C75AA0" w:rsidR="00470BA6" w:rsidRPr="00057322" w:rsidRDefault="00CA2D52" w:rsidP="00443261">
            <w:pPr>
              <w:pStyle w:val="Tableletterbullet"/>
              <w:cnfStyle w:val="000000100000" w:firstRow="0" w:lastRow="0" w:firstColumn="0" w:lastColumn="0" w:oddVBand="0" w:evenVBand="0" w:oddHBand="1" w:evenHBand="0" w:firstRowFirstColumn="0" w:firstRowLastColumn="0" w:lastRowFirstColumn="0" w:lastRowLastColumn="0"/>
            </w:pPr>
            <w:r w:rsidRPr="00057322">
              <w:t>regulating produc</w:t>
            </w:r>
            <w:r w:rsidR="00A23F6F" w:rsidRPr="00057322">
              <w:t>t</w:t>
            </w:r>
            <w:r w:rsidR="00DC62E0" w:rsidRPr="00057322">
              <w:t>s</w:t>
            </w:r>
            <w:r w:rsidR="00D80170" w:rsidRPr="00057322">
              <w:t>, materials and waste</w:t>
            </w:r>
            <w:r w:rsidR="0086062C" w:rsidRPr="00057322">
              <w:t xml:space="preserve"> in the ways outlin</w:t>
            </w:r>
            <w:r w:rsidR="002B43A6" w:rsidRPr="00057322">
              <w:t>ed</w:t>
            </w:r>
            <w:r w:rsidR="0086062C" w:rsidRPr="00057322">
              <w:t xml:space="preserve"> in section 23 of the WMA (</w:t>
            </w:r>
            <w:r w:rsidR="008B79CC" w:rsidRPr="00057322">
              <w:t xml:space="preserve">for </w:t>
            </w:r>
            <w:r w:rsidR="00C92AFD" w:rsidRPr="00057322">
              <w:t>products whether</w:t>
            </w:r>
            <w:r w:rsidR="00CF6A28" w:rsidRPr="00057322">
              <w:t xml:space="preserve"> </w:t>
            </w:r>
            <w:r w:rsidR="001E0F03" w:rsidRPr="00057322">
              <w:t>included in an EPR scheme or not)</w:t>
            </w:r>
          </w:p>
          <w:p w14:paraId="7A875E4C" w14:textId="55DDBCC3" w:rsidR="00141A34" w:rsidRPr="00402B83" w:rsidRDefault="005171D8" w:rsidP="004F3E5B">
            <w:pPr>
              <w:pStyle w:val="TableText"/>
              <w:ind w:left="0"/>
              <w:cnfStyle w:val="000000100000" w:firstRow="0" w:lastRow="0" w:firstColumn="0" w:lastColumn="0" w:oddVBand="0" w:evenVBand="0" w:oddHBand="1" w:evenHBand="0" w:firstRowFirstColumn="0" w:firstRowLastColumn="0" w:lastRowFirstColumn="0" w:lastRowLastColumn="0"/>
              <w:rPr>
                <w:szCs w:val="18"/>
                <w:lang w:eastAsia="en-US"/>
              </w:rPr>
            </w:pPr>
            <w:r w:rsidRPr="00402B83">
              <w:rPr>
                <w:szCs w:val="18"/>
                <w:lang w:eastAsia="en-US"/>
              </w:rPr>
              <w:t>P</w:t>
            </w:r>
            <w:r w:rsidR="000465A9" w:rsidRPr="00402B83">
              <w:rPr>
                <w:szCs w:val="18"/>
                <w:lang w:eastAsia="en-US"/>
              </w:rPr>
              <w:t xml:space="preserve">rimary legislation would establish that </w:t>
            </w:r>
            <w:r w:rsidR="00141A34" w:rsidRPr="00402B83">
              <w:rPr>
                <w:szCs w:val="18"/>
                <w:lang w:eastAsia="en-US"/>
              </w:rPr>
              <w:t>charges would be:</w:t>
            </w:r>
          </w:p>
          <w:p w14:paraId="41D7A378" w14:textId="77777777" w:rsidR="00DB351A" w:rsidRPr="00402B83" w:rsidRDefault="00141A34" w:rsidP="002316A5">
            <w:pPr>
              <w:pStyle w:val="Tableletterbullet"/>
              <w:numPr>
                <w:ilvl w:val="0"/>
                <w:numId w:val="35"/>
              </w:numPr>
              <w:cnfStyle w:val="000000100000" w:firstRow="0" w:lastRow="0" w:firstColumn="0" w:lastColumn="0" w:oddVBand="0" w:evenVBand="0" w:oddHBand="1" w:evenHBand="0" w:firstRowFirstColumn="0" w:firstRowLastColumn="0" w:lastRowFirstColumn="0" w:lastRowLastColumn="0"/>
            </w:pPr>
            <w:r w:rsidRPr="00402B83">
              <w:t xml:space="preserve">set by the </w:t>
            </w:r>
            <w:r w:rsidR="000465A9" w:rsidRPr="00402B83">
              <w:t xml:space="preserve">PRO with consideration for parameters set out for the scheme </w:t>
            </w:r>
            <w:r w:rsidRPr="00402B83">
              <w:t>(</w:t>
            </w:r>
            <w:r w:rsidR="000465A9" w:rsidRPr="00402B83">
              <w:t>eg, through input methodologies)</w:t>
            </w:r>
          </w:p>
          <w:p w14:paraId="7393E14D" w14:textId="6D031992" w:rsidR="00FE32F9" w:rsidRPr="00402B83" w:rsidRDefault="00DB351A" w:rsidP="00443261">
            <w:pPr>
              <w:pStyle w:val="Tableletterbullet"/>
              <w:cnfStyle w:val="000000100000" w:firstRow="0" w:lastRow="0" w:firstColumn="0" w:lastColumn="0" w:oddVBand="0" w:evenVBand="0" w:oddHBand="1" w:evenHBand="0" w:firstRowFirstColumn="0" w:firstRowLastColumn="0" w:lastRowFirstColumn="0" w:lastRowLastColumn="0"/>
            </w:pPr>
            <w:r w:rsidRPr="00402B83">
              <w:t xml:space="preserve">collected by </w:t>
            </w:r>
            <w:r w:rsidR="000465A9" w:rsidRPr="00402B83">
              <w:t xml:space="preserve">the PRO or Secretary (or authorised party) </w:t>
            </w:r>
          </w:p>
        </w:tc>
      </w:tr>
      <w:tr w:rsidR="00FE32F9" w:rsidRPr="007A4EFF" w14:paraId="038FB7D7" w14:textId="77777777" w:rsidTr="002D1411">
        <w:trPr>
          <w:trHeight w:val="285"/>
        </w:trPr>
        <w:tc>
          <w:tcPr>
            <w:cnfStyle w:val="001000000000" w:firstRow="0" w:lastRow="0" w:firstColumn="1" w:lastColumn="0" w:oddVBand="0" w:evenVBand="0" w:oddHBand="0" w:evenHBand="0" w:firstRowFirstColumn="0" w:firstRowLastColumn="0" w:lastRowFirstColumn="0" w:lastRowLastColumn="0"/>
            <w:tcW w:w="3441" w:type="dxa"/>
            <w:hideMark/>
          </w:tcPr>
          <w:p w14:paraId="61A1474E" w14:textId="5A5179ED" w:rsidR="00FE32F9" w:rsidRPr="00402B83" w:rsidRDefault="00FE32F9" w:rsidP="002316A5">
            <w:pPr>
              <w:pStyle w:val="TableTextbold"/>
              <w:numPr>
                <w:ilvl w:val="0"/>
                <w:numId w:val="18"/>
              </w:numPr>
              <w:rPr>
                <w:szCs w:val="18"/>
                <w:lang w:eastAsia="en-US"/>
              </w:rPr>
            </w:pPr>
            <w:r w:rsidRPr="00402B83">
              <w:rPr>
                <w:b/>
                <w:szCs w:val="18"/>
                <w:lang w:eastAsia="en-US"/>
              </w:rPr>
              <w:t>Monitoring and intervention</w:t>
            </w:r>
            <w:r w:rsidR="1C550AFB" w:rsidRPr="00402B83">
              <w:rPr>
                <w:szCs w:val="18"/>
                <w:lang w:eastAsia="en-US"/>
              </w:rPr>
              <w:t xml:space="preserve"> </w:t>
            </w:r>
            <w:r w:rsidRPr="00402B83">
              <w:rPr>
                <w:szCs w:val="18"/>
                <w:lang w:eastAsia="en-US"/>
              </w:rPr>
              <w:t> </w:t>
            </w:r>
          </w:p>
        </w:tc>
        <w:tc>
          <w:tcPr>
            <w:tcW w:w="5044" w:type="dxa"/>
            <w:hideMark/>
          </w:tcPr>
          <w:p w14:paraId="03395C99" w14:textId="47EAA935" w:rsidR="00FE32F9" w:rsidRPr="00402B83" w:rsidRDefault="00FE32F9" w:rsidP="002316A5">
            <w:pPr>
              <w:pStyle w:val="Tableletterbullet"/>
              <w:numPr>
                <w:ilvl w:val="0"/>
                <w:numId w:val="36"/>
              </w:numPr>
              <w:cnfStyle w:val="000000000000" w:firstRow="0" w:lastRow="0" w:firstColumn="0" w:lastColumn="0" w:oddVBand="0" w:evenVBand="0" w:oddHBand="0" w:evenHBand="0" w:firstRowFirstColumn="0" w:firstRowLastColumn="0" w:lastRowFirstColumn="0" w:lastRowLastColumn="0"/>
            </w:pPr>
            <w:r w:rsidRPr="00402B83">
              <w:t>Require reports</w:t>
            </w:r>
            <w:r w:rsidR="00E12F09" w:rsidRPr="00402B83">
              <w:t xml:space="preserve"> and/or </w:t>
            </w:r>
            <w:r w:rsidRPr="00402B83">
              <w:t>information from PRO in accordance with information disclosure requirements </w:t>
            </w:r>
          </w:p>
          <w:p w14:paraId="4AA20437" w14:textId="2307F2A8" w:rsidR="00FE32F9" w:rsidRPr="00402B83" w:rsidRDefault="00FE32F9" w:rsidP="00443261">
            <w:pPr>
              <w:pStyle w:val="Tableletterbullet"/>
              <w:cnfStyle w:val="000000000000" w:firstRow="0" w:lastRow="0" w:firstColumn="0" w:lastColumn="0" w:oddVBand="0" w:evenVBand="0" w:oddHBand="0" w:evenHBand="0" w:firstRowFirstColumn="0" w:firstRowLastColumn="0" w:lastRowFirstColumn="0" w:lastRowLastColumn="0"/>
            </w:pPr>
            <w:r w:rsidRPr="00402B83">
              <w:t>Require the PRO to replace an existing scheme charge with a charge specified by the Minister </w:t>
            </w:r>
          </w:p>
          <w:p w14:paraId="44889962" w14:textId="24E639E6" w:rsidR="00FE32F9" w:rsidRPr="00402B83" w:rsidRDefault="00FE32F9" w:rsidP="00443261">
            <w:pPr>
              <w:pStyle w:val="Tableletterbullet"/>
              <w:cnfStyle w:val="000000000000" w:firstRow="0" w:lastRow="0" w:firstColumn="0" w:lastColumn="0" w:oddVBand="0" w:evenVBand="0" w:oddHBand="0" w:evenHBand="0" w:firstRowFirstColumn="0" w:firstRowLastColumn="0" w:lastRowFirstColumn="0" w:lastRowLastColumn="0"/>
            </w:pPr>
            <w:r w:rsidRPr="00402B83">
              <w:lastRenderedPageBreak/>
              <w:t>Issue a Gazette notice allowing for exceptions to scheme requirements in exceptional circumstances</w:t>
            </w:r>
            <w:r w:rsidR="1C550AFB" w:rsidRPr="00402B83">
              <w:t xml:space="preserve"> </w:t>
            </w:r>
          </w:p>
          <w:p w14:paraId="52269BF2" w14:textId="45A89189" w:rsidR="00584C16" w:rsidRPr="00402B83" w:rsidRDefault="00584C16" w:rsidP="00443261">
            <w:pPr>
              <w:pStyle w:val="Tableletterbullet"/>
              <w:cnfStyle w:val="000000000000" w:firstRow="0" w:lastRow="0" w:firstColumn="0" w:lastColumn="0" w:oddVBand="0" w:evenVBand="0" w:oddHBand="0" w:evenHBand="0" w:firstRowFirstColumn="0" w:firstRowLastColumn="0" w:lastRowFirstColumn="0" w:lastRowLastColumn="0"/>
            </w:pPr>
            <w:r w:rsidRPr="00402B83">
              <w:t xml:space="preserve">Review the operation of the scheme after a specified </w:t>
            </w:r>
            <w:proofErr w:type="gramStart"/>
            <w:r w:rsidRPr="00402B83">
              <w:t>period of time</w:t>
            </w:r>
            <w:proofErr w:type="gramEnd"/>
            <w:r w:rsidRPr="00402B83">
              <w:t>, and in other defined circumstances (such as failure to meet targets) </w:t>
            </w:r>
          </w:p>
          <w:p w14:paraId="15C5B9E8" w14:textId="3D05CD62" w:rsidR="00584C16" w:rsidRPr="00402B83" w:rsidRDefault="00FE32F9" w:rsidP="00C537C4">
            <w:pPr>
              <w:pStyle w:val="TableText"/>
              <w:ind w:left="0"/>
              <w:cnfStyle w:val="000000000000" w:firstRow="0" w:lastRow="0" w:firstColumn="0" w:lastColumn="0" w:oddVBand="0" w:evenVBand="0" w:oddHBand="0" w:evenHBand="0" w:firstRowFirstColumn="0" w:firstRowLastColumn="0" w:lastRowFirstColumn="0" w:lastRowLastColumn="0"/>
              <w:rPr>
                <w:szCs w:val="18"/>
                <w:lang w:eastAsia="en-US"/>
              </w:rPr>
            </w:pPr>
            <w:r w:rsidRPr="00402B83">
              <w:rPr>
                <w:szCs w:val="18"/>
                <w:lang w:eastAsia="en-US"/>
              </w:rPr>
              <w:t>If scheme performance issues arise</w:t>
            </w:r>
            <w:r w:rsidR="00CE39FB" w:rsidRPr="00402B83">
              <w:rPr>
                <w:szCs w:val="18"/>
                <w:lang w:eastAsia="en-US"/>
              </w:rPr>
              <w:t>,</w:t>
            </w:r>
            <w:r w:rsidR="00FB2F70" w:rsidRPr="00402B83">
              <w:rPr>
                <w:szCs w:val="18"/>
                <w:lang w:eastAsia="en-US"/>
              </w:rPr>
              <w:t xml:space="preserve"> the Minister would</w:t>
            </w:r>
            <w:r w:rsidR="00CE39FB" w:rsidRPr="00402B83">
              <w:rPr>
                <w:szCs w:val="18"/>
                <w:lang w:eastAsia="en-US"/>
              </w:rPr>
              <w:t xml:space="preserve"> have the ability to</w:t>
            </w:r>
            <w:r w:rsidRPr="00402B83">
              <w:rPr>
                <w:szCs w:val="18"/>
                <w:lang w:eastAsia="en-US"/>
              </w:rPr>
              <w:t>: </w:t>
            </w:r>
          </w:p>
          <w:p w14:paraId="7E1C1B41" w14:textId="77777777" w:rsidR="00CE39FB" w:rsidRPr="001F0B7F" w:rsidRDefault="00FE32F9" w:rsidP="002316A5">
            <w:pPr>
              <w:pStyle w:val="Tableletterbullet"/>
              <w:numPr>
                <w:ilvl w:val="0"/>
                <w:numId w:val="37"/>
              </w:numPr>
              <w:cnfStyle w:val="000000000000" w:firstRow="0" w:lastRow="0" w:firstColumn="0" w:lastColumn="0" w:oddVBand="0" w:evenVBand="0" w:oddHBand="0" w:evenHBand="0" w:firstRowFirstColumn="0" w:firstRowLastColumn="0" w:lastRowFirstColumn="0" w:lastRowLastColumn="0"/>
            </w:pPr>
            <w:r w:rsidRPr="001F0B7F">
              <w:t>appoint a Crown review team</w:t>
            </w:r>
          </w:p>
          <w:p w14:paraId="39D7141E" w14:textId="391EB8E9" w:rsidR="00CE39FB" w:rsidRPr="001F0B7F" w:rsidRDefault="00FE32F9" w:rsidP="002316A5">
            <w:pPr>
              <w:pStyle w:val="Tableletterbullet"/>
              <w:numPr>
                <w:ilvl w:val="0"/>
                <w:numId w:val="37"/>
              </w:numPr>
              <w:cnfStyle w:val="000000000000" w:firstRow="0" w:lastRow="0" w:firstColumn="0" w:lastColumn="0" w:oddVBand="0" w:evenVBand="0" w:oddHBand="0" w:evenHBand="0" w:firstRowFirstColumn="0" w:firstRowLastColumn="0" w:lastRowFirstColumn="0" w:lastRowLastColumn="0"/>
            </w:pPr>
            <w:r w:rsidRPr="001F0B7F">
              <w:t>appoint a Crown Manager</w:t>
            </w:r>
          </w:p>
          <w:p w14:paraId="01CE9C09" w14:textId="62708C3B" w:rsidR="00CE39FB" w:rsidRPr="001F0B7F" w:rsidRDefault="00FE32F9" w:rsidP="002316A5">
            <w:pPr>
              <w:pStyle w:val="Tableletterbullet"/>
              <w:numPr>
                <w:ilvl w:val="0"/>
                <w:numId w:val="37"/>
              </w:numPr>
              <w:cnfStyle w:val="000000000000" w:firstRow="0" w:lastRow="0" w:firstColumn="0" w:lastColumn="0" w:oddVBand="0" w:evenVBand="0" w:oddHBand="0" w:evenHBand="0" w:firstRowFirstColumn="0" w:firstRowLastColumn="0" w:lastRowFirstColumn="0" w:lastRowLastColumn="0"/>
            </w:pPr>
            <w:r w:rsidRPr="001F0B7F">
              <w:t>dissolve the PRO Board</w:t>
            </w:r>
          </w:p>
          <w:p w14:paraId="20B3452E" w14:textId="12C09631" w:rsidR="00CE39FB" w:rsidRPr="001F0B7F" w:rsidRDefault="00FE32F9" w:rsidP="002316A5">
            <w:pPr>
              <w:pStyle w:val="Tableletterbullet"/>
              <w:numPr>
                <w:ilvl w:val="0"/>
                <w:numId w:val="37"/>
              </w:numPr>
              <w:cnfStyle w:val="000000000000" w:firstRow="0" w:lastRow="0" w:firstColumn="0" w:lastColumn="0" w:oddVBand="0" w:evenVBand="0" w:oddHBand="0" w:evenHBand="0" w:firstRowFirstColumn="0" w:firstRowLastColumn="0" w:lastRowFirstColumn="0" w:lastRowLastColumn="0"/>
            </w:pPr>
            <w:r w:rsidRPr="001F0B7F">
              <w:t>take over and manage assets of the PRO</w:t>
            </w:r>
          </w:p>
          <w:p w14:paraId="5B2DB543" w14:textId="3DFE2DE9" w:rsidR="00FE32F9" w:rsidRPr="00402B83" w:rsidRDefault="00FE32F9" w:rsidP="002316A5">
            <w:pPr>
              <w:pStyle w:val="Tableletterbullet"/>
              <w:numPr>
                <w:ilvl w:val="0"/>
                <w:numId w:val="37"/>
              </w:numPr>
              <w:cnfStyle w:val="000000000000" w:firstRow="0" w:lastRow="0" w:firstColumn="0" w:lastColumn="0" w:oddVBand="0" w:evenVBand="0" w:oddHBand="0" w:evenHBand="0" w:firstRowFirstColumn="0" w:firstRowLastColumn="0" w:lastRowFirstColumn="0" w:lastRowLastColumn="0"/>
            </w:pPr>
            <w:r w:rsidRPr="001F0B7F">
              <w:t>make changes to the Board</w:t>
            </w:r>
            <w:r w:rsidR="1C550AFB" w:rsidRPr="00402B83">
              <w:t xml:space="preserve"> </w:t>
            </w:r>
          </w:p>
        </w:tc>
      </w:tr>
      <w:tr w:rsidR="00C719E6" w:rsidRPr="007A4EFF" w14:paraId="145F32C5" w14:textId="77777777" w:rsidTr="002D141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485" w:type="dxa"/>
            <w:gridSpan w:val="2"/>
            <w:tcBorders>
              <w:top w:val="none" w:sz="0" w:space="0" w:color="auto"/>
              <w:left w:val="none" w:sz="0" w:space="0" w:color="auto"/>
              <w:bottom w:val="none" w:sz="0" w:space="0" w:color="auto"/>
              <w:right w:val="none" w:sz="0" w:space="0" w:color="auto"/>
            </w:tcBorders>
            <w:shd w:val="clear" w:color="auto" w:fill="D2DDE2"/>
            <w:hideMark/>
          </w:tcPr>
          <w:p w14:paraId="3B8C672E" w14:textId="60D25E44" w:rsidR="00FE32F9" w:rsidRPr="00402B83" w:rsidRDefault="00FE32F9" w:rsidP="005D321C">
            <w:pPr>
              <w:pStyle w:val="TableTextbold"/>
              <w:ind w:left="0"/>
              <w:rPr>
                <w:szCs w:val="18"/>
                <w:lang w:eastAsia="en-US"/>
              </w:rPr>
            </w:pPr>
            <w:r w:rsidRPr="00402B83">
              <w:rPr>
                <w:b/>
                <w:szCs w:val="18"/>
                <w:lang w:eastAsia="en-US"/>
              </w:rPr>
              <w:lastRenderedPageBreak/>
              <w:t>Secretary for the Environment (or authorised third party)</w:t>
            </w:r>
          </w:p>
        </w:tc>
      </w:tr>
      <w:tr w:rsidR="00FE32F9" w:rsidRPr="007A4EFF" w14:paraId="4F9C0E75" w14:textId="77777777" w:rsidTr="002D1411">
        <w:trPr>
          <w:trHeight w:val="285"/>
        </w:trPr>
        <w:tc>
          <w:tcPr>
            <w:cnfStyle w:val="001000000000" w:firstRow="0" w:lastRow="0" w:firstColumn="1" w:lastColumn="0" w:oddVBand="0" w:evenVBand="0" w:oddHBand="0" w:evenHBand="0" w:firstRowFirstColumn="0" w:firstRowLastColumn="0" w:lastRowFirstColumn="0" w:lastRowLastColumn="0"/>
            <w:tcW w:w="3441" w:type="dxa"/>
            <w:hideMark/>
          </w:tcPr>
          <w:p w14:paraId="232B67FD" w14:textId="08637980" w:rsidR="00FE32F9" w:rsidRPr="00402B83" w:rsidRDefault="00FE32F9" w:rsidP="002316A5">
            <w:pPr>
              <w:pStyle w:val="TableTextbold"/>
              <w:numPr>
                <w:ilvl w:val="0"/>
                <w:numId w:val="18"/>
              </w:numPr>
              <w:rPr>
                <w:szCs w:val="18"/>
                <w:lang w:eastAsia="en-US"/>
              </w:rPr>
            </w:pPr>
            <w:r w:rsidRPr="00402B83">
              <w:rPr>
                <w:b/>
                <w:szCs w:val="18"/>
                <w:lang w:eastAsia="en-US"/>
              </w:rPr>
              <w:t>Establishment responsibilities</w:t>
            </w:r>
            <w:r w:rsidR="1C550AFB" w:rsidRPr="00402B83">
              <w:rPr>
                <w:szCs w:val="18"/>
                <w:lang w:eastAsia="en-US"/>
              </w:rPr>
              <w:t xml:space="preserve"> </w:t>
            </w:r>
          </w:p>
        </w:tc>
        <w:tc>
          <w:tcPr>
            <w:tcW w:w="5044" w:type="dxa"/>
            <w:hideMark/>
          </w:tcPr>
          <w:p w14:paraId="53412622" w14:textId="3F824FBC" w:rsidR="00FE32F9" w:rsidRPr="00402B83" w:rsidRDefault="00FE32F9" w:rsidP="002316A5">
            <w:pPr>
              <w:pStyle w:val="Tableletterbullet"/>
              <w:numPr>
                <w:ilvl w:val="0"/>
                <w:numId w:val="38"/>
              </w:numPr>
              <w:cnfStyle w:val="000000000000" w:firstRow="0" w:lastRow="0" w:firstColumn="0" w:lastColumn="0" w:oddVBand="0" w:evenVBand="0" w:oddHBand="0" w:evenHBand="0" w:firstRowFirstColumn="0" w:firstRowLastColumn="0" w:lastRowFirstColumn="0" w:lastRowLastColumn="0"/>
            </w:pPr>
            <w:r w:rsidRPr="00402B83">
              <w:t>Priority setting tool for identifying potential products for EPR</w:t>
            </w:r>
          </w:p>
          <w:p w14:paraId="0560BC4C" w14:textId="3DBD2A7B" w:rsidR="00FE32F9" w:rsidRPr="00402B83" w:rsidRDefault="00FE32F9" w:rsidP="00443261">
            <w:pPr>
              <w:pStyle w:val="Tableletterbullet"/>
              <w:cnfStyle w:val="000000000000" w:firstRow="0" w:lastRow="0" w:firstColumn="0" w:lastColumn="0" w:oddVBand="0" w:evenVBand="0" w:oddHBand="0" w:evenHBand="0" w:firstRowFirstColumn="0" w:firstRowLastColumn="0" w:lastRowFirstColumn="0" w:lastRowLastColumn="0"/>
            </w:pPr>
            <w:r w:rsidRPr="00402B83">
              <w:t>Undertake non-statutory process to develop further details for how a successful scheme may be designed and operate</w:t>
            </w:r>
            <w:r w:rsidR="00E12F09" w:rsidRPr="00402B83">
              <w:t>d</w:t>
            </w:r>
            <w:r w:rsidRPr="00402B83">
              <w:t xml:space="preserve"> (eg, through open procurement process with requirements to ensure industry, Māori and public interests are represented)</w:t>
            </w:r>
          </w:p>
          <w:p w14:paraId="6B247032" w14:textId="078BE5EA" w:rsidR="00FE32F9" w:rsidRPr="00402B83" w:rsidRDefault="00FE32F9" w:rsidP="00443261">
            <w:pPr>
              <w:pStyle w:val="Tableletterbullet"/>
              <w:cnfStyle w:val="000000000000" w:firstRow="0" w:lastRow="0" w:firstColumn="0" w:lastColumn="0" w:oddVBand="0" w:evenVBand="0" w:oddHBand="0" w:evenHBand="0" w:firstRowFirstColumn="0" w:firstRowLastColumn="0" w:lastRowFirstColumn="0" w:lastRowLastColumn="0"/>
            </w:pPr>
            <w:r w:rsidRPr="00402B83">
              <w:t>Set criteria for assessment of PRO application</w:t>
            </w:r>
          </w:p>
          <w:p w14:paraId="6FF11E08" w14:textId="1CFFF676" w:rsidR="00FE32F9" w:rsidRPr="00402B83" w:rsidRDefault="00FE32F9" w:rsidP="00443261">
            <w:pPr>
              <w:pStyle w:val="Tableletterbullet"/>
              <w:cnfStyle w:val="000000000000" w:firstRow="0" w:lastRow="0" w:firstColumn="0" w:lastColumn="0" w:oddVBand="0" w:evenVBand="0" w:oddHBand="0" w:evenHBand="0" w:firstRowFirstColumn="0" w:firstRowLastColumn="0" w:lastRowFirstColumn="0" w:lastRowLastColumn="0"/>
            </w:pPr>
            <w:r w:rsidRPr="00402B83">
              <w:t>Provide advice to the Minister on appointing a PRO</w:t>
            </w:r>
          </w:p>
          <w:p w14:paraId="1019FA17" w14:textId="402037D0" w:rsidR="00FE32F9" w:rsidRPr="00402B83" w:rsidRDefault="00DC1707" w:rsidP="00443261">
            <w:pPr>
              <w:pStyle w:val="Tableletterbullet"/>
              <w:cnfStyle w:val="000000000000" w:firstRow="0" w:lastRow="0" w:firstColumn="0" w:lastColumn="0" w:oddVBand="0" w:evenVBand="0" w:oddHBand="0" w:evenHBand="0" w:firstRowFirstColumn="0" w:firstRowLastColumn="0" w:lastRowFirstColumn="0" w:lastRowLastColumn="0"/>
            </w:pPr>
            <w:r w:rsidRPr="00402B83">
              <w:t>Be required to act independently i</w:t>
            </w:r>
            <w:r w:rsidR="00FE32F9" w:rsidRPr="00402B83">
              <w:t xml:space="preserve">n discharging functions, powers and duties </w:t>
            </w:r>
          </w:p>
        </w:tc>
      </w:tr>
      <w:tr w:rsidR="00C719E6" w:rsidRPr="007A4EFF" w14:paraId="626D17FE" w14:textId="77777777" w:rsidTr="002D141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41" w:type="dxa"/>
            <w:tcBorders>
              <w:top w:val="none" w:sz="0" w:space="0" w:color="auto"/>
              <w:left w:val="none" w:sz="0" w:space="0" w:color="auto"/>
              <w:bottom w:val="none" w:sz="0" w:space="0" w:color="auto"/>
            </w:tcBorders>
            <w:hideMark/>
          </w:tcPr>
          <w:p w14:paraId="30E390FF" w14:textId="2A3C6ED0" w:rsidR="00FE32F9" w:rsidRPr="00402B83" w:rsidRDefault="00FE32F9" w:rsidP="002316A5">
            <w:pPr>
              <w:pStyle w:val="TableTextbold"/>
              <w:numPr>
                <w:ilvl w:val="0"/>
                <w:numId w:val="18"/>
              </w:numPr>
              <w:rPr>
                <w:b/>
                <w:szCs w:val="18"/>
                <w:lang w:eastAsia="en-US"/>
              </w:rPr>
            </w:pPr>
            <w:r w:rsidRPr="00402B83">
              <w:rPr>
                <w:b/>
                <w:szCs w:val="18"/>
                <w:lang w:eastAsia="en-US"/>
              </w:rPr>
              <w:t>Setting detailed requirements</w:t>
            </w:r>
            <w:r w:rsidR="1C550AFB" w:rsidRPr="00402B83">
              <w:rPr>
                <w:b/>
                <w:szCs w:val="18"/>
                <w:lang w:eastAsia="en-US"/>
              </w:rPr>
              <w:t xml:space="preserve"> </w:t>
            </w:r>
          </w:p>
        </w:tc>
        <w:tc>
          <w:tcPr>
            <w:tcW w:w="5044" w:type="dxa"/>
            <w:tcBorders>
              <w:top w:val="none" w:sz="0" w:space="0" w:color="auto"/>
              <w:bottom w:val="none" w:sz="0" w:space="0" w:color="auto"/>
              <w:right w:val="none" w:sz="0" w:space="0" w:color="auto"/>
            </w:tcBorders>
            <w:hideMark/>
          </w:tcPr>
          <w:p w14:paraId="1329F943" w14:textId="2CBB8CBB" w:rsidR="001C4977" w:rsidRPr="00402B83" w:rsidRDefault="00FE32F9" w:rsidP="004F3E5B">
            <w:pPr>
              <w:pStyle w:val="TableText"/>
              <w:ind w:left="0"/>
              <w:cnfStyle w:val="000000100000" w:firstRow="0" w:lastRow="0" w:firstColumn="0" w:lastColumn="0" w:oddVBand="0" w:evenVBand="0" w:oddHBand="1" w:evenHBand="0" w:firstRowFirstColumn="0" w:firstRowLastColumn="0" w:lastRowFirstColumn="0" w:lastRowLastColumn="0"/>
              <w:rPr>
                <w:lang w:eastAsia="en-US"/>
              </w:rPr>
            </w:pPr>
            <w:r w:rsidRPr="00402B83">
              <w:rPr>
                <w:lang w:eastAsia="en-US"/>
              </w:rPr>
              <w:t xml:space="preserve">Develop </w:t>
            </w:r>
            <w:r w:rsidRPr="00D93154">
              <w:t>and</w:t>
            </w:r>
            <w:r w:rsidRPr="00402B83">
              <w:rPr>
                <w:lang w:eastAsia="en-US"/>
              </w:rPr>
              <w:t xml:space="preserve"> publish</w:t>
            </w:r>
            <w:r w:rsidR="001C4977" w:rsidRPr="00402B83">
              <w:rPr>
                <w:lang w:eastAsia="en-US"/>
              </w:rPr>
              <w:t>:</w:t>
            </w:r>
          </w:p>
          <w:p w14:paraId="7A457372" w14:textId="3212AE96" w:rsidR="001C4977" w:rsidRPr="00402B83" w:rsidRDefault="00FE32F9" w:rsidP="002316A5">
            <w:pPr>
              <w:pStyle w:val="Tableletterbullet"/>
              <w:numPr>
                <w:ilvl w:val="0"/>
                <w:numId w:val="39"/>
              </w:numPr>
              <w:cnfStyle w:val="000000100000" w:firstRow="0" w:lastRow="0" w:firstColumn="0" w:lastColumn="0" w:oddVBand="0" w:evenVBand="0" w:oddHBand="1" w:evenHBand="0" w:firstRowFirstColumn="0" w:firstRowLastColumn="0" w:lastRowFirstColumn="0" w:lastRowLastColumn="0"/>
            </w:pPr>
            <w:r w:rsidRPr="00402B83">
              <w:t>information disclosure requirements</w:t>
            </w:r>
          </w:p>
          <w:p w14:paraId="47B0B87E" w14:textId="77777777" w:rsidR="001C4977" w:rsidRPr="00402B83" w:rsidRDefault="00FE32F9" w:rsidP="00443261">
            <w:pPr>
              <w:pStyle w:val="Tableletterbullet"/>
              <w:cnfStyle w:val="000000100000" w:firstRow="0" w:lastRow="0" w:firstColumn="0" w:lastColumn="0" w:oddVBand="0" w:evenVBand="0" w:oddHBand="1" w:evenHBand="0" w:firstRowFirstColumn="0" w:firstRowLastColumn="0" w:lastRowFirstColumn="0" w:lastRowLastColumn="0"/>
            </w:pPr>
            <w:r w:rsidRPr="00402B83">
              <w:t>scheme-specific design requirements</w:t>
            </w:r>
          </w:p>
          <w:p w14:paraId="253E4F18" w14:textId="416FE8A8" w:rsidR="00FE32F9" w:rsidRPr="00402B83" w:rsidRDefault="00FE32F9" w:rsidP="00443261">
            <w:pPr>
              <w:pStyle w:val="Tableletterbullet"/>
              <w:cnfStyle w:val="000000100000" w:firstRow="0" w:lastRow="0" w:firstColumn="0" w:lastColumn="0" w:oddVBand="0" w:evenVBand="0" w:oddHBand="1" w:evenHBand="0" w:firstRowFirstColumn="0" w:firstRowLastColumn="0" w:lastRowFirstColumn="0" w:lastRowLastColumn="0"/>
            </w:pPr>
            <w:r w:rsidRPr="00402B83">
              <w:t>framework for setting and collecting scheme charges</w:t>
            </w:r>
            <w:r w:rsidR="1C550AFB" w:rsidRPr="00402B83">
              <w:t xml:space="preserve"> </w:t>
            </w:r>
            <w:r w:rsidRPr="00402B83">
              <w:t> </w:t>
            </w:r>
          </w:p>
        </w:tc>
      </w:tr>
      <w:tr w:rsidR="00FE32F9" w:rsidRPr="007A4EFF" w14:paraId="17343BA9" w14:textId="77777777" w:rsidTr="002D1411">
        <w:trPr>
          <w:trHeight w:val="285"/>
        </w:trPr>
        <w:tc>
          <w:tcPr>
            <w:cnfStyle w:val="001000000000" w:firstRow="0" w:lastRow="0" w:firstColumn="1" w:lastColumn="0" w:oddVBand="0" w:evenVBand="0" w:oddHBand="0" w:evenHBand="0" w:firstRowFirstColumn="0" w:firstRowLastColumn="0" w:lastRowFirstColumn="0" w:lastRowLastColumn="0"/>
            <w:tcW w:w="3441" w:type="dxa"/>
            <w:hideMark/>
          </w:tcPr>
          <w:p w14:paraId="0E3E6808" w14:textId="0F6931A4" w:rsidR="00FE32F9" w:rsidRPr="00402B83" w:rsidRDefault="00FE32F9" w:rsidP="002316A5">
            <w:pPr>
              <w:pStyle w:val="TableTextbold"/>
              <w:numPr>
                <w:ilvl w:val="0"/>
                <w:numId w:val="18"/>
              </w:numPr>
              <w:rPr>
                <w:b/>
                <w:szCs w:val="18"/>
                <w:lang w:eastAsia="en-US"/>
              </w:rPr>
            </w:pPr>
            <w:r w:rsidRPr="00402B83">
              <w:rPr>
                <w:b/>
                <w:szCs w:val="18"/>
                <w:lang w:eastAsia="en-US"/>
              </w:rPr>
              <w:t>Registration and approval of regulated products</w:t>
            </w:r>
            <w:r w:rsidR="1C550AFB" w:rsidRPr="00402B83">
              <w:rPr>
                <w:b/>
                <w:szCs w:val="18"/>
                <w:lang w:eastAsia="en-US"/>
              </w:rPr>
              <w:t xml:space="preserve"> </w:t>
            </w:r>
          </w:p>
        </w:tc>
        <w:tc>
          <w:tcPr>
            <w:tcW w:w="5044" w:type="dxa"/>
            <w:hideMark/>
          </w:tcPr>
          <w:p w14:paraId="0B29BEF2" w14:textId="4BFACE8A" w:rsidR="00FE32F9" w:rsidRPr="00402B83" w:rsidRDefault="00FE32F9" w:rsidP="002316A5">
            <w:pPr>
              <w:pStyle w:val="Tableletterbullet"/>
              <w:numPr>
                <w:ilvl w:val="0"/>
                <w:numId w:val="40"/>
              </w:numPr>
              <w:cnfStyle w:val="000000000000" w:firstRow="0" w:lastRow="0" w:firstColumn="0" w:lastColumn="0" w:oddVBand="0" w:evenVBand="0" w:oddHBand="0" w:evenHBand="0" w:firstRowFirstColumn="0" w:firstRowLastColumn="0" w:lastRowFirstColumn="0" w:lastRowLastColumn="0"/>
            </w:pPr>
            <w:r w:rsidRPr="00402B83">
              <w:t>Establish and operate registration portal and categorise regulated products </w:t>
            </w:r>
          </w:p>
          <w:p w14:paraId="5B8EFAB1" w14:textId="6FD25D85" w:rsidR="00FE32F9" w:rsidRPr="00402B83" w:rsidRDefault="00FE32F9" w:rsidP="00443261">
            <w:pPr>
              <w:pStyle w:val="Tableletterbullet"/>
              <w:cnfStyle w:val="000000000000" w:firstRow="0" w:lastRow="0" w:firstColumn="0" w:lastColumn="0" w:oddVBand="0" w:evenVBand="0" w:oddHBand="0" w:evenHBand="0" w:firstRowFirstColumn="0" w:firstRowLastColumn="0" w:lastRowFirstColumn="0" w:lastRowLastColumn="0"/>
            </w:pPr>
            <w:r w:rsidRPr="00402B83">
              <w:t>Approve products for sale in the scheme </w:t>
            </w:r>
          </w:p>
        </w:tc>
      </w:tr>
      <w:tr w:rsidR="00C719E6" w:rsidRPr="007A4EFF" w14:paraId="6F782F97" w14:textId="77777777" w:rsidTr="002D141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41" w:type="dxa"/>
            <w:tcBorders>
              <w:top w:val="none" w:sz="0" w:space="0" w:color="auto"/>
              <w:left w:val="none" w:sz="0" w:space="0" w:color="auto"/>
              <w:bottom w:val="none" w:sz="0" w:space="0" w:color="auto"/>
            </w:tcBorders>
            <w:hideMark/>
          </w:tcPr>
          <w:p w14:paraId="49E17053" w14:textId="1861B66B" w:rsidR="00FE32F9" w:rsidRPr="00402B83" w:rsidRDefault="00FE32F9" w:rsidP="002316A5">
            <w:pPr>
              <w:pStyle w:val="TableTextbold"/>
              <w:numPr>
                <w:ilvl w:val="0"/>
                <w:numId w:val="18"/>
              </w:numPr>
              <w:rPr>
                <w:b/>
                <w:szCs w:val="18"/>
                <w:lang w:eastAsia="en-US"/>
              </w:rPr>
            </w:pPr>
            <w:r w:rsidRPr="00402B83">
              <w:rPr>
                <w:b/>
                <w:szCs w:val="18"/>
                <w:lang w:eastAsia="en-US"/>
              </w:rPr>
              <w:t>Monitoring and provision of advice on scheme performance</w:t>
            </w:r>
            <w:r w:rsidR="1C550AFB" w:rsidRPr="00402B83">
              <w:rPr>
                <w:b/>
                <w:szCs w:val="18"/>
                <w:lang w:eastAsia="en-US"/>
              </w:rPr>
              <w:t xml:space="preserve"> </w:t>
            </w:r>
          </w:p>
        </w:tc>
        <w:tc>
          <w:tcPr>
            <w:tcW w:w="5044" w:type="dxa"/>
            <w:tcBorders>
              <w:top w:val="none" w:sz="0" w:space="0" w:color="auto"/>
              <w:bottom w:val="none" w:sz="0" w:space="0" w:color="auto"/>
              <w:right w:val="none" w:sz="0" w:space="0" w:color="auto"/>
            </w:tcBorders>
            <w:hideMark/>
          </w:tcPr>
          <w:p w14:paraId="689F0740" w14:textId="3AF872C8" w:rsidR="00FE32F9" w:rsidRPr="00402B83" w:rsidRDefault="00FE32F9" w:rsidP="002316A5">
            <w:pPr>
              <w:pStyle w:val="Tableletterbullet"/>
              <w:numPr>
                <w:ilvl w:val="0"/>
                <w:numId w:val="41"/>
              </w:numPr>
              <w:cnfStyle w:val="000000100000" w:firstRow="0" w:lastRow="0" w:firstColumn="0" w:lastColumn="0" w:oddVBand="0" w:evenVBand="0" w:oddHBand="1" w:evenHBand="0" w:firstRowFirstColumn="0" w:firstRowLastColumn="0" w:lastRowFirstColumn="0" w:lastRowLastColumn="0"/>
            </w:pPr>
            <w:r w:rsidRPr="00402B83">
              <w:t>Undertake full review of scheme as required</w:t>
            </w:r>
          </w:p>
          <w:p w14:paraId="37E6200E" w14:textId="745ABA4A" w:rsidR="00FE32F9" w:rsidRPr="00402B83" w:rsidRDefault="00FE32F9" w:rsidP="00443261">
            <w:pPr>
              <w:pStyle w:val="Tableletterbullet"/>
              <w:cnfStyle w:val="000000100000" w:firstRow="0" w:lastRow="0" w:firstColumn="0" w:lastColumn="0" w:oddVBand="0" w:evenVBand="0" w:oddHBand="1" w:evenHBand="0" w:firstRowFirstColumn="0" w:firstRowLastColumn="0" w:lastRowFirstColumn="0" w:lastRowLastColumn="0"/>
            </w:pPr>
            <w:r w:rsidRPr="00402B83">
              <w:t>Monitor scheme performance</w:t>
            </w:r>
          </w:p>
          <w:p w14:paraId="126891F4" w14:textId="57A99634" w:rsidR="00FE32F9" w:rsidRPr="00402B83" w:rsidRDefault="00FE32F9" w:rsidP="00443261">
            <w:pPr>
              <w:pStyle w:val="Tableletterbullet"/>
              <w:cnfStyle w:val="000000100000" w:firstRow="0" w:lastRow="0" w:firstColumn="0" w:lastColumn="0" w:oddVBand="0" w:evenVBand="0" w:oddHBand="1" w:evenHBand="0" w:firstRowFirstColumn="0" w:firstRowLastColumn="0" w:lastRowFirstColumn="0" w:lastRowLastColumn="0"/>
            </w:pPr>
            <w:r w:rsidRPr="00402B83">
              <w:t xml:space="preserve">Enforce obligations using improved CME tools </w:t>
            </w:r>
          </w:p>
          <w:p w14:paraId="50B40173" w14:textId="1FF42355" w:rsidR="00FE32F9" w:rsidRPr="00402B83" w:rsidRDefault="00FE32F9" w:rsidP="00443261">
            <w:pPr>
              <w:pStyle w:val="Tableletterbullet"/>
              <w:cnfStyle w:val="000000100000" w:firstRow="0" w:lastRow="0" w:firstColumn="0" w:lastColumn="0" w:oddVBand="0" w:evenVBand="0" w:oddHBand="1" w:evenHBand="0" w:firstRowFirstColumn="0" w:firstRowLastColumn="0" w:lastRowFirstColumn="0" w:lastRowLastColumn="0"/>
            </w:pPr>
            <w:r w:rsidRPr="00402B83">
              <w:t>Appoint auditors to support compliance monitoring</w:t>
            </w:r>
          </w:p>
          <w:p w14:paraId="24A88161" w14:textId="0F4BB8F7" w:rsidR="00FE32F9" w:rsidRPr="00402B83" w:rsidRDefault="00FE32F9" w:rsidP="00443261">
            <w:pPr>
              <w:pStyle w:val="Tableletterbullet"/>
              <w:cnfStyle w:val="000000100000" w:firstRow="0" w:lastRow="0" w:firstColumn="0" w:lastColumn="0" w:oddVBand="0" w:evenVBand="0" w:oddHBand="1" w:evenHBand="0" w:firstRowFirstColumn="0" w:firstRowLastColumn="0" w:lastRowFirstColumn="0" w:lastRowLastColumn="0"/>
            </w:pPr>
            <w:r w:rsidRPr="00402B83">
              <w:t>Provide advice to the Minister as required</w:t>
            </w:r>
            <w:r w:rsidR="1C550AFB" w:rsidRPr="00402B83">
              <w:t xml:space="preserve"> </w:t>
            </w:r>
          </w:p>
        </w:tc>
      </w:tr>
      <w:tr w:rsidR="00FE32F9" w:rsidRPr="007A4EFF" w14:paraId="10F6A0C9" w14:textId="77777777" w:rsidTr="002D1411">
        <w:trPr>
          <w:trHeight w:val="285"/>
        </w:trPr>
        <w:tc>
          <w:tcPr>
            <w:cnfStyle w:val="001000000000" w:firstRow="0" w:lastRow="0" w:firstColumn="1" w:lastColumn="0" w:oddVBand="0" w:evenVBand="0" w:oddHBand="0" w:evenHBand="0" w:firstRowFirstColumn="0" w:firstRowLastColumn="0" w:lastRowFirstColumn="0" w:lastRowLastColumn="0"/>
            <w:tcW w:w="8485" w:type="dxa"/>
            <w:gridSpan w:val="2"/>
            <w:shd w:val="clear" w:color="auto" w:fill="D2DDE2"/>
            <w:hideMark/>
          </w:tcPr>
          <w:p w14:paraId="70C6AD63" w14:textId="3C39EF88" w:rsidR="00FE32F9" w:rsidRPr="00402B83" w:rsidRDefault="00FE32F9" w:rsidP="00821E8B">
            <w:pPr>
              <w:pStyle w:val="TableTextbold"/>
              <w:ind w:left="0"/>
              <w:rPr>
                <w:szCs w:val="18"/>
                <w:lang w:eastAsia="en-US"/>
              </w:rPr>
            </w:pPr>
            <w:r w:rsidRPr="00402B83">
              <w:rPr>
                <w:b/>
                <w:szCs w:val="18"/>
                <w:lang w:eastAsia="en-US"/>
              </w:rPr>
              <w:t xml:space="preserve">Producer </w:t>
            </w:r>
            <w:r w:rsidR="004F6FC2" w:rsidRPr="00402B83">
              <w:rPr>
                <w:b/>
                <w:szCs w:val="18"/>
                <w:lang w:eastAsia="en-US"/>
              </w:rPr>
              <w:t>r</w:t>
            </w:r>
            <w:r w:rsidRPr="00402B83">
              <w:rPr>
                <w:b/>
                <w:szCs w:val="18"/>
                <w:lang w:eastAsia="en-US"/>
              </w:rPr>
              <w:t xml:space="preserve">esponsibility </w:t>
            </w:r>
            <w:r w:rsidR="004F6FC2" w:rsidRPr="00402B83">
              <w:rPr>
                <w:b/>
                <w:szCs w:val="18"/>
                <w:lang w:eastAsia="en-US"/>
              </w:rPr>
              <w:t>o</w:t>
            </w:r>
            <w:r w:rsidRPr="00402B83">
              <w:rPr>
                <w:b/>
                <w:szCs w:val="18"/>
                <w:lang w:eastAsia="en-US"/>
              </w:rPr>
              <w:t>rganisation</w:t>
            </w:r>
            <w:r w:rsidRPr="00402B83">
              <w:rPr>
                <w:szCs w:val="18"/>
                <w:lang w:eastAsia="en-US"/>
              </w:rPr>
              <w:t> </w:t>
            </w:r>
          </w:p>
        </w:tc>
      </w:tr>
      <w:tr w:rsidR="00C719E6" w:rsidRPr="007A4EFF" w14:paraId="006A38B3" w14:textId="77777777" w:rsidTr="002D141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41" w:type="dxa"/>
            <w:tcBorders>
              <w:top w:val="none" w:sz="0" w:space="0" w:color="auto"/>
              <w:left w:val="none" w:sz="0" w:space="0" w:color="auto"/>
              <w:bottom w:val="none" w:sz="0" w:space="0" w:color="auto"/>
            </w:tcBorders>
            <w:hideMark/>
          </w:tcPr>
          <w:p w14:paraId="6082EF32" w14:textId="7FAC04A4" w:rsidR="00FE32F9" w:rsidRPr="00402B83" w:rsidRDefault="00FE32F9" w:rsidP="002316A5">
            <w:pPr>
              <w:pStyle w:val="TableTextbold"/>
              <w:numPr>
                <w:ilvl w:val="0"/>
                <w:numId w:val="18"/>
              </w:numPr>
              <w:rPr>
                <w:b/>
                <w:szCs w:val="18"/>
                <w:lang w:eastAsia="en-US"/>
              </w:rPr>
            </w:pPr>
            <w:r w:rsidRPr="00402B83">
              <w:rPr>
                <w:b/>
                <w:szCs w:val="18"/>
                <w:lang w:eastAsia="en-US"/>
              </w:rPr>
              <w:t>Establishment</w:t>
            </w:r>
            <w:r w:rsidR="1C550AFB" w:rsidRPr="00402B83">
              <w:rPr>
                <w:b/>
                <w:szCs w:val="18"/>
                <w:lang w:eastAsia="en-US"/>
              </w:rPr>
              <w:t xml:space="preserve"> </w:t>
            </w:r>
          </w:p>
        </w:tc>
        <w:tc>
          <w:tcPr>
            <w:tcW w:w="5044" w:type="dxa"/>
            <w:tcBorders>
              <w:top w:val="none" w:sz="0" w:space="0" w:color="auto"/>
              <w:bottom w:val="none" w:sz="0" w:space="0" w:color="auto"/>
              <w:right w:val="none" w:sz="0" w:space="0" w:color="auto"/>
            </w:tcBorders>
            <w:hideMark/>
          </w:tcPr>
          <w:p w14:paraId="1A1F4980" w14:textId="4894C649" w:rsidR="00FE32F9" w:rsidRPr="00402B83" w:rsidRDefault="008F310F" w:rsidP="002316A5">
            <w:pPr>
              <w:pStyle w:val="Tableletterbullet"/>
              <w:numPr>
                <w:ilvl w:val="0"/>
                <w:numId w:val="42"/>
              </w:numPr>
              <w:cnfStyle w:val="000000100000" w:firstRow="0" w:lastRow="0" w:firstColumn="0" w:lastColumn="0" w:oddVBand="0" w:evenVBand="0" w:oddHBand="1" w:evenHBand="0" w:firstRowFirstColumn="0" w:firstRowLastColumn="0" w:lastRowFirstColumn="0" w:lastRowLastColumn="0"/>
            </w:pPr>
            <w:r w:rsidRPr="00402B83">
              <w:t>S</w:t>
            </w:r>
            <w:r w:rsidR="00FE32F9" w:rsidRPr="00402B83">
              <w:t>ecur</w:t>
            </w:r>
            <w:r w:rsidRPr="00402B83">
              <w:t>e</w:t>
            </w:r>
            <w:r w:rsidR="00FE32F9" w:rsidRPr="00402B83">
              <w:t xml:space="preserve"> funding to set up corporate office, systems and procedures</w:t>
            </w:r>
          </w:p>
          <w:p w14:paraId="3D538266" w14:textId="14FF1B44" w:rsidR="00FE32F9" w:rsidRPr="00402B83" w:rsidRDefault="00FE32F9" w:rsidP="002316A5">
            <w:pPr>
              <w:pStyle w:val="Tableletterbullet"/>
              <w:numPr>
                <w:ilvl w:val="0"/>
                <w:numId w:val="42"/>
              </w:numPr>
              <w:cnfStyle w:val="000000100000" w:firstRow="0" w:lastRow="0" w:firstColumn="0" w:lastColumn="0" w:oddVBand="0" w:evenVBand="0" w:oddHBand="1" w:evenHBand="0" w:firstRowFirstColumn="0" w:firstRowLastColumn="0" w:lastRowFirstColumn="0" w:lastRowLastColumn="0"/>
            </w:pPr>
            <w:proofErr w:type="gramStart"/>
            <w:r w:rsidRPr="00402B83">
              <w:t>Enter into</w:t>
            </w:r>
            <w:proofErr w:type="gramEnd"/>
            <w:r w:rsidRPr="00402B83">
              <w:t xml:space="preserve"> arrangements with producers/importers/other relevant parties (eg</w:t>
            </w:r>
            <w:r w:rsidR="00F30670" w:rsidRPr="00402B83">
              <w:t>,</w:t>
            </w:r>
            <w:r w:rsidRPr="00402B83">
              <w:t xml:space="preserve"> take-back service providers and operators, councils) </w:t>
            </w:r>
          </w:p>
          <w:p w14:paraId="47BE6729" w14:textId="6EF0E107" w:rsidR="00FE32F9" w:rsidRPr="00402B83" w:rsidRDefault="00FE32F9" w:rsidP="002316A5">
            <w:pPr>
              <w:pStyle w:val="Tableletterbullet"/>
              <w:numPr>
                <w:ilvl w:val="0"/>
                <w:numId w:val="42"/>
              </w:numPr>
              <w:cnfStyle w:val="000000100000" w:firstRow="0" w:lastRow="0" w:firstColumn="0" w:lastColumn="0" w:oddVBand="0" w:evenVBand="0" w:oddHBand="1" w:evenHBand="0" w:firstRowFirstColumn="0" w:firstRowLastColumn="0" w:lastRowFirstColumn="0" w:lastRowLastColumn="0"/>
            </w:pPr>
            <w:r w:rsidRPr="00402B83">
              <w:t>Set up relevant scheme logistics (</w:t>
            </w:r>
            <w:r w:rsidR="004F6FC2" w:rsidRPr="00402B83">
              <w:t>eg</w:t>
            </w:r>
            <w:r w:rsidR="009D6763" w:rsidRPr="00402B83">
              <w:t>,</w:t>
            </w:r>
            <w:r w:rsidRPr="00402B83">
              <w:t xml:space="preserve"> establish</w:t>
            </w:r>
            <w:r w:rsidR="00A04DA8" w:rsidRPr="00402B83">
              <w:t>ing</w:t>
            </w:r>
            <w:r w:rsidRPr="00402B83">
              <w:t xml:space="preserve"> a return network and transport logistics</w:t>
            </w:r>
            <w:r w:rsidR="00A04DA8" w:rsidRPr="00402B83">
              <w:t>, or</w:t>
            </w:r>
            <w:r w:rsidRPr="00402B83">
              <w:t xml:space="preserve"> procur</w:t>
            </w:r>
            <w:r w:rsidR="00A04DA8" w:rsidRPr="00402B83">
              <w:t>ing</w:t>
            </w:r>
            <w:r w:rsidRPr="00402B83">
              <w:t xml:space="preserve"> counting and consolidation facilities) </w:t>
            </w:r>
          </w:p>
          <w:p w14:paraId="6E885D25" w14:textId="24F9BEBA" w:rsidR="00FE32F9" w:rsidRPr="00402B83" w:rsidRDefault="00FE32F9" w:rsidP="002316A5">
            <w:pPr>
              <w:pStyle w:val="Tableletterbullet"/>
              <w:numPr>
                <w:ilvl w:val="0"/>
                <w:numId w:val="42"/>
              </w:numPr>
              <w:cnfStyle w:val="000000100000" w:firstRow="0" w:lastRow="0" w:firstColumn="0" w:lastColumn="0" w:oddVBand="0" w:evenVBand="0" w:oddHBand="1" w:evenHBand="0" w:firstRowFirstColumn="0" w:firstRowLastColumn="0" w:lastRowFirstColumn="0" w:lastRowLastColumn="0"/>
            </w:pPr>
            <w:proofErr w:type="gramStart"/>
            <w:r w:rsidRPr="00402B83">
              <w:t>Enter into</w:t>
            </w:r>
            <w:proofErr w:type="gramEnd"/>
            <w:r w:rsidRPr="00402B83">
              <w:t xml:space="preserve"> arrangements for recycling</w:t>
            </w:r>
            <w:r w:rsidR="002D7DA0" w:rsidRPr="00402B83">
              <w:t xml:space="preserve"> and/or </w:t>
            </w:r>
            <w:r w:rsidRPr="00402B83">
              <w:t>reuse</w:t>
            </w:r>
            <w:r w:rsidR="002D7DA0" w:rsidRPr="00402B83">
              <w:t xml:space="preserve"> and/or </w:t>
            </w:r>
            <w:r w:rsidRPr="00402B83">
              <w:t>repair of products</w:t>
            </w:r>
            <w:r w:rsidR="002D7DA0" w:rsidRPr="00402B83">
              <w:t xml:space="preserve"> and/or </w:t>
            </w:r>
            <w:r w:rsidRPr="00402B83">
              <w:t>materials</w:t>
            </w:r>
            <w:r w:rsidR="1C550AFB" w:rsidRPr="00402B83">
              <w:t xml:space="preserve"> </w:t>
            </w:r>
          </w:p>
        </w:tc>
      </w:tr>
      <w:tr w:rsidR="00FE32F9" w:rsidRPr="007A4EFF" w14:paraId="1D5D9C42" w14:textId="77777777" w:rsidTr="002D1411">
        <w:trPr>
          <w:trHeight w:val="285"/>
        </w:trPr>
        <w:tc>
          <w:tcPr>
            <w:cnfStyle w:val="001000000000" w:firstRow="0" w:lastRow="0" w:firstColumn="1" w:lastColumn="0" w:oddVBand="0" w:evenVBand="0" w:oddHBand="0" w:evenHBand="0" w:firstRowFirstColumn="0" w:firstRowLastColumn="0" w:lastRowFirstColumn="0" w:lastRowLastColumn="0"/>
            <w:tcW w:w="3441" w:type="dxa"/>
            <w:hideMark/>
          </w:tcPr>
          <w:p w14:paraId="060DE001" w14:textId="28C5E613" w:rsidR="00FE32F9" w:rsidRPr="00402B83" w:rsidRDefault="00FE32F9" w:rsidP="002316A5">
            <w:pPr>
              <w:pStyle w:val="TableTextbold"/>
              <w:numPr>
                <w:ilvl w:val="0"/>
                <w:numId w:val="18"/>
              </w:numPr>
              <w:rPr>
                <w:b/>
                <w:szCs w:val="18"/>
                <w:lang w:eastAsia="en-US"/>
              </w:rPr>
            </w:pPr>
            <w:r w:rsidRPr="00402B83">
              <w:rPr>
                <w:b/>
                <w:szCs w:val="18"/>
                <w:lang w:eastAsia="en-US"/>
              </w:rPr>
              <w:t>Ongoing scheme operation</w:t>
            </w:r>
            <w:r w:rsidR="1C550AFB" w:rsidRPr="00402B83">
              <w:rPr>
                <w:b/>
                <w:szCs w:val="18"/>
                <w:lang w:eastAsia="en-US"/>
              </w:rPr>
              <w:t xml:space="preserve"> </w:t>
            </w:r>
          </w:p>
        </w:tc>
        <w:tc>
          <w:tcPr>
            <w:tcW w:w="5044" w:type="dxa"/>
            <w:hideMark/>
          </w:tcPr>
          <w:p w14:paraId="56EEA5D0" w14:textId="77777777" w:rsidR="00443261" w:rsidRDefault="00FE32F9" w:rsidP="002316A5">
            <w:pPr>
              <w:pStyle w:val="Tableletterbullet"/>
              <w:numPr>
                <w:ilvl w:val="0"/>
                <w:numId w:val="43"/>
              </w:numPr>
              <w:cnfStyle w:val="000000000000" w:firstRow="0" w:lastRow="0" w:firstColumn="0" w:lastColumn="0" w:oddVBand="0" w:evenVBand="0" w:oddHBand="0" w:evenHBand="0" w:firstRowFirstColumn="0" w:firstRowLastColumn="0" w:lastRowFirstColumn="0" w:lastRowLastColumn="0"/>
            </w:pPr>
            <w:r w:rsidRPr="00402B83">
              <w:t>Promote the scheme and ensure participants have necessary information to participate in the scheme</w:t>
            </w:r>
          </w:p>
          <w:p w14:paraId="78BCCE77" w14:textId="0CEF647C" w:rsidR="00FE32F9" w:rsidRPr="00402B83" w:rsidRDefault="00FE32F9" w:rsidP="00443261">
            <w:pPr>
              <w:pStyle w:val="Tableletterbullet"/>
              <w:cnfStyle w:val="000000000000" w:firstRow="0" w:lastRow="0" w:firstColumn="0" w:lastColumn="0" w:oddVBand="0" w:evenVBand="0" w:oddHBand="0" w:evenHBand="0" w:firstRowFirstColumn="0" w:firstRowLastColumn="0" w:lastRowFirstColumn="0" w:lastRowLastColumn="0"/>
            </w:pPr>
            <w:r w:rsidRPr="00402B83">
              <w:t>Coordinate and manage the scheme in compliance with regulations and requirements set by the Secretary</w:t>
            </w:r>
            <w:r w:rsidR="1C550AFB" w:rsidRPr="00402B83">
              <w:t xml:space="preserve"> </w:t>
            </w:r>
          </w:p>
          <w:p w14:paraId="7E49AE5A" w14:textId="33211410" w:rsidR="00FE32F9" w:rsidRPr="00402B83" w:rsidRDefault="00FE32F9" w:rsidP="00443261">
            <w:pPr>
              <w:pStyle w:val="Tableletterbullet"/>
              <w:cnfStyle w:val="000000000000" w:firstRow="0" w:lastRow="0" w:firstColumn="0" w:lastColumn="0" w:oddVBand="0" w:evenVBand="0" w:oddHBand="0" w:evenHBand="0" w:firstRowFirstColumn="0" w:firstRowLastColumn="0" w:lastRowFirstColumn="0" w:lastRowLastColumn="0"/>
            </w:pPr>
            <w:r w:rsidRPr="00402B83">
              <w:lastRenderedPageBreak/>
              <w:t>Manage financial elements of scheme including:</w:t>
            </w:r>
            <w:r w:rsidR="1C550AFB" w:rsidRPr="00402B83">
              <w:t xml:space="preserve"> </w:t>
            </w:r>
          </w:p>
          <w:p w14:paraId="6BB2AE1A" w14:textId="7A06C624" w:rsidR="00FE32F9" w:rsidRPr="00166A84" w:rsidRDefault="00FE32F9" w:rsidP="009003A7">
            <w:pPr>
              <w:pStyle w:val="TableDash"/>
              <w:cnfStyle w:val="000000000000" w:firstRow="0" w:lastRow="0" w:firstColumn="0" w:lastColumn="0" w:oddVBand="0" w:evenVBand="0" w:oddHBand="0" w:evenHBand="0" w:firstRowFirstColumn="0" w:firstRowLastColumn="0" w:lastRowFirstColumn="0" w:lastRowLastColumn="0"/>
            </w:pPr>
            <w:r w:rsidRPr="00166A84">
              <w:t>setting scheme charges, and reviewing and updating as required</w:t>
            </w:r>
            <w:r w:rsidR="1C550AFB" w:rsidRPr="00166A84">
              <w:t xml:space="preserve"> </w:t>
            </w:r>
          </w:p>
          <w:p w14:paraId="40CDFB94" w14:textId="774BBB27" w:rsidR="00FE32F9" w:rsidRPr="00166A84" w:rsidRDefault="00FE32F9" w:rsidP="009003A7">
            <w:pPr>
              <w:pStyle w:val="TableDash"/>
              <w:cnfStyle w:val="000000000000" w:firstRow="0" w:lastRow="0" w:firstColumn="0" w:lastColumn="0" w:oddVBand="0" w:evenVBand="0" w:oddHBand="0" w:evenHBand="0" w:firstRowFirstColumn="0" w:firstRowLastColumn="0" w:lastRowFirstColumn="0" w:lastRowLastColumn="0"/>
            </w:pPr>
            <w:r w:rsidRPr="00166A84">
              <w:t>collecting deposits and/or scheme charges from producers</w:t>
            </w:r>
            <w:r w:rsidR="002D7DA0" w:rsidRPr="00166A84">
              <w:t xml:space="preserve"> and/or </w:t>
            </w:r>
            <w:r w:rsidRPr="00166A84">
              <w:t>importers </w:t>
            </w:r>
          </w:p>
          <w:p w14:paraId="39393867" w14:textId="686DC4E8" w:rsidR="00FE32F9" w:rsidRPr="00166A84" w:rsidRDefault="00FE32F9" w:rsidP="009003A7">
            <w:pPr>
              <w:pStyle w:val="TableDash"/>
              <w:cnfStyle w:val="000000000000" w:firstRow="0" w:lastRow="0" w:firstColumn="0" w:lastColumn="0" w:oddVBand="0" w:evenVBand="0" w:oddHBand="0" w:evenHBand="0" w:firstRowFirstColumn="0" w:firstRowLastColumn="0" w:lastRowFirstColumn="0" w:lastRowLastColumn="0"/>
            </w:pPr>
            <w:r w:rsidRPr="00166A84">
              <w:t>paying handling fees to return point operators </w:t>
            </w:r>
          </w:p>
          <w:p w14:paraId="6335A6E0" w14:textId="293A187A" w:rsidR="00FE32F9" w:rsidRPr="00166A84" w:rsidRDefault="282BB02A" w:rsidP="009003A7">
            <w:pPr>
              <w:pStyle w:val="TableDash"/>
              <w:cnfStyle w:val="000000000000" w:firstRow="0" w:lastRow="0" w:firstColumn="0" w:lastColumn="0" w:oddVBand="0" w:evenVBand="0" w:oddHBand="0" w:evenHBand="0" w:firstRowFirstColumn="0" w:firstRowLastColumn="0" w:lastRowFirstColumn="0" w:lastRowLastColumn="0"/>
            </w:pPr>
            <w:r w:rsidRPr="00166A84">
              <w:t>arranging</w:t>
            </w:r>
            <w:r w:rsidR="00FE32F9" w:rsidRPr="00166A84">
              <w:t xml:space="preserve"> payment of refunds directly or indirectly </w:t>
            </w:r>
            <w:r w:rsidRPr="00166A84">
              <w:t xml:space="preserve">(eg, </w:t>
            </w:r>
            <w:r w:rsidR="00FE32F9" w:rsidRPr="00166A84">
              <w:t>via return point operators</w:t>
            </w:r>
            <w:r w:rsidRPr="00166A84">
              <w:t>)</w:t>
            </w:r>
            <w:r w:rsidR="1C550AFB" w:rsidRPr="00166A84">
              <w:t xml:space="preserve"> </w:t>
            </w:r>
          </w:p>
          <w:p w14:paraId="1C4FC8F4" w14:textId="5027F6FD" w:rsidR="00FE32F9" w:rsidRPr="00402B83" w:rsidRDefault="00143C60" w:rsidP="009403D9">
            <w:pPr>
              <w:pStyle w:val="Tableletterbullet"/>
              <w:cnfStyle w:val="000000000000" w:firstRow="0" w:lastRow="0" w:firstColumn="0" w:lastColumn="0" w:oddVBand="0" w:evenVBand="0" w:oddHBand="0" w:evenHBand="0" w:firstRowFirstColumn="0" w:firstRowLastColumn="0" w:lastRowFirstColumn="0" w:lastRowLastColumn="0"/>
            </w:pPr>
            <w:r w:rsidRPr="00402B83">
              <w:t>M</w:t>
            </w:r>
            <w:r w:rsidR="00FE32F9" w:rsidRPr="00402B83">
              <w:t>anage sites required for scheme operation (eg</w:t>
            </w:r>
            <w:r w:rsidR="0063224A" w:rsidRPr="00402B83">
              <w:t>,</w:t>
            </w:r>
            <w:r w:rsidR="00FE32F9" w:rsidRPr="00402B83">
              <w:t xml:space="preserve"> consolidation and counting sites) </w:t>
            </w:r>
          </w:p>
          <w:p w14:paraId="3BDCE97F" w14:textId="6B06696A" w:rsidR="00FE32F9" w:rsidRPr="00402B83" w:rsidRDefault="00143C60" w:rsidP="009403D9">
            <w:pPr>
              <w:pStyle w:val="Tableletterbullet"/>
              <w:cnfStyle w:val="000000000000" w:firstRow="0" w:lastRow="0" w:firstColumn="0" w:lastColumn="0" w:oddVBand="0" w:evenVBand="0" w:oddHBand="0" w:evenHBand="0" w:firstRowFirstColumn="0" w:firstRowLastColumn="0" w:lastRowFirstColumn="0" w:lastRowLastColumn="0"/>
            </w:pPr>
            <w:r w:rsidRPr="00402B83">
              <w:t>A</w:t>
            </w:r>
            <w:r w:rsidR="00FE32F9" w:rsidRPr="00402B83">
              <w:t>rrange for transport</w:t>
            </w:r>
            <w:r w:rsidR="002D7DA0" w:rsidRPr="00402B83">
              <w:t xml:space="preserve"> and/or </w:t>
            </w:r>
            <w:r w:rsidR="00FE32F9" w:rsidRPr="00402B83">
              <w:t>recycling</w:t>
            </w:r>
            <w:r w:rsidR="002D7DA0" w:rsidRPr="00402B83">
              <w:t xml:space="preserve"> and/or </w:t>
            </w:r>
            <w:r w:rsidR="00FE32F9" w:rsidRPr="00402B83">
              <w:t>processing</w:t>
            </w:r>
            <w:r w:rsidR="002D7DA0" w:rsidRPr="00402B83">
              <w:t xml:space="preserve"> and/or </w:t>
            </w:r>
            <w:r w:rsidR="00FE32F9" w:rsidRPr="00402B83">
              <w:t>repair</w:t>
            </w:r>
            <w:r w:rsidR="002D7DA0" w:rsidRPr="00402B83">
              <w:t xml:space="preserve"> and/or </w:t>
            </w:r>
            <w:r w:rsidR="00FE32F9" w:rsidRPr="00402B83">
              <w:t>reuse of specified products </w:t>
            </w:r>
          </w:p>
          <w:p w14:paraId="24F67119" w14:textId="17A93C6B" w:rsidR="00FE32F9" w:rsidRPr="00402B83" w:rsidRDefault="36F49565" w:rsidP="009403D9">
            <w:pPr>
              <w:pStyle w:val="Tableletterbullet"/>
              <w:cnfStyle w:val="000000000000" w:firstRow="0" w:lastRow="0" w:firstColumn="0" w:lastColumn="0" w:oddVBand="0" w:evenVBand="0" w:oddHBand="0" w:evenHBand="0" w:firstRowFirstColumn="0" w:firstRowLastColumn="0" w:lastRowFirstColumn="0" w:lastRowLastColumn="0"/>
            </w:pPr>
            <w:r w:rsidRPr="00402B83">
              <w:t>C</w:t>
            </w:r>
            <w:r w:rsidR="00FE32F9" w:rsidRPr="00402B83">
              <w:t>ollect agreed information from scheme participants</w:t>
            </w:r>
            <w:r w:rsidR="1C550AFB" w:rsidRPr="00402B83">
              <w:t xml:space="preserve"> </w:t>
            </w:r>
          </w:p>
        </w:tc>
      </w:tr>
      <w:tr w:rsidR="00C719E6" w:rsidRPr="007A4EFF" w14:paraId="09C82990" w14:textId="77777777" w:rsidTr="002D141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41" w:type="dxa"/>
            <w:tcBorders>
              <w:top w:val="none" w:sz="0" w:space="0" w:color="auto"/>
              <w:left w:val="none" w:sz="0" w:space="0" w:color="auto"/>
              <w:bottom w:val="none" w:sz="0" w:space="0" w:color="auto"/>
            </w:tcBorders>
            <w:hideMark/>
          </w:tcPr>
          <w:p w14:paraId="2B405117" w14:textId="3F2AE656" w:rsidR="00FE32F9" w:rsidRPr="00402B83" w:rsidRDefault="00FE32F9" w:rsidP="002316A5">
            <w:pPr>
              <w:pStyle w:val="TableTextbold"/>
              <w:numPr>
                <w:ilvl w:val="0"/>
                <w:numId w:val="18"/>
              </w:numPr>
              <w:rPr>
                <w:szCs w:val="18"/>
                <w:lang w:eastAsia="en-US"/>
              </w:rPr>
            </w:pPr>
            <w:r w:rsidRPr="00402B83">
              <w:rPr>
                <w:b/>
                <w:szCs w:val="18"/>
                <w:lang w:eastAsia="en-US"/>
              </w:rPr>
              <w:lastRenderedPageBreak/>
              <w:t>Reporting and advice</w:t>
            </w:r>
            <w:r w:rsidR="1C550AFB" w:rsidRPr="00402B83">
              <w:rPr>
                <w:szCs w:val="18"/>
                <w:lang w:eastAsia="en-US"/>
              </w:rPr>
              <w:t xml:space="preserve"> </w:t>
            </w:r>
          </w:p>
        </w:tc>
        <w:tc>
          <w:tcPr>
            <w:tcW w:w="5044" w:type="dxa"/>
            <w:tcBorders>
              <w:top w:val="none" w:sz="0" w:space="0" w:color="auto"/>
              <w:bottom w:val="none" w:sz="0" w:space="0" w:color="auto"/>
              <w:right w:val="none" w:sz="0" w:space="0" w:color="auto"/>
            </w:tcBorders>
            <w:hideMark/>
          </w:tcPr>
          <w:p w14:paraId="5D73B346" w14:textId="2E8B73BF" w:rsidR="00FE32F9" w:rsidRPr="00402B83" w:rsidRDefault="36F49565" w:rsidP="002316A5">
            <w:pPr>
              <w:pStyle w:val="Tableletterbullet"/>
              <w:numPr>
                <w:ilvl w:val="0"/>
                <w:numId w:val="44"/>
              </w:numPr>
              <w:cnfStyle w:val="000000100000" w:firstRow="0" w:lastRow="0" w:firstColumn="0" w:lastColumn="0" w:oddVBand="0" w:evenVBand="0" w:oddHBand="1" w:evenHBand="0" w:firstRowFirstColumn="0" w:firstRowLastColumn="0" w:lastRowFirstColumn="0" w:lastRowLastColumn="0"/>
            </w:pPr>
            <w:r w:rsidRPr="00402B83">
              <w:t>P</w:t>
            </w:r>
            <w:r w:rsidR="00FE32F9" w:rsidRPr="00402B83">
              <w:t>rovide regular reporting as set out in the information disclosure requirements</w:t>
            </w:r>
            <w:r w:rsidR="1C550AFB" w:rsidRPr="00402B83">
              <w:t xml:space="preserve"> </w:t>
            </w:r>
          </w:p>
          <w:p w14:paraId="3AB16F0E" w14:textId="4977F578" w:rsidR="00FE32F9" w:rsidRPr="00402B83" w:rsidRDefault="36F49565" w:rsidP="002316A5">
            <w:pPr>
              <w:pStyle w:val="Tableletterbullet"/>
              <w:numPr>
                <w:ilvl w:val="0"/>
                <w:numId w:val="44"/>
              </w:numPr>
              <w:cnfStyle w:val="000000100000" w:firstRow="0" w:lastRow="0" w:firstColumn="0" w:lastColumn="0" w:oddVBand="0" w:evenVBand="0" w:oddHBand="1" w:evenHBand="0" w:firstRowFirstColumn="0" w:firstRowLastColumn="0" w:lastRowFirstColumn="0" w:lastRowLastColumn="0"/>
            </w:pPr>
            <w:r w:rsidRPr="00402B83">
              <w:t>P</w:t>
            </w:r>
            <w:r w:rsidR="00FE32F9" w:rsidRPr="00402B83">
              <w:t>rovide advice to the Secretary on specified topics</w:t>
            </w:r>
            <w:r w:rsidR="1C550AFB" w:rsidRPr="00402B83">
              <w:t xml:space="preserve"> </w:t>
            </w:r>
          </w:p>
          <w:p w14:paraId="43FE31C5" w14:textId="7C55B1FC" w:rsidR="00FE32F9" w:rsidRPr="00402B83" w:rsidRDefault="36F49565" w:rsidP="002316A5">
            <w:pPr>
              <w:pStyle w:val="Tableletterbullet"/>
              <w:numPr>
                <w:ilvl w:val="0"/>
                <w:numId w:val="44"/>
              </w:numPr>
              <w:cnfStyle w:val="000000100000" w:firstRow="0" w:lastRow="0" w:firstColumn="0" w:lastColumn="0" w:oddVBand="0" w:evenVBand="0" w:oddHBand="1" w:evenHBand="0" w:firstRowFirstColumn="0" w:firstRowLastColumn="0" w:lastRowFirstColumn="0" w:lastRowLastColumn="0"/>
            </w:pPr>
            <w:r w:rsidRPr="00402B83">
              <w:t>P</w:t>
            </w:r>
            <w:r w:rsidR="00FE32F9" w:rsidRPr="00402B83">
              <w:t>rovide</w:t>
            </w:r>
            <w:r w:rsidRPr="00402B83">
              <w:t xml:space="preserve"> to the</w:t>
            </w:r>
            <w:r w:rsidR="00FE32F9" w:rsidRPr="00402B83">
              <w:t xml:space="preserve"> Minister (through the Secretary) </w:t>
            </w:r>
            <w:r w:rsidR="52EB2BF6" w:rsidRPr="00402B83">
              <w:t xml:space="preserve">on </w:t>
            </w:r>
            <w:r w:rsidR="00FE32F9" w:rsidRPr="00402B83">
              <w:t>assessments of scheme performance, financials and forward projections</w:t>
            </w:r>
            <w:r w:rsidR="1C550AFB" w:rsidRPr="00402B83">
              <w:t xml:space="preserve"> </w:t>
            </w:r>
          </w:p>
        </w:tc>
      </w:tr>
      <w:tr w:rsidR="00FE32F9" w:rsidRPr="007A4EFF" w14:paraId="17EC7AB0" w14:textId="77777777" w:rsidTr="002D1411">
        <w:trPr>
          <w:trHeight w:val="285"/>
        </w:trPr>
        <w:tc>
          <w:tcPr>
            <w:cnfStyle w:val="001000000000" w:firstRow="0" w:lastRow="0" w:firstColumn="1" w:lastColumn="0" w:oddVBand="0" w:evenVBand="0" w:oddHBand="0" w:evenHBand="0" w:firstRowFirstColumn="0" w:firstRowLastColumn="0" w:lastRowFirstColumn="0" w:lastRowLastColumn="0"/>
            <w:tcW w:w="8485" w:type="dxa"/>
            <w:gridSpan w:val="2"/>
            <w:shd w:val="clear" w:color="auto" w:fill="D2DDE2"/>
            <w:hideMark/>
          </w:tcPr>
          <w:p w14:paraId="5EEF285E" w14:textId="69AF1E86" w:rsidR="00FE32F9" w:rsidRPr="00402B83" w:rsidRDefault="00FE32F9" w:rsidP="00821E8B">
            <w:pPr>
              <w:pStyle w:val="TableTextbold"/>
              <w:ind w:left="0"/>
              <w:rPr>
                <w:szCs w:val="18"/>
                <w:lang w:eastAsia="en-US"/>
              </w:rPr>
            </w:pPr>
            <w:r w:rsidRPr="00402B83">
              <w:rPr>
                <w:b/>
                <w:szCs w:val="18"/>
                <w:lang w:eastAsia="en-US"/>
              </w:rPr>
              <w:t xml:space="preserve">Scheme </w:t>
            </w:r>
            <w:r w:rsidR="00295625" w:rsidRPr="00402B83">
              <w:rPr>
                <w:b/>
                <w:szCs w:val="18"/>
                <w:lang w:eastAsia="en-US"/>
              </w:rPr>
              <w:t>p</w:t>
            </w:r>
            <w:r w:rsidRPr="00402B83">
              <w:rPr>
                <w:b/>
                <w:szCs w:val="18"/>
                <w:lang w:eastAsia="en-US"/>
              </w:rPr>
              <w:t>articipants</w:t>
            </w:r>
            <w:r w:rsidRPr="00402B83">
              <w:rPr>
                <w:szCs w:val="18"/>
                <w:lang w:eastAsia="en-US"/>
              </w:rPr>
              <w:t xml:space="preserve"> (eg, producers, manufacturers, importers, retailers, return point operators, councils, materials recovery facilities, recyclers, consumers, exporters, online retail platforms) </w:t>
            </w:r>
          </w:p>
        </w:tc>
      </w:tr>
      <w:tr w:rsidR="00C719E6" w:rsidRPr="007A4EFF" w14:paraId="71675888" w14:textId="77777777" w:rsidTr="002D141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41" w:type="dxa"/>
            <w:tcBorders>
              <w:top w:val="none" w:sz="0" w:space="0" w:color="auto"/>
              <w:left w:val="none" w:sz="0" w:space="0" w:color="auto"/>
              <w:bottom w:val="none" w:sz="0" w:space="0" w:color="auto"/>
            </w:tcBorders>
            <w:hideMark/>
          </w:tcPr>
          <w:p w14:paraId="662B71ED" w14:textId="684BD9A2" w:rsidR="00FE32F9" w:rsidRPr="00402B83" w:rsidRDefault="00FE32F9" w:rsidP="002316A5">
            <w:pPr>
              <w:pStyle w:val="TableTextbold"/>
              <w:numPr>
                <w:ilvl w:val="0"/>
                <w:numId w:val="18"/>
              </w:numPr>
              <w:rPr>
                <w:b/>
                <w:szCs w:val="18"/>
                <w:lang w:eastAsia="en-US"/>
              </w:rPr>
            </w:pPr>
            <w:r w:rsidRPr="00402B83">
              <w:rPr>
                <w:b/>
                <w:szCs w:val="18"/>
                <w:lang w:eastAsia="en-US"/>
              </w:rPr>
              <w:t>Comply with obligations placed on them</w:t>
            </w:r>
            <w:r w:rsidR="1C550AFB" w:rsidRPr="00402B83">
              <w:rPr>
                <w:b/>
                <w:szCs w:val="18"/>
                <w:lang w:eastAsia="en-US"/>
              </w:rPr>
              <w:t xml:space="preserve"> </w:t>
            </w:r>
          </w:p>
        </w:tc>
        <w:tc>
          <w:tcPr>
            <w:tcW w:w="5044" w:type="dxa"/>
            <w:tcBorders>
              <w:top w:val="none" w:sz="0" w:space="0" w:color="auto"/>
              <w:bottom w:val="none" w:sz="0" w:space="0" w:color="auto"/>
              <w:right w:val="none" w:sz="0" w:space="0" w:color="auto"/>
            </w:tcBorders>
            <w:hideMark/>
          </w:tcPr>
          <w:p w14:paraId="2BBE6F95" w14:textId="04EC407C" w:rsidR="00FE32F9" w:rsidRPr="00402B83" w:rsidRDefault="00FE32F9" w:rsidP="002316A5">
            <w:pPr>
              <w:pStyle w:val="Tableletterbullet"/>
              <w:numPr>
                <w:ilvl w:val="0"/>
                <w:numId w:val="45"/>
              </w:numPr>
              <w:cnfStyle w:val="000000100000" w:firstRow="0" w:lastRow="0" w:firstColumn="0" w:lastColumn="0" w:oddVBand="0" w:evenVBand="0" w:oddHBand="1" w:evenHBand="0" w:firstRowFirstColumn="0" w:firstRowLastColumn="0" w:lastRowFirstColumn="0" w:lastRowLastColumn="0"/>
            </w:pPr>
            <w:r w:rsidRPr="00402B83">
              <w:t>First responsible suppliers are prohibited from selling their products unless they meet certain obligations</w:t>
            </w:r>
          </w:p>
          <w:p w14:paraId="43CB82D7" w14:textId="673DE545" w:rsidR="00FE32F9" w:rsidRPr="00402B83" w:rsidRDefault="004C5CE8" w:rsidP="002316A5">
            <w:pPr>
              <w:pStyle w:val="Tableletterbullet"/>
              <w:numPr>
                <w:ilvl w:val="0"/>
                <w:numId w:val="45"/>
              </w:numPr>
              <w:cnfStyle w:val="000000100000" w:firstRow="0" w:lastRow="0" w:firstColumn="0" w:lastColumn="0" w:oddVBand="0" w:evenVBand="0" w:oddHBand="1" w:evenHBand="0" w:firstRowFirstColumn="0" w:firstRowLastColumn="0" w:lastRowFirstColumn="0" w:lastRowLastColumn="0"/>
            </w:pPr>
            <w:r w:rsidRPr="00402B83">
              <w:t>T</w:t>
            </w:r>
            <w:r w:rsidR="00FE32F9" w:rsidRPr="00402B83">
              <w:t>ake</w:t>
            </w:r>
            <w:r w:rsidRPr="00402B83">
              <w:t>-</w:t>
            </w:r>
            <w:r w:rsidR="00FE32F9" w:rsidRPr="00402B83">
              <w:t xml:space="preserve">back service providers and operators </w:t>
            </w:r>
            <w:r w:rsidRPr="00402B83">
              <w:t xml:space="preserve">will be subject to obligations </w:t>
            </w:r>
            <w:r w:rsidR="00FE32F9" w:rsidRPr="00402B83">
              <w:t>(eg, to enter into service agreements with PRO</w:t>
            </w:r>
            <w:r w:rsidR="00CB337A" w:rsidRPr="00402B83">
              <w:t>s,</w:t>
            </w:r>
            <w:r w:rsidR="00FE32F9" w:rsidRPr="00402B83">
              <w:t xml:space="preserve"> covering payments of deposits, handling fees, etc)</w:t>
            </w:r>
          </w:p>
        </w:tc>
      </w:tr>
      <w:tr w:rsidR="00AC2398" w:rsidRPr="007A4EFF" w14:paraId="00CD0A67" w14:textId="77777777" w:rsidTr="002D1411">
        <w:trPr>
          <w:trHeight w:val="285"/>
        </w:trPr>
        <w:tc>
          <w:tcPr>
            <w:cnfStyle w:val="001000000000" w:firstRow="0" w:lastRow="0" w:firstColumn="1" w:lastColumn="0" w:oddVBand="0" w:evenVBand="0" w:oddHBand="0" w:evenHBand="0" w:firstRowFirstColumn="0" w:firstRowLastColumn="0" w:lastRowFirstColumn="0" w:lastRowLastColumn="0"/>
            <w:tcW w:w="8485" w:type="dxa"/>
            <w:gridSpan w:val="2"/>
            <w:shd w:val="clear" w:color="auto" w:fill="D2DDE2"/>
            <w:hideMark/>
          </w:tcPr>
          <w:p w14:paraId="77408220" w14:textId="0FE08340" w:rsidR="00AC2398" w:rsidRPr="00402B83" w:rsidRDefault="00AC2398" w:rsidP="00821E8B">
            <w:pPr>
              <w:pStyle w:val="TableTextbold"/>
              <w:ind w:left="0"/>
              <w:rPr>
                <w:szCs w:val="18"/>
                <w:lang w:eastAsia="en-US"/>
              </w:rPr>
            </w:pPr>
            <w:r w:rsidRPr="00402B83">
              <w:rPr>
                <w:b/>
                <w:szCs w:val="18"/>
                <w:lang w:eastAsia="en-US"/>
              </w:rPr>
              <w:t>Ministry for the Environment</w:t>
            </w:r>
          </w:p>
        </w:tc>
      </w:tr>
      <w:tr w:rsidR="00AC2398" w:rsidRPr="007A4EFF" w14:paraId="5F997A7F" w14:textId="77777777" w:rsidTr="002D141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41" w:type="dxa"/>
            <w:tcBorders>
              <w:top w:val="none" w:sz="0" w:space="0" w:color="auto"/>
              <w:left w:val="none" w:sz="0" w:space="0" w:color="auto"/>
              <w:bottom w:val="none" w:sz="0" w:space="0" w:color="auto"/>
            </w:tcBorders>
            <w:hideMark/>
          </w:tcPr>
          <w:p w14:paraId="5514BFCC" w14:textId="46D8DD4D" w:rsidR="00AC2398" w:rsidRPr="00402B83" w:rsidRDefault="31E4F33C" w:rsidP="002316A5">
            <w:pPr>
              <w:pStyle w:val="TableTextbold"/>
              <w:numPr>
                <w:ilvl w:val="0"/>
                <w:numId w:val="18"/>
              </w:numPr>
              <w:rPr>
                <w:b/>
                <w:szCs w:val="18"/>
                <w:lang w:eastAsia="en-US"/>
              </w:rPr>
            </w:pPr>
            <w:r w:rsidRPr="00402B83">
              <w:rPr>
                <w:b/>
                <w:szCs w:val="18"/>
                <w:lang w:eastAsia="en-US"/>
              </w:rPr>
              <w:t>Ensure appropriate compliance monitoring and enforcement</w:t>
            </w:r>
            <w:r w:rsidR="1C550AFB" w:rsidRPr="00402B83">
              <w:rPr>
                <w:b/>
                <w:szCs w:val="18"/>
                <w:lang w:eastAsia="en-US"/>
              </w:rPr>
              <w:t xml:space="preserve"> </w:t>
            </w:r>
          </w:p>
        </w:tc>
        <w:tc>
          <w:tcPr>
            <w:tcW w:w="5044" w:type="dxa"/>
            <w:tcBorders>
              <w:top w:val="none" w:sz="0" w:space="0" w:color="auto"/>
              <w:bottom w:val="none" w:sz="0" w:space="0" w:color="auto"/>
              <w:right w:val="none" w:sz="0" w:space="0" w:color="auto"/>
            </w:tcBorders>
            <w:hideMark/>
          </w:tcPr>
          <w:p w14:paraId="180EDFA9" w14:textId="77777777" w:rsidR="00AC2398" w:rsidRPr="00402B83" w:rsidRDefault="00AC2398" w:rsidP="00CF0859">
            <w:pPr>
              <w:pStyle w:val="Tableletterbullet"/>
              <w:numPr>
                <w:ilvl w:val="0"/>
                <w:numId w:val="51"/>
              </w:numPr>
              <w:cnfStyle w:val="000000100000" w:firstRow="0" w:lastRow="0" w:firstColumn="0" w:lastColumn="0" w:oddVBand="0" w:evenVBand="0" w:oddHBand="1" w:evenHBand="0" w:firstRowFirstColumn="0" w:firstRowLastColumn="0" w:lastRowFirstColumn="0" w:lastRowLastColumn="0"/>
            </w:pPr>
            <w:r w:rsidRPr="00402B83">
              <w:t>Monitoring schemes and identifying non-compliance through a range of means</w:t>
            </w:r>
          </w:p>
          <w:p w14:paraId="0DA72094" w14:textId="6A6D18E8" w:rsidR="00AC2398" w:rsidRPr="00402B83" w:rsidRDefault="00AC2398" w:rsidP="009403D9">
            <w:pPr>
              <w:pStyle w:val="Tableletterbullet"/>
              <w:cnfStyle w:val="000000100000" w:firstRow="0" w:lastRow="0" w:firstColumn="0" w:lastColumn="0" w:oddVBand="0" w:evenVBand="0" w:oddHBand="1" w:evenHBand="0" w:firstRowFirstColumn="0" w:firstRowLastColumn="0" w:lastRowFirstColumn="0" w:lastRowLastColumn="0"/>
            </w:pPr>
            <w:r w:rsidRPr="00402B83">
              <w:t>Where non-compliance is identified, applying CME tools appropriate to the level and severity of offending using the tiered approach outlined in</w:t>
            </w:r>
            <w:r w:rsidR="0066744E" w:rsidRPr="00402B83">
              <w:t xml:space="preserve"> </w:t>
            </w:r>
            <w:r w:rsidR="0066744E" w:rsidRPr="00402B83">
              <w:fldChar w:fldCharType="begin"/>
            </w:r>
            <w:r w:rsidR="0066744E" w:rsidRPr="00402B83">
              <w:instrText xml:space="preserve"> REF _Ref192680025 \h </w:instrText>
            </w:r>
            <w:r w:rsidR="00402B83">
              <w:instrText xml:space="preserve"> \* MERGEFORMAT </w:instrText>
            </w:r>
            <w:r w:rsidR="0066744E" w:rsidRPr="00402B83">
              <w:fldChar w:fldCharType="separate"/>
            </w:r>
            <w:r w:rsidR="005F3065">
              <w:t xml:space="preserve">Table </w:t>
            </w:r>
            <w:r w:rsidR="005F3065">
              <w:rPr>
                <w:noProof/>
              </w:rPr>
              <w:t>2</w:t>
            </w:r>
            <w:r w:rsidR="0066744E" w:rsidRPr="00402B83">
              <w:fldChar w:fldCharType="end"/>
            </w:r>
            <w:r w:rsidRPr="00402B83">
              <w:t>.</w:t>
            </w:r>
          </w:p>
        </w:tc>
      </w:tr>
    </w:tbl>
    <w:p w14:paraId="5F3233EC" w14:textId="779AA11A" w:rsidR="00734FB4" w:rsidRPr="007A4EFF" w:rsidRDefault="00734FB4">
      <w:pPr>
        <w:spacing w:before="0" w:after="200" w:line="276" w:lineRule="auto"/>
        <w:jc w:val="left"/>
        <w:rPr>
          <w:rFonts w:ascii="Georgia" w:eastAsiaTheme="majorEastAsia" w:hAnsi="Georgia" w:cstheme="majorBidi"/>
          <w:b/>
          <w:bCs/>
          <w:color w:val="1B556B"/>
          <w:sz w:val="48"/>
          <w:szCs w:val="28"/>
        </w:rPr>
      </w:pPr>
      <w:r w:rsidRPr="007A4EFF">
        <w:br w:type="page"/>
      </w:r>
    </w:p>
    <w:p w14:paraId="367D1956" w14:textId="48E6922C" w:rsidR="00F93431" w:rsidRPr="007A4EFF" w:rsidRDefault="00F93431" w:rsidP="00544BEA">
      <w:pPr>
        <w:pStyle w:val="Heading1"/>
        <w:spacing w:after="320"/>
      </w:pPr>
      <w:bookmarkStart w:id="132" w:name="Appendix2"/>
      <w:bookmarkStart w:id="133" w:name="_Toc187938364"/>
      <w:bookmarkStart w:id="134" w:name="_Toc193297260"/>
      <w:bookmarkStart w:id="135" w:name="_Toc195540023"/>
      <w:r w:rsidRPr="007A4EFF">
        <w:lastRenderedPageBreak/>
        <w:t>Appendix</w:t>
      </w:r>
      <w:r w:rsidR="00734FB4" w:rsidRPr="007A4EFF">
        <w:t xml:space="preserve"> </w:t>
      </w:r>
      <w:r w:rsidR="00AC42C8" w:rsidRPr="007A4EFF">
        <w:t>2</w:t>
      </w:r>
      <w:bookmarkEnd w:id="132"/>
      <w:r w:rsidR="00284352">
        <w:t>:</w:t>
      </w:r>
      <w:r w:rsidR="00734FB4" w:rsidRPr="007A4EFF">
        <w:t xml:space="preserve"> Litter Act </w:t>
      </w:r>
      <w:bookmarkEnd w:id="133"/>
      <w:r w:rsidR="00C94E7E" w:rsidRPr="007A4EFF">
        <w:t xml:space="preserve">changes to </w:t>
      </w:r>
      <w:r w:rsidR="00012655" w:rsidRPr="007A4EFF">
        <w:t>public authorities who can appoint Litter Control Officers</w:t>
      </w:r>
      <w:bookmarkEnd w:id="134"/>
      <w:bookmarkEnd w:id="135"/>
    </w:p>
    <w:p w14:paraId="37935051" w14:textId="1544F7AA" w:rsidR="00B0385E" w:rsidRDefault="00B0385E" w:rsidP="00FD5D85">
      <w:pPr>
        <w:pStyle w:val="Tableheading"/>
      </w:pPr>
      <w:bookmarkStart w:id="136" w:name="_Toc195540028"/>
      <w:r>
        <w:t xml:space="preserve">Table </w:t>
      </w:r>
      <w:r w:rsidR="006F4697">
        <w:fldChar w:fldCharType="begin"/>
      </w:r>
      <w:r w:rsidR="006F4697">
        <w:instrText xml:space="preserve"> SEQ Table \* ARABIC </w:instrText>
      </w:r>
      <w:r w:rsidR="006F4697">
        <w:fldChar w:fldCharType="separate"/>
      </w:r>
      <w:r w:rsidR="005F3065">
        <w:rPr>
          <w:noProof/>
        </w:rPr>
        <w:t>5</w:t>
      </w:r>
      <w:r w:rsidR="006F4697">
        <w:rPr>
          <w:noProof/>
        </w:rPr>
        <w:fldChar w:fldCharType="end"/>
      </w:r>
      <w:r>
        <w:t>: Public authorities that can appoint Litter Control Officers</w:t>
      </w:r>
      <w:r w:rsidR="00925E99">
        <w:t xml:space="preserve"> and proposed changes</w:t>
      </w:r>
      <w:bookmarkEnd w:id="136"/>
    </w:p>
    <w:tbl>
      <w:tblPr>
        <w:tblStyle w:val="LightList-Accent11"/>
        <w:tblW w:w="8505" w:type="dxa"/>
        <w:tblBorders>
          <w:top w:val="none" w:sz="0" w:space="0" w:color="auto"/>
          <w:left w:val="none" w:sz="0" w:space="0" w:color="auto"/>
          <w:right w:val="none" w:sz="0" w:space="0" w:color="auto"/>
          <w:insideH w:val="single" w:sz="8" w:space="0" w:color="1C556C" w:themeColor="accent1"/>
          <w:insideV w:val="single" w:sz="8" w:space="0" w:color="1C556C" w:themeColor="accent1"/>
        </w:tblBorders>
        <w:tblLook w:val="04A0" w:firstRow="1" w:lastRow="0" w:firstColumn="1" w:lastColumn="0" w:noHBand="0" w:noVBand="1"/>
      </w:tblPr>
      <w:tblGrid>
        <w:gridCol w:w="5093"/>
        <w:gridCol w:w="3412"/>
      </w:tblGrid>
      <w:tr w:rsidR="00734FB4" w:rsidRPr="007A4EFF" w14:paraId="14366679" w14:textId="77777777" w:rsidTr="008F4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pct"/>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p w14:paraId="390DAFEB" w14:textId="6AD289A9" w:rsidR="00734FB4" w:rsidRPr="007A4EFF" w:rsidRDefault="00734FB4" w:rsidP="009E52C8">
            <w:pPr>
              <w:pStyle w:val="TableText"/>
              <w:rPr>
                <w:b w:val="0"/>
              </w:rPr>
            </w:pPr>
            <w:r w:rsidRPr="007A4EFF">
              <w:t xml:space="preserve">Litter Act 1979 </w:t>
            </w:r>
          </w:p>
        </w:tc>
        <w:tc>
          <w:tcPr>
            <w:tcW w:w="2006" w:type="pct"/>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p w14:paraId="5D229EE4" w14:textId="136E724D" w:rsidR="00734FB4" w:rsidRPr="007A4EFF" w:rsidRDefault="001A1FE5" w:rsidP="009E52C8">
            <w:pPr>
              <w:pStyle w:val="TableText"/>
              <w:cnfStyle w:val="100000000000" w:firstRow="1" w:lastRow="0" w:firstColumn="0" w:lastColumn="0" w:oddVBand="0" w:evenVBand="0" w:oddHBand="0" w:evenHBand="0" w:firstRowFirstColumn="0" w:firstRowLastColumn="0" w:lastRowFirstColumn="0" w:lastRowLastColumn="0"/>
              <w:rPr>
                <w:b w:val="0"/>
              </w:rPr>
            </w:pPr>
            <w:r>
              <w:t>New list under p</w:t>
            </w:r>
            <w:r w:rsidR="00222BE5" w:rsidRPr="007A4EFF">
              <w:t>roposed legislative change</w:t>
            </w:r>
            <w:r w:rsidR="0078028F">
              <w:t>s</w:t>
            </w:r>
          </w:p>
        </w:tc>
      </w:tr>
      <w:tr w:rsidR="00F66E22" w:rsidRPr="007A4EFF" w14:paraId="74D25D95" w14:textId="77777777" w:rsidTr="008F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pct"/>
            <w:tcBorders>
              <w:left w:val="nil"/>
            </w:tcBorders>
          </w:tcPr>
          <w:p w14:paraId="19F578E8" w14:textId="77777777" w:rsidR="00222BE5" w:rsidRPr="00C345D4" w:rsidRDefault="00222BE5" w:rsidP="009403D9">
            <w:pPr>
              <w:pStyle w:val="TableBullet"/>
              <w:rPr>
                <w:b w:val="0"/>
                <w:bCs w:val="0"/>
              </w:rPr>
            </w:pPr>
            <w:r w:rsidRPr="00C345D4">
              <w:rPr>
                <w:b w:val="0"/>
                <w:bCs w:val="0"/>
              </w:rPr>
              <w:t>Territorial authority</w:t>
            </w:r>
          </w:p>
          <w:p w14:paraId="24E74714" w14:textId="6A6450E2" w:rsidR="00222BE5" w:rsidRPr="00C345D4" w:rsidRDefault="00222BE5" w:rsidP="009403D9">
            <w:pPr>
              <w:pStyle w:val="TableBullet"/>
              <w:rPr>
                <w:b w:val="0"/>
                <w:bCs w:val="0"/>
              </w:rPr>
            </w:pPr>
            <w:r w:rsidRPr="00C345D4">
              <w:rPr>
                <w:b w:val="0"/>
                <w:bCs w:val="0"/>
              </w:rPr>
              <w:t>New Zealand Transport Agency</w:t>
            </w:r>
          </w:p>
          <w:p w14:paraId="29F2878E" w14:textId="14DD9A1F" w:rsidR="00222BE5" w:rsidRPr="00C345D4" w:rsidRDefault="00222BE5" w:rsidP="009403D9">
            <w:pPr>
              <w:pStyle w:val="TableBullet"/>
              <w:rPr>
                <w:b w:val="0"/>
                <w:bCs w:val="0"/>
              </w:rPr>
            </w:pPr>
            <w:r w:rsidRPr="00C345D4">
              <w:rPr>
                <w:b w:val="0"/>
                <w:bCs w:val="0"/>
              </w:rPr>
              <w:t xml:space="preserve">Wellington Regional Water Board </w:t>
            </w:r>
          </w:p>
          <w:p w14:paraId="4F44BE11" w14:textId="5A959350" w:rsidR="00222BE5" w:rsidRPr="00C345D4" w:rsidRDefault="00222BE5" w:rsidP="009403D9">
            <w:pPr>
              <w:pStyle w:val="TableBullet"/>
              <w:rPr>
                <w:b w:val="0"/>
                <w:bCs w:val="0"/>
              </w:rPr>
            </w:pPr>
            <w:r w:rsidRPr="00C345D4">
              <w:rPr>
                <w:b w:val="0"/>
                <w:bCs w:val="0"/>
              </w:rPr>
              <w:t xml:space="preserve">Harbour Board </w:t>
            </w:r>
          </w:p>
          <w:p w14:paraId="338DAF77" w14:textId="26D4485B" w:rsidR="00222BE5" w:rsidRPr="00C345D4" w:rsidRDefault="00222BE5" w:rsidP="009403D9">
            <w:pPr>
              <w:pStyle w:val="TableBullet"/>
              <w:rPr>
                <w:b w:val="0"/>
                <w:bCs w:val="0"/>
              </w:rPr>
            </w:pPr>
            <w:r w:rsidRPr="00C345D4">
              <w:rPr>
                <w:b w:val="0"/>
                <w:bCs w:val="0"/>
              </w:rPr>
              <w:t xml:space="preserve">Airport authority </w:t>
            </w:r>
          </w:p>
          <w:p w14:paraId="0552DF17" w14:textId="1EDCBB85" w:rsidR="00222BE5" w:rsidRPr="00C345D4" w:rsidRDefault="00222BE5" w:rsidP="009403D9">
            <w:pPr>
              <w:pStyle w:val="TableBullet"/>
              <w:rPr>
                <w:b w:val="0"/>
                <w:bCs w:val="0"/>
              </w:rPr>
            </w:pPr>
            <w:r w:rsidRPr="00C345D4">
              <w:rPr>
                <w:b w:val="0"/>
                <w:bCs w:val="0"/>
              </w:rPr>
              <w:t>Administering body of the Reserves Act 1977 means the board, trustees, local authority, society association, voluntary organisation, or person or body of persons appointed under the Act to control and manage the reserve, includes any Minister of the Crown (other than the Minister of Conservation) so appointed</w:t>
            </w:r>
          </w:p>
          <w:p w14:paraId="087C9D0E" w14:textId="5FD3A4F4" w:rsidR="00222BE5" w:rsidRPr="00C345D4" w:rsidRDefault="00222BE5" w:rsidP="009403D9">
            <w:pPr>
              <w:pStyle w:val="TableBullet"/>
              <w:rPr>
                <w:b w:val="0"/>
                <w:bCs w:val="0"/>
              </w:rPr>
            </w:pPr>
            <w:r w:rsidRPr="00C345D4">
              <w:rPr>
                <w:b w:val="0"/>
                <w:bCs w:val="0"/>
              </w:rPr>
              <w:t xml:space="preserve">Trustees of a cemetery </w:t>
            </w:r>
          </w:p>
          <w:p w14:paraId="0605FB0A" w14:textId="5ED391DD" w:rsidR="00734FB4" w:rsidRPr="009403D9" w:rsidRDefault="00222BE5" w:rsidP="009403D9">
            <w:pPr>
              <w:pStyle w:val="TableBullet"/>
            </w:pPr>
            <w:r w:rsidRPr="00C345D4">
              <w:rPr>
                <w:b w:val="0"/>
                <w:bCs w:val="0"/>
              </w:rPr>
              <w:t>All other bodies</w:t>
            </w:r>
            <w:r w:rsidR="00B80DA5" w:rsidRPr="00C345D4">
              <w:rPr>
                <w:b w:val="0"/>
                <w:bCs w:val="0"/>
              </w:rPr>
              <w:t xml:space="preserve"> and/or </w:t>
            </w:r>
            <w:r w:rsidRPr="00C345D4">
              <w:rPr>
                <w:b w:val="0"/>
                <w:bCs w:val="0"/>
              </w:rPr>
              <w:t>classes of bodies which by any Act or by the Governor General by Order in Council are declared public authorities for the purposes of this Act</w:t>
            </w:r>
          </w:p>
        </w:tc>
        <w:tc>
          <w:tcPr>
            <w:tcW w:w="2006" w:type="pct"/>
            <w:tcBorders>
              <w:right w:val="nil"/>
            </w:tcBorders>
          </w:tcPr>
          <w:p w14:paraId="45CD220F" w14:textId="77777777" w:rsidR="00222BE5" w:rsidRPr="009403D9" w:rsidRDefault="00222BE5" w:rsidP="009403D9">
            <w:pPr>
              <w:pStyle w:val="TableBullet"/>
              <w:cnfStyle w:val="000000100000" w:firstRow="0" w:lastRow="0" w:firstColumn="0" w:lastColumn="0" w:oddVBand="0" w:evenVBand="0" w:oddHBand="1" w:evenHBand="0" w:firstRowFirstColumn="0" w:firstRowLastColumn="0" w:lastRowFirstColumn="0" w:lastRowLastColumn="0"/>
            </w:pPr>
            <w:r w:rsidRPr="009403D9">
              <w:t>Territorial authority</w:t>
            </w:r>
          </w:p>
          <w:p w14:paraId="38A4DB5F" w14:textId="0497E14E" w:rsidR="00C47BCF" w:rsidRPr="009403D9" w:rsidRDefault="00C47BCF" w:rsidP="009403D9">
            <w:pPr>
              <w:pStyle w:val="TableBullet"/>
              <w:cnfStyle w:val="000000100000" w:firstRow="0" w:lastRow="0" w:firstColumn="0" w:lastColumn="0" w:oddVBand="0" w:evenVBand="0" w:oddHBand="1" w:evenHBand="0" w:firstRowFirstColumn="0" w:firstRowLastColumn="0" w:lastRowFirstColumn="0" w:lastRowLastColumn="0"/>
            </w:pPr>
            <w:r w:rsidRPr="009403D9">
              <w:t>New Zealand Transport Agency</w:t>
            </w:r>
          </w:p>
          <w:p w14:paraId="7A9FD895" w14:textId="52F639A6" w:rsidR="00222BE5" w:rsidRPr="009403D9" w:rsidRDefault="00222BE5" w:rsidP="009403D9">
            <w:pPr>
              <w:pStyle w:val="TableBullet"/>
              <w:cnfStyle w:val="000000100000" w:firstRow="0" w:lastRow="0" w:firstColumn="0" w:lastColumn="0" w:oddVBand="0" w:evenVBand="0" w:oddHBand="1" w:evenHBand="0" w:firstRowFirstColumn="0" w:firstRowLastColumn="0" w:lastRowFirstColumn="0" w:lastRowLastColumn="0"/>
            </w:pPr>
            <w:r w:rsidRPr="009403D9">
              <w:t xml:space="preserve">Reserves Act 1977 – </w:t>
            </w:r>
            <w:r w:rsidR="00CF3C82" w:rsidRPr="009403D9">
              <w:t>bodies</w:t>
            </w:r>
            <w:r w:rsidRPr="009403D9">
              <w:t xml:space="preserve"> appointed under the Act to </w:t>
            </w:r>
            <w:r w:rsidR="00036E82" w:rsidRPr="009403D9">
              <w:t>administer</w:t>
            </w:r>
            <w:r w:rsidRPr="009403D9">
              <w:t xml:space="preserve"> </w:t>
            </w:r>
            <w:r w:rsidR="00036E82" w:rsidRPr="009403D9">
              <w:t>reserves</w:t>
            </w:r>
          </w:p>
          <w:p w14:paraId="2E7C6243" w14:textId="0F5B4050" w:rsidR="00734FB4" w:rsidRPr="009403D9" w:rsidRDefault="00222BE5" w:rsidP="009403D9">
            <w:pPr>
              <w:pStyle w:val="TableBullet"/>
              <w:cnfStyle w:val="000000100000" w:firstRow="0" w:lastRow="0" w:firstColumn="0" w:lastColumn="0" w:oddVBand="0" w:evenVBand="0" w:oddHBand="1" w:evenHBand="0" w:firstRowFirstColumn="0" w:firstRowLastColumn="0" w:lastRowFirstColumn="0" w:lastRowLastColumn="0"/>
            </w:pPr>
            <w:r w:rsidRPr="009403D9">
              <w:t>All other bodies</w:t>
            </w:r>
            <w:r w:rsidR="00B80DA5" w:rsidRPr="009403D9">
              <w:t xml:space="preserve"> and/or </w:t>
            </w:r>
            <w:r w:rsidRPr="009403D9">
              <w:t>classes of bodies which by any Act or by the Governor General by Order in Council are declared public authorities for the purposes of this Act</w:t>
            </w:r>
          </w:p>
        </w:tc>
      </w:tr>
    </w:tbl>
    <w:p w14:paraId="532C15C0" w14:textId="7F4BB484" w:rsidR="00B0385E" w:rsidRDefault="00B0385E" w:rsidP="001F3B15">
      <w:pPr>
        <w:pStyle w:val="Tableheading"/>
      </w:pPr>
      <w:bookmarkStart w:id="137" w:name="_Toc195540029"/>
      <w:r>
        <w:t xml:space="preserve">Table </w:t>
      </w:r>
      <w:r w:rsidR="006F4697">
        <w:fldChar w:fldCharType="begin"/>
      </w:r>
      <w:r w:rsidR="006F4697">
        <w:instrText xml:space="preserve"> SEQ Table \* ARABIC </w:instrText>
      </w:r>
      <w:r w:rsidR="006F4697">
        <w:fldChar w:fldCharType="separate"/>
      </w:r>
      <w:r w:rsidR="005F3065">
        <w:rPr>
          <w:noProof/>
        </w:rPr>
        <w:t>6</w:t>
      </w:r>
      <w:r w:rsidR="006F4697">
        <w:rPr>
          <w:noProof/>
        </w:rPr>
        <w:fldChar w:fldCharType="end"/>
      </w:r>
      <w:r>
        <w:t xml:space="preserve">: Persons who can be appointed as Litter Control Officers </w:t>
      </w:r>
      <w:r w:rsidR="00925E99">
        <w:t>and proposed changes</w:t>
      </w:r>
      <w:bookmarkEnd w:id="137"/>
    </w:p>
    <w:tbl>
      <w:tblPr>
        <w:tblStyle w:val="LightList-Accent11"/>
        <w:tblW w:w="5000" w:type="pct"/>
        <w:tblBorders>
          <w:top w:val="none" w:sz="0" w:space="0" w:color="auto"/>
          <w:left w:val="none" w:sz="0" w:space="0" w:color="auto"/>
          <w:right w:val="none" w:sz="0" w:space="0" w:color="auto"/>
          <w:insideH w:val="single" w:sz="8" w:space="0" w:color="1C556C" w:themeColor="accent1"/>
          <w:insideV w:val="single" w:sz="8" w:space="0" w:color="1C556C" w:themeColor="accent1"/>
        </w:tblBorders>
        <w:tblLook w:val="04A0" w:firstRow="1" w:lastRow="0" w:firstColumn="1" w:lastColumn="0" w:noHBand="0" w:noVBand="1"/>
      </w:tblPr>
      <w:tblGrid>
        <w:gridCol w:w="5093"/>
        <w:gridCol w:w="3392"/>
      </w:tblGrid>
      <w:tr w:rsidR="00734FB4" w:rsidRPr="007A4EFF" w14:paraId="6B5133CB" w14:textId="77777777" w:rsidTr="008F4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pct"/>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p w14:paraId="4EB661EA" w14:textId="30DE3006" w:rsidR="00734FB4" w:rsidRPr="007A4EFF" w:rsidRDefault="00734FB4" w:rsidP="009E52C8">
            <w:pPr>
              <w:pStyle w:val="TableText"/>
              <w:rPr>
                <w:b w:val="0"/>
              </w:rPr>
            </w:pPr>
            <w:r w:rsidRPr="007A4EFF">
              <w:t>Litter Act 197</w:t>
            </w:r>
            <w:r w:rsidR="00B0385E">
              <w:t>9</w:t>
            </w:r>
          </w:p>
        </w:tc>
        <w:tc>
          <w:tcPr>
            <w:tcW w:w="1999" w:type="pct"/>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p w14:paraId="45D72FCA" w14:textId="404749E4" w:rsidR="00734FB4" w:rsidRPr="007A4EFF" w:rsidRDefault="00222BE5" w:rsidP="009E52C8">
            <w:pPr>
              <w:pStyle w:val="TableText"/>
              <w:cnfStyle w:val="100000000000" w:firstRow="1" w:lastRow="0" w:firstColumn="0" w:lastColumn="0" w:oddVBand="0" w:evenVBand="0" w:oddHBand="0" w:evenHBand="0" w:firstRowFirstColumn="0" w:firstRowLastColumn="0" w:lastRowFirstColumn="0" w:lastRowLastColumn="0"/>
              <w:rPr>
                <w:b w:val="0"/>
              </w:rPr>
            </w:pPr>
            <w:r w:rsidRPr="007A4EFF">
              <w:t>Proposed legislative change</w:t>
            </w:r>
          </w:p>
        </w:tc>
      </w:tr>
      <w:tr w:rsidR="00E000B4" w:rsidRPr="007A4EFF" w14:paraId="344032D8" w14:textId="77777777" w:rsidTr="008F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pct"/>
            <w:tcBorders>
              <w:left w:val="nil"/>
            </w:tcBorders>
          </w:tcPr>
          <w:p w14:paraId="7D8F5471" w14:textId="0C5557F6" w:rsidR="00734FB4" w:rsidRPr="009403D9" w:rsidRDefault="00734FB4" w:rsidP="009403D9">
            <w:pPr>
              <w:pStyle w:val="TableBullet"/>
              <w:rPr>
                <w:b w:val="0"/>
                <w:bCs w:val="0"/>
              </w:rPr>
            </w:pPr>
            <w:r w:rsidRPr="009403D9">
              <w:rPr>
                <w:b w:val="0"/>
                <w:bCs w:val="0"/>
              </w:rPr>
              <w:t>Constable</w:t>
            </w:r>
          </w:p>
          <w:p w14:paraId="142E60F1" w14:textId="77777777" w:rsidR="00734FB4" w:rsidRPr="009403D9" w:rsidRDefault="00734FB4" w:rsidP="009403D9">
            <w:pPr>
              <w:pStyle w:val="TableBullet"/>
              <w:rPr>
                <w:b w:val="0"/>
                <w:bCs w:val="0"/>
              </w:rPr>
            </w:pPr>
            <w:r w:rsidRPr="009403D9">
              <w:rPr>
                <w:b w:val="0"/>
                <w:bCs w:val="0"/>
              </w:rPr>
              <w:t>Traffic officer</w:t>
            </w:r>
          </w:p>
          <w:p w14:paraId="241D1370" w14:textId="77777777" w:rsidR="00734FB4" w:rsidRPr="009403D9" w:rsidRDefault="00734FB4" w:rsidP="009403D9">
            <w:pPr>
              <w:pStyle w:val="TableBullet"/>
              <w:rPr>
                <w:b w:val="0"/>
                <w:bCs w:val="0"/>
              </w:rPr>
            </w:pPr>
            <w:r w:rsidRPr="009403D9">
              <w:rPr>
                <w:b w:val="0"/>
                <w:bCs w:val="0"/>
              </w:rPr>
              <w:t>Conservation Act 1987 – warranted officer</w:t>
            </w:r>
          </w:p>
          <w:p w14:paraId="47149350" w14:textId="71389E48" w:rsidR="00734FB4" w:rsidRPr="009403D9" w:rsidRDefault="00734FB4" w:rsidP="009403D9">
            <w:pPr>
              <w:pStyle w:val="TableBullet"/>
              <w:rPr>
                <w:b w:val="0"/>
                <w:bCs w:val="0"/>
              </w:rPr>
            </w:pPr>
            <w:r w:rsidRPr="009403D9">
              <w:rPr>
                <w:b w:val="0"/>
                <w:bCs w:val="0"/>
              </w:rPr>
              <w:t>Reserves Act 1977 – officer means any ranger or constable and any officer or employee of an administering body who is authorised by that body to exercise powers of an officer</w:t>
            </w:r>
          </w:p>
          <w:p w14:paraId="0ECAA467" w14:textId="77777777" w:rsidR="00734FB4" w:rsidRPr="009403D9" w:rsidRDefault="00734FB4" w:rsidP="009403D9">
            <w:pPr>
              <w:pStyle w:val="TableBullet"/>
              <w:rPr>
                <w:b w:val="0"/>
                <w:bCs w:val="0"/>
              </w:rPr>
            </w:pPr>
            <w:r w:rsidRPr="009403D9">
              <w:rPr>
                <w:b w:val="0"/>
                <w:bCs w:val="0"/>
              </w:rPr>
              <w:t>Maritime Transport Act 1994 – harbour master</w:t>
            </w:r>
          </w:p>
          <w:p w14:paraId="7F8D864F" w14:textId="17762622" w:rsidR="00734FB4" w:rsidRPr="009403D9" w:rsidRDefault="00734FB4" w:rsidP="009403D9">
            <w:pPr>
              <w:pStyle w:val="TableBullet"/>
              <w:rPr>
                <w:b w:val="0"/>
                <w:bCs w:val="0"/>
              </w:rPr>
            </w:pPr>
            <w:r w:rsidRPr="009403D9">
              <w:rPr>
                <w:b w:val="0"/>
                <w:bCs w:val="0"/>
              </w:rPr>
              <w:t>Walking Access Act 2008 – enforcement officer and honorary enforcement officer appointed by the Walking Access Commission</w:t>
            </w:r>
            <w:r w:rsidR="00687C34" w:rsidRPr="009403D9">
              <w:rPr>
                <w:b w:val="0"/>
                <w:bCs w:val="0"/>
              </w:rPr>
              <w:t xml:space="preserve"> (a</w:t>
            </w:r>
            <w:r w:rsidRPr="009403D9">
              <w:rPr>
                <w:b w:val="0"/>
                <w:bCs w:val="0"/>
              </w:rPr>
              <w:t>lso includes every sworn member of the police, every fish and game ranger and warranted officer – section 2(1) Conservation Act</w:t>
            </w:r>
            <w:r w:rsidR="00687C34" w:rsidRPr="009403D9">
              <w:rPr>
                <w:b w:val="0"/>
                <w:bCs w:val="0"/>
              </w:rPr>
              <w:t>)</w:t>
            </w:r>
          </w:p>
          <w:p w14:paraId="28A0F39E" w14:textId="775D6F2C" w:rsidR="00734FB4" w:rsidRPr="009403D9" w:rsidRDefault="00734FB4" w:rsidP="009403D9">
            <w:pPr>
              <w:pStyle w:val="TableBullet"/>
              <w:rPr>
                <w:b w:val="0"/>
                <w:bCs w:val="0"/>
              </w:rPr>
            </w:pPr>
            <w:r w:rsidRPr="009403D9">
              <w:rPr>
                <w:b w:val="0"/>
                <w:bCs w:val="0"/>
              </w:rPr>
              <w:t>Fisheries Act 1996 – fishery officer, honorary fishery officer and other officer</w:t>
            </w:r>
            <w:r w:rsidR="00687C34" w:rsidRPr="009403D9">
              <w:rPr>
                <w:b w:val="0"/>
                <w:bCs w:val="0"/>
              </w:rPr>
              <w:t xml:space="preserve"> (a</w:t>
            </w:r>
            <w:r w:rsidRPr="009403D9">
              <w:rPr>
                <w:b w:val="0"/>
                <w:bCs w:val="0"/>
              </w:rPr>
              <w:t>lso includes every officer in command of any vessel or aircraft of the New Zealand Defence Force and every constable</w:t>
            </w:r>
            <w:r w:rsidR="00687C34" w:rsidRPr="009403D9">
              <w:rPr>
                <w:b w:val="0"/>
                <w:bCs w:val="0"/>
              </w:rPr>
              <w:t>)</w:t>
            </w:r>
          </w:p>
          <w:p w14:paraId="3E2E9684" w14:textId="1BAE8699" w:rsidR="00734FB4" w:rsidRPr="009403D9" w:rsidRDefault="00734FB4" w:rsidP="009403D9">
            <w:pPr>
              <w:pStyle w:val="TableBullet"/>
              <w:rPr>
                <w:b w:val="0"/>
                <w:bCs w:val="0"/>
              </w:rPr>
            </w:pPr>
            <w:r w:rsidRPr="009403D9">
              <w:rPr>
                <w:b w:val="0"/>
                <w:bCs w:val="0"/>
              </w:rPr>
              <w:t>Wildlife Act 1953 – ranger</w:t>
            </w:r>
            <w:r w:rsidR="00687C34" w:rsidRPr="009403D9">
              <w:rPr>
                <w:b w:val="0"/>
                <w:bCs w:val="0"/>
              </w:rPr>
              <w:t xml:space="preserve"> (a</w:t>
            </w:r>
            <w:r w:rsidRPr="009403D9">
              <w:rPr>
                <w:b w:val="0"/>
                <w:bCs w:val="0"/>
              </w:rPr>
              <w:t>lso includes constable</w:t>
            </w:r>
            <w:r w:rsidR="00687C34" w:rsidRPr="009403D9">
              <w:rPr>
                <w:b w:val="0"/>
                <w:bCs w:val="0"/>
              </w:rPr>
              <w:t>)</w:t>
            </w:r>
          </w:p>
          <w:p w14:paraId="404C5F2D" w14:textId="77777777" w:rsidR="00734FB4" w:rsidRPr="009403D9" w:rsidRDefault="00734FB4" w:rsidP="009403D9">
            <w:pPr>
              <w:pStyle w:val="TableBullet"/>
              <w:rPr>
                <w:b w:val="0"/>
                <w:bCs w:val="0"/>
              </w:rPr>
            </w:pPr>
            <w:r w:rsidRPr="009403D9">
              <w:rPr>
                <w:b w:val="0"/>
                <w:bCs w:val="0"/>
              </w:rPr>
              <w:t>National Parks Act 1989 – ranger</w:t>
            </w:r>
          </w:p>
          <w:p w14:paraId="253CE3AA" w14:textId="61679FC8" w:rsidR="00734FB4" w:rsidRPr="009403D9" w:rsidRDefault="00734FB4" w:rsidP="009403D9">
            <w:pPr>
              <w:pStyle w:val="TableBullet"/>
            </w:pPr>
            <w:r w:rsidRPr="009403D9">
              <w:rPr>
                <w:b w:val="0"/>
                <w:bCs w:val="0"/>
              </w:rPr>
              <w:t xml:space="preserve">Te </w:t>
            </w:r>
            <w:proofErr w:type="spellStart"/>
            <w:r w:rsidRPr="009403D9">
              <w:rPr>
                <w:b w:val="0"/>
                <w:bCs w:val="0"/>
              </w:rPr>
              <w:t>Urewera</w:t>
            </w:r>
            <w:proofErr w:type="spellEnd"/>
            <w:r w:rsidRPr="009403D9">
              <w:rPr>
                <w:b w:val="0"/>
                <w:bCs w:val="0"/>
              </w:rPr>
              <w:t xml:space="preserve"> Act 2014 – warranted officer and honorary warranted officer (appointed jointly by chief executive of </w:t>
            </w:r>
            <w:proofErr w:type="spellStart"/>
            <w:r w:rsidRPr="009403D9">
              <w:rPr>
                <w:b w:val="0"/>
                <w:bCs w:val="0"/>
              </w:rPr>
              <w:t>Tūhoe</w:t>
            </w:r>
            <w:proofErr w:type="spellEnd"/>
            <w:r w:rsidRPr="009403D9">
              <w:rPr>
                <w:b w:val="0"/>
                <w:bCs w:val="0"/>
              </w:rPr>
              <w:t xml:space="preserve"> Te Uru </w:t>
            </w:r>
            <w:proofErr w:type="spellStart"/>
            <w:r w:rsidRPr="009403D9">
              <w:rPr>
                <w:b w:val="0"/>
                <w:bCs w:val="0"/>
              </w:rPr>
              <w:t>Taumatua</w:t>
            </w:r>
            <w:proofErr w:type="spellEnd"/>
            <w:r w:rsidRPr="009403D9">
              <w:rPr>
                <w:b w:val="0"/>
                <w:bCs w:val="0"/>
              </w:rPr>
              <w:t xml:space="preserve"> and the Director-General of Conservation</w:t>
            </w:r>
            <w:r w:rsidR="005F7DB7" w:rsidRPr="009403D9">
              <w:rPr>
                <w:b w:val="0"/>
                <w:bCs w:val="0"/>
              </w:rPr>
              <w:t>)</w:t>
            </w:r>
          </w:p>
        </w:tc>
        <w:tc>
          <w:tcPr>
            <w:tcW w:w="1999" w:type="pct"/>
            <w:tcBorders>
              <w:right w:val="nil"/>
            </w:tcBorders>
          </w:tcPr>
          <w:p w14:paraId="2BF6C068" w14:textId="3FDE7BD9" w:rsidR="00734FB4" w:rsidRPr="009403D9" w:rsidRDefault="00734FB4" w:rsidP="009403D9">
            <w:pPr>
              <w:pStyle w:val="TableBullet"/>
              <w:cnfStyle w:val="000000100000" w:firstRow="0" w:lastRow="0" w:firstColumn="0" w:lastColumn="0" w:oddVBand="0" w:evenVBand="0" w:oddHBand="1" w:evenHBand="0" w:firstRowFirstColumn="0" w:firstRowLastColumn="0" w:lastRowFirstColumn="0" w:lastRowLastColumn="0"/>
            </w:pPr>
            <w:r w:rsidRPr="009403D9">
              <w:t>Carry over the list fr</w:t>
            </w:r>
            <w:r w:rsidR="005F7DB7" w:rsidRPr="009403D9">
              <w:t>o</w:t>
            </w:r>
            <w:r w:rsidRPr="009403D9">
              <w:t xml:space="preserve">m the Litter Act in its entirety </w:t>
            </w:r>
            <w:r w:rsidR="005F7DB7" w:rsidRPr="009403D9">
              <w:t>(</w:t>
            </w:r>
            <w:r w:rsidRPr="009403D9">
              <w:t xml:space="preserve">except for </w:t>
            </w:r>
            <w:r w:rsidR="005F7DB7" w:rsidRPr="009403D9">
              <w:t>‘</w:t>
            </w:r>
            <w:r w:rsidRPr="009403D9">
              <w:t>Traffic officer</w:t>
            </w:r>
            <w:r w:rsidR="005F7DB7" w:rsidRPr="009403D9">
              <w:t>’,</w:t>
            </w:r>
            <w:r w:rsidRPr="009403D9">
              <w:t xml:space="preserve"> as this role no longer exists</w:t>
            </w:r>
            <w:r w:rsidR="005F7DB7" w:rsidRPr="009403D9">
              <w:t>)</w:t>
            </w:r>
          </w:p>
        </w:tc>
      </w:tr>
      <w:bookmarkEnd w:id="0"/>
    </w:tbl>
    <w:p w14:paraId="56B05F0B" w14:textId="77777777" w:rsidR="00921519" w:rsidRPr="007A4EFF" w:rsidRDefault="00921519" w:rsidP="00E9585C">
      <w:pPr>
        <w:spacing w:before="0" w:after="200" w:line="276" w:lineRule="auto"/>
      </w:pPr>
    </w:p>
    <w:sectPr w:rsidR="00921519" w:rsidRPr="007A4EFF" w:rsidSect="002F641C">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D5D06" w14:textId="77777777" w:rsidR="000E7CD8" w:rsidRDefault="000E7CD8" w:rsidP="0080531E">
      <w:pPr>
        <w:spacing w:before="0" w:after="0" w:line="240" w:lineRule="auto"/>
      </w:pPr>
      <w:r>
        <w:separator/>
      </w:r>
    </w:p>
    <w:p w14:paraId="11E65F36" w14:textId="77777777" w:rsidR="000E7CD8" w:rsidRDefault="000E7CD8"/>
  </w:endnote>
  <w:endnote w:type="continuationSeparator" w:id="0">
    <w:p w14:paraId="0D3F03D0" w14:textId="77777777" w:rsidR="000E7CD8" w:rsidRDefault="000E7CD8" w:rsidP="0080531E">
      <w:pPr>
        <w:spacing w:before="0" w:after="0" w:line="240" w:lineRule="auto"/>
      </w:pPr>
      <w:r>
        <w:continuationSeparator/>
      </w:r>
    </w:p>
    <w:p w14:paraId="4581FF8E" w14:textId="77777777" w:rsidR="000E7CD8" w:rsidRDefault="000E7CD8"/>
  </w:endnote>
  <w:endnote w:type="continuationNotice" w:id="1">
    <w:p w14:paraId="53E8A4D7" w14:textId="77777777" w:rsidR="000E7CD8" w:rsidRDefault="000E7CD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5602" w14:textId="77777777" w:rsidR="00610D3E" w:rsidRDefault="00610D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D1A4F" w14:textId="7FAF8DC0" w:rsidR="00E5210B" w:rsidRDefault="009F1D7F" w:rsidP="009F1D7F">
    <w:pPr>
      <w:spacing w:before="0" w:after="0" w:line="240" w:lineRule="auto"/>
      <w:jc w:val="left"/>
    </w:pPr>
    <w:r>
      <w:rPr>
        <w:b/>
        <w:bCs/>
        <w:noProof/>
      </w:rPr>
      <w:drawing>
        <wp:inline distT="0" distB="0" distL="0" distR="0" wp14:anchorId="2A42EBBA" wp14:editId="0CDDE974">
          <wp:extent cx="2239911" cy="538480"/>
          <wp:effectExtent l="0" t="0" r="0" b="0"/>
          <wp:docPr id="649892785" name="Picture 64989278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DD2E2" w14:textId="77777777" w:rsidR="00610D3E" w:rsidRDefault="00610D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172A6" w14:textId="624D3379"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3B592" w14:textId="7113EADE"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965E8" w14:textId="31226B70" w:rsidR="003E54A7" w:rsidRDefault="003E54A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09384" w14:textId="70CB6FB4"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260711">
      <w:t xml:space="preserve">Have </w:t>
    </w:r>
    <w:r w:rsidR="0003379C">
      <w:t>y</w:t>
    </w:r>
    <w:r w:rsidR="00260711">
      <w:t xml:space="preserve">our </w:t>
    </w:r>
    <w:r w:rsidR="0003379C">
      <w:t>s</w:t>
    </w:r>
    <w:r w:rsidR="00260711">
      <w:t xml:space="preserve">ay on </w:t>
    </w:r>
    <w:r w:rsidR="0003379C">
      <w:t>p</w:t>
    </w:r>
    <w:r w:rsidR="00260711">
      <w:t xml:space="preserve">roposed </w:t>
    </w:r>
    <w:r w:rsidR="00B70295">
      <w:t>amendments to w</w:t>
    </w:r>
    <w:r w:rsidR="00260711">
      <w:t xml:space="preserve">aste </w:t>
    </w:r>
    <w:r w:rsidR="0003379C" w:rsidDel="00B70295">
      <w:t>l</w:t>
    </w:r>
    <w:r w:rsidR="00260711">
      <w:t>egislation</w:t>
    </w:r>
    <w:r w:rsidR="00C61D92">
      <w:t>: Consultation document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C4254" w14:textId="69A5EF11" w:rsidR="00E453AB" w:rsidRPr="00FC2F45" w:rsidRDefault="00FC2F45" w:rsidP="00FC2F45">
    <w:pPr>
      <w:pStyle w:val="Footerodd"/>
    </w:pPr>
    <w:r>
      <w:tab/>
      <w:t xml:space="preserve">Have your say on proposed amendments to waste </w:t>
    </w:r>
    <w:r w:rsidDel="00B70295">
      <w:t>l</w:t>
    </w:r>
    <w:r>
      <w:t>egislation</w:t>
    </w:r>
    <w:r w:rsidR="00C61D92">
      <w:t>: Consultation document</w:t>
    </w:r>
    <w:r>
      <w:tab/>
    </w:r>
    <w:r>
      <w:fldChar w:fldCharType="begin"/>
    </w:r>
    <w:r>
      <w:instrText xml:space="preserve"> PAGE   \* MERGEFORMAT </w:instrText>
    </w:r>
    <w:r>
      <w:fldChar w:fldCharType="separate"/>
    </w:r>
    <w:r>
      <w:t>3</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AC268" w14:textId="172D4CA2" w:rsidR="003E54A7" w:rsidRDefault="003E54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06BCE" w14:textId="77777777" w:rsidR="000E7CD8" w:rsidRDefault="000E7CD8" w:rsidP="00CB5C5F">
      <w:pPr>
        <w:spacing w:before="0" w:after="80" w:line="240" w:lineRule="auto"/>
      </w:pPr>
      <w:r>
        <w:separator/>
      </w:r>
    </w:p>
  </w:footnote>
  <w:footnote w:type="continuationSeparator" w:id="0">
    <w:p w14:paraId="0B9CA2D6" w14:textId="77777777" w:rsidR="000E7CD8" w:rsidRDefault="000E7CD8" w:rsidP="0080531E">
      <w:pPr>
        <w:spacing w:before="0" w:after="0" w:line="240" w:lineRule="auto"/>
      </w:pPr>
      <w:r>
        <w:continuationSeparator/>
      </w:r>
    </w:p>
    <w:p w14:paraId="131F9495" w14:textId="77777777" w:rsidR="000E7CD8" w:rsidRDefault="000E7CD8"/>
  </w:footnote>
  <w:footnote w:type="continuationNotice" w:id="1">
    <w:p w14:paraId="69EE2B5E" w14:textId="77777777" w:rsidR="000E7CD8" w:rsidRDefault="000E7CD8">
      <w:pPr>
        <w:spacing w:before="0" w:after="0" w:line="240" w:lineRule="auto"/>
      </w:pPr>
    </w:p>
  </w:footnote>
  <w:footnote w:id="2">
    <w:p w14:paraId="58D097E4" w14:textId="4AE85741" w:rsidR="0055607E" w:rsidRDefault="0055607E" w:rsidP="001B492A">
      <w:pPr>
        <w:pStyle w:val="FootnoteText"/>
      </w:pPr>
      <w:r>
        <w:rPr>
          <w:rStyle w:val="FootnoteReference"/>
        </w:rPr>
        <w:footnoteRef/>
      </w:r>
      <w:r>
        <w:t xml:space="preserve"> </w:t>
      </w:r>
      <w:r w:rsidR="00693D93">
        <w:tab/>
      </w:r>
      <w:r w:rsidR="00BB56B8" w:rsidRPr="00BB56B8">
        <w:t xml:space="preserve">Input methodologies are a tool that the Secretary for the Environment may use to help determine charges for EPR schemes. </w:t>
      </w:r>
      <w:r w:rsidR="003910EC">
        <w:t>Input</w:t>
      </w:r>
      <w:r w:rsidR="00BB56B8" w:rsidRPr="00BB56B8">
        <w:t xml:space="preserve"> methodologies can </w:t>
      </w:r>
      <w:r w:rsidR="003910EC">
        <w:t xml:space="preserve">be used to </w:t>
      </w:r>
      <w:r w:rsidR="00BB56B8" w:rsidRPr="00BB56B8">
        <w:t xml:space="preserve">ensure an EPR </w:t>
      </w:r>
      <w:r w:rsidR="00BB56B8">
        <w:t xml:space="preserve">organisation </w:t>
      </w:r>
      <w:r w:rsidR="00BB56B8" w:rsidRPr="00BB56B8">
        <w:t xml:space="preserve">is </w:t>
      </w:r>
      <w:r w:rsidR="00FF5D88">
        <w:t>managing fees and costs</w:t>
      </w:r>
      <w:r w:rsidR="00BB56B8" w:rsidRPr="00BB56B8">
        <w:t xml:space="preserve"> appropriately.</w:t>
      </w:r>
    </w:p>
  </w:footnote>
  <w:footnote w:id="3">
    <w:p w14:paraId="3FFFD6D9" w14:textId="46DC6F67" w:rsidR="00BB23C1" w:rsidRDefault="00BB23C1" w:rsidP="00607881">
      <w:pPr>
        <w:pStyle w:val="FootnoteText"/>
        <w:tabs>
          <w:tab w:val="left" w:pos="284"/>
        </w:tabs>
      </w:pPr>
      <w:r>
        <w:rPr>
          <w:rStyle w:val="FootnoteReference"/>
        </w:rPr>
        <w:footnoteRef/>
      </w:r>
      <w:r>
        <w:t xml:space="preserve"> </w:t>
      </w:r>
      <w:r w:rsidR="004E07E4">
        <w:tab/>
      </w:r>
      <w:r>
        <w:t xml:space="preserve">Existing regulated product stewardship schemes would transition to the new </w:t>
      </w:r>
      <w:r w:rsidR="002045ED">
        <w:t xml:space="preserve">EPR </w:t>
      </w:r>
      <w:r>
        <w:t>framework.</w:t>
      </w:r>
    </w:p>
  </w:footnote>
  <w:footnote w:id="4">
    <w:p w14:paraId="2611348D" w14:textId="54D612F9" w:rsidR="00F80860" w:rsidRDefault="00F80860" w:rsidP="00607881">
      <w:pPr>
        <w:pStyle w:val="FootnoteText"/>
        <w:tabs>
          <w:tab w:val="left" w:pos="284"/>
        </w:tabs>
      </w:pPr>
      <w:r>
        <w:rPr>
          <w:rStyle w:val="FootnoteReference"/>
        </w:rPr>
        <w:footnoteRef/>
      </w:r>
      <w:r>
        <w:t xml:space="preserve"> </w:t>
      </w:r>
      <w:r w:rsidR="004E07E4">
        <w:tab/>
      </w:r>
      <w:r w:rsidRPr="002C791B">
        <w:t>This includes waste levy settings (eg, allocation and distribution settings</w:t>
      </w:r>
      <w:r w:rsidR="002045ED">
        <w:t>,</w:t>
      </w:r>
      <w:r w:rsidRPr="002C791B">
        <w:t xml:space="preserve"> controls on the use of levy funds</w:t>
      </w:r>
      <w:r w:rsidR="002045ED">
        <w:t>,</w:t>
      </w:r>
      <w:r w:rsidRPr="002C791B">
        <w:t xml:space="preserve"> and consideration of the appropriate legislative responsibilities informed by this funding)</w:t>
      </w:r>
      <w:r w:rsidR="00F95B51">
        <w:t>,</w:t>
      </w:r>
      <w:r w:rsidRPr="002C791B">
        <w:t xml:space="preserve"> the overall strategic framework (i</w:t>
      </w:r>
      <w:r w:rsidR="00F95B51">
        <w:t>e</w:t>
      </w:r>
      <w:r w:rsidRPr="002C791B">
        <w:t>, how strategic direction via the waste strategy or other mechanism is given effect through localised waste planning and activities)</w:t>
      </w:r>
      <w:r w:rsidR="00F95B51">
        <w:t>,</w:t>
      </w:r>
      <w:r w:rsidRPr="002C791B">
        <w:t xml:space="preserve"> and data collection and reporting requirements.</w:t>
      </w:r>
    </w:p>
  </w:footnote>
  <w:footnote w:id="5">
    <w:p w14:paraId="6025647F" w14:textId="5757C474" w:rsidR="008D5575" w:rsidRDefault="008D5575" w:rsidP="00607881">
      <w:pPr>
        <w:pStyle w:val="FootnoteText"/>
        <w:tabs>
          <w:tab w:val="left" w:pos="284"/>
        </w:tabs>
      </w:pPr>
      <w:r>
        <w:rPr>
          <w:rStyle w:val="FootnoteReference"/>
        </w:rPr>
        <w:footnoteRef/>
      </w:r>
      <w:r>
        <w:t xml:space="preserve"> </w:t>
      </w:r>
      <w:r w:rsidR="00B63A89">
        <w:tab/>
      </w:r>
      <w:r w:rsidR="002F061E">
        <w:t>Functions of the Ministry</w:t>
      </w:r>
      <w:r w:rsidR="001733BF">
        <w:t xml:space="preserve"> section 31 of the Environment Act 1986</w:t>
      </w:r>
      <w:r w:rsidR="00B63A89">
        <w:t>.</w:t>
      </w:r>
    </w:p>
  </w:footnote>
  <w:footnote w:id="6">
    <w:p w14:paraId="502DCF1E" w14:textId="567F8CAE" w:rsidR="00F40B37" w:rsidRDefault="00F40B37">
      <w:pPr>
        <w:pStyle w:val="FootnoteText"/>
      </w:pPr>
      <w:r>
        <w:rPr>
          <w:rStyle w:val="FootnoteReference"/>
        </w:rPr>
        <w:footnoteRef/>
      </w:r>
      <w:r>
        <w:t xml:space="preserve"> </w:t>
      </w:r>
      <w:r w:rsidR="00B63A89">
        <w:tab/>
      </w:r>
      <w:r>
        <w:t>For example, through kerbside services or other collection methods.</w:t>
      </w:r>
    </w:p>
  </w:footnote>
  <w:footnote w:id="7">
    <w:p w14:paraId="5C25C1CB" w14:textId="1FCAEA80" w:rsidR="4936AFA8" w:rsidRDefault="4936AFA8" w:rsidP="00487C97">
      <w:pPr>
        <w:pStyle w:val="FootnoteText"/>
      </w:pPr>
      <w:r w:rsidRPr="4936AFA8">
        <w:rPr>
          <w:rStyle w:val="FootnoteReference"/>
        </w:rPr>
        <w:footnoteRef/>
      </w:r>
      <w:r>
        <w:t xml:space="preserve"> </w:t>
      </w:r>
      <w:r w:rsidR="00CF7A11">
        <w:tab/>
      </w:r>
      <w:r w:rsidR="00A53263">
        <w:t xml:space="preserve">The </w:t>
      </w:r>
      <w:r>
        <w:t>Waste Minimisation (Information Requirements) Regulations 2021 and the Waste Minimisation (Calculation and Payment of Waste Disposal Levy) Regulations 2009</w:t>
      </w:r>
      <w:r w:rsidR="00A5326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B7836" w14:textId="77777777" w:rsidR="00610D3E" w:rsidRDefault="00610D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7B207" w14:textId="63EB1938" w:rsidR="00DE7BF8" w:rsidRPr="00DE7BF8" w:rsidRDefault="009F1D7F" w:rsidP="009F1D7F">
    <w:pPr>
      <w:pStyle w:val="Header"/>
      <w:jc w:val="left"/>
      <w:rPr>
        <w:rFonts w:ascii="Calibri" w:hAnsi="Calibri"/>
      </w:rPr>
    </w:pPr>
    <w:r>
      <w:rPr>
        <w:rFonts w:ascii="Calibri" w:hAnsi="Calibri"/>
        <w:noProof/>
      </w:rPr>
      <w:drawing>
        <wp:inline distT="0" distB="0" distL="0" distR="0" wp14:anchorId="2806AA60" wp14:editId="4D335E6C">
          <wp:extent cx="2117598" cy="695325"/>
          <wp:effectExtent l="0" t="0" r="0" b="0"/>
          <wp:docPr id="505185133" name="Picture 50518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87CFD" w14:textId="77777777" w:rsidR="00610D3E" w:rsidRDefault="00610D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276C1" w14:textId="663FEC2B"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7C8D" w14:textId="09E561B5" w:rsidR="00E5210B" w:rsidRDefault="00E521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39F5B" w14:textId="38F088DB" w:rsidR="003E54A7" w:rsidRDefault="003E54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009F3" w14:textId="3701B027" w:rsidR="003E54A7" w:rsidRDefault="003E54A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F5EC3" w14:textId="5140867D" w:rsidR="003E54A7" w:rsidRDefault="003E54A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65590" w14:textId="14A5B8C5" w:rsidR="003E54A7" w:rsidRDefault="003E54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686D"/>
    <w:multiLevelType w:val="multilevel"/>
    <w:tmpl w:val="14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3C13EC"/>
    <w:multiLevelType w:val="hybridMultilevel"/>
    <w:tmpl w:val="51326B2A"/>
    <w:lvl w:ilvl="0" w:tplc="4F0AC8D0">
      <w:start w:val="1"/>
      <w:numFmt w:val="decimal"/>
      <w:lvlText w:val="%1."/>
      <w:lvlJc w:val="left"/>
      <w:pPr>
        <w:ind w:left="360" w:hanging="360"/>
      </w:pPr>
      <w:rPr>
        <w:rFonts w:hint="default"/>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AA937C0"/>
    <w:multiLevelType w:val="hybridMultilevel"/>
    <w:tmpl w:val="6B0C318C"/>
    <w:styleLink w:val="Style2"/>
    <w:lvl w:ilvl="0" w:tplc="1409000F">
      <w:start w:val="1"/>
      <w:numFmt w:val="decimal"/>
      <w:lvlText w:val="%1."/>
      <w:lvlJc w:val="left"/>
      <w:pPr>
        <w:ind w:left="720" w:hanging="360"/>
      </w:pPr>
    </w:lvl>
    <w:lvl w:ilvl="1" w:tplc="32CAB862">
      <w:start w:val="1"/>
      <w:numFmt w:val="lowerLetter"/>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0B1F4BD6"/>
    <w:multiLevelType w:val="hybridMultilevel"/>
    <w:tmpl w:val="EDB6F488"/>
    <w:lvl w:ilvl="0" w:tplc="14090001">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F5668A"/>
    <w:multiLevelType w:val="hybridMultilevel"/>
    <w:tmpl w:val="22D48924"/>
    <w:lvl w:ilvl="0" w:tplc="14090019">
      <w:start w:val="1"/>
      <w:numFmt w:val="lowerLetter"/>
      <w:lvlText w:val="%1."/>
      <w:lvlJc w:val="left"/>
      <w:pPr>
        <w:ind w:left="890" w:hanging="360"/>
      </w:pPr>
    </w:lvl>
    <w:lvl w:ilvl="1" w:tplc="14090019" w:tentative="1">
      <w:start w:val="1"/>
      <w:numFmt w:val="lowerLetter"/>
      <w:lvlText w:val="%2."/>
      <w:lvlJc w:val="left"/>
      <w:pPr>
        <w:ind w:left="1610" w:hanging="360"/>
      </w:pPr>
    </w:lvl>
    <w:lvl w:ilvl="2" w:tplc="1409001B" w:tentative="1">
      <w:start w:val="1"/>
      <w:numFmt w:val="lowerRoman"/>
      <w:lvlText w:val="%3."/>
      <w:lvlJc w:val="right"/>
      <w:pPr>
        <w:ind w:left="2330" w:hanging="180"/>
      </w:pPr>
    </w:lvl>
    <w:lvl w:ilvl="3" w:tplc="1409000F" w:tentative="1">
      <w:start w:val="1"/>
      <w:numFmt w:val="decimal"/>
      <w:lvlText w:val="%4."/>
      <w:lvlJc w:val="left"/>
      <w:pPr>
        <w:ind w:left="3050" w:hanging="360"/>
      </w:pPr>
    </w:lvl>
    <w:lvl w:ilvl="4" w:tplc="14090019" w:tentative="1">
      <w:start w:val="1"/>
      <w:numFmt w:val="lowerLetter"/>
      <w:lvlText w:val="%5."/>
      <w:lvlJc w:val="left"/>
      <w:pPr>
        <w:ind w:left="3770" w:hanging="360"/>
      </w:pPr>
    </w:lvl>
    <w:lvl w:ilvl="5" w:tplc="1409001B" w:tentative="1">
      <w:start w:val="1"/>
      <w:numFmt w:val="lowerRoman"/>
      <w:lvlText w:val="%6."/>
      <w:lvlJc w:val="right"/>
      <w:pPr>
        <w:ind w:left="4490" w:hanging="180"/>
      </w:pPr>
    </w:lvl>
    <w:lvl w:ilvl="6" w:tplc="1409000F" w:tentative="1">
      <w:start w:val="1"/>
      <w:numFmt w:val="decimal"/>
      <w:lvlText w:val="%7."/>
      <w:lvlJc w:val="left"/>
      <w:pPr>
        <w:ind w:left="5210" w:hanging="360"/>
      </w:pPr>
    </w:lvl>
    <w:lvl w:ilvl="7" w:tplc="14090019" w:tentative="1">
      <w:start w:val="1"/>
      <w:numFmt w:val="lowerLetter"/>
      <w:lvlText w:val="%8."/>
      <w:lvlJc w:val="left"/>
      <w:pPr>
        <w:ind w:left="5930" w:hanging="360"/>
      </w:pPr>
    </w:lvl>
    <w:lvl w:ilvl="8" w:tplc="1409001B" w:tentative="1">
      <w:start w:val="1"/>
      <w:numFmt w:val="lowerRoman"/>
      <w:lvlText w:val="%9."/>
      <w:lvlJc w:val="right"/>
      <w:pPr>
        <w:ind w:left="6650" w:hanging="180"/>
      </w:pPr>
    </w:lvl>
  </w:abstractNum>
  <w:abstractNum w:abstractNumId="6" w15:restartNumberingAfterBreak="0">
    <w:nsid w:val="0CC9482C"/>
    <w:multiLevelType w:val="hybridMultilevel"/>
    <w:tmpl w:val="FFFFFFFF"/>
    <w:lvl w:ilvl="0" w:tplc="9C2AA66E">
      <w:start w:val="1"/>
      <w:numFmt w:val="bullet"/>
      <w:lvlText w:val=""/>
      <w:lvlJc w:val="left"/>
      <w:pPr>
        <w:ind w:left="1800" w:hanging="360"/>
      </w:pPr>
      <w:rPr>
        <w:rFonts w:ascii="Symbol" w:hAnsi="Symbol" w:hint="default"/>
      </w:rPr>
    </w:lvl>
    <w:lvl w:ilvl="1" w:tplc="414C6842">
      <w:start w:val="1"/>
      <w:numFmt w:val="bullet"/>
      <w:lvlText w:val="o"/>
      <w:lvlJc w:val="left"/>
      <w:pPr>
        <w:ind w:left="1440" w:hanging="360"/>
      </w:pPr>
      <w:rPr>
        <w:rFonts w:ascii="Courier New" w:hAnsi="Courier New" w:hint="default"/>
      </w:rPr>
    </w:lvl>
    <w:lvl w:ilvl="2" w:tplc="46C0BD26">
      <w:start w:val="1"/>
      <w:numFmt w:val="bullet"/>
      <w:lvlText w:val=""/>
      <w:lvlJc w:val="left"/>
      <w:pPr>
        <w:ind w:left="2160" w:hanging="360"/>
      </w:pPr>
      <w:rPr>
        <w:rFonts w:ascii="Wingdings" w:hAnsi="Wingdings" w:hint="default"/>
      </w:rPr>
    </w:lvl>
    <w:lvl w:ilvl="3" w:tplc="EC10DE2C">
      <w:start w:val="1"/>
      <w:numFmt w:val="bullet"/>
      <w:lvlText w:val=""/>
      <w:lvlJc w:val="left"/>
      <w:pPr>
        <w:ind w:left="2880" w:hanging="360"/>
      </w:pPr>
      <w:rPr>
        <w:rFonts w:ascii="Symbol" w:hAnsi="Symbol" w:hint="default"/>
      </w:rPr>
    </w:lvl>
    <w:lvl w:ilvl="4" w:tplc="C4F6991C">
      <w:start w:val="1"/>
      <w:numFmt w:val="bullet"/>
      <w:lvlText w:val="o"/>
      <w:lvlJc w:val="left"/>
      <w:pPr>
        <w:ind w:left="3600" w:hanging="360"/>
      </w:pPr>
      <w:rPr>
        <w:rFonts w:ascii="Courier New" w:hAnsi="Courier New" w:hint="default"/>
      </w:rPr>
    </w:lvl>
    <w:lvl w:ilvl="5" w:tplc="5EEE679A">
      <w:start w:val="1"/>
      <w:numFmt w:val="bullet"/>
      <w:lvlText w:val=""/>
      <w:lvlJc w:val="left"/>
      <w:pPr>
        <w:ind w:left="4320" w:hanging="360"/>
      </w:pPr>
      <w:rPr>
        <w:rFonts w:ascii="Wingdings" w:hAnsi="Wingdings" w:hint="default"/>
      </w:rPr>
    </w:lvl>
    <w:lvl w:ilvl="6" w:tplc="E41A4CDE">
      <w:start w:val="1"/>
      <w:numFmt w:val="bullet"/>
      <w:lvlText w:val=""/>
      <w:lvlJc w:val="left"/>
      <w:pPr>
        <w:ind w:left="5040" w:hanging="360"/>
      </w:pPr>
      <w:rPr>
        <w:rFonts w:ascii="Symbol" w:hAnsi="Symbol" w:hint="default"/>
      </w:rPr>
    </w:lvl>
    <w:lvl w:ilvl="7" w:tplc="4DE47570">
      <w:start w:val="1"/>
      <w:numFmt w:val="bullet"/>
      <w:lvlText w:val="o"/>
      <w:lvlJc w:val="left"/>
      <w:pPr>
        <w:ind w:left="5760" w:hanging="360"/>
      </w:pPr>
      <w:rPr>
        <w:rFonts w:ascii="Courier New" w:hAnsi="Courier New" w:hint="default"/>
      </w:rPr>
    </w:lvl>
    <w:lvl w:ilvl="8" w:tplc="ECA623AE">
      <w:start w:val="1"/>
      <w:numFmt w:val="bullet"/>
      <w:lvlText w:val=""/>
      <w:lvlJc w:val="left"/>
      <w:pPr>
        <w:ind w:left="6480" w:hanging="360"/>
      </w:pPr>
      <w:rPr>
        <w:rFonts w:ascii="Wingdings" w:hAnsi="Wingdings" w:hint="default"/>
      </w:rPr>
    </w:lvl>
  </w:abstractNum>
  <w:abstractNum w:abstractNumId="7" w15:restartNumberingAfterBreak="0">
    <w:nsid w:val="1B001879"/>
    <w:multiLevelType w:val="hybridMultilevel"/>
    <w:tmpl w:val="D6061B34"/>
    <w:lvl w:ilvl="0" w:tplc="14090001">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B138AB"/>
    <w:multiLevelType w:val="hybridMultilevel"/>
    <w:tmpl w:val="DC622D7E"/>
    <w:lvl w:ilvl="0" w:tplc="14090001">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4F1D2E"/>
    <w:multiLevelType w:val="multilevel"/>
    <w:tmpl w:val="53AAFFA0"/>
    <w:styleLink w:val="MfETable-texttoTable-text-numbered"/>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15:restartNumberingAfterBreak="0">
    <w:nsid w:val="24B62325"/>
    <w:multiLevelType w:val="hybridMultilevel"/>
    <w:tmpl w:val="F93C045E"/>
    <w:lvl w:ilvl="0" w:tplc="14090019">
      <w:start w:val="1"/>
      <w:numFmt w:val="lowerLetter"/>
      <w:lvlText w:val="%1."/>
      <w:lvlJc w:val="left"/>
      <w:pPr>
        <w:ind w:left="890" w:hanging="360"/>
      </w:pPr>
    </w:lvl>
    <w:lvl w:ilvl="1" w:tplc="14090019" w:tentative="1">
      <w:start w:val="1"/>
      <w:numFmt w:val="lowerLetter"/>
      <w:lvlText w:val="%2."/>
      <w:lvlJc w:val="left"/>
      <w:pPr>
        <w:ind w:left="1610" w:hanging="360"/>
      </w:pPr>
    </w:lvl>
    <w:lvl w:ilvl="2" w:tplc="1409001B" w:tentative="1">
      <w:start w:val="1"/>
      <w:numFmt w:val="lowerRoman"/>
      <w:lvlText w:val="%3."/>
      <w:lvlJc w:val="right"/>
      <w:pPr>
        <w:ind w:left="2330" w:hanging="180"/>
      </w:pPr>
    </w:lvl>
    <w:lvl w:ilvl="3" w:tplc="1409000F" w:tentative="1">
      <w:start w:val="1"/>
      <w:numFmt w:val="decimal"/>
      <w:lvlText w:val="%4."/>
      <w:lvlJc w:val="left"/>
      <w:pPr>
        <w:ind w:left="3050" w:hanging="360"/>
      </w:pPr>
    </w:lvl>
    <w:lvl w:ilvl="4" w:tplc="14090019" w:tentative="1">
      <w:start w:val="1"/>
      <w:numFmt w:val="lowerLetter"/>
      <w:lvlText w:val="%5."/>
      <w:lvlJc w:val="left"/>
      <w:pPr>
        <w:ind w:left="3770" w:hanging="360"/>
      </w:pPr>
    </w:lvl>
    <w:lvl w:ilvl="5" w:tplc="1409001B" w:tentative="1">
      <w:start w:val="1"/>
      <w:numFmt w:val="lowerRoman"/>
      <w:lvlText w:val="%6."/>
      <w:lvlJc w:val="right"/>
      <w:pPr>
        <w:ind w:left="4490" w:hanging="180"/>
      </w:pPr>
    </w:lvl>
    <w:lvl w:ilvl="6" w:tplc="1409000F" w:tentative="1">
      <w:start w:val="1"/>
      <w:numFmt w:val="decimal"/>
      <w:lvlText w:val="%7."/>
      <w:lvlJc w:val="left"/>
      <w:pPr>
        <w:ind w:left="5210" w:hanging="360"/>
      </w:pPr>
    </w:lvl>
    <w:lvl w:ilvl="7" w:tplc="14090019" w:tentative="1">
      <w:start w:val="1"/>
      <w:numFmt w:val="lowerLetter"/>
      <w:lvlText w:val="%8."/>
      <w:lvlJc w:val="left"/>
      <w:pPr>
        <w:ind w:left="5930" w:hanging="360"/>
      </w:pPr>
    </w:lvl>
    <w:lvl w:ilvl="8" w:tplc="1409001B" w:tentative="1">
      <w:start w:val="1"/>
      <w:numFmt w:val="lowerRoman"/>
      <w:lvlText w:val="%9."/>
      <w:lvlJc w:val="right"/>
      <w:pPr>
        <w:ind w:left="6650" w:hanging="180"/>
      </w:pPr>
    </w:lvl>
  </w:abstractNum>
  <w:abstractNum w:abstractNumId="12" w15:restartNumberingAfterBreak="0">
    <w:nsid w:val="2A24582D"/>
    <w:multiLevelType w:val="hybridMultilevel"/>
    <w:tmpl w:val="1FBE1C54"/>
    <w:lvl w:ilvl="0" w:tplc="14090019">
      <w:start w:val="1"/>
      <w:numFmt w:val="lowerLetter"/>
      <w:lvlText w:val="%1."/>
      <w:lvlJc w:val="left"/>
      <w:pPr>
        <w:ind w:left="890" w:hanging="360"/>
      </w:pPr>
    </w:lvl>
    <w:lvl w:ilvl="1" w:tplc="14090019" w:tentative="1">
      <w:start w:val="1"/>
      <w:numFmt w:val="lowerLetter"/>
      <w:lvlText w:val="%2."/>
      <w:lvlJc w:val="left"/>
      <w:pPr>
        <w:ind w:left="1610" w:hanging="360"/>
      </w:pPr>
    </w:lvl>
    <w:lvl w:ilvl="2" w:tplc="1409001B" w:tentative="1">
      <w:start w:val="1"/>
      <w:numFmt w:val="lowerRoman"/>
      <w:lvlText w:val="%3."/>
      <w:lvlJc w:val="right"/>
      <w:pPr>
        <w:ind w:left="2330" w:hanging="180"/>
      </w:pPr>
    </w:lvl>
    <w:lvl w:ilvl="3" w:tplc="1409000F" w:tentative="1">
      <w:start w:val="1"/>
      <w:numFmt w:val="decimal"/>
      <w:lvlText w:val="%4."/>
      <w:lvlJc w:val="left"/>
      <w:pPr>
        <w:ind w:left="3050" w:hanging="360"/>
      </w:pPr>
    </w:lvl>
    <w:lvl w:ilvl="4" w:tplc="14090019" w:tentative="1">
      <w:start w:val="1"/>
      <w:numFmt w:val="lowerLetter"/>
      <w:lvlText w:val="%5."/>
      <w:lvlJc w:val="left"/>
      <w:pPr>
        <w:ind w:left="3770" w:hanging="360"/>
      </w:pPr>
    </w:lvl>
    <w:lvl w:ilvl="5" w:tplc="1409001B" w:tentative="1">
      <w:start w:val="1"/>
      <w:numFmt w:val="lowerRoman"/>
      <w:lvlText w:val="%6."/>
      <w:lvlJc w:val="right"/>
      <w:pPr>
        <w:ind w:left="4490" w:hanging="180"/>
      </w:pPr>
    </w:lvl>
    <w:lvl w:ilvl="6" w:tplc="1409000F" w:tentative="1">
      <w:start w:val="1"/>
      <w:numFmt w:val="decimal"/>
      <w:lvlText w:val="%7."/>
      <w:lvlJc w:val="left"/>
      <w:pPr>
        <w:ind w:left="5210" w:hanging="360"/>
      </w:pPr>
    </w:lvl>
    <w:lvl w:ilvl="7" w:tplc="14090019" w:tentative="1">
      <w:start w:val="1"/>
      <w:numFmt w:val="lowerLetter"/>
      <w:lvlText w:val="%8."/>
      <w:lvlJc w:val="left"/>
      <w:pPr>
        <w:ind w:left="5930" w:hanging="360"/>
      </w:pPr>
    </w:lvl>
    <w:lvl w:ilvl="8" w:tplc="1409001B" w:tentative="1">
      <w:start w:val="1"/>
      <w:numFmt w:val="lowerRoman"/>
      <w:lvlText w:val="%9."/>
      <w:lvlJc w:val="right"/>
      <w:pPr>
        <w:ind w:left="6650" w:hanging="180"/>
      </w:pPr>
    </w:lvl>
  </w:abstractNum>
  <w:abstractNum w:abstractNumId="13"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2EF93807"/>
    <w:multiLevelType w:val="hybridMultilevel"/>
    <w:tmpl w:val="63123BC0"/>
    <w:lvl w:ilvl="0" w:tplc="14090019">
      <w:start w:val="1"/>
      <w:numFmt w:val="lowerLetter"/>
      <w:lvlText w:val="%1."/>
      <w:lvlJc w:val="left"/>
      <w:pPr>
        <w:ind w:left="890" w:hanging="360"/>
      </w:pPr>
    </w:lvl>
    <w:lvl w:ilvl="1" w:tplc="14090019" w:tentative="1">
      <w:start w:val="1"/>
      <w:numFmt w:val="lowerLetter"/>
      <w:lvlText w:val="%2."/>
      <w:lvlJc w:val="left"/>
      <w:pPr>
        <w:ind w:left="1610" w:hanging="360"/>
      </w:pPr>
    </w:lvl>
    <w:lvl w:ilvl="2" w:tplc="1409001B" w:tentative="1">
      <w:start w:val="1"/>
      <w:numFmt w:val="lowerRoman"/>
      <w:lvlText w:val="%3."/>
      <w:lvlJc w:val="right"/>
      <w:pPr>
        <w:ind w:left="2330" w:hanging="180"/>
      </w:pPr>
    </w:lvl>
    <w:lvl w:ilvl="3" w:tplc="1409000F" w:tentative="1">
      <w:start w:val="1"/>
      <w:numFmt w:val="decimal"/>
      <w:lvlText w:val="%4."/>
      <w:lvlJc w:val="left"/>
      <w:pPr>
        <w:ind w:left="3050" w:hanging="360"/>
      </w:pPr>
    </w:lvl>
    <w:lvl w:ilvl="4" w:tplc="14090019" w:tentative="1">
      <w:start w:val="1"/>
      <w:numFmt w:val="lowerLetter"/>
      <w:lvlText w:val="%5."/>
      <w:lvlJc w:val="left"/>
      <w:pPr>
        <w:ind w:left="3770" w:hanging="360"/>
      </w:pPr>
    </w:lvl>
    <w:lvl w:ilvl="5" w:tplc="1409001B" w:tentative="1">
      <w:start w:val="1"/>
      <w:numFmt w:val="lowerRoman"/>
      <w:lvlText w:val="%6."/>
      <w:lvlJc w:val="right"/>
      <w:pPr>
        <w:ind w:left="4490" w:hanging="180"/>
      </w:pPr>
    </w:lvl>
    <w:lvl w:ilvl="6" w:tplc="1409000F" w:tentative="1">
      <w:start w:val="1"/>
      <w:numFmt w:val="decimal"/>
      <w:lvlText w:val="%7."/>
      <w:lvlJc w:val="left"/>
      <w:pPr>
        <w:ind w:left="5210" w:hanging="360"/>
      </w:pPr>
    </w:lvl>
    <w:lvl w:ilvl="7" w:tplc="14090019" w:tentative="1">
      <w:start w:val="1"/>
      <w:numFmt w:val="lowerLetter"/>
      <w:lvlText w:val="%8."/>
      <w:lvlJc w:val="left"/>
      <w:pPr>
        <w:ind w:left="5930" w:hanging="360"/>
      </w:pPr>
    </w:lvl>
    <w:lvl w:ilvl="8" w:tplc="1409001B" w:tentative="1">
      <w:start w:val="1"/>
      <w:numFmt w:val="lowerRoman"/>
      <w:lvlText w:val="%9."/>
      <w:lvlJc w:val="right"/>
      <w:pPr>
        <w:ind w:left="6650" w:hanging="180"/>
      </w:pPr>
    </w:lvl>
  </w:abstractNum>
  <w:abstractNum w:abstractNumId="15" w15:restartNumberingAfterBreak="0">
    <w:nsid w:val="315A1367"/>
    <w:multiLevelType w:val="multilevel"/>
    <w:tmpl w:val="14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2436740"/>
    <w:multiLevelType w:val="multilevel"/>
    <w:tmpl w:val="14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8" w15:restartNumberingAfterBreak="0">
    <w:nsid w:val="394F58CA"/>
    <w:multiLevelType w:val="hybridMultilevel"/>
    <w:tmpl w:val="7B528622"/>
    <w:lvl w:ilvl="0" w:tplc="14090001">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15:restartNumberingAfterBreak="0">
    <w:nsid w:val="4AFB3561"/>
    <w:multiLevelType w:val="hybridMultilevel"/>
    <w:tmpl w:val="F498F874"/>
    <w:lvl w:ilvl="0" w:tplc="14090001">
      <w:start w:val="1"/>
      <w:numFmt w:val="bullet"/>
      <w:lvlText w:val=""/>
      <w:lvlJc w:val="left"/>
      <w:pPr>
        <w:tabs>
          <w:tab w:val="num" w:pos="852"/>
        </w:tabs>
        <w:ind w:left="852" w:hanging="284"/>
      </w:pPr>
      <w:rPr>
        <w:rFonts w:ascii="Symbol" w:hAnsi="Symbol" w:hint="default"/>
        <w:sz w:val="16"/>
        <w:szCs w:val="16"/>
      </w:rPr>
    </w:lvl>
    <w:lvl w:ilvl="1" w:tplc="FFFFFFFF">
      <w:numFmt w:val="bullet"/>
      <w:lvlText w:val="-"/>
      <w:lvlJc w:val="left"/>
      <w:pPr>
        <w:ind w:left="2008" w:hanging="360"/>
      </w:pPr>
      <w:rPr>
        <w:rFonts w:ascii="Calibri" w:eastAsiaTheme="minorEastAsia" w:hAnsi="Calibri" w:cstheme="minorBidi" w:hint="default"/>
      </w:rPr>
    </w:lvl>
    <w:lvl w:ilvl="2" w:tplc="FFFFFFFF" w:tentative="1">
      <w:start w:val="1"/>
      <w:numFmt w:val="bullet"/>
      <w:lvlText w:val=""/>
      <w:lvlJc w:val="left"/>
      <w:pPr>
        <w:tabs>
          <w:tab w:val="num" w:pos="2728"/>
        </w:tabs>
        <w:ind w:left="2728" w:hanging="360"/>
      </w:pPr>
      <w:rPr>
        <w:rFonts w:ascii="Wingdings" w:hAnsi="Wingdings" w:hint="default"/>
      </w:rPr>
    </w:lvl>
    <w:lvl w:ilvl="3" w:tplc="FFFFFFFF" w:tentative="1">
      <w:start w:val="1"/>
      <w:numFmt w:val="bullet"/>
      <w:lvlText w:val=""/>
      <w:lvlJc w:val="left"/>
      <w:pPr>
        <w:tabs>
          <w:tab w:val="num" w:pos="3448"/>
        </w:tabs>
        <w:ind w:left="3448" w:hanging="360"/>
      </w:pPr>
      <w:rPr>
        <w:rFonts w:ascii="Symbol" w:hAnsi="Symbol" w:hint="default"/>
      </w:rPr>
    </w:lvl>
    <w:lvl w:ilvl="4" w:tplc="FFFFFFFF" w:tentative="1">
      <w:start w:val="1"/>
      <w:numFmt w:val="bullet"/>
      <w:lvlText w:val="o"/>
      <w:lvlJc w:val="left"/>
      <w:pPr>
        <w:tabs>
          <w:tab w:val="num" w:pos="4168"/>
        </w:tabs>
        <w:ind w:left="4168" w:hanging="360"/>
      </w:pPr>
      <w:rPr>
        <w:rFonts w:ascii="Courier New" w:hAnsi="Courier New" w:cs="Courier New" w:hint="default"/>
      </w:rPr>
    </w:lvl>
    <w:lvl w:ilvl="5" w:tplc="FFFFFFFF" w:tentative="1">
      <w:start w:val="1"/>
      <w:numFmt w:val="bullet"/>
      <w:lvlText w:val=""/>
      <w:lvlJc w:val="left"/>
      <w:pPr>
        <w:tabs>
          <w:tab w:val="num" w:pos="4888"/>
        </w:tabs>
        <w:ind w:left="4888" w:hanging="360"/>
      </w:pPr>
      <w:rPr>
        <w:rFonts w:ascii="Wingdings" w:hAnsi="Wingdings" w:hint="default"/>
      </w:rPr>
    </w:lvl>
    <w:lvl w:ilvl="6" w:tplc="FFFFFFFF" w:tentative="1">
      <w:start w:val="1"/>
      <w:numFmt w:val="bullet"/>
      <w:lvlText w:val=""/>
      <w:lvlJc w:val="left"/>
      <w:pPr>
        <w:tabs>
          <w:tab w:val="num" w:pos="5608"/>
        </w:tabs>
        <w:ind w:left="5608" w:hanging="360"/>
      </w:pPr>
      <w:rPr>
        <w:rFonts w:ascii="Symbol" w:hAnsi="Symbol" w:hint="default"/>
      </w:rPr>
    </w:lvl>
    <w:lvl w:ilvl="7" w:tplc="FFFFFFFF" w:tentative="1">
      <w:start w:val="1"/>
      <w:numFmt w:val="bullet"/>
      <w:lvlText w:val="o"/>
      <w:lvlJc w:val="left"/>
      <w:pPr>
        <w:tabs>
          <w:tab w:val="num" w:pos="6328"/>
        </w:tabs>
        <w:ind w:left="6328" w:hanging="360"/>
      </w:pPr>
      <w:rPr>
        <w:rFonts w:ascii="Courier New" w:hAnsi="Courier New" w:cs="Courier New" w:hint="default"/>
      </w:rPr>
    </w:lvl>
    <w:lvl w:ilvl="8" w:tplc="FFFFFFFF" w:tentative="1">
      <w:start w:val="1"/>
      <w:numFmt w:val="bullet"/>
      <w:lvlText w:val=""/>
      <w:lvlJc w:val="left"/>
      <w:pPr>
        <w:tabs>
          <w:tab w:val="num" w:pos="7048"/>
        </w:tabs>
        <w:ind w:left="7048" w:hanging="360"/>
      </w:pPr>
      <w:rPr>
        <w:rFonts w:ascii="Wingdings" w:hAnsi="Wingdings" w:hint="default"/>
      </w:rPr>
    </w:lvl>
  </w:abstractNum>
  <w:abstractNum w:abstractNumId="23" w15:restartNumberingAfterBreak="0">
    <w:nsid w:val="4D242DAB"/>
    <w:multiLevelType w:val="multilevel"/>
    <w:tmpl w:val="14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3594DB6"/>
    <w:multiLevelType w:val="hybridMultilevel"/>
    <w:tmpl w:val="53EE3C94"/>
    <w:lvl w:ilvl="0" w:tplc="81A4F6C4">
      <w:start w:val="1"/>
      <w:numFmt w:val="decimal"/>
      <w:pStyle w:val="Boxnumbering"/>
      <w:lvlText w:val="%1."/>
      <w:lvlJc w:val="left"/>
      <w:pPr>
        <w:ind w:left="644" w:hanging="360"/>
      </w:pPr>
      <w:rPr>
        <w:b w:val="0"/>
        <w:bCs w:val="0"/>
        <w:sz w:val="18"/>
        <w:szCs w:val="18"/>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25" w15:restartNumberingAfterBreak="0">
    <w:nsid w:val="5BB75520"/>
    <w:multiLevelType w:val="hybridMultilevel"/>
    <w:tmpl w:val="FA92725E"/>
    <w:lvl w:ilvl="0" w:tplc="AF34DB24">
      <w:start w:val="1"/>
      <w:numFmt w:val="lowerLetter"/>
      <w:pStyle w:val="Tableletterbullet"/>
      <w:lvlText w:val="%1."/>
      <w:lvlJc w:val="left"/>
      <w:pPr>
        <w:tabs>
          <w:tab w:val="num" w:pos="284"/>
        </w:tabs>
        <w:ind w:left="284" w:hanging="284"/>
      </w:pPr>
      <w:rPr>
        <w:rFonts w:hint="default"/>
        <w:sz w:val="18"/>
        <w:szCs w:val="18"/>
      </w:rPr>
    </w:lvl>
    <w:lvl w:ilvl="1" w:tplc="EA9A9EB8">
      <w:numFmt w:val="bullet"/>
      <w:pStyle w:val="TableDash"/>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330109"/>
    <w:multiLevelType w:val="hybridMultilevel"/>
    <w:tmpl w:val="F140C04E"/>
    <w:lvl w:ilvl="0" w:tplc="14090019">
      <w:start w:val="1"/>
      <w:numFmt w:val="lowerLetter"/>
      <w:lvlText w:val="%1."/>
      <w:lvlJc w:val="left"/>
      <w:pPr>
        <w:ind w:left="890" w:hanging="360"/>
      </w:pPr>
    </w:lvl>
    <w:lvl w:ilvl="1" w:tplc="14090019" w:tentative="1">
      <w:start w:val="1"/>
      <w:numFmt w:val="lowerLetter"/>
      <w:lvlText w:val="%2."/>
      <w:lvlJc w:val="left"/>
      <w:pPr>
        <w:ind w:left="1610" w:hanging="360"/>
      </w:pPr>
    </w:lvl>
    <w:lvl w:ilvl="2" w:tplc="1409001B" w:tentative="1">
      <w:start w:val="1"/>
      <w:numFmt w:val="lowerRoman"/>
      <w:lvlText w:val="%3."/>
      <w:lvlJc w:val="right"/>
      <w:pPr>
        <w:ind w:left="2330" w:hanging="180"/>
      </w:pPr>
    </w:lvl>
    <w:lvl w:ilvl="3" w:tplc="1409000F" w:tentative="1">
      <w:start w:val="1"/>
      <w:numFmt w:val="decimal"/>
      <w:lvlText w:val="%4."/>
      <w:lvlJc w:val="left"/>
      <w:pPr>
        <w:ind w:left="3050" w:hanging="360"/>
      </w:pPr>
    </w:lvl>
    <w:lvl w:ilvl="4" w:tplc="14090019" w:tentative="1">
      <w:start w:val="1"/>
      <w:numFmt w:val="lowerLetter"/>
      <w:lvlText w:val="%5."/>
      <w:lvlJc w:val="left"/>
      <w:pPr>
        <w:ind w:left="3770" w:hanging="360"/>
      </w:pPr>
    </w:lvl>
    <w:lvl w:ilvl="5" w:tplc="1409001B" w:tentative="1">
      <w:start w:val="1"/>
      <w:numFmt w:val="lowerRoman"/>
      <w:lvlText w:val="%6."/>
      <w:lvlJc w:val="right"/>
      <w:pPr>
        <w:ind w:left="4490" w:hanging="180"/>
      </w:pPr>
    </w:lvl>
    <w:lvl w:ilvl="6" w:tplc="1409000F" w:tentative="1">
      <w:start w:val="1"/>
      <w:numFmt w:val="decimal"/>
      <w:lvlText w:val="%7."/>
      <w:lvlJc w:val="left"/>
      <w:pPr>
        <w:ind w:left="5210" w:hanging="360"/>
      </w:pPr>
    </w:lvl>
    <w:lvl w:ilvl="7" w:tplc="14090019" w:tentative="1">
      <w:start w:val="1"/>
      <w:numFmt w:val="lowerLetter"/>
      <w:lvlText w:val="%8."/>
      <w:lvlJc w:val="left"/>
      <w:pPr>
        <w:ind w:left="5930" w:hanging="360"/>
      </w:pPr>
    </w:lvl>
    <w:lvl w:ilvl="8" w:tplc="1409001B" w:tentative="1">
      <w:start w:val="1"/>
      <w:numFmt w:val="lowerRoman"/>
      <w:lvlText w:val="%9."/>
      <w:lvlJc w:val="right"/>
      <w:pPr>
        <w:ind w:left="6650" w:hanging="180"/>
      </w:pPr>
    </w:lvl>
  </w:abstractNum>
  <w:abstractNum w:abstractNumId="27" w15:restartNumberingAfterBreak="0">
    <w:nsid w:val="5FCA1111"/>
    <w:multiLevelType w:val="multilevel"/>
    <w:tmpl w:val="8AF09CB6"/>
    <w:lvl w:ilvl="0">
      <w:start w:val="1"/>
      <w:numFmt w:val="decimal"/>
      <w:pStyle w:val="Tablenumber"/>
      <w:lvlText w:val="%1."/>
      <w:lvlJc w:val="left"/>
      <w:pPr>
        <w:ind w:left="360" w:hanging="360"/>
      </w:pPr>
      <w:rPr>
        <w:rFonts w:hint="default"/>
        <w:b w:val="0"/>
        <w:bCs w:val="0"/>
        <w:color w:val="auto"/>
      </w:rPr>
    </w:lvl>
    <w:lvl w:ilvl="1">
      <w:start w:val="1"/>
      <w:numFmt w:val="lowerLetter"/>
      <w:pStyle w:val="TablenumberL2"/>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3D12832"/>
    <w:multiLevelType w:val="hybridMultilevel"/>
    <w:tmpl w:val="AEA0CE34"/>
    <w:lvl w:ilvl="0" w:tplc="14090001">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2609DA"/>
    <w:multiLevelType w:val="hybridMultilevel"/>
    <w:tmpl w:val="9072D5AA"/>
    <w:lvl w:ilvl="0" w:tplc="8DE630D4">
      <w:start w:val="1"/>
      <w:numFmt w:val="bullet"/>
      <w:pStyle w:val="TableBullet"/>
      <w:lvlText w:val=""/>
      <w:lvlJc w:val="left"/>
      <w:pPr>
        <w:tabs>
          <w:tab w:val="num" w:pos="284"/>
        </w:tabs>
        <w:ind w:left="284" w:hanging="284"/>
      </w:pPr>
      <w:rPr>
        <w:rFonts w:ascii="Symbol" w:hAnsi="Symbol" w:hint="default"/>
        <w:sz w:val="16"/>
        <w:szCs w:val="16"/>
      </w:rPr>
    </w:lvl>
    <w:lvl w:ilvl="1" w:tplc="FFFFFFFF">
      <w:numFmt w:val="bullet"/>
      <w:pStyle w:val="TableSub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DA6BEB"/>
    <w:multiLevelType w:val="hybridMultilevel"/>
    <w:tmpl w:val="F44A82FC"/>
    <w:lvl w:ilvl="0" w:tplc="14090019">
      <w:start w:val="1"/>
      <w:numFmt w:val="lowerLetter"/>
      <w:lvlText w:val="%1."/>
      <w:lvlJc w:val="left"/>
      <w:pPr>
        <w:ind w:left="890" w:hanging="360"/>
      </w:pPr>
    </w:lvl>
    <w:lvl w:ilvl="1" w:tplc="14090019" w:tentative="1">
      <w:start w:val="1"/>
      <w:numFmt w:val="lowerLetter"/>
      <w:lvlText w:val="%2."/>
      <w:lvlJc w:val="left"/>
      <w:pPr>
        <w:ind w:left="1610" w:hanging="360"/>
      </w:pPr>
    </w:lvl>
    <w:lvl w:ilvl="2" w:tplc="1409001B" w:tentative="1">
      <w:start w:val="1"/>
      <w:numFmt w:val="lowerRoman"/>
      <w:lvlText w:val="%3."/>
      <w:lvlJc w:val="right"/>
      <w:pPr>
        <w:ind w:left="2330" w:hanging="180"/>
      </w:pPr>
    </w:lvl>
    <w:lvl w:ilvl="3" w:tplc="1409000F" w:tentative="1">
      <w:start w:val="1"/>
      <w:numFmt w:val="decimal"/>
      <w:lvlText w:val="%4."/>
      <w:lvlJc w:val="left"/>
      <w:pPr>
        <w:ind w:left="3050" w:hanging="360"/>
      </w:pPr>
    </w:lvl>
    <w:lvl w:ilvl="4" w:tplc="14090019" w:tentative="1">
      <w:start w:val="1"/>
      <w:numFmt w:val="lowerLetter"/>
      <w:lvlText w:val="%5."/>
      <w:lvlJc w:val="left"/>
      <w:pPr>
        <w:ind w:left="3770" w:hanging="360"/>
      </w:pPr>
    </w:lvl>
    <w:lvl w:ilvl="5" w:tplc="1409001B" w:tentative="1">
      <w:start w:val="1"/>
      <w:numFmt w:val="lowerRoman"/>
      <w:lvlText w:val="%6."/>
      <w:lvlJc w:val="right"/>
      <w:pPr>
        <w:ind w:left="4490" w:hanging="180"/>
      </w:pPr>
    </w:lvl>
    <w:lvl w:ilvl="6" w:tplc="1409000F" w:tentative="1">
      <w:start w:val="1"/>
      <w:numFmt w:val="decimal"/>
      <w:lvlText w:val="%7."/>
      <w:lvlJc w:val="left"/>
      <w:pPr>
        <w:ind w:left="5210" w:hanging="360"/>
      </w:pPr>
    </w:lvl>
    <w:lvl w:ilvl="7" w:tplc="14090019" w:tentative="1">
      <w:start w:val="1"/>
      <w:numFmt w:val="lowerLetter"/>
      <w:lvlText w:val="%8."/>
      <w:lvlJc w:val="left"/>
      <w:pPr>
        <w:ind w:left="5930" w:hanging="360"/>
      </w:pPr>
    </w:lvl>
    <w:lvl w:ilvl="8" w:tplc="1409001B" w:tentative="1">
      <w:start w:val="1"/>
      <w:numFmt w:val="lowerRoman"/>
      <w:lvlText w:val="%9."/>
      <w:lvlJc w:val="right"/>
      <w:pPr>
        <w:ind w:left="6650" w:hanging="180"/>
      </w:pPr>
    </w:lvl>
  </w:abstractNum>
  <w:abstractNum w:abstractNumId="31" w15:restartNumberingAfterBreak="0">
    <w:nsid w:val="6F393427"/>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3" w15:restartNumberingAfterBreak="0">
    <w:nsid w:val="724D537C"/>
    <w:multiLevelType w:val="hybridMultilevel"/>
    <w:tmpl w:val="73BEA23E"/>
    <w:lvl w:ilvl="0" w:tplc="14090001">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BF55AC"/>
    <w:multiLevelType w:val="multilevel"/>
    <w:tmpl w:val="A99687EA"/>
    <w:styleLink w:val="MfEParagraph-numberedtoList-numbered"/>
    <w:lvl w:ilvl="0">
      <w:start w:val="1"/>
      <w:numFmt w:val="decimal"/>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75811DD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DCF4A59"/>
    <w:multiLevelType w:val="hybridMultilevel"/>
    <w:tmpl w:val="3E22FC8C"/>
    <w:lvl w:ilvl="0" w:tplc="14090019">
      <w:start w:val="1"/>
      <w:numFmt w:val="lowerLetter"/>
      <w:lvlText w:val="%1."/>
      <w:lvlJc w:val="left"/>
      <w:pPr>
        <w:ind w:left="890" w:hanging="360"/>
      </w:pPr>
    </w:lvl>
    <w:lvl w:ilvl="1" w:tplc="14090019" w:tentative="1">
      <w:start w:val="1"/>
      <w:numFmt w:val="lowerLetter"/>
      <w:lvlText w:val="%2."/>
      <w:lvlJc w:val="left"/>
      <w:pPr>
        <w:ind w:left="1610" w:hanging="360"/>
      </w:pPr>
    </w:lvl>
    <w:lvl w:ilvl="2" w:tplc="1409001B" w:tentative="1">
      <w:start w:val="1"/>
      <w:numFmt w:val="lowerRoman"/>
      <w:lvlText w:val="%3."/>
      <w:lvlJc w:val="right"/>
      <w:pPr>
        <w:ind w:left="2330" w:hanging="180"/>
      </w:pPr>
    </w:lvl>
    <w:lvl w:ilvl="3" w:tplc="1409000F" w:tentative="1">
      <w:start w:val="1"/>
      <w:numFmt w:val="decimal"/>
      <w:lvlText w:val="%4."/>
      <w:lvlJc w:val="left"/>
      <w:pPr>
        <w:ind w:left="3050" w:hanging="360"/>
      </w:pPr>
    </w:lvl>
    <w:lvl w:ilvl="4" w:tplc="14090019" w:tentative="1">
      <w:start w:val="1"/>
      <w:numFmt w:val="lowerLetter"/>
      <w:lvlText w:val="%5."/>
      <w:lvlJc w:val="left"/>
      <w:pPr>
        <w:ind w:left="3770" w:hanging="360"/>
      </w:pPr>
    </w:lvl>
    <w:lvl w:ilvl="5" w:tplc="1409001B" w:tentative="1">
      <w:start w:val="1"/>
      <w:numFmt w:val="lowerRoman"/>
      <w:lvlText w:val="%6."/>
      <w:lvlJc w:val="right"/>
      <w:pPr>
        <w:ind w:left="4490" w:hanging="180"/>
      </w:pPr>
    </w:lvl>
    <w:lvl w:ilvl="6" w:tplc="1409000F" w:tentative="1">
      <w:start w:val="1"/>
      <w:numFmt w:val="decimal"/>
      <w:lvlText w:val="%7."/>
      <w:lvlJc w:val="left"/>
      <w:pPr>
        <w:ind w:left="5210" w:hanging="360"/>
      </w:pPr>
    </w:lvl>
    <w:lvl w:ilvl="7" w:tplc="14090019" w:tentative="1">
      <w:start w:val="1"/>
      <w:numFmt w:val="lowerLetter"/>
      <w:lvlText w:val="%8."/>
      <w:lvlJc w:val="left"/>
      <w:pPr>
        <w:ind w:left="5930" w:hanging="360"/>
      </w:pPr>
    </w:lvl>
    <w:lvl w:ilvl="8" w:tplc="1409001B" w:tentative="1">
      <w:start w:val="1"/>
      <w:numFmt w:val="lowerRoman"/>
      <w:lvlText w:val="%9."/>
      <w:lvlJc w:val="right"/>
      <w:pPr>
        <w:ind w:left="6650" w:hanging="180"/>
      </w:pPr>
    </w:lvl>
  </w:abstractNum>
  <w:num w:numId="1" w16cid:durableId="848715540">
    <w:abstractNumId w:val="17"/>
  </w:num>
  <w:num w:numId="2" w16cid:durableId="550508225">
    <w:abstractNumId w:val="20"/>
  </w:num>
  <w:num w:numId="3" w16cid:durableId="745567648">
    <w:abstractNumId w:val="13"/>
  </w:num>
  <w:num w:numId="4" w16cid:durableId="2076933510">
    <w:abstractNumId w:val="10"/>
  </w:num>
  <w:num w:numId="5" w16cid:durableId="1899433097">
    <w:abstractNumId w:val="21"/>
  </w:num>
  <w:num w:numId="6" w16cid:durableId="394550804">
    <w:abstractNumId w:val="35"/>
  </w:num>
  <w:num w:numId="7" w16cid:durableId="17093806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65346826">
    <w:abstractNumId w:val="31"/>
  </w:num>
  <w:num w:numId="9" w16cid:durableId="180439593">
    <w:abstractNumId w:val="3"/>
  </w:num>
  <w:num w:numId="10" w16cid:durableId="1425766684">
    <w:abstractNumId w:val="19"/>
  </w:num>
  <w:num w:numId="11" w16cid:durableId="1911882459">
    <w:abstractNumId w:val="9"/>
  </w:num>
  <w:num w:numId="12" w16cid:durableId="1044714646">
    <w:abstractNumId w:val="32"/>
  </w:num>
  <w:num w:numId="13" w16cid:durableId="1003583388">
    <w:abstractNumId w:val="6"/>
  </w:num>
  <w:num w:numId="14" w16cid:durableId="1680544737">
    <w:abstractNumId w:val="24"/>
  </w:num>
  <w:num w:numId="15" w16cid:durableId="873346018">
    <w:abstractNumId w:val="34"/>
  </w:num>
  <w:num w:numId="16" w16cid:durableId="1282882272">
    <w:abstractNumId w:val="27"/>
  </w:num>
  <w:num w:numId="17" w16cid:durableId="1724213188">
    <w:abstractNumId w:val="25"/>
  </w:num>
  <w:num w:numId="18" w16cid:durableId="973370886">
    <w:abstractNumId w:val="1"/>
  </w:num>
  <w:num w:numId="19" w16cid:durableId="591010184">
    <w:abstractNumId w:val="29"/>
  </w:num>
  <w:num w:numId="20" w16cid:durableId="1887838648">
    <w:abstractNumId w:val="33"/>
  </w:num>
  <w:num w:numId="21" w16cid:durableId="269944374">
    <w:abstractNumId w:val="4"/>
  </w:num>
  <w:num w:numId="22" w16cid:durableId="105731867">
    <w:abstractNumId w:val="7"/>
  </w:num>
  <w:num w:numId="23" w16cid:durableId="936208657">
    <w:abstractNumId w:val="8"/>
  </w:num>
  <w:num w:numId="24" w16cid:durableId="353894582">
    <w:abstractNumId w:val="22"/>
  </w:num>
  <w:num w:numId="25" w16cid:durableId="847015765">
    <w:abstractNumId w:val="28"/>
  </w:num>
  <w:num w:numId="26" w16cid:durableId="347030737">
    <w:abstractNumId w:val="18"/>
  </w:num>
  <w:num w:numId="27" w16cid:durableId="619143710">
    <w:abstractNumId w:val="26"/>
  </w:num>
  <w:num w:numId="28" w16cid:durableId="1132752877">
    <w:abstractNumId w:val="11"/>
  </w:num>
  <w:num w:numId="29" w16cid:durableId="426730953">
    <w:abstractNumId w:val="14"/>
  </w:num>
  <w:num w:numId="30" w16cid:durableId="392192866">
    <w:abstractNumId w:val="30"/>
  </w:num>
  <w:num w:numId="31" w16cid:durableId="951788909">
    <w:abstractNumId w:val="36"/>
  </w:num>
  <w:num w:numId="32" w16cid:durableId="1792747195">
    <w:abstractNumId w:val="5"/>
  </w:num>
  <w:num w:numId="33" w16cid:durableId="1974408984">
    <w:abstractNumId w:val="12"/>
  </w:num>
  <w:num w:numId="34" w16cid:durableId="436604774">
    <w:abstractNumId w:val="25"/>
    <w:lvlOverride w:ilvl="0">
      <w:startOverride w:val="1"/>
    </w:lvlOverride>
  </w:num>
  <w:num w:numId="35" w16cid:durableId="1796292407">
    <w:abstractNumId w:val="25"/>
    <w:lvlOverride w:ilvl="0">
      <w:startOverride w:val="1"/>
    </w:lvlOverride>
  </w:num>
  <w:num w:numId="36" w16cid:durableId="1919439913">
    <w:abstractNumId w:val="25"/>
    <w:lvlOverride w:ilvl="0">
      <w:startOverride w:val="1"/>
    </w:lvlOverride>
  </w:num>
  <w:num w:numId="37" w16cid:durableId="699356080">
    <w:abstractNumId w:val="25"/>
    <w:lvlOverride w:ilvl="0">
      <w:startOverride w:val="1"/>
    </w:lvlOverride>
  </w:num>
  <w:num w:numId="38" w16cid:durableId="282228724">
    <w:abstractNumId w:val="25"/>
    <w:lvlOverride w:ilvl="0">
      <w:startOverride w:val="1"/>
    </w:lvlOverride>
  </w:num>
  <w:num w:numId="39" w16cid:durableId="847596822">
    <w:abstractNumId w:val="25"/>
    <w:lvlOverride w:ilvl="0">
      <w:startOverride w:val="1"/>
    </w:lvlOverride>
  </w:num>
  <w:num w:numId="40" w16cid:durableId="1090156261">
    <w:abstractNumId w:val="25"/>
    <w:lvlOverride w:ilvl="0">
      <w:startOverride w:val="1"/>
    </w:lvlOverride>
  </w:num>
  <w:num w:numId="41" w16cid:durableId="915359101">
    <w:abstractNumId w:val="25"/>
    <w:lvlOverride w:ilvl="0">
      <w:startOverride w:val="1"/>
    </w:lvlOverride>
  </w:num>
  <w:num w:numId="42" w16cid:durableId="798841426">
    <w:abstractNumId w:val="25"/>
    <w:lvlOverride w:ilvl="0">
      <w:startOverride w:val="1"/>
    </w:lvlOverride>
  </w:num>
  <w:num w:numId="43" w16cid:durableId="806432240">
    <w:abstractNumId w:val="25"/>
    <w:lvlOverride w:ilvl="0">
      <w:startOverride w:val="1"/>
    </w:lvlOverride>
  </w:num>
  <w:num w:numId="44" w16cid:durableId="1106272967">
    <w:abstractNumId w:val="25"/>
    <w:lvlOverride w:ilvl="0">
      <w:startOverride w:val="1"/>
    </w:lvlOverride>
  </w:num>
  <w:num w:numId="45" w16cid:durableId="123620130">
    <w:abstractNumId w:val="25"/>
    <w:lvlOverride w:ilvl="0">
      <w:startOverride w:val="1"/>
    </w:lvlOverride>
  </w:num>
  <w:num w:numId="46" w16cid:durableId="18357887">
    <w:abstractNumId w:val="25"/>
    <w:lvlOverride w:ilvl="0">
      <w:startOverride w:val="1"/>
    </w:lvlOverride>
  </w:num>
  <w:num w:numId="47" w16cid:durableId="2001036770">
    <w:abstractNumId w:val="25"/>
    <w:lvlOverride w:ilvl="0">
      <w:startOverride w:val="1"/>
    </w:lvlOverride>
  </w:num>
  <w:num w:numId="48" w16cid:durableId="1929654167">
    <w:abstractNumId w:val="2"/>
  </w:num>
  <w:num w:numId="49" w16cid:durableId="939525796">
    <w:abstractNumId w:val="0"/>
  </w:num>
  <w:num w:numId="50" w16cid:durableId="297417950">
    <w:abstractNumId w:val="15"/>
  </w:num>
  <w:num w:numId="51" w16cid:durableId="1425111060">
    <w:abstractNumId w:val="25"/>
    <w:lvlOverride w:ilvl="0">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C48"/>
    <w:rsid w:val="0000004C"/>
    <w:rsid w:val="000004EF"/>
    <w:rsid w:val="00000792"/>
    <w:rsid w:val="000008BB"/>
    <w:rsid w:val="00000A6D"/>
    <w:rsid w:val="00000E75"/>
    <w:rsid w:val="00000F04"/>
    <w:rsid w:val="00001601"/>
    <w:rsid w:val="000018A4"/>
    <w:rsid w:val="00001E9D"/>
    <w:rsid w:val="00002224"/>
    <w:rsid w:val="00002505"/>
    <w:rsid w:val="00002C54"/>
    <w:rsid w:val="00002F8A"/>
    <w:rsid w:val="00003C4F"/>
    <w:rsid w:val="0000410B"/>
    <w:rsid w:val="0000414E"/>
    <w:rsid w:val="00004382"/>
    <w:rsid w:val="000045E5"/>
    <w:rsid w:val="00004C77"/>
    <w:rsid w:val="00004E0A"/>
    <w:rsid w:val="00004FD3"/>
    <w:rsid w:val="00005210"/>
    <w:rsid w:val="000057F2"/>
    <w:rsid w:val="000059B9"/>
    <w:rsid w:val="00005E8D"/>
    <w:rsid w:val="00006099"/>
    <w:rsid w:val="000060D3"/>
    <w:rsid w:val="0000613C"/>
    <w:rsid w:val="00006558"/>
    <w:rsid w:val="00006DF5"/>
    <w:rsid w:val="00006F35"/>
    <w:rsid w:val="00006F95"/>
    <w:rsid w:val="00007023"/>
    <w:rsid w:val="0000709F"/>
    <w:rsid w:val="000071D6"/>
    <w:rsid w:val="000073F2"/>
    <w:rsid w:val="00007557"/>
    <w:rsid w:val="00007E48"/>
    <w:rsid w:val="00007E58"/>
    <w:rsid w:val="00007F2D"/>
    <w:rsid w:val="00007FAC"/>
    <w:rsid w:val="0001033E"/>
    <w:rsid w:val="000103EE"/>
    <w:rsid w:val="0001074F"/>
    <w:rsid w:val="00010A9C"/>
    <w:rsid w:val="00010ABA"/>
    <w:rsid w:val="00010B86"/>
    <w:rsid w:val="00010C77"/>
    <w:rsid w:val="00010E15"/>
    <w:rsid w:val="00010E39"/>
    <w:rsid w:val="00010F57"/>
    <w:rsid w:val="0001100C"/>
    <w:rsid w:val="00011097"/>
    <w:rsid w:val="00011188"/>
    <w:rsid w:val="00011382"/>
    <w:rsid w:val="000113B3"/>
    <w:rsid w:val="000117BC"/>
    <w:rsid w:val="00011ADD"/>
    <w:rsid w:val="00011C3E"/>
    <w:rsid w:val="00012278"/>
    <w:rsid w:val="00012555"/>
    <w:rsid w:val="000125E3"/>
    <w:rsid w:val="00012655"/>
    <w:rsid w:val="00012DAC"/>
    <w:rsid w:val="0001303C"/>
    <w:rsid w:val="0001327E"/>
    <w:rsid w:val="00013366"/>
    <w:rsid w:val="0001353D"/>
    <w:rsid w:val="00013652"/>
    <w:rsid w:val="00013AD4"/>
    <w:rsid w:val="00013C4C"/>
    <w:rsid w:val="00013C57"/>
    <w:rsid w:val="00014236"/>
    <w:rsid w:val="000148F6"/>
    <w:rsid w:val="00015217"/>
    <w:rsid w:val="0001569F"/>
    <w:rsid w:val="000156C5"/>
    <w:rsid w:val="000159D2"/>
    <w:rsid w:val="00016264"/>
    <w:rsid w:val="000166C9"/>
    <w:rsid w:val="00016838"/>
    <w:rsid w:val="00016993"/>
    <w:rsid w:val="00016B76"/>
    <w:rsid w:val="00016CAB"/>
    <w:rsid w:val="00016E5B"/>
    <w:rsid w:val="000170C3"/>
    <w:rsid w:val="00017112"/>
    <w:rsid w:val="0001740C"/>
    <w:rsid w:val="0001749B"/>
    <w:rsid w:val="0001767C"/>
    <w:rsid w:val="000178FD"/>
    <w:rsid w:val="00017A14"/>
    <w:rsid w:val="00017A1B"/>
    <w:rsid w:val="00017B79"/>
    <w:rsid w:val="00017C70"/>
    <w:rsid w:val="00017D75"/>
    <w:rsid w:val="00017E7F"/>
    <w:rsid w:val="00017FE5"/>
    <w:rsid w:val="00020021"/>
    <w:rsid w:val="000200DC"/>
    <w:rsid w:val="000207AF"/>
    <w:rsid w:val="00020CFB"/>
    <w:rsid w:val="00020E53"/>
    <w:rsid w:val="00021187"/>
    <w:rsid w:val="00021563"/>
    <w:rsid w:val="00021773"/>
    <w:rsid w:val="00021910"/>
    <w:rsid w:val="00021B0D"/>
    <w:rsid w:val="0002271A"/>
    <w:rsid w:val="0002276B"/>
    <w:rsid w:val="00022A9B"/>
    <w:rsid w:val="00022E3A"/>
    <w:rsid w:val="00022E8D"/>
    <w:rsid w:val="00022FDD"/>
    <w:rsid w:val="000232E2"/>
    <w:rsid w:val="0002348A"/>
    <w:rsid w:val="000235B5"/>
    <w:rsid w:val="00023A12"/>
    <w:rsid w:val="00023B14"/>
    <w:rsid w:val="00023BDA"/>
    <w:rsid w:val="00023CC0"/>
    <w:rsid w:val="00024708"/>
    <w:rsid w:val="000248CF"/>
    <w:rsid w:val="00024C52"/>
    <w:rsid w:val="00024EE7"/>
    <w:rsid w:val="000251BA"/>
    <w:rsid w:val="00025BBD"/>
    <w:rsid w:val="00025D53"/>
    <w:rsid w:val="00025F96"/>
    <w:rsid w:val="00025FAB"/>
    <w:rsid w:val="0002631D"/>
    <w:rsid w:val="00026400"/>
    <w:rsid w:val="000267EC"/>
    <w:rsid w:val="00026E89"/>
    <w:rsid w:val="00026F95"/>
    <w:rsid w:val="00027076"/>
    <w:rsid w:val="0002707A"/>
    <w:rsid w:val="00027338"/>
    <w:rsid w:val="000274DE"/>
    <w:rsid w:val="000275A3"/>
    <w:rsid w:val="000279E7"/>
    <w:rsid w:val="00027AF5"/>
    <w:rsid w:val="00027C30"/>
    <w:rsid w:val="00027E71"/>
    <w:rsid w:val="00027F52"/>
    <w:rsid w:val="00027F76"/>
    <w:rsid w:val="000303AA"/>
    <w:rsid w:val="00030558"/>
    <w:rsid w:val="00030699"/>
    <w:rsid w:val="00030714"/>
    <w:rsid w:val="00030725"/>
    <w:rsid w:val="00030B85"/>
    <w:rsid w:val="00030DB8"/>
    <w:rsid w:val="00030ED2"/>
    <w:rsid w:val="000317B9"/>
    <w:rsid w:val="00031A23"/>
    <w:rsid w:val="00031A83"/>
    <w:rsid w:val="00031BE2"/>
    <w:rsid w:val="00031FA8"/>
    <w:rsid w:val="0003213A"/>
    <w:rsid w:val="00032543"/>
    <w:rsid w:val="000328DE"/>
    <w:rsid w:val="00032A81"/>
    <w:rsid w:val="00032C62"/>
    <w:rsid w:val="00032E34"/>
    <w:rsid w:val="000334CF"/>
    <w:rsid w:val="0003379C"/>
    <w:rsid w:val="00033DAB"/>
    <w:rsid w:val="00033E00"/>
    <w:rsid w:val="00033EBA"/>
    <w:rsid w:val="00033F4D"/>
    <w:rsid w:val="00033FC5"/>
    <w:rsid w:val="000340D8"/>
    <w:rsid w:val="0003427D"/>
    <w:rsid w:val="00034387"/>
    <w:rsid w:val="000343AD"/>
    <w:rsid w:val="00034500"/>
    <w:rsid w:val="00034615"/>
    <w:rsid w:val="00034C3B"/>
    <w:rsid w:val="00034C5C"/>
    <w:rsid w:val="00034DFA"/>
    <w:rsid w:val="00034E84"/>
    <w:rsid w:val="00034F09"/>
    <w:rsid w:val="000354FE"/>
    <w:rsid w:val="000357ED"/>
    <w:rsid w:val="00035913"/>
    <w:rsid w:val="00035D6C"/>
    <w:rsid w:val="00035E15"/>
    <w:rsid w:val="0003640E"/>
    <w:rsid w:val="0003688A"/>
    <w:rsid w:val="000368FC"/>
    <w:rsid w:val="00036985"/>
    <w:rsid w:val="000369F2"/>
    <w:rsid w:val="00036A0D"/>
    <w:rsid w:val="00036B00"/>
    <w:rsid w:val="00036D8C"/>
    <w:rsid w:val="00036D9F"/>
    <w:rsid w:val="00036DA3"/>
    <w:rsid w:val="00036E82"/>
    <w:rsid w:val="00037668"/>
    <w:rsid w:val="000376AB"/>
    <w:rsid w:val="000379BF"/>
    <w:rsid w:val="00037BEC"/>
    <w:rsid w:val="000400D9"/>
    <w:rsid w:val="0004035C"/>
    <w:rsid w:val="000405A5"/>
    <w:rsid w:val="00040860"/>
    <w:rsid w:val="00040AB2"/>
    <w:rsid w:val="00040CED"/>
    <w:rsid w:val="00040EA1"/>
    <w:rsid w:val="00041002"/>
    <w:rsid w:val="00041563"/>
    <w:rsid w:val="000418CD"/>
    <w:rsid w:val="000419AF"/>
    <w:rsid w:val="00041ABA"/>
    <w:rsid w:val="0004205F"/>
    <w:rsid w:val="0004220E"/>
    <w:rsid w:val="000422C0"/>
    <w:rsid w:val="000423C6"/>
    <w:rsid w:val="00042532"/>
    <w:rsid w:val="00042C00"/>
    <w:rsid w:val="00042C3A"/>
    <w:rsid w:val="00042E1F"/>
    <w:rsid w:val="00042EDB"/>
    <w:rsid w:val="00043663"/>
    <w:rsid w:val="00043A16"/>
    <w:rsid w:val="000447C1"/>
    <w:rsid w:val="00044848"/>
    <w:rsid w:val="00044A4E"/>
    <w:rsid w:val="00044A50"/>
    <w:rsid w:val="00044C65"/>
    <w:rsid w:val="00044CD3"/>
    <w:rsid w:val="000458C7"/>
    <w:rsid w:val="00045991"/>
    <w:rsid w:val="00045E5C"/>
    <w:rsid w:val="00046057"/>
    <w:rsid w:val="00046288"/>
    <w:rsid w:val="00046552"/>
    <w:rsid w:val="000465A9"/>
    <w:rsid w:val="000465DB"/>
    <w:rsid w:val="000466F0"/>
    <w:rsid w:val="00046B93"/>
    <w:rsid w:val="0004700D"/>
    <w:rsid w:val="00047941"/>
    <w:rsid w:val="000479FC"/>
    <w:rsid w:val="00047AB9"/>
    <w:rsid w:val="0005042F"/>
    <w:rsid w:val="000504E4"/>
    <w:rsid w:val="00050A22"/>
    <w:rsid w:val="00050B71"/>
    <w:rsid w:val="00050C7F"/>
    <w:rsid w:val="00050CDF"/>
    <w:rsid w:val="00050D13"/>
    <w:rsid w:val="00050E27"/>
    <w:rsid w:val="00051002"/>
    <w:rsid w:val="0005104B"/>
    <w:rsid w:val="000511C5"/>
    <w:rsid w:val="0005144F"/>
    <w:rsid w:val="0005154D"/>
    <w:rsid w:val="00051563"/>
    <w:rsid w:val="000519F0"/>
    <w:rsid w:val="00051A06"/>
    <w:rsid w:val="00051AF1"/>
    <w:rsid w:val="00051D42"/>
    <w:rsid w:val="00052427"/>
    <w:rsid w:val="00052609"/>
    <w:rsid w:val="00052ED3"/>
    <w:rsid w:val="00052F4E"/>
    <w:rsid w:val="00053149"/>
    <w:rsid w:val="0005357F"/>
    <w:rsid w:val="000538A1"/>
    <w:rsid w:val="00053918"/>
    <w:rsid w:val="00053F56"/>
    <w:rsid w:val="00054796"/>
    <w:rsid w:val="00054921"/>
    <w:rsid w:val="00054CF8"/>
    <w:rsid w:val="00055375"/>
    <w:rsid w:val="00055463"/>
    <w:rsid w:val="0005546D"/>
    <w:rsid w:val="00055473"/>
    <w:rsid w:val="00055911"/>
    <w:rsid w:val="00055A5F"/>
    <w:rsid w:val="00055E16"/>
    <w:rsid w:val="00056319"/>
    <w:rsid w:val="00056483"/>
    <w:rsid w:val="000564B4"/>
    <w:rsid w:val="000564E7"/>
    <w:rsid w:val="00056770"/>
    <w:rsid w:val="000567D8"/>
    <w:rsid w:val="00056FDC"/>
    <w:rsid w:val="00057289"/>
    <w:rsid w:val="00057322"/>
    <w:rsid w:val="00057386"/>
    <w:rsid w:val="00057405"/>
    <w:rsid w:val="00057AFA"/>
    <w:rsid w:val="00057EEF"/>
    <w:rsid w:val="00060247"/>
    <w:rsid w:val="000602A6"/>
    <w:rsid w:val="000602F3"/>
    <w:rsid w:val="000609B7"/>
    <w:rsid w:val="00060DDB"/>
    <w:rsid w:val="00061461"/>
    <w:rsid w:val="0006147D"/>
    <w:rsid w:val="00061824"/>
    <w:rsid w:val="000619CB"/>
    <w:rsid w:val="00061A22"/>
    <w:rsid w:val="00061C15"/>
    <w:rsid w:val="00061D44"/>
    <w:rsid w:val="00061EBF"/>
    <w:rsid w:val="00062387"/>
    <w:rsid w:val="0006255B"/>
    <w:rsid w:val="0006289F"/>
    <w:rsid w:val="00062901"/>
    <w:rsid w:val="00062A6F"/>
    <w:rsid w:val="00062B5D"/>
    <w:rsid w:val="00062F89"/>
    <w:rsid w:val="00063191"/>
    <w:rsid w:val="00063474"/>
    <w:rsid w:val="000636E0"/>
    <w:rsid w:val="0006385D"/>
    <w:rsid w:val="00063B12"/>
    <w:rsid w:val="00063B21"/>
    <w:rsid w:val="00063BAC"/>
    <w:rsid w:val="000640F0"/>
    <w:rsid w:val="000642FC"/>
    <w:rsid w:val="0006434D"/>
    <w:rsid w:val="000643A1"/>
    <w:rsid w:val="00064679"/>
    <w:rsid w:val="000646D0"/>
    <w:rsid w:val="00064A13"/>
    <w:rsid w:val="00064AF4"/>
    <w:rsid w:val="00064DB1"/>
    <w:rsid w:val="00065180"/>
    <w:rsid w:val="000652AD"/>
    <w:rsid w:val="000653D2"/>
    <w:rsid w:val="00065510"/>
    <w:rsid w:val="0006593A"/>
    <w:rsid w:val="00065BA3"/>
    <w:rsid w:val="00065C90"/>
    <w:rsid w:val="00065D3B"/>
    <w:rsid w:val="00065F5C"/>
    <w:rsid w:val="0006605F"/>
    <w:rsid w:val="00066245"/>
    <w:rsid w:val="000667E9"/>
    <w:rsid w:val="00066A5D"/>
    <w:rsid w:val="00066C8B"/>
    <w:rsid w:val="00066E27"/>
    <w:rsid w:val="00067128"/>
    <w:rsid w:val="000675CD"/>
    <w:rsid w:val="00067804"/>
    <w:rsid w:val="00067872"/>
    <w:rsid w:val="000678AC"/>
    <w:rsid w:val="00067BB1"/>
    <w:rsid w:val="000703B2"/>
    <w:rsid w:val="000705AB"/>
    <w:rsid w:val="00070657"/>
    <w:rsid w:val="00070D2C"/>
    <w:rsid w:val="00070E6F"/>
    <w:rsid w:val="00070FBF"/>
    <w:rsid w:val="0007106D"/>
    <w:rsid w:val="00071143"/>
    <w:rsid w:val="000711EE"/>
    <w:rsid w:val="00071510"/>
    <w:rsid w:val="0007180E"/>
    <w:rsid w:val="000718F7"/>
    <w:rsid w:val="00071AE4"/>
    <w:rsid w:val="00071C00"/>
    <w:rsid w:val="00071CB5"/>
    <w:rsid w:val="00071CCB"/>
    <w:rsid w:val="00071D03"/>
    <w:rsid w:val="00071DB6"/>
    <w:rsid w:val="0007217F"/>
    <w:rsid w:val="0007220D"/>
    <w:rsid w:val="0007232B"/>
    <w:rsid w:val="000723A6"/>
    <w:rsid w:val="000726B7"/>
    <w:rsid w:val="00072EBC"/>
    <w:rsid w:val="000730E5"/>
    <w:rsid w:val="00073122"/>
    <w:rsid w:val="00073156"/>
    <w:rsid w:val="000734B3"/>
    <w:rsid w:val="000735A2"/>
    <w:rsid w:val="00073ECA"/>
    <w:rsid w:val="00073F35"/>
    <w:rsid w:val="000743B9"/>
    <w:rsid w:val="0007489D"/>
    <w:rsid w:val="00074D9C"/>
    <w:rsid w:val="00074DDE"/>
    <w:rsid w:val="0007517E"/>
    <w:rsid w:val="000757DB"/>
    <w:rsid w:val="0007599F"/>
    <w:rsid w:val="00075F19"/>
    <w:rsid w:val="00075FE1"/>
    <w:rsid w:val="000760FB"/>
    <w:rsid w:val="00076165"/>
    <w:rsid w:val="00076610"/>
    <w:rsid w:val="00076667"/>
    <w:rsid w:val="000766B1"/>
    <w:rsid w:val="00076D08"/>
    <w:rsid w:val="00077473"/>
    <w:rsid w:val="00077481"/>
    <w:rsid w:val="00077633"/>
    <w:rsid w:val="000776F9"/>
    <w:rsid w:val="00077A8D"/>
    <w:rsid w:val="00077E56"/>
    <w:rsid w:val="00077EE0"/>
    <w:rsid w:val="00080227"/>
    <w:rsid w:val="000802F9"/>
    <w:rsid w:val="00080472"/>
    <w:rsid w:val="00080947"/>
    <w:rsid w:val="00080E16"/>
    <w:rsid w:val="000810F4"/>
    <w:rsid w:val="0008145A"/>
    <w:rsid w:val="00081557"/>
    <w:rsid w:val="0008162D"/>
    <w:rsid w:val="00081EEF"/>
    <w:rsid w:val="000824D0"/>
    <w:rsid w:val="000824D5"/>
    <w:rsid w:val="00082A40"/>
    <w:rsid w:val="00082ED9"/>
    <w:rsid w:val="000831C8"/>
    <w:rsid w:val="000832B1"/>
    <w:rsid w:val="00083C69"/>
    <w:rsid w:val="00083EF3"/>
    <w:rsid w:val="00083F5E"/>
    <w:rsid w:val="0008418F"/>
    <w:rsid w:val="00084560"/>
    <w:rsid w:val="00084C35"/>
    <w:rsid w:val="00084DE6"/>
    <w:rsid w:val="00084EDA"/>
    <w:rsid w:val="00084FDB"/>
    <w:rsid w:val="0008505C"/>
    <w:rsid w:val="00085C46"/>
    <w:rsid w:val="00085D38"/>
    <w:rsid w:val="00085D3C"/>
    <w:rsid w:val="00085EB7"/>
    <w:rsid w:val="0008612E"/>
    <w:rsid w:val="0008686A"/>
    <w:rsid w:val="00087175"/>
    <w:rsid w:val="0008733D"/>
    <w:rsid w:val="000876D9"/>
    <w:rsid w:val="00087D35"/>
    <w:rsid w:val="00090091"/>
    <w:rsid w:val="000908EA"/>
    <w:rsid w:val="0009125B"/>
    <w:rsid w:val="00091291"/>
    <w:rsid w:val="0009132D"/>
    <w:rsid w:val="000916BA"/>
    <w:rsid w:val="00091796"/>
    <w:rsid w:val="00091BA2"/>
    <w:rsid w:val="00091CB0"/>
    <w:rsid w:val="00092658"/>
    <w:rsid w:val="0009275F"/>
    <w:rsid w:val="000928F7"/>
    <w:rsid w:val="00092E15"/>
    <w:rsid w:val="00092F03"/>
    <w:rsid w:val="0009308E"/>
    <w:rsid w:val="000931CF"/>
    <w:rsid w:val="00093603"/>
    <w:rsid w:val="0009378F"/>
    <w:rsid w:val="00093A3A"/>
    <w:rsid w:val="00093DE7"/>
    <w:rsid w:val="00094344"/>
    <w:rsid w:val="000946D1"/>
    <w:rsid w:val="00094734"/>
    <w:rsid w:val="00094D0B"/>
    <w:rsid w:val="0009500D"/>
    <w:rsid w:val="000953C6"/>
    <w:rsid w:val="000953F4"/>
    <w:rsid w:val="000957AE"/>
    <w:rsid w:val="000957C5"/>
    <w:rsid w:val="00095878"/>
    <w:rsid w:val="0009590C"/>
    <w:rsid w:val="000959E7"/>
    <w:rsid w:val="00095C45"/>
    <w:rsid w:val="00095E7D"/>
    <w:rsid w:val="000964DE"/>
    <w:rsid w:val="0009683D"/>
    <w:rsid w:val="000968C5"/>
    <w:rsid w:val="000969F3"/>
    <w:rsid w:val="00097009"/>
    <w:rsid w:val="0009719E"/>
    <w:rsid w:val="000972AB"/>
    <w:rsid w:val="0009734B"/>
    <w:rsid w:val="00097B40"/>
    <w:rsid w:val="00097B61"/>
    <w:rsid w:val="00097D0E"/>
    <w:rsid w:val="000A01EA"/>
    <w:rsid w:val="000A0CB0"/>
    <w:rsid w:val="000A0D8A"/>
    <w:rsid w:val="000A0E47"/>
    <w:rsid w:val="000A109B"/>
    <w:rsid w:val="000A1195"/>
    <w:rsid w:val="000A11A0"/>
    <w:rsid w:val="000A11DD"/>
    <w:rsid w:val="000A17EA"/>
    <w:rsid w:val="000A1C7A"/>
    <w:rsid w:val="000A1FFC"/>
    <w:rsid w:val="000A2133"/>
    <w:rsid w:val="000A2345"/>
    <w:rsid w:val="000A2394"/>
    <w:rsid w:val="000A2742"/>
    <w:rsid w:val="000A2B0F"/>
    <w:rsid w:val="000A2DA8"/>
    <w:rsid w:val="000A2DAF"/>
    <w:rsid w:val="000A2DC0"/>
    <w:rsid w:val="000A2FC5"/>
    <w:rsid w:val="000A31C1"/>
    <w:rsid w:val="000A3218"/>
    <w:rsid w:val="000A3230"/>
    <w:rsid w:val="000A32C5"/>
    <w:rsid w:val="000A3411"/>
    <w:rsid w:val="000A34CA"/>
    <w:rsid w:val="000A3599"/>
    <w:rsid w:val="000A3804"/>
    <w:rsid w:val="000A3AD8"/>
    <w:rsid w:val="000A426F"/>
    <w:rsid w:val="000A4559"/>
    <w:rsid w:val="000A45FD"/>
    <w:rsid w:val="000A477B"/>
    <w:rsid w:val="000A4897"/>
    <w:rsid w:val="000A48A5"/>
    <w:rsid w:val="000A4B6B"/>
    <w:rsid w:val="000A4DF4"/>
    <w:rsid w:val="000A5011"/>
    <w:rsid w:val="000A53BD"/>
    <w:rsid w:val="000A558D"/>
    <w:rsid w:val="000A5611"/>
    <w:rsid w:val="000A563C"/>
    <w:rsid w:val="000A5822"/>
    <w:rsid w:val="000A58AE"/>
    <w:rsid w:val="000A59C5"/>
    <w:rsid w:val="000A5DEA"/>
    <w:rsid w:val="000A5EBD"/>
    <w:rsid w:val="000A5F7D"/>
    <w:rsid w:val="000A628C"/>
    <w:rsid w:val="000A6739"/>
    <w:rsid w:val="000A6FDF"/>
    <w:rsid w:val="000A7181"/>
    <w:rsid w:val="000A7474"/>
    <w:rsid w:val="000A7658"/>
    <w:rsid w:val="000A77E9"/>
    <w:rsid w:val="000A7D41"/>
    <w:rsid w:val="000A7EDB"/>
    <w:rsid w:val="000A7F0F"/>
    <w:rsid w:val="000A7F4C"/>
    <w:rsid w:val="000A7F7E"/>
    <w:rsid w:val="000B02BC"/>
    <w:rsid w:val="000B0498"/>
    <w:rsid w:val="000B0674"/>
    <w:rsid w:val="000B06B1"/>
    <w:rsid w:val="000B0937"/>
    <w:rsid w:val="000B0AF9"/>
    <w:rsid w:val="000B0C57"/>
    <w:rsid w:val="000B0CFE"/>
    <w:rsid w:val="000B0F36"/>
    <w:rsid w:val="000B13B1"/>
    <w:rsid w:val="000B1407"/>
    <w:rsid w:val="000B16F5"/>
    <w:rsid w:val="000B18CA"/>
    <w:rsid w:val="000B1942"/>
    <w:rsid w:val="000B1B2E"/>
    <w:rsid w:val="000B1BED"/>
    <w:rsid w:val="000B2240"/>
    <w:rsid w:val="000B2477"/>
    <w:rsid w:val="000B2508"/>
    <w:rsid w:val="000B25BD"/>
    <w:rsid w:val="000B2600"/>
    <w:rsid w:val="000B2971"/>
    <w:rsid w:val="000B2C95"/>
    <w:rsid w:val="000B2E57"/>
    <w:rsid w:val="000B3640"/>
    <w:rsid w:val="000B36F9"/>
    <w:rsid w:val="000B37B2"/>
    <w:rsid w:val="000B3955"/>
    <w:rsid w:val="000B3B15"/>
    <w:rsid w:val="000B4074"/>
    <w:rsid w:val="000B4732"/>
    <w:rsid w:val="000B4BCD"/>
    <w:rsid w:val="000B5865"/>
    <w:rsid w:val="000B599F"/>
    <w:rsid w:val="000B5E46"/>
    <w:rsid w:val="000B5E56"/>
    <w:rsid w:val="000B6138"/>
    <w:rsid w:val="000B62B4"/>
    <w:rsid w:val="000B66CA"/>
    <w:rsid w:val="000B66DC"/>
    <w:rsid w:val="000B6ABA"/>
    <w:rsid w:val="000B6ABD"/>
    <w:rsid w:val="000B6D1F"/>
    <w:rsid w:val="000B6DE2"/>
    <w:rsid w:val="000B6FF1"/>
    <w:rsid w:val="000C00C7"/>
    <w:rsid w:val="000C00F0"/>
    <w:rsid w:val="000C03C8"/>
    <w:rsid w:val="000C05A3"/>
    <w:rsid w:val="000C062F"/>
    <w:rsid w:val="000C068F"/>
    <w:rsid w:val="000C08F8"/>
    <w:rsid w:val="000C1405"/>
    <w:rsid w:val="000C167F"/>
    <w:rsid w:val="000C1725"/>
    <w:rsid w:val="000C17E7"/>
    <w:rsid w:val="000C1B60"/>
    <w:rsid w:val="000C1DD9"/>
    <w:rsid w:val="000C2196"/>
    <w:rsid w:val="000C2B6D"/>
    <w:rsid w:val="000C2D81"/>
    <w:rsid w:val="000C3095"/>
    <w:rsid w:val="000C3270"/>
    <w:rsid w:val="000C3367"/>
    <w:rsid w:val="000C3486"/>
    <w:rsid w:val="000C3972"/>
    <w:rsid w:val="000C3DA9"/>
    <w:rsid w:val="000C3E3F"/>
    <w:rsid w:val="000C4151"/>
    <w:rsid w:val="000C42DC"/>
    <w:rsid w:val="000C433C"/>
    <w:rsid w:val="000C4681"/>
    <w:rsid w:val="000C4761"/>
    <w:rsid w:val="000C4A12"/>
    <w:rsid w:val="000C4A2B"/>
    <w:rsid w:val="000C5196"/>
    <w:rsid w:val="000C53C2"/>
    <w:rsid w:val="000C577E"/>
    <w:rsid w:val="000C57C7"/>
    <w:rsid w:val="000C585E"/>
    <w:rsid w:val="000C5C95"/>
    <w:rsid w:val="000C5DAC"/>
    <w:rsid w:val="000C6001"/>
    <w:rsid w:val="000C6414"/>
    <w:rsid w:val="000C6C3F"/>
    <w:rsid w:val="000C6FBF"/>
    <w:rsid w:val="000C76FF"/>
    <w:rsid w:val="000C778E"/>
    <w:rsid w:val="000C7F2A"/>
    <w:rsid w:val="000D02AB"/>
    <w:rsid w:val="000D0317"/>
    <w:rsid w:val="000D04BA"/>
    <w:rsid w:val="000D0B6E"/>
    <w:rsid w:val="000D0D65"/>
    <w:rsid w:val="000D12E0"/>
    <w:rsid w:val="000D1944"/>
    <w:rsid w:val="000D1B0E"/>
    <w:rsid w:val="000D1CB0"/>
    <w:rsid w:val="000D1D10"/>
    <w:rsid w:val="000D1DD9"/>
    <w:rsid w:val="000D2172"/>
    <w:rsid w:val="000D225F"/>
    <w:rsid w:val="000D293C"/>
    <w:rsid w:val="000D2BC1"/>
    <w:rsid w:val="000D2CA7"/>
    <w:rsid w:val="000D2E45"/>
    <w:rsid w:val="000D2E4E"/>
    <w:rsid w:val="000D32CC"/>
    <w:rsid w:val="000D337B"/>
    <w:rsid w:val="000D385A"/>
    <w:rsid w:val="000D38B6"/>
    <w:rsid w:val="000D38C2"/>
    <w:rsid w:val="000D3B19"/>
    <w:rsid w:val="000D3CA7"/>
    <w:rsid w:val="000D3EA2"/>
    <w:rsid w:val="000D40BD"/>
    <w:rsid w:val="000D49F7"/>
    <w:rsid w:val="000D4A05"/>
    <w:rsid w:val="000D4B48"/>
    <w:rsid w:val="000D545E"/>
    <w:rsid w:val="000D55A6"/>
    <w:rsid w:val="000D58AA"/>
    <w:rsid w:val="000D5A15"/>
    <w:rsid w:val="000D5A53"/>
    <w:rsid w:val="000D5B16"/>
    <w:rsid w:val="000D5B1E"/>
    <w:rsid w:val="000D5BB4"/>
    <w:rsid w:val="000D5DB0"/>
    <w:rsid w:val="000D5FD6"/>
    <w:rsid w:val="000D6201"/>
    <w:rsid w:val="000D621C"/>
    <w:rsid w:val="000D6488"/>
    <w:rsid w:val="000D6FE9"/>
    <w:rsid w:val="000D7088"/>
    <w:rsid w:val="000D7117"/>
    <w:rsid w:val="000D7121"/>
    <w:rsid w:val="000D770B"/>
    <w:rsid w:val="000D7712"/>
    <w:rsid w:val="000D773A"/>
    <w:rsid w:val="000D77EF"/>
    <w:rsid w:val="000D781A"/>
    <w:rsid w:val="000D788E"/>
    <w:rsid w:val="000D7B62"/>
    <w:rsid w:val="000D7EB9"/>
    <w:rsid w:val="000D7EF1"/>
    <w:rsid w:val="000E0774"/>
    <w:rsid w:val="000E0EC4"/>
    <w:rsid w:val="000E1010"/>
    <w:rsid w:val="000E1237"/>
    <w:rsid w:val="000E12B0"/>
    <w:rsid w:val="000E1393"/>
    <w:rsid w:val="000E14C7"/>
    <w:rsid w:val="000E16EC"/>
    <w:rsid w:val="000E1B18"/>
    <w:rsid w:val="000E1BC8"/>
    <w:rsid w:val="000E1D32"/>
    <w:rsid w:val="000E1F53"/>
    <w:rsid w:val="000E1FE1"/>
    <w:rsid w:val="000E240F"/>
    <w:rsid w:val="000E2679"/>
    <w:rsid w:val="000E26D8"/>
    <w:rsid w:val="000E2A8A"/>
    <w:rsid w:val="000E2AB8"/>
    <w:rsid w:val="000E2B94"/>
    <w:rsid w:val="000E2D20"/>
    <w:rsid w:val="000E3156"/>
    <w:rsid w:val="000E33B2"/>
    <w:rsid w:val="000E35B6"/>
    <w:rsid w:val="000E3737"/>
    <w:rsid w:val="000E3BB8"/>
    <w:rsid w:val="000E3D9B"/>
    <w:rsid w:val="000E3DFD"/>
    <w:rsid w:val="000E4120"/>
    <w:rsid w:val="000E4261"/>
    <w:rsid w:val="000E4697"/>
    <w:rsid w:val="000E47CD"/>
    <w:rsid w:val="000E4AC6"/>
    <w:rsid w:val="000E4C88"/>
    <w:rsid w:val="000E4DD9"/>
    <w:rsid w:val="000E5651"/>
    <w:rsid w:val="000E56FE"/>
    <w:rsid w:val="000E58C5"/>
    <w:rsid w:val="000E5A65"/>
    <w:rsid w:val="000E5D02"/>
    <w:rsid w:val="000E6203"/>
    <w:rsid w:val="000E64CB"/>
    <w:rsid w:val="000E68B7"/>
    <w:rsid w:val="000E6E95"/>
    <w:rsid w:val="000E6ECA"/>
    <w:rsid w:val="000E6EED"/>
    <w:rsid w:val="000E722C"/>
    <w:rsid w:val="000E755B"/>
    <w:rsid w:val="000E763E"/>
    <w:rsid w:val="000E786F"/>
    <w:rsid w:val="000E7B0A"/>
    <w:rsid w:val="000E7CD8"/>
    <w:rsid w:val="000E7DA7"/>
    <w:rsid w:val="000E7F07"/>
    <w:rsid w:val="000E7FA0"/>
    <w:rsid w:val="000F00BA"/>
    <w:rsid w:val="000F01DB"/>
    <w:rsid w:val="000F02F8"/>
    <w:rsid w:val="000F030B"/>
    <w:rsid w:val="000F0409"/>
    <w:rsid w:val="000F049F"/>
    <w:rsid w:val="000F0642"/>
    <w:rsid w:val="000F0650"/>
    <w:rsid w:val="000F06F5"/>
    <w:rsid w:val="000F07FA"/>
    <w:rsid w:val="000F0B5E"/>
    <w:rsid w:val="000F161B"/>
    <w:rsid w:val="000F16F4"/>
    <w:rsid w:val="000F1989"/>
    <w:rsid w:val="000F1D43"/>
    <w:rsid w:val="000F1ED2"/>
    <w:rsid w:val="000F1FFF"/>
    <w:rsid w:val="000F20AA"/>
    <w:rsid w:val="000F21A7"/>
    <w:rsid w:val="000F2392"/>
    <w:rsid w:val="000F24EB"/>
    <w:rsid w:val="000F2651"/>
    <w:rsid w:val="000F2672"/>
    <w:rsid w:val="000F271A"/>
    <w:rsid w:val="000F2D86"/>
    <w:rsid w:val="000F348D"/>
    <w:rsid w:val="000F369A"/>
    <w:rsid w:val="000F37ED"/>
    <w:rsid w:val="000F39FF"/>
    <w:rsid w:val="000F3AB9"/>
    <w:rsid w:val="000F3B6B"/>
    <w:rsid w:val="000F3BAF"/>
    <w:rsid w:val="000F3BC7"/>
    <w:rsid w:val="000F3E0E"/>
    <w:rsid w:val="000F4003"/>
    <w:rsid w:val="000F4463"/>
    <w:rsid w:val="000F45E5"/>
    <w:rsid w:val="000F4791"/>
    <w:rsid w:val="000F4AC4"/>
    <w:rsid w:val="000F4B1E"/>
    <w:rsid w:val="000F5285"/>
    <w:rsid w:val="000F52E0"/>
    <w:rsid w:val="000F53A9"/>
    <w:rsid w:val="000F555B"/>
    <w:rsid w:val="000F55BD"/>
    <w:rsid w:val="000F55E2"/>
    <w:rsid w:val="000F5B44"/>
    <w:rsid w:val="000F5EBE"/>
    <w:rsid w:val="000F6207"/>
    <w:rsid w:val="000F6401"/>
    <w:rsid w:val="000F6464"/>
    <w:rsid w:val="000F64E3"/>
    <w:rsid w:val="000F6628"/>
    <w:rsid w:val="000F6C25"/>
    <w:rsid w:val="000F6C33"/>
    <w:rsid w:val="000F71BA"/>
    <w:rsid w:val="000F76EB"/>
    <w:rsid w:val="000F78AE"/>
    <w:rsid w:val="000F7D47"/>
    <w:rsid w:val="000F7E25"/>
    <w:rsid w:val="001004C8"/>
    <w:rsid w:val="00100748"/>
    <w:rsid w:val="001007EE"/>
    <w:rsid w:val="00100BEE"/>
    <w:rsid w:val="00100CB6"/>
    <w:rsid w:val="00100E6F"/>
    <w:rsid w:val="00100F76"/>
    <w:rsid w:val="00101087"/>
    <w:rsid w:val="001010EC"/>
    <w:rsid w:val="001013A8"/>
    <w:rsid w:val="0010148E"/>
    <w:rsid w:val="00101589"/>
    <w:rsid w:val="0010163E"/>
    <w:rsid w:val="0010164F"/>
    <w:rsid w:val="001018BB"/>
    <w:rsid w:val="00101CB8"/>
    <w:rsid w:val="00101DE8"/>
    <w:rsid w:val="00102096"/>
    <w:rsid w:val="0010253C"/>
    <w:rsid w:val="00102B6F"/>
    <w:rsid w:val="00102BD1"/>
    <w:rsid w:val="00102BEF"/>
    <w:rsid w:val="00102E2E"/>
    <w:rsid w:val="0010318F"/>
    <w:rsid w:val="0010376D"/>
    <w:rsid w:val="001038C0"/>
    <w:rsid w:val="00103B04"/>
    <w:rsid w:val="00103E05"/>
    <w:rsid w:val="00103F0F"/>
    <w:rsid w:val="00103F9D"/>
    <w:rsid w:val="00104599"/>
    <w:rsid w:val="0010470E"/>
    <w:rsid w:val="0010486A"/>
    <w:rsid w:val="00104EC2"/>
    <w:rsid w:val="001050AD"/>
    <w:rsid w:val="00105506"/>
    <w:rsid w:val="0010561C"/>
    <w:rsid w:val="00105C0F"/>
    <w:rsid w:val="00105E39"/>
    <w:rsid w:val="00106409"/>
    <w:rsid w:val="00106561"/>
    <w:rsid w:val="00106856"/>
    <w:rsid w:val="00106A97"/>
    <w:rsid w:val="00106D63"/>
    <w:rsid w:val="00106E01"/>
    <w:rsid w:val="00107103"/>
    <w:rsid w:val="00107206"/>
    <w:rsid w:val="001075F3"/>
    <w:rsid w:val="00107855"/>
    <w:rsid w:val="0010795F"/>
    <w:rsid w:val="00107A01"/>
    <w:rsid w:val="00107C1F"/>
    <w:rsid w:val="00107C23"/>
    <w:rsid w:val="00107E62"/>
    <w:rsid w:val="00110307"/>
    <w:rsid w:val="001109ED"/>
    <w:rsid w:val="001109F6"/>
    <w:rsid w:val="00110A5E"/>
    <w:rsid w:val="00110C7F"/>
    <w:rsid w:val="00110DD2"/>
    <w:rsid w:val="00110DD7"/>
    <w:rsid w:val="00110EE2"/>
    <w:rsid w:val="00110F87"/>
    <w:rsid w:val="00111571"/>
    <w:rsid w:val="00111A7A"/>
    <w:rsid w:val="00111A88"/>
    <w:rsid w:val="00111AB7"/>
    <w:rsid w:val="00111E91"/>
    <w:rsid w:val="0011221A"/>
    <w:rsid w:val="00112286"/>
    <w:rsid w:val="0011244D"/>
    <w:rsid w:val="001126BE"/>
    <w:rsid w:val="00112B32"/>
    <w:rsid w:val="00113283"/>
    <w:rsid w:val="0011367F"/>
    <w:rsid w:val="0011378C"/>
    <w:rsid w:val="001137AE"/>
    <w:rsid w:val="00113882"/>
    <w:rsid w:val="00113B20"/>
    <w:rsid w:val="00113E4A"/>
    <w:rsid w:val="00113F7E"/>
    <w:rsid w:val="00114270"/>
    <w:rsid w:val="001142BD"/>
    <w:rsid w:val="0011461C"/>
    <w:rsid w:val="001147B3"/>
    <w:rsid w:val="001148F7"/>
    <w:rsid w:val="00114958"/>
    <w:rsid w:val="001149B2"/>
    <w:rsid w:val="00114B45"/>
    <w:rsid w:val="00114C2D"/>
    <w:rsid w:val="00114DEA"/>
    <w:rsid w:val="00114E83"/>
    <w:rsid w:val="00114ED9"/>
    <w:rsid w:val="00115125"/>
    <w:rsid w:val="001152F2"/>
    <w:rsid w:val="001154F3"/>
    <w:rsid w:val="001157D7"/>
    <w:rsid w:val="00116382"/>
    <w:rsid w:val="00116425"/>
    <w:rsid w:val="00116470"/>
    <w:rsid w:val="00116484"/>
    <w:rsid w:val="001168EC"/>
    <w:rsid w:val="00116ACF"/>
    <w:rsid w:val="00116CF8"/>
    <w:rsid w:val="00116D5C"/>
    <w:rsid w:val="001172B2"/>
    <w:rsid w:val="00117444"/>
    <w:rsid w:val="0011760C"/>
    <w:rsid w:val="00117C5C"/>
    <w:rsid w:val="00117F9B"/>
    <w:rsid w:val="001201AD"/>
    <w:rsid w:val="00120B3D"/>
    <w:rsid w:val="00120C55"/>
    <w:rsid w:val="00120E5A"/>
    <w:rsid w:val="00120F38"/>
    <w:rsid w:val="00120FAC"/>
    <w:rsid w:val="00121083"/>
    <w:rsid w:val="00121169"/>
    <w:rsid w:val="00121211"/>
    <w:rsid w:val="00121628"/>
    <w:rsid w:val="0012167D"/>
    <w:rsid w:val="0012199A"/>
    <w:rsid w:val="00121D30"/>
    <w:rsid w:val="00122189"/>
    <w:rsid w:val="00122280"/>
    <w:rsid w:val="001223E7"/>
    <w:rsid w:val="0012241D"/>
    <w:rsid w:val="00122439"/>
    <w:rsid w:val="00122D42"/>
    <w:rsid w:val="00123085"/>
    <w:rsid w:val="00123345"/>
    <w:rsid w:val="0012345A"/>
    <w:rsid w:val="001234F4"/>
    <w:rsid w:val="0012371B"/>
    <w:rsid w:val="00123754"/>
    <w:rsid w:val="001237AE"/>
    <w:rsid w:val="00123A06"/>
    <w:rsid w:val="00123B33"/>
    <w:rsid w:val="00123C05"/>
    <w:rsid w:val="00123C46"/>
    <w:rsid w:val="00123D5B"/>
    <w:rsid w:val="00123D89"/>
    <w:rsid w:val="00124276"/>
    <w:rsid w:val="00124330"/>
    <w:rsid w:val="001243D9"/>
    <w:rsid w:val="001246CD"/>
    <w:rsid w:val="0012470B"/>
    <w:rsid w:val="001254EB"/>
    <w:rsid w:val="001255FE"/>
    <w:rsid w:val="00125A39"/>
    <w:rsid w:val="00125C75"/>
    <w:rsid w:val="00125C7E"/>
    <w:rsid w:val="00126285"/>
    <w:rsid w:val="00126895"/>
    <w:rsid w:val="00126D85"/>
    <w:rsid w:val="0012733B"/>
    <w:rsid w:val="001278B7"/>
    <w:rsid w:val="00127945"/>
    <w:rsid w:val="00127D94"/>
    <w:rsid w:val="00127E90"/>
    <w:rsid w:val="001302C1"/>
    <w:rsid w:val="001303CA"/>
    <w:rsid w:val="00130543"/>
    <w:rsid w:val="001305D4"/>
    <w:rsid w:val="00130687"/>
    <w:rsid w:val="001306D3"/>
    <w:rsid w:val="0013077C"/>
    <w:rsid w:val="001308B1"/>
    <w:rsid w:val="00130A41"/>
    <w:rsid w:val="00130D6D"/>
    <w:rsid w:val="00130DCB"/>
    <w:rsid w:val="001310BF"/>
    <w:rsid w:val="0013125A"/>
    <w:rsid w:val="00131296"/>
    <w:rsid w:val="001316A5"/>
    <w:rsid w:val="001316C4"/>
    <w:rsid w:val="00131A72"/>
    <w:rsid w:val="00131D19"/>
    <w:rsid w:val="00131D50"/>
    <w:rsid w:val="001322CD"/>
    <w:rsid w:val="001325E9"/>
    <w:rsid w:val="001327BE"/>
    <w:rsid w:val="00132F40"/>
    <w:rsid w:val="00133184"/>
    <w:rsid w:val="00133200"/>
    <w:rsid w:val="00133270"/>
    <w:rsid w:val="001337FC"/>
    <w:rsid w:val="00133AEA"/>
    <w:rsid w:val="00133B45"/>
    <w:rsid w:val="00133E73"/>
    <w:rsid w:val="00133FDB"/>
    <w:rsid w:val="0013422B"/>
    <w:rsid w:val="00134BA8"/>
    <w:rsid w:val="00134F3B"/>
    <w:rsid w:val="00134F4A"/>
    <w:rsid w:val="00134FB5"/>
    <w:rsid w:val="00135141"/>
    <w:rsid w:val="001351CB"/>
    <w:rsid w:val="00135962"/>
    <w:rsid w:val="00135A20"/>
    <w:rsid w:val="00135E4E"/>
    <w:rsid w:val="00135F0F"/>
    <w:rsid w:val="00136246"/>
    <w:rsid w:val="0013629A"/>
    <w:rsid w:val="001363CF"/>
    <w:rsid w:val="001364D4"/>
    <w:rsid w:val="001364EF"/>
    <w:rsid w:val="001368FE"/>
    <w:rsid w:val="00136B60"/>
    <w:rsid w:val="00136D4D"/>
    <w:rsid w:val="001371C8"/>
    <w:rsid w:val="001371DC"/>
    <w:rsid w:val="001372ED"/>
    <w:rsid w:val="001373E9"/>
    <w:rsid w:val="0013769A"/>
    <w:rsid w:val="00137C78"/>
    <w:rsid w:val="00140252"/>
    <w:rsid w:val="00140327"/>
    <w:rsid w:val="00140446"/>
    <w:rsid w:val="001406E4"/>
    <w:rsid w:val="001409DB"/>
    <w:rsid w:val="00140B57"/>
    <w:rsid w:val="00140FEF"/>
    <w:rsid w:val="00141402"/>
    <w:rsid w:val="00141522"/>
    <w:rsid w:val="0014176E"/>
    <w:rsid w:val="00141A34"/>
    <w:rsid w:val="00141FE2"/>
    <w:rsid w:val="00142237"/>
    <w:rsid w:val="001428D5"/>
    <w:rsid w:val="00142AE9"/>
    <w:rsid w:val="00142B50"/>
    <w:rsid w:val="00143086"/>
    <w:rsid w:val="0014381C"/>
    <w:rsid w:val="00143873"/>
    <w:rsid w:val="001439E9"/>
    <w:rsid w:val="00143BFA"/>
    <w:rsid w:val="00143C55"/>
    <w:rsid w:val="00143C60"/>
    <w:rsid w:val="00143DC0"/>
    <w:rsid w:val="00143FD8"/>
    <w:rsid w:val="00143FDD"/>
    <w:rsid w:val="001445BB"/>
    <w:rsid w:val="0014465F"/>
    <w:rsid w:val="00144A0A"/>
    <w:rsid w:val="00144C6F"/>
    <w:rsid w:val="00144CC7"/>
    <w:rsid w:val="00144E63"/>
    <w:rsid w:val="00144EBF"/>
    <w:rsid w:val="00144FFB"/>
    <w:rsid w:val="00145089"/>
    <w:rsid w:val="001450ED"/>
    <w:rsid w:val="001451E7"/>
    <w:rsid w:val="001453EC"/>
    <w:rsid w:val="001455B1"/>
    <w:rsid w:val="00145A23"/>
    <w:rsid w:val="00145A91"/>
    <w:rsid w:val="00145B40"/>
    <w:rsid w:val="00145C6A"/>
    <w:rsid w:val="00145C9A"/>
    <w:rsid w:val="00146084"/>
    <w:rsid w:val="001462E3"/>
    <w:rsid w:val="00146E94"/>
    <w:rsid w:val="00146EDF"/>
    <w:rsid w:val="001471FF"/>
    <w:rsid w:val="0014720C"/>
    <w:rsid w:val="001472C2"/>
    <w:rsid w:val="00147458"/>
    <w:rsid w:val="0014765D"/>
    <w:rsid w:val="001478B8"/>
    <w:rsid w:val="00147D4F"/>
    <w:rsid w:val="00147E21"/>
    <w:rsid w:val="001501CE"/>
    <w:rsid w:val="00150572"/>
    <w:rsid w:val="00150A69"/>
    <w:rsid w:val="00150BA8"/>
    <w:rsid w:val="00150CD1"/>
    <w:rsid w:val="00150D19"/>
    <w:rsid w:val="00151005"/>
    <w:rsid w:val="00151229"/>
    <w:rsid w:val="0015122D"/>
    <w:rsid w:val="0015181B"/>
    <w:rsid w:val="00151A9F"/>
    <w:rsid w:val="00151B1D"/>
    <w:rsid w:val="00151B67"/>
    <w:rsid w:val="00151C2E"/>
    <w:rsid w:val="00152128"/>
    <w:rsid w:val="00152507"/>
    <w:rsid w:val="00152AE9"/>
    <w:rsid w:val="00152B87"/>
    <w:rsid w:val="00152F81"/>
    <w:rsid w:val="00153834"/>
    <w:rsid w:val="00153A96"/>
    <w:rsid w:val="00153D1C"/>
    <w:rsid w:val="00153F5F"/>
    <w:rsid w:val="0015411D"/>
    <w:rsid w:val="001542E3"/>
    <w:rsid w:val="00154337"/>
    <w:rsid w:val="001543E2"/>
    <w:rsid w:val="00154798"/>
    <w:rsid w:val="00154F61"/>
    <w:rsid w:val="00154FC9"/>
    <w:rsid w:val="001551F1"/>
    <w:rsid w:val="001551FD"/>
    <w:rsid w:val="001555D7"/>
    <w:rsid w:val="0015579C"/>
    <w:rsid w:val="00155AF3"/>
    <w:rsid w:val="00155B43"/>
    <w:rsid w:val="00155C6D"/>
    <w:rsid w:val="00155CB9"/>
    <w:rsid w:val="00156358"/>
    <w:rsid w:val="00156466"/>
    <w:rsid w:val="001565A2"/>
    <w:rsid w:val="001567C3"/>
    <w:rsid w:val="00156A12"/>
    <w:rsid w:val="00156F92"/>
    <w:rsid w:val="0015747D"/>
    <w:rsid w:val="00157701"/>
    <w:rsid w:val="0015773E"/>
    <w:rsid w:val="0015788A"/>
    <w:rsid w:val="00157B3F"/>
    <w:rsid w:val="00157CB5"/>
    <w:rsid w:val="00157E16"/>
    <w:rsid w:val="00157EEF"/>
    <w:rsid w:val="00157F8A"/>
    <w:rsid w:val="0016081F"/>
    <w:rsid w:val="00160A40"/>
    <w:rsid w:val="00160C3D"/>
    <w:rsid w:val="00160DCF"/>
    <w:rsid w:val="00160E72"/>
    <w:rsid w:val="00160F7F"/>
    <w:rsid w:val="001611D4"/>
    <w:rsid w:val="00161207"/>
    <w:rsid w:val="001612C0"/>
    <w:rsid w:val="0016168C"/>
    <w:rsid w:val="001616CA"/>
    <w:rsid w:val="00161ACB"/>
    <w:rsid w:val="00161B21"/>
    <w:rsid w:val="00161B24"/>
    <w:rsid w:val="00161BC1"/>
    <w:rsid w:val="00161C41"/>
    <w:rsid w:val="00161DD5"/>
    <w:rsid w:val="00161DEB"/>
    <w:rsid w:val="001625D5"/>
    <w:rsid w:val="00162F45"/>
    <w:rsid w:val="00162F79"/>
    <w:rsid w:val="00163172"/>
    <w:rsid w:val="00163219"/>
    <w:rsid w:val="001633A4"/>
    <w:rsid w:val="001634D6"/>
    <w:rsid w:val="0016371E"/>
    <w:rsid w:val="00163BEF"/>
    <w:rsid w:val="001648DD"/>
    <w:rsid w:val="00164B29"/>
    <w:rsid w:val="00164B2E"/>
    <w:rsid w:val="00164B35"/>
    <w:rsid w:val="00164BE0"/>
    <w:rsid w:val="00164D86"/>
    <w:rsid w:val="00164F99"/>
    <w:rsid w:val="00165316"/>
    <w:rsid w:val="00165514"/>
    <w:rsid w:val="00165520"/>
    <w:rsid w:val="00165705"/>
    <w:rsid w:val="00165ED4"/>
    <w:rsid w:val="0016607B"/>
    <w:rsid w:val="0016619B"/>
    <w:rsid w:val="00166220"/>
    <w:rsid w:val="00166389"/>
    <w:rsid w:val="001664AE"/>
    <w:rsid w:val="00166715"/>
    <w:rsid w:val="00166A4B"/>
    <w:rsid w:val="00166A84"/>
    <w:rsid w:val="00166E03"/>
    <w:rsid w:val="00167503"/>
    <w:rsid w:val="00167510"/>
    <w:rsid w:val="001679EB"/>
    <w:rsid w:val="00167B6B"/>
    <w:rsid w:val="00167E4C"/>
    <w:rsid w:val="00167F5D"/>
    <w:rsid w:val="00167F7F"/>
    <w:rsid w:val="00170373"/>
    <w:rsid w:val="00170426"/>
    <w:rsid w:val="00170851"/>
    <w:rsid w:val="001709A7"/>
    <w:rsid w:val="00170CC8"/>
    <w:rsid w:val="001713FC"/>
    <w:rsid w:val="00171449"/>
    <w:rsid w:val="0017199C"/>
    <w:rsid w:val="00171B41"/>
    <w:rsid w:val="00171C7E"/>
    <w:rsid w:val="00171F35"/>
    <w:rsid w:val="0017206D"/>
    <w:rsid w:val="00172220"/>
    <w:rsid w:val="00172308"/>
    <w:rsid w:val="00172552"/>
    <w:rsid w:val="0017270C"/>
    <w:rsid w:val="0017283E"/>
    <w:rsid w:val="00172873"/>
    <w:rsid w:val="00172C0F"/>
    <w:rsid w:val="00172CF7"/>
    <w:rsid w:val="00172D25"/>
    <w:rsid w:val="00172E10"/>
    <w:rsid w:val="00172FC3"/>
    <w:rsid w:val="0017319E"/>
    <w:rsid w:val="0017327C"/>
    <w:rsid w:val="001733BF"/>
    <w:rsid w:val="001733E5"/>
    <w:rsid w:val="00173519"/>
    <w:rsid w:val="0017373C"/>
    <w:rsid w:val="00173A1F"/>
    <w:rsid w:val="00173BC3"/>
    <w:rsid w:val="00173ED3"/>
    <w:rsid w:val="00174128"/>
    <w:rsid w:val="001741C9"/>
    <w:rsid w:val="00174800"/>
    <w:rsid w:val="00174817"/>
    <w:rsid w:val="00174CF5"/>
    <w:rsid w:val="001756A2"/>
    <w:rsid w:val="00175A8E"/>
    <w:rsid w:val="00175C34"/>
    <w:rsid w:val="00175F9A"/>
    <w:rsid w:val="00176005"/>
    <w:rsid w:val="00176017"/>
    <w:rsid w:val="001760CA"/>
    <w:rsid w:val="001768A6"/>
    <w:rsid w:val="00176DD1"/>
    <w:rsid w:val="00176E98"/>
    <w:rsid w:val="001775D0"/>
    <w:rsid w:val="0017779D"/>
    <w:rsid w:val="00177996"/>
    <w:rsid w:val="00180174"/>
    <w:rsid w:val="001803AC"/>
    <w:rsid w:val="00180426"/>
    <w:rsid w:val="00180706"/>
    <w:rsid w:val="001807F8"/>
    <w:rsid w:val="001808B4"/>
    <w:rsid w:val="001809D5"/>
    <w:rsid w:val="00180B3F"/>
    <w:rsid w:val="00180BC9"/>
    <w:rsid w:val="00180C83"/>
    <w:rsid w:val="00180CE5"/>
    <w:rsid w:val="00180CEC"/>
    <w:rsid w:val="0018110A"/>
    <w:rsid w:val="0018121A"/>
    <w:rsid w:val="00181465"/>
    <w:rsid w:val="00181524"/>
    <w:rsid w:val="0018175B"/>
    <w:rsid w:val="001820A3"/>
    <w:rsid w:val="00182142"/>
    <w:rsid w:val="00182192"/>
    <w:rsid w:val="0018241A"/>
    <w:rsid w:val="001826CE"/>
    <w:rsid w:val="00182DB0"/>
    <w:rsid w:val="00182FE7"/>
    <w:rsid w:val="00183204"/>
    <w:rsid w:val="0018332A"/>
    <w:rsid w:val="00183631"/>
    <w:rsid w:val="0018373E"/>
    <w:rsid w:val="0018376A"/>
    <w:rsid w:val="00183D80"/>
    <w:rsid w:val="00183EDB"/>
    <w:rsid w:val="001842C8"/>
    <w:rsid w:val="00184B4D"/>
    <w:rsid w:val="00185044"/>
    <w:rsid w:val="001850DB"/>
    <w:rsid w:val="0018541F"/>
    <w:rsid w:val="00185641"/>
    <w:rsid w:val="0018599C"/>
    <w:rsid w:val="00185AC5"/>
    <w:rsid w:val="00185B3E"/>
    <w:rsid w:val="001869A6"/>
    <w:rsid w:val="001869EE"/>
    <w:rsid w:val="00186A48"/>
    <w:rsid w:val="00186D00"/>
    <w:rsid w:val="0018723F"/>
    <w:rsid w:val="00187295"/>
    <w:rsid w:val="0018743A"/>
    <w:rsid w:val="00187F79"/>
    <w:rsid w:val="00187FFA"/>
    <w:rsid w:val="00190100"/>
    <w:rsid w:val="0019033D"/>
    <w:rsid w:val="00190A57"/>
    <w:rsid w:val="00190AEF"/>
    <w:rsid w:val="00190B3F"/>
    <w:rsid w:val="00190B52"/>
    <w:rsid w:val="0019122C"/>
    <w:rsid w:val="00191908"/>
    <w:rsid w:val="00192B24"/>
    <w:rsid w:val="00192DF3"/>
    <w:rsid w:val="00192F90"/>
    <w:rsid w:val="0019301F"/>
    <w:rsid w:val="00193286"/>
    <w:rsid w:val="00193767"/>
    <w:rsid w:val="001937B8"/>
    <w:rsid w:val="001937E8"/>
    <w:rsid w:val="00193E4B"/>
    <w:rsid w:val="00193F52"/>
    <w:rsid w:val="00193F9F"/>
    <w:rsid w:val="001941FD"/>
    <w:rsid w:val="00194425"/>
    <w:rsid w:val="00194B84"/>
    <w:rsid w:val="00194BB7"/>
    <w:rsid w:val="00194CC5"/>
    <w:rsid w:val="001951B2"/>
    <w:rsid w:val="0019565D"/>
    <w:rsid w:val="00195A7C"/>
    <w:rsid w:val="00195E19"/>
    <w:rsid w:val="00195EC6"/>
    <w:rsid w:val="00196887"/>
    <w:rsid w:val="001968FF"/>
    <w:rsid w:val="00196BB1"/>
    <w:rsid w:val="00196CBF"/>
    <w:rsid w:val="00196FD9"/>
    <w:rsid w:val="001970ED"/>
    <w:rsid w:val="001973C9"/>
    <w:rsid w:val="00197540"/>
    <w:rsid w:val="00197564"/>
    <w:rsid w:val="001975A4"/>
    <w:rsid w:val="00197EC2"/>
    <w:rsid w:val="00197ECE"/>
    <w:rsid w:val="001A0253"/>
    <w:rsid w:val="001A0A68"/>
    <w:rsid w:val="001A0DD1"/>
    <w:rsid w:val="001A10E1"/>
    <w:rsid w:val="001A10F9"/>
    <w:rsid w:val="001A14B5"/>
    <w:rsid w:val="001A17C7"/>
    <w:rsid w:val="001A1C7A"/>
    <w:rsid w:val="001A1CED"/>
    <w:rsid w:val="001A1FE5"/>
    <w:rsid w:val="001A203E"/>
    <w:rsid w:val="001A22DC"/>
    <w:rsid w:val="001A279B"/>
    <w:rsid w:val="001A29EF"/>
    <w:rsid w:val="001A2B00"/>
    <w:rsid w:val="001A2DC3"/>
    <w:rsid w:val="001A2E87"/>
    <w:rsid w:val="001A352E"/>
    <w:rsid w:val="001A3869"/>
    <w:rsid w:val="001A38C2"/>
    <w:rsid w:val="001A4297"/>
    <w:rsid w:val="001A4504"/>
    <w:rsid w:val="001A4590"/>
    <w:rsid w:val="001A486E"/>
    <w:rsid w:val="001A4C76"/>
    <w:rsid w:val="001A5199"/>
    <w:rsid w:val="001A5447"/>
    <w:rsid w:val="001A56B0"/>
    <w:rsid w:val="001A56E6"/>
    <w:rsid w:val="001A574C"/>
    <w:rsid w:val="001A5E07"/>
    <w:rsid w:val="001A609F"/>
    <w:rsid w:val="001A6224"/>
    <w:rsid w:val="001A62BA"/>
    <w:rsid w:val="001A63DB"/>
    <w:rsid w:val="001A6434"/>
    <w:rsid w:val="001A65C8"/>
    <w:rsid w:val="001A6989"/>
    <w:rsid w:val="001A6EF8"/>
    <w:rsid w:val="001A708F"/>
    <w:rsid w:val="001A732E"/>
    <w:rsid w:val="001A7480"/>
    <w:rsid w:val="001A74E0"/>
    <w:rsid w:val="001A7570"/>
    <w:rsid w:val="001A7911"/>
    <w:rsid w:val="001A7ABB"/>
    <w:rsid w:val="001A7F30"/>
    <w:rsid w:val="001B022E"/>
    <w:rsid w:val="001B0598"/>
    <w:rsid w:val="001B06A3"/>
    <w:rsid w:val="001B06E2"/>
    <w:rsid w:val="001B0DB1"/>
    <w:rsid w:val="001B0E72"/>
    <w:rsid w:val="001B103A"/>
    <w:rsid w:val="001B103D"/>
    <w:rsid w:val="001B1110"/>
    <w:rsid w:val="001B128A"/>
    <w:rsid w:val="001B1396"/>
    <w:rsid w:val="001B1513"/>
    <w:rsid w:val="001B1767"/>
    <w:rsid w:val="001B2092"/>
    <w:rsid w:val="001B23B4"/>
    <w:rsid w:val="001B2453"/>
    <w:rsid w:val="001B24CB"/>
    <w:rsid w:val="001B258E"/>
    <w:rsid w:val="001B277D"/>
    <w:rsid w:val="001B3938"/>
    <w:rsid w:val="001B3C1C"/>
    <w:rsid w:val="001B3CB9"/>
    <w:rsid w:val="001B3D48"/>
    <w:rsid w:val="001B492A"/>
    <w:rsid w:val="001B4DB2"/>
    <w:rsid w:val="001B574F"/>
    <w:rsid w:val="001B57F7"/>
    <w:rsid w:val="001B58EA"/>
    <w:rsid w:val="001B5AF9"/>
    <w:rsid w:val="001B6138"/>
    <w:rsid w:val="001B61CB"/>
    <w:rsid w:val="001B6600"/>
    <w:rsid w:val="001B6A31"/>
    <w:rsid w:val="001B6B41"/>
    <w:rsid w:val="001B6B9B"/>
    <w:rsid w:val="001B6C27"/>
    <w:rsid w:val="001B6C5D"/>
    <w:rsid w:val="001B6DD2"/>
    <w:rsid w:val="001B7144"/>
    <w:rsid w:val="001B724D"/>
    <w:rsid w:val="001B7504"/>
    <w:rsid w:val="001B7B70"/>
    <w:rsid w:val="001B7D28"/>
    <w:rsid w:val="001B7E91"/>
    <w:rsid w:val="001B7E95"/>
    <w:rsid w:val="001C03F7"/>
    <w:rsid w:val="001C0782"/>
    <w:rsid w:val="001C0D72"/>
    <w:rsid w:val="001C0DD0"/>
    <w:rsid w:val="001C142A"/>
    <w:rsid w:val="001C147E"/>
    <w:rsid w:val="001C151B"/>
    <w:rsid w:val="001C163A"/>
    <w:rsid w:val="001C1841"/>
    <w:rsid w:val="001C19E5"/>
    <w:rsid w:val="001C1ADF"/>
    <w:rsid w:val="001C1C5C"/>
    <w:rsid w:val="001C2214"/>
    <w:rsid w:val="001C2C6A"/>
    <w:rsid w:val="001C2E05"/>
    <w:rsid w:val="001C315A"/>
    <w:rsid w:val="001C3527"/>
    <w:rsid w:val="001C3666"/>
    <w:rsid w:val="001C3800"/>
    <w:rsid w:val="001C3C7B"/>
    <w:rsid w:val="001C3DA9"/>
    <w:rsid w:val="001C4292"/>
    <w:rsid w:val="001C4462"/>
    <w:rsid w:val="001C474F"/>
    <w:rsid w:val="001C4955"/>
    <w:rsid w:val="001C4977"/>
    <w:rsid w:val="001C4F4A"/>
    <w:rsid w:val="001C5333"/>
    <w:rsid w:val="001C5556"/>
    <w:rsid w:val="001C5834"/>
    <w:rsid w:val="001C5C61"/>
    <w:rsid w:val="001C5E47"/>
    <w:rsid w:val="001C6122"/>
    <w:rsid w:val="001C652E"/>
    <w:rsid w:val="001C6587"/>
    <w:rsid w:val="001C69BE"/>
    <w:rsid w:val="001C6D6E"/>
    <w:rsid w:val="001C6DB5"/>
    <w:rsid w:val="001C6DDB"/>
    <w:rsid w:val="001C6EA0"/>
    <w:rsid w:val="001C6F9F"/>
    <w:rsid w:val="001C70B4"/>
    <w:rsid w:val="001C71A8"/>
    <w:rsid w:val="001C71AC"/>
    <w:rsid w:val="001C72B5"/>
    <w:rsid w:val="001C72ED"/>
    <w:rsid w:val="001C7316"/>
    <w:rsid w:val="001C78A2"/>
    <w:rsid w:val="001C7AB5"/>
    <w:rsid w:val="001C7C93"/>
    <w:rsid w:val="001C7DE7"/>
    <w:rsid w:val="001C7E5C"/>
    <w:rsid w:val="001D00CC"/>
    <w:rsid w:val="001D02A4"/>
    <w:rsid w:val="001D02B8"/>
    <w:rsid w:val="001D03FC"/>
    <w:rsid w:val="001D0414"/>
    <w:rsid w:val="001D0494"/>
    <w:rsid w:val="001D07B7"/>
    <w:rsid w:val="001D0AD9"/>
    <w:rsid w:val="001D1719"/>
    <w:rsid w:val="001D171B"/>
    <w:rsid w:val="001D1732"/>
    <w:rsid w:val="001D1E2E"/>
    <w:rsid w:val="001D2203"/>
    <w:rsid w:val="001D2216"/>
    <w:rsid w:val="001D2405"/>
    <w:rsid w:val="001D255C"/>
    <w:rsid w:val="001D27E2"/>
    <w:rsid w:val="001D2B00"/>
    <w:rsid w:val="001D2C03"/>
    <w:rsid w:val="001D2DEF"/>
    <w:rsid w:val="001D30BB"/>
    <w:rsid w:val="001D314A"/>
    <w:rsid w:val="001D318C"/>
    <w:rsid w:val="001D3913"/>
    <w:rsid w:val="001D4340"/>
    <w:rsid w:val="001D4740"/>
    <w:rsid w:val="001D488C"/>
    <w:rsid w:val="001D4AE7"/>
    <w:rsid w:val="001D4CDF"/>
    <w:rsid w:val="001D4F88"/>
    <w:rsid w:val="001D56DE"/>
    <w:rsid w:val="001D578D"/>
    <w:rsid w:val="001D5818"/>
    <w:rsid w:val="001D653A"/>
    <w:rsid w:val="001D674D"/>
    <w:rsid w:val="001D6C0D"/>
    <w:rsid w:val="001D7125"/>
    <w:rsid w:val="001D72D7"/>
    <w:rsid w:val="001D7D67"/>
    <w:rsid w:val="001D7DEE"/>
    <w:rsid w:val="001E00E7"/>
    <w:rsid w:val="001E02CB"/>
    <w:rsid w:val="001E0757"/>
    <w:rsid w:val="001E07A7"/>
    <w:rsid w:val="001E0907"/>
    <w:rsid w:val="001E0959"/>
    <w:rsid w:val="001E095F"/>
    <w:rsid w:val="001E0C8B"/>
    <w:rsid w:val="001E0E5F"/>
    <w:rsid w:val="001E0F03"/>
    <w:rsid w:val="001E0F22"/>
    <w:rsid w:val="001E0F33"/>
    <w:rsid w:val="001E14FD"/>
    <w:rsid w:val="001E180F"/>
    <w:rsid w:val="001E19C7"/>
    <w:rsid w:val="001E1C64"/>
    <w:rsid w:val="001E1CEC"/>
    <w:rsid w:val="001E1F2A"/>
    <w:rsid w:val="001E2610"/>
    <w:rsid w:val="001E2ECB"/>
    <w:rsid w:val="001E3843"/>
    <w:rsid w:val="001E3C52"/>
    <w:rsid w:val="001E3E18"/>
    <w:rsid w:val="001E4B64"/>
    <w:rsid w:val="001E502A"/>
    <w:rsid w:val="001E50C0"/>
    <w:rsid w:val="001E552A"/>
    <w:rsid w:val="001E5630"/>
    <w:rsid w:val="001E5780"/>
    <w:rsid w:val="001E57B9"/>
    <w:rsid w:val="001E608D"/>
    <w:rsid w:val="001E61E9"/>
    <w:rsid w:val="001E6609"/>
    <w:rsid w:val="001E6A12"/>
    <w:rsid w:val="001E6A5B"/>
    <w:rsid w:val="001E6B99"/>
    <w:rsid w:val="001E6E8D"/>
    <w:rsid w:val="001E710E"/>
    <w:rsid w:val="001E75A1"/>
    <w:rsid w:val="001E7623"/>
    <w:rsid w:val="001E7B21"/>
    <w:rsid w:val="001E7EE4"/>
    <w:rsid w:val="001E7F76"/>
    <w:rsid w:val="001F04A7"/>
    <w:rsid w:val="001F064E"/>
    <w:rsid w:val="001F084D"/>
    <w:rsid w:val="001F096A"/>
    <w:rsid w:val="001F0B7F"/>
    <w:rsid w:val="001F0CFC"/>
    <w:rsid w:val="001F0E4F"/>
    <w:rsid w:val="001F0F33"/>
    <w:rsid w:val="001F0FAF"/>
    <w:rsid w:val="001F114C"/>
    <w:rsid w:val="001F1225"/>
    <w:rsid w:val="001F139F"/>
    <w:rsid w:val="001F1650"/>
    <w:rsid w:val="001F1684"/>
    <w:rsid w:val="001F1941"/>
    <w:rsid w:val="001F1A70"/>
    <w:rsid w:val="001F1AD0"/>
    <w:rsid w:val="001F20A0"/>
    <w:rsid w:val="001F227E"/>
    <w:rsid w:val="001F23D5"/>
    <w:rsid w:val="001F2518"/>
    <w:rsid w:val="001F2805"/>
    <w:rsid w:val="001F28D4"/>
    <w:rsid w:val="001F2BB7"/>
    <w:rsid w:val="001F2D05"/>
    <w:rsid w:val="001F2E79"/>
    <w:rsid w:val="001F2F07"/>
    <w:rsid w:val="001F3123"/>
    <w:rsid w:val="001F3316"/>
    <w:rsid w:val="001F36A8"/>
    <w:rsid w:val="001F376D"/>
    <w:rsid w:val="001F3B15"/>
    <w:rsid w:val="001F3C21"/>
    <w:rsid w:val="001F418C"/>
    <w:rsid w:val="001F4571"/>
    <w:rsid w:val="001F48E3"/>
    <w:rsid w:val="001F4A06"/>
    <w:rsid w:val="001F4B2D"/>
    <w:rsid w:val="001F4F40"/>
    <w:rsid w:val="001F50E0"/>
    <w:rsid w:val="001F51C8"/>
    <w:rsid w:val="001F53F8"/>
    <w:rsid w:val="001F5591"/>
    <w:rsid w:val="001F55CF"/>
    <w:rsid w:val="001F594C"/>
    <w:rsid w:val="001F5AE0"/>
    <w:rsid w:val="001F5B0B"/>
    <w:rsid w:val="001F5E66"/>
    <w:rsid w:val="001F6268"/>
    <w:rsid w:val="001F62C3"/>
    <w:rsid w:val="001F6391"/>
    <w:rsid w:val="001F6468"/>
    <w:rsid w:val="001F66CB"/>
    <w:rsid w:val="001F689B"/>
    <w:rsid w:val="001F69FC"/>
    <w:rsid w:val="001F6A86"/>
    <w:rsid w:val="001F6D62"/>
    <w:rsid w:val="001F6F6D"/>
    <w:rsid w:val="001F73F8"/>
    <w:rsid w:val="001F7675"/>
    <w:rsid w:val="001F7A3B"/>
    <w:rsid w:val="001F7DCC"/>
    <w:rsid w:val="002000A4"/>
    <w:rsid w:val="00200222"/>
    <w:rsid w:val="002004C8"/>
    <w:rsid w:val="00200571"/>
    <w:rsid w:val="0020084C"/>
    <w:rsid w:val="00200994"/>
    <w:rsid w:val="00200F54"/>
    <w:rsid w:val="00200FAE"/>
    <w:rsid w:val="0020102D"/>
    <w:rsid w:val="002010B3"/>
    <w:rsid w:val="002010E2"/>
    <w:rsid w:val="00201270"/>
    <w:rsid w:val="0020133D"/>
    <w:rsid w:val="0020175F"/>
    <w:rsid w:val="0020183E"/>
    <w:rsid w:val="002019E5"/>
    <w:rsid w:val="00201B73"/>
    <w:rsid w:val="00201C6F"/>
    <w:rsid w:val="00201CFC"/>
    <w:rsid w:val="00201D65"/>
    <w:rsid w:val="00202517"/>
    <w:rsid w:val="002027E2"/>
    <w:rsid w:val="002029A6"/>
    <w:rsid w:val="00202A4E"/>
    <w:rsid w:val="00202ADB"/>
    <w:rsid w:val="00202BB7"/>
    <w:rsid w:val="00202E32"/>
    <w:rsid w:val="0020302E"/>
    <w:rsid w:val="00203576"/>
    <w:rsid w:val="00203878"/>
    <w:rsid w:val="002042B4"/>
    <w:rsid w:val="002042BB"/>
    <w:rsid w:val="0020435B"/>
    <w:rsid w:val="00204533"/>
    <w:rsid w:val="00204539"/>
    <w:rsid w:val="002045ED"/>
    <w:rsid w:val="00204DB6"/>
    <w:rsid w:val="00204F2D"/>
    <w:rsid w:val="0020532E"/>
    <w:rsid w:val="00205566"/>
    <w:rsid w:val="002063AA"/>
    <w:rsid w:val="002064EA"/>
    <w:rsid w:val="0020662F"/>
    <w:rsid w:val="00206B83"/>
    <w:rsid w:val="00206D88"/>
    <w:rsid w:val="00207005"/>
    <w:rsid w:val="00207A5B"/>
    <w:rsid w:val="00207D70"/>
    <w:rsid w:val="00210549"/>
    <w:rsid w:val="0021069E"/>
    <w:rsid w:val="002106F3"/>
    <w:rsid w:val="00210804"/>
    <w:rsid w:val="0021088F"/>
    <w:rsid w:val="00210A23"/>
    <w:rsid w:val="00210B8C"/>
    <w:rsid w:val="00210E97"/>
    <w:rsid w:val="00210F42"/>
    <w:rsid w:val="00211203"/>
    <w:rsid w:val="002113FE"/>
    <w:rsid w:val="0021166E"/>
    <w:rsid w:val="0021171A"/>
    <w:rsid w:val="00211737"/>
    <w:rsid w:val="0021181B"/>
    <w:rsid w:val="00211B19"/>
    <w:rsid w:val="00211CBF"/>
    <w:rsid w:val="00211E8C"/>
    <w:rsid w:val="002121A0"/>
    <w:rsid w:val="0021230B"/>
    <w:rsid w:val="0021230F"/>
    <w:rsid w:val="0021244A"/>
    <w:rsid w:val="0021259C"/>
    <w:rsid w:val="002125B0"/>
    <w:rsid w:val="002125F6"/>
    <w:rsid w:val="00212808"/>
    <w:rsid w:val="00212A82"/>
    <w:rsid w:val="00212C50"/>
    <w:rsid w:val="00212FC0"/>
    <w:rsid w:val="00213188"/>
    <w:rsid w:val="002131F6"/>
    <w:rsid w:val="00213792"/>
    <w:rsid w:val="00214792"/>
    <w:rsid w:val="002147B1"/>
    <w:rsid w:val="00214BDC"/>
    <w:rsid w:val="00214C18"/>
    <w:rsid w:val="00214C51"/>
    <w:rsid w:val="00214EA2"/>
    <w:rsid w:val="00215AD3"/>
    <w:rsid w:val="002160FA"/>
    <w:rsid w:val="0021626F"/>
    <w:rsid w:val="0021645B"/>
    <w:rsid w:val="00216573"/>
    <w:rsid w:val="002166C9"/>
    <w:rsid w:val="002166DD"/>
    <w:rsid w:val="002168A2"/>
    <w:rsid w:val="00216925"/>
    <w:rsid w:val="00216946"/>
    <w:rsid w:val="00216AC3"/>
    <w:rsid w:val="00216D1E"/>
    <w:rsid w:val="00216DAE"/>
    <w:rsid w:val="0021773B"/>
    <w:rsid w:val="00217867"/>
    <w:rsid w:val="00217DC1"/>
    <w:rsid w:val="002201ED"/>
    <w:rsid w:val="002203C2"/>
    <w:rsid w:val="002205E4"/>
    <w:rsid w:val="00220636"/>
    <w:rsid w:val="00220779"/>
    <w:rsid w:val="00220897"/>
    <w:rsid w:val="002208F6"/>
    <w:rsid w:val="00220A97"/>
    <w:rsid w:val="00220D67"/>
    <w:rsid w:val="00221034"/>
    <w:rsid w:val="002210F1"/>
    <w:rsid w:val="002215F8"/>
    <w:rsid w:val="00221A3E"/>
    <w:rsid w:val="00221EA2"/>
    <w:rsid w:val="00221F80"/>
    <w:rsid w:val="00222047"/>
    <w:rsid w:val="00222050"/>
    <w:rsid w:val="002222BE"/>
    <w:rsid w:val="0022273A"/>
    <w:rsid w:val="00222983"/>
    <w:rsid w:val="00222BE5"/>
    <w:rsid w:val="00222D28"/>
    <w:rsid w:val="00222F31"/>
    <w:rsid w:val="00223223"/>
    <w:rsid w:val="0022350D"/>
    <w:rsid w:val="002237E5"/>
    <w:rsid w:val="00223A6F"/>
    <w:rsid w:val="00223C1B"/>
    <w:rsid w:val="00223CF4"/>
    <w:rsid w:val="00224063"/>
    <w:rsid w:val="0022410C"/>
    <w:rsid w:val="00224220"/>
    <w:rsid w:val="00224398"/>
    <w:rsid w:val="002246AB"/>
    <w:rsid w:val="0022487C"/>
    <w:rsid w:val="002248CF"/>
    <w:rsid w:val="00224A81"/>
    <w:rsid w:val="00224B64"/>
    <w:rsid w:val="00224D4B"/>
    <w:rsid w:val="00224E91"/>
    <w:rsid w:val="00224F2A"/>
    <w:rsid w:val="00225153"/>
    <w:rsid w:val="00225B4C"/>
    <w:rsid w:val="00225E1E"/>
    <w:rsid w:val="00225FAB"/>
    <w:rsid w:val="00225FFA"/>
    <w:rsid w:val="002260DE"/>
    <w:rsid w:val="0022611B"/>
    <w:rsid w:val="00226129"/>
    <w:rsid w:val="0022614D"/>
    <w:rsid w:val="0022662C"/>
    <w:rsid w:val="002269E3"/>
    <w:rsid w:val="00226AA2"/>
    <w:rsid w:val="00226B01"/>
    <w:rsid w:val="00227218"/>
    <w:rsid w:val="00227381"/>
    <w:rsid w:val="002273B0"/>
    <w:rsid w:val="0022770A"/>
    <w:rsid w:val="00227A27"/>
    <w:rsid w:val="00227BEE"/>
    <w:rsid w:val="00227DFB"/>
    <w:rsid w:val="00227FB4"/>
    <w:rsid w:val="00230081"/>
    <w:rsid w:val="002300E5"/>
    <w:rsid w:val="0023016A"/>
    <w:rsid w:val="00230196"/>
    <w:rsid w:val="0023057E"/>
    <w:rsid w:val="0023062F"/>
    <w:rsid w:val="00230CC5"/>
    <w:rsid w:val="002312BC"/>
    <w:rsid w:val="002316A5"/>
    <w:rsid w:val="00231AB8"/>
    <w:rsid w:val="0023216A"/>
    <w:rsid w:val="002327BC"/>
    <w:rsid w:val="00232BBA"/>
    <w:rsid w:val="002330CE"/>
    <w:rsid w:val="0023337E"/>
    <w:rsid w:val="002333E8"/>
    <w:rsid w:val="00233522"/>
    <w:rsid w:val="002336B5"/>
    <w:rsid w:val="002337E5"/>
    <w:rsid w:val="00233AFD"/>
    <w:rsid w:val="00233C06"/>
    <w:rsid w:val="00233CA9"/>
    <w:rsid w:val="00233CFD"/>
    <w:rsid w:val="00233EB4"/>
    <w:rsid w:val="00233F24"/>
    <w:rsid w:val="002340E2"/>
    <w:rsid w:val="00234233"/>
    <w:rsid w:val="00234375"/>
    <w:rsid w:val="002343EE"/>
    <w:rsid w:val="00234436"/>
    <w:rsid w:val="002346C6"/>
    <w:rsid w:val="0023485C"/>
    <w:rsid w:val="0023491C"/>
    <w:rsid w:val="00234BBB"/>
    <w:rsid w:val="00234E3F"/>
    <w:rsid w:val="00235591"/>
    <w:rsid w:val="002356F4"/>
    <w:rsid w:val="0023598A"/>
    <w:rsid w:val="00235C8B"/>
    <w:rsid w:val="00235DDB"/>
    <w:rsid w:val="00235F02"/>
    <w:rsid w:val="0023600C"/>
    <w:rsid w:val="00236038"/>
    <w:rsid w:val="00236265"/>
    <w:rsid w:val="0023680F"/>
    <w:rsid w:val="00236C1C"/>
    <w:rsid w:val="00236C5B"/>
    <w:rsid w:val="00236D28"/>
    <w:rsid w:val="00236D9E"/>
    <w:rsid w:val="00236E23"/>
    <w:rsid w:val="00236FA3"/>
    <w:rsid w:val="00237447"/>
    <w:rsid w:val="00237FE4"/>
    <w:rsid w:val="002401FA"/>
    <w:rsid w:val="00240228"/>
    <w:rsid w:val="00240422"/>
    <w:rsid w:val="00240656"/>
    <w:rsid w:val="00240FAB"/>
    <w:rsid w:val="002414A4"/>
    <w:rsid w:val="00241610"/>
    <w:rsid w:val="002416E5"/>
    <w:rsid w:val="0024184F"/>
    <w:rsid w:val="00241AED"/>
    <w:rsid w:val="00241FBD"/>
    <w:rsid w:val="0024247D"/>
    <w:rsid w:val="00242765"/>
    <w:rsid w:val="00242844"/>
    <w:rsid w:val="002429C5"/>
    <w:rsid w:val="00242A02"/>
    <w:rsid w:val="00242B20"/>
    <w:rsid w:val="00242DE5"/>
    <w:rsid w:val="00242E7A"/>
    <w:rsid w:val="002430EC"/>
    <w:rsid w:val="00243182"/>
    <w:rsid w:val="00243458"/>
    <w:rsid w:val="002436DF"/>
    <w:rsid w:val="002438E5"/>
    <w:rsid w:val="00243928"/>
    <w:rsid w:val="00243946"/>
    <w:rsid w:val="00243AE6"/>
    <w:rsid w:val="00243BC5"/>
    <w:rsid w:val="00243C7D"/>
    <w:rsid w:val="00243C90"/>
    <w:rsid w:val="00243DDF"/>
    <w:rsid w:val="00243E9A"/>
    <w:rsid w:val="00244286"/>
    <w:rsid w:val="00244371"/>
    <w:rsid w:val="002443B9"/>
    <w:rsid w:val="00244661"/>
    <w:rsid w:val="00244AF8"/>
    <w:rsid w:val="00244BC5"/>
    <w:rsid w:val="00244C6C"/>
    <w:rsid w:val="00244E68"/>
    <w:rsid w:val="00245305"/>
    <w:rsid w:val="002455D7"/>
    <w:rsid w:val="002456C5"/>
    <w:rsid w:val="00245ABE"/>
    <w:rsid w:val="00245C0B"/>
    <w:rsid w:val="002461DB"/>
    <w:rsid w:val="00246508"/>
    <w:rsid w:val="00246EAE"/>
    <w:rsid w:val="00247116"/>
    <w:rsid w:val="002471E5"/>
    <w:rsid w:val="0024761E"/>
    <w:rsid w:val="002477B5"/>
    <w:rsid w:val="00247BAC"/>
    <w:rsid w:val="0025005F"/>
    <w:rsid w:val="00250496"/>
    <w:rsid w:val="00250BDE"/>
    <w:rsid w:val="002517A8"/>
    <w:rsid w:val="00251A51"/>
    <w:rsid w:val="00251EEE"/>
    <w:rsid w:val="00251F44"/>
    <w:rsid w:val="002521A6"/>
    <w:rsid w:val="0025243E"/>
    <w:rsid w:val="00252F8D"/>
    <w:rsid w:val="00253177"/>
    <w:rsid w:val="00253249"/>
    <w:rsid w:val="002538B8"/>
    <w:rsid w:val="0025396F"/>
    <w:rsid w:val="00253C33"/>
    <w:rsid w:val="00254319"/>
    <w:rsid w:val="002546A4"/>
    <w:rsid w:val="0025476D"/>
    <w:rsid w:val="0025487C"/>
    <w:rsid w:val="002549B7"/>
    <w:rsid w:val="00254A00"/>
    <w:rsid w:val="00254CC4"/>
    <w:rsid w:val="00254F05"/>
    <w:rsid w:val="00255160"/>
    <w:rsid w:val="00255258"/>
    <w:rsid w:val="0025539F"/>
    <w:rsid w:val="002553C2"/>
    <w:rsid w:val="00255517"/>
    <w:rsid w:val="0025568C"/>
    <w:rsid w:val="002559B4"/>
    <w:rsid w:val="00255C74"/>
    <w:rsid w:val="00256388"/>
    <w:rsid w:val="002563C8"/>
    <w:rsid w:val="0025656F"/>
    <w:rsid w:val="00256878"/>
    <w:rsid w:val="00256C5A"/>
    <w:rsid w:val="00256D6B"/>
    <w:rsid w:val="00256D79"/>
    <w:rsid w:val="00256E44"/>
    <w:rsid w:val="00256F04"/>
    <w:rsid w:val="002570A8"/>
    <w:rsid w:val="0025713A"/>
    <w:rsid w:val="0025725E"/>
    <w:rsid w:val="00257282"/>
    <w:rsid w:val="002572A3"/>
    <w:rsid w:val="002576C4"/>
    <w:rsid w:val="00257977"/>
    <w:rsid w:val="00257BC6"/>
    <w:rsid w:val="00260550"/>
    <w:rsid w:val="002605BF"/>
    <w:rsid w:val="00260711"/>
    <w:rsid w:val="00260748"/>
    <w:rsid w:val="0026077A"/>
    <w:rsid w:val="00260919"/>
    <w:rsid w:val="00260B44"/>
    <w:rsid w:val="002612FD"/>
    <w:rsid w:val="002613DC"/>
    <w:rsid w:val="0026171C"/>
    <w:rsid w:val="00261755"/>
    <w:rsid w:val="002617F4"/>
    <w:rsid w:val="0026187B"/>
    <w:rsid w:val="00261975"/>
    <w:rsid w:val="00261A6E"/>
    <w:rsid w:val="00261AAA"/>
    <w:rsid w:val="00261B82"/>
    <w:rsid w:val="00261C0A"/>
    <w:rsid w:val="00262097"/>
    <w:rsid w:val="00262887"/>
    <w:rsid w:val="002628C1"/>
    <w:rsid w:val="00262B03"/>
    <w:rsid w:val="00262D20"/>
    <w:rsid w:val="002634AB"/>
    <w:rsid w:val="002634BF"/>
    <w:rsid w:val="002638DA"/>
    <w:rsid w:val="002638E0"/>
    <w:rsid w:val="00263A8C"/>
    <w:rsid w:val="00263C13"/>
    <w:rsid w:val="00263C19"/>
    <w:rsid w:val="00263D54"/>
    <w:rsid w:val="00263E9F"/>
    <w:rsid w:val="00263EC9"/>
    <w:rsid w:val="002641D5"/>
    <w:rsid w:val="00264C2D"/>
    <w:rsid w:val="00264D2A"/>
    <w:rsid w:val="00264DB6"/>
    <w:rsid w:val="00264EBD"/>
    <w:rsid w:val="00264F03"/>
    <w:rsid w:val="00264F8F"/>
    <w:rsid w:val="00265044"/>
    <w:rsid w:val="002655AE"/>
    <w:rsid w:val="0026591F"/>
    <w:rsid w:val="00265A65"/>
    <w:rsid w:val="002660F0"/>
    <w:rsid w:val="002664AD"/>
    <w:rsid w:val="002665F6"/>
    <w:rsid w:val="00266A7D"/>
    <w:rsid w:val="00267228"/>
    <w:rsid w:val="002675B6"/>
    <w:rsid w:val="00267638"/>
    <w:rsid w:val="00267A99"/>
    <w:rsid w:val="00267EC2"/>
    <w:rsid w:val="00270271"/>
    <w:rsid w:val="00270307"/>
    <w:rsid w:val="00270391"/>
    <w:rsid w:val="00270E5B"/>
    <w:rsid w:val="00270F11"/>
    <w:rsid w:val="00270F95"/>
    <w:rsid w:val="0027136A"/>
    <w:rsid w:val="002714AD"/>
    <w:rsid w:val="002716FE"/>
    <w:rsid w:val="00271BEB"/>
    <w:rsid w:val="0027202C"/>
    <w:rsid w:val="0027206E"/>
    <w:rsid w:val="00272174"/>
    <w:rsid w:val="002721A6"/>
    <w:rsid w:val="002722E0"/>
    <w:rsid w:val="002724F4"/>
    <w:rsid w:val="00272638"/>
    <w:rsid w:val="00272A2F"/>
    <w:rsid w:val="00272E4D"/>
    <w:rsid w:val="00273056"/>
    <w:rsid w:val="002730EC"/>
    <w:rsid w:val="00273100"/>
    <w:rsid w:val="002735CC"/>
    <w:rsid w:val="002737A3"/>
    <w:rsid w:val="0027393F"/>
    <w:rsid w:val="00273B2D"/>
    <w:rsid w:val="00274588"/>
    <w:rsid w:val="00274A67"/>
    <w:rsid w:val="00274AA2"/>
    <w:rsid w:val="00274F5E"/>
    <w:rsid w:val="002750A2"/>
    <w:rsid w:val="002756EF"/>
    <w:rsid w:val="00275708"/>
    <w:rsid w:val="00275FD1"/>
    <w:rsid w:val="002761CE"/>
    <w:rsid w:val="00276555"/>
    <w:rsid w:val="002768CF"/>
    <w:rsid w:val="00276A99"/>
    <w:rsid w:val="00276C7A"/>
    <w:rsid w:val="00276D53"/>
    <w:rsid w:val="00276F38"/>
    <w:rsid w:val="00276F82"/>
    <w:rsid w:val="0027719A"/>
    <w:rsid w:val="00277343"/>
    <w:rsid w:val="0027785D"/>
    <w:rsid w:val="0027789F"/>
    <w:rsid w:val="00280041"/>
    <w:rsid w:val="002805DF"/>
    <w:rsid w:val="0028092D"/>
    <w:rsid w:val="00280E41"/>
    <w:rsid w:val="00280F0D"/>
    <w:rsid w:val="002815D9"/>
    <w:rsid w:val="002822D3"/>
    <w:rsid w:val="00282317"/>
    <w:rsid w:val="00282D25"/>
    <w:rsid w:val="00282DF9"/>
    <w:rsid w:val="002830F9"/>
    <w:rsid w:val="002835FA"/>
    <w:rsid w:val="00283A44"/>
    <w:rsid w:val="00283C35"/>
    <w:rsid w:val="00283F05"/>
    <w:rsid w:val="0028424D"/>
    <w:rsid w:val="00284352"/>
    <w:rsid w:val="002843D1"/>
    <w:rsid w:val="002848F0"/>
    <w:rsid w:val="00284ADE"/>
    <w:rsid w:val="00284BD8"/>
    <w:rsid w:val="0028518F"/>
    <w:rsid w:val="0028529F"/>
    <w:rsid w:val="00285687"/>
    <w:rsid w:val="00285965"/>
    <w:rsid w:val="00285CBA"/>
    <w:rsid w:val="00285FB5"/>
    <w:rsid w:val="002860F6"/>
    <w:rsid w:val="0028614F"/>
    <w:rsid w:val="00286B08"/>
    <w:rsid w:val="00286D24"/>
    <w:rsid w:val="00286D84"/>
    <w:rsid w:val="00287523"/>
    <w:rsid w:val="00287649"/>
    <w:rsid w:val="0028764B"/>
    <w:rsid w:val="002876FE"/>
    <w:rsid w:val="00287867"/>
    <w:rsid w:val="002879C4"/>
    <w:rsid w:val="00287C81"/>
    <w:rsid w:val="00287DAB"/>
    <w:rsid w:val="00287FB6"/>
    <w:rsid w:val="002900C5"/>
    <w:rsid w:val="0029015D"/>
    <w:rsid w:val="002901E0"/>
    <w:rsid w:val="002902F0"/>
    <w:rsid w:val="0029075B"/>
    <w:rsid w:val="00290835"/>
    <w:rsid w:val="00290BB1"/>
    <w:rsid w:val="00290C02"/>
    <w:rsid w:val="00291145"/>
    <w:rsid w:val="00291806"/>
    <w:rsid w:val="00291A5B"/>
    <w:rsid w:val="00291AF3"/>
    <w:rsid w:val="00291BC1"/>
    <w:rsid w:val="00291F30"/>
    <w:rsid w:val="002920F7"/>
    <w:rsid w:val="002921C6"/>
    <w:rsid w:val="002922B4"/>
    <w:rsid w:val="002923C0"/>
    <w:rsid w:val="00292A86"/>
    <w:rsid w:val="00292C8B"/>
    <w:rsid w:val="00292D69"/>
    <w:rsid w:val="00292EB9"/>
    <w:rsid w:val="00293273"/>
    <w:rsid w:val="002933CA"/>
    <w:rsid w:val="00293A8F"/>
    <w:rsid w:val="00293E12"/>
    <w:rsid w:val="002941F4"/>
    <w:rsid w:val="0029437E"/>
    <w:rsid w:val="00294388"/>
    <w:rsid w:val="002944C6"/>
    <w:rsid w:val="00294B60"/>
    <w:rsid w:val="00294D32"/>
    <w:rsid w:val="00294FDA"/>
    <w:rsid w:val="002950B1"/>
    <w:rsid w:val="00295155"/>
    <w:rsid w:val="002954FC"/>
    <w:rsid w:val="00295625"/>
    <w:rsid w:val="00295B72"/>
    <w:rsid w:val="00295D51"/>
    <w:rsid w:val="00295D96"/>
    <w:rsid w:val="00295E34"/>
    <w:rsid w:val="00296153"/>
    <w:rsid w:val="00296203"/>
    <w:rsid w:val="00296428"/>
    <w:rsid w:val="0029643D"/>
    <w:rsid w:val="00296861"/>
    <w:rsid w:val="00296C35"/>
    <w:rsid w:val="0029706A"/>
    <w:rsid w:val="00297200"/>
    <w:rsid w:val="002972EE"/>
    <w:rsid w:val="0029762E"/>
    <w:rsid w:val="0029788F"/>
    <w:rsid w:val="00297A41"/>
    <w:rsid w:val="00297B67"/>
    <w:rsid w:val="00297D9B"/>
    <w:rsid w:val="00297F01"/>
    <w:rsid w:val="002A02B0"/>
    <w:rsid w:val="002A03D6"/>
    <w:rsid w:val="002A052D"/>
    <w:rsid w:val="002A0856"/>
    <w:rsid w:val="002A08C7"/>
    <w:rsid w:val="002A0DF8"/>
    <w:rsid w:val="002A0EEA"/>
    <w:rsid w:val="002A1193"/>
    <w:rsid w:val="002A1295"/>
    <w:rsid w:val="002A1928"/>
    <w:rsid w:val="002A1BB8"/>
    <w:rsid w:val="002A1C61"/>
    <w:rsid w:val="002A1CEF"/>
    <w:rsid w:val="002A1D17"/>
    <w:rsid w:val="002A1F1F"/>
    <w:rsid w:val="002A20FB"/>
    <w:rsid w:val="002A21B5"/>
    <w:rsid w:val="002A2354"/>
    <w:rsid w:val="002A237B"/>
    <w:rsid w:val="002A257C"/>
    <w:rsid w:val="002A259A"/>
    <w:rsid w:val="002A2631"/>
    <w:rsid w:val="002A2A0C"/>
    <w:rsid w:val="002A2A7E"/>
    <w:rsid w:val="002A2AA7"/>
    <w:rsid w:val="002A2BB6"/>
    <w:rsid w:val="002A309B"/>
    <w:rsid w:val="002A30E0"/>
    <w:rsid w:val="002A310C"/>
    <w:rsid w:val="002A3293"/>
    <w:rsid w:val="002A3303"/>
    <w:rsid w:val="002A3521"/>
    <w:rsid w:val="002A35C5"/>
    <w:rsid w:val="002A35E3"/>
    <w:rsid w:val="002A37E1"/>
    <w:rsid w:val="002A39B4"/>
    <w:rsid w:val="002A3B61"/>
    <w:rsid w:val="002A3CD0"/>
    <w:rsid w:val="002A3DE9"/>
    <w:rsid w:val="002A3F8C"/>
    <w:rsid w:val="002A402A"/>
    <w:rsid w:val="002A408C"/>
    <w:rsid w:val="002A45AA"/>
    <w:rsid w:val="002A47D8"/>
    <w:rsid w:val="002A487A"/>
    <w:rsid w:val="002A4989"/>
    <w:rsid w:val="002A4B0B"/>
    <w:rsid w:val="002A4B6F"/>
    <w:rsid w:val="002A4C3D"/>
    <w:rsid w:val="002A4E17"/>
    <w:rsid w:val="002A4FFF"/>
    <w:rsid w:val="002A533C"/>
    <w:rsid w:val="002A5361"/>
    <w:rsid w:val="002A56E1"/>
    <w:rsid w:val="002A59BD"/>
    <w:rsid w:val="002A5A00"/>
    <w:rsid w:val="002A64D1"/>
    <w:rsid w:val="002A6513"/>
    <w:rsid w:val="002A6737"/>
    <w:rsid w:val="002A6DB1"/>
    <w:rsid w:val="002A7186"/>
    <w:rsid w:val="002A75A2"/>
    <w:rsid w:val="002A75CA"/>
    <w:rsid w:val="002A7889"/>
    <w:rsid w:val="002A799A"/>
    <w:rsid w:val="002A7FD1"/>
    <w:rsid w:val="002B0478"/>
    <w:rsid w:val="002B0572"/>
    <w:rsid w:val="002B082F"/>
    <w:rsid w:val="002B097D"/>
    <w:rsid w:val="002B112B"/>
    <w:rsid w:val="002B11B2"/>
    <w:rsid w:val="002B17B9"/>
    <w:rsid w:val="002B1803"/>
    <w:rsid w:val="002B18F7"/>
    <w:rsid w:val="002B1CF6"/>
    <w:rsid w:val="002B1EA0"/>
    <w:rsid w:val="002B214F"/>
    <w:rsid w:val="002B23A4"/>
    <w:rsid w:val="002B249C"/>
    <w:rsid w:val="002B2581"/>
    <w:rsid w:val="002B25E2"/>
    <w:rsid w:val="002B2AC5"/>
    <w:rsid w:val="002B2E62"/>
    <w:rsid w:val="002B2F4D"/>
    <w:rsid w:val="002B2FDA"/>
    <w:rsid w:val="002B30BA"/>
    <w:rsid w:val="002B31CF"/>
    <w:rsid w:val="002B31DB"/>
    <w:rsid w:val="002B37F8"/>
    <w:rsid w:val="002B3ED7"/>
    <w:rsid w:val="002B43A6"/>
    <w:rsid w:val="002B4778"/>
    <w:rsid w:val="002B4F44"/>
    <w:rsid w:val="002B5130"/>
    <w:rsid w:val="002B5657"/>
    <w:rsid w:val="002B5E5F"/>
    <w:rsid w:val="002B6049"/>
    <w:rsid w:val="002B6220"/>
    <w:rsid w:val="002B6473"/>
    <w:rsid w:val="002B6735"/>
    <w:rsid w:val="002B680D"/>
    <w:rsid w:val="002B6819"/>
    <w:rsid w:val="002B6889"/>
    <w:rsid w:val="002B6A19"/>
    <w:rsid w:val="002B6C74"/>
    <w:rsid w:val="002B6DA4"/>
    <w:rsid w:val="002B6EF0"/>
    <w:rsid w:val="002B7234"/>
    <w:rsid w:val="002B72BE"/>
    <w:rsid w:val="002B72FA"/>
    <w:rsid w:val="002B75B2"/>
    <w:rsid w:val="002B77E8"/>
    <w:rsid w:val="002B79B7"/>
    <w:rsid w:val="002B79C8"/>
    <w:rsid w:val="002B7AC2"/>
    <w:rsid w:val="002C024D"/>
    <w:rsid w:val="002C042A"/>
    <w:rsid w:val="002C09B2"/>
    <w:rsid w:val="002C0F0D"/>
    <w:rsid w:val="002C141D"/>
    <w:rsid w:val="002C179C"/>
    <w:rsid w:val="002C19C0"/>
    <w:rsid w:val="002C1BEE"/>
    <w:rsid w:val="002C2485"/>
    <w:rsid w:val="002C25E0"/>
    <w:rsid w:val="002C2881"/>
    <w:rsid w:val="002C2A2D"/>
    <w:rsid w:val="002C2C9D"/>
    <w:rsid w:val="002C36C0"/>
    <w:rsid w:val="002C38AC"/>
    <w:rsid w:val="002C38BA"/>
    <w:rsid w:val="002C3928"/>
    <w:rsid w:val="002C3B33"/>
    <w:rsid w:val="002C41F9"/>
    <w:rsid w:val="002C4352"/>
    <w:rsid w:val="002C435E"/>
    <w:rsid w:val="002C43BB"/>
    <w:rsid w:val="002C4406"/>
    <w:rsid w:val="002C44AB"/>
    <w:rsid w:val="002C46D4"/>
    <w:rsid w:val="002C4F50"/>
    <w:rsid w:val="002C529E"/>
    <w:rsid w:val="002C583E"/>
    <w:rsid w:val="002C589F"/>
    <w:rsid w:val="002C5A90"/>
    <w:rsid w:val="002C5E39"/>
    <w:rsid w:val="002C5F0E"/>
    <w:rsid w:val="002C5FA2"/>
    <w:rsid w:val="002C6BEF"/>
    <w:rsid w:val="002C6EA5"/>
    <w:rsid w:val="002C7535"/>
    <w:rsid w:val="002C791B"/>
    <w:rsid w:val="002C79EF"/>
    <w:rsid w:val="002C7A02"/>
    <w:rsid w:val="002C7B6C"/>
    <w:rsid w:val="002C7BD4"/>
    <w:rsid w:val="002C7EC5"/>
    <w:rsid w:val="002D0107"/>
    <w:rsid w:val="002D01A0"/>
    <w:rsid w:val="002D03BD"/>
    <w:rsid w:val="002D062E"/>
    <w:rsid w:val="002D0B72"/>
    <w:rsid w:val="002D0D43"/>
    <w:rsid w:val="002D132D"/>
    <w:rsid w:val="002D1411"/>
    <w:rsid w:val="002D15C2"/>
    <w:rsid w:val="002D1816"/>
    <w:rsid w:val="002D1989"/>
    <w:rsid w:val="002D1AB9"/>
    <w:rsid w:val="002D1B6C"/>
    <w:rsid w:val="002D1B7E"/>
    <w:rsid w:val="002D1CDA"/>
    <w:rsid w:val="002D227E"/>
    <w:rsid w:val="002D252A"/>
    <w:rsid w:val="002D2B10"/>
    <w:rsid w:val="002D2E56"/>
    <w:rsid w:val="002D2F47"/>
    <w:rsid w:val="002D3842"/>
    <w:rsid w:val="002D386A"/>
    <w:rsid w:val="002D3B6C"/>
    <w:rsid w:val="002D3C96"/>
    <w:rsid w:val="002D4100"/>
    <w:rsid w:val="002D477F"/>
    <w:rsid w:val="002D4CD7"/>
    <w:rsid w:val="002D4EFD"/>
    <w:rsid w:val="002D4F48"/>
    <w:rsid w:val="002D5114"/>
    <w:rsid w:val="002D519B"/>
    <w:rsid w:val="002D5333"/>
    <w:rsid w:val="002D5659"/>
    <w:rsid w:val="002D5CDB"/>
    <w:rsid w:val="002D621E"/>
    <w:rsid w:val="002D650E"/>
    <w:rsid w:val="002D66DA"/>
    <w:rsid w:val="002D683E"/>
    <w:rsid w:val="002D7027"/>
    <w:rsid w:val="002D70DC"/>
    <w:rsid w:val="002D7333"/>
    <w:rsid w:val="002D73E1"/>
    <w:rsid w:val="002D758B"/>
    <w:rsid w:val="002D79BC"/>
    <w:rsid w:val="002D7DA0"/>
    <w:rsid w:val="002D7E58"/>
    <w:rsid w:val="002D7F1A"/>
    <w:rsid w:val="002E0296"/>
    <w:rsid w:val="002E0905"/>
    <w:rsid w:val="002E0AAD"/>
    <w:rsid w:val="002E0D31"/>
    <w:rsid w:val="002E0EFA"/>
    <w:rsid w:val="002E1073"/>
    <w:rsid w:val="002E12EC"/>
    <w:rsid w:val="002E146D"/>
    <w:rsid w:val="002E1555"/>
    <w:rsid w:val="002E1803"/>
    <w:rsid w:val="002E18E0"/>
    <w:rsid w:val="002E1C67"/>
    <w:rsid w:val="002E23D0"/>
    <w:rsid w:val="002E2437"/>
    <w:rsid w:val="002E272B"/>
    <w:rsid w:val="002E29F8"/>
    <w:rsid w:val="002E2A11"/>
    <w:rsid w:val="002E2A3A"/>
    <w:rsid w:val="002E2C52"/>
    <w:rsid w:val="002E2DC4"/>
    <w:rsid w:val="002E2FA3"/>
    <w:rsid w:val="002E342B"/>
    <w:rsid w:val="002E3853"/>
    <w:rsid w:val="002E3B81"/>
    <w:rsid w:val="002E3D08"/>
    <w:rsid w:val="002E3E1D"/>
    <w:rsid w:val="002E3E25"/>
    <w:rsid w:val="002E3E7A"/>
    <w:rsid w:val="002E3EEA"/>
    <w:rsid w:val="002E4001"/>
    <w:rsid w:val="002E43CF"/>
    <w:rsid w:val="002E4855"/>
    <w:rsid w:val="002E4D08"/>
    <w:rsid w:val="002E4DA5"/>
    <w:rsid w:val="002E4F6F"/>
    <w:rsid w:val="002E515A"/>
    <w:rsid w:val="002E52B8"/>
    <w:rsid w:val="002E5422"/>
    <w:rsid w:val="002E5A64"/>
    <w:rsid w:val="002E5A77"/>
    <w:rsid w:val="002E5C6E"/>
    <w:rsid w:val="002E5D18"/>
    <w:rsid w:val="002E5DBF"/>
    <w:rsid w:val="002E5E01"/>
    <w:rsid w:val="002E60F5"/>
    <w:rsid w:val="002E63EF"/>
    <w:rsid w:val="002E6536"/>
    <w:rsid w:val="002E65C3"/>
    <w:rsid w:val="002E6687"/>
    <w:rsid w:val="002E68DF"/>
    <w:rsid w:val="002E69F5"/>
    <w:rsid w:val="002E6AB2"/>
    <w:rsid w:val="002E6CAA"/>
    <w:rsid w:val="002E6E54"/>
    <w:rsid w:val="002E732D"/>
    <w:rsid w:val="002E73EC"/>
    <w:rsid w:val="002E75AB"/>
    <w:rsid w:val="002E7632"/>
    <w:rsid w:val="002E7645"/>
    <w:rsid w:val="002E78B2"/>
    <w:rsid w:val="002E78C5"/>
    <w:rsid w:val="002F0002"/>
    <w:rsid w:val="002F023D"/>
    <w:rsid w:val="002F02FB"/>
    <w:rsid w:val="002F061E"/>
    <w:rsid w:val="002F06A3"/>
    <w:rsid w:val="002F0FBC"/>
    <w:rsid w:val="002F10EC"/>
    <w:rsid w:val="002F1136"/>
    <w:rsid w:val="002F1231"/>
    <w:rsid w:val="002F1521"/>
    <w:rsid w:val="002F1569"/>
    <w:rsid w:val="002F15EE"/>
    <w:rsid w:val="002F18AF"/>
    <w:rsid w:val="002F1FBE"/>
    <w:rsid w:val="002F203D"/>
    <w:rsid w:val="002F27BF"/>
    <w:rsid w:val="002F28AE"/>
    <w:rsid w:val="002F2C53"/>
    <w:rsid w:val="002F2D98"/>
    <w:rsid w:val="002F2DCC"/>
    <w:rsid w:val="002F3574"/>
    <w:rsid w:val="002F35A3"/>
    <w:rsid w:val="002F35CC"/>
    <w:rsid w:val="002F3632"/>
    <w:rsid w:val="002F3AFB"/>
    <w:rsid w:val="002F3C41"/>
    <w:rsid w:val="002F433B"/>
    <w:rsid w:val="002F438F"/>
    <w:rsid w:val="002F454F"/>
    <w:rsid w:val="002F4564"/>
    <w:rsid w:val="002F46AC"/>
    <w:rsid w:val="002F4800"/>
    <w:rsid w:val="002F4C1D"/>
    <w:rsid w:val="002F4C8E"/>
    <w:rsid w:val="002F4E26"/>
    <w:rsid w:val="002F4F82"/>
    <w:rsid w:val="002F5076"/>
    <w:rsid w:val="002F54C1"/>
    <w:rsid w:val="002F5839"/>
    <w:rsid w:val="002F5987"/>
    <w:rsid w:val="002F623A"/>
    <w:rsid w:val="002F641C"/>
    <w:rsid w:val="002F64D9"/>
    <w:rsid w:val="002F651D"/>
    <w:rsid w:val="002F6648"/>
    <w:rsid w:val="002F6E44"/>
    <w:rsid w:val="002F6E9B"/>
    <w:rsid w:val="002F6EA3"/>
    <w:rsid w:val="002F6EE4"/>
    <w:rsid w:val="002F711B"/>
    <w:rsid w:val="002F719D"/>
    <w:rsid w:val="002F71AA"/>
    <w:rsid w:val="002F74FD"/>
    <w:rsid w:val="002F77A4"/>
    <w:rsid w:val="002F780D"/>
    <w:rsid w:val="002F787B"/>
    <w:rsid w:val="002F7974"/>
    <w:rsid w:val="002F7D01"/>
    <w:rsid w:val="0030005C"/>
    <w:rsid w:val="003001BE"/>
    <w:rsid w:val="0030033C"/>
    <w:rsid w:val="00300369"/>
    <w:rsid w:val="0030054A"/>
    <w:rsid w:val="00300698"/>
    <w:rsid w:val="00300C03"/>
    <w:rsid w:val="003012C8"/>
    <w:rsid w:val="0030132D"/>
    <w:rsid w:val="003014F0"/>
    <w:rsid w:val="00301508"/>
    <w:rsid w:val="003018DB"/>
    <w:rsid w:val="0030199C"/>
    <w:rsid w:val="00301D0A"/>
    <w:rsid w:val="00302090"/>
    <w:rsid w:val="003024E3"/>
    <w:rsid w:val="00302568"/>
    <w:rsid w:val="003027B8"/>
    <w:rsid w:val="0030293F"/>
    <w:rsid w:val="00302947"/>
    <w:rsid w:val="00302BA6"/>
    <w:rsid w:val="00302C50"/>
    <w:rsid w:val="00302C98"/>
    <w:rsid w:val="00302FA3"/>
    <w:rsid w:val="00303137"/>
    <w:rsid w:val="003031C2"/>
    <w:rsid w:val="00303861"/>
    <w:rsid w:val="00303A5A"/>
    <w:rsid w:val="00304194"/>
    <w:rsid w:val="00304201"/>
    <w:rsid w:val="0030424F"/>
    <w:rsid w:val="00304376"/>
    <w:rsid w:val="0030464E"/>
    <w:rsid w:val="003046B9"/>
    <w:rsid w:val="003049B1"/>
    <w:rsid w:val="00304A19"/>
    <w:rsid w:val="00304FFF"/>
    <w:rsid w:val="00305262"/>
    <w:rsid w:val="003052FA"/>
    <w:rsid w:val="00305557"/>
    <w:rsid w:val="0030561F"/>
    <w:rsid w:val="00305700"/>
    <w:rsid w:val="00305CA3"/>
    <w:rsid w:val="003068F0"/>
    <w:rsid w:val="00306987"/>
    <w:rsid w:val="00306AED"/>
    <w:rsid w:val="00306D0D"/>
    <w:rsid w:val="00306D55"/>
    <w:rsid w:val="00306E5C"/>
    <w:rsid w:val="00306FF0"/>
    <w:rsid w:val="003070A1"/>
    <w:rsid w:val="003073CB"/>
    <w:rsid w:val="00307C19"/>
    <w:rsid w:val="00307EF4"/>
    <w:rsid w:val="0031002A"/>
    <w:rsid w:val="00310604"/>
    <w:rsid w:val="00310732"/>
    <w:rsid w:val="00310BC9"/>
    <w:rsid w:val="00310D93"/>
    <w:rsid w:val="00310FEE"/>
    <w:rsid w:val="003113E8"/>
    <w:rsid w:val="00311762"/>
    <w:rsid w:val="00311846"/>
    <w:rsid w:val="00311885"/>
    <w:rsid w:val="003118AA"/>
    <w:rsid w:val="00311B10"/>
    <w:rsid w:val="00311CAF"/>
    <w:rsid w:val="00311E72"/>
    <w:rsid w:val="00311E98"/>
    <w:rsid w:val="00312215"/>
    <w:rsid w:val="003122DB"/>
    <w:rsid w:val="00312396"/>
    <w:rsid w:val="0031249C"/>
    <w:rsid w:val="003125C3"/>
    <w:rsid w:val="0031277A"/>
    <w:rsid w:val="00312896"/>
    <w:rsid w:val="0031293E"/>
    <w:rsid w:val="00312AED"/>
    <w:rsid w:val="00312BE3"/>
    <w:rsid w:val="0031310C"/>
    <w:rsid w:val="0031380C"/>
    <w:rsid w:val="00313CC5"/>
    <w:rsid w:val="00313EAC"/>
    <w:rsid w:val="00313EC6"/>
    <w:rsid w:val="003142F4"/>
    <w:rsid w:val="00314450"/>
    <w:rsid w:val="0031450F"/>
    <w:rsid w:val="0031454E"/>
    <w:rsid w:val="0031502D"/>
    <w:rsid w:val="003150A9"/>
    <w:rsid w:val="00315174"/>
    <w:rsid w:val="00315425"/>
    <w:rsid w:val="0031543A"/>
    <w:rsid w:val="00315759"/>
    <w:rsid w:val="00315A12"/>
    <w:rsid w:val="00315B73"/>
    <w:rsid w:val="00315E7B"/>
    <w:rsid w:val="00315FA8"/>
    <w:rsid w:val="0031611F"/>
    <w:rsid w:val="003161A3"/>
    <w:rsid w:val="00316217"/>
    <w:rsid w:val="00316304"/>
    <w:rsid w:val="0031669F"/>
    <w:rsid w:val="00316E11"/>
    <w:rsid w:val="00316E49"/>
    <w:rsid w:val="00317A33"/>
    <w:rsid w:val="0032019B"/>
    <w:rsid w:val="00320339"/>
    <w:rsid w:val="00320D51"/>
    <w:rsid w:val="00320E85"/>
    <w:rsid w:val="00321214"/>
    <w:rsid w:val="003213D5"/>
    <w:rsid w:val="00321609"/>
    <w:rsid w:val="00321D88"/>
    <w:rsid w:val="003222C0"/>
    <w:rsid w:val="00322329"/>
    <w:rsid w:val="00322615"/>
    <w:rsid w:val="003227AA"/>
    <w:rsid w:val="003229C9"/>
    <w:rsid w:val="00322B5F"/>
    <w:rsid w:val="00322D2F"/>
    <w:rsid w:val="00322F0F"/>
    <w:rsid w:val="00322F94"/>
    <w:rsid w:val="0032303D"/>
    <w:rsid w:val="00323113"/>
    <w:rsid w:val="0032339D"/>
    <w:rsid w:val="003233E9"/>
    <w:rsid w:val="00323737"/>
    <w:rsid w:val="00323AD6"/>
    <w:rsid w:val="00323E93"/>
    <w:rsid w:val="00323F27"/>
    <w:rsid w:val="003242EF"/>
    <w:rsid w:val="0032484A"/>
    <w:rsid w:val="0032518D"/>
    <w:rsid w:val="00325293"/>
    <w:rsid w:val="00325339"/>
    <w:rsid w:val="003254FF"/>
    <w:rsid w:val="003255AA"/>
    <w:rsid w:val="00325E53"/>
    <w:rsid w:val="00326326"/>
    <w:rsid w:val="003265A8"/>
    <w:rsid w:val="003266AC"/>
    <w:rsid w:val="0032686E"/>
    <w:rsid w:val="00326A0A"/>
    <w:rsid w:val="00326D2F"/>
    <w:rsid w:val="00326DB7"/>
    <w:rsid w:val="00326F16"/>
    <w:rsid w:val="00327121"/>
    <w:rsid w:val="00327205"/>
    <w:rsid w:val="003272F8"/>
    <w:rsid w:val="0032774F"/>
    <w:rsid w:val="0033066C"/>
    <w:rsid w:val="003306B2"/>
    <w:rsid w:val="00330C1A"/>
    <w:rsid w:val="003314B6"/>
    <w:rsid w:val="00331770"/>
    <w:rsid w:val="003318F6"/>
    <w:rsid w:val="00331A20"/>
    <w:rsid w:val="00331A23"/>
    <w:rsid w:val="00331BA4"/>
    <w:rsid w:val="00331E65"/>
    <w:rsid w:val="00332762"/>
    <w:rsid w:val="00333107"/>
    <w:rsid w:val="0033343B"/>
    <w:rsid w:val="0033393C"/>
    <w:rsid w:val="00333B5C"/>
    <w:rsid w:val="00334214"/>
    <w:rsid w:val="00334332"/>
    <w:rsid w:val="003343B3"/>
    <w:rsid w:val="0033493D"/>
    <w:rsid w:val="003349F9"/>
    <w:rsid w:val="00335231"/>
    <w:rsid w:val="003352CB"/>
    <w:rsid w:val="003353FE"/>
    <w:rsid w:val="003357EE"/>
    <w:rsid w:val="00335884"/>
    <w:rsid w:val="00335979"/>
    <w:rsid w:val="003359AE"/>
    <w:rsid w:val="00335B73"/>
    <w:rsid w:val="00336185"/>
    <w:rsid w:val="00336830"/>
    <w:rsid w:val="00336EEA"/>
    <w:rsid w:val="00336EFA"/>
    <w:rsid w:val="00336EFB"/>
    <w:rsid w:val="00336F1C"/>
    <w:rsid w:val="003372EC"/>
    <w:rsid w:val="00337368"/>
    <w:rsid w:val="003376D6"/>
    <w:rsid w:val="00337B4D"/>
    <w:rsid w:val="00337E2A"/>
    <w:rsid w:val="003403F8"/>
    <w:rsid w:val="003405A1"/>
    <w:rsid w:val="003405EF"/>
    <w:rsid w:val="00340695"/>
    <w:rsid w:val="003407A9"/>
    <w:rsid w:val="003407F4"/>
    <w:rsid w:val="00340BA3"/>
    <w:rsid w:val="00340BAF"/>
    <w:rsid w:val="00340C2B"/>
    <w:rsid w:val="00340C47"/>
    <w:rsid w:val="00340F9A"/>
    <w:rsid w:val="00341018"/>
    <w:rsid w:val="00341702"/>
    <w:rsid w:val="00341723"/>
    <w:rsid w:val="003418A6"/>
    <w:rsid w:val="00341F64"/>
    <w:rsid w:val="003420D9"/>
    <w:rsid w:val="0034215D"/>
    <w:rsid w:val="003421B9"/>
    <w:rsid w:val="003423E0"/>
    <w:rsid w:val="003426B5"/>
    <w:rsid w:val="00342962"/>
    <w:rsid w:val="00342AA3"/>
    <w:rsid w:val="00342D59"/>
    <w:rsid w:val="00342ED4"/>
    <w:rsid w:val="00342F98"/>
    <w:rsid w:val="00342FEE"/>
    <w:rsid w:val="00342FFC"/>
    <w:rsid w:val="0034301A"/>
    <w:rsid w:val="00343796"/>
    <w:rsid w:val="00343991"/>
    <w:rsid w:val="00343A94"/>
    <w:rsid w:val="00343CF1"/>
    <w:rsid w:val="00343D09"/>
    <w:rsid w:val="00343D76"/>
    <w:rsid w:val="00343DF8"/>
    <w:rsid w:val="00343F6F"/>
    <w:rsid w:val="00343FCB"/>
    <w:rsid w:val="003442B8"/>
    <w:rsid w:val="003448F7"/>
    <w:rsid w:val="00344DFD"/>
    <w:rsid w:val="00344E21"/>
    <w:rsid w:val="003451D3"/>
    <w:rsid w:val="00345234"/>
    <w:rsid w:val="00345584"/>
    <w:rsid w:val="00345600"/>
    <w:rsid w:val="00345672"/>
    <w:rsid w:val="00345AF3"/>
    <w:rsid w:val="00345B64"/>
    <w:rsid w:val="0034615A"/>
    <w:rsid w:val="00346631"/>
    <w:rsid w:val="003466E7"/>
    <w:rsid w:val="0034673F"/>
    <w:rsid w:val="00346A01"/>
    <w:rsid w:val="00346AAD"/>
    <w:rsid w:val="00346C16"/>
    <w:rsid w:val="00346D96"/>
    <w:rsid w:val="00346EA2"/>
    <w:rsid w:val="00346F84"/>
    <w:rsid w:val="0034736A"/>
    <w:rsid w:val="0034747C"/>
    <w:rsid w:val="00347A69"/>
    <w:rsid w:val="00347B6C"/>
    <w:rsid w:val="00347BE0"/>
    <w:rsid w:val="003505A0"/>
    <w:rsid w:val="00350C34"/>
    <w:rsid w:val="00350C78"/>
    <w:rsid w:val="00350DB9"/>
    <w:rsid w:val="00350E8B"/>
    <w:rsid w:val="0035151C"/>
    <w:rsid w:val="003517B7"/>
    <w:rsid w:val="00351A89"/>
    <w:rsid w:val="00351C30"/>
    <w:rsid w:val="00351C71"/>
    <w:rsid w:val="00352254"/>
    <w:rsid w:val="003522A3"/>
    <w:rsid w:val="003524F5"/>
    <w:rsid w:val="00352754"/>
    <w:rsid w:val="00352982"/>
    <w:rsid w:val="00352B14"/>
    <w:rsid w:val="00352CEF"/>
    <w:rsid w:val="00352E71"/>
    <w:rsid w:val="00353336"/>
    <w:rsid w:val="003535DE"/>
    <w:rsid w:val="0035391E"/>
    <w:rsid w:val="00353929"/>
    <w:rsid w:val="00353CC4"/>
    <w:rsid w:val="00353F9E"/>
    <w:rsid w:val="003540D1"/>
    <w:rsid w:val="003545BF"/>
    <w:rsid w:val="00354BBC"/>
    <w:rsid w:val="00354DE5"/>
    <w:rsid w:val="0035528C"/>
    <w:rsid w:val="0035582E"/>
    <w:rsid w:val="0035586A"/>
    <w:rsid w:val="0035586B"/>
    <w:rsid w:val="003558D1"/>
    <w:rsid w:val="00355925"/>
    <w:rsid w:val="00355BB3"/>
    <w:rsid w:val="00355BFF"/>
    <w:rsid w:val="00355C65"/>
    <w:rsid w:val="00355E46"/>
    <w:rsid w:val="0035611A"/>
    <w:rsid w:val="003569DC"/>
    <w:rsid w:val="00356C3D"/>
    <w:rsid w:val="00356D69"/>
    <w:rsid w:val="00357C5A"/>
    <w:rsid w:val="003601C6"/>
    <w:rsid w:val="00360598"/>
    <w:rsid w:val="00360A15"/>
    <w:rsid w:val="00360B75"/>
    <w:rsid w:val="00360D8B"/>
    <w:rsid w:val="003614D7"/>
    <w:rsid w:val="0036151C"/>
    <w:rsid w:val="00361A9B"/>
    <w:rsid w:val="00361F6F"/>
    <w:rsid w:val="00362154"/>
    <w:rsid w:val="0036232D"/>
    <w:rsid w:val="0036235D"/>
    <w:rsid w:val="00362481"/>
    <w:rsid w:val="003624A3"/>
    <w:rsid w:val="0036299C"/>
    <w:rsid w:val="00362CCF"/>
    <w:rsid w:val="00362DF5"/>
    <w:rsid w:val="0036311D"/>
    <w:rsid w:val="003631DB"/>
    <w:rsid w:val="0036396C"/>
    <w:rsid w:val="00363E1C"/>
    <w:rsid w:val="00363FA5"/>
    <w:rsid w:val="00364083"/>
    <w:rsid w:val="00364524"/>
    <w:rsid w:val="00364577"/>
    <w:rsid w:val="00364C76"/>
    <w:rsid w:val="0036513A"/>
    <w:rsid w:val="00365237"/>
    <w:rsid w:val="003654A9"/>
    <w:rsid w:val="0036559C"/>
    <w:rsid w:val="00365702"/>
    <w:rsid w:val="0036587E"/>
    <w:rsid w:val="003658D0"/>
    <w:rsid w:val="00365DA1"/>
    <w:rsid w:val="00365F1D"/>
    <w:rsid w:val="003660CD"/>
    <w:rsid w:val="0036623E"/>
    <w:rsid w:val="003662B1"/>
    <w:rsid w:val="00366548"/>
    <w:rsid w:val="003669EB"/>
    <w:rsid w:val="00366AC2"/>
    <w:rsid w:val="00366AEA"/>
    <w:rsid w:val="00366B08"/>
    <w:rsid w:val="00366B34"/>
    <w:rsid w:val="00367496"/>
    <w:rsid w:val="0036757A"/>
    <w:rsid w:val="003678BE"/>
    <w:rsid w:val="00370072"/>
    <w:rsid w:val="003700F8"/>
    <w:rsid w:val="003704D4"/>
    <w:rsid w:val="003705AF"/>
    <w:rsid w:val="00370949"/>
    <w:rsid w:val="0037099A"/>
    <w:rsid w:val="00370BE5"/>
    <w:rsid w:val="00371B81"/>
    <w:rsid w:val="00372280"/>
    <w:rsid w:val="0037243B"/>
    <w:rsid w:val="00372490"/>
    <w:rsid w:val="0037251C"/>
    <w:rsid w:val="0037262B"/>
    <w:rsid w:val="0037272C"/>
    <w:rsid w:val="003729C4"/>
    <w:rsid w:val="00372B9A"/>
    <w:rsid w:val="00372C2A"/>
    <w:rsid w:val="00372C98"/>
    <w:rsid w:val="003731BF"/>
    <w:rsid w:val="00373350"/>
    <w:rsid w:val="00373CFF"/>
    <w:rsid w:val="003743E8"/>
    <w:rsid w:val="0037447B"/>
    <w:rsid w:val="003747B2"/>
    <w:rsid w:val="003751CF"/>
    <w:rsid w:val="00375287"/>
    <w:rsid w:val="00375356"/>
    <w:rsid w:val="003753C3"/>
    <w:rsid w:val="00375596"/>
    <w:rsid w:val="00375700"/>
    <w:rsid w:val="00375791"/>
    <w:rsid w:val="00375826"/>
    <w:rsid w:val="00375994"/>
    <w:rsid w:val="00375B5C"/>
    <w:rsid w:val="00375BD4"/>
    <w:rsid w:val="00375C59"/>
    <w:rsid w:val="00375CF6"/>
    <w:rsid w:val="00375E05"/>
    <w:rsid w:val="00376B44"/>
    <w:rsid w:val="00376BB7"/>
    <w:rsid w:val="00376D03"/>
    <w:rsid w:val="00376EC7"/>
    <w:rsid w:val="00376EEE"/>
    <w:rsid w:val="00377082"/>
    <w:rsid w:val="003771DE"/>
    <w:rsid w:val="0037747E"/>
    <w:rsid w:val="003774CF"/>
    <w:rsid w:val="00377773"/>
    <w:rsid w:val="00377B8B"/>
    <w:rsid w:val="00377BA1"/>
    <w:rsid w:val="00377D1C"/>
    <w:rsid w:val="00377E8C"/>
    <w:rsid w:val="00377FF0"/>
    <w:rsid w:val="00380616"/>
    <w:rsid w:val="00380EB1"/>
    <w:rsid w:val="00381022"/>
    <w:rsid w:val="003812F7"/>
    <w:rsid w:val="003814B8"/>
    <w:rsid w:val="00381737"/>
    <w:rsid w:val="00381A67"/>
    <w:rsid w:val="00381AC9"/>
    <w:rsid w:val="00381DFC"/>
    <w:rsid w:val="00381EAA"/>
    <w:rsid w:val="00382436"/>
    <w:rsid w:val="00382511"/>
    <w:rsid w:val="00382862"/>
    <w:rsid w:val="00382909"/>
    <w:rsid w:val="00382AB7"/>
    <w:rsid w:val="00382EE1"/>
    <w:rsid w:val="0038332B"/>
    <w:rsid w:val="003838FB"/>
    <w:rsid w:val="00384258"/>
    <w:rsid w:val="003842CD"/>
    <w:rsid w:val="0038444E"/>
    <w:rsid w:val="00384767"/>
    <w:rsid w:val="003850CE"/>
    <w:rsid w:val="00385131"/>
    <w:rsid w:val="00385574"/>
    <w:rsid w:val="00385A46"/>
    <w:rsid w:val="00385B80"/>
    <w:rsid w:val="00385C48"/>
    <w:rsid w:val="0038620B"/>
    <w:rsid w:val="003868F2"/>
    <w:rsid w:val="00386DA3"/>
    <w:rsid w:val="00386F2A"/>
    <w:rsid w:val="003875B1"/>
    <w:rsid w:val="00387647"/>
    <w:rsid w:val="003877F2"/>
    <w:rsid w:val="0038791A"/>
    <w:rsid w:val="00390056"/>
    <w:rsid w:val="00390463"/>
    <w:rsid w:val="0039055C"/>
    <w:rsid w:val="00390718"/>
    <w:rsid w:val="00390767"/>
    <w:rsid w:val="00390883"/>
    <w:rsid w:val="003910EA"/>
    <w:rsid w:val="003910EC"/>
    <w:rsid w:val="00391470"/>
    <w:rsid w:val="0039179A"/>
    <w:rsid w:val="00391EAB"/>
    <w:rsid w:val="003920C4"/>
    <w:rsid w:val="00392184"/>
    <w:rsid w:val="003924CE"/>
    <w:rsid w:val="00392652"/>
    <w:rsid w:val="00392B41"/>
    <w:rsid w:val="00392BDB"/>
    <w:rsid w:val="00392CA0"/>
    <w:rsid w:val="003936B4"/>
    <w:rsid w:val="00393708"/>
    <w:rsid w:val="00393998"/>
    <w:rsid w:val="00393EE8"/>
    <w:rsid w:val="00393F34"/>
    <w:rsid w:val="0039411B"/>
    <w:rsid w:val="00394515"/>
    <w:rsid w:val="0039456F"/>
    <w:rsid w:val="003945C8"/>
    <w:rsid w:val="003945C9"/>
    <w:rsid w:val="0039480D"/>
    <w:rsid w:val="003949E8"/>
    <w:rsid w:val="00394A28"/>
    <w:rsid w:val="0039520E"/>
    <w:rsid w:val="00395446"/>
    <w:rsid w:val="0039564A"/>
    <w:rsid w:val="003956E7"/>
    <w:rsid w:val="00395863"/>
    <w:rsid w:val="0039595D"/>
    <w:rsid w:val="00395ECA"/>
    <w:rsid w:val="00396694"/>
    <w:rsid w:val="00396725"/>
    <w:rsid w:val="003968D8"/>
    <w:rsid w:val="003969F2"/>
    <w:rsid w:val="00396DFB"/>
    <w:rsid w:val="00396EB2"/>
    <w:rsid w:val="003978A4"/>
    <w:rsid w:val="00397A28"/>
    <w:rsid w:val="00397A75"/>
    <w:rsid w:val="00397C01"/>
    <w:rsid w:val="00397CDC"/>
    <w:rsid w:val="00397E94"/>
    <w:rsid w:val="00397F05"/>
    <w:rsid w:val="003A0442"/>
    <w:rsid w:val="003A0448"/>
    <w:rsid w:val="003A0899"/>
    <w:rsid w:val="003A1175"/>
    <w:rsid w:val="003A13C6"/>
    <w:rsid w:val="003A14A1"/>
    <w:rsid w:val="003A1512"/>
    <w:rsid w:val="003A153D"/>
    <w:rsid w:val="003A1796"/>
    <w:rsid w:val="003A1A49"/>
    <w:rsid w:val="003A1B69"/>
    <w:rsid w:val="003A1BCB"/>
    <w:rsid w:val="003A1E2B"/>
    <w:rsid w:val="003A1EB7"/>
    <w:rsid w:val="003A23F3"/>
    <w:rsid w:val="003A276A"/>
    <w:rsid w:val="003A2BC3"/>
    <w:rsid w:val="003A2C9B"/>
    <w:rsid w:val="003A2D82"/>
    <w:rsid w:val="003A336F"/>
    <w:rsid w:val="003A337C"/>
    <w:rsid w:val="003A3499"/>
    <w:rsid w:val="003A36DA"/>
    <w:rsid w:val="003A38F1"/>
    <w:rsid w:val="003A39DB"/>
    <w:rsid w:val="003A3C59"/>
    <w:rsid w:val="003A3D1B"/>
    <w:rsid w:val="003A3F39"/>
    <w:rsid w:val="003A4296"/>
    <w:rsid w:val="003A4549"/>
    <w:rsid w:val="003A4773"/>
    <w:rsid w:val="003A4883"/>
    <w:rsid w:val="003A49B3"/>
    <w:rsid w:val="003A4DD0"/>
    <w:rsid w:val="003A513A"/>
    <w:rsid w:val="003A55B4"/>
    <w:rsid w:val="003A59F8"/>
    <w:rsid w:val="003A5C25"/>
    <w:rsid w:val="003A61B6"/>
    <w:rsid w:val="003A623F"/>
    <w:rsid w:val="003A677E"/>
    <w:rsid w:val="003A69D1"/>
    <w:rsid w:val="003A6AEA"/>
    <w:rsid w:val="003A71AD"/>
    <w:rsid w:val="003A71BD"/>
    <w:rsid w:val="003A71FB"/>
    <w:rsid w:val="003A7260"/>
    <w:rsid w:val="003A7445"/>
    <w:rsid w:val="003A7775"/>
    <w:rsid w:val="003A7864"/>
    <w:rsid w:val="003A7BBE"/>
    <w:rsid w:val="003A7D1D"/>
    <w:rsid w:val="003B071C"/>
    <w:rsid w:val="003B072D"/>
    <w:rsid w:val="003B095E"/>
    <w:rsid w:val="003B0C01"/>
    <w:rsid w:val="003B10A6"/>
    <w:rsid w:val="003B1688"/>
    <w:rsid w:val="003B1B3A"/>
    <w:rsid w:val="003B1BED"/>
    <w:rsid w:val="003B1CE0"/>
    <w:rsid w:val="003B1FA4"/>
    <w:rsid w:val="003B1FE6"/>
    <w:rsid w:val="003B3106"/>
    <w:rsid w:val="003B3359"/>
    <w:rsid w:val="003B3974"/>
    <w:rsid w:val="003B39E0"/>
    <w:rsid w:val="003B3DAB"/>
    <w:rsid w:val="003B3F73"/>
    <w:rsid w:val="003B404D"/>
    <w:rsid w:val="003B4129"/>
    <w:rsid w:val="003B4915"/>
    <w:rsid w:val="003B4A4C"/>
    <w:rsid w:val="003B4A8B"/>
    <w:rsid w:val="003B4B34"/>
    <w:rsid w:val="003B4C2F"/>
    <w:rsid w:val="003B4CDA"/>
    <w:rsid w:val="003B4F02"/>
    <w:rsid w:val="003B4F2D"/>
    <w:rsid w:val="003B50C4"/>
    <w:rsid w:val="003B56A3"/>
    <w:rsid w:val="003B5BD9"/>
    <w:rsid w:val="003B6271"/>
    <w:rsid w:val="003B62CC"/>
    <w:rsid w:val="003B64A3"/>
    <w:rsid w:val="003B6848"/>
    <w:rsid w:val="003B6957"/>
    <w:rsid w:val="003B6B86"/>
    <w:rsid w:val="003B6DB8"/>
    <w:rsid w:val="003B721B"/>
    <w:rsid w:val="003B72B9"/>
    <w:rsid w:val="003B77BC"/>
    <w:rsid w:val="003C011D"/>
    <w:rsid w:val="003C0844"/>
    <w:rsid w:val="003C0887"/>
    <w:rsid w:val="003C08AF"/>
    <w:rsid w:val="003C0EE9"/>
    <w:rsid w:val="003C148D"/>
    <w:rsid w:val="003C1717"/>
    <w:rsid w:val="003C1A10"/>
    <w:rsid w:val="003C1B71"/>
    <w:rsid w:val="003C1C51"/>
    <w:rsid w:val="003C1C99"/>
    <w:rsid w:val="003C1D3F"/>
    <w:rsid w:val="003C1E97"/>
    <w:rsid w:val="003C21F9"/>
    <w:rsid w:val="003C2AAF"/>
    <w:rsid w:val="003C2EDD"/>
    <w:rsid w:val="003C3220"/>
    <w:rsid w:val="003C33BF"/>
    <w:rsid w:val="003C35A2"/>
    <w:rsid w:val="003C369A"/>
    <w:rsid w:val="003C3A47"/>
    <w:rsid w:val="003C3A79"/>
    <w:rsid w:val="003C41D0"/>
    <w:rsid w:val="003C4422"/>
    <w:rsid w:val="003C48F2"/>
    <w:rsid w:val="003C49FA"/>
    <w:rsid w:val="003C4A75"/>
    <w:rsid w:val="003C4B4D"/>
    <w:rsid w:val="003C4B89"/>
    <w:rsid w:val="003C5177"/>
    <w:rsid w:val="003C52B0"/>
    <w:rsid w:val="003C5768"/>
    <w:rsid w:val="003C5775"/>
    <w:rsid w:val="003C5911"/>
    <w:rsid w:val="003C5C42"/>
    <w:rsid w:val="003C5CDB"/>
    <w:rsid w:val="003C5D24"/>
    <w:rsid w:val="003C5D5D"/>
    <w:rsid w:val="003C5D80"/>
    <w:rsid w:val="003C615A"/>
    <w:rsid w:val="003C6465"/>
    <w:rsid w:val="003C65E4"/>
    <w:rsid w:val="003C67A4"/>
    <w:rsid w:val="003C6A2E"/>
    <w:rsid w:val="003C6A9D"/>
    <w:rsid w:val="003C6BBE"/>
    <w:rsid w:val="003C7172"/>
    <w:rsid w:val="003C735C"/>
    <w:rsid w:val="003C7712"/>
    <w:rsid w:val="003C7862"/>
    <w:rsid w:val="003C7ECD"/>
    <w:rsid w:val="003D007D"/>
    <w:rsid w:val="003D01A1"/>
    <w:rsid w:val="003D0368"/>
    <w:rsid w:val="003D04D6"/>
    <w:rsid w:val="003D04F6"/>
    <w:rsid w:val="003D0843"/>
    <w:rsid w:val="003D0976"/>
    <w:rsid w:val="003D09FB"/>
    <w:rsid w:val="003D0BF0"/>
    <w:rsid w:val="003D0DC1"/>
    <w:rsid w:val="003D18CC"/>
    <w:rsid w:val="003D1ADA"/>
    <w:rsid w:val="003D1D37"/>
    <w:rsid w:val="003D2081"/>
    <w:rsid w:val="003D2445"/>
    <w:rsid w:val="003D2691"/>
    <w:rsid w:val="003D2A72"/>
    <w:rsid w:val="003D2D3E"/>
    <w:rsid w:val="003D2FAC"/>
    <w:rsid w:val="003D3120"/>
    <w:rsid w:val="003D3175"/>
    <w:rsid w:val="003D3188"/>
    <w:rsid w:val="003D3583"/>
    <w:rsid w:val="003D3648"/>
    <w:rsid w:val="003D384E"/>
    <w:rsid w:val="003D391E"/>
    <w:rsid w:val="003D3B6B"/>
    <w:rsid w:val="003D3B6F"/>
    <w:rsid w:val="003D3C08"/>
    <w:rsid w:val="003D3FB4"/>
    <w:rsid w:val="003D40E8"/>
    <w:rsid w:val="003D4489"/>
    <w:rsid w:val="003D44BB"/>
    <w:rsid w:val="003D455E"/>
    <w:rsid w:val="003D4595"/>
    <w:rsid w:val="003D4734"/>
    <w:rsid w:val="003D4FA7"/>
    <w:rsid w:val="003D4FB8"/>
    <w:rsid w:val="003D505D"/>
    <w:rsid w:val="003D50F2"/>
    <w:rsid w:val="003D5613"/>
    <w:rsid w:val="003D5637"/>
    <w:rsid w:val="003D5785"/>
    <w:rsid w:val="003D5905"/>
    <w:rsid w:val="003D5999"/>
    <w:rsid w:val="003D599E"/>
    <w:rsid w:val="003D5A2D"/>
    <w:rsid w:val="003D5A9D"/>
    <w:rsid w:val="003D62C0"/>
    <w:rsid w:val="003D6315"/>
    <w:rsid w:val="003D64A0"/>
    <w:rsid w:val="003D65F6"/>
    <w:rsid w:val="003D6741"/>
    <w:rsid w:val="003D67A8"/>
    <w:rsid w:val="003D6911"/>
    <w:rsid w:val="003D6A9F"/>
    <w:rsid w:val="003D6E16"/>
    <w:rsid w:val="003D7207"/>
    <w:rsid w:val="003D7399"/>
    <w:rsid w:val="003D7880"/>
    <w:rsid w:val="003D7A18"/>
    <w:rsid w:val="003D7A68"/>
    <w:rsid w:val="003D7B39"/>
    <w:rsid w:val="003D7D36"/>
    <w:rsid w:val="003D7DFD"/>
    <w:rsid w:val="003D7E1E"/>
    <w:rsid w:val="003D7E4B"/>
    <w:rsid w:val="003D7E5C"/>
    <w:rsid w:val="003E0035"/>
    <w:rsid w:val="003E0284"/>
    <w:rsid w:val="003E0487"/>
    <w:rsid w:val="003E0551"/>
    <w:rsid w:val="003E0614"/>
    <w:rsid w:val="003E0C14"/>
    <w:rsid w:val="003E0C81"/>
    <w:rsid w:val="003E0D6F"/>
    <w:rsid w:val="003E0EA3"/>
    <w:rsid w:val="003E14B4"/>
    <w:rsid w:val="003E1591"/>
    <w:rsid w:val="003E163D"/>
    <w:rsid w:val="003E18E3"/>
    <w:rsid w:val="003E1ACF"/>
    <w:rsid w:val="003E1B3F"/>
    <w:rsid w:val="003E1C18"/>
    <w:rsid w:val="003E216C"/>
    <w:rsid w:val="003E2243"/>
    <w:rsid w:val="003E22DE"/>
    <w:rsid w:val="003E236E"/>
    <w:rsid w:val="003E245F"/>
    <w:rsid w:val="003E259D"/>
    <w:rsid w:val="003E26BA"/>
    <w:rsid w:val="003E2906"/>
    <w:rsid w:val="003E2969"/>
    <w:rsid w:val="003E2C1A"/>
    <w:rsid w:val="003E2D1F"/>
    <w:rsid w:val="003E2FA7"/>
    <w:rsid w:val="003E3118"/>
    <w:rsid w:val="003E31A4"/>
    <w:rsid w:val="003E31E5"/>
    <w:rsid w:val="003E330F"/>
    <w:rsid w:val="003E338E"/>
    <w:rsid w:val="003E3478"/>
    <w:rsid w:val="003E3632"/>
    <w:rsid w:val="003E3A84"/>
    <w:rsid w:val="003E3B39"/>
    <w:rsid w:val="003E3B92"/>
    <w:rsid w:val="003E3BB7"/>
    <w:rsid w:val="003E3D10"/>
    <w:rsid w:val="003E3E67"/>
    <w:rsid w:val="003E3F27"/>
    <w:rsid w:val="003E4AAF"/>
    <w:rsid w:val="003E4E74"/>
    <w:rsid w:val="003E4FA8"/>
    <w:rsid w:val="003E5308"/>
    <w:rsid w:val="003E54A7"/>
    <w:rsid w:val="003E5BB8"/>
    <w:rsid w:val="003E5F7D"/>
    <w:rsid w:val="003E60EE"/>
    <w:rsid w:val="003E6520"/>
    <w:rsid w:val="003E67E7"/>
    <w:rsid w:val="003E6822"/>
    <w:rsid w:val="003E68A1"/>
    <w:rsid w:val="003E6B25"/>
    <w:rsid w:val="003E6B3C"/>
    <w:rsid w:val="003E6B95"/>
    <w:rsid w:val="003E6C92"/>
    <w:rsid w:val="003E6EAA"/>
    <w:rsid w:val="003E70FF"/>
    <w:rsid w:val="003E714D"/>
    <w:rsid w:val="003E755C"/>
    <w:rsid w:val="003E77F1"/>
    <w:rsid w:val="003E7A96"/>
    <w:rsid w:val="003E7D34"/>
    <w:rsid w:val="003E7D5E"/>
    <w:rsid w:val="003E7F1B"/>
    <w:rsid w:val="003F026D"/>
    <w:rsid w:val="003F0625"/>
    <w:rsid w:val="003F0799"/>
    <w:rsid w:val="003F0A0F"/>
    <w:rsid w:val="003F0B41"/>
    <w:rsid w:val="003F1150"/>
    <w:rsid w:val="003F12C0"/>
    <w:rsid w:val="003F191E"/>
    <w:rsid w:val="003F1DAA"/>
    <w:rsid w:val="003F1E39"/>
    <w:rsid w:val="003F1F83"/>
    <w:rsid w:val="003F206A"/>
    <w:rsid w:val="003F21F1"/>
    <w:rsid w:val="003F229D"/>
    <w:rsid w:val="003F2396"/>
    <w:rsid w:val="003F24B1"/>
    <w:rsid w:val="003F25F0"/>
    <w:rsid w:val="003F28DC"/>
    <w:rsid w:val="003F2D5B"/>
    <w:rsid w:val="003F2FB3"/>
    <w:rsid w:val="003F3040"/>
    <w:rsid w:val="003F3416"/>
    <w:rsid w:val="003F35E7"/>
    <w:rsid w:val="003F3DD4"/>
    <w:rsid w:val="003F3E7E"/>
    <w:rsid w:val="003F41B5"/>
    <w:rsid w:val="003F4761"/>
    <w:rsid w:val="003F486D"/>
    <w:rsid w:val="003F4BA3"/>
    <w:rsid w:val="003F4C73"/>
    <w:rsid w:val="003F4F6D"/>
    <w:rsid w:val="003F51FF"/>
    <w:rsid w:val="003F5270"/>
    <w:rsid w:val="003F55E8"/>
    <w:rsid w:val="003F5676"/>
    <w:rsid w:val="003F5718"/>
    <w:rsid w:val="003F57B6"/>
    <w:rsid w:val="003F5826"/>
    <w:rsid w:val="003F5ACF"/>
    <w:rsid w:val="003F5AD2"/>
    <w:rsid w:val="003F5CA4"/>
    <w:rsid w:val="003F6D50"/>
    <w:rsid w:val="003F7006"/>
    <w:rsid w:val="003F7507"/>
    <w:rsid w:val="003F7718"/>
    <w:rsid w:val="003F7C72"/>
    <w:rsid w:val="003F7D10"/>
    <w:rsid w:val="003F7E06"/>
    <w:rsid w:val="003F7E2B"/>
    <w:rsid w:val="00400063"/>
    <w:rsid w:val="00400298"/>
    <w:rsid w:val="004003B5"/>
    <w:rsid w:val="004004F4"/>
    <w:rsid w:val="0040054E"/>
    <w:rsid w:val="0040079D"/>
    <w:rsid w:val="004007B0"/>
    <w:rsid w:val="0040094F"/>
    <w:rsid w:val="004009A2"/>
    <w:rsid w:val="00400ADF"/>
    <w:rsid w:val="00401000"/>
    <w:rsid w:val="004010F5"/>
    <w:rsid w:val="004012D7"/>
    <w:rsid w:val="004016C6"/>
    <w:rsid w:val="0040179A"/>
    <w:rsid w:val="004017C7"/>
    <w:rsid w:val="00401856"/>
    <w:rsid w:val="0040194C"/>
    <w:rsid w:val="00401BEC"/>
    <w:rsid w:val="00401D60"/>
    <w:rsid w:val="00402663"/>
    <w:rsid w:val="004028A2"/>
    <w:rsid w:val="004029E6"/>
    <w:rsid w:val="00402A67"/>
    <w:rsid w:val="00402B83"/>
    <w:rsid w:val="00402FA8"/>
    <w:rsid w:val="00402FEB"/>
    <w:rsid w:val="00403344"/>
    <w:rsid w:val="00403381"/>
    <w:rsid w:val="004034B7"/>
    <w:rsid w:val="004036E6"/>
    <w:rsid w:val="00403C82"/>
    <w:rsid w:val="00403FAD"/>
    <w:rsid w:val="00404157"/>
    <w:rsid w:val="00404714"/>
    <w:rsid w:val="0040491F"/>
    <w:rsid w:val="00404C44"/>
    <w:rsid w:val="00404EE8"/>
    <w:rsid w:val="0040510D"/>
    <w:rsid w:val="0040512D"/>
    <w:rsid w:val="004051E5"/>
    <w:rsid w:val="00405419"/>
    <w:rsid w:val="004055EB"/>
    <w:rsid w:val="00405E2B"/>
    <w:rsid w:val="0040602F"/>
    <w:rsid w:val="004062C1"/>
    <w:rsid w:val="00406405"/>
    <w:rsid w:val="004065F9"/>
    <w:rsid w:val="00406855"/>
    <w:rsid w:val="00406AFB"/>
    <w:rsid w:val="004072B9"/>
    <w:rsid w:val="00407382"/>
    <w:rsid w:val="004074D4"/>
    <w:rsid w:val="0040791B"/>
    <w:rsid w:val="00407FFE"/>
    <w:rsid w:val="0041081E"/>
    <w:rsid w:val="00410849"/>
    <w:rsid w:val="00410CE5"/>
    <w:rsid w:val="00411571"/>
    <w:rsid w:val="004115F5"/>
    <w:rsid w:val="00411958"/>
    <w:rsid w:val="00411B2A"/>
    <w:rsid w:val="00411C67"/>
    <w:rsid w:val="00411D0B"/>
    <w:rsid w:val="004127F8"/>
    <w:rsid w:val="00412973"/>
    <w:rsid w:val="00412D42"/>
    <w:rsid w:val="00412DA4"/>
    <w:rsid w:val="00412EB6"/>
    <w:rsid w:val="0041351F"/>
    <w:rsid w:val="00413557"/>
    <w:rsid w:val="004135F3"/>
    <w:rsid w:val="004137C8"/>
    <w:rsid w:val="00413810"/>
    <w:rsid w:val="00413BBF"/>
    <w:rsid w:val="00413BF9"/>
    <w:rsid w:val="00413C25"/>
    <w:rsid w:val="0041499B"/>
    <w:rsid w:val="0041528B"/>
    <w:rsid w:val="00415323"/>
    <w:rsid w:val="00415531"/>
    <w:rsid w:val="0041554B"/>
    <w:rsid w:val="00415697"/>
    <w:rsid w:val="004156CA"/>
    <w:rsid w:val="00415824"/>
    <w:rsid w:val="00415967"/>
    <w:rsid w:val="00415CCD"/>
    <w:rsid w:val="00415D6A"/>
    <w:rsid w:val="00416209"/>
    <w:rsid w:val="00416330"/>
    <w:rsid w:val="00416341"/>
    <w:rsid w:val="004164DC"/>
    <w:rsid w:val="0041694B"/>
    <w:rsid w:val="00416BBE"/>
    <w:rsid w:val="00416DDA"/>
    <w:rsid w:val="00416EFA"/>
    <w:rsid w:val="00416F91"/>
    <w:rsid w:val="004174A0"/>
    <w:rsid w:val="004176C7"/>
    <w:rsid w:val="00417877"/>
    <w:rsid w:val="00417AF1"/>
    <w:rsid w:val="00417B82"/>
    <w:rsid w:val="00417D9F"/>
    <w:rsid w:val="00417F17"/>
    <w:rsid w:val="00417F39"/>
    <w:rsid w:val="00417FC5"/>
    <w:rsid w:val="00420229"/>
    <w:rsid w:val="004204A5"/>
    <w:rsid w:val="00420760"/>
    <w:rsid w:val="004209B5"/>
    <w:rsid w:val="00420CDC"/>
    <w:rsid w:val="00420DBA"/>
    <w:rsid w:val="00420E72"/>
    <w:rsid w:val="00420E7B"/>
    <w:rsid w:val="00420EC0"/>
    <w:rsid w:val="00421311"/>
    <w:rsid w:val="00421382"/>
    <w:rsid w:val="00421913"/>
    <w:rsid w:val="00421C98"/>
    <w:rsid w:val="00421D0E"/>
    <w:rsid w:val="00421D7D"/>
    <w:rsid w:val="004221E4"/>
    <w:rsid w:val="004223CF"/>
    <w:rsid w:val="00422643"/>
    <w:rsid w:val="00422708"/>
    <w:rsid w:val="0042284F"/>
    <w:rsid w:val="0042294B"/>
    <w:rsid w:val="00422E13"/>
    <w:rsid w:val="0042350F"/>
    <w:rsid w:val="00423599"/>
    <w:rsid w:val="0042384C"/>
    <w:rsid w:val="00423893"/>
    <w:rsid w:val="00423BC9"/>
    <w:rsid w:val="00423F67"/>
    <w:rsid w:val="0042405D"/>
    <w:rsid w:val="0042446A"/>
    <w:rsid w:val="00424952"/>
    <w:rsid w:val="00424AEB"/>
    <w:rsid w:val="00424B0F"/>
    <w:rsid w:val="00424C9B"/>
    <w:rsid w:val="0042505B"/>
    <w:rsid w:val="00425157"/>
    <w:rsid w:val="0042517D"/>
    <w:rsid w:val="004255B4"/>
    <w:rsid w:val="00425B4E"/>
    <w:rsid w:val="00425C41"/>
    <w:rsid w:val="00425C96"/>
    <w:rsid w:val="004261EC"/>
    <w:rsid w:val="0042621F"/>
    <w:rsid w:val="00426766"/>
    <w:rsid w:val="004267D0"/>
    <w:rsid w:val="00426893"/>
    <w:rsid w:val="0042697A"/>
    <w:rsid w:val="00426BFC"/>
    <w:rsid w:val="00426FE2"/>
    <w:rsid w:val="004272C1"/>
    <w:rsid w:val="004279AC"/>
    <w:rsid w:val="004279CA"/>
    <w:rsid w:val="00427A82"/>
    <w:rsid w:val="00427EA2"/>
    <w:rsid w:val="00427EBC"/>
    <w:rsid w:val="00430084"/>
    <w:rsid w:val="00430115"/>
    <w:rsid w:val="004306EB"/>
    <w:rsid w:val="00430849"/>
    <w:rsid w:val="00430A4B"/>
    <w:rsid w:val="00430CC2"/>
    <w:rsid w:val="004311B0"/>
    <w:rsid w:val="00431335"/>
    <w:rsid w:val="0043139C"/>
    <w:rsid w:val="00431439"/>
    <w:rsid w:val="004318BE"/>
    <w:rsid w:val="00431C46"/>
    <w:rsid w:val="00431E22"/>
    <w:rsid w:val="00432404"/>
    <w:rsid w:val="004325AE"/>
    <w:rsid w:val="004327BD"/>
    <w:rsid w:val="004327E6"/>
    <w:rsid w:val="004329DC"/>
    <w:rsid w:val="00432AC6"/>
    <w:rsid w:val="00432EBF"/>
    <w:rsid w:val="00432F71"/>
    <w:rsid w:val="00433E27"/>
    <w:rsid w:val="00434115"/>
    <w:rsid w:val="004341C6"/>
    <w:rsid w:val="004342E2"/>
    <w:rsid w:val="00434994"/>
    <w:rsid w:val="00434C5E"/>
    <w:rsid w:val="00434F65"/>
    <w:rsid w:val="0043518A"/>
    <w:rsid w:val="00435765"/>
    <w:rsid w:val="004357A3"/>
    <w:rsid w:val="00435B5A"/>
    <w:rsid w:val="004360B6"/>
    <w:rsid w:val="004362E5"/>
    <w:rsid w:val="00436356"/>
    <w:rsid w:val="00436461"/>
    <w:rsid w:val="00436497"/>
    <w:rsid w:val="004368D2"/>
    <w:rsid w:val="00436B7B"/>
    <w:rsid w:val="00436BA1"/>
    <w:rsid w:val="00436FBF"/>
    <w:rsid w:val="004372CF"/>
    <w:rsid w:val="0043747B"/>
    <w:rsid w:val="00437605"/>
    <w:rsid w:val="004376EF"/>
    <w:rsid w:val="00437903"/>
    <w:rsid w:val="00437FCD"/>
    <w:rsid w:val="00440006"/>
    <w:rsid w:val="00440722"/>
    <w:rsid w:val="0044119D"/>
    <w:rsid w:val="004413E5"/>
    <w:rsid w:val="00442318"/>
    <w:rsid w:val="004425D9"/>
    <w:rsid w:val="00442891"/>
    <w:rsid w:val="00442C0C"/>
    <w:rsid w:val="00442CA8"/>
    <w:rsid w:val="004430F2"/>
    <w:rsid w:val="00443244"/>
    <w:rsid w:val="00443261"/>
    <w:rsid w:val="0044347F"/>
    <w:rsid w:val="004435F1"/>
    <w:rsid w:val="00443604"/>
    <w:rsid w:val="004436A7"/>
    <w:rsid w:val="004439A1"/>
    <w:rsid w:val="004441CA"/>
    <w:rsid w:val="004442D6"/>
    <w:rsid w:val="00444794"/>
    <w:rsid w:val="00444AF6"/>
    <w:rsid w:val="00444CEB"/>
    <w:rsid w:val="0044519D"/>
    <w:rsid w:val="004451E3"/>
    <w:rsid w:val="00445252"/>
    <w:rsid w:val="00445544"/>
    <w:rsid w:val="004456A4"/>
    <w:rsid w:val="0044587F"/>
    <w:rsid w:val="00445912"/>
    <w:rsid w:val="00445C0B"/>
    <w:rsid w:val="00446195"/>
    <w:rsid w:val="004461A4"/>
    <w:rsid w:val="00446612"/>
    <w:rsid w:val="00446654"/>
    <w:rsid w:val="00446761"/>
    <w:rsid w:val="00446C10"/>
    <w:rsid w:val="00446C8D"/>
    <w:rsid w:val="00447047"/>
    <w:rsid w:val="00447A2D"/>
    <w:rsid w:val="00447CD0"/>
    <w:rsid w:val="00447FC2"/>
    <w:rsid w:val="0045002E"/>
    <w:rsid w:val="004502F4"/>
    <w:rsid w:val="004503FF"/>
    <w:rsid w:val="004506A7"/>
    <w:rsid w:val="004506F4"/>
    <w:rsid w:val="004509D1"/>
    <w:rsid w:val="00450A42"/>
    <w:rsid w:val="00450C42"/>
    <w:rsid w:val="00450E98"/>
    <w:rsid w:val="00450F34"/>
    <w:rsid w:val="0045117F"/>
    <w:rsid w:val="004513A5"/>
    <w:rsid w:val="004515D7"/>
    <w:rsid w:val="00451C0B"/>
    <w:rsid w:val="00451D50"/>
    <w:rsid w:val="00451D61"/>
    <w:rsid w:val="00451D68"/>
    <w:rsid w:val="004524F1"/>
    <w:rsid w:val="00452561"/>
    <w:rsid w:val="00452EC4"/>
    <w:rsid w:val="0045309A"/>
    <w:rsid w:val="0045320E"/>
    <w:rsid w:val="00453340"/>
    <w:rsid w:val="0045344D"/>
    <w:rsid w:val="00453603"/>
    <w:rsid w:val="0045366D"/>
    <w:rsid w:val="00453775"/>
    <w:rsid w:val="00453890"/>
    <w:rsid w:val="00453C3E"/>
    <w:rsid w:val="00453D27"/>
    <w:rsid w:val="00453EB0"/>
    <w:rsid w:val="00453F37"/>
    <w:rsid w:val="004541DA"/>
    <w:rsid w:val="004541F0"/>
    <w:rsid w:val="0045420A"/>
    <w:rsid w:val="004542AB"/>
    <w:rsid w:val="00454380"/>
    <w:rsid w:val="0045445E"/>
    <w:rsid w:val="0045470C"/>
    <w:rsid w:val="004547A2"/>
    <w:rsid w:val="00454C52"/>
    <w:rsid w:val="00454E1C"/>
    <w:rsid w:val="004552C8"/>
    <w:rsid w:val="0045532F"/>
    <w:rsid w:val="0045536C"/>
    <w:rsid w:val="00455A07"/>
    <w:rsid w:val="00455AEB"/>
    <w:rsid w:val="00455B8D"/>
    <w:rsid w:val="00455EC8"/>
    <w:rsid w:val="0045603C"/>
    <w:rsid w:val="00456053"/>
    <w:rsid w:val="00456068"/>
    <w:rsid w:val="004563BB"/>
    <w:rsid w:val="00456896"/>
    <w:rsid w:val="004569BD"/>
    <w:rsid w:val="00456ADA"/>
    <w:rsid w:val="00456B0D"/>
    <w:rsid w:val="00456B3C"/>
    <w:rsid w:val="00456E90"/>
    <w:rsid w:val="00456F77"/>
    <w:rsid w:val="00457135"/>
    <w:rsid w:val="0045770D"/>
    <w:rsid w:val="0045774A"/>
    <w:rsid w:val="0045790F"/>
    <w:rsid w:val="00457B89"/>
    <w:rsid w:val="00457D63"/>
    <w:rsid w:val="00457E21"/>
    <w:rsid w:val="0046004A"/>
    <w:rsid w:val="0046007E"/>
    <w:rsid w:val="0046024B"/>
    <w:rsid w:val="00460720"/>
    <w:rsid w:val="00460988"/>
    <w:rsid w:val="004609F1"/>
    <w:rsid w:val="00460E36"/>
    <w:rsid w:val="00461155"/>
    <w:rsid w:val="0046117C"/>
    <w:rsid w:val="004615C5"/>
    <w:rsid w:val="0046164D"/>
    <w:rsid w:val="00461B83"/>
    <w:rsid w:val="00461E1A"/>
    <w:rsid w:val="0046218C"/>
    <w:rsid w:val="004623D4"/>
    <w:rsid w:val="004629E1"/>
    <w:rsid w:val="00462B6E"/>
    <w:rsid w:val="00462C92"/>
    <w:rsid w:val="00462D37"/>
    <w:rsid w:val="00463368"/>
    <w:rsid w:val="004635B2"/>
    <w:rsid w:val="00463944"/>
    <w:rsid w:val="00464053"/>
    <w:rsid w:val="004641B5"/>
    <w:rsid w:val="00464491"/>
    <w:rsid w:val="00464668"/>
    <w:rsid w:val="004647DE"/>
    <w:rsid w:val="00464C45"/>
    <w:rsid w:val="00464D46"/>
    <w:rsid w:val="0046512A"/>
    <w:rsid w:val="00465234"/>
    <w:rsid w:val="00465B24"/>
    <w:rsid w:val="00465EC0"/>
    <w:rsid w:val="00465F39"/>
    <w:rsid w:val="00466489"/>
    <w:rsid w:val="00466858"/>
    <w:rsid w:val="00466A9D"/>
    <w:rsid w:val="00466D0F"/>
    <w:rsid w:val="00466F26"/>
    <w:rsid w:val="00467344"/>
    <w:rsid w:val="004674CE"/>
    <w:rsid w:val="00467544"/>
    <w:rsid w:val="004676BA"/>
    <w:rsid w:val="0046784C"/>
    <w:rsid w:val="00467C90"/>
    <w:rsid w:val="00467ECB"/>
    <w:rsid w:val="0047074A"/>
    <w:rsid w:val="0047075C"/>
    <w:rsid w:val="00470A31"/>
    <w:rsid w:val="00470BA6"/>
    <w:rsid w:val="00470F7B"/>
    <w:rsid w:val="004710C3"/>
    <w:rsid w:val="00471311"/>
    <w:rsid w:val="00471459"/>
    <w:rsid w:val="004715EC"/>
    <w:rsid w:val="004719A9"/>
    <w:rsid w:val="004719E7"/>
    <w:rsid w:val="00471A97"/>
    <w:rsid w:val="00471C3D"/>
    <w:rsid w:val="00471F53"/>
    <w:rsid w:val="00472231"/>
    <w:rsid w:val="00472274"/>
    <w:rsid w:val="004722A3"/>
    <w:rsid w:val="004722CC"/>
    <w:rsid w:val="004722D4"/>
    <w:rsid w:val="004725DF"/>
    <w:rsid w:val="00472753"/>
    <w:rsid w:val="00472AD0"/>
    <w:rsid w:val="00472D9C"/>
    <w:rsid w:val="00472FC2"/>
    <w:rsid w:val="004731B5"/>
    <w:rsid w:val="0047354C"/>
    <w:rsid w:val="0047355B"/>
    <w:rsid w:val="004735C3"/>
    <w:rsid w:val="00473B60"/>
    <w:rsid w:val="00473D81"/>
    <w:rsid w:val="00473E72"/>
    <w:rsid w:val="00474560"/>
    <w:rsid w:val="00475259"/>
    <w:rsid w:val="0047535B"/>
    <w:rsid w:val="00475485"/>
    <w:rsid w:val="00475687"/>
    <w:rsid w:val="00475744"/>
    <w:rsid w:val="00475982"/>
    <w:rsid w:val="00475AC8"/>
    <w:rsid w:val="00475AFF"/>
    <w:rsid w:val="00475C86"/>
    <w:rsid w:val="00475D30"/>
    <w:rsid w:val="00476088"/>
    <w:rsid w:val="004760E7"/>
    <w:rsid w:val="0047648F"/>
    <w:rsid w:val="004765F4"/>
    <w:rsid w:val="004768E5"/>
    <w:rsid w:val="00476A0E"/>
    <w:rsid w:val="00476B4D"/>
    <w:rsid w:val="00476C4C"/>
    <w:rsid w:val="00476CBC"/>
    <w:rsid w:val="00476E6C"/>
    <w:rsid w:val="00476FEA"/>
    <w:rsid w:val="00477282"/>
    <w:rsid w:val="004774B9"/>
    <w:rsid w:val="0047763C"/>
    <w:rsid w:val="00477947"/>
    <w:rsid w:val="00477D07"/>
    <w:rsid w:val="00480030"/>
    <w:rsid w:val="00480569"/>
    <w:rsid w:val="004806AE"/>
    <w:rsid w:val="00480BE4"/>
    <w:rsid w:val="00480FA1"/>
    <w:rsid w:val="00481231"/>
    <w:rsid w:val="00481432"/>
    <w:rsid w:val="00481FD7"/>
    <w:rsid w:val="00482228"/>
    <w:rsid w:val="00482DE5"/>
    <w:rsid w:val="00482DF5"/>
    <w:rsid w:val="00482E34"/>
    <w:rsid w:val="0048313A"/>
    <w:rsid w:val="00483266"/>
    <w:rsid w:val="0048352E"/>
    <w:rsid w:val="004836A9"/>
    <w:rsid w:val="004836C6"/>
    <w:rsid w:val="0048382E"/>
    <w:rsid w:val="00483B23"/>
    <w:rsid w:val="00483CEF"/>
    <w:rsid w:val="00483E64"/>
    <w:rsid w:val="00483F04"/>
    <w:rsid w:val="00483F5C"/>
    <w:rsid w:val="004840D7"/>
    <w:rsid w:val="004841C6"/>
    <w:rsid w:val="0048446F"/>
    <w:rsid w:val="00484545"/>
    <w:rsid w:val="004846F4"/>
    <w:rsid w:val="00484BE1"/>
    <w:rsid w:val="00485242"/>
    <w:rsid w:val="00485608"/>
    <w:rsid w:val="00485773"/>
    <w:rsid w:val="004857E6"/>
    <w:rsid w:val="004859EA"/>
    <w:rsid w:val="00485B26"/>
    <w:rsid w:val="00485C26"/>
    <w:rsid w:val="00485EC0"/>
    <w:rsid w:val="00485FC2"/>
    <w:rsid w:val="0048611A"/>
    <w:rsid w:val="00486A51"/>
    <w:rsid w:val="00487033"/>
    <w:rsid w:val="004870FC"/>
    <w:rsid w:val="00487150"/>
    <w:rsid w:val="004872C5"/>
    <w:rsid w:val="004874EF"/>
    <w:rsid w:val="004875E1"/>
    <w:rsid w:val="00487B37"/>
    <w:rsid w:val="00487C97"/>
    <w:rsid w:val="0049005A"/>
    <w:rsid w:val="004905CD"/>
    <w:rsid w:val="00490636"/>
    <w:rsid w:val="00490CE6"/>
    <w:rsid w:val="00490ED1"/>
    <w:rsid w:val="00490FF0"/>
    <w:rsid w:val="004910FE"/>
    <w:rsid w:val="00491198"/>
    <w:rsid w:val="004917E0"/>
    <w:rsid w:val="00491BF6"/>
    <w:rsid w:val="00491E8C"/>
    <w:rsid w:val="00491FED"/>
    <w:rsid w:val="0049221A"/>
    <w:rsid w:val="0049227A"/>
    <w:rsid w:val="004922DB"/>
    <w:rsid w:val="00492478"/>
    <w:rsid w:val="00492515"/>
    <w:rsid w:val="0049267E"/>
    <w:rsid w:val="004926CA"/>
    <w:rsid w:val="00492844"/>
    <w:rsid w:val="00492858"/>
    <w:rsid w:val="00492917"/>
    <w:rsid w:val="00492BD5"/>
    <w:rsid w:val="00492F82"/>
    <w:rsid w:val="004936E2"/>
    <w:rsid w:val="0049392C"/>
    <w:rsid w:val="00493A44"/>
    <w:rsid w:val="00493B39"/>
    <w:rsid w:val="00494222"/>
    <w:rsid w:val="00494313"/>
    <w:rsid w:val="004943C2"/>
    <w:rsid w:val="00494918"/>
    <w:rsid w:val="00494C65"/>
    <w:rsid w:val="00494EF1"/>
    <w:rsid w:val="00494F0C"/>
    <w:rsid w:val="00494F93"/>
    <w:rsid w:val="00494FB5"/>
    <w:rsid w:val="00495557"/>
    <w:rsid w:val="0049571E"/>
    <w:rsid w:val="00495A12"/>
    <w:rsid w:val="00495DB3"/>
    <w:rsid w:val="00495EA4"/>
    <w:rsid w:val="0049618D"/>
    <w:rsid w:val="00496563"/>
    <w:rsid w:val="004965EF"/>
    <w:rsid w:val="00496702"/>
    <w:rsid w:val="00496A3E"/>
    <w:rsid w:val="00496BC3"/>
    <w:rsid w:val="004970AC"/>
    <w:rsid w:val="0049719D"/>
    <w:rsid w:val="00497222"/>
    <w:rsid w:val="0049726F"/>
    <w:rsid w:val="004976C7"/>
    <w:rsid w:val="00497738"/>
    <w:rsid w:val="00497BA7"/>
    <w:rsid w:val="00497D7E"/>
    <w:rsid w:val="00497DC4"/>
    <w:rsid w:val="00497FCD"/>
    <w:rsid w:val="004A041A"/>
    <w:rsid w:val="004A0423"/>
    <w:rsid w:val="004A07CA"/>
    <w:rsid w:val="004A095C"/>
    <w:rsid w:val="004A0B23"/>
    <w:rsid w:val="004A0D1E"/>
    <w:rsid w:val="004A0DE8"/>
    <w:rsid w:val="004A0E66"/>
    <w:rsid w:val="004A0EEC"/>
    <w:rsid w:val="004A0F40"/>
    <w:rsid w:val="004A130F"/>
    <w:rsid w:val="004A1626"/>
    <w:rsid w:val="004A16F2"/>
    <w:rsid w:val="004A17EF"/>
    <w:rsid w:val="004A1912"/>
    <w:rsid w:val="004A1BDA"/>
    <w:rsid w:val="004A1F8C"/>
    <w:rsid w:val="004A2018"/>
    <w:rsid w:val="004A225D"/>
    <w:rsid w:val="004A22DA"/>
    <w:rsid w:val="004A265E"/>
    <w:rsid w:val="004A2700"/>
    <w:rsid w:val="004A29C0"/>
    <w:rsid w:val="004A2A60"/>
    <w:rsid w:val="004A2B8F"/>
    <w:rsid w:val="004A2DFB"/>
    <w:rsid w:val="004A34F8"/>
    <w:rsid w:val="004A36C8"/>
    <w:rsid w:val="004A3721"/>
    <w:rsid w:val="004A3742"/>
    <w:rsid w:val="004A37B8"/>
    <w:rsid w:val="004A383F"/>
    <w:rsid w:val="004A3CC2"/>
    <w:rsid w:val="004A3ED3"/>
    <w:rsid w:val="004A4103"/>
    <w:rsid w:val="004A44D2"/>
    <w:rsid w:val="004A4517"/>
    <w:rsid w:val="004A4615"/>
    <w:rsid w:val="004A47BC"/>
    <w:rsid w:val="004A487A"/>
    <w:rsid w:val="004A49AA"/>
    <w:rsid w:val="004A4AC6"/>
    <w:rsid w:val="004A5A18"/>
    <w:rsid w:val="004A5BF8"/>
    <w:rsid w:val="004A5D20"/>
    <w:rsid w:val="004A758E"/>
    <w:rsid w:val="004A760D"/>
    <w:rsid w:val="004A773B"/>
    <w:rsid w:val="004A78FA"/>
    <w:rsid w:val="004A7AB5"/>
    <w:rsid w:val="004A7C00"/>
    <w:rsid w:val="004B010E"/>
    <w:rsid w:val="004B0B4E"/>
    <w:rsid w:val="004B0CF0"/>
    <w:rsid w:val="004B0E51"/>
    <w:rsid w:val="004B113D"/>
    <w:rsid w:val="004B1199"/>
    <w:rsid w:val="004B1638"/>
    <w:rsid w:val="004B169A"/>
    <w:rsid w:val="004B16C4"/>
    <w:rsid w:val="004B179E"/>
    <w:rsid w:val="004B1867"/>
    <w:rsid w:val="004B1882"/>
    <w:rsid w:val="004B233D"/>
    <w:rsid w:val="004B2606"/>
    <w:rsid w:val="004B275C"/>
    <w:rsid w:val="004B2761"/>
    <w:rsid w:val="004B28B5"/>
    <w:rsid w:val="004B2924"/>
    <w:rsid w:val="004B2A64"/>
    <w:rsid w:val="004B2BCA"/>
    <w:rsid w:val="004B2C52"/>
    <w:rsid w:val="004B3480"/>
    <w:rsid w:val="004B3498"/>
    <w:rsid w:val="004B3960"/>
    <w:rsid w:val="004B3CAB"/>
    <w:rsid w:val="004B4184"/>
    <w:rsid w:val="004B41DA"/>
    <w:rsid w:val="004B44ED"/>
    <w:rsid w:val="004B470D"/>
    <w:rsid w:val="004B4764"/>
    <w:rsid w:val="004B4846"/>
    <w:rsid w:val="004B4943"/>
    <w:rsid w:val="004B49D7"/>
    <w:rsid w:val="004B4E0D"/>
    <w:rsid w:val="004B4E4B"/>
    <w:rsid w:val="004B500B"/>
    <w:rsid w:val="004B501B"/>
    <w:rsid w:val="004B5394"/>
    <w:rsid w:val="004B5484"/>
    <w:rsid w:val="004B5693"/>
    <w:rsid w:val="004B57F8"/>
    <w:rsid w:val="004B5BDD"/>
    <w:rsid w:val="004B5D85"/>
    <w:rsid w:val="004B607D"/>
    <w:rsid w:val="004B615C"/>
    <w:rsid w:val="004B620E"/>
    <w:rsid w:val="004B62D7"/>
    <w:rsid w:val="004B6456"/>
    <w:rsid w:val="004B651D"/>
    <w:rsid w:val="004B6DD4"/>
    <w:rsid w:val="004B6E9E"/>
    <w:rsid w:val="004B6F83"/>
    <w:rsid w:val="004B752C"/>
    <w:rsid w:val="004B7C29"/>
    <w:rsid w:val="004B7CC0"/>
    <w:rsid w:val="004C06E5"/>
    <w:rsid w:val="004C0E42"/>
    <w:rsid w:val="004C0F48"/>
    <w:rsid w:val="004C1004"/>
    <w:rsid w:val="004C1524"/>
    <w:rsid w:val="004C1A74"/>
    <w:rsid w:val="004C1B2A"/>
    <w:rsid w:val="004C1B7D"/>
    <w:rsid w:val="004C1BC6"/>
    <w:rsid w:val="004C1E3C"/>
    <w:rsid w:val="004C233F"/>
    <w:rsid w:val="004C2442"/>
    <w:rsid w:val="004C2597"/>
    <w:rsid w:val="004C25F0"/>
    <w:rsid w:val="004C26DD"/>
    <w:rsid w:val="004C28F4"/>
    <w:rsid w:val="004C2A96"/>
    <w:rsid w:val="004C2B5D"/>
    <w:rsid w:val="004C2C18"/>
    <w:rsid w:val="004C2D68"/>
    <w:rsid w:val="004C2DBD"/>
    <w:rsid w:val="004C2F56"/>
    <w:rsid w:val="004C3001"/>
    <w:rsid w:val="004C3213"/>
    <w:rsid w:val="004C331F"/>
    <w:rsid w:val="004C339D"/>
    <w:rsid w:val="004C33C0"/>
    <w:rsid w:val="004C33E8"/>
    <w:rsid w:val="004C3857"/>
    <w:rsid w:val="004C3916"/>
    <w:rsid w:val="004C39B4"/>
    <w:rsid w:val="004C4307"/>
    <w:rsid w:val="004C4309"/>
    <w:rsid w:val="004C434E"/>
    <w:rsid w:val="004C49C5"/>
    <w:rsid w:val="004C49E3"/>
    <w:rsid w:val="004C4E8A"/>
    <w:rsid w:val="004C4F1B"/>
    <w:rsid w:val="004C514A"/>
    <w:rsid w:val="004C5CE8"/>
    <w:rsid w:val="004C605F"/>
    <w:rsid w:val="004C612C"/>
    <w:rsid w:val="004C645A"/>
    <w:rsid w:val="004C6572"/>
    <w:rsid w:val="004C6CA3"/>
    <w:rsid w:val="004C6CB9"/>
    <w:rsid w:val="004C6CE1"/>
    <w:rsid w:val="004C6D4F"/>
    <w:rsid w:val="004C6DA4"/>
    <w:rsid w:val="004C7334"/>
    <w:rsid w:val="004C7541"/>
    <w:rsid w:val="004C7E35"/>
    <w:rsid w:val="004D0382"/>
    <w:rsid w:val="004D06EE"/>
    <w:rsid w:val="004D1269"/>
    <w:rsid w:val="004D15C5"/>
    <w:rsid w:val="004D1A61"/>
    <w:rsid w:val="004D1E71"/>
    <w:rsid w:val="004D2899"/>
    <w:rsid w:val="004D2CDF"/>
    <w:rsid w:val="004D3027"/>
    <w:rsid w:val="004D3043"/>
    <w:rsid w:val="004D314D"/>
    <w:rsid w:val="004D33CE"/>
    <w:rsid w:val="004D35FB"/>
    <w:rsid w:val="004D38AB"/>
    <w:rsid w:val="004D3A0B"/>
    <w:rsid w:val="004D3D02"/>
    <w:rsid w:val="004D44D9"/>
    <w:rsid w:val="004D4A48"/>
    <w:rsid w:val="004D4AAE"/>
    <w:rsid w:val="004D4D5A"/>
    <w:rsid w:val="004D4F30"/>
    <w:rsid w:val="004D51C8"/>
    <w:rsid w:val="004D52C3"/>
    <w:rsid w:val="004D5B52"/>
    <w:rsid w:val="004D5E48"/>
    <w:rsid w:val="004D5FBB"/>
    <w:rsid w:val="004D6838"/>
    <w:rsid w:val="004D68C9"/>
    <w:rsid w:val="004D6926"/>
    <w:rsid w:val="004D6967"/>
    <w:rsid w:val="004D69B6"/>
    <w:rsid w:val="004D6C47"/>
    <w:rsid w:val="004D7163"/>
    <w:rsid w:val="004D7C86"/>
    <w:rsid w:val="004E0197"/>
    <w:rsid w:val="004E07E4"/>
    <w:rsid w:val="004E0C51"/>
    <w:rsid w:val="004E0D9D"/>
    <w:rsid w:val="004E0F09"/>
    <w:rsid w:val="004E0FD0"/>
    <w:rsid w:val="004E1122"/>
    <w:rsid w:val="004E119E"/>
    <w:rsid w:val="004E1257"/>
    <w:rsid w:val="004E1409"/>
    <w:rsid w:val="004E1A87"/>
    <w:rsid w:val="004E1AFE"/>
    <w:rsid w:val="004E1BB0"/>
    <w:rsid w:val="004E1EDC"/>
    <w:rsid w:val="004E212F"/>
    <w:rsid w:val="004E2158"/>
    <w:rsid w:val="004E2633"/>
    <w:rsid w:val="004E29FB"/>
    <w:rsid w:val="004E2B65"/>
    <w:rsid w:val="004E2F61"/>
    <w:rsid w:val="004E3030"/>
    <w:rsid w:val="004E3311"/>
    <w:rsid w:val="004E37B8"/>
    <w:rsid w:val="004E38B7"/>
    <w:rsid w:val="004E38EC"/>
    <w:rsid w:val="004E3933"/>
    <w:rsid w:val="004E39CD"/>
    <w:rsid w:val="004E4549"/>
    <w:rsid w:val="004E49BC"/>
    <w:rsid w:val="004E4BD3"/>
    <w:rsid w:val="004E4C83"/>
    <w:rsid w:val="004E4D53"/>
    <w:rsid w:val="004E4D84"/>
    <w:rsid w:val="004E4EBC"/>
    <w:rsid w:val="004E50FB"/>
    <w:rsid w:val="004E5104"/>
    <w:rsid w:val="004E521B"/>
    <w:rsid w:val="004E52D5"/>
    <w:rsid w:val="004E52F5"/>
    <w:rsid w:val="004E58AE"/>
    <w:rsid w:val="004E5988"/>
    <w:rsid w:val="004E5B06"/>
    <w:rsid w:val="004E5FA8"/>
    <w:rsid w:val="004E684C"/>
    <w:rsid w:val="004E6C08"/>
    <w:rsid w:val="004E6FF1"/>
    <w:rsid w:val="004E7424"/>
    <w:rsid w:val="004E74B4"/>
    <w:rsid w:val="004E760E"/>
    <w:rsid w:val="004E76DB"/>
    <w:rsid w:val="004E7A74"/>
    <w:rsid w:val="004E7CC7"/>
    <w:rsid w:val="004E7E94"/>
    <w:rsid w:val="004F05A7"/>
    <w:rsid w:val="004F05C8"/>
    <w:rsid w:val="004F0A76"/>
    <w:rsid w:val="004F0B4D"/>
    <w:rsid w:val="004F0C37"/>
    <w:rsid w:val="004F0D03"/>
    <w:rsid w:val="004F1036"/>
    <w:rsid w:val="004F103A"/>
    <w:rsid w:val="004F152C"/>
    <w:rsid w:val="004F161D"/>
    <w:rsid w:val="004F1F90"/>
    <w:rsid w:val="004F1FF6"/>
    <w:rsid w:val="004F2029"/>
    <w:rsid w:val="004F2101"/>
    <w:rsid w:val="004F2401"/>
    <w:rsid w:val="004F2740"/>
    <w:rsid w:val="004F2925"/>
    <w:rsid w:val="004F2A19"/>
    <w:rsid w:val="004F2A44"/>
    <w:rsid w:val="004F2DAD"/>
    <w:rsid w:val="004F2F22"/>
    <w:rsid w:val="004F2F73"/>
    <w:rsid w:val="004F3133"/>
    <w:rsid w:val="004F347D"/>
    <w:rsid w:val="004F34AF"/>
    <w:rsid w:val="004F34F7"/>
    <w:rsid w:val="004F350F"/>
    <w:rsid w:val="004F3596"/>
    <w:rsid w:val="004F3B60"/>
    <w:rsid w:val="004F3E5B"/>
    <w:rsid w:val="004F3ED4"/>
    <w:rsid w:val="004F3F9C"/>
    <w:rsid w:val="004F3FAF"/>
    <w:rsid w:val="004F419A"/>
    <w:rsid w:val="004F4438"/>
    <w:rsid w:val="004F4447"/>
    <w:rsid w:val="004F48D9"/>
    <w:rsid w:val="004F4924"/>
    <w:rsid w:val="004F4D03"/>
    <w:rsid w:val="004F4F69"/>
    <w:rsid w:val="004F55D6"/>
    <w:rsid w:val="004F565A"/>
    <w:rsid w:val="004F571B"/>
    <w:rsid w:val="004F5A0A"/>
    <w:rsid w:val="004F5B1C"/>
    <w:rsid w:val="004F5EEF"/>
    <w:rsid w:val="004F64A9"/>
    <w:rsid w:val="004F64EB"/>
    <w:rsid w:val="004F6611"/>
    <w:rsid w:val="004F6641"/>
    <w:rsid w:val="004F6672"/>
    <w:rsid w:val="004F675E"/>
    <w:rsid w:val="004F6FC2"/>
    <w:rsid w:val="004F7399"/>
    <w:rsid w:val="004F7479"/>
    <w:rsid w:val="004F773C"/>
    <w:rsid w:val="004F77F4"/>
    <w:rsid w:val="004F7913"/>
    <w:rsid w:val="004F79E9"/>
    <w:rsid w:val="004F79EB"/>
    <w:rsid w:val="004F7A3E"/>
    <w:rsid w:val="004F7A74"/>
    <w:rsid w:val="0050021C"/>
    <w:rsid w:val="00500250"/>
    <w:rsid w:val="00500264"/>
    <w:rsid w:val="00500474"/>
    <w:rsid w:val="00500824"/>
    <w:rsid w:val="00500965"/>
    <w:rsid w:val="00500DAB"/>
    <w:rsid w:val="00501144"/>
    <w:rsid w:val="005012F4"/>
    <w:rsid w:val="0050132F"/>
    <w:rsid w:val="005013EF"/>
    <w:rsid w:val="005016CC"/>
    <w:rsid w:val="005019E0"/>
    <w:rsid w:val="00501B1E"/>
    <w:rsid w:val="0050211F"/>
    <w:rsid w:val="005022E7"/>
    <w:rsid w:val="0050238A"/>
    <w:rsid w:val="0050239B"/>
    <w:rsid w:val="00502A1D"/>
    <w:rsid w:val="00502A93"/>
    <w:rsid w:val="00502AFF"/>
    <w:rsid w:val="00502B12"/>
    <w:rsid w:val="00502B42"/>
    <w:rsid w:val="00502D87"/>
    <w:rsid w:val="00502F73"/>
    <w:rsid w:val="00503141"/>
    <w:rsid w:val="0050356E"/>
    <w:rsid w:val="00503752"/>
    <w:rsid w:val="00503C06"/>
    <w:rsid w:val="00503CD5"/>
    <w:rsid w:val="00504049"/>
    <w:rsid w:val="005041FC"/>
    <w:rsid w:val="00504598"/>
    <w:rsid w:val="0050474E"/>
    <w:rsid w:val="00504BC5"/>
    <w:rsid w:val="00505326"/>
    <w:rsid w:val="005055E6"/>
    <w:rsid w:val="00505812"/>
    <w:rsid w:val="00506083"/>
    <w:rsid w:val="00506150"/>
    <w:rsid w:val="005062E1"/>
    <w:rsid w:val="0050680D"/>
    <w:rsid w:val="00506832"/>
    <w:rsid w:val="005068D6"/>
    <w:rsid w:val="00506B86"/>
    <w:rsid w:val="00506CC1"/>
    <w:rsid w:val="00506EEC"/>
    <w:rsid w:val="00506FD4"/>
    <w:rsid w:val="005074DF"/>
    <w:rsid w:val="005078FD"/>
    <w:rsid w:val="00507912"/>
    <w:rsid w:val="00507E9E"/>
    <w:rsid w:val="00507ED2"/>
    <w:rsid w:val="005106F6"/>
    <w:rsid w:val="005107FF"/>
    <w:rsid w:val="00510BC9"/>
    <w:rsid w:val="00510C26"/>
    <w:rsid w:val="00510CBC"/>
    <w:rsid w:val="00510D1D"/>
    <w:rsid w:val="00510D83"/>
    <w:rsid w:val="00510E7A"/>
    <w:rsid w:val="00510EFC"/>
    <w:rsid w:val="0051102D"/>
    <w:rsid w:val="005112A5"/>
    <w:rsid w:val="00511309"/>
    <w:rsid w:val="005116D1"/>
    <w:rsid w:val="005117B9"/>
    <w:rsid w:val="00511F48"/>
    <w:rsid w:val="00512448"/>
    <w:rsid w:val="0051253A"/>
    <w:rsid w:val="0051266C"/>
    <w:rsid w:val="005129B0"/>
    <w:rsid w:val="005129D8"/>
    <w:rsid w:val="00512A56"/>
    <w:rsid w:val="00512AF8"/>
    <w:rsid w:val="00512E26"/>
    <w:rsid w:val="00512E9B"/>
    <w:rsid w:val="0051393E"/>
    <w:rsid w:val="00513B14"/>
    <w:rsid w:val="00513B72"/>
    <w:rsid w:val="00514499"/>
    <w:rsid w:val="00514A27"/>
    <w:rsid w:val="00514F7A"/>
    <w:rsid w:val="0051508C"/>
    <w:rsid w:val="00515187"/>
    <w:rsid w:val="00515277"/>
    <w:rsid w:val="005156D6"/>
    <w:rsid w:val="005157FC"/>
    <w:rsid w:val="00515800"/>
    <w:rsid w:val="0051583C"/>
    <w:rsid w:val="00515875"/>
    <w:rsid w:val="005158C2"/>
    <w:rsid w:val="00515C06"/>
    <w:rsid w:val="00516096"/>
    <w:rsid w:val="0051651A"/>
    <w:rsid w:val="0051658B"/>
    <w:rsid w:val="00516609"/>
    <w:rsid w:val="00516920"/>
    <w:rsid w:val="005169A6"/>
    <w:rsid w:val="005169DE"/>
    <w:rsid w:val="00516A0D"/>
    <w:rsid w:val="005171D8"/>
    <w:rsid w:val="0051754D"/>
    <w:rsid w:val="0051785D"/>
    <w:rsid w:val="00517913"/>
    <w:rsid w:val="00517BD9"/>
    <w:rsid w:val="0052005F"/>
    <w:rsid w:val="00520200"/>
    <w:rsid w:val="00520A45"/>
    <w:rsid w:val="00520D5A"/>
    <w:rsid w:val="00520E2D"/>
    <w:rsid w:val="00520F04"/>
    <w:rsid w:val="0052138C"/>
    <w:rsid w:val="00521717"/>
    <w:rsid w:val="00521ED3"/>
    <w:rsid w:val="00521F7E"/>
    <w:rsid w:val="00522046"/>
    <w:rsid w:val="005224B2"/>
    <w:rsid w:val="0052253C"/>
    <w:rsid w:val="0052267F"/>
    <w:rsid w:val="00522896"/>
    <w:rsid w:val="00522EE7"/>
    <w:rsid w:val="0052325A"/>
    <w:rsid w:val="00523430"/>
    <w:rsid w:val="00523B23"/>
    <w:rsid w:val="00523DFA"/>
    <w:rsid w:val="00524602"/>
    <w:rsid w:val="0052493B"/>
    <w:rsid w:val="00524967"/>
    <w:rsid w:val="00524DD3"/>
    <w:rsid w:val="005254BC"/>
    <w:rsid w:val="005254F0"/>
    <w:rsid w:val="005256FC"/>
    <w:rsid w:val="0052597B"/>
    <w:rsid w:val="00525B32"/>
    <w:rsid w:val="005260B8"/>
    <w:rsid w:val="005260CA"/>
    <w:rsid w:val="0052672B"/>
    <w:rsid w:val="00526A4B"/>
    <w:rsid w:val="00526B9C"/>
    <w:rsid w:val="00526C27"/>
    <w:rsid w:val="00526DFF"/>
    <w:rsid w:val="0052727E"/>
    <w:rsid w:val="00527473"/>
    <w:rsid w:val="00527CA7"/>
    <w:rsid w:val="00527CAA"/>
    <w:rsid w:val="00527EF9"/>
    <w:rsid w:val="00530290"/>
    <w:rsid w:val="005305FF"/>
    <w:rsid w:val="00530792"/>
    <w:rsid w:val="0053094E"/>
    <w:rsid w:val="00530AB3"/>
    <w:rsid w:val="00530B96"/>
    <w:rsid w:val="00530C9B"/>
    <w:rsid w:val="00530CE5"/>
    <w:rsid w:val="00531071"/>
    <w:rsid w:val="00531141"/>
    <w:rsid w:val="005311F0"/>
    <w:rsid w:val="00532057"/>
    <w:rsid w:val="00532334"/>
    <w:rsid w:val="005324AF"/>
    <w:rsid w:val="0053277D"/>
    <w:rsid w:val="005327FB"/>
    <w:rsid w:val="005329FB"/>
    <w:rsid w:val="00532BE0"/>
    <w:rsid w:val="00532C83"/>
    <w:rsid w:val="005332DD"/>
    <w:rsid w:val="0053333C"/>
    <w:rsid w:val="005335E2"/>
    <w:rsid w:val="00533B8F"/>
    <w:rsid w:val="0053402C"/>
    <w:rsid w:val="00534090"/>
    <w:rsid w:val="00534688"/>
    <w:rsid w:val="00534ABA"/>
    <w:rsid w:val="00534C9E"/>
    <w:rsid w:val="00534EDC"/>
    <w:rsid w:val="005351CA"/>
    <w:rsid w:val="005352F8"/>
    <w:rsid w:val="00535AAD"/>
    <w:rsid w:val="00535D7F"/>
    <w:rsid w:val="00535EE0"/>
    <w:rsid w:val="00535FFF"/>
    <w:rsid w:val="0053608B"/>
    <w:rsid w:val="0053616F"/>
    <w:rsid w:val="0053682D"/>
    <w:rsid w:val="005368AD"/>
    <w:rsid w:val="005370BC"/>
    <w:rsid w:val="0053724B"/>
    <w:rsid w:val="005377AB"/>
    <w:rsid w:val="00537AA3"/>
    <w:rsid w:val="00537B35"/>
    <w:rsid w:val="00537BB8"/>
    <w:rsid w:val="00537C13"/>
    <w:rsid w:val="00537DE7"/>
    <w:rsid w:val="00537EC4"/>
    <w:rsid w:val="00537FE4"/>
    <w:rsid w:val="00537FE6"/>
    <w:rsid w:val="00540098"/>
    <w:rsid w:val="0054027D"/>
    <w:rsid w:val="0054062E"/>
    <w:rsid w:val="00540A93"/>
    <w:rsid w:val="00540CC4"/>
    <w:rsid w:val="00540E63"/>
    <w:rsid w:val="00541222"/>
    <w:rsid w:val="005413B7"/>
    <w:rsid w:val="00541A8D"/>
    <w:rsid w:val="00541D63"/>
    <w:rsid w:val="00541DCB"/>
    <w:rsid w:val="005426D1"/>
    <w:rsid w:val="0054304B"/>
    <w:rsid w:val="005430DE"/>
    <w:rsid w:val="00543123"/>
    <w:rsid w:val="00543340"/>
    <w:rsid w:val="00544446"/>
    <w:rsid w:val="005444EB"/>
    <w:rsid w:val="005446C4"/>
    <w:rsid w:val="005449D1"/>
    <w:rsid w:val="00544B83"/>
    <w:rsid w:val="00544BEA"/>
    <w:rsid w:val="00544C66"/>
    <w:rsid w:val="00544DA0"/>
    <w:rsid w:val="00544FD4"/>
    <w:rsid w:val="005454BD"/>
    <w:rsid w:val="005455D9"/>
    <w:rsid w:val="005457E4"/>
    <w:rsid w:val="0054585B"/>
    <w:rsid w:val="0054598F"/>
    <w:rsid w:val="00545C0F"/>
    <w:rsid w:val="00546081"/>
    <w:rsid w:val="00546254"/>
    <w:rsid w:val="0054625C"/>
    <w:rsid w:val="0054678F"/>
    <w:rsid w:val="00546B2A"/>
    <w:rsid w:val="00546B94"/>
    <w:rsid w:val="00546C49"/>
    <w:rsid w:val="00546FB1"/>
    <w:rsid w:val="00547196"/>
    <w:rsid w:val="005473E6"/>
    <w:rsid w:val="00547A59"/>
    <w:rsid w:val="00547B1C"/>
    <w:rsid w:val="00547E2E"/>
    <w:rsid w:val="00547FD6"/>
    <w:rsid w:val="0055010B"/>
    <w:rsid w:val="005506D4"/>
    <w:rsid w:val="005507D8"/>
    <w:rsid w:val="005507E1"/>
    <w:rsid w:val="00550D59"/>
    <w:rsid w:val="0055110D"/>
    <w:rsid w:val="00551305"/>
    <w:rsid w:val="00551A66"/>
    <w:rsid w:val="00551B25"/>
    <w:rsid w:val="00551F81"/>
    <w:rsid w:val="0055210F"/>
    <w:rsid w:val="0055277E"/>
    <w:rsid w:val="00552914"/>
    <w:rsid w:val="00552993"/>
    <w:rsid w:val="00552CD7"/>
    <w:rsid w:val="005533BE"/>
    <w:rsid w:val="00553430"/>
    <w:rsid w:val="00553586"/>
    <w:rsid w:val="005537E2"/>
    <w:rsid w:val="00553A7F"/>
    <w:rsid w:val="005541ED"/>
    <w:rsid w:val="0055441F"/>
    <w:rsid w:val="00554B30"/>
    <w:rsid w:val="00554E2D"/>
    <w:rsid w:val="00554FFB"/>
    <w:rsid w:val="0055503C"/>
    <w:rsid w:val="00555C33"/>
    <w:rsid w:val="00555CC2"/>
    <w:rsid w:val="00555E40"/>
    <w:rsid w:val="00556060"/>
    <w:rsid w:val="0055607E"/>
    <w:rsid w:val="0055689F"/>
    <w:rsid w:val="005568DE"/>
    <w:rsid w:val="0055729D"/>
    <w:rsid w:val="00557751"/>
    <w:rsid w:val="00557C50"/>
    <w:rsid w:val="00557CA0"/>
    <w:rsid w:val="00560594"/>
    <w:rsid w:val="005606B6"/>
    <w:rsid w:val="005608D6"/>
    <w:rsid w:val="00560F19"/>
    <w:rsid w:val="0056171A"/>
    <w:rsid w:val="00561819"/>
    <w:rsid w:val="0056185A"/>
    <w:rsid w:val="00561E6B"/>
    <w:rsid w:val="005621D2"/>
    <w:rsid w:val="005621E0"/>
    <w:rsid w:val="00562435"/>
    <w:rsid w:val="00562D90"/>
    <w:rsid w:val="00562DAF"/>
    <w:rsid w:val="005630F2"/>
    <w:rsid w:val="00563317"/>
    <w:rsid w:val="005633EE"/>
    <w:rsid w:val="0056343C"/>
    <w:rsid w:val="0056376A"/>
    <w:rsid w:val="00563A23"/>
    <w:rsid w:val="00563A5A"/>
    <w:rsid w:val="00563A9C"/>
    <w:rsid w:val="00563C61"/>
    <w:rsid w:val="00563DEC"/>
    <w:rsid w:val="00563ECB"/>
    <w:rsid w:val="00563F47"/>
    <w:rsid w:val="005640BB"/>
    <w:rsid w:val="00564909"/>
    <w:rsid w:val="00564C23"/>
    <w:rsid w:val="00564CB6"/>
    <w:rsid w:val="00564EA2"/>
    <w:rsid w:val="00564F50"/>
    <w:rsid w:val="00565406"/>
    <w:rsid w:val="00565570"/>
    <w:rsid w:val="005657DD"/>
    <w:rsid w:val="00565888"/>
    <w:rsid w:val="005658EC"/>
    <w:rsid w:val="00565B29"/>
    <w:rsid w:val="00565CDA"/>
    <w:rsid w:val="00565D55"/>
    <w:rsid w:val="005664CC"/>
    <w:rsid w:val="00566592"/>
    <w:rsid w:val="0056664B"/>
    <w:rsid w:val="00566936"/>
    <w:rsid w:val="00566BB0"/>
    <w:rsid w:val="0056715C"/>
    <w:rsid w:val="00567588"/>
    <w:rsid w:val="00567893"/>
    <w:rsid w:val="00567992"/>
    <w:rsid w:val="00567C3C"/>
    <w:rsid w:val="00567F61"/>
    <w:rsid w:val="005702F8"/>
    <w:rsid w:val="00570349"/>
    <w:rsid w:val="00570707"/>
    <w:rsid w:val="0057088A"/>
    <w:rsid w:val="00570A90"/>
    <w:rsid w:val="00571231"/>
    <w:rsid w:val="00571767"/>
    <w:rsid w:val="0057194B"/>
    <w:rsid w:val="00571A4B"/>
    <w:rsid w:val="00571A51"/>
    <w:rsid w:val="00571B11"/>
    <w:rsid w:val="00571B66"/>
    <w:rsid w:val="00571D36"/>
    <w:rsid w:val="00571E2C"/>
    <w:rsid w:val="00571E35"/>
    <w:rsid w:val="00571E44"/>
    <w:rsid w:val="0057228F"/>
    <w:rsid w:val="00572290"/>
    <w:rsid w:val="0057237A"/>
    <w:rsid w:val="005724DC"/>
    <w:rsid w:val="00572681"/>
    <w:rsid w:val="005726B4"/>
    <w:rsid w:val="00572B22"/>
    <w:rsid w:val="00572BCC"/>
    <w:rsid w:val="00572EB9"/>
    <w:rsid w:val="00572EF8"/>
    <w:rsid w:val="005738BA"/>
    <w:rsid w:val="00573E22"/>
    <w:rsid w:val="00573E61"/>
    <w:rsid w:val="0057411B"/>
    <w:rsid w:val="0057418B"/>
    <w:rsid w:val="005742A0"/>
    <w:rsid w:val="0057440F"/>
    <w:rsid w:val="00574525"/>
    <w:rsid w:val="00574540"/>
    <w:rsid w:val="0057463E"/>
    <w:rsid w:val="00574778"/>
    <w:rsid w:val="0057498F"/>
    <w:rsid w:val="00574DE9"/>
    <w:rsid w:val="00575056"/>
    <w:rsid w:val="005750C1"/>
    <w:rsid w:val="00575363"/>
    <w:rsid w:val="00575C22"/>
    <w:rsid w:val="00575DF4"/>
    <w:rsid w:val="0057679F"/>
    <w:rsid w:val="005767F7"/>
    <w:rsid w:val="00576838"/>
    <w:rsid w:val="00576D93"/>
    <w:rsid w:val="0057700A"/>
    <w:rsid w:val="0057731F"/>
    <w:rsid w:val="0057734D"/>
    <w:rsid w:val="0057765D"/>
    <w:rsid w:val="005777FC"/>
    <w:rsid w:val="00577A7F"/>
    <w:rsid w:val="00577BFE"/>
    <w:rsid w:val="00577E40"/>
    <w:rsid w:val="00577FF3"/>
    <w:rsid w:val="005801FE"/>
    <w:rsid w:val="00580340"/>
    <w:rsid w:val="0058059F"/>
    <w:rsid w:val="005808EB"/>
    <w:rsid w:val="00580D37"/>
    <w:rsid w:val="00581184"/>
    <w:rsid w:val="00581325"/>
    <w:rsid w:val="0058159A"/>
    <w:rsid w:val="0058197A"/>
    <w:rsid w:val="00581FA0"/>
    <w:rsid w:val="00582350"/>
    <w:rsid w:val="00582598"/>
    <w:rsid w:val="00582AB7"/>
    <w:rsid w:val="00582B88"/>
    <w:rsid w:val="00582B90"/>
    <w:rsid w:val="00583134"/>
    <w:rsid w:val="005831A7"/>
    <w:rsid w:val="00583251"/>
    <w:rsid w:val="00583321"/>
    <w:rsid w:val="0058341E"/>
    <w:rsid w:val="005837B8"/>
    <w:rsid w:val="005837DF"/>
    <w:rsid w:val="00583A6D"/>
    <w:rsid w:val="00584090"/>
    <w:rsid w:val="00584362"/>
    <w:rsid w:val="00584401"/>
    <w:rsid w:val="00584C16"/>
    <w:rsid w:val="00584F3A"/>
    <w:rsid w:val="0058518C"/>
    <w:rsid w:val="005851D3"/>
    <w:rsid w:val="005851EE"/>
    <w:rsid w:val="005852D9"/>
    <w:rsid w:val="005853AB"/>
    <w:rsid w:val="00585473"/>
    <w:rsid w:val="00585748"/>
    <w:rsid w:val="00585825"/>
    <w:rsid w:val="005859C5"/>
    <w:rsid w:val="00585A3C"/>
    <w:rsid w:val="00585C79"/>
    <w:rsid w:val="00585FD0"/>
    <w:rsid w:val="00586144"/>
    <w:rsid w:val="0058615F"/>
    <w:rsid w:val="00586379"/>
    <w:rsid w:val="0058641A"/>
    <w:rsid w:val="00586EAD"/>
    <w:rsid w:val="00586EB3"/>
    <w:rsid w:val="00587097"/>
    <w:rsid w:val="00587131"/>
    <w:rsid w:val="0058724F"/>
    <w:rsid w:val="00587379"/>
    <w:rsid w:val="00587631"/>
    <w:rsid w:val="00587785"/>
    <w:rsid w:val="0058788D"/>
    <w:rsid w:val="00587997"/>
    <w:rsid w:val="00587E29"/>
    <w:rsid w:val="00587FE6"/>
    <w:rsid w:val="005901E2"/>
    <w:rsid w:val="00590297"/>
    <w:rsid w:val="005903AD"/>
    <w:rsid w:val="0059040D"/>
    <w:rsid w:val="00590654"/>
    <w:rsid w:val="00590B98"/>
    <w:rsid w:val="00590BCA"/>
    <w:rsid w:val="0059103B"/>
    <w:rsid w:val="005910F0"/>
    <w:rsid w:val="00591698"/>
    <w:rsid w:val="00591CC1"/>
    <w:rsid w:val="0059230E"/>
    <w:rsid w:val="0059254D"/>
    <w:rsid w:val="005928A2"/>
    <w:rsid w:val="00592C3A"/>
    <w:rsid w:val="00593018"/>
    <w:rsid w:val="00593435"/>
    <w:rsid w:val="00593467"/>
    <w:rsid w:val="00593488"/>
    <w:rsid w:val="0059353F"/>
    <w:rsid w:val="00593B87"/>
    <w:rsid w:val="00593C1C"/>
    <w:rsid w:val="00593E94"/>
    <w:rsid w:val="00593EAA"/>
    <w:rsid w:val="0059400A"/>
    <w:rsid w:val="00594143"/>
    <w:rsid w:val="00594204"/>
    <w:rsid w:val="00594543"/>
    <w:rsid w:val="00594612"/>
    <w:rsid w:val="00594C2A"/>
    <w:rsid w:val="00595300"/>
    <w:rsid w:val="005953C3"/>
    <w:rsid w:val="005955FB"/>
    <w:rsid w:val="00595779"/>
    <w:rsid w:val="00595873"/>
    <w:rsid w:val="00595969"/>
    <w:rsid w:val="00595CDD"/>
    <w:rsid w:val="00595F00"/>
    <w:rsid w:val="00595F92"/>
    <w:rsid w:val="00596072"/>
    <w:rsid w:val="005963CE"/>
    <w:rsid w:val="005964BB"/>
    <w:rsid w:val="00596A70"/>
    <w:rsid w:val="00596BD3"/>
    <w:rsid w:val="00596BE7"/>
    <w:rsid w:val="00596C3E"/>
    <w:rsid w:val="00596D30"/>
    <w:rsid w:val="00596DAF"/>
    <w:rsid w:val="0059748C"/>
    <w:rsid w:val="005977DD"/>
    <w:rsid w:val="00597A0E"/>
    <w:rsid w:val="00597CF5"/>
    <w:rsid w:val="005A04BD"/>
    <w:rsid w:val="005A07A2"/>
    <w:rsid w:val="005A0A3F"/>
    <w:rsid w:val="005A0C1E"/>
    <w:rsid w:val="005A0C8D"/>
    <w:rsid w:val="005A0C8E"/>
    <w:rsid w:val="005A0FD3"/>
    <w:rsid w:val="005A114F"/>
    <w:rsid w:val="005A1392"/>
    <w:rsid w:val="005A1D3C"/>
    <w:rsid w:val="005A1DC5"/>
    <w:rsid w:val="005A1ED4"/>
    <w:rsid w:val="005A1F49"/>
    <w:rsid w:val="005A2298"/>
    <w:rsid w:val="005A2364"/>
    <w:rsid w:val="005A2480"/>
    <w:rsid w:val="005A2816"/>
    <w:rsid w:val="005A2B2C"/>
    <w:rsid w:val="005A2D6B"/>
    <w:rsid w:val="005A30FD"/>
    <w:rsid w:val="005A3212"/>
    <w:rsid w:val="005A3252"/>
    <w:rsid w:val="005A3291"/>
    <w:rsid w:val="005A33F7"/>
    <w:rsid w:val="005A3535"/>
    <w:rsid w:val="005A3577"/>
    <w:rsid w:val="005A3BE9"/>
    <w:rsid w:val="005A3DF3"/>
    <w:rsid w:val="005A40CF"/>
    <w:rsid w:val="005A40D2"/>
    <w:rsid w:val="005A4A9C"/>
    <w:rsid w:val="005A4BAE"/>
    <w:rsid w:val="005A4D4D"/>
    <w:rsid w:val="005A4D71"/>
    <w:rsid w:val="005A4D99"/>
    <w:rsid w:val="005A4F39"/>
    <w:rsid w:val="005A517B"/>
    <w:rsid w:val="005A5688"/>
    <w:rsid w:val="005A574D"/>
    <w:rsid w:val="005A5808"/>
    <w:rsid w:val="005A5B5C"/>
    <w:rsid w:val="005A62CC"/>
    <w:rsid w:val="005A64C4"/>
    <w:rsid w:val="005A64C9"/>
    <w:rsid w:val="005A64E3"/>
    <w:rsid w:val="005A67BA"/>
    <w:rsid w:val="005A68CA"/>
    <w:rsid w:val="005A6959"/>
    <w:rsid w:val="005A6B88"/>
    <w:rsid w:val="005A6E93"/>
    <w:rsid w:val="005A6F56"/>
    <w:rsid w:val="005A707A"/>
    <w:rsid w:val="005A72A3"/>
    <w:rsid w:val="005A7340"/>
    <w:rsid w:val="005A7D4D"/>
    <w:rsid w:val="005A7DAC"/>
    <w:rsid w:val="005A7E46"/>
    <w:rsid w:val="005A7F93"/>
    <w:rsid w:val="005A7FE9"/>
    <w:rsid w:val="005B0644"/>
    <w:rsid w:val="005B06E4"/>
    <w:rsid w:val="005B0708"/>
    <w:rsid w:val="005B07EA"/>
    <w:rsid w:val="005B0B20"/>
    <w:rsid w:val="005B0BD6"/>
    <w:rsid w:val="005B0EFB"/>
    <w:rsid w:val="005B1060"/>
    <w:rsid w:val="005B12B9"/>
    <w:rsid w:val="005B1781"/>
    <w:rsid w:val="005B17C1"/>
    <w:rsid w:val="005B24BB"/>
    <w:rsid w:val="005B2627"/>
    <w:rsid w:val="005B27DC"/>
    <w:rsid w:val="005B2D3E"/>
    <w:rsid w:val="005B2D5F"/>
    <w:rsid w:val="005B2DBA"/>
    <w:rsid w:val="005B2EF0"/>
    <w:rsid w:val="005B3010"/>
    <w:rsid w:val="005B3342"/>
    <w:rsid w:val="005B3357"/>
    <w:rsid w:val="005B3576"/>
    <w:rsid w:val="005B3737"/>
    <w:rsid w:val="005B3A42"/>
    <w:rsid w:val="005B3EE9"/>
    <w:rsid w:val="005B3F16"/>
    <w:rsid w:val="005B3FBC"/>
    <w:rsid w:val="005B42EF"/>
    <w:rsid w:val="005B4510"/>
    <w:rsid w:val="005B45D0"/>
    <w:rsid w:val="005B4813"/>
    <w:rsid w:val="005B496D"/>
    <w:rsid w:val="005B4F1F"/>
    <w:rsid w:val="005B5D40"/>
    <w:rsid w:val="005B5EFC"/>
    <w:rsid w:val="005B6197"/>
    <w:rsid w:val="005B62BD"/>
    <w:rsid w:val="005B630A"/>
    <w:rsid w:val="005B6412"/>
    <w:rsid w:val="005B6698"/>
    <w:rsid w:val="005B68A7"/>
    <w:rsid w:val="005B6AC3"/>
    <w:rsid w:val="005B6EFA"/>
    <w:rsid w:val="005B71A2"/>
    <w:rsid w:val="005B72AE"/>
    <w:rsid w:val="005B74A3"/>
    <w:rsid w:val="005B7512"/>
    <w:rsid w:val="005B77D2"/>
    <w:rsid w:val="005C055E"/>
    <w:rsid w:val="005C0E5A"/>
    <w:rsid w:val="005C0EF4"/>
    <w:rsid w:val="005C0F7D"/>
    <w:rsid w:val="005C0FA1"/>
    <w:rsid w:val="005C1615"/>
    <w:rsid w:val="005C1CEC"/>
    <w:rsid w:val="005C1D98"/>
    <w:rsid w:val="005C1DA5"/>
    <w:rsid w:val="005C1DFE"/>
    <w:rsid w:val="005C2559"/>
    <w:rsid w:val="005C2758"/>
    <w:rsid w:val="005C285B"/>
    <w:rsid w:val="005C2873"/>
    <w:rsid w:val="005C2E41"/>
    <w:rsid w:val="005C2F24"/>
    <w:rsid w:val="005C3046"/>
    <w:rsid w:val="005C3292"/>
    <w:rsid w:val="005C3298"/>
    <w:rsid w:val="005C34FC"/>
    <w:rsid w:val="005C363A"/>
    <w:rsid w:val="005C3B5C"/>
    <w:rsid w:val="005C3C7F"/>
    <w:rsid w:val="005C412C"/>
    <w:rsid w:val="005C41BD"/>
    <w:rsid w:val="005C41CF"/>
    <w:rsid w:val="005C42BD"/>
    <w:rsid w:val="005C440E"/>
    <w:rsid w:val="005C4478"/>
    <w:rsid w:val="005C4EB5"/>
    <w:rsid w:val="005C4EFD"/>
    <w:rsid w:val="005C5143"/>
    <w:rsid w:val="005C51F1"/>
    <w:rsid w:val="005C54A8"/>
    <w:rsid w:val="005C55E2"/>
    <w:rsid w:val="005C5639"/>
    <w:rsid w:val="005C5742"/>
    <w:rsid w:val="005C579F"/>
    <w:rsid w:val="005C5DF1"/>
    <w:rsid w:val="005C5E4D"/>
    <w:rsid w:val="005C6572"/>
    <w:rsid w:val="005C66C3"/>
    <w:rsid w:val="005C6C62"/>
    <w:rsid w:val="005C6CA5"/>
    <w:rsid w:val="005C6F78"/>
    <w:rsid w:val="005C70AE"/>
    <w:rsid w:val="005C760E"/>
    <w:rsid w:val="005C7A16"/>
    <w:rsid w:val="005C7E9E"/>
    <w:rsid w:val="005C7EDE"/>
    <w:rsid w:val="005D023D"/>
    <w:rsid w:val="005D09E2"/>
    <w:rsid w:val="005D11C0"/>
    <w:rsid w:val="005D18C9"/>
    <w:rsid w:val="005D1B72"/>
    <w:rsid w:val="005D214E"/>
    <w:rsid w:val="005D21B7"/>
    <w:rsid w:val="005D2471"/>
    <w:rsid w:val="005D25A3"/>
    <w:rsid w:val="005D2779"/>
    <w:rsid w:val="005D2E46"/>
    <w:rsid w:val="005D321C"/>
    <w:rsid w:val="005D3242"/>
    <w:rsid w:val="005D339A"/>
    <w:rsid w:val="005D352F"/>
    <w:rsid w:val="005D36C9"/>
    <w:rsid w:val="005D3798"/>
    <w:rsid w:val="005D3DAA"/>
    <w:rsid w:val="005D3E3F"/>
    <w:rsid w:val="005D4178"/>
    <w:rsid w:val="005D4A48"/>
    <w:rsid w:val="005D4B3F"/>
    <w:rsid w:val="005D4BE8"/>
    <w:rsid w:val="005D4CF6"/>
    <w:rsid w:val="005D5E0F"/>
    <w:rsid w:val="005D610C"/>
    <w:rsid w:val="005D643E"/>
    <w:rsid w:val="005D6459"/>
    <w:rsid w:val="005D685B"/>
    <w:rsid w:val="005D6C06"/>
    <w:rsid w:val="005D6F6B"/>
    <w:rsid w:val="005D71E1"/>
    <w:rsid w:val="005D72E6"/>
    <w:rsid w:val="005D744F"/>
    <w:rsid w:val="005D74E7"/>
    <w:rsid w:val="005D7AB4"/>
    <w:rsid w:val="005D7BB0"/>
    <w:rsid w:val="005D7C64"/>
    <w:rsid w:val="005D7F71"/>
    <w:rsid w:val="005D7F7B"/>
    <w:rsid w:val="005E035C"/>
    <w:rsid w:val="005E0600"/>
    <w:rsid w:val="005E06F8"/>
    <w:rsid w:val="005E0A85"/>
    <w:rsid w:val="005E15DA"/>
    <w:rsid w:val="005E1AA7"/>
    <w:rsid w:val="005E2836"/>
    <w:rsid w:val="005E29C3"/>
    <w:rsid w:val="005E302F"/>
    <w:rsid w:val="005E3393"/>
    <w:rsid w:val="005E33A1"/>
    <w:rsid w:val="005E36CD"/>
    <w:rsid w:val="005E38EC"/>
    <w:rsid w:val="005E3AA6"/>
    <w:rsid w:val="005E3BCD"/>
    <w:rsid w:val="005E4190"/>
    <w:rsid w:val="005E46E3"/>
    <w:rsid w:val="005E472F"/>
    <w:rsid w:val="005E495A"/>
    <w:rsid w:val="005E4A87"/>
    <w:rsid w:val="005E4DA5"/>
    <w:rsid w:val="005E5017"/>
    <w:rsid w:val="005E503E"/>
    <w:rsid w:val="005E556B"/>
    <w:rsid w:val="005E564E"/>
    <w:rsid w:val="005E56DC"/>
    <w:rsid w:val="005E59C7"/>
    <w:rsid w:val="005E5CB3"/>
    <w:rsid w:val="005E5E7B"/>
    <w:rsid w:val="005E6095"/>
    <w:rsid w:val="005E60A0"/>
    <w:rsid w:val="005E60C5"/>
    <w:rsid w:val="005E6592"/>
    <w:rsid w:val="005E6729"/>
    <w:rsid w:val="005E6A3F"/>
    <w:rsid w:val="005E6D05"/>
    <w:rsid w:val="005E6D5D"/>
    <w:rsid w:val="005E6DB8"/>
    <w:rsid w:val="005E6FBD"/>
    <w:rsid w:val="005E7228"/>
    <w:rsid w:val="005E7284"/>
    <w:rsid w:val="005E7697"/>
    <w:rsid w:val="005E7858"/>
    <w:rsid w:val="005E78A5"/>
    <w:rsid w:val="005E78C6"/>
    <w:rsid w:val="005E7BAC"/>
    <w:rsid w:val="005F0056"/>
    <w:rsid w:val="005F020D"/>
    <w:rsid w:val="005F0724"/>
    <w:rsid w:val="005F078C"/>
    <w:rsid w:val="005F0A83"/>
    <w:rsid w:val="005F0E5C"/>
    <w:rsid w:val="005F0E92"/>
    <w:rsid w:val="005F1056"/>
    <w:rsid w:val="005F1164"/>
    <w:rsid w:val="005F134E"/>
    <w:rsid w:val="005F1365"/>
    <w:rsid w:val="005F149E"/>
    <w:rsid w:val="005F22CF"/>
    <w:rsid w:val="005F2579"/>
    <w:rsid w:val="005F263F"/>
    <w:rsid w:val="005F277A"/>
    <w:rsid w:val="005F2C1F"/>
    <w:rsid w:val="005F2DFE"/>
    <w:rsid w:val="005F2E44"/>
    <w:rsid w:val="005F3065"/>
    <w:rsid w:val="005F33E1"/>
    <w:rsid w:val="005F3690"/>
    <w:rsid w:val="005F38E4"/>
    <w:rsid w:val="005F3986"/>
    <w:rsid w:val="005F3E6B"/>
    <w:rsid w:val="005F4064"/>
    <w:rsid w:val="005F45D2"/>
    <w:rsid w:val="005F4C57"/>
    <w:rsid w:val="005F5058"/>
    <w:rsid w:val="005F5D83"/>
    <w:rsid w:val="005F65FE"/>
    <w:rsid w:val="005F6774"/>
    <w:rsid w:val="005F6DB1"/>
    <w:rsid w:val="005F7224"/>
    <w:rsid w:val="005F79AA"/>
    <w:rsid w:val="005F7DB7"/>
    <w:rsid w:val="005F7ED0"/>
    <w:rsid w:val="005F7F9A"/>
    <w:rsid w:val="006002D0"/>
    <w:rsid w:val="00600413"/>
    <w:rsid w:val="0060044B"/>
    <w:rsid w:val="00600DE3"/>
    <w:rsid w:val="00600E1D"/>
    <w:rsid w:val="006013B7"/>
    <w:rsid w:val="006013D7"/>
    <w:rsid w:val="006014DB"/>
    <w:rsid w:val="00601587"/>
    <w:rsid w:val="006015F5"/>
    <w:rsid w:val="0060164F"/>
    <w:rsid w:val="00601D09"/>
    <w:rsid w:val="0060202F"/>
    <w:rsid w:val="00602079"/>
    <w:rsid w:val="006022F3"/>
    <w:rsid w:val="00602579"/>
    <w:rsid w:val="006028A5"/>
    <w:rsid w:val="00602BA4"/>
    <w:rsid w:val="00602DA2"/>
    <w:rsid w:val="00602FF4"/>
    <w:rsid w:val="00603036"/>
    <w:rsid w:val="00603228"/>
    <w:rsid w:val="006033F8"/>
    <w:rsid w:val="006036F2"/>
    <w:rsid w:val="006037BA"/>
    <w:rsid w:val="00603899"/>
    <w:rsid w:val="006038B7"/>
    <w:rsid w:val="006040AE"/>
    <w:rsid w:val="0060412B"/>
    <w:rsid w:val="006047AB"/>
    <w:rsid w:val="006047ED"/>
    <w:rsid w:val="00604ACD"/>
    <w:rsid w:val="00604B8B"/>
    <w:rsid w:val="00604C15"/>
    <w:rsid w:val="00604DC2"/>
    <w:rsid w:val="00606080"/>
    <w:rsid w:val="006060C4"/>
    <w:rsid w:val="00606435"/>
    <w:rsid w:val="00606460"/>
    <w:rsid w:val="006065B0"/>
    <w:rsid w:val="00606AD2"/>
    <w:rsid w:val="00606B8B"/>
    <w:rsid w:val="00606C31"/>
    <w:rsid w:val="00607186"/>
    <w:rsid w:val="00607210"/>
    <w:rsid w:val="00607881"/>
    <w:rsid w:val="006078BF"/>
    <w:rsid w:val="00607B6B"/>
    <w:rsid w:val="00607C35"/>
    <w:rsid w:val="00607D97"/>
    <w:rsid w:val="006101DE"/>
    <w:rsid w:val="00610A54"/>
    <w:rsid w:val="00610A57"/>
    <w:rsid w:val="00610B45"/>
    <w:rsid w:val="00610D3E"/>
    <w:rsid w:val="00610FB3"/>
    <w:rsid w:val="00611156"/>
    <w:rsid w:val="00611459"/>
    <w:rsid w:val="00611472"/>
    <w:rsid w:val="006116DC"/>
    <w:rsid w:val="00611777"/>
    <w:rsid w:val="0061189F"/>
    <w:rsid w:val="00611F53"/>
    <w:rsid w:val="0061212C"/>
    <w:rsid w:val="0061219B"/>
    <w:rsid w:val="00612397"/>
    <w:rsid w:val="0061251D"/>
    <w:rsid w:val="00612BF1"/>
    <w:rsid w:val="00612D05"/>
    <w:rsid w:val="00612D5A"/>
    <w:rsid w:val="00612DF3"/>
    <w:rsid w:val="00612F15"/>
    <w:rsid w:val="00613450"/>
    <w:rsid w:val="00613544"/>
    <w:rsid w:val="006137F3"/>
    <w:rsid w:val="00613995"/>
    <w:rsid w:val="00613FB6"/>
    <w:rsid w:val="006140C6"/>
    <w:rsid w:val="00614134"/>
    <w:rsid w:val="00614241"/>
    <w:rsid w:val="0061428D"/>
    <w:rsid w:val="00615411"/>
    <w:rsid w:val="00615608"/>
    <w:rsid w:val="006157D0"/>
    <w:rsid w:val="0061599E"/>
    <w:rsid w:val="00615AC7"/>
    <w:rsid w:val="006162E6"/>
    <w:rsid w:val="006163CA"/>
    <w:rsid w:val="0061641E"/>
    <w:rsid w:val="00616598"/>
    <w:rsid w:val="00616A4A"/>
    <w:rsid w:val="006171A5"/>
    <w:rsid w:val="00617863"/>
    <w:rsid w:val="006200F0"/>
    <w:rsid w:val="00620309"/>
    <w:rsid w:val="006209FA"/>
    <w:rsid w:val="00620D48"/>
    <w:rsid w:val="006210EF"/>
    <w:rsid w:val="00621377"/>
    <w:rsid w:val="00621391"/>
    <w:rsid w:val="0062156E"/>
    <w:rsid w:val="0062159D"/>
    <w:rsid w:val="00621680"/>
    <w:rsid w:val="00621773"/>
    <w:rsid w:val="00621C31"/>
    <w:rsid w:val="00621EC5"/>
    <w:rsid w:val="00621F25"/>
    <w:rsid w:val="00621FFE"/>
    <w:rsid w:val="0062212C"/>
    <w:rsid w:val="006223E0"/>
    <w:rsid w:val="006223EF"/>
    <w:rsid w:val="006224D0"/>
    <w:rsid w:val="006224DB"/>
    <w:rsid w:val="006226A3"/>
    <w:rsid w:val="00622819"/>
    <w:rsid w:val="00622838"/>
    <w:rsid w:val="00622BCE"/>
    <w:rsid w:val="00622BFE"/>
    <w:rsid w:val="00622E29"/>
    <w:rsid w:val="00623643"/>
    <w:rsid w:val="0062389F"/>
    <w:rsid w:val="00623C5D"/>
    <w:rsid w:val="00623D0E"/>
    <w:rsid w:val="00623F0A"/>
    <w:rsid w:val="00624018"/>
    <w:rsid w:val="00624049"/>
    <w:rsid w:val="0062408D"/>
    <w:rsid w:val="006240C4"/>
    <w:rsid w:val="00624322"/>
    <w:rsid w:val="006246E8"/>
    <w:rsid w:val="00624B3C"/>
    <w:rsid w:val="006252C2"/>
    <w:rsid w:val="00625304"/>
    <w:rsid w:val="006257C0"/>
    <w:rsid w:val="006257CC"/>
    <w:rsid w:val="0062581B"/>
    <w:rsid w:val="00625D14"/>
    <w:rsid w:val="006261F4"/>
    <w:rsid w:val="00626A75"/>
    <w:rsid w:val="0062706F"/>
    <w:rsid w:val="0062720B"/>
    <w:rsid w:val="006273D1"/>
    <w:rsid w:val="00630093"/>
    <w:rsid w:val="0063025C"/>
    <w:rsid w:val="006302C8"/>
    <w:rsid w:val="006306F4"/>
    <w:rsid w:val="00631296"/>
    <w:rsid w:val="0063164E"/>
    <w:rsid w:val="0063191D"/>
    <w:rsid w:val="0063224A"/>
    <w:rsid w:val="00632748"/>
    <w:rsid w:val="00633488"/>
    <w:rsid w:val="00633581"/>
    <w:rsid w:val="006339AF"/>
    <w:rsid w:val="00633C47"/>
    <w:rsid w:val="0063415D"/>
    <w:rsid w:val="00634329"/>
    <w:rsid w:val="006348F7"/>
    <w:rsid w:val="0063512D"/>
    <w:rsid w:val="006351EB"/>
    <w:rsid w:val="00635819"/>
    <w:rsid w:val="006358FB"/>
    <w:rsid w:val="00635AE2"/>
    <w:rsid w:val="00635D89"/>
    <w:rsid w:val="00635E1E"/>
    <w:rsid w:val="00635E64"/>
    <w:rsid w:val="00635E91"/>
    <w:rsid w:val="00635E9F"/>
    <w:rsid w:val="00636226"/>
    <w:rsid w:val="006363AB"/>
    <w:rsid w:val="0063668E"/>
    <w:rsid w:val="0063677C"/>
    <w:rsid w:val="00636972"/>
    <w:rsid w:val="00636B69"/>
    <w:rsid w:val="00636BC2"/>
    <w:rsid w:val="00636CBF"/>
    <w:rsid w:val="00636D2A"/>
    <w:rsid w:val="00637383"/>
    <w:rsid w:val="00637DCE"/>
    <w:rsid w:val="006403EF"/>
    <w:rsid w:val="006404B1"/>
    <w:rsid w:val="006404D1"/>
    <w:rsid w:val="0064058F"/>
    <w:rsid w:val="0064090B"/>
    <w:rsid w:val="00640988"/>
    <w:rsid w:val="00640F43"/>
    <w:rsid w:val="006412CA"/>
    <w:rsid w:val="00641445"/>
    <w:rsid w:val="006419C9"/>
    <w:rsid w:val="00641B04"/>
    <w:rsid w:val="00641E9A"/>
    <w:rsid w:val="006420DA"/>
    <w:rsid w:val="006425F0"/>
    <w:rsid w:val="00642610"/>
    <w:rsid w:val="00642A0A"/>
    <w:rsid w:val="00642AB6"/>
    <w:rsid w:val="00642DFA"/>
    <w:rsid w:val="00643AB3"/>
    <w:rsid w:val="00643AC1"/>
    <w:rsid w:val="00643B95"/>
    <w:rsid w:val="00643D62"/>
    <w:rsid w:val="006441B7"/>
    <w:rsid w:val="006444F1"/>
    <w:rsid w:val="00644A5E"/>
    <w:rsid w:val="00644A6C"/>
    <w:rsid w:val="00644B2D"/>
    <w:rsid w:val="00644D69"/>
    <w:rsid w:val="00645021"/>
    <w:rsid w:val="006457A8"/>
    <w:rsid w:val="00645BEF"/>
    <w:rsid w:val="00645EA0"/>
    <w:rsid w:val="00645F76"/>
    <w:rsid w:val="00645F7C"/>
    <w:rsid w:val="00646D75"/>
    <w:rsid w:val="00646DFF"/>
    <w:rsid w:val="00646E6B"/>
    <w:rsid w:val="00646EB0"/>
    <w:rsid w:val="0064714D"/>
    <w:rsid w:val="0064727D"/>
    <w:rsid w:val="006473CE"/>
    <w:rsid w:val="00647B32"/>
    <w:rsid w:val="00647C27"/>
    <w:rsid w:val="0065014E"/>
    <w:rsid w:val="006501D3"/>
    <w:rsid w:val="006506D2"/>
    <w:rsid w:val="00650CC9"/>
    <w:rsid w:val="0065187A"/>
    <w:rsid w:val="006519E6"/>
    <w:rsid w:val="00651CDE"/>
    <w:rsid w:val="00652326"/>
    <w:rsid w:val="00652349"/>
    <w:rsid w:val="006523D2"/>
    <w:rsid w:val="006524F6"/>
    <w:rsid w:val="00652907"/>
    <w:rsid w:val="00652A1A"/>
    <w:rsid w:val="00652AF2"/>
    <w:rsid w:val="00652E06"/>
    <w:rsid w:val="00652EB5"/>
    <w:rsid w:val="006531DC"/>
    <w:rsid w:val="006533A1"/>
    <w:rsid w:val="00653DE2"/>
    <w:rsid w:val="00653FC4"/>
    <w:rsid w:val="00654304"/>
    <w:rsid w:val="00654F72"/>
    <w:rsid w:val="00654F91"/>
    <w:rsid w:val="00655361"/>
    <w:rsid w:val="0065549F"/>
    <w:rsid w:val="0065570E"/>
    <w:rsid w:val="006558B2"/>
    <w:rsid w:val="00655A02"/>
    <w:rsid w:val="00655B64"/>
    <w:rsid w:val="00656140"/>
    <w:rsid w:val="00656253"/>
    <w:rsid w:val="00656314"/>
    <w:rsid w:val="00656420"/>
    <w:rsid w:val="00656799"/>
    <w:rsid w:val="0065692F"/>
    <w:rsid w:val="00656A4F"/>
    <w:rsid w:val="00656B77"/>
    <w:rsid w:val="00656DC5"/>
    <w:rsid w:val="00656E72"/>
    <w:rsid w:val="00657053"/>
    <w:rsid w:val="0065726D"/>
    <w:rsid w:val="006577B4"/>
    <w:rsid w:val="006578A1"/>
    <w:rsid w:val="0065793D"/>
    <w:rsid w:val="006600F1"/>
    <w:rsid w:val="00660365"/>
    <w:rsid w:val="0066069B"/>
    <w:rsid w:val="006608F1"/>
    <w:rsid w:val="00660ADB"/>
    <w:rsid w:val="00660CE9"/>
    <w:rsid w:val="00660DBC"/>
    <w:rsid w:val="006611F6"/>
    <w:rsid w:val="0066137B"/>
    <w:rsid w:val="0066140D"/>
    <w:rsid w:val="0066174E"/>
    <w:rsid w:val="00661992"/>
    <w:rsid w:val="00661BBB"/>
    <w:rsid w:val="00661E57"/>
    <w:rsid w:val="0066218D"/>
    <w:rsid w:val="006627FA"/>
    <w:rsid w:val="006628CE"/>
    <w:rsid w:val="0066290B"/>
    <w:rsid w:val="006629E4"/>
    <w:rsid w:val="00662AD2"/>
    <w:rsid w:val="00662FE6"/>
    <w:rsid w:val="0066320C"/>
    <w:rsid w:val="006632D8"/>
    <w:rsid w:val="0066352E"/>
    <w:rsid w:val="00663783"/>
    <w:rsid w:val="00663CD1"/>
    <w:rsid w:val="00663D05"/>
    <w:rsid w:val="00663E47"/>
    <w:rsid w:val="00664010"/>
    <w:rsid w:val="00664205"/>
    <w:rsid w:val="0066443A"/>
    <w:rsid w:val="006644A7"/>
    <w:rsid w:val="0066486F"/>
    <w:rsid w:val="00664BDE"/>
    <w:rsid w:val="00665270"/>
    <w:rsid w:val="006655CE"/>
    <w:rsid w:val="00665635"/>
    <w:rsid w:val="0066565B"/>
    <w:rsid w:val="00665C44"/>
    <w:rsid w:val="00665EA7"/>
    <w:rsid w:val="0066620D"/>
    <w:rsid w:val="00666284"/>
    <w:rsid w:val="006662DC"/>
    <w:rsid w:val="006663B9"/>
    <w:rsid w:val="006665A8"/>
    <w:rsid w:val="006667F3"/>
    <w:rsid w:val="00666904"/>
    <w:rsid w:val="0066690D"/>
    <w:rsid w:val="00667291"/>
    <w:rsid w:val="0066744E"/>
    <w:rsid w:val="0066747B"/>
    <w:rsid w:val="006676A8"/>
    <w:rsid w:val="00667AEA"/>
    <w:rsid w:val="006702C3"/>
    <w:rsid w:val="00670479"/>
    <w:rsid w:val="006704FA"/>
    <w:rsid w:val="00670687"/>
    <w:rsid w:val="00670A86"/>
    <w:rsid w:val="00670BA0"/>
    <w:rsid w:val="00670DC5"/>
    <w:rsid w:val="00671652"/>
    <w:rsid w:val="00671892"/>
    <w:rsid w:val="00671FAA"/>
    <w:rsid w:val="00672121"/>
    <w:rsid w:val="006725FB"/>
    <w:rsid w:val="006726A7"/>
    <w:rsid w:val="00672B1F"/>
    <w:rsid w:val="006735AE"/>
    <w:rsid w:val="0067384A"/>
    <w:rsid w:val="00673D48"/>
    <w:rsid w:val="00674057"/>
    <w:rsid w:val="006742B1"/>
    <w:rsid w:val="00674BAD"/>
    <w:rsid w:val="00674DEA"/>
    <w:rsid w:val="00674DF8"/>
    <w:rsid w:val="00674FEE"/>
    <w:rsid w:val="00675DA5"/>
    <w:rsid w:val="00675DB4"/>
    <w:rsid w:val="00675E57"/>
    <w:rsid w:val="00675E78"/>
    <w:rsid w:val="00675EFF"/>
    <w:rsid w:val="006760A2"/>
    <w:rsid w:val="006762DC"/>
    <w:rsid w:val="006766CF"/>
    <w:rsid w:val="006769D4"/>
    <w:rsid w:val="006779AF"/>
    <w:rsid w:val="00677B80"/>
    <w:rsid w:val="00677CAC"/>
    <w:rsid w:val="00677F14"/>
    <w:rsid w:val="00680063"/>
    <w:rsid w:val="00680482"/>
    <w:rsid w:val="006808DC"/>
    <w:rsid w:val="00680B72"/>
    <w:rsid w:val="0068109A"/>
    <w:rsid w:val="00681451"/>
    <w:rsid w:val="006816B6"/>
    <w:rsid w:val="00681A5E"/>
    <w:rsid w:val="00681AB3"/>
    <w:rsid w:val="00682005"/>
    <w:rsid w:val="006820EB"/>
    <w:rsid w:val="00682128"/>
    <w:rsid w:val="0068220C"/>
    <w:rsid w:val="00682495"/>
    <w:rsid w:val="00682AB1"/>
    <w:rsid w:val="00682E9F"/>
    <w:rsid w:val="00683252"/>
    <w:rsid w:val="00683282"/>
    <w:rsid w:val="00683341"/>
    <w:rsid w:val="0068343A"/>
    <w:rsid w:val="006834D4"/>
    <w:rsid w:val="006837C4"/>
    <w:rsid w:val="00683E53"/>
    <w:rsid w:val="00683E82"/>
    <w:rsid w:val="00683F11"/>
    <w:rsid w:val="0068413D"/>
    <w:rsid w:val="006844BA"/>
    <w:rsid w:val="006845A2"/>
    <w:rsid w:val="00684BF8"/>
    <w:rsid w:val="00684CD3"/>
    <w:rsid w:val="00684D9B"/>
    <w:rsid w:val="006858AA"/>
    <w:rsid w:val="006859D7"/>
    <w:rsid w:val="00685AF3"/>
    <w:rsid w:val="00685B80"/>
    <w:rsid w:val="00685BCF"/>
    <w:rsid w:val="00685F6E"/>
    <w:rsid w:val="00686293"/>
    <w:rsid w:val="006865E5"/>
    <w:rsid w:val="00686612"/>
    <w:rsid w:val="00686E66"/>
    <w:rsid w:val="006870E8"/>
    <w:rsid w:val="006871D0"/>
    <w:rsid w:val="00687369"/>
    <w:rsid w:val="0068746F"/>
    <w:rsid w:val="0068751E"/>
    <w:rsid w:val="0068751F"/>
    <w:rsid w:val="006877F2"/>
    <w:rsid w:val="00687C34"/>
    <w:rsid w:val="00687D3E"/>
    <w:rsid w:val="00687DDC"/>
    <w:rsid w:val="00687E9D"/>
    <w:rsid w:val="0069005D"/>
    <w:rsid w:val="006900D1"/>
    <w:rsid w:val="00690297"/>
    <w:rsid w:val="006903A0"/>
    <w:rsid w:val="00690433"/>
    <w:rsid w:val="00690975"/>
    <w:rsid w:val="00690C56"/>
    <w:rsid w:val="00690E5B"/>
    <w:rsid w:val="0069115A"/>
    <w:rsid w:val="0069126D"/>
    <w:rsid w:val="0069129E"/>
    <w:rsid w:val="006912F1"/>
    <w:rsid w:val="00691387"/>
    <w:rsid w:val="00691EB9"/>
    <w:rsid w:val="00691F84"/>
    <w:rsid w:val="006920CE"/>
    <w:rsid w:val="006927C7"/>
    <w:rsid w:val="006927F2"/>
    <w:rsid w:val="006931E1"/>
    <w:rsid w:val="0069386E"/>
    <w:rsid w:val="00693996"/>
    <w:rsid w:val="00693A66"/>
    <w:rsid w:val="00693D93"/>
    <w:rsid w:val="00693DF8"/>
    <w:rsid w:val="00693E3A"/>
    <w:rsid w:val="00694310"/>
    <w:rsid w:val="00694419"/>
    <w:rsid w:val="006944FA"/>
    <w:rsid w:val="006945D9"/>
    <w:rsid w:val="00694700"/>
    <w:rsid w:val="0069479C"/>
    <w:rsid w:val="00694803"/>
    <w:rsid w:val="00694AEC"/>
    <w:rsid w:val="00694CB2"/>
    <w:rsid w:val="00694CE8"/>
    <w:rsid w:val="0069569E"/>
    <w:rsid w:val="006956C6"/>
    <w:rsid w:val="006958BE"/>
    <w:rsid w:val="0069595A"/>
    <w:rsid w:val="00695AC0"/>
    <w:rsid w:val="00695B2D"/>
    <w:rsid w:val="00695C38"/>
    <w:rsid w:val="00695C81"/>
    <w:rsid w:val="006961BA"/>
    <w:rsid w:val="006967CD"/>
    <w:rsid w:val="006968DA"/>
    <w:rsid w:val="00696EE3"/>
    <w:rsid w:val="0069715D"/>
    <w:rsid w:val="00697392"/>
    <w:rsid w:val="006973E5"/>
    <w:rsid w:val="0069764A"/>
    <w:rsid w:val="00697664"/>
    <w:rsid w:val="00697681"/>
    <w:rsid w:val="0069770C"/>
    <w:rsid w:val="006978C1"/>
    <w:rsid w:val="0069795E"/>
    <w:rsid w:val="00697C14"/>
    <w:rsid w:val="006A061F"/>
    <w:rsid w:val="006A0811"/>
    <w:rsid w:val="006A08F2"/>
    <w:rsid w:val="006A1092"/>
    <w:rsid w:val="006A151A"/>
    <w:rsid w:val="006A18B9"/>
    <w:rsid w:val="006A19C1"/>
    <w:rsid w:val="006A1C58"/>
    <w:rsid w:val="006A1E46"/>
    <w:rsid w:val="006A1E62"/>
    <w:rsid w:val="006A2379"/>
    <w:rsid w:val="006A2A12"/>
    <w:rsid w:val="006A2E0C"/>
    <w:rsid w:val="006A2E92"/>
    <w:rsid w:val="006A2E9C"/>
    <w:rsid w:val="006A32EE"/>
    <w:rsid w:val="006A3453"/>
    <w:rsid w:val="006A35E0"/>
    <w:rsid w:val="006A35ED"/>
    <w:rsid w:val="006A377F"/>
    <w:rsid w:val="006A37CE"/>
    <w:rsid w:val="006A37E2"/>
    <w:rsid w:val="006A384A"/>
    <w:rsid w:val="006A3875"/>
    <w:rsid w:val="006A39FF"/>
    <w:rsid w:val="006A3C52"/>
    <w:rsid w:val="006A3D40"/>
    <w:rsid w:val="006A40FE"/>
    <w:rsid w:val="006A416B"/>
    <w:rsid w:val="006A4173"/>
    <w:rsid w:val="006A4421"/>
    <w:rsid w:val="006A497D"/>
    <w:rsid w:val="006A50AD"/>
    <w:rsid w:val="006A515D"/>
    <w:rsid w:val="006A561D"/>
    <w:rsid w:val="006A5A0C"/>
    <w:rsid w:val="006A5BA0"/>
    <w:rsid w:val="006A5BB1"/>
    <w:rsid w:val="006A5F88"/>
    <w:rsid w:val="006A6003"/>
    <w:rsid w:val="006A604F"/>
    <w:rsid w:val="006A64DC"/>
    <w:rsid w:val="006A74C2"/>
    <w:rsid w:val="006A753E"/>
    <w:rsid w:val="006A757D"/>
    <w:rsid w:val="006A78E5"/>
    <w:rsid w:val="006A7D95"/>
    <w:rsid w:val="006A7DE1"/>
    <w:rsid w:val="006A7E7F"/>
    <w:rsid w:val="006B04ED"/>
    <w:rsid w:val="006B0500"/>
    <w:rsid w:val="006B0742"/>
    <w:rsid w:val="006B1002"/>
    <w:rsid w:val="006B120D"/>
    <w:rsid w:val="006B13C1"/>
    <w:rsid w:val="006B182F"/>
    <w:rsid w:val="006B282C"/>
    <w:rsid w:val="006B2CC7"/>
    <w:rsid w:val="006B3011"/>
    <w:rsid w:val="006B3067"/>
    <w:rsid w:val="006B317B"/>
    <w:rsid w:val="006B325C"/>
    <w:rsid w:val="006B3342"/>
    <w:rsid w:val="006B3447"/>
    <w:rsid w:val="006B3484"/>
    <w:rsid w:val="006B3501"/>
    <w:rsid w:val="006B369D"/>
    <w:rsid w:val="006B3AF9"/>
    <w:rsid w:val="006B3B87"/>
    <w:rsid w:val="006B41A0"/>
    <w:rsid w:val="006B44C5"/>
    <w:rsid w:val="006B493F"/>
    <w:rsid w:val="006B4E05"/>
    <w:rsid w:val="006B555F"/>
    <w:rsid w:val="006B55FE"/>
    <w:rsid w:val="006B5957"/>
    <w:rsid w:val="006B5A60"/>
    <w:rsid w:val="006B6232"/>
    <w:rsid w:val="006B6242"/>
    <w:rsid w:val="006B62B8"/>
    <w:rsid w:val="006B65A1"/>
    <w:rsid w:val="006B681B"/>
    <w:rsid w:val="006B6C7C"/>
    <w:rsid w:val="006B6EA4"/>
    <w:rsid w:val="006B747A"/>
    <w:rsid w:val="006B77BB"/>
    <w:rsid w:val="006B7E0A"/>
    <w:rsid w:val="006B7F8F"/>
    <w:rsid w:val="006B7FC5"/>
    <w:rsid w:val="006C0388"/>
    <w:rsid w:val="006C0539"/>
    <w:rsid w:val="006C054D"/>
    <w:rsid w:val="006C055E"/>
    <w:rsid w:val="006C096E"/>
    <w:rsid w:val="006C0C01"/>
    <w:rsid w:val="006C0D13"/>
    <w:rsid w:val="006C1254"/>
    <w:rsid w:val="006C130E"/>
    <w:rsid w:val="006C187F"/>
    <w:rsid w:val="006C18E3"/>
    <w:rsid w:val="006C19BC"/>
    <w:rsid w:val="006C19D5"/>
    <w:rsid w:val="006C1B44"/>
    <w:rsid w:val="006C1F77"/>
    <w:rsid w:val="006C2211"/>
    <w:rsid w:val="006C2462"/>
    <w:rsid w:val="006C2AA1"/>
    <w:rsid w:val="006C2B22"/>
    <w:rsid w:val="006C2DD4"/>
    <w:rsid w:val="006C3031"/>
    <w:rsid w:val="006C3294"/>
    <w:rsid w:val="006C3432"/>
    <w:rsid w:val="006C359D"/>
    <w:rsid w:val="006C3607"/>
    <w:rsid w:val="006C3990"/>
    <w:rsid w:val="006C3ED2"/>
    <w:rsid w:val="006C4233"/>
    <w:rsid w:val="006C42A9"/>
    <w:rsid w:val="006C42E7"/>
    <w:rsid w:val="006C4422"/>
    <w:rsid w:val="006C4623"/>
    <w:rsid w:val="006C479A"/>
    <w:rsid w:val="006C4DCD"/>
    <w:rsid w:val="006C4DDE"/>
    <w:rsid w:val="006C523C"/>
    <w:rsid w:val="006C5536"/>
    <w:rsid w:val="006C55BE"/>
    <w:rsid w:val="006C5C8D"/>
    <w:rsid w:val="006C5CCA"/>
    <w:rsid w:val="006C601A"/>
    <w:rsid w:val="006C625F"/>
    <w:rsid w:val="006C693B"/>
    <w:rsid w:val="006C6A50"/>
    <w:rsid w:val="006C6F70"/>
    <w:rsid w:val="006C7013"/>
    <w:rsid w:val="006C74ED"/>
    <w:rsid w:val="006C77D6"/>
    <w:rsid w:val="006C78A6"/>
    <w:rsid w:val="006C7A08"/>
    <w:rsid w:val="006C7AB4"/>
    <w:rsid w:val="006C7BC6"/>
    <w:rsid w:val="006C7F07"/>
    <w:rsid w:val="006D006B"/>
    <w:rsid w:val="006D06C9"/>
    <w:rsid w:val="006D0AF9"/>
    <w:rsid w:val="006D0E61"/>
    <w:rsid w:val="006D105C"/>
    <w:rsid w:val="006D141F"/>
    <w:rsid w:val="006D1477"/>
    <w:rsid w:val="006D193E"/>
    <w:rsid w:val="006D1EFB"/>
    <w:rsid w:val="006D1F63"/>
    <w:rsid w:val="006D24C3"/>
    <w:rsid w:val="006D2706"/>
    <w:rsid w:val="006D2A60"/>
    <w:rsid w:val="006D2E25"/>
    <w:rsid w:val="006D30E7"/>
    <w:rsid w:val="006D3743"/>
    <w:rsid w:val="006D3F0D"/>
    <w:rsid w:val="006D43E8"/>
    <w:rsid w:val="006D4509"/>
    <w:rsid w:val="006D48E7"/>
    <w:rsid w:val="006D4947"/>
    <w:rsid w:val="006D50DB"/>
    <w:rsid w:val="006D534B"/>
    <w:rsid w:val="006D555A"/>
    <w:rsid w:val="006D56D1"/>
    <w:rsid w:val="006D58F4"/>
    <w:rsid w:val="006D59B7"/>
    <w:rsid w:val="006D5B12"/>
    <w:rsid w:val="006D5F16"/>
    <w:rsid w:val="006D62AC"/>
    <w:rsid w:val="006D6344"/>
    <w:rsid w:val="006D63AD"/>
    <w:rsid w:val="006D6465"/>
    <w:rsid w:val="006D6695"/>
    <w:rsid w:val="006D6706"/>
    <w:rsid w:val="006D6764"/>
    <w:rsid w:val="006D67D9"/>
    <w:rsid w:val="006D689B"/>
    <w:rsid w:val="006D6A75"/>
    <w:rsid w:val="006D6C93"/>
    <w:rsid w:val="006D6C99"/>
    <w:rsid w:val="006D6CB1"/>
    <w:rsid w:val="006D7283"/>
    <w:rsid w:val="006D73EF"/>
    <w:rsid w:val="006D74F9"/>
    <w:rsid w:val="006D7573"/>
    <w:rsid w:val="006D7B37"/>
    <w:rsid w:val="006D7D46"/>
    <w:rsid w:val="006D7FD3"/>
    <w:rsid w:val="006E011C"/>
    <w:rsid w:val="006E0340"/>
    <w:rsid w:val="006E03AF"/>
    <w:rsid w:val="006E06F9"/>
    <w:rsid w:val="006E076E"/>
    <w:rsid w:val="006E07A9"/>
    <w:rsid w:val="006E0A7A"/>
    <w:rsid w:val="006E0D20"/>
    <w:rsid w:val="006E0D91"/>
    <w:rsid w:val="006E0F8A"/>
    <w:rsid w:val="006E1263"/>
    <w:rsid w:val="006E12EF"/>
    <w:rsid w:val="006E1706"/>
    <w:rsid w:val="006E199E"/>
    <w:rsid w:val="006E1BF9"/>
    <w:rsid w:val="006E1C26"/>
    <w:rsid w:val="006E1FCA"/>
    <w:rsid w:val="006E2367"/>
    <w:rsid w:val="006E2580"/>
    <w:rsid w:val="006E37F8"/>
    <w:rsid w:val="006E39EB"/>
    <w:rsid w:val="006E39F0"/>
    <w:rsid w:val="006E3C0A"/>
    <w:rsid w:val="006E3CB2"/>
    <w:rsid w:val="006E3CC1"/>
    <w:rsid w:val="006E3DA8"/>
    <w:rsid w:val="006E3DD9"/>
    <w:rsid w:val="006E3E54"/>
    <w:rsid w:val="006E3EDF"/>
    <w:rsid w:val="006E4DA8"/>
    <w:rsid w:val="006E520E"/>
    <w:rsid w:val="006E52BE"/>
    <w:rsid w:val="006E5321"/>
    <w:rsid w:val="006E5652"/>
    <w:rsid w:val="006E5D6E"/>
    <w:rsid w:val="006E5DAA"/>
    <w:rsid w:val="006E5FA7"/>
    <w:rsid w:val="006E643A"/>
    <w:rsid w:val="006E6740"/>
    <w:rsid w:val="006E6CF3"/>
    <w:rsid w:val="006E6F4C"/>
    <w:rsid w:val="006E7006"/>
    <w:rsid w:val="006E7019"/>
    <w:rsid w:val="006E78B6"/>
    <w:rsid w:val="006E78DF"/>
    <w:rsid w:val="006F005B"/>
    <w:rsid w:val="006F00E7"/>
    <w:rsid w:val="006F022B"/>
    <w:rsid w:val="006F0835"/>
    <w:rsid w:val="006F0C7E"/>
    <w:rsid w:val="006F0D76"/>
    <w:rsid w:val="006F0F6E"/>
    <w:rsid w:val="006F1473"/>
    <w:rsid w:val="006F14ED"/>
    <w:rsid w:val="006F1B22"/>
    <w:rsid w:val="006F1BA4"/>
    <w:rsid w:val="006F2259"/>
    <w:rsid w:val="006F22D1"/>
    <w:rsid w:val="006F23E1"/>
    <w:rsid w:val="006F2499"/>
    <w:rsid w:val="006F264D"/>
    <w:rsid w:val="006F2668"/>
    <w:rsid w:val="006F2ADD"/>
    <w:rsid w:val="006F2F8F"/>
    <w:rsid w:val="006F2FDA"/>
    <w:rsid w:val="006F2FE5"/>
    <w:rsid w:val="006F3460"/>
    <w:rsid w:val="006F34FE"/>
    <w:rsid w:val="006F3615"/>
    <w:rsid w:val="006F38B2"/>
    <w:rsid w:val="006F3C1B"/>
    <w:rsid w:val="006F3E38"/>
    <w:rsid w:val="006F3FA3"/>
    <w:rsid w:val="006F40D2"/>
    <w:rsid w:val="006F418D"/>
    <w:rsid w:val="006F4256"/>
    <w:rsid w:val="006F4449"/>
    <w:rsid w:val="006F4697"/>
    <w:rsid w:val="006F48BA"/>
    <w:rsid w:val="006F4AF9"/>
    <w:rsid w:val="006F502D"/>
    <w:rsid w:val="006F50D1"/>
    <w:rsid w:val="006F521C"/>
    <w:rsid w:val="006F54EB"/>
    <w:rsid w:val="006F5666"/>
    <w:rsid w:val="006F5971"/>
    <w:rsid w:val="006F5C0B"/>
    <w:rsid w:val="006F5CC1"/>
    <w:rsid w:val="006F67A5"/>
    <w:rsid w:val="006F6B10"/>
    <w:rsid w:val="006F6B4B"/>
    <w:rsid w:val="006F6D3F"/>
    <w:rsid w:val="006F7445"/>
    <w:rsid w:val="006F762D"/>
    <w:rsid w:val="006F7FEB"/>
    <w:rsid w:val="00700103"/>
    <w:rsid w:val="00700447"/>
    <w:rsid w:val="00700492"/>
    <w:rsid w:val="00700576"/>
    <w:rsid w:val="00700726"/>
    <w:rsid w:val="007009AC"/>
    <w:rsid w:val="00700A06"/>
    <w:rsid w:val="00700EEA"/>
    <w:rsid w:val="00700F3B"/>
    <w:rsid w:val="0070155D"/>
    <w:rsid w:val="0070167E"/>
    <w:rsid w:val="00701E1B"/>
    <w:rsid w:val="007024E2"/>
    <w:rsid w:val="00702A91"/>
    <w:rsid w:val="00702E01"/>
    <w:rsid w:val="00702ED0"/>
    <w:rsid w:val="00702F34"/>
    <w:rsid w:val="00703667"/>
    <w:rsid w:val="00703C09"/>
    <w:rsid w:val="007041B9"/>
    <w:rsid w:val="0070434A"/>
    <w:rsid w:val="007043F1"/>
    <w:rsid w:val="007045D4"/>
    <w:rsid w:val="007048C4"/>
    <w:rsid w:val="00704CC4"/>
    <w:rsid w:val="00704F2D"/>
    <w:rsid w:val="0070533F"/>
    <w:rsid w:val="00705345"/>
    <w:rsid w:val="0070552E"/>
    <w:rsid w:val="007059A9"/>
    <w:rsid w:val="00705C8F"/>
    <w:rsid w:val="00706103"/>
    <w:rsid w:val="0070638D"/>
    <w:rsid w:val="007065B7"/>
    <w:rsid w:val="00706BE0"/>
    <w:rsid w:val="00706DBF"/>
    <w:rsid w:val="00706E9C"/>
    <w:rsid w:val="00706F43"/>
    <w:rsid w:val="00707196"/>
    <w:rsid w:val="0070724F"/>
    <w:rsid w:val="00707280"/>
    <w:rsid w:val="00707498"/>
    <w:rsid w:val="00707986"/>
    <w:rsid w:val="00707A59"/>
    <w:rsid w:val="00707DD4"/>
    <w:rsid w:val="007100E1"/>
    <w:rsid w:val="007101B6"/>
    <w:rsid w:val="0071046B"/>
    <w:rsid w:val="0071050E"/>
    <w:rsid w:val="00710AC6"/>
    <w:rsid w:val="00710B9C"/>
    <w:rsid w:val="00710C1D"/>
    <w:rsid w:val="007110A3"/>
    <w:rsid w:val="00711108"/>
    <w:rsid w:val="00711213"/>
    <w:rsid w:val="007112A1"/>
    <w:rsid w:val="007117E0"/>
    <w:rsid w:val="0071195A"/>
    <w:rsid w:val="00711996"/>
    <w:rsid w:val="00711B3B"/>
    <w:rsid w:val="00711BA3"/>
    <w:rsid w:val="00711BE4"/>
    <w:rsid w:val="00711C9D"/>
    <w:rsid w:val="00711D7B"/>
    <w:rsid w:val="00712164"/>
    <w:rsid w:val="007121C3"/>
    <w:rsid w:val="007124CD"/>
    <w:rsid w:val="007126E8"/>
    <w:rsid w:val="00712755"/>
    <w:rsid w:val="00712AE6"/>
    <w:rsid w:val="00712B71"/>
    <w:rsid w:val="00712E55"/>
    <w:rsid w:val="00713023"/>
    <w:rsid w:val="0071322C"/>
    <w:rsid w:val="007135EE"/>
    <w:rsid w:val="00713779"/>
    <w:rsid w:val="007137A2"/>
    <w:rsid w:val="00713971"/>
    <w:rsid w:val="00713989"/>
    <w:rsid w:val="007139E5"/>
    <w:rsid w:val="00713DA4"/>
    <w:rsid w:val="00713DCF"/>
    <w:rsid w:val="00714004"/>
    <w:rsid w:val="007142C9"/>
    <w:rsid w:val="00714437"/>
    <w:rsid w:val="0071458E"/>
    <w:rsid w:val="007145C9"/>
    <w:rsid w:val="007145DC"/>
    <w:rsid w:val="00714631"/>
    <w:rsid w:val="0071474E"/>
    <w:rsid w:val="00714B6E"/>
    <w:rsid w:val="00714BEE"/>
    <w:rsid w:val="00714CAF"/>
    <w:rsid w:val="00714D4F"/>
    <w:rsid w:val="0071512F"/>
    <w:rsid w:val="00715586"/>
    <w:rsid w:val="00715658"/>
    <w:rsid w:val="00715A5B"/>
    <w:rsid w:val="00716360"/>
    <w:rsid w:val="00716879"/>
    <w:rsid w:val="007169AC"/>
    <w:rsid w:val="007169DD"/>
    <w:rsid w:val="00716ED9"/>
    <w:rsid w:val="00717400"/>
    <w:rsid w:val="0071745B"/>
    <w:rsid w:val="00717679"/>
    <w:rsid w:val="00717772"/>
    <w:rsid w:val="00717ADF"/>
    <w:rsid w:val="00717B67"/>
    <w:rsid w:val="00720099"/>
    <w:rsid w:val="0072026F"/>
    <w:rsid w:val="007206A2"/>
    <w:rsid w:val="007209F1"/>
    <w:rsid w:val="00720B02"/>
    <w:rsid w:val="00720B38"/>
    <w:rsid w:val="00720C7B"/>
    <w:rsid w:val="00720CA7"/>
    <w:rsid w:val="0072115F"/>
    <w:rsid w:val="00721207"/>
    <w:rsid w:val="0072147B"/>
    <w:rsid w:val="007214AD"/>
    <w:rsid w:val="00721687"/>
    <w:rsid w:val="0072181E"/>
    <w:rsid w:val="007218AE"/>
    <w:rsid w:val="00721AB3"/>
    <w:rsid w:val="00721E87"/>
    <w:rsid w:val="00722099"/>
    <w:rsid w:val="00722267"/>
    <w:rsid w:val="007222CD"/>
    <w:rsid w:val="0072285E"/>
    <w:rsid w:val="00722C2A"/>
    <w:rsid w:val="00722C62"/>
    <w:rsid w:val="00722CFA"/>
    <w:rsid w:val="007231B8"/>
    <w:rsid w:val="0072321F"/>
    <w:rsid w:val="00723295"/>
    <w:rsid w:val="007238E2"/>
    <w:rsid w:val="00723996"/>
    <w:rsid w:val="007239B4"/>
    <w:rsid w:val="00723F68"/>
    <w:rsid w:val="007241AC"/>
    <w:rsid w:val="007242D5"/>
    <w:rsid w:val="00724446"/>
    <w:rsid w:val="00724584"/>
    <w:rsid w:val="00724719"/>
    <w:rsid w:val="007247E4"/>
    <w:rsid w:val="00724AA1"/>
    <w:rsid w:val="00724D39"/>
    <w:rsid w:val="00724D4D"/>
    <w:rsid w:val="007251E0"/>
    <w:rsid w:val="00725323"/>
    <w:rsid w:val="00725594"/>
    <w:rsid w:val="007256A3"/>
    <w:rsid w:val="00725A19"/>
    <w:rsid w:val="00726004"/>
    <w:rsid w:val="00726138"/>
    <w:rsid w:val="0072628E"/>
    <w:rsid w:val="00726356"/>
    <w:rsid w:val="0072678D"/>
    <w:rsid w:val="0072680C"/>
    <w:rsid w:val="007268C7"/>
    <w:rsid w:val="00726AAB"/>
    <w:rsid w:val="00726AE6"/>
    <w:rsid w:val="00726CCD"/>
    <w:rsid w:val="00726E48"/>
    <w:rsid w:val="00727077"/>
    <w:rsid w:val="00727085"/>
    <w:rsid w:val="007271B1"/>
    <w:rsid w:val="0072733E"/>
    <w:rsid w:val="00727C6F"/>
    <w:rsid w:val="00727F69"/>
    <w:rsid w:val="00730199"/>
    <w:rsid w:val="007309FE"/>
    <w:rsid w:val="00730B68"/>
    <w:rsid w:val="00730EA6"/>
    <w:rsid w:val="00730F4A"/>
    <w:rsid w:val="00730F59"/>
    <w:rsid w:val="007310BA"/>
    <w:rsid w:val="00731867"/>
    <w:rsid w:val="00731A57"/>
    <w:rsid w:val="00731C15"/>
    <w:rsid w:val="00731EDC"/>
    <w:rsid w:val="00732045"/>
    <w:rsid w:val="00732099"/>
    <w:rsid w:val="007322A0"/>
    <w:rsid w:val="007322B7"/>
    <w:rsid w:val="00732595"/>
    <w:rsid w:val="007325BF"/>
    <w:rsid w:val="00732862"/>
    <w:rsid w:val="00732BCB"/>
    <w:rsid w:val="00732C1A"/>
    <w:rsid w:val="00732C4A"/>
    <w:rsid w:val="00732CD2"/>
    <w:rsid w:val="007337C6"/>
    <w:rsid w:val="00733992"/>
    <w:rsid w:val="00733CDC"/>
    <w:rsid w:val="00733E79"/>
    <w:rsid w:val="00733FED"/>
    <w:rsid w:val="00734134"/>
    <w:rsid w:val="007343B1"/>
    <w:rsid w:val="00734630"/>
    <w:rsid w:val="00734695"/>
    <w:rsid w:val="00734B3E"/>
    <w:rsid w:val="00734B9A"/>
    <w:rsid w:val="00734FB4"/>
    <w:rsid w:val="00734FF8"/>
    <w:rsid w:val="00735156"/>
    <w:rsid w:val="0073524A"/>
    <w:rsid w:val="00735695"/>
    <w:rsid w:val="0073580E"/>
    <w:rsid w:val="007360CB"/>
    <w:rsid w:val="007361C8"/>
    <w:rsid w:val="007362C3"/>
    <w:rsid w:val="00736704"/>
    <w:rsid w:val="00736919"/>
    <w:rsid w:val="00736A58"/>
    <w:rsid w:val="00736AA7"/>
    <w:rsid w:val="00736ACF"/>
    <w:rsid w:val="00736FF6"/>
    <w:rsid w:val="0073715B"/>
    <w:rsid w:val="00737566"/>
    <w:rsid w:val="007375DD"/>
    <w:rsid w:val="0073767F"/>
    <w:rsid w:val="00737C54"/>
    <w:rsid w:val="00737F97"/>
    <w:rsid w:val="0074008B"/>
    <w:rsid w:val="007402A8"/>
    <w:rsid w:val="0074051B"/>
    <w:rsid w:val="00740D68"/>
    <w:rsid w:val="00741349"/>
    <w:rsid w:val="007413F7"/>
    <w:rsid w:val="007418B1"/>
    <w:rsid w:val="00741BA2"/>
    <w:rsid w:val="00741C21"/>
    <w:rsid w:val="00741CF4"/>
    <w:rsid w:val="00741D44"/>
    <w:rsid w:val="00741DCC"/>
    <w:rsid w:val="00741DE2"/>
    <w:rsid w:val="00741DE5"/>
    <w:rsid w:val="0074203F"/>
    <w:rsid w:val="0074207C"/>
    <w:rsid w:val="007421A1"/>
    <w:rsid w:val="007421B9"/>
    <w:rsid w:val="007422C3"/>
    <w:rsid w:val="007427FE"/>
    <w:rsid w:val="00742C51"/>
    <w:rsid w:val="00742D0E"/>
    <w:rsid w:val="00742EFE"/>
    <w:rsid w:val="00742FEB"/>
    <w:rsid w:val="00743445"/>
    <w:rsid w:val="007436F9"/>
    <w:rsid w:val="0074398A"/>
    <w:rsid w:val="00743E6A"/>
    <w:rsid w:val="00743F10"/>
    <w:rsid w:val="00744736"/>
    <w:rsid w:val="0074502D"/>
    <w:rsid w:val="00745551"/>
    <w:rsid w:val="00745812"/>
    <w:rsid w:val="00745A9B"/>
    <w:rsid w:val="00745BEF"/>
    <w:rsid w:val="00745C59"/>
    <w:rsid w:val="00745E01"/>
    <w:rsid w:val="00746295"/>
    <w:rsid w:val="0074666B"/>
    <w:rsid w:val="007468D6"/>
    <w:rsid w:val="00746BFF"/>
    <w:rsid w:val="00746DDA"/>
    <w:rsid w:val="007473E1"/>
    <w:rsid w:val="00747897"/>
    <w:rsid w:val="007479E5"/>
    <w:rsid w:val="00747A3F"/>
    <w:rsid w:val="00747E47"/>
    <w:rsid w:val="00750192"/>
    <w:rsid w:val="007504E1"/>
    <w:rsid w:val="00750544"/>
    <w:rsid w:val="0075066C"/>
    <w:rsid w:val="007507D3"/>
    <w:rsid w:val="00750804"/>
    <w:rsid w:val="007509AB"/>
    <w:rsid w:val="00750F8A"/>
    <w:rsid w:val="00751689"/>
    <w:rsid w:val="00752021"/>
    <w:rsid w:val="007524AA"/>
    <w:rsid w:val="007528A1"/>
    <w:rsid w:val="00752ED0"/>
    <w:rsid w:val="00753076"/>
    <w:rsid w:val="00753232"/>
    <w:rsid w:val="007536E6"/>
    <w:rsid w:val="00753744"/>
    <w:rsid w:val="00753836"/>
    <w:rsid w:val="00753A93"/>
    <w:rsid w:val="007542D8"/>
    <w:rsid w:val="007552D7"/>
    <w:rsid w:val="007553A5"/>
    <w:rsid w:val="00755461"/>
    <w:rsid w:val="007554FA"/>
    <w:rsid w:val="00755663"/>
    <w:rsid w:val="0075585F"/>
    <w:rsid w:val="00755B1E"/>
    <w:rsid w:val="00755CEF"/>
    <w:rsid w:val="00755F94"/>
    <w:rsid w:val="00756386"/>
    <w:rsid w:val="00756603"/>
    <w:rsid w:val="00756615"/>
    <w:rsid w:val="00756C1E"/>
    <w:rsid w:val="00757184"/>
    <w:rsid w:val="0075719E"/>
    <w:rsid w:val="0075743E"/>
    <w:rsid w:val="0075759A"/>
    <w:rsid w:val="007575C0"/>
    <w:rsid w:val="007576F0"/>
    <w:rsid w:val="00757B23"/>
    <w:rsid w:val="00757D2F"/>
    <w:rsid w:val="0076000E"/>
    <w:rsid w:val="007606D8"/>
    <w:rsid w:val="00760735"/>
    <w:rsid w:val="0076086F"/>
    <w:rsid w:val="00760C00"/>
    <w:rsid w:val="007610E9"/>
    <w:rsid w:val="0076124A"/>
    <w:rsid w:val="007613B4"/>
    <w:rsid w:val="00761728"/>
    <w:rsid w:val="00761C6C"/>
    <w:rsid w:val="007623D8"/>
    <w:rsid w:val="00762B72"/>
    <w:rsid w:val="007634FB"/>
    <w:rsid w:val="00763AC1"/>
    <w:rsid w:val="00763BBB"/>
    <w:rsid w:val="00763C4D"/>
    <w:rsid w:val="00763CCB"/>
    <w:rsid w:val="0076429C"/>
    <w:rsid w:val="007642B4"/>
    <w:rsid w:val="007648CE"/>
    <w:rsid w:val="00764941"/>
    <w:rsid w:val="007649E4"/>
    <w:rsid w:val="00764C45"/>
    <w:rsid w:val="00764C7F"/>
    <w:rsid w:val="00764D39"/>
    <w:rsid w:val="00764E4A"/>
    <w:rsid w:val="00764EFF"/>
    <w:rsid w:val="00765DBE"/>
    <w:rsid w:val="00765E2F"/>
    <w:rsid w:val="00766277"/>
    <w:rsid w:val="0076656A"/>
    <w:rsid w:val="00766701"/>
    <w:rsid w:val="00766911"/>
    <w:rsid w:val="00766A95"/>
    <w:rsid w:val="007670E1"/>
    <w:rsid w:val="0076720D"/>
    <w:rsid w:val="007675E9"/>
    <w:rsid w:val="00767721"/>
    <w:rsid w:val="00767793"/>
    <w:rsid w:val="007679D8"/>
    <w:rsid w:val="00767C1C"/>
    <w:rsid w:val="0077043A"/>
    <w:rsid w:val="0077051F"/>
    <w:rsid w:val="00770803"/>
    <w:rsid w:val="00770C61"/>
    <w:rsid w:val="00770CD3"/>
    <w:rsid w:val="00771319"/>
    <w:rsid w:val="007713E8"/>
    <w:rsid w:val="00771794"/>
    <w:rsid w:val="00771928"/>
    <w:rsid w:val="00771A66"/>
    <w:rsid w:val="00771CCF"/>
    <w:rsid w:val="00771F7D"/>
    <w:rsid w:val="00772C3E"/>
    <w:rsid w:val="00772F16"/>
    <w:rsid w:val="00772F7A"/>
    <w:rsid w:val="00773666"/>
    <w:rsid w:val="007736E8"/>
    <w:rsid w:val="0077371B"/>
    <w:rsid w:val="00773795"/>
    <w:rsid w:val="007737BF"/>
    <w:rsid w:val="00773E1E"/>
    <w:rsid w:val="00773EAE"/>
    <w:rsid w:val="00774400"/>
    <w:rsid w:val="00774ACE"/>
    <w:rsid w:val="00775389"/>
    <w:rsid w:val="00775822"/>
    <w:rsid w:val="00775823"/>
    <w:rsid w:val="00775BD2"/>
    <w:rsid w:val="00775E2D"/>
    <w:rsid w:val="00775F57"/>
    <w:rsid w:val="00776584"/>
    <w:rsid w:val="00776589"/>
    <w:rsid w:val="007769EF"/>
    <w:rsid w:val="00776D4F"/>
    <w:rsid w:val="00776DDC"/>
    <w:rsid w:val="00776EAA"/>
    <w:rsid w:val="007770F9"/>
    <w:rsid w:val="00777179"/>
    <w:rsid w:val="007773E9"/>
    <w:rsid w:val="0077771D"/>
    <w:rsid w:val="00777857"/>
    <w:rsid w:val="00777945"/>
    <w:rsid w:val="00777CFC"/>
    <w:rsid w:val="00777D40"/>
    <w:rsid w:val="0078003C"/>
    <w:rsid w:val="0078028F"/>
    <w:rsid w:val="0078034B"/>
    <w:rsid w:val="0078061B"/>
    <w:rsid w:val="007809FD"/>
    <w:rsid w:val="00780B8D"/>
    <w:rsid w:val="00780B8E"/>
    <w:rsid w:val="00780F16"/>
    <w:rsid w:val="007814DA"/>
    <w:rsid w:val="00781649"/>
    <w:rsid w:val="00781B6B"/>
    <w:rsid w:val="00781ED7"/>
    <w:rsid w:val="00782071"/>
    <w:rsid w:val="007823D6"/>
    <w:rsid w:val="0078254E"/>
    <w:rsid w:val="00782628"/>
    <w:rsid w:val="007826AB"/>
    <w:rsid w:val="007828DE"/>
    <w:rsid w:val="00782AD4"/>
    <w:rsid w:val="00782FD0"/>
    <w:rsid w:val="00783DFC"/>
    <w:rsid w:val="007840E2"/>
    <w:rsid w:val="00784156"/>
    <w:rsid w:val="007841F4"/>
    <w:rsid w:val="00784577"/>
    <w:rsid w:val="00785280"/>
    <w:rsid w:val="00785652"/>
    <w:rsid w:val="0078565F"/>
    <w:rsid w:val="0078569F"/>
    <w:rsid w:val="00785803"/>
    <w:rsid w:val="00785C89"/>
    <w:rsid w:val="00785E50"/>
    <w:rsid w:val="00785EB4"/>
    <w:rsid w:val="0078609A"/>
    <w:rsid w:val="0078653F"/>
    <w:rsid w:val="00786579"/>
    <w:rsid w:val="00786C71"/>
    <w:rsid w:val="00786C86"/>
    <w:rsid w:val="00786F85"/>
    <w:rsid w:val="0078731A"/>
    <w:rsid w:val="00787392"/>
    <w:rsid w:val="00787487"/>
    <w:rsid w:val="007875DE"/>
    <w:rsid w:val="00787995"/>
    <w:rsid w:val="00787C8D"/>
    <w:rsid w:val="00787E62"/>
    <w:rsid w:val="00790567"/>
    <w:rsid w:val="007905C7"/>
    <w:rsid w:val="007906F1"/>
    <w:rsid w:val="007909EB"/>
    <w:rsid w:val="00790DF3"/>
    <w:rsid w:val="00790DF6"/>
    <w:rsid w:val="00790EDA"/>
    <w:rsid w:val="0079115B"/>
    <w:rsid w:val="00791349"/>
    <w:rsid w:val="007917C9"/>
    <w:rsid w:val="007919A6"/>
    <w:rsid w:val="00791AB4"/>
    <w:rsid w:val="00791D85"/>
    <w:rsid w:val="00791DAF"/>
    <w:rsid w:val="0079209E"/>
    <w:rsid w:val="00792169"/>
    <w:rsid w:val="007924CA"/>
    <w:rsid w:val="007929B7"/>
    <w:rsid w:val="00792D49"/>
    <w:rsid w:val="00792DB0"/>
    <w:rsid w:val="00793201"/>
    <w:rsid w:val="00793AA3"/>
    <w:rsid w:val="00793DC9"/>
    <w:rsid w:val="00794070"/>
    <w:rsid w:val="00794719"/>
    <w:rsid w:val="00794B6B"/>
    <w:rsid w:val="00794C68"/>
    <w:rsid w:val="00794CBF"/>
    <w:rsid w:val="00794F66"/>
    <w:rsid w:val="007950AC"/>
    <w:rsid w:val="007950D0"/>
    <w:rsid w:val="00795155"/>
    <w:rsid w:val="00795365"/>
    <w:rsid w:val="007953EB"/>
    <w:rsid w:val="007954BB"/>
    <w:rsid w:val="0079567E"/>
    <w:rsid w:val="00795EF6"/>
    <w:rsid w:val="007961D5"/>
    <w:rsid w:val="00796262"/>
    <w:rsid w:val="00796469"/>
    <w:rsid w:val="007964B2"/>
    <w:rsid w:val="007966AF"/>
    <w:rsid w:val="00796780"/>
    <w:rsid w:val="00796A6F"/>
    <w:rsid w:val="00796C5D"/>
    <w:rsid w:val="007974F7"/>
    <w:rsid w:val="0079765B"/>
    <w:rsid w:val="007976DA"/>
    <w:rsid w:val="00797B06"/>
    <w:rsid w:val="00797B9C"/>
    <w:rsid w:val="00797D72"/>
    <w:rsid w:val="007A0483"/>
    <w:rsid w:val="007A0713"/>
    <w:rsid w:val="007A07C8"/>
    <w:rsid w:val="007A1065"/>
    <w:rsid w:val="007A15B7"/>
    <w:rsid w:val="007A1B54"/>
    <w:rsid w:val="007A1C98"/>
    <w:rsid w:val="007A1D86"/>
    <w:rsid w:val="007A256F"/>
    <w:rsid w:val="007A27DA"/>
    <w:rsid w:val="007A2A1E"/>
    <w:rsid w:val="007A2A97"/>
    <w:rsid w:val="007A2C26"/>
    <w:rsid w:val="007A2CDC"/>
    <w:rsid w:val="007A2E17"/>
    <w:rsid w:val="007A336E"/>
    <w:rsid w:val="007A371B"/>
    <w:rsid w:val="007A37F7"/>
    <w:rsid w:val="007A3822"/>
    <w:rsid w:val="007A3832"/>
    <w:rsid w:val="007A3A0F"/>
    <w:rsid w:val="007A3C68"/>
    <w:rsid w:val="007A3CA3"/>
    <w:rsid w:val="007A3E60"/>
    <w:rsid w:val="007A407D"/>
    <w:rsid w:val="007A42A9"/>
    <w:rsid w:val="007A42C3"/>
    <w:rsid w:val="007A4592"/>
    <w:rsid w:val="007A464F"/>
    <w:rsid w:val="007A4C00"/>
    <w:rsid w:val="007A4EFF"/>
    <w:rsid w:val="007A5931"/>
    <w:rsid w:val="007A595B"/>
    <w:rsid w:val="007A5AE2"/>
    <w:rsid w:val="007A5DB6"/>
    <w:rsid w:val="007A6196"/>
    <w:rsid w:val="007A63D5"/>
    <w:rsid w:val="007A64EE"/>
    <w:rsid w:val="007A66EC"/>
    <w:rsid w:val="007A689A"/>
    <w:rsid w:val="007A68EA"/>
    <w:rsid w:val="007A6B7D"/>
    <w:rsid w:val="007A6DA3"/>
    <w:rsid w:val="007A7454"/>
    <w:rsid w:val="007A7629"/>
    <w:rsid w:val="007A767F"/>
    <w:rsid w:val="007A7AD1"/>
    <w:rsid w:val="007A7C32"/>
    <w:rsid w:val="007A7D66"/>
    <w:rsid w:val="007B0140"/>
    <w:rsid w:val="007B05F1"/>
    <w:rsid w:val="007B1027"/>
    <w:rsid w:val="007B1691"/>
    <w:rsid w:val="007B174F"/>
    <w:rsid w:val="007B1863"/>
    <w:rsid w:val="007B18E7"/>
    <w:rsid w:val="007B1BCE"/>
    <w:rsid w:val="007B1BDA"/>
    <w:rsid w:val="007B1BF8"/>
    <w:rsid w:val="007B1C26"/>
    <w:rsid w:val="007B2068"/>
    <w:rsid w:val="007B21F2"/>
    <w:rsid w:val="007B22E0"/>
    <w:rsid w:val="007B23DE"/>
    <w:rsid w:val="007B28CA"/>
    <w:rsid w:val="007B358D"/>
    <w:rsid w:val="007B361A"/>
    <w:rsid w:val="007B3A79"/>
    <w:rsid w:val="007B45F7"/>
    <w:rsid w:val="007B4686"/>
    <w:rsid w:val="007B474C"/>
    <w:rsid w:val="007B5401"/>
    <w:rsid w:val="007B546C"/>
    <w:rsid w:val="007B58C1"/>
    <w:rsid w:val="007B5A55"/>
    <w:rsid w:val="007B5FB4"/>
    <w:rsid w:val="007B629B"/>
    <w:rsid w:val="007B62C6"/>
    <w:rsid w:val="007B6727"/>
    <w:rsid w:val="007B6828"/>
    <w:rsid w:val="007B6919"/>
    <w:rsid w:val="007B6B2B"/>
    <w:rsid w:val="007B6C38"/>
    <w:rsid w:val="007B6F84"/>
    <w:rsid w:val="007B76A0"/>
    <w:rsid w:val="007B76CD"/>
    <w:rsid w:val="007B7949"/>
    <w:rsid w:val="007B7D30"/>
    <w:rsid w:val="007B7D87"/>
    <w:rsid w:val="007B7FCB"/>
    <w:rsid w:val="007C02A5"/>
    <w:rsid w:val="007C02EC"/>
    <w:rsid w:val="007C05DE"/>
    <w:rsid w:val="007C09DA"/>
    <w:rsid w:val="007C09EF"/>
    <w:rsid w:val="007C0ABD"/>
    <w:rsid w:val="007C0FA9"/>
    <w:rsid w:val="007C1306"/>
    <w:rsid w:val="007C158B"/>
    <w:rsid w:val="007C17DC"/>
    <w:rsid w:val="007C22D4"/>
    <w:rsid w:val="007C2413"/>
    <w:rsid w:val="007C25AE"/>
    <w:rsid w:val="007C2759"/>
    <w:rsid w:val="007C2888"/>
    <w:rsid w:val="007C29DE"/>
    <w:rsid w:val="007C2A31"/>
    <w:rsid w:val="007C2D31"/>
    <w:rsid w:val="007C2EA8"/>
    <w:rsid w:val="007C3022"/>
    <w:rsid w:val="007C3152"/>
    <w:rsid w:val="007C327F"/>
    <w:rsid w:val="007C333B"/>
    <w:rsid w:val="007C33BD"/>
    <w:rsid w:val="007C3702"/>
    <w:rsid w:val="007C3914"/>
    <w:rsid w:val="007C3ABB"/>
    <w:rsid w:val="007C3CEA"/>
    <w:rsid w:val="007C3D92"/>
    <w:rsid w:val="007C3E98"/>
    <w:rsid w:val="007C4AA5"/>
    <w:rsid w:val="007C4B18"/>
    <w:rsid w:val="007C4BFA"/>
    <w:rsid w:val="007C568D"/>
    <w:rsid w:val="007C57A8"/>
    <w:rsid w:val="007C582D"/>
    <w:rsid w:val="007C5A8F"/>
    <w:rsid w:val="007C5AAE"/>
    <w:rsid w:val="007C5B38"/>
    <w:rsid w:val="007C65B6"/>
    <w:rsid w:val="007C6D95"/>
    <w:rsid w:val="007C6EBC"/>
    <w:rsid w:val="007C6F34"/>
    <w:rsid w:val="007C7304"/>
    <w:rsid w:val="007C76E8"/>
    <w:rsid w:val="007C7867"/>
    <w:rsid w:val="007C796E"/>
    <w:rsid w:val="007C7A1C"/>
    <w:rsid w:val="007C7E25"/>
    <w:rsid w:val="007D01E6"/>
    <w:rsid w:val="007D0355"/>
    <w:rsid w:val="007D035E"/>
    <w:rsid w:val="007D0396"/>
    <w:rsid w:val="007D0644"/>
    <w:rsid w:val="007D06F6"/>
    <w:rsid w:val="007D097A"/>
    <w:rsid w:val="007D0B0F"/>
    <w:rsid w:val="007D0F3D"/>
    <w:rsid w:val="007D1310"/>
    <w:rsid w:val="007D1476"/>
    <w:rsid w:val="007D1801"/>
    <w:rsid w:val="007D1BD4"/>
    <w:rsid w:val="007D1FE0"/>
    <w:rsid w:val="007D20BB"/>
    <w:rsid w:val="007D261E"/>
    <w:rsid w:val="007D2EAA"/>
    <w:rsid w:val="007D2F52"/>
    <w:rsid w:val="007D2F61"/>
    <w:rsid w:val="007D2FF0"/>
    <w:rsid w:val="007D3004"/>
    <w:rsid w:val="007D30F9"/>
    <w:rsid w:val="007D3157"/>
    <w:rsid w:val="007D35C7"/>
    <w:rsid w:val="007D35F0"/>
    <w:rsid w:val="007D3915"/>
    <w:rsid w:val="007D3A74"/>
    <w:rsid w:val="007D3D0E"/>
    <w:rsid w:val="007D3D33"/>
    <w:rsid w:val="007D3E52"/>
    <w:rsid w:val="007D405A"/>
    <w:rsid w:val="007D41C2"/>
    <w:rsid w:val="007D4725"/>
    <w:rsid w:val="007D4B04"/>
    <w:rsid w:val="007D4EBF"/>
    <w:rsid w:val="007D4F02"/>
    <w:rsid w:val="007D5522"/>
    <w:rsid w:val="007D5737"/>
    <w:rsid w:val="007D57AB"/>
    <w:rsid w:val="007D5856"/>
    <w:rsid w:val="007D59EF"/>
    <w:rsid w:val="007D5C55"/>
    <w:rsid w:val="007D674C"/>
    <w:rsid w:val="007D6B7B"/>
    <w:rsid w:val="007D6CF1"/>
    <w:rsid w:val="007D6D2E"/>
    <w:rsid w:val="007D7131"/>
    <w:rsid w:val="007D73FF"/>
    <w:rsid w:val="007D7BEC"/>
    <w:rsid w:val="007D7CD6"/>
    <w:rsid w:val="007D7CE3"/>
    <w:rsid w:val="007E0095"/>
    <w:rsid w:val="007E00CC"/>
    <w:rsid w:val="007E051A"/>
    <w:rsid w:val="007E0798"/>
    <w:rsid w:val="007E07BE"/>
    <w:rsid w:val="007E0960"/>
    <w:rsid w:val="007E0F44"/>
    <w:rsid w:val="007E14E6"/>
    <w:rsid w:val="007E16ED"/>
    <w:rsid w:val="007E17B1"/>
    <w:rsid w:val="007E1A04"/>
    <w:rsid w:val="007E1B72"/>
    <w:rsid w:val="007E1F73"/>
    <w:rsid w:val="007E27CB"/>
    <w:rsid w:val="007E2995"/>
    <w:rsid w:val="007E2B9C"/>
    <w:rsid w:val="007E30E4"/>
    <w:rsid w:val="007E31C5"/>
    <w:rsid w:val="007E386B"/>
    <w:rsid w:val="007E3AEE"/>
    <w:rsid w:val="007E3AF6"/>
    <w:rsid w:val="007E3D3E"/>
    <w:rsid w:val="007E3DEC"/>
    <w:rsid w:val="007E3EE3"/>
    <w:rsid w:val="007E446A"/>
    <w:rsid w:val="007E4604"/>
    <w:rsid w:val="007E4B3C"/>
    <w:rsid w:val="007E4BB9"/>
    <w:rsid w:val="007E5288"/>
    <w:rsid w:val="007E540F"/>
    <w:rsid w:val="007E5449"/>
    <w:rsid w:val="007E54BA"/>
    <w:rsid w:val="007E57DE"/>
    <w:rsid w:val="007E5902"/>
    <w:rsid w:val="007E5DFD"/>
    <w:rsid w:val="007E6011"/>
    <w:rsid w:val="007E60FB"/>
    <w:rsid w:val="007E6719"/>
    <w:rsid w:val="007E68ED"/>
    <w:rsid w:val="007E697C"/>
    <w:rsid w:val="007E69CE"/>
    <w:rsid w:val="007E69ED"/>
    <w:rsid w:val="007E6B3E"/>
    <w:rsid w:val="007E727A"/>
    <w:rsid w:val="007E7835"/>
    <w:rsid w:val="007E78BB"/>
    <w:rsid w:val="007E7A4F"/>
    <w:rsid w:val="007E7B2D"/>
    <w:rsid w:val="007F0221"/>
    <w:rsid w:val="007F034B"/>
    <w:rsid w:val="007F07B9"/>
    <w:rsid w:val="007F0928"/>
    <w:rsid w:val="007F0BE7"/>
    <w:rsid w:val="007F0E0A"/>
    <w:rsid w:val="007F13B4"/>
    <w:rsid w:val="007F1409"/>
    <w:rsid w:val="007F1524"/>
    <w:rsid w:val="007F153D"/>
    <w:rsid w:val="007F15CE"/>
    <w:rsid w:val="007F1802"/>
    <w:rsid w:val="007F1852"/>
    <w:rsid w:val="007F1883"/>
    <w:rsid w:val="007F1E88"/>
    <w:rsid w:val="007F20E3"/>
    <w:rsid w:val="007F277A"/>
    <w:rsid w:val="007F2CD7"/>
    <w:rsid w:val="007F3241"/>
    <w:rsid w:val="007F34AC"/>
    <w:rsid w:val="007F3555"/>
    <w:rsid w:val="007F3568"/>
    <w:rsid w:val="007F3592"/>
    <w:rsid w:val="007F36DC"/>
    <w:rsid w:val="007F3E36"/>
    <w:rsid w:val="007F422D"/>
    <w:rsid w:val="007F49E1"/>
    <w:rsid w:val="007F4DBA"/>
    <w:rsid w:val="007F5010"/>
    <w:rsid w:val="007F5093"/>
    <w:rsid w:val="007F519C"/>
    <w:rsid w:val="007F52C0"/>
    <w:rsid w:val="007F534D"/>
    <w:rsid w:val="007F537D"/>
    <w:rsid w:val="007F54A2"/>
    <w:rsid w:val="007F54FE"/>
    <w:rsid w:val="007F5535"/>
    <w:rsid w:val="007F55D2"/>
    <w:rsid w:val="007F5A90"/>
    <w:rsid w:val="007F5C42"/>
    <w:rsid w:val="007F5CF3"/>
    <w:rsid w:val="007F5D32"/>
    <w:rsid w:val="007F5DAD"/>
    <w:rsid w:val="007F6065"/>
    <w:rsid w:val="007F6126"/>
    <w:rsid w:val="007F6919"/>
    <w:rsid w:val="007F6FD0"/>
    <w:rsid w:val="007F7260"/>
    <w:rsid w:val="007F72CF"/>
    <w:rsid w:val="007F72DC"/>
    <w:rsid w:val="007F795F"/>
    <w:rsid w:val="0080069C"/>
    <w:rsid w:val="008006FD"/>
    <w:rsid w:val="00800B91"/>
    <w:rsid w:val="00800CD2"/>
    <w:rsid w:val="00801393"/>
    <w:rsid w:val="0080141A"/>
    <w:rsid w:val="0080148D"/>
    <w:rsid w:val="0080156B"/>
    <w:rsid w:val="008018B4"/>
    <w:rsid w:val="0080191E"/>
    <w:rsid w:val="00801A3A"/>
    <w:rsid w:val="00801E01"/>
    <w:rsid w:val="00801EDB"/>
    <w:rsid w:val="008022F8"/>
    <w:rsid w:val="00802F02"/>
    <w:rsid w:val="0080325E"/>
    <w:rsid w:val="008035D8"/>
    <w:rsid w:val="008036C4"/>
    <w:rsid w:val="0080374C"/>
    <w:rsid w:val="008037A6"/>
    <w:rsid w:val="00804114"/>
    <w:rsid w:val="00804149"/>
    <w:rsid w:val="0080437D"/>
    <w:rsid w:val="0080461D"/>
    <w:rsid w:val="00804634"/>
    <w:rsid w:val="00804785"/>
    <w:rsid w:val="008047E8"/>
    <w:rsid w:val="008048B4"/>
    <w:rsid w:val="00805114"/>
    <w:rsid w:val="0080531E"/>
    <w:rsid w:val="00805B3E"/>
    <w:rsid w:val="00805C3D"/>
    <w:rsid w:val="0080609B"/>
    <w:rsid w:val="00806370"/>
    <w:rsid w:val="00806499"/>
    <w:rsid w:val="00806569"/>
    <w:rsid w:val="008066F2"/>
    <w:rsid w:val="00806D7B"/>
    <w:rsid w:val="00806F1D"/>
    <w:rsid w:val="008070C8"/>
    <w:rsid w:val="00807605"/>
    <w:rsid w:val="008077ED"/>
    <w:rsid w:val="0080783C"/>
    <w:rsid w:val="00807879"/>
    <w:rsid w:val="008079DA"/>
    <w:rsid w:val="00807A11"/>
    <w:rsid w:val="00807B6F"/>
    <w:rsid w:val="00807E93"/>
    <w:rsid w:val="00810116"/>
    <w:rsid w:val="00810172"/>
    <w:rsid w:val="0081018B"/>
    <w:rsid w:val="008101B3"/>
    <w:rsid w:val="008102E3"/>
    <w:rsid w:val="00810762"/>
    <w:rsid w:val="00810858"/>
    <w:rsid w:val="00810D5B"/>
    <w:rsid w:val="00810EFF"/>
    <w:rsid w:val="008110F1"/>
    <w:rsid w:val="00811314"/>
    <w:rsid w:val="0081191F"/>
    <w:rsid w:val="00811A39"/>
    <w:rsid w:val="00812024"/>
    <w:rsid w:val="008123BD"/>
    <w:rsid w:val="0081291B"/>
    <w:rsid w:val="0081293C"/>
    <w:rsid w:val="00812D6D"/>
    <w:rsid w:val="00812E2A"/>
    <w:rsid w:val="008133B6"/>
    <w:rsid w:val="00813622"/>
    <w:rsid w:val="00813CAB"/>
    <w:rsid w:val="00813D6F"/>
    <w:rsid w:val="00813DCF"/>
    <w:rsid w:val="00813E43"/>
    <w:rsid w:val="00813FAB"/>
    <w:rsid w:val="00813FFF"/>
    <w:rsid w:val="0081498C"/>
    <w:rsid w:val="00814996"/>
    <w:rsid w:val="00814AE1"/>
    <w:rsid w:val="00815123"/>
    <w:rsid w:val="008157AB"/>
    <w:rsid w:val="00815883"/>
    <w:rsid w:val="00815C81"/>
    <w:rsid w:val="00815D31"/>
    <w:rsid w:val="00815F7E"/>
    <w:rsid w:val="0081601F"/>
    <w:rsid w:val="00816064"/>
    <w:rsid w:val="0081611E"/>
    <w:rsid w:val="00816424"/>
    <w:rsid w:val="00816790"/>
    <w:rsid w:val="00816D05"/>
    <w:rsid w:val="00817292"/>
    <w:rsid w:val="008174B2"/>
    <w:rsid w:val="00817CFF"/>
    <w:rsid w:val="00817ED3"/>
    <w:rsid w:val="0082000D"/>
    <w:rsid w:val="0082037E"/>
    <w:rsid w:val="008208AA"/>
    <w:rsid w:val="008208BB"/>
    <w:rsid w:val="0082098E"/>
    <w:rsid w:val="00820C9C"/>
    <w:rsid w:val="00820F55"/>
    <w:rsid w:val="00821572"/>
    <w:rsid w:val="0082187F"/>
    <w:rsid w:val="00821B69"/>
    <w:rsid w:val="00821C10"/>
    <w:rsid w:val="00821E8B"/>
    <w:rsid w:val="00821EFD"/>
    <w:rsid w:val="00822310"/>
    <w:rsid w:val="00822AD0"/>
    <w:rsid w:val="0082301F"/>
    <w:rsid w:val="00823794"/>
    <w:rsid w:val="008237F4"/>
    <w:rsid w:val="00823E76"/>
    <w:rsid w:val="00823F67"/>
    <w:rsid w:val="00824022"/>
    <w:rsid w:val="008240C5"/>
    <w:rsid w:val="008244FC"/>
    <w:rsid w:val="00824617"/>
    <w:rsid w:val="0082483A"/>
    <w:rsid w:val="00824862"/>
    <w:rsid w:val="00824A3F"/>
    <w:rsid w:val="00824A81"/>
    <w:rsid w:val="00824C94"/>
    <w:rsid w:val="008257B8"/>
    <w:rsid w:val="00825A38"/>
    <w:rsid w:val="00825E16"/>
    <w:rsid w:val="00825F5C"/>
    <w:rsid w:val="0082603C"/>
    <w:rsid w:val="00826044"/>
    <w:rsid w:val="008260ED"/>
    <w:rsid w:val="00826375"/>
    <w:rsid w:val="0082699D"/>
    <w:rsid w:val="00826E6B"/>
    <w:rsid w:val="00827197"/>
    <w:rsid w:val="008271D5"/>
    <w:rsid w:val="00827355"/>
    <w:rsid w:val="0082737A"/>
    <w:rsid w:val="0082739D"/>
    <w:rsid w:val="008273AD"/>
    <w:rsid w:val="008275FD"/>
    <w:rsid w:val="008277E7"/>
    <w:rsid w:val="0082787E"/>
    <w:rsid w:val="0082792C"/>
    <w:rsid w:val="00827AAE"/>
    <w:rsid w:val="00827C07"/>
    <w:rsid w:val="00830430"/>
    <w:rsid w:val="008305B6"/>
    <w:rsid w:val="00830A78"/>
    <w:rsid w:val="00830B05"/>
    <w:rsid w:val="00830BA1"/>
    <w:rsid w:val="00830C51"/>
    <w:rsid w:val="00830E1E"/>
    <w:rsid w:val="00830EB2"/>
    <w:rsid w:val="00830EE9"/>
    <w:rsid w:val="008311FC"/>
    <w:rsid w:val="008312B5"/>
    <w:rsid w:val="008312E9"/>
    <w:rsid w:val="00831349"/>
    <w:rsid w:val="00831459"/>
    <w:rsid w:val="00831596"/>
    <w:rsid w:val="00831652"/>
    <w:rsid w:val="0083202E"/>
    <w:rsid w:val="008325F2"/>
    <w:rsid w:val="0083280D"/>
    <w:rsid w:val="0083285E"/>
    <w:rsid w:val="008329C4"/>
    <w:rsid w:val="0083304F"/>
    <w:rsid w:val="008334C9"/>
    <w:rsid w:val="008335D2"/>
    <w:rsid w:val="008338AC"/>
    <w:rsid w:val="008338B0"/>
    <w:rsid w:val="00833C94"/>
    <w:rsid w:val="00833E61"/>
    <w:rsid w:val="00833EF9"/>
    <w:rsid w:val="00834122"/>
    <w:rsid w:val="0083418E"/>
    <w:rsid w:val="00834240"/>
    <w:rsid w:val="00834870"/>
    <w:rsid w:val="00834BC4"/>
    <w:rsid w:val="008352C5"/>
    <w:rsid w:val="008353AD"/>
    <w:rsid w:val="00835600"/>
    <w:rsid w:val="008357A9"/>
    <w:rsid w:val="008358A6"/>
    <w:rsid w:val="008359FB"/>
    <w:rsid w:val="00835C51"/>
    <w:rsid w:val="00835C56"/>
    <w:rsid w:val="00835FA3"/>
    <w:rsid w:val="008360FC"/>
    <w:rsid w:val="00836135"/>
    <w:rsid w:val="0083641C"/>
    <w:rsid w:val="0083697A"/>
    <w:rsid w:val="00836A62"/>
    <w:rsid w:val="00836E81"/>
    <w:rsid w:val="008372FF"/>
    <w:rsid w:val="00837671"/>
    <w:rsid w:val="008377BC"/>
    <w:rsid w:val="008377C1"/>
    <w:rsid w:val="00837C90"/>
    <w:rsid w:val="00837EB1"/>
    <w:rsid w:val="008401CF"/>
    <w:rsid w:val="008403C9"/>
    <w:rsid w:val="0084042B"/>
    <w:rsid w:val="008404BE"/>
    <w:rsid w:val="008405B2"/>
    <w:rsid w:val="008409BB"/>
    <w:rsid w:val="00840A01"/>
    <w:rsid w:val="00840D38"/>
    <w:rsid w:val="00841034"/>
    <w:rsid w:val="0084184A"/>
    <w:rsid w:val="008423F2"/>
    <w:rsid w:val="00842766"/>
    <w:rsid w:val="00842A30"/>
    <w:rsid w:val="00842A9E"/>
    <w:rsid w:val="00842D82"/>
    <w:rsid w:val="00842F71"/>
    <w:rsid w:val="00843179"/>
    <w:rsid w:val="00843186"/>
    <w:rsid w:val="008432B8"/>
    <w:rsid w:val="00843369"/>
    <w:rsid w:val="0084363F"/>
    <w:rsid w:val="0084386A"/>
    <w:rsid w:val="00843C2E"/>
    <w:rsid w:val="00843E0E"/>
    <w:rsid w:val="00844237"/>
    <w:rsid w:val="008442EA"/>
    <w:rsid w:val="00844589"/>
    <w:rsid w:val="00844794"/>
    <w:rsid w:val="00844A50"/>
    <w:rsid w:val="00844ACB"/>
    <w:rsid w:val="00844CEE"/>
    <w:rsid w:val="00844EB2"/>
    <w:rsid w:val="00844FE7"/>
    <w:rsid w:val="00845103"/>
    <w:rsid w:val="008452C1"/>
    <w:rsid w:val="0084542A"/>
    <w:rsid w:val="008456D2"/>
    <w:rsid w:val="00845969"/>
    <w:rsid w:val="00845F37"/>
    <w:rsid w:val="00845FDB"/>
    <w:rsid w:val="00845FF5"/>
    <w:rsid w:val="00846001"/>
    <w:rsid w:val="0084615D"/>
    <w:rsid w:val="0084616B"/>
    <w:rsid w:val="008462A4"/>
    <w:rsid w:val="0084642A"/>
    <w:rsid w:val="008465C4"/>
    <w:rsid w:val="00846710"/>
    <w:rsid w:val="008468F3"/>
    <w:rsid w:val="00846C0F"/>
    <w:rsid w:val="00846CA3"/>
    <w:rsid w:val="00846D9D"/>
    <w:rsid w:val="008478ED"/>
    <w:rsid w:val="0084793E"/>
    <w:rsid w:val="00847EC7"/>
    <w:rsid w:val="00847F76"/>
    <w:rsid w:val="008500D2"/>
    <w:rsid w:val="008501CC"/>
    <w:rsid w:val="00850220"/>
    <w:rsid w:val="00850421"/>
    <w:rsid w:val="0085087F"/>
    <w:rsid w:val="0085127A"/>
    <w:rsid w:val="008512BC"/>
    <w:rsid w:val="00851645"/>
    <w:rsid w:val="00851728"/>
    <w:rsid w:val="00851DFF"/>
    <w:rsid w:val="0085285D"/>
    <w:rsid w:val="008528D9"/>
    <w:rsid w:val="00852AC0"/>
    <w:rsid w:val="00852C9B"/>
    <w:rsid w:val="00852DC5"/>
    <w:rsid w:val="00852E83"/>
    <w:rsid w:val="00853084"/>
    <w:rsid w:val="00853142"/>
    <w:rsid w:val="00853295"/>
    <w:rsid w:val="00853825"/>
    <w:rsid w:val="0085385B"/>
    <w:rsid w:val="00854082"/>
    <w:rsid w:val="008540A6"/>
    <w:rsid w:val="00854420"/>
    <w:rsid w:val="00854481"/>
    <w:rsid w:val="00854724"/>
    <w:rsid w:val="00854C0F"/>
    <w:rsid w:val="00854FE0"/>
    <w:rsid w:val="008555EF"/>
    <w:rsid w:val="00855854"/>
    <w:rsid w:val="008561DC"/>
    <w:rsid w:val="0085645A"/>
    <w:rsid w:val="0085646A"/>
    <w:rsid w:val="00856522"/>
    <w:rsid w:val="00856C48"/>
    <w:rsid w:val="0085727C"/>
    <w:rsid w:val="008574ED"/>
    <w:rsid w:val="00857569"/>
    <w:rsid w:val="00857591"/>
    <w:rsid w:val="00857E88"/>
    <w:rsid w:val="00857FE7"/>
    <w:rsid w:val="00860077"/>
    <w:rsid w:val="0086016C"/>
    <w:rsid w:val="008605CA"/>
    <w:rsid w:val="0086062C"/>
    <w:rsid w:val="00860931"/>
    <w:rsid w:val="00860DA6"/>
    <w:rsid w:val="008610DC"/>
    <w:rsid w:val="008611E1"/>
    <w:rsid w:val="008612DB"/>
    <w:rsid w:val="008613B0"/>
    <w:rsid w:val="008615B9"/>
    <w:rsid w:val="00861659"/>
    <w:rsid w:val="00861B57"/>
    <w:rsid w:val="00861CFE"/>
    <w:rsid w:val="00861D25"/>
    <w:rsid w:val="0086211A"/>
    <w:rsid w:val="008621EB"/>
    <w:rsid w:val="00862530"/>
    <w:rsid w:val="008626F9"/>
    <w:rsid w:val="008629AA"/>
    <w:rsid w:val="00862AC4"/>
    <w:rsid w:val="00863039"/>
    <w:rsid w:val="008633AC"/>
    <w:rsid w:val="008633DE"/>
    <w:rsid w:val="008634E3"/>
    <w:rsid w:val="008637E8"/>
    <w:rsid w:val="00863A2C"/>
    <w:rsid w:val="00863A37"/>
    <w:rsid w:val="00863B76"/>
    <w:rsid w:val="00863DFB"/>
    <w:rsid w:val="00864336"/>
    <w:rsid w:val="00864627"/>
    <w:rsid w:val="00864635"/>
    <w:rsid w:val="00864678"/>
    <w:rsid w:val="00864958"/>
    <w:rsid w:val="00864B3A"/>
    <w:rsid w:val="00864C1A"/>
    <w:rsid w:val="00864D75"/>
    <w:rsid w:val="00864DFA"/>
    <w:rsid w:val="00864FEF"/>
    <w:rsid w:val="00865217"/>
    <w:rsid w:val="00865274"/>
    <w:rsid w:val="008658AA"/>
    <w:rsid w:val="00865CBD"/>
    <w:rsid w:val="00865D6F"/>
    <w:rsid w:val="00866342"/>
    <w:rsid w:val="00866367"/>
    <w:rsid w:val="00866621"/>
    <w:rsid w:val="0086666B"/>
    <w:rsid w:val="008667B7"/>
    <w:rsid w:val="00866807"/>
    <w:rsid w:val="00866BC6"/>
    <w:rsid w:val="00866C12"/>
    <w:rsid w:val="00866E37"/>
    <w:rsid w:val="00866EFA"/>
    <w:rsid w:val="00866F9E"/>
    <w:rsid w:val="0086724A"/>
    <w:rsid w:val="008672E2"/>
    <w:rsid w:val="00867427"/>
    <w:rsid w:val="00867485"/>
    <w:rsid w:val="008674B2"/>
    <w:rsid w:val="0086793D"/>
    <w:rsid w:val="00867B1C"/>
    <w:rsid w:val="00867D78"/>
    <w:rsid w:val="00867E3A"/>
    <w:rsid w:val="008703C7"/>
    <w:rsid w:val="00870AF5"/>
    <w:rsid w:val="00870CDB"/>
    <w:rsid w:val="008713D6"/>
    <w:rsid w:val="00871643"/>
    <w:rsid w:val="008716D0"/>
    <w:rsid w:val="00871742"/>
    <w:rsid w:val="00871D7C"/>
    <w:rsid w:val="0087203F"/>
    <w:rsid w:val="00872423"/>
    <w:rsid w:val="0087281D"/>
    <w:rsid w:val="00872ABF"/>
    <w:rsid w:val="00873202"/>
    <w:rsid w:val="008732D8"/>
    <w:rsid w:val="00873377"/>
    <w:rsid w:val="00873434"/>
    <w:rsid w:val="00873577"/>
    <w:rsid w:val="00873B93"/>
    <w:rsid w:val="00873DEB"/>
    <w:rsid w:val="00873E3D"/>
    <w:rsid w:val="0087409F"/>
    <w:rsid w:val="008740EB"/>
    <w:rsid w:val="0087439E"/>
    <w:rsid w:val="00874B7D"/>
    <w:rsid w:val="00874D58"/>
    <w:rsid w:val="00874FEB"/>
    <w:rsid w:val="00875041"/>
    <w:rsid w:val="008750D2"/>
    <w:rsid w:val="0087529C"/>
    <w:rsid w:val="00875885"/>
    <w:rsid w:val="00875AB5"/>
    <w:rsid w:val="00875C80"/>
    <w:rsid w:val="00875C91"/>
    <w:rsid w:val="00875F85"/>
    <w:rsid w:val="0087647E"/>
    <w:rsid w:val="008764E7"/>
    <w:rsid w:val="008767CE"/>
    <w:rsid w:val="00876C6B"/>
    <w:rsid w:val="00876DC9"/>
    <w:rsid w:val="00876F01"/>
    <w:rsid w:val="00876F14"/>
    <w:rsid w:val="00876F21"/>
    <w:rsid w:val="00877125"/>
    <w:rsid w:val="008771A6"/>
    <w:rsid w:val="008777C2"/>
    <w:rsid w:val="00877932"/>
    <w:rsid w:val="00877963"/>
    <w:rsid w:val="00877BAA"/>
    <w:rsid w:val="00877BBF"/>
    <w:rsid w:val="0088063B"/>
    <w:rsid w:val="00880A4E"/>
    <w:rsid w:val="00880BD3"/>
    <w:rsid w:val="00880D5E"/>
    <w:rsid w:val="008812F3"/>
    <w:rsid w:val="00881511"/>
    <w:rsid w:val="00881717"/>
    <w:rsid w:val="008817DB"/>
    <w:rsid w:val="0088190B"/>
    <w:rsid w:val="00881981"/>
    <w:rsid w:val="00881AA7"/>
    <w:rsid w:val="00881B5A"/>
    <w:rsid w:val="008821DD"/>
    <w:rsid w:val="00882448"/>
    <w:rsid w:val="00882C0B"/>
    <w:rsid w:val="00882C34"/>
    <w:rsid w:val="00882F1D"/>
    <w:rsid w:val="0088329E"/>
    <w:rsid w:val="00883592"/>
    <w:rsid w:val="008836D4"/>
    <w:rsid w:val="008839FE"/>
    <w:rsid w:val="00883A4D"/>
    <w:rsid w:val="00883B21"/>
    <w:rsid w:val="00883E59"/>
    <w:rsid w:val="00883F54"/>
    <w:rsid w:val="00883F8F"/>
    <w:rsid w:val="0088404D"/>
    <w:rsid w:val="008840E3"/>
    <w:rsid w:val="00884235"/>
    <w:rsid w:val="00884820"/>
    <w:rsid w:val="00885285"/>
    <w:rsid w:val="008852E2"/>
    <w:rsid w:val="0088541C"/>
    <w:rsid w:val="0088589B"/>
    <w:rsid w:val="008858B2"/>
    <w:rsid w:val="00885949"/>
    <w:rsid w:val="00885985"/>
    <w:rsid w:val="00885CCD"/>
    <w:rsid w:val="00886699"/>
    <w:rsid w:val="008867E8"/>
    <w:rsid w:val="008868CA"/>
    <w:rsid w:val="00886BDB"/>
    <w:rsid w:val="00886D93"/>
    <w:rsid w:val="00886F32"/>
    <w:rsid w:val="00886FB8"/>
    <w:rsid w:val="0088704E"/>
    <w:rsid w:val="0088709A"/>
    <w:rsid w:val="008876FE"/>
    <w:rsid w:val="008878DF"/>
    <w:rsid w:val="00887D5A"/>
    <w:rsid w:val="00887E97"/>
    <w:rsid w:val="00890116"/>
    <w:rsid w:val="008901CF"/>
    <w:rsid w:val="0089028B"/>
    <w:rsid w:val="00890816"/>
    <w:rsid w:val="008909FB"/>
    <w:rsid w:val="00890B25"/>
    <w:rsid w:val="00890B90"/>
    <w:rsid w:val="0089129B"/>
    <w:rsid w:val="008912BB"/>
    <w:rsid w:val="008912F4"/>
    <w:rsid w:val="00891912"/>
    <w:rsid w:val="0089199F"/>
    <w:rsid w:val="00891C32"/>
    <w:rsid w:val="00891D7F"/>
    <w:rsid w:val="008921BA"/>
    <w:rsid w:val="00892259"/>
    <w:rsid w:val="00892265"/>
    <w:rsid w:val="0089233E"/>
    <w:rsid w:val="0089254A"/>
    <w:rsid w:val="0089330E"/>
    <w:rsid w:val="00893390"/>
    <w:rsid w:val="008933F2"/>
    <w:rsid w:val="00893A8E"/>
    <w:rsid w:val="00893E27"/>
    <w:rsid w:val="008945F7"/>
    <w:rsid w:val="0089463D"/>
    <w:rsid w:val="008946D1"/>
    <w:rsid w:val="00894A4C"/>
    <w:rsid w:val="00894E3D"/>
    <w:rsid w:val="008950AE"/>
    <w:rsid w:val="008952ED"/>
    <w:rsid w:val="0089550F"/>
    <w:rsid w:val="0089554F"/>
    <w:rsid w:val="008955E6"/>
    <w:rsid w:val="00895B5F"/>
    <w:rsid w:val="00895D39"/>
    <w:rsid w:val="00895F81"/>
    <w:rsid w:val="008960EC"/>
    <w:rsid w:val="0089637C"/>
    <w:rsid w:val="00896712"/>
    <w:rsid w:val="00896870"/>
    <w:rsid w:val="008969BD"/>
    <w:rsid w:val="00896A88"/>
    <w:rsid w:val="00897235"/>
    <w:rsid w:val="00897357"/>
    <w:rsid w:val="0089761D"/>
    <w:rsid w:val="00897669"/>
    <w:rsid w:val="00897C30"/>
    <w:rsid w:val="008A01E7"/>
    <w:rsid w:val="008A0421"/>
    <w:rsid w:val="008A044C"/>
    <w:rsid w:val="008A04A0"/>
    <w:rsid w:val="008A0908"/>
    <w:rsid w:val="008A0963"/>
    <w:rsid w:val="008A0E05"/>
    <w:rsid w:val="008A1093"/>
    <w:rsid w:val="008A13BD"/>
    <w:rsid w:val="008A1596"/>
    <w:rsid w:val="008A1785"/>
    <w:rsid w:val="008A1E25"/>
    <w:rsid w:val="008A1EDF"/>
    <w:rsid w:val="008A20B1"/>
    <w:rsid w:val="008A2436"/>
    <w:rsid w:val="008A2695"/>
    <w:rsid w:val="008A2DC9"/>
    <w:rsid w:val="008A2F31"/>
    <w:rsid w:val="008A2FF1"/>
    <w:rsid w:val="008A32D4"/>
    <w:rsid w:val="008A33A1"/>
    <w:rsid w:val="008A367F"/>
    <w:rsid w:val="008A37AF"/>
    <w:rsid w:val="008A3C49"/>
    <w:rsid w:val="008A3CEC"/>
    <w:rsid w:val="008A3D62"/>
    <w:rsid w:val="008A448D"/>
    <w:rsid w:val="008A44FD"/>
    <w:rsid w:val="008A4A55"/>
    <w:rsid w:val="008A4B30"/>
    <w:rsid w:val="008A4CF5"/>
    <w:rsid w:val="008A4F65"/>
    <w:rsid w:val="008A506F"/>
    <w:rsid w:val="008A5249"/>
    <w:rsid w:val="008A528A"/>
    <w:rsid w:val="008A5298"/>
    <w:rsid w:val="008A535A"/>
    <w:rsid w:val="008A5939"/>
    <w:rsid w:val="008A59A7"/>
    <w:rsid w:val="008A5DC1"/>
    <w:rsid w:val="008A60DF"/>
    <w:rsid w:val="008A6745"/>
    <w:rsid w:val="008A6B6B"/>
    <w:rsid w:val="008A6D9D"/>
    <w:rsid w:val="008A6DA8"/>
    <w:rsid w:val="008A6FED"/>
    <w:rsid w:val="008A7146"/>
    <w:rsid w:val="008A720F"/>
    <w:rsid w:val="008A7498"/>
    <w:rsid w:val="008A7774"/>
    <w:rsid w:val="008A7C72"/>
    <w:rsid w:val="008B04F2"/>
    <w:rsid w:val="008B0B7B"/>
    <w:rsid w:val="008B0D0E"/>
    <w:rsid w:val="008B12BB"/>
    <w:rsid w:val="008B1411"/>
    <w:rsid w:val="008B160F"/>
    <w:rsid w:val="008B1694"/>
    <w:rsid w:val="008B17A2"/>
    <w:rsid w:val="008B18AB"/>
    <w:rsid w:val="008B1A84"/>
    <w:rsid w:val="008B1E2B"/>
    <w:rsid w:val="008B2057"/>
    <w:rsid w:val="008B2296"/>
    <w:rsid w:val="008B238D"/>
    <w:rsid w:val="008B25F2"/>
    <w:rsid w:val="008B2643"/>
    <w:rsid w:val="008B2DAC"/>
    <w:rsid w:val="008B2FAE"/>
    <w:rsid w:val="008B3317"/>
    <w:rsid w:val="008B33D1"/>
    <w:rsid w:val="008B384C"/>
    <w:rsid w:val="008B3C55"/>
    <w:rsid w:val="008B414B"/>
    <w:rsid w:val="008B485A"/>
    <w:rsid w:val="008B493A"/>
    <w:rsid w:val="008B4E0E"/>
    <w:rsid w:val="008B4E98"/>
    <w:rsid w:val="008B4FB9"/>
    <w:rsid w:val="008B5209"/>
    <w:rsid w:val="008B5272"/>
    <w:rsid w:val="008B5715"/>
    <w:rsid w:val="008B5A2D"/>
    <w:rsid w:val="008B5BC2"/>
    <w:rsid w:val="008B5D4C"/>
    <w:rsid w:val="008B5E54"/>
    <w:rsid w:val="008B60BB"/>
    <w:rsid w:val="008B62A2"/>
    <w:rsid w:val="008B6732"/>
    <w:rsid w:val="008B68EC"/>
    <w:rsid w:val="008B68F1"/>
    <w:rsid w:val="008B69F8"/>
    <w:rsid w:val="008B6B60"/>
    <w:rsid w:val="008B711E"/>
    <w:rsid w:val="008B71FA"/>
    <w:rsid w:val="008B73A4"/>
    <w:rsid w:val="008B73B7"/>
    <w:rsid w:val="008B76DD"/>
    <w:rsid w:val="008B79CC"/>
    <w:rsid w:val="008B7F7A"/>
    <w:rsid w:val="008C042F"/>
    <w:rsid w:val="008C057B"/>
    <w:rsid w:val="008C0AF0"/>
    <w:rsid w:val="008C0C9D"/>
    <w:rsid w:val="008C0CAC"/>
    <w:rsid w:val="008C1271"/>
    <w:rsid w:val="008C134E"/>
    <w:rsid w:val="008C13B4"/>
    <w:rsid w:val="008C1557"/>
    <w:rsid w:val="008C1A86"/>
    <w:rsid w:val="008C1A8C"/>
    <w:rsid w:val="008C1B8C"/>
    <w:rsid w:val="008C1C99"/>
    <w:rsid w:val="008C1E53"/>
    <w:rsid w:val="008C2306"/>
    <w:rsid w:val="008C23A8"/>
    <w:rsid w:val="008C26D1"/>
    <w:rsid w:val="008C2909"/>
    <w:rsid w:val="008C293B"/>
    <w:rsid w:val="008C2B7F"/>
    <w:rsid w:val="008C2E91"/>
    <w:rsid w:val="008C2ED4"/>
    <w:rsid w:val="008C30D7"/>
    <w:rsid w:val="008C31B7"/>
    <w:rsid w:val="008C32BB"/>
    <w:rsid w:val="008C34AF"/>
    <w:rsid w:val="008C359F"/>
    <w:rsid w:val="008C36AC"/>
    <w:rsid w:val="008C399A"/>
    <w:rsid w:val="008C3D5C"/>
    <w:rsid w:val="008C3DD5"/>
    <w:rsid w:val="008C4026"/>
    <w:rsid w:val="008C41E0"/>
    <w:rsid w:val="008C4344"/>
    <w:rsid w:val="008C4953"/>
    <w:rsid w:val="008C4A00"/>
    <w:rsid w:val="008C4CAB"/>
    <w:rsid w:val="008C4E44"/>
    <w:rsid w:val="008C4F0D"/>
    <w:rsid w:val="008C56AC"/>
    <w:rsid w:val="008C5A4B"/>
    <w:rsid w:val="008C5BC5"/>
    <w:rsid w:val="008C5CCD"/>
    <w:rsid w:val="008C5E38"/>
    <w:rsid w:val="008C6255"/>
    <w:rsid w:val="008C626D"/>
    <w:rsid w:val="008C6788"/>
    <w:rsid w:val="008C684B"/>
    <w:rsid w:val="008C6ABD"/>
    <w:rsid w:val="008C6F18"/>
    <w:rsid w:val="008C716C"/>
    <w:rsid w:val="008C72C9"/>
    <w:rsid w:val="008C72D4"/>
    <w:rsid w:val="008C72F0"/>
    <w:rsid w:val="008C7372"/>
    <w:rsid w:val="008C74B0"/>
    <w:rsid w:val="008C74BD"/>
    <w:rsid w:val="008C7685"/>
    <w:rsid w:val="008C76A5"/>
    <w:rsid w:val="008C7915"/>
    <w:rsid w:val="008D007A"/>
    <w:rsid w:val="008D0201"/>
    <w:rsid w:val="008D057A"/>
    <w:rsid w:val="008D07DE"/>
    <w:rsid w:val="008D0831"/>
    <w:rsid w:val="008D0C32"/>
    <w:rsid w:val="008D0C3B"/>
    <w:rsid w:val="008D0E40"/>
    <w:rsid w:val="008D1170"/>
    <w:rsid w:val="008D1646"/>
    <w:rsid w:val="008D1E7F"/>
    <w:rsid w:val="008D2367"/>
    <w:rsid w:val="008D2A3C"/>
    <w:rsid w:val="008D2EBD"/>
    <w:rsid w:val="008D2F81"/>
    <w:rsid w:val="008D328E"/>
    <w:rsid w:val="008D33AF"/>
    <w:rsid w:val="008D3B06"/>
    <w:rsid w:val="008D427A"/>
    <w:rsid w:val="008D47F1"/>
    <w:rsid w:val="008D48C9"/>
    <w:rsid w:val="008D4900"/>
    <w:rsid w:val="008D4D5A"/>
    <w:rsid w:val="008D4DD5"/>
    <w:rsid w:val="008D5575"/>
    <w:rsid w:val="008D5657"/>
    <w:rsid w:val="008D59EA"/>
    <w:rsid w:val="008D5BF8"/>
    <w:rsid w:val="008D6408"/>
    <w:rsid w:val="008D6752"/>
    <w:rsid w:val="008D69E7"/>
    <w:rsid w:val="008D6FC1"/>
    <w:rsid w:val="008D703B"/>
    <w:rsid w:val="008D7371"/>
    <w:rsid w:val="008D7795"/>
    <w:rsid w:val="008D7AE1"/>
    <w:rsid w:val="008E0140"/>
    <w:rsid w:val="008E0688"/>
    <w:rsid w:val="008E0A04"/>
    <w:rsid w:val="008E0BEF"/>
    <w:rsid w:val="008E103C"/>
    <w:rsid w:val="008E121E"/>
    <w:rsid w:val="008E13B3"/>
    <w:rsid w:val="008E1C99"/>
    <w:rsid w:val="008E266D"/>
    <w:rsid w:val="008E26FC"/>
    <w:rsid w:val="008E2A21"/>
    <w:rsid w:val="008E2F0C"/>
    <w:rsid w:val="008E32D5"/>
    <w:rsid w:val="008E370B"/>
    <w:rsid w:val="008E3A0C"/>
    <w:rsid w:val="008E3C3E"/>
    <w:rsid w:val="008E3CD6"/>
    <w:rsid w:val="008E3D90"/>
    <w:rsid w:val="008E3E23"/>
    <w:rsid w:val="008E3F5F"/>
    <w:rsid w:val="008E4727"/>
    <w:rsid w:val="008E4C6C"/>
    <w:rsid w:val="008E547B"/>
    <w:rsid w:val="008E54C8"/>
    <w:rsid w:val="008E57D6"/>
    <w:rsid w:val="008E5831"/>
    <w:rsid w:val="008E5853"/>
    <w:rsid w:val="008E58FC"/>
    <w:rsid w:val="008E5ABF"/>
    <w:rsid w:val="008E5DF8"/>
    <w:rsid w:val="008E5F2A"/>
    <w:rsid w:val="008E618C"/>
    <w:rsid w:val="008E63CF"/>
    <w:rsid w:val="008E6454"/>
    <w:rsid w:val="008E67BB"/>
    <w:rsid w:val="008E67F0"/>
    <w:rsid w:val="008E6BA7"/>
    <w:rsid w:val="008E6CF5"/>
    <w:rsid w:val="008E75FB"/>
    <w:rsid w:val="008E79F4"/>
    <w:rsid w:val="008F0250"/>
    <w:rsid w:val="008F04D7"/>
    <w:rsid w:val="008F0E89"/>
    <w:rsid w:val="008F0FED"/>
    <w:rsid w:val="008F11F4"/>
    <w:rsid w:val="008F1509"/>
    <w:rsid w:val="008F17A7"/>
    <w:rsid w:val="008F1952"/>
    <w:rsid w:val="008F1BC0"/>
    <w:rsid w:val="008F1E4F"/>
    <w:rsid w:val="008F21AC"/>
    <w:rsid w:val="008F254D"/>
    <w:rsid w:val="008F277E"/>
    <w:rsid w:val="008F2821"/>
    <w:rsid w:val="008F2A34"/>
    <w:rsid w:val="008F2ACC"/>
    <w:rsid w:val="008F2BFA"/>
    <w:rsid w:val="008F2E32"/>
    <w:rsid w:val="008F2F5F"/>
    <w:rsid w:val="008F310B"/>
    <w:rsid w:val="008F310F"/>
    <w:rsid w:val="008F322B"/>
    <w:rsid w:val="008F33B9"/>
    <w:rsid w:val="008F34CB"/>
    <w:rsid w:val="008F3519"/>
    <w:rsid w:val="008F39C9"/>
    <w:rsid w:val="008F3AD3"/>
    <w:rsid w:val="008F3CA7"/>
    <w:rsid w:val="008F415F"/>
    <w:rsid w:val="008F443F"/>
    <w:rsid w:val="008F45DC"/>
    <w:rsid w:val="008F4650"/>
    <w:rsid w:val="008F4B59"/>
    <w:rsid w:val="008F4BB7"/>
    <w:rsid w:val="008F4BFC"/>
    <w:rsid w:val="008F4D18"/>
    <w:rsid w:val="008F5211"/>
    <w:rsid w:val="008F5AD5"/>
    <w:rsid w:val="008F5DE5"/>
    <w:rsid w:val="008F5E42"/>
    <w:rsid w:val="008F63B1"/>
    <w:rsid w:val="008F6848"/>
    <w:rsid w:val="008F6973"/>
    <w:rsid w:val="008F6E6A"/>
    <w:rsid w:val="008F701D"/>
    <w:rsid w:val="008F71ED"/>
    <w:rsid w:val="008F7AA7"/>
    <w:rsid w:val="008F7F94"/>
    <w:rsid w:val="00900030"/>
    <w:rsid w:val="00900369"/>
    <w:rsid w:val="009003A7"/>
    <w:rsid w:val="00900669"/>
    <w:rsid w:val="00900835"/>
    <w:rsid w:val="00900947"/>
    <w:rsid w:val="00900DA1"/>
    <w:rsid w:val="00900EB8"/>
    <w:rsid w:val="00900FBA"/>
    <w:rsid w:val="00901397"/>
    <w:rsid w:val="00901464"/>
    <w:rsid w:val="0090230F"/>
    <w:rsid w:val="00902359"/>
    <w:rsid w:val="0090240E"/>
    <w:rsid w:val="00902CB0"/>
    <w:rsid w:val="00902E5B"/>
    <w:rsid w:val="009033A1"/>
    <w:rsid w:val="009033CD"/>
    <w:rsid w:val="009036BC"/>
    <w:rsid w:val="00903FD9"/>
    <w:rsid w:val="00903FF9"/>
    <w:rsid w:val="009040E6"/>
    <w:rsid w:val="009047E1"/>
    <w:rsid w:val="00904990"/>
    <w:rsid w:val="00904CF5"/>
    <w:rsid w:val="00905259"/>
    <w:rsid w:val="0090556C"/>
    <w:rsid w:val="00905633"/>
    <w:rsid w:val="0090573C"/>
    <w:rsid w:val="00905B10"/>
    <w:rsid w:val="00905BA8"/>
    <w:rsid w:val="00905EAE"/>
    <w:rsid w:val="00906041"/>
    <w:rsid w:val="009060C4"/>
    <w:rsid w:val="00906240"/>
    <w:rsid w:val="009063DC"/>
    <w:rsid w:val="00906536"/>
    <w:rsid w:val="009066B3"/>
    <w:rsid w:val="00906C91"/>
    <w:rsid w:val="00906C95"/>
    <w:rsid w:val="00906E0F"/>
    <w:rsid w:val="009071A3"/>
    <w:rsid w:val="0090739D"/>
    <w:rsid w:val="00907503"/>
    <w:rsid w:val="00907656"/>
    <w:rsid w:val="00907820"/>
    <w:rsid w:val="00907835"/>
    <w:rsid w:val="00907E47"/>
    <w:rsid w:val="009104A4"/>
    <w:rsid w:val="00910DBD"/>
    <w:rsid w:val="009115EF"/>
    <w:rsid w:val="009116DD"/>
    <w:rsid w:val="00912AEB"/>
    <w:rsid w:val="00912D1C"/>
    <w:rsid w:val="00913019"/>
    <w:rsid w:val="00913832"/>
    <w:rsid w:val="00913F1E"/>
    <w:rsid w:val="00913FB2"/>
    <w:rsid w:val="009140C4"/>
    <w:rsid w:val="009144A9"/>
    <w:rsid w:val="009145BE"/>
    <w:rsid w:val="0091468B"/>
    <w:rsid w:val="00914EC2"/>
    <w:rsid w:val="00914EFE"/>
    <w:rsid w:val="00914FFD"/>
    <w:rsid w:val="0091526F"/>
    <w:rsid w:val="009153D2"/>
    <w:rsid w:val="009159F0"/>
    <w:rsid w:val="009160F6"/>
    <w:rsid w:val="00916119"/>
    <w:rsid w:val="00916286"/>
    <w:rsid w:val="00916595"/>
    <w:rsid w:val="00916BC2"/>
    <w:rsid w:val="00916C47"/>
    <w:rsid w:val="00916D52"/>
    <w:rsid w:val="00916F35"/>
    <w:rsid w:val="0091711E"/>
    <w:rsid w:val="009171AD"/>
    <w:rsid w:val="0091720E"/>
    <w:rsid w:val="009174DF"/>
    <w:rsid w:val="00917569"/>
    <w:rsid w:val="00917696"/>
    <w:rsid w:val="00917834"/>
    <w:rsid w:val="00917933"/>
    <w:rsid w:val="00917A83"/>
    <w:rsid w:val="00917B00"/>
    <w:rsid w:val="00917D6B"/>
    <w:rsid w:val="00917FDB"/>
    <w:rsid w:val="00920174"/>
    <w:rsid w:val="009201AB"/>
    <w:rsid w:val="009201EE"/>
    <w:rsid w:val="00920226"/>
    <w:rsid w:val="009209F7"/>
    <w:rsid w:val="009212CD"/>
    <w:rsid w:val="00921519"/>
    <w:rsid w:val="009219D2"/>
    <w:rsid w:val="009219E5"/>
    <w:rsid w:val="009219F9"/>
    <w:rsid w:val="00921A4E"/>
    <w:rsid w:val="00921CDA"/>
    <w:rsid w:val="00921E37"/>
    <w:rsid w:val="0092216A"/>
    <w:rsid w:val="00922216"/>
    <w:rsid w:val="00922511"/>
    <w:rsid w:val="00922711"/>
    <w:rsid w:val="00922BD3"/>
    <w:rsid w:val="00922C9C"/>
    <w:rsid w:val="00922F07"/>
    <w:rsid w:val="0092341F"/>
    <w:rsid w:val="00923463"/>
    <w:rsid w:val="0092384B"/>
    <w:rsid w:val="00924372"/>
    <w:rsid w:val="009243CD"/>
    <w:rsid w:val="00924EDD"/>
    <w:rsid w:val="009251C9"/>
    <w:rsid w:val="00925238"/>
    <w:rsid w:val="009252AF"/>
    <w:rsid w:val="00925409"/>
    <w:rsid w:val="00925449"/>
    <w:rsid w:val="0092563E"/>
    <w:rsid w:val="00925923"/>
    <w:rsid w:val="0092595F"/>
    <w:rsid w:val="00925ACF"/>
    <w:rsid w:val="00925BB5"/>
    <w:rsid w:val="00925DD5"/>
    <w:rsid w:val="00925E99"/>
    <w:rsid w:val="00926068"/>
    <w:rsid w:val="0092615D"/>
    <w:rsid w:val="00926271"/>
    <w:rsid w:val="00926546"/>
    <w:rsid w:val="009265A1"/>
    <w:rsid w:val="00926E39"/>
    <w:rsid w:val="00926FE0"/>
    <w:rsid w:val="009272B9"/>
    <w:rsid w:val="00927368"/>
    <w:rsid w:val="00927700"/>
    <w:rsid w:val="00930317"/>
    <w:rsid w:val="0093036E"/>
    <w:rsid w:val="009303A6"/>
    <w:rsid w:val="009305B9"/>
    <w:rsid w:val="009305BC"/>
    <w:rsid w:val="00930650"/>
    <w:rsid w:val="00930680"/>
    <w:rsid w:val="00930726"/>
    <w:rsid w:val="00930B34"/>
    <w:rsid w:val="00930D1E"/>
    <w:rsid w:val="00931224"/>
    <w:rsid w:val="0093168B"/>
    <w:rsid w:val="009319AE"/>
    <w:rsid w:val="00931CD1"/>
    <w:rsid w:val="00931F54"/>
    <w:rsid w:val="00932481"/>
    <w:rsid w:val="0093264C"/>
    <w:rsid w:val="00932D76"/>
    <w:rsid w:val="00932EBC"/>
    <w:rsid w:val="00933069"/>
    <w:rsid w:val="0093309E"/>
    <w:rsid w:val="009333D3"/>
    <w:rsid w:val="009334A1"/>
    <w:rsid w:val="009339B6"/>
    <w:rsid w:val="00933B4C"/>
    <w:rsid w:val="00933CD3"/>
    <w:rsid w:val="00933DC4"/>
    <w:rsid w:val="00933ECF"/>
    <w:rsid w:val="0093411B"/>
    <w:rsid w:val="009341EA"/>
    <w:rsid w:val="0093431B"/>
    <w:rsid w:val="009346D6"/>
    <w:rsid w:val="00934743"/>
    <w:rsid w:val="0093485A"/>
    <w:rsid w:val="0093487E"/>
    <w:rsid w:val="00934CDA"/>
    <w:rsid w:val="00934CF8"/>
    <w:rsid w:val="00934FFE"/>
    <w:rsid w:val="0093525E"/>
    <w:rsid w:val="009357E3"/>
    <w:rsid w:val="00935991"/>
    <w:rsid w:val="00935A10"/>
    <w:rsid w:val="00935D7C"/>
    <w:rsid w:val="00935E67"/>
    <w:rsid w:val="009361EF"/>
    <w:rsid w:val="00936346"/>
    <w:rsid w:val="00936405"/>
    <w:rsid w:val="0093668D"/>
    <w:rsid w:val="009369B6"/>
    <w:rsid w:val="00936B64"/>
    <w:rsid w:val="00936BD1"/>
    <w:rsid w:val="00936D3D"/>
    <w:rsid w:val="00937166"/>
    <w:rsid w:val="00937779"/>
    <w:rsid w:val="00937890"/>
    <w:rsid w:val="009379C4"/>
    <w:rsid w:val="00937B7F"/>
    <w:rsid w:val="009403D9"/>
    <w:rsid w:val="0094041A"/>
    <w:rsid w:val="0094068D"/>
    <w:rsid w:val="00940998"/>
    <w:rsid w:val="00940D32"/>
    <w:rsid w:val="0094190D"/>
    <w:rsid w:val="00941AEB"/>
    <w:rsid w:val="00941DCB"/>
    <w:rsid w:val="0094209D"/>
    <w:rsid w:val="009420F6"/>
    <w:rsid w:val="00942324"/>
    <w:rsid w:val="00942354"/>
    <w:rsid w:val="00942681"/>
    <w:rsid w:val="00942726"/>
    <w:rsid w:val="00942818"/>
    <w:rsid w:val="0094288E"/>
    <w:rsid w:val="00942F52"/>
    <w:rsid w:val="0094308A"/>
    <w:rsid w:val="00943A7E"/>
    <w:rsid w:val="00943E42"/>
    <w:rsid w:val="00943E5D"/>
    <w:rsid w:val="00943F22"/>
    <w:rsid w:val="0094456C"/>
    <w:rsid w:val="00944728"/>
    <w:rsid w:val="00944C9A"/>
    <w:rsid w:val="009453E8"/>
    <w:rsid w:val="00945664"/>
    <w:rsid w:val="009458F6"/>
    <w:rsid w:val="00945AD1"/>
    <w:rsid w:val="00945F81"/>
    <w:rsid w:val="00946257"/>
    <w:rsid w:val="009464EA"/>
    <w:rsid w:val="00946ECB"/>
    <w:rsid w:val="00947146"/>
    <w:rsid w:val="00947268"/>
    <w:rsid w:val="009472EB"/>
    <w:rsid w:val="00947381"/>
    <w:rsid w:val="0094750E"/>
    <w:rsid w:val="00947C66"/>
    <w:rsid w:val="00947C94"/>
    <w:rsid w:val="009501AD"/>
    <w:rsid w:val="00950350"/>
    <w:rsid w:val="009507C8"/>
    <w:rsid w:val="00950B75"/>
    <w:rsid w:val="00950C43"/>
    <w:rsid w:val="00951144"/>
    <w:rsid w:val="0095115E"/>
    <w:rsid w:val="0095118A"/>
    <w:rsid w:val="009514DA"/>
    <w:rsid w:val="009519F4"/>
    <w:rsid w:val="00952468"/>
    <w:rsid w:val="00952473"/>
    <w:rsid w:val="009527D1"/>
    <w:rsid w:val="009527E0"/>
    <w:rsid w:val="00952AC6"/>
    <w:rsid w:val="009533C1"/>
    <w:rsid w:val="0095355E"/>
    <w:rsid w:val="0095363D"/>
    <w:rsid w:val="00953760"/>
    <w:rsid w:val="00953B92"/>
    <w:rsid w:val="00953CF8"/>
    <w:rsid w:val="00954514"/>
    <w:rsid w:val="00954550"/>
    <w:rsid w:val="00954767"/>
    <w:rsid w:val="0095487A"/>
    <w:rsid w:val="009548FB"/>
    <w:rsid w:val="00954945"/>
    <w:rsid w:val="00954AB0"/>
    <w:rsid w:val="00954E50"/>
    <w:rsid w:val="009550B9"/>
    <w:rsid w:val="009551D3"/>
    <w:rsid w:val="009552CF"/>
    <w:rsid w:val="0095538B"/>
    <w:rsid w:val="00956026"/>
    <w:rsid w:val="00956121"/>
    <w:rsid w:val="00956313"/>
    <w:rsid w:val="00956F1F"/>
    <w:rsid w:val="00956F36"/>
    <w:rsid w:val="00957166"/>
    <w:rsid w:val="009571DD"/>
    <w:rsid w:val="00957419"/>
    <w:rsid w:val="009575B9"/>
    <w:rsid w:val="00957AF7"/>
    <w:rsid w:val="0096026C"/>
    <w:rsid w:val="00960281"/>
    <w:rsid w:val="00960670"/>
    <w:rsid w:val="009607DB"/>
    <w:rsid w:val="0096098E"/>
    <w:rsid w:val="00960AB5"/>
    <w:rsid w:val="00960AB8"/>
    <w:rsid w:val="00960ACA"/>
    <w:rsid w:val="00960C4F"/>
    <w:rsid w:val="00960F2B"/>
    <w:rsid w:val="00960F99"/>
    <w:rsid w:val="00960F9B"/>
    <w:rsid w:val="00961151"/>
    <w:rsid w:val="00961561"/>
    <w:rsid w:val="00962005"/>
    <w:rsid w:val="009620BE"/>
    <w:rsid w:val="0096217C"/>
    <w:rsid w:val="00962441"/>
    <w:rsid w:val="00962B38"/>
    <w:rsid w:val="00962B64"/>
    <w:rsid w:val="00962D09"/>
    <w:rsid w:val="00962D2E"/>
    <w:rsid w:val="00963277"/>
    <w:rsid w:val="009635D4"/>
    <w:rsid w:val="0096365E"/>
    <w:rsid w:val="0096378C"/>
    <w:rsid w:val="00963829"/>
    <w:rsid w:val="00963966"/>
    <w:rsid w:val="00963B37"/>
    <w:rsid w:val="0096429A"/>
    <w:rsid w:val="009647B2"/>
    <w:rsid w:val="00964B53"/>
    <w:rsid w:val="00964BE4"/>
    <w:rsid w:val="00964C3F"/>
    <w:rsid w:val="00964C6C"/>
    <w:rsid w:val="0096505A"/>
    <w:rsid w:val="00965176"/>
    <w:rsid w:val="00965240"/>
    <w:rsid w:val="009652A3"/>
    <w:rsid w:val="009653DE"/>
    <w:rsid w:val="009656AD"/>
    <w:rsid w:val="009656C3"/>
    <w:rsid w:val="009657C3"/>
    <w:rsid w:val="00965847"/>
    <w:rsid w:val="0096595B"/>
    <w:rsid w:val="00965A3E"/>
    <w:rsid w:val="00965C48"/>
    <w:rsid w:val="009661A5"/>
    <w:rsid w:val="00966449"/>
    <w:rsid w:val="00966637"/>
    <w:rsid w:val="009667C7"/>
    <w:rsid w:val="00966D4C"/>
    <w:rsid w:val="00966D9D"/>
    <w:rsid w:val="00966E4A"/>
    <w:rsid w:val="00967041"/>
    <w:rsid w:val="00967316"/>
    <w:rsid w:val="009678E4"/>
    <w:rsid w:val="00967E01"/>
    <w:rsid w:val="0097026E"/>
    <w:rsid w:val="009703DF"/>
    <w:rsid w:val="009703E3"/>
    <w:rsid w:val="009707A6"/>
    <w:rsid w:val="009707B1"/>
    <w:rsid w:val="00970918"/>
    <w:rsid w:val="0097099E"/>
    <w:rsid w:val="00970EB6"/>
    <w:rsid w:val="00970EBD"/>
    <w:rsid w:val="009711B8"/>
    <w:rsid w:val="00971761"/>
    <w:rsid w:val="00972039"/>
    <w:rsid w:val="0097216F"/>
    <w:rsid w:val="0097226F"/>
    <w:rsid w:val="0097282D"/>
    <w:rsid w:val="00972C37"/>
    <w:rsid w:val="00972C3B"/>
    <w:rsid w:val="00973057"/>
    <w:rsid w:val="00973659"/>
    <w:rsid w:val="00973BCF"/>
    <w:rsid w:val="00973F8C"/>
    <w:rsid w:val="009744A1"/>
    <w:rsid w:val="00974ABA"/>
    <w:rsid w:val="00974D50"/>
    <w:rsid w:val="00974DFE"/>
    <w:rsid w:val="00975021"/>
    <w:rsid w:val="009751AF"/>
    <w:rsid w:val="00975326"/>
    <w:rsid w:val="00975AB0"/>
    <w:rsid w:val="00975D79"/>
    <w:rsid w:val="00975DEA"/>
    <w:rsid w:val="00975E96"/>
    <w:rsid w:val="00976233"/>
    <w:rsid w:val="00976387"/>
    <w:rsid w:val="00976554"/>
    <w:rsid w:val="0097662D"/>
    <w:rsid w:val="00976920"/>
    <w:rsid w:val="00976936"/>
    <w:rsid w:val="00976AA9"/>
    <w:rsid w:val="00976B42"/>
    <w:rsid w:val="00976C84"/>
    <w:rsid w:val="00976EA0"/>
    <w:rsid w:val="00976F7F"/>
    <w:rsid w:val="00977CDF"/>
    <w:rsid w:val="00977D6A"/>
    <w:rsid w:val="00977EEA"/>
    <w:rsid w:val="00980423"/>
    <w:rsid w:val="0098043F"/>
    <w:rsid w:val="00980A11"/>
    <w:rsid w:val="00980CEA"/>
    <w:rsid w:val="00980F7D"/>
    <w:rsid w:val="00981038"/>
    <w:rsid w:val="0098106E"/>
    <w:rsid w:val="009812A5"/>
    <w:rsid w:val="00981511"/>
    <w:rsid w:val="00981522"/>
    <w:rsid w:val="00981850"/>
    <w:rsid w:val="00981B68"/>
    <w:rsid w:val="00981D1C"/>
    <w:rsid w:val="00981E1C"/>
    <w:rsid w:val="00982118"/>
    <w:rsid w:val="009824E7"/>
    <w:rsid w:val="00982687"/>
    <w:rsid w:val="009828A3"/>
    <w:rsid w:val="00982A31"/>
    <w:rsid w:val="00982C62"/>
    <w:rsid w:val="00982C91"/>
    <w:rsid w:val="00982F76"/>
    <w:rsid w:val="00982FA3"/>
    <w:rsid w:val="00983A9A"/>
    <w:rsid w:val="00983B63"/>
    <w:rsid w:val="009840FD"/>
    <w:rsid w:val="00984199"/>
    <w:rsid w:val="009842CA"/>
    <w:rsid w:val="00984312"/>
    <w:rsid w:val="0098443C"/>
    <w:rsid w:val="00984701"/>
    <w:rsid w:val="009847FF"/>
    <w:rsid w:val="00984847"/>
    <w:rsid w:val="00984BEC"/>
    <w:rsid w:val="00985492"/>
    <w:rsid w:val="00985504"/>
    <w:rsid w:val="009857E8"/>
    <w:rsid w:val="00985C26"/>
    <w:rsid w:val="00985CA2"/>
    <w:rsid w:val="00985CBA"/>
    <w:rsid w:val="00985E52"/>
    <w:rsid w:val="00985EB8"/>
    <w:rsid w:val="00985FB3"/>
    <w:rsid w:val="009860DF"/>
    <w:rsid w:val="00986317"/>
    <w:rsid w:val="00986566"/>
    <w:rsid w:val="0098662E"/>
    <w:rsid w:val="0098683A"/>
    <w:rsid w:val="00986CC1"/>
    <w:rsid w:val="00986E47"/>
    <w:rsid w:val="00986F4E"/>
    <w:rsid w:val="00987191"/>
    <w:rsid w:val="00987453"/>
    <w:rsid w:val="00987570"/>
    <w:rsid w:val="009876F4"/>
    <w:rsid w:val="00987A5A"/>
    <w:rsid w:val="00987ACF"/>
    <w:rsid w:val="00987CB4"/>
    <w:rsid w:val="00987DDC"/>
    <w:rsid w:val="00987E38"/>
    <w:rsid w:val="00990468"/>
    <w:rsid w:val="009906FF"/>
    <w:rsid w:val="0099080C"/>
    <w:rsid w:val="0099097E"/>
    <w:rsid w:val="00990FF5"/>
    <w:rsid w:val="00991223"/>
    <w:rsid w:val="0099189F"/>
    <w:rsid w:val="00992095"/>
    <w:rsid w:val="009921A8"/>
    <w:rsid w:val="009921FC"/>
    <w:rsid w:val="0099272B"/>
    <w:rsid w:val="009928D8"/>
    <w:rsid w:val="00992A0E"/>
    <w:rsid w:val="00992A68"/>
    <w:rsid w:val="00992E37"/>
    <w:rsid w:val="0099300C"/>
    <w:rsid w:val="009938A6"/>
    <w:rsid w:val="0099399E"/>
    <w:rsid w:val="00993AE3"/>
    <w:rsid w:val="00993C4F"/>
    <w:rsid w:val="0099413C"/>
    <w:rsid w:val="00994225"/>
    <w:rsid w:val="00994230"/>
    <w:rsid w:val="0099438A"/>
    <w:rsid w:val="0099479E"/>
    <w:rsid w:val="00994959"/>
    <w:rsid w:val="00994B5D"/>
    <w:rsid w:val="00994D19"/>
    <w:rsid w:val="009951D8"/>
    <w:rsid w:val="00995355"/>
    <w:rsid w:val="0099586F"/>
    <w:rsid w:val="00995951"/>
    <w:rsid w:val="00995D86"/>
    <w:rsid w:val="00995E8F"/>
    <w:rsid w:val="00996092"/>
    <w:rsid w:val="009964EC"/>
    <w:rsid w:val="00996CB5"/>
    <w:rsid w:val="00996E36"/>
    <w:rsid w:val="0099716E"/>
    <w:rsid w:val="0099719E"/>
    <w:rsid w:val="00997369"/>
    <w:rsid w:val="00997A00"/>
    <w:rsid w:val="009A00E0"/>
    <w:rsid w:val="009A0169"/>
    <w:rsid w:val="009A05D8"/>
    <w:rsid w:val="009A06DF"/>
    <w:rsid w:val="009A089A"/>
    <w:rsid w:val="009A0D5D"/>
    <w:rsid w:val="009A1965"/>
    <w:rsid w:val="009A1A78"/>
    <w:rsid w:val="009A1B56"/>
    <w:rsid w:val="009A1CAD"/>
    <w:rsid w:val="009A1D2E"/>
    <w:rsid w:val="009A286D"/>
    <w:rsid w:val="009A28C7"/>
    <w:rsid w:val="009A2A8A"/>
    <w:rsid w:val="009A2E77"/>
    <w:rsid w:val="009A3449"/>
    <w:rsid w:val="009A361C"/>
    <w:rsid w:val="009A3C93"/>
    <w:rsid w:val="009A3D28"/>
    <w:rsid w:val="009A3FD0"/>
    <w:rsid w:val="009A440F"/>
    <w:rsid w:val="009A4882"/>
    <w:rsid w:val="009A4AAC"/>
    <w:rsid w:val="009A4B76"/>
    <w:rsid w:val="009A51C7"/>
    <w:rsid w:val="009A573E"/>
    <w:rsid w:val="009A5799"/>
    <w:rsid w:val="009A57A8"/>
    <w:rsid w:val="009A59EC"/>
    <w:rsid w:val="009A5AEA"/>
    <w:rsid w:val="009A5C56"/>
    <w:rsid w:val="009A5CA8"/>
    <w:rsid w:val="009A5CD5"/>
    <w:rsid w:val="009A5EDA"/>
    <w:rsid w:val="009A6518"/>
    <w:rsid w:val="009A65DA"/>
    <w:rsid w:val="009A6632"/>
    <w:rsid w:val="009A6837"/>
    <w:rsid w:val="009A6ED0"/>
    <w:rsid w:val="009A706A"/>
    <w:rsid w:val="009A7160"/>
    <w:rsid w:val="009A71AB"/>
    <w:rsid w:val="009A745A"/>
    <w:rsid w:val="009A7607"/>
    <w:rsid w:val="009A7745"/>
    <w:rsid w:val="009A782E"/>
    <w:rsid w:val="009A791E"/>
    <w:rsid w:val="009A7C3D"/>
    <w:rsid w:val="009A7C91"/>
    <w:rsid w:val="009A7D51"/>
    <w:rsid w:val="009A7E81"/>
    <w:rsid w:val="009A7EF2"/>
    <w:rsid w:val="009B0156"/>
    <w:rsid w:val="009B026D"/>
    <w:rsid w:val="009B0295"/>
    <w:rsid w:val="009B042D"/>
    <w:rsid w:val="009B05BA"/>
    <w:rsid w:val="009B0AB5"/>
    <w:rsid w:val="009B0DCA"/>
    <w:rsid w:val="009B0FB6"/>
    <w:rsid w:val="009B1946"/>
    <w:rsid w:val="009B1B0E"/>
    <w:rsid w:val="009B1D19"/>
    <w:rsid w:val="009B2596"/>
    <w:rsid w:val="009B2D7C"/>
    <w:rsid w:val="009B2DC4"/>
    <w:rsid w:val="009B35BA"/>
    <w:rsid w:val="009B37F0"/>
    <w:rsid w:val="009B38F0"/>
    <w:rsid w:val="009B3CEA"/>
    <w:rsid w:val="009B42B6"/>
    <w:rsid w:val="009B42CC"/>
    <w:rsid w:val="009B43D6"/>
    <w:rsid w:val="009B45DD"/>
    <w:rsid w:val="009B49CD"/>
    <w:rsid w:val="009B5025"/>
    <w:rsid w:val="009B5030"/>
    <w:rsid w:val="009B5081"/>
    <w:rsid w:val="009B52F6"/>
    <w:rsid w:val="009B5612"/>
    <w:rsid w:val="009B57A9"/>
    <w:rsid w:val="009B64EB"/>
    <w:rsid w:val="009B6985"/>
    <w:rsid w:val="009B69B3"/>
    <w:rsid w:val="009B7011"/>
    <w:rsid w:val="009B71E4"/>
    <w:rsid w:val="009B7786"/>
    <w:rsid w:val="009B79CE"/>
    <w:rsid w:val="009C04EE"/>
    <w:rsid w:val="009C0755"/>
    <w:rsid w:val="009C078B"/>
    <w:rsid w:val="009C098F"/>
    <w:rsid w:val="009C0C14"/>
    <w:rsid w:val="009C0CD4"/>
    <w:rsid w:val="009C15E7"/>
    <w:rsid w:val="009C1650"/>
    <w:rsid w:val="009C16B9"/>
    <w:rsid w:val="009C17C8"/>
    <w:rsid w:val="009C1BD1"/>
    <w:rsid w:val="009C1DA3"/>
    <w:rsid w:val="009C20B2"/>
    <w:rsid w:val="009C2587"/>
    <w:rsid w:val="009C25A6"/>
    <w:rsid w:val="009C2947"/>
    <w:rsid w:val="009C2A6F"/>
    <w:rsid w:val="009C2DC3"/>
    <w:rsid w:val="009C2DEB"/>
    <w:rsid w:val="009C2F8A"/>
    <w:rsid w:val="009C3068"/>
    <w:rsid w:val="009C316F"/>
    <w:rsid w:val="009C31A2"/>
    <w:rsid w:val="009C385B"/>
    <w:rsid w:val="009C38AA"/>
    <w:rsid w:val="009C38B3"/>
    <w:rsid w:val="009C3E3C"/>
    <w:rsid w:val="009C3F42"/>
    <w:rsid w:val="009C4353"/>
    <w:rsid w:val="009C45EE"/>
    <w:rsid w:val="009C49C2"/>
    <w:rsid w:val="009C4E2D"/>
    <w:rsid w:val="009C4F22"/>
    <w:rsid w:val="009C5378"/>
    <w:rsid w:val="009C5549"/>
    <w:rsid w:val="009C560A"/>
    <w:rsid w:val="009C5C94"/>
    <w:rsid w:val="009C5F98"/>
    <w:rsid w:val="009C60D4"/>
    <w:rsid w:val="009C62C0"/>
    <w:rsid w:val="009C635B"/>
    <w:rsid w:val="009C63F6"/>
    <w:rsid w:val="009C65EC"/>
    <w:rsid w:val="009C67CF"/>
    <w:rsid w:val="009C68C9"/>
    <w:rsid w:val="009C6A88"/>
    <w:rsid w:val="009C740C"/>
    <w:rsid w:val="009C765D"/>
    <w:rsid w:val="009C7ADA"/>
    <w:rsid w:val="009C7BB1"/>
    <w:rsid w:val="009D000A"/>
    <w:rsid w:val="009D059D"/>
    <w:rsid w:val="009D0633"/>
    <w:rsid w:val="009D07A8"/>
    <w:rsid w:val="009D10E0"/>
    <w:rsid w:val="009D119D"/>
    <w:rsid w:val="009D1777"/>
    <w:rsid w:val="009D1A17"/>
    <w:rsid w:val="009D1A74"/>
    <w:rsid w:val="009D1A86"/>
    <w:rsid w:val="009D1B11"/>
    <w:rsid w:val="009D1E12"/>
    <w:rsid w:val="009D21EC"/>
    <w:rsid w:val="009D26F2"/>
    <w:rsid w:val="009D2AB7"/>
    <w:rsid w:val="009D2C35"/>
    <w:rsid w:val="009D2DA9"/>
    <w:rsid w:val="009D2E93"/>
    <w:rsid w:val="009D2EA9"/>
    <w:rsid w:val="009D3038"/>
    <w:rsid w:val="009D34C0"/>
    <w:rsid w:val="009D35FB"/>
    <w:rsid w:val="009D3909"/>
    <w:rsid w:val="009D3D97"/>
    <w:rsid w:val="009D41F2"/>
    <w:rsid w:val="009D4BBE"/>
    <w:rsid w:val="009D4E16"/>
    <w:rsid w:val="009D5300"/>
    <w:rsid w:val="009D535A"/>
    <w:rsid w:val="009D5754"/>
    <w:rsid w:val="009D5893"/>
    <w:rsid w:val="009D592A"/>
    <w:rsid w:val="009D6307"/>
    <w:rsid w:val="009D6620"/>
    <w:rsid w:val="009D6763"/>
    <w:rsid w:val="009D69CE"/>
    <w:rsid w:val="009D6AD3"/>
    <w:rsid w:val="009D6BCD"/>
    <w:rsid w:val="009D6C54"/>
    <w:rsid w:val="009D72B0"/>
    <w:rsid w:val="009D7343"/>
    <w:rsid w:val="009D73F7"/>
    <w:rsid w:val="009D7456"/>
    <w:rsid w:val="009D74DC"/>
    <w:rsid w:val="009D7561"/>
    <w:rsid w:val="009D773C"/>
    <w:rsid w:val="009D77CE"/>
    <w:rsid w:val="009D7CA5"/>
    <w:rsid w:val="009D7DE3"/>
    <w:rsid w:val="009E004A"/>
    <w:rsid w:val="009E04F5"/>
    <w:rsid w:val="009E0552"/>
    <w:rsid w:val="009E066B"/>
    <w:rsid w:val="009E0BEA"/>
    <w:rsid w:val="009E1218"/>
    <w:rsid w:val="009E1239"/>
    <w:rsid w:val="009E1515"/>
    <w:rsid w:val="009E19B0"/>
    <w:rsid w:val="009E1B1F"/>
    <w:rsid w:val="009E1CD1"/>
    <w:rsid w:val="009E1CFF"/>
    <w:rsid w:val="009E1F32"/>
    <w:rsid w:val="009E1FEE"/>
    <w:rsid w:val="009E23EA"/>
    <w:rsid w:val="009E2AF8"/>
    <w:rsid w:val="009E2B0B"/>
    <w:rsid w:val="009E2D24"/>
    <w:rsid w:val="009E2EA0"/>
    <w:rsid w:val="009E305F"/>
    <w:rsid w:val="009E313E"/>
    <w:rsid w:val="009E34A8"/>
    <w:rsid w:val="009E36FF"/>
    <w:rsid w:val="009E37D3"/>
    <w:rsid w:val="009E3F8F"/>
    <w:rsid w:val="009E42B9"/>
    <w:rsid w:val="009E4398"/>
    <w:rsid w:val="009E43D1"/>
    <w:rsid w:val="009E4438"/>
    <w:rsid w:val="009E4750"/>
    <w:rsid w:val="009E48B4"/>
    <w:rsid w:val="009E4BF5"/>
    <w:rsid w:val="009E4F3C"/>
    <w:rsid w:val="009E5028"/>
    <w:rsid w:val="009E50FB"/>
    <w:rsid w:val="009E5280"/>
    <w:rsid w:val="009E5298"/>
    <w:rsid w:val="009E52C8"/>
    <w:rsid w:val="009E5386"/>
    <w:rsid w:val="009E540F"/>
    <w:rsid w:val="009E5BB0"/>
    <w:rsid w:val="009E5BC5"/>
    <w:rsid w:val="009E5DD1"/>
    <w:rsid w:val="009E60AD"/>
    <w:rsid w:val="009E624F"/>
    <w:rsid w:val="009E68AB"/>
    <w:rsid w:val="009E68C8"/>
    <w:rsid w:val="009E6AB5"/>
    <w:rsid w:val="009E6DAB"/>
    <w:rsid w:val="009E6F4B"/>
    <w:rsid w:val="009E703C"/>
    <w:rsid w:val="009E775C"/>
    <w:rsid w:val="009E7E4C"/>
    <w:rsid w:val="009F0250"/>
    <w:rsid w:val="009F08A8"/>
    <w:rsid w:val="009F08CF"/>
    <w:rsid w:val="009F08F5"/>
    <w:rsid w:val="009F0956"/>
    <w:rsid w:val="009F0A2F"/>
    <w:rsid w:val="009F0EE5"/>
    <w:rsid w:val="009F1167"/>
    <w:rsid w:val="009F1264"/>
    <w:rsid w:val="009F19E6"/>
    <w:rsid w:val="009F1D7F"/>
    <w:rsid w:val="009F2406"/>
    <w:rsid w:val="009F245B"/>
    <w:rsid w:val="009F25E6"/>
    <w:rsid w:val="009F2842"/>
    <w:rsid w:val="009F2A1F"/>
    <w:rsid w:val="009F2BE8"/>
    <w:rsid w:val="009F2EFD"/>
    <w:rsid w:val="009F2F09"/>
    <w:rsid w:val="009F30C7"/>
    <w:rsid w:val="009F39A7"/>
    <w:rsid w:val="009F3D56"/>
    <w:rsid w:val="009F40B7"/>
    <w:rsid w:val="009F4188"/>
    <w:rsid w:val="009F4302"/>
    <w:rsid w:val="009F4393"/>
    <w:rsid w:val="009F4A0A"/>
    <w:rsid w:val="009F4AFC"/>
    <w:rsid w:val="009F4BE9"/>
    <w:rsid w:val="009F62D3"/>
    <w:rsid w:val="009F641D"/>
    <w:rsid w:val="009F6A66"/>
    <w:rsid w:val="009F6D58"/>
    <w:rsid w:val="009F6F48"/>
    <w:rsid w:val="009F7080"/>
    <w:rsid w:val="009F7587"/>
    <w:rsid w:val="00A00112"/>
    <w:rsid w:val="00A004DF"/>
    <w:rsid w:val="00A006EC"/>
    <w:rsid w:val="00A008B5"/>
    <w:rsid w:val="00A00995"/>
    <w:rsid w:val="00A0108F"/>
    <w:rsid w:val="00A016A8"/>
    <w:rsid w:val="00A016B8"/>
    <w:rsid w:val="00A017B4"/>
    <w:rsid w:val="00A01A85"/>
    <w:rsid w:val="00A01B28"/>
    <w:rsid w:val="00A01C53"/>
    <w:rsid w:val="00A01D38"/>
    <w:rsid w:val="00A01F0A"/>
    <w:rsid w:val="00A022DD"/>
    <w:rsid w:val="00A02414"/>
    <w:rsid w:val="00A025B9"/>
    <w:rsid w:val="00A028EF"/>
    <w:rsid w:val="00A02D8D"/>
    <w:rsid w:val="00A02EC3"/>
    <w:rsid w:val="00A02FA3"/>
    <w:rsid w:val="00A0318D"/>
    <w:rsid w:val="00A0355C"/>
    <w:rsid w:val="00A03A13"/>
    <w:rsid w:val="00A03A1E"/>
    <w:rsid w:val="00A03D86"/>
    <w:rsid w:val="00A03E9E"/>
    <w:rsid w:val="00A040CD"/>
    <w:rsid w:val="00A04162"/>
    <w:rsid w:val="00A04429"/>
    <w:rsid w:val="00A04825"/>
    <w:rsid w:val="00A04DA8"/>
    <w:rsid w:val="00A05144"/>
    <w:rsid w:val="00A0534D"/>
    <w:rsid w:val="00A05868"/>
    <w:rsid w:val="00A05A2F"/>
    <w:rsid w:val="00A05AF8"/>
    <w:rsid w:val="00A05B65"/>
    <w:rsid w:val="00A05C6A"/>
    <w:rsid w:val="00A05EEF"/>
    <w:rsid w:val="00A06446"/>
    <w:rsid w:val="00A06697"/>
    <w:rsid w:val="00A06C40"/>
    <w:rsid w:val="00A07416"/>
    <w:rsid w:val="00A10586"/>
    <w:rsid w:val="00A106B0"/>
    <w:rsid w:val="00A107DF"/>
    <w:rsid w:val="00A10A48"/>
    <w:rsid w:val="00A10B0C"/>
    <w:rsid w:val="00A10CBD"/>
    <w:rsid w:val="00A10DB0"/>
    <w:rsid w:val="00A110B0"/>
    <w:rsid w:val="00A110DA"/>
    <w:rsid w:val="00A1132B"/>
    <w:rsid w:val="00A11633"/>
    <w:rsid w:val="00A11930"/>
    <w:rsid w:val="00A119FD"/>
    <w:rsid w:val="00A11B54"/>
    <w:rsid w:val="00A11CDC"/>
    <w:rsid w:val="00A11DC4"/>
    <w:rsid w:val="00A1238C"/>
    <w:rsid w:val="00A1248B"/>
    <w:rsid w:val="00A125D6"/>
    <w:rsid w:val="00A1263D"/>
    <w:rsid w:val="00A12AA8"/>
    <w:rsid w:val="00A12AF2"/>
    <w:rsid w:val="00A12AF3"/>
    <w:rsid w:val="00A12D8A"/>
    <w:rsid w:val="00A12E5A"/>
    <w:rsid w:val="00A12E6C"/>
    <w:rsid w:val="00A13240"/>
    <w:rsid w:val="00A136D0"/>
    <w:rsid w:val="00A13720"/>
    <w:rsid w:val="00A13D1A"/>
    <w:rsid w:val="00A13E78"/>
    <w:rsid w:val="00A14443"/>
    <w:rsid w:val="00A144D2"/>
    <w:rsid w:val="00A145E0"/>
    <w:rsid w:val="00A1475B"/>
    <w:rsid w:val="00A149A5"/>
    <w:rsid w:val="00A14A10"/>
    <w:rsid w:val="00A14D1F"/>
    <w:rsid w:val="00A14DC2"/>
    <w:rsid w:val="00A14DD6"/>
    <w:rsid w:val="00A14F22"/>
    <w:rsid w:val="00A15716"/>
    <w:rsid w:val="00A15AFA"/>
    <w:rsid w:val="00A15CBC"/>
    <w:rsid w:val="00A15D5E"/>
    <w:rsid w:val="00A1614A"/>
    <w:rsid w:val="00A161F8"/>
    <w:rsid w:val="00A164D7"/>
    <w:rsid w:val="00A16660"/>
    <w:rsid w:val="00A166AE"/>
    <w:rsid w:val="00A16975"/>
    <w:rsid w:val="00A169FA"/>
    <w:rsid w:val="00A16C81"/>
    <w:rsid w:val="00A16E53"/>
    <w:rsid w:val="00A1754D"/>
    <w:rsid w:val="00A1766A"/>
    <w:rsid w:val="00A176BA"/>
    <w:rsid w:val="00A17A68"/>
    <w:rsid w:val="00A200F4"/>
    <w:rsid w:val="00A20306"/>
    <w:rsid w:val="00A2034A"/>
    <w:rsid w:val="00A204B7"/>
    <w:rsid w:val="00A204BF"/>
    <w:rsid w:val="00A206C9"/>
    <w:rsid w:val="00A20C27"/>
    <w:rsid w:val="00A20E7D"/>
    <w:rsid w:val="00A21270"/>
    <w:rsid w:val="00A214E1"/>
    <w:rsid w:val="00A215CB"/>
    <w:rsid w:val="00A215D7"/>
    <w:rsid w:val="00A216BC"/>
    <w:rsid w:val="00A2170B"/>
    <w:rsid w:val="00A21917"/>
    <w:rsid w:val="00A21AA3"/>
    <w:rsid w:val="00A21B3D"/>
    <w:rsid w:val="00A21D92"/>
    <w:rsid w:val="00A21E36"/>
    <w:rsid w:val="00A22105"/>
    <w:rsid w:val="00A223AE"/>
    <w:rsid w:val="00A2268E"/>
    <w:rsid w:val="00A2280F"/>
    <w:rsid w:val="00A22CF3"/>
    <w:rsid w:val="00A22E0D"/>
    <w:rsid w:val="00A23817"/>
    <w:rsid w:val="00A23931"/>
    <w:rsid w:val="00A23A35"/>
    <w:rsid w:val="00A23F6F"/>
    <w:rsid w:val="00A23FD6"/>
    <w:rsid w:val="00A245F3"/>
    <w:rsid w:val="00A24715"/>
    <w:rsid w:val="00A249AE"/>
    <w:rsid w:val="00A25116"/>
    <w:rsid w:val="00A25317"/>
    <w:rsid w:val="00A25706"/>
    <w:rsid w:val="00A25798"/>
    <w:rsid w:val="00A2584A"/>
    <w:rsid w:val="00A25B7E"/>
    <w:rsid w:val="00A25D84"/>
    <w:rsid w:val="00A26029"/>
    <w:rsid w:val="00A26145"/>
    <w:rsid w:val="00A261FB"/>
    <w:rsid w:val="00A262E4"/>
    <w:rsid w:val="00A26388"/>
    <w:rsid w:val="00A26762"/>
    <w:rsid w:val="00A267E0"/>
    <w:rsid w:val="00A268EA"/>
    <w:rsid w:val="00A26958"/>
    <w:rsid w:val="00A26A10"/>
    <w:rsid w:val="00A26E49"/>
    <w:rsid w:val="00A26E5A"/>
    <w:rsid w:val="00A26F4D"/>
    <w:rsid w:val="00A27005"/>
    <w:rsid w:val="00A27379"/>
    <w:rsid w:val="00A27AA9"/>
    <w:rsid w:val="00A27DCA"/>
    <w:rsid w:val="00A300F0"/>
    <w:rsid w:val="00A30BDE"/>
    <w:rsid w:val="00A311BE"/>
    <w:rsid w:val="00A316D3"/>
    <w:rsid w:val="00A31B50"/>
    <w:rsid w:val="00A31CE0"/>
    <w:rsid w:val="00A31ECC"/>
    <w:rsid w:val="00A31FA9"/>
    <w:rsid w:val="00A3207A"/>
    <w:rsid w:val="00A32363"/>
    <w:rsid w:val="00A3290C"/>
    <w:rsid w:val="00A32A8D"/>
    <w:rsid w:val="00A32E3F"/>
    <w:rsid w:val="00A32EE6"/>
    <w:rsid w:val="00A333BF"/>
    <w:rsid w:val="00A33503"/>
    <w:rsid w:val="00A3366C"/>
    <w:rsid w:val="00A33825"/>
    <w:rsid w:val="00A3382E"/>
    <w:rsid w:val="00A338BF"/>
    <w:rsid w:val="00A3398F"/>
    <w:rsid w:val="00A341D7"/>
    <w:rsid w:val="00A3488B"/>
    <w:rsid w:val="00A350DE"/>
    <w:rsid w:val="00A35313"/>
    <w:rsid w:val="00A35583"/>
    <w:rsid w:val="00A3621D"/>
    <w:rsid w:val="00A363EF"/>
    <w:rsid w:val="00A36596"/>
    <w:rsid w:val="00A36CB5"/>
    <w:rsid w:val="00A36DFE"/>
    <w:rsid w:val="00A36FA1"/>
    <w:rsid w:val="00A370FD"/>
    <w:rsid w:val="00A3748A"/>
    <w:rsid w:val="00A376A5"/>
    <w:rsid w:val="00A3791B"/>
    <w:rsid w:val="00A3798C"/>
    <w:rsid w:val="00A37C16"/>
    <w:rsid w:val="00A37DD9"/>
    <w:rsid w:val="00A40214"/>
    <w:rsid w:val="00A403FE"/>
    <w:rsid w:val="00A40B0C"/>
    <w:rsid w:val="00A40E61"/>
    <w:rsid w:val="00A40ED7"/>
    <w:rsid w:val="00A40F83"/>
    <w:rsid w:val="00A412BA"/>
    <w:rsid w:val="00A41416"/>
    <w:rsid w:val="00A41626"/>
    <w:rsid w:val="00A4169B"/>
    <w:rsid w:val="00A4184C"/>
    <w:rsid w:val="00A41BBE"/>
    <w:rsid w:val="00A41C2B"/>
    <w:rsid w:val="00A41EAD"/>
    <w:rsid w:val="00A4200D"/>
    <w:rsid w:val="00A4204C"/>
    <w:rsid w:val="00A42470"/>
    <w:rsid w:val="00A424BF"/>
    <w:rsid w:val="00A4258E"/>
    <w:rsid w:val="00A42919"/>
    <w:rsid w:val="00A432D1"/>
    <w:rsid w:val="00A4352D"/>
    <w:rsid w:val="00A435C0"/>
    <w:rsid w:val="00A43635"/>
    <w:rsid w:val="00A43716"/>
    <w:rsid w:val="00A43E6E"/>
    <w:rsid w:val="00A4419E"/>
    <w:rsid w:val="00A442C5"/>
    <w:rsid w:val="00A44712"/>
    <w:rsid w:val="00A44AF5"/>
    <w:rsid w:val="00A44B2E"/>
    <w:rsid w:val="00A44B8B"/>
    <w:rsid w:val="00A44D89"/>
    <w:rsid w:val="00A44DD4"/>
    <w:rsid w:val="00A45050"/>
    <w:rsid w:val="00A455FF"/>
    <w:rsid w:val="00A4572C"/>
    <w:rsid w:val="00A45C0C"/>
    <w:rsid w:val="00A45EC4"/>
    <w:rsid w:val="00A46139"/>
    <w:rsid w:val="00A4622F"/>
    <w:rsid w:val="00A464F8"/>
    <w:rsid w:val="00A46C32"/>
    <w:rsid w:val="00A47018"/>
    <w:rsid w:val="00A47212"/>
    <w:rsid w:val="00A4744B"/>
    <w:rsid w:val="00A474EA"/>
    <w:rsid w:val="00A4790D"/>
    <w:rsid w:val="00A47A9D"/>
    <w:rsid w:val="00A47C96"/>
    <w:rsid w:val="00A47E42"/>
    <w:rsid w:val="00A50024"/>
    <w:rsid w:val="00A501B2"/>
    <w:rsid w:val="00A5034A"/>
    <w:rsid w:val="00A503E7"/>
    <w:rsid w:val="00A50A2E"/>
    <w:rsid w:val="00A50B92"/>
    <w:rsid w:val="00A50CB7"/>
    <w:rsid w:val="00A50FFA"/>
    <w:rsid w:val="00A51142"/>
    <w:rsid w:val="00A512BB"/>
    <w:rsid w:val="00A515EA"/>
    <w:rsid w:val="00A516B7"/>
    <w:rsid w:val="00A5191F"/>
    <w:rsid w:val="00A51A9D"/>
    <w:rsid w:val="00A51E94"/>
    <w:rsid w:val="00A52758"/>
    <w:rsid w:val="00A52944"/>
    <w:rsid w:val="00A52DF4"/>
    <w:rsid w:val="00A52E0F"/>
    <w:rsid w:val="00A53263"/>
    <w:rsid w:val="00A539D1"/>
    <w:rsid w:val="00A53B4D"/>
    <w:rsid w:val="00A53B52"/>
    <w:rsid w:val="00A53EBA"/>
    <w:rsid w:val="00A53F9E"/>
    <w:rsid w:val="00A541DF"/>
    <w:rsid w:val="00A54650"/>
    <w:rsid w:val="00A547E3"/>
    <w:rsid w:val="00A5497D"/>
    <w:rsid w:val="00A54B4D"/>
    <w:rsid w:val="00A54DAE"/>
    <w:rsid w:val="00A551C1"/>
    <w:rsid w:val="00A5550A"/>
    <w:rsid w:val="00A556BD"/>
    <w:rsid w:val="00A557E2"/>
    <w:rsid w:val="00A55E8E"/>
    <w:rsid w:val="00A56068"/>
    <w:rsid w:val="00A563D5"/>
    <w:rsid w:val="00A566C8"/>
    <w:rsid w:val="00A56D3B"/>
    <w:rsid w:val="00A570F6"/>
    <w:rsid w:val="00A573D3"/>
    <w:rsid w:val="00A57450"/>
    <w:rsid w:val="00A5745F"/>
    <w:rsid w:val="00A57479"/>
    <w:rsid w:val="00A574F0"/>
    <w:rsid w:val="00A5758A"/>
    <w:rsid w:val="00A57A43"/>
    <w:rsid w:val="00A57C08"/>
    <w:rsid w:val="00A57C5B"/>
    <w:rsid w:val="00A600D9"/>
    <w:rsid w:val="00A6015C"/>
    <w:rsid w:val="00A603C1"/>
    <w:rsid w:val="00A604CD"/>
    <w:rsid w:val="00A60603"/>
    <w:rsid w:val="00A607D9"/>
    <w:rsid w:val="00A60BE0"/>
    <w:rsid w:val="00A60C29"/>
    <w:rsid w:val="00A60C9B"/>
    <w:rsid w:val="00A61422"/>
    <w:rsid w:val="00A6142A"/>
    <w:rsid w:val="00A61569"/>
    <w:rsid w:val="00A623FB"/>
    <w:rsid w:val="00A631C6"/>
    <w:rsid w:val="00A636F8"/>
    <w:rsid w:val="00A637A0"/>
    <w:rsid w:val="00A639D4"/>
    <w:rsid w:val="00A63A1B"/>
    <w:rsid w:val="00A63ACC"/>
    <w:rsid w:val="00A63ECD"/>
    <w:rsid w:val="00A64093"/>
    <w:rsid w:val="00A640AE"/>
    <w:rsid w:val="00A640EB"/>
    <w:rsid w:val="00A64815"/>
    <w:rsid w:val="00A64A1E"/>
    <w:rsid w:val="00A65043"/>
    <w:rsid w:val="00A6505D"/>
    <w:rsid w:val="00A65726"/>
    <w:rsid w:val="00A66981"/>
    <w:rsid w:val="00A66BD7"/>
    <w:rsid w:val="00A66C8D"/>
    <w:rsid w:val="00A66DF9"/>
    <w:rsid w:val="00A67253"/>
    <w:rsid w:val="00A678D7"/>
    <w:rsid w:val="00A679F8"/>
    <w:rsid w:val="00A67D64"/>
    <w:rsid w:val="00A703BC"/>
    <w:rsid w:val="00A703CC"/>
    <w:rsid w:val="00A704E4"/>
    <w:rsid w:val="00A709F9"/>
    <w:rsid w:val="00A70BDB"/>
    <w:rsid w:val="00A712CB"/>
    <w:rsid w:val="00A7136A"/>
    <w:rsid w:val="00A719D0"/>
    <w:rsid w:val="00A719F1"/>
    <w:rsid w:val="00A71C44"/>
    <w:rsid w:val="00A71E10"/>
    <w:rsid w:val="00A72296"/>
    <w:rsid w:val="00A723DE"/>
    <w:rsid w:val="00A72AC0"/>
    <w:rsid w:val="00A72B78"/>
    <w:rsid w:val="00A72BA0"/>
    <w:rsid w:val="00A72EE9"/>
    <w:rsid w:val="00A72F85"/>
    <w:rsid w:val="00A7331C"/>
    <w:rsid w:val="00A7388E"/>
    <w:rsid w:val="00A7388F"/>
    <w:rsid w:val="00A73C32"/>
    <w:rsid w:val="00A73D4E"/>
    <w:rsid w:val="00A73FF6"/>
    <w:rsid w:val="00A74544"/>
    <w:rsid w:val="00A74548"/>
    <w:rsid w:val="00A74652"/>
    <w:rsid w:val="00A74720"/>
    <w:rsid w:val="00A74888"/>
    <w:rsid w:val="00A74DF2"/>
    <w:rsid w:val="00A74E4D"/>
    <w:rsid w:val="00A75518"/>
    <w:rsid w:val="00A75633"/>
    <w:rsid w:val="00A7573D"/>
    <w:rsid w:val="00A7592E"/>
    <w:rsid w:val="00A7596D"/>
    <w:rsid w:val="00A75AD7"/>
    <w:rsid w:val="00A75B56"/>
    <w:rsid w:val="00A75CE9"/>
    <w:rsid w:val="00A76616"/>
    <w:rsid w:val="00A7663C"/>
    <w:rsid w:val="00A76C1F"/>
    <w:rsid w:val="00A76D00"/>
    <w:rsid w:val="00A76D15"/>
    <w:rsid w:val="00A773D3"/>
    <w:rsid w:val="00A803FC"/>
    <w:rsid w:val="00A80437"/>
    <w:rsid w:val="00A8071A"/>
    <w:rsid w:val="00A80DD9"/>
    <w:rsid w:val="00A80FCA"/>
    <w:rsid w:val="00A80FF7"/>
    <w:rsid w:val="00A81122"/>
    <w:rsid w:val="00A81436"/>
    <w:rsid w:val="00A815B8"/>
    <w:rsid w:val="00A81887"/>
    <w:rsid w:val="00A81C3A"/>
    <w:rsid w:val="00A81CBC"/>
    <w:rsid w:val="00A820C2"/>
    <w:rsid w:val="00A8215A"/>
    <w:rsid w:val="00A82183"/>
    <w:rsid w:val="00A82506"/>
    <w:rsid w:val="00A82F9C"/>
    <w:rsid w:val="00A830B8"/>
    <w:rsid w:val="00A83365"/>
    <w:rsid w:val="00A837CE"/>
    <w:rsid w:val="00A83B3A"/>
    <w:rsid w:val="00A83DB5"/>
    <w:rsid w:val="00A83FBA"/>
    <w:rsid w:val="00A841A4"/>
    <w:rsid w:val="00A84636"/>
    <w:rsid w:val="00A84C14"/>
    <w:rsid w:val="00A84E46"/>
    <w:rsid w:val="00A84FE1"/>
    <w:rsid w:val="00A85080"/>
    <w:rsid w:val="00A85337"/>
    <w:rsid w:val="00A85367"/>
    <w:rsid w:val="00A854FC"/>
    <w:rsid w:val="00A85D64"/>
    <w:rsid w:val="00A86102"/>
    <w:rsid w:val="00A8626D"/>
    <w:rsid w:val="00A86406"/>
    <w:rsid w:val="00A86853"/>
    <w:rsid w:val="00A86B75"/>
    <w:rsid w:val="00A86E75"/>
    <w:rsid w:val="00A86F33"/>
    <w:rsid w:val="00A86F5F"/>
    <w:rsid w:val="00A87949"/>
    <w:rsid w:val="00A87AF0"/>
    <w:rsid w:val="00A87AF2"/>
    <w:rsid w:val="00A87DF8"/>
    <w:rsid w:val="00A904AC"/>
    <w:rsid w:val="00A9065F"/>
    <w:rsid w:val="00A90B0E"/>
    <w:rsid w:val="00A9166F"/>
    <w:rsid w:val="00A916FF"/>
    <w:rsid w:val="00A9170A"/>
    <w:rsid w:val="00A91A0F"/>
    <w:rsid w:val="00A91AA1"/>
    <w:rsid w:val="00A91C8C"/>
    <w:rsid w:val="00A91E6C"/>
    <w:rsid w:val="00A91F0D"/>
    <w:rsid w:val="00A92013"/>
    <w:rsid w:val="00A9235A"/>
    <w:rsid w:val="00A92473"/>
    <w:rsid w:val="00A9296A"/>
    <w:rsid w:val="00A92FF7"/>
    <w:rsid w:val="00A93069"/>
    <w:rsid w:val="00A931EC"/>
    <w:rsid w:val="00A933EF"/>
    <w:rsid w:val="00A93479"/>
    <w:rsid w:val="00A935C7"/>
    <w:rsid w:val="00A9386D"/>
    <w:rsid w:val="00A93C25"/>
    <w:rsid w:val="00A94116"/>
    <w:rsid w:val="00A94219"/>
    <w:rsid w:val="00A94289"/>
    <w:rsid w:val="00A9446F"/>
    <w:rsid w:val="00A9468F"/>
    <w:rsid w:val="00A94740"/>
    <w:rsid w:val="00A9498D"/>
    <w:rsid w:val="00A94D13"/>
    <w:rsid w:val="00A94D2F"/>
    <w:rsid w:val="00A94FA7"/>
    <w:rsid w:val="00A95335"/>
    <w:rsid w:val="00A9548B"/>
    <w:rsid w:val="00A9566B"/>
    <w:rsid w:val="00A956D0"/>
    <w:rsid w:val="00A95B2B"/>
    <w:rsid w:val="00A95B97"/>
    <w:rsid w:val="00A95C70"/>
    <w:rsid w:val="00A95F8E"/>
    <w:rsid w:val="00A95FEF"/>
    <w:rsid w:val="00A96314"/>
    <w:rsid w:val="00A96327"/>
    <w:rsid w:val="00A9656F"/>
    <w:rsid w:val="00A9657F"/>
    <w:rsid w:val="00A965E5"/>
    <w:rsid w:val="00A96953"/>
    <w:rsid w:val="00A96F08"/>
    <w:rsid w:val="00A9717C"/>
    <w:rsid w:val="00A976B4"/>
    <w:rsid w:val="00A9797D"/>
    <w:rsid w:val="00A979E3"/>
    <w:rsid w:val="00AA0107"/>
    <w:rsid w:val="00AA015F"/>
    <w:rsid w:val="00AA0472"/>
    <w:rsid w:val="00AA0556"/>
    <w:rsid w:val="00AA0C3A"/>
    <w:rsid w:val="00AA0DE8"/>
    <w:rsid w:val="00AA0EB3"/>
    <w:rsid w:val="00AA10A4"/>
    <w:rsid w:val="00AA1476"/>
    <w:rsid w:val="00AA1723"/>
    <w:rsid w:val="00AA190D"/>
    <w:rsid w:val="00AA1C5E"/>
    <w:rsid w:val="00AA1C95"/>
    <w:rsid w:val="00AA1CED"/>
    <w:rsid w:val="00AA1EED"/>
    <w:rsid w:val="00AA1FDD"/>
    <w:rsid w:val="00AA1FF5"/>
    <w:rsid w:val="00AA2051"/>
    <w:rsid w:val="00AA20C8"/>
    <w:rsid w:val="00AA215A"/>
    <w:rsid w:val="00AA22C3"/>
    <w:rsid w:val="00AA230D"/>
    <w:rsid w:val="00AA239B"/>
    <w:rsid w:val="00AA24B6"/>
    <w:rsid w:val="00AA2E62"/>
    <w:rsid w:val="00AA3168"/>
    <w:rsid w:val="00AA4140"/>
    <w:rsid w:val="00AA41C9"/>
    <w:rsid w:val="00AA431E"/>
    <w:rsid w:val="00AA4349"/>
    <w:rsid w:val="00AA440E"/>
    <w:rsid w:val="00AA486C"/>
    <w:rsid w:val="00AA4941"/>
    <w:rsid w:val="00AA49E9"/>
    <w:rsid w:val="00AA4F2B"/>
    <w:rsid w:val="00AA4FA8"/>
    <w:rsid w:val="00AA5251"/>
    <w:rsid w:val="00AA5475"/>
    <w:rsid w:val="00AA5811"/>
    <w:rsid w:val="00AA5876"/>
    <w:rsid w:val="00AA597D"/>
    <w:rsid w:val="00AA5B8C"/>
    <w:rsid w:val="00AA5CBB"/>
    <w:rsid w:val="00AA6807"/>
    <w:rsid w:val="00AA695E"/>
    <w:rsid w:val="00AA6A8A"/>
    <w:rsid w:val="00AA6DD8"/>
    <w:rsid w:val="00AA6FA3"/>
    <w:rsid w:val="00AA70BB"/>
    <w:rsid w:val="00AA72B9"/>
    <w:rsid w:val="00AA757C"/>
    <w:rsid w:val="00AA7A47"/>
    <w:rsid w:val="00AA7A68"/>
    <w:rsid w:val="00AA7F10"/>
    <w:rsid w:val="00AB0391"/>
    <w:rsid w:val="00AB03AA"/>
    <w:rsid w:val="00AB0635"/>
    <w:rsid w:val="00AB0865"/>
    <w:rsid w:val="00AB1169"/>
    <w:rsid w:val="00AB1281"/>
    <w:rsid w:val="00AB1525"/>
    <w:rsid w:val="00AB1DFF"/>
    <w:rsid w:val="00AB1E29"/>
    <w:rsid w:val="00AB2151"/>
    <w:rsid w:val="00AB2670"/>
    <w:rsid w:val="00AB2C59"/>
    <w:rsid w:val="00AB2C8A"/>
    <w:rsid w:val="00AB3611"/>
    <w:rsid w:val="00AB3800"/>
    <w:rsid w:val="00AB395F"/>
    <w:rsid w:val="00AB3A9F"/>
    <w:rsid w:val="00AB3C20"/>
    <w:rsid w:val="00AB42B6"/>
    <w:rsid w:val="00AB432A"/>
    <w:rsid w:val="00AB461B"/>
    <w:rsid w:val="00AB4D67"/>
    <w:rsid w:val="00AB4E31"/>
    <w:rsid w:val="00AB523A"/>
    <w:rsid w:val="00AB545D"/>
    <w:rsid w:val="00AB5460"/>
    <w:rsid w:val="00AB54D7"/>
    <w:rsid w:val="00AB57D3"/>
    <w:rsid w:val="00AB59EF"/>
    <w:rsid w:val="00AB5C29"/>
    <w:rsid w:val="00AB6049"/>
    <w:rsid w:val="00AB6886"/>
    <w:rsid w:val="00AB68ED"/>
    <w:rsid w:val="00AB6A00"/>
    <w:rsid w:val="00AB6AE4"/>
    <w:rsid w:val="00AB6BEE"/>
    <w:rsid w:val="00AB6C41"/>
    <w:rsid w:val="00AB6E00"/>
    <w:rsid w:val="00AB6F37"/>
    <w:rsid w:val="00AB6F8A"/>
    <w:rsid w:val="00AB7309"/>
    <w:rsid w:val="00AB73FD"/>
    <w:rsid w:val="00AB7428"/>
    <w:rsid w:val="00AB7617"/>
    <w:rsid w:val="00AB769E"/>
    <w:rsid w:val="00AB7850"/>
    <w:rsid w:val="00AB78A3"/>
    <w:rsid w:val="00AB7D55"/>
    <w:rsid w:val="00AC05C4"/>
    <w:rsid w:val="00AC0681"/>
    <w:rsid w:val="00AC0830"/>
    <w:rsid w:val="00AC154B"/>
    <w:rsid w:val="00AC15DE"/>
    <w:rsid w:val="00AC17B8"/>
    <w:rsid w:val="00AC1862"/>
    <w:rsid w:val="00AC1B72"/>
    <w:rsid w:val="00AC1D59"/>
    <w:rsid w:val="00AC1F8D"/>
    <w:rsid w:val="00AC2262"/>
    <w:rsid w:val="00AC22F2"/>
    <w:rsid w:val="00AC2398"/>
    <w:rsid w:val="00AC23B5"/>
    <w:rsid w:val="00AC26FE"/>
    <w:rsid w:val="00AC29FA"/>
    <w:rsid w:val="00AC2AA7"/>
    <w:rsid w:val="00AC350D"/>
    <w:rsid w:val="00AC3568"/>
    <w:rsid w:val="00AC36FE"/>
    <w:rsid w:val="00AC3CF2"/>
    <w:rsid w:val="00AC40D7"/>
    <w:rsid w:val="00AC42C8"/>
    <w:rsid w:val="00AC457B"/>
    <w:rsid w:val="00AC47EC"/>
    <w:rsid w:val="00AC4950"/>
    <w:rsid w:val="00AC4E5D"/>
    <w:rsid w:val="00AC5320"/>
    <w:rsid w:val="00AC53F1"/>
    <w:rsid w:val="00AC55AA"/>
    <w:rsid w:val="00AC55FF"/>
    <w:rsid w:val="00AC590F"/>
    <w:rsid w:val="00AC5935"/>
    <w:rsid w:val="00AC5D03"/>
    <w:rsid w:val="00AC63FB"/>
    <w:rsid w:val="00AC6468"/>
    <w:rsid w:val="00AC6623"/>
    <w:rsid w:val="00AC68A3"/>
    <w:rsid w:val="00AC69B9"/>
    <w:rsid w:val="00AC6C53"/>
    <w:rsid w:val="00AC6E85"/>
    <w:rsid w:val="00AC7284"/>
    <w:rsid w:val="00AC7366"/>
    <w:rsid w:val="00AC73D0"/>
    <w:rsid w:val="00AC7A8B"/>
    <w:rsid w:val="00AC7BD9"/>
    <w:rsid w:val="00AC7CE6"/>
    <w:rsid w:val="00AC7EA2"/>
    <w:rsid w:val="00AD069D"/>
    <w:rsid w:val="00AD0828"/>
    <w:rsid w:val="00AD0B13"/>
    <w:rsid w:val="00AD0E69"/>
    <w:rsid w:val="00AD103D"/>
    <w:rsid w:val="00AD12B8"/>
    <w:rsid w:val="00AD1373"/>
    <w:rsid w:val="00AD159C"/>
    <w:rsid w:val="00AD17FA"/>
    <w:rsid w:val="00AD1860"/>
    <w:rsid w:val="00AD19EC"/>
    <w:rsid w:val="00AD1E10"/>
    <w:rsid w:val="00AD1E60"/>
    <w:rsid w:val="00AD244A"/>
    <w:rsid w:val="00AD2650"/>
    <w:rsid w:val="00AD2717"/>
    <w:rsid w:val="00AD28EC"/>
    <w:rsid w:val="00AD2CD1"/>
    <w:rsid w:val="00AD3151"/>
    <w:rsid w:val="00AD3995"/>
    <w:rsid w:val="00AD3DC4"/>
    <w:rsid w:val="00AD41DE"/>
    <w:rsid w:val="00AD441F"/>
    <w:rsid w:val="00AD4BBF"/>
    <w:rsid w:val="00AD4FF4"/>
    <w:rsid w:val="00AD5233"/>
    <w:rsid w:val="00AD524B"/>
    <w:rsid w:val="00AD5303"/>
    <w:rsid w:val="00AD531D"/>
    <w:rsid w:val="00AD5540"/>
    <w:rsid w:val="00AD55E1"/>
    <w:rsid w:val="00AD5882"/>
    <w:rsid w:val="00AD590E"/>
    <w:rsid w:val="00AD5FF8"/>
    <w:rsid w:val="00AD600C"/>
    <w:rsid w:val="00AD63D6"/>
    <w:rsid w:val="00AD6420"/>
    <w:rsid w:val="00AD66AA"/>
    <w:rsid w:val="00AD699A"/>
    <w:rsid w:val="00AD6A1C"/>
    <w:rsid w:val="00AD6B69"/>
    <w:rsid w:val="00AD6BF6"/>
    <w:rsid w:val="00AD6CD5"/>
    <w:rsid w:val="00AD6D94"/>
    <w:rsid w:val="00AD733B"/>
    <w:rsid w:val="00AD7678"/>
    <w:rsid w:val="00AD77B6"/>
    <w:rsid w:val="00AD78FF"/>
    <w:rsid w:val="00AD792C"/>
    <w:rsid w:val="00AD7CA7"/>
    <w:rsid w:val="00AD7CA9"/>
    <w:rsid w:val="00AD7D55"/>
    <w:rsid w:val="00AD7D65"/>
    <w:rsid w:val="00AE0040"/>
    <w:rsid w:val="00AE1177"/>
    <w:rsid w:val="00AE16D8"/>
    <w:rsid w:val="00AE184D"/>
    <w:rsid w:val="00AE1C03"/>
    <w:rsid w:val="00AE1FF9"/>
    <w:rsid w:val="00AE214C"/>
    <w:rsid w:val="00AE23E3"/>
    <w:rsid w:val="00AE2647"/>
    <w:rsid w:val="00AE2658"/>
    <w:rsid w:val="00AE2754"/>
    <w:rsid w:val="00AE2F65"/>
    <w:rsid w:val="00AE2FCF"/>
    <w:rsid w:val="00AE317E"/>
    <w:rsid w:val="00AE3596"/>
    <w:rsid w:val="00AE35A5"/>
    <w:rsid w:val="00AE385C"/>
    <w:rsid w:val="00AE45DC"/>
    <w:rsid w:val="00AE47C3"/>
    <w:rsid w:val="00AE4BA9"/>
    <w:rsid w:val="00AE4CDB"/>
    <w:rsid w:val="00AE4E2A"/>
    <w:rsid w:val="00AE5021"/>
    <w:rsid w:val="00AE5875"/>
    <w:rsid w:val="00AE5C89"/>
    <w:rsid w:val="00AE5CF9"/>
    <w:rsid w:val="00AE5DB6"/>
    <w:rsid w:val="00AE6004"/>
    <w:rsid w:val="00AE618F"/>
    <w:rsid w:val="00AE62F5"/>
    <w:rsid w:val="00AE6A15"/>
    <w:rsid w:val="00AE6C3C"/>
    <w:rsid w:val="00AE6CD5"/>
    <w:rsid w:val="00AE702E"/>
    <w:rsid w:val="00AE7336"/>
    <w:rsid w:val="00AE73E0"/>
    <w:rsid w:val="00AE749C"/>
    <w:rsid w:val="00AE7702"/>
    <w:rsid w:val="00AE77CE"/>
    <w:rsid w:val="00AE7B56"/>
    <w:rsid w:val="00AE7DA9"/>
    <w:rsid w:val="00AF00B2"/>
    <w:rsid w:val="00AF03C0"/>
    <w:rsid w:val="00AF057C"/>
    <w:rsid w:val="00AF0882"/>
    <w:rsid w:val="00AF142C"/>
    <w:rsid w:val="00AF1430"/>
    <w:rsid w:val="00AF166F"/>
    <w:rsid w:val="00AF19ED"/>
    <w:rsid w:val="00AF1C03"/>
    <w:rsid w:val="00AF257B"/>
    <w:rsid w:val="00AF25BA"/>
    <w:rsid w:val="00AF25F6"/>
    <w:rsid w:val="00AF2625"/>
    <w:rsid w:val="00AF2633"/>
    <w:rsid w:val="00AF2C2E"/>
    <w:rsid w:val="00AF303C"/>
    <w:rsid w:val="00AF32F2"/>
    <w:rsid w:val="00AF3595"/>
    <w:rsid w:val="00AF39AF"/>
    <w:rsid w:val="00AF3B28"/>
    <w:rsid w:val="00AF3CAA"/>
    <w:rsid w:val="00AF3E3B"/>
    <w:rsid w:val="00AF3E5A"/>
    <w:rsid w:val="00AF4522"/>
    <w:rsid w:val="00AF46FE"/>
    <w:rsid w:val="00AF486F"/>
    <w:rsid w:val="00AF48C3"/>
    <w:rsid w:val="00AF49BB"/>
    <w:rsid w:val="00AF49F8"/>
    <w:rsid w:val="00AF5121"/>
    <w:rsid w:val="00AF51EC"/>
    <w:rsid w:val="00AF548B"/>
    <w:rsid w:val="00AF54B5"/>
    <w:rsid w:val="00AF55E0"/>
    <w:rsid w:val="00AF5666"/>
    <w:rsid w:val="00AF5870"/>
    <w:rsid w:val="00AF5DCC"/>
    <w:rsid w:val="00AF5E03"/>
    <w:rsid w:val="00AF5E04"/>
    <w:rsid w:val="00AF5F33"/>
    <w:rsid w:val="00AF6576"/>
    <w:rsid w:val="00AF6619"/>
    <w:rsid w:val="00AF6CFD"/>
    <w:rsid w:val="00AF7216"/>
    <w:rsid w:val="00AF776F"/>
    <w:rsid w:val="00AF7A9C"/>
    <w:rsid w:val="00AF7DC1"/>
    <w:rsid w:val="00AF7EA6"/>
    <w:rsid w:val="00B000AE"/>
    <w:rsid w:val="00B0040B"/>
    <w:rsid w:val="00B00443"/>
    <w:rsid w:val="00B00830"/>
    <w:rsid w:val="00B008BA"/>
    <w:rsid w:val="00B00AB5"/>
    <w:rsid w:val="00B00CC0"/>
    <w:rsid w:val="00B00EE7"/>
    <w:rsid w:val="00B00F5C"/>
    <w:rsid w:val="00B00F82"/>
    <w:rsid w:val="00B00FF7"/>
    <w:rsid w:val="00B012E1"/>
    <w:rsid w:val="00B019C1"/>
    <w:rsid w:val="00B01A7C"/>
    <w:rsid w:val="00B01E4C"/>
    <w:rsid w:val="00B0236E"/>
    <w:rsid w:val="00B02384"/>
    <w:rsid w:val="00B02506"/>
    <w:rsid w:val="00B02ABD"/>
    <w:rsid w:val="00B02ACE"/>
    <w:rsid w:val="00B02BBB"/>
    <w:rsid w:val="00B02CF2"/>
    <w:rsid w:val="00B0353C"/>
    <w:rsid w:val="00B03575"/>
    <w:rsid w:val="00B035BF"/>
    <w:rsid w:val="00B0385E"/>
    <w:rsid w:val="00B03913"/>
    <w:rsid w:val="00B03953"/>
    <w:rsid w:val="00B03A07"/>
    <w:rsid w:val="00B03CA3"/>
    <w:rsid w:val="00B03E38"/>
    <w:rsid w:val="00B04276"/>
    <w:rsid w:val="00B04506"/>
    <w:rsid w:val="00B04CEA"/>
    <w:rsid w:val="00B04D57"/>
    <w:rsid w:val="00B04F4D"/>
    <w:rsid w:val="00B05142"/>
    <w:rsid w:val="00B05607"/>
    <w:rsid w:val="00B05A08"/>
    <w:rsid w:val="00B05F14"/>
    <w:rsid w:val="00B06335"/>
    <w:rsid w:val="00B06609"/>
    <w:rsid w:val="00B06737"/>
    <w:rsid w:val="00B06B03"/>
    <w:rsid w:val="00B06BE7"/>
    <w:rsid w:val="00B072F1"/>
    <w:rsid w:val="00B07367"/>
    <w:rsid w:val="00B0743A"/>
    <w:rsid w:val="00B0760C"/>
    <w:rsid w:val="00B07787"/>
    <w:rsid w:val="00B0784C"/>
    <w:rsid w:val="00B0790E"/>
    <w:rsid w:val="00B07A02"/>
    <w:rsid w:val="00B07CE9"/>
    <w:rsid w:val="00B07E56"/>
    <w:rsid w:val="00B10079"/>
    <w:rsid w:val="00B101D5"/>
    <w:rsid w:val="00B103C4"/>
    <w:rsid w:val="00B10426"/>
    <w:rsid w:val="00B10633"/>
    <w:rsid w:val="00B10B08"/>
    <w:rsid w:val="00B10F18"/>
    <w:rsid w:val="00B10F23"/>
    <w:rsid w:val="00B10FD3"/>
    <w:rsid w:val="00B11177"/>
    <w:rsid w:val="00B1191A"/>
    <w:rsid w:val="00B11A78"/>
    <w:rsid w:val="00B11CFB"/>
    <w:rsid w:val="00B11D91"/>
    <w:rsid w:val="00B11E54"/>
    <w:rsid w:val="00B11EE3"/>
    <w:rsid w:val="00B11EEC"/>
    <w:rsid w:val="00B12111"/>
    <w:rsid w:val="00B1219C"/>
    <w:rsid w:val="00B126D4"/>
    <w:rsid w:val="00B12D68"/>
    <w:rsid w:val="00B13A66"/>
    <w:rsid w:val="00B13B36"/>
    <w:rsid w:val="00B13B71"/>
    <w:rsid w:val="00B13C4C"/>
    <w:rsid w:val="00B13E18"/>
    <w:rsid w:val="00B13E60"/>
    <w:rsid w:val="00B13EE9"/>
    <w:rsid w:val="00B14109"/>
    <w:rsid w:val="00B14410"/>
    <w:rsid w:val="00B1473F"/>
    <w:rsid w:val="00B1486D"/>
    <w:rsid w:val="00B14A1E"/>
    <w:rsid w:val="00B150B5"/>
    <w:rsid w:val="00B150D6"/>
    <w:rsid w:val="00B15253"/>
    <w:rsid w:val="00B15352"/>
    <w:rsid w:val="00B15373"/>
    <w:rsid w:val="00B15639"/>
    <w:rsid w:val="00B1587A"/>
    <w:rsid w:val="00B15892"/>
    <w:rsid w:val="00B15D15"/>
    <w:rsid w:val="00B15E42"/>
    <w:rsid w:val="00B15EC8"/>
    <w:rsid w:val="00B15EEE"/>
    <w:rsid w:val="00B16017"/>
    <w:rsid w:val="00B16198"/>
    <w:rsid w:val="00B16825"/>
    <w:rsid w:val="00B168A4"/>
    <w:rsid w:val="00B16A2C"/>
    <w:rsid w:val="00B16C06"/>
    <w:rsid w:val="00B16FB6"/>
    <w:rsid w:val="00B17022"/>
    <w:rsid w:val="00B1742F"/>
    <w:rsid w:val="00B174BE"/>
    <w:rsid w:val="00B17E5C"/>
    <w:rsid w:val="00B17FB1"/>
    <w:rsid w:val="00B207DF"/>
    <w:rsid w:val="00B20C25"/>
    <w:rsid w:val="00B20CFA"/>
    <w:rsid w:val="00B20DFB"/>
    <w:rsid w:val="00B21484"/>
    <w:rsid w:val="00B21528"/>
    <w:rsid w:val="00B215B2"/>
    <w:rsid w:val="00B216C4"/>
    <w:rsid w:val="00B21736"/>
    <w:rsid w:val="00B218B1"/>
    <w:rsid w:val="00B21A33"/>
    <w:rsid w:val="00B21A42"/>
    <w:rsid w:val="00B21A4A"/>
    <w:rsid w:val="00B21A5E"/>
    <w:rsid w:val="00B22272"/>
    <w:rsid w:val="00B224AA"/>
    <w:rsid w:val="00B22998"/>
    <w:rsid w:val="00B229FE"/>
    <w:rsid w:val="00B22CAC"/>
    <w:rsid w:val="00B22F0C"/>
    <w:rsid w:val="00B2302B"/>
    <w:rsid w:val="00B233F8"/>
    <w:rsid w:val="00B23C5C"/>
    <w:rsid w:val="00B24363"/>
    <w:rsid w:val="00B2436E"/>
    <w:rsid w:val="00B24511"/>
    <w:rsid w:val="00B2456E"/>
    <w:rsid w:val="00B24979"/>
    <w:rsid w:val="00B24C0D"/>
    <w:rsid w:val="00B250A5"/>
    <w:rsid w:val="00B2512B"/>
    <w:rsid w:val="00B25651"/>
    <w:rsid w:val="00B256FE"/>
    <w:rsid w:val="00B2587C"/>
    <w:rsid w:val="00B258A5"/>
    <w:rsid w:val="00B261DB"/>
    <w:rsid w:val="00B26309"/>
    <w:rsid w:val="00B2641E"/>
    <w:rsid w:val="00B26937"/>
    <w:rsid w:val="00B27176"/>
    <w:rsid w:val="00B271D4"/>
    <w:rsid w:val="00B272E5"/>
    <w:rsid w:val="00B277C0"/>
    <w:rsid w:val="00B27DC2"/>
    <w:rsid w:val="00B3018B"/>
    <w:rsid w:val="00B301E8"/>
    <w:rsid w:val="00B30243"/>
    <w:rsid w:val="00B303DF"/>
    <w:rsid w:val="00B30421"/>
    <w:rsid w:val="00B30B42"/>
    <w:rsid w:val="00B30DC8"/>
    <w:rsid w:val="00B31129"/>
    <w:rsid w:val="00B315BB"/>
    <w:rsid w:val="00B317CF"/>
    <w:rsid w:val="00B31977"/>
    <w:rsid w:val="00B31E9A"/>
    <w:rsid w:val="00B31F5D"/>
    <w:rsid w:val="00B32241"/>
    <w:rsid w:val="00B3235A"/>
    <w:rsid w:val="00B32628"/>
    <w:rsid w:val="00B32B87"/>
    <w:rsid w:val="00B32D5B"/>
    <w:rsid w:val="00B333FE"/>
    <w:rsid w:val="00B3382B"/>
    <w:rsid w:val="00B33BA8"/>
    <w:rsid w:val="00B33CB2"/>
    <w:rsid w:val="00B3416F"/>
    <w:rsid w:val="00B34733"/>
    <w:rsid w:val="00B349C1"/>
    <w:rsid w:val="00B34E27"/>
    <w:rsid w:val="00B35033"/>
    <w:rsid w:val="00B35094"/>
    <w:rsid w:val="00B350F0"/>
    <w:rsid w:val="00B3511E"/>
    <w:rsid w:val="00B35256"/>
    <w:rsid w:val="00B35431"/>
    <w:rsid w:val="00B357AC"/>
    <w:rsid w:val="00B357C0"/>
    <w:rsid w:val="00B35864"/>
    <w:rsid w:val="00B35992"/>
    <w:rsid w:val="00B35A78"/>
    <w:rsid w:val="00B35D2C"/>
    <w:rsid w:val="00B35D4C"/>
    <w:rsid w:val="00B35E4B"/>
    <w:rsid w:val="00B35FCC"/>
    <w:rsid w:val="00B3603D"/>
    <w:rsid w:val="00B3606A"/>
    <w:rsid w:val="00B36518"/>
    <w:rsid w:val="00B36A2A"/>
    <w:rsid w:val="00B36A49"/>
    <w:rsid w:val="00B3708F"/>
    <w:rsid w:val="00B3720C"/>
    <w:rsid w:val="00B3743E"/>
    <w:rsid w:val="00B376B3"/>
    <w:rsid w:val="00B3777C"/>
    <w:rsid w:val="00B378CC"/>
    <w:rsid w:val="00B37DFF"/>
    <w:rsid w:val="00B40112"/>
    <w:rsid w:val="00B406E9"/>
    <w:rsid w:val="00B4073C"/>
    <w:rsid w:val="00B40B3E"/>
    <w:rsid w:val="00B40C4D"/>
    <w:rsid w:val="00B4146A"/>
    <w:rsid w:val="00B4148C"/>
    <w:rsid w:val="00B41615"/>
    <w:rsid w:val="00B417D4"/>
    <w:rsid w:val="00B41A39"/>
    <w:rsid w:val="00B41D1D"/>
    <w:rsid w:val="00B41D70"/>
    <w:rsid w:val="00B41EB7"/>
    <w:rsid w:val="00B41F21"/>
    <w:rsid w:val="00B41FD8"/>
    <w:rsid w:val="00B420DF"/>
    <w:rsid w:val="00B425FA"/>
    <w:rsid w:val="00B428E2"/>
    <w:rsid w:val="00B429F6"/>
    <w:rsid w:val="00B42A2C"/>
    <w:rsid w:val="00B42A5C"/>
    <w:rsid w:val="00B42A98"/>
    <w:rsid w:val="00B42C64"/>
    <w:rsid w:val="00B42FF5"/>
    <w:rsid w:val="00B430D4"/>
    <w:rsid w:val="00B433CF"/>
    <w:rsid w:val="00B4387D"/>
    <w:rsid w:val="00B43CF2"/>
    <w:rsid w:val="00B441E9"/>
    <w:rsid w:val="00B4445B"/>
    <w:rsid w:val="00B444A4"/>
    <w:rsid w:val="00B44726"/>
    <w:rsid w:val="00B448EF"/>
    <w:rsid w:val="00B44F97"/>
    <w:rsid w:val="00B453ED"/>
    <w:rsid w:val="00B458B6"/>
    <w:rsid w:val="00B45D41"/>
    <w:rsid w:val="00B45F8C"/>
    <w:rsid w:val="00B463D3"/>
    <w:rsid w:val="00B46CF6"/>
    <w:rsid w:val="00B47493"/>
    <w:rsid w:val="00B474C8"/>
    <w:rsid w:val="00B474DF"/>
    <w:rsid w:val="00B4769D"/>
    <w:rsid w:val="00B47700"/>
    <w:rsid w:val="00B47915"/>
    <w:rsid w:val="00B47B4F"/>
    <w:rsid w:val="00B500AC"/>
    <w:rsid w:val="00B5013E"/>
    <w:rsid w:val="00B50452"/>
    <w:rsid w:val="00B50455"/>
    <w:rsid w:val="00B507D0"/>
    <w:rsid w:val="00B508C0"/>
    <w:rsid w:val="00B50A4A"/>
    <w:rsid w:val="00B50C12"/>
    <w:rsid w:val="00B50CA4"/>
    <w:rsid w:val="00B50CB8"/>
    <w:rsid w:val="00B50E18"/>
    <w:rsid w:val="00B51033"/>
    <w:rsid w:val="00B5111D"/>
    <w:rsid w:val="00B5123D"/>
    <w:rsid w:val="00B513A9"/>
    <w:rsid w:val="00B51553"/>
    <w:rsid w:val="00B51568"/>
    <w:rsid w:val="00B51610"/>
    <w:rsid w:val="00B5167B"/>
    <w:rsid w:val="00B520B7"/>
    <w:rsid w:val="00B520E3"/>
    <w:rsid w:val="00B522DA"/>
    <w:rsid w:val="00B52336"/>
    <w:rsid w:val="00B526B4"/>
    <w:rsid w:val="00B5280E"/>
    <w:rsid w:val="00B528E3"/>
    <w:rsid w:val="00B528E6"/>
    <w:rsid w:val="00B52A94"/>
    <w:rsid w:val="00B53160"/>
    <w:rsid w:val="00B5328C"/>
    <w:rsid w:val="00B53831"/>
    <w:rsid w:val="00B5388C"/>
    <w:rsid w:val="00B53955"/>
    <w:rsid w:val="00B5397B"/>
    <w:rsid w:val="00B540A1"/>
    <w:rsid w:val="00B54B9B"/>
    <w:rsid w:val="00B54C04"/>
    <w:rsid w:val="00B54E09"/>
    <w:rsid w:val="00B552D8"/>
    <w:rsid w:val="00B55398"/>
    <w:rsid w:val="00B555B4"/>
    <w:rsid w:val="00B555EF"/>
    <w:rsid w:val="00B556FE"/>
    <w:rsid w:val="00B55C93"/>
    <w:rsid w:val="00B55CED"/>
    <w:rsid w:val="00B55D0A"/>
    <w:rsid w:val="00B55D57"/>
    <w:rsid w:val="00B55E9D"/>
    <w:rsid w:val="00B55F80"/>
    <w:rsid w:val="00B55FA2"/>
    <w:rsid w:val="00B56480"/>
    <w:rsid w:val="00B565D6"/>
    <w:rsid w:val="00B5677F"/>
    <w:rsid w:val="00B56F97"/>
    <w:rsid w:val="00B574D4"/>
    <w:rsid w:val="00B576A4"/>
    <w:rsid w:val="00B576D0"/>
    <w:rsid w:val="00B5796C"/>
    <w:rsid w:val="00B57998"/>
    <w:rsid w:val="00B57CD0"/>
    <w:rsid w:val="00B57DA9"/>
    <w:rsid w:val="00B57E4F"/>
    <w:rsid w:val="00B57EB2"/>
    <w:rsid w:val="00B57EF5"/>
    <w:rsid w:val="00B57F32"/>
    <w:rsid w:val="00B60177"/>
    <w:rsid w:val="00B60639"/>
    <w:rsid w:val="00B608A0"/>
    <w:rsid w:val="00B608D1"/>
    <w:rsid w:val="00B61E0F"/>
    <w:rsid w:val="00B6235B"/>
    <w:rsid w:val="00B624BC"/>
    <w:rsid w:val="00B62A65"/>
    <w:rsid w:val="00B6308E"/>
    <w:rsid w:val="00B630B0"/>
    <w:rsid w:val="00B635C3"/>
    <w:rsid w:val="00B63817"/>
    <w:rsid w:val="00B63A89"/>
    <w:rsid w:val="00B63D2D"/>
    <w:rsid w:val="00B63D58"/>
    <w:rsid w:val="00B64071"/>
    <w:rsid w:val="00B64212"/>
    <w:rsid w:val="00B6433B"/>
    <w:rsid w:val="00B64697"/>
    <w:rsid w:val="00B64B52"/>
    <w:rsid w:val="00B64E8A"/>
    <w:rsid w:val="00B64F45"/>
    <w:rsid w:val="00B64F87"/>
    <w:rsid w:val="00B64FAE"/>
    <w:rsid w:val="00B651AB"/>
    <w:rsid w:val="00B65494"/>
    <w:rsid w:val="00B65588"/>
    <w:rsid w:val="00B658D1"/>
    <w:rsid w:val="00B65D3B"/>
    <w:rsid w:val="00B66064"/>
    <w:rsid w:val="00B663B8"/>
    <w:rsid w:val="00B665D3"/>
    <w:rsid w:val="00B66649"/>
    <w:rsid w:val="00B667E2"/>
    <w:rsid w:val="00B66995"/>
    <w:rsid w:val="00B66F96"/>
    <w:rsid w:val="00B67121"/>
    <w:rsid w:val="00B671A1"/>
    <w:rsid w:val="00B675A6"/>
    <w:rsid w:val="00B6789A"/>
    <w:rsid w:val="00B6794D"/>
    <w:rsid w:val="00B67A56"/>
    <w:rsid w:val="00B67B55"/>
    <w:rsid w:val="00B67C6C"/>
    <w:rsid w:val="00B67E60"/>
    <w:rsid w:val="00B67EFE"/>
    <w:rsid w:val="00B67F14"/>
    <w:rsid w:val="00B70048"/>
    <w:rsid w:val="00B70295"/>
    <w:rsid w:val="00B70505"/>
    <w:rsid w:val="00B70639"/>
    <w:rsid w:val="00B706DA"/>
    <w:rsid w:val="00B70C61"/>
    <w:rsid w:val="00B70E3F"/>
    <w:rsid w:val="00B70E5A"/>
    <w:rsid w:val="00B71652"/>
    <w:rsid w:val="00B71ADD"/>
    <w:rsid w:val="00B71B13"/>
    <w:rsid w:val="00B71B25"/>
    <w:rsid w:val="00B71B47"/>
    <w:rsid w:val="00B71BC9"/>
    <w:rsid w:val="00B720CC"/>
    <w:rsid w:val="00B7220D"/>
    <w:rsid w:val="00B7223A"/>
    <w:rsid w:val="00B7246B"/>
    <w:rsid w:val="00B728E4"/>
    <w:rsid w:val="00B7292E"/>
    <w:rsid w:val="00B72E1B"/>
    <w:rsid w:val="00B735D2"/>
    <w:rsid w:val="00B73A6C"/>
    <w:rsid w:val="00B73B18"/>
    <w:rsid w:val="00B7447A"/>
    <w:rsid w:val="00B7471B"/>
    <w:rsid w:val="00B749B6"/>
    <w:rsid w:val="00B749F5"/>
    <w:rsid w:val="00B74C0E"/>
    <w:rsid w:val="00B74FCD"/>
    <w:rsid w:val="00B7509A"/>
    <w:rsid w:val="00B751F2"/>
    <w:rsid w:val="00B7528A"/>
    <w:rsid w:val="00B7529B"/>
    <w:rsid w:val="00B7589C"/>
    <w:rsid w:val="00B7590E"/>
    <w:rsid w:val="00B75F19"/>
    <w:rsid w:val="00B7613E"/>
    <w:rsid w:val="00B7641A"/>
    <w:rsid w:val="00B7666B"/>
    <w:rsid w:val="00B766C1"/>
    <w:rsid w:val="00B76966"/>
    <w:rsid w:val="00B76B96"/>
    <w:rsid w:val="00B76DC3"/>
    <w:rsid w:val="00B76EFB"/>
    <w:rsid w:val="00B770FB"/>
    <w:rsid w:val="00B77127"/>
    <w:rsid w:val="00B77129"/>
    <w:rsid w:val="00B7732E"/>
    <w:rsid w:val="00B774D7"/>
    <w:rsid w:val="00B77C37"/>
    <w:rsid w:val="00B802DE"/>
    <w:rsid w:val="00B8031A"/>
    <w:rsid w:val="00B804B1"/>
    <w:rsid w:val="00B804FE"/>
    <w:rsid w:val="00B807BF"/>
    <w:rsid w:val="00B807F9"/>
    <w:rsid w:val="00B809B1"/>
    <w:rsid w:val="00B80C7E"/>
    <w:rsid w:val="00B80DA5"/>
    <w:rsid w:val="00B8106D"/>
    <w:rsid w:val="00B81082"/>
    <w:rsid w:val="00B810D9"/>
    <w:rsid w:val="00B8145E"/>
    <w:rsid w:val="00B81D01"/>
    <w:rsid w:val="00B81EB4"/>
    <w:rsid w:val="00B82121"/>
    <w:rsid w:val="00B8223B"/>
    <w:rsid w:val="00B82510"/>
    <w:rsid w:val="00B82543"/>
    <w:rsid w:val="00B82998"/>
    <w:rsid w:val="00B82A73"/>
    <w:rsid w:val="00B82D51"/>
    <w:rsid w:val="00B82DDC"/>
    <w:rsid w:val="00B82F9B"/>
    <w:rsid w:val="00B8320C"/>
    <w:rsid w:val="00B834B0"/>
    <w:rsid w:val="00B837F6"/>
    <w:rsid w:val="00B8385C"/>
    <w:rsid w:val="00B83BDC"/>
    <w:rsid w:val="00B83DAE"/>
    <w:rsid w:val="00B841BB"/>
    <w:rsid w:val="00B842B3"/>
    <w:rsid w:val="00B84FB4"/>
    <w:rsid w:val="00B851D6"/>
    <w:rsid w:val="00B8568E"/>
    <w:rsid w:val="00B8595B"/>
    <w:rsid w:val="00B85C4B"/>
    <w:rsid w:val="00B85F1F"/>
    <w:rsid w:val="00B86058"/>
    <w:rsid w:val="00B86550"/>
    <w:rsid w:val="00B86572"/>
    <w:rsid w:val="00B865E5"/>
    <w:rsid w:val="00B86F2A"/>
    <w:rsid w:val="00B87125"/>
    <w:rsid w:val="00B8756E"/>
    <w:rsid w:val="00B876F6"/>
    <w:rsid w:val="00B878B0"/>
    <w:rsid w:val="00B87B00"/>
    <w:rsid w:val="00B87B0D"/>
    <w:rsid w:val="00B87B36"/>
    <w:rsid w:val="00B87C00"/>
    <w:rsid w:val="00B87DF9"/>
    <w:rsid w:val="00B90060"/>
    <w:rsid w:val="00B90191"/>
    <w:rsid w:val="00B90A47"/>
    <w:rsid w:val="00B90D76"/>
    <w:rsid w:val="00B90D90"/>
    <w:rsid w:val="00B90DF4"/>
    <w:rsid w:val="00B910E9"/>
    <w:rsid w:val="00B9134E"/>
    <w:rsid w:val="00B91637"/>
    <w:rsid w:val="00B91852"/>
    <w:rsid w:val="00B91951"/>
    <w:rsid w:val="00B91A58"/>
    <w:rsid w:val="00B91ADF"/>
    <w:rsid w:val="00B91D84"/>
    <w:rsid w:val="00B91EAD"/>
    <w:rsid w:val="00B920B9"/>
    <w:rsid w:val="00B928B9"/>
    <w:rsid w:val="00B92EBE"/>
    <w:rsid w:val="00B92F4F"/>
    <w:rsid w:val="00B930D2"/>
    <w:rsid w:val="00B934A6"/>
    <w:rsid w:val="00B937CD"/>
    <w:rsid w:val="00B937D5"/>
    <w:rsid w:val="00B938BC"/>
    <w:rsid w:val="00B93997"/>
    <w:rsid w:val="00B93C98"/>
    <w:rsid w:val="00B941B4"/>
    <w:rsid w:val="00B94B22"/>
    <w:rsid w:val="00B94FE5"/>
    <w:rsid w:val="00B95AAB"/>
    <w:rsid w:val="00B965E0"/>
    <w:rsid w:val="00B96955"/>
    <w:rsid w:val="00B969C7"/>
    <w:rsid w:val="00B96AC2"/>
    <w:rsid w:val="00B96BCF"/>
    <w:rsid w:val="00B96C7E"/>
    <w:rsid w:val="00B96FC5"/>
    <w:rsid w:val="00B971F3"/>
    <w:rsid w:val="00B9728B"/>
    <w:rsid w:val="00B976BB"/>
    <w:rsid w:val="00B97770"/>
    <w:rsid w:val="00B97813"/>
    <w:rsid w:val="00B97936"/>
    <w:rsid w:val="00B97D62"/>
    <w:rsid w:val="00BA0055"/>
    <w:rsid w:val="00BA0062"/>
    <w:rsid w:val="00BA01A5"/>
    <w:rsid w:val="00BA01A7"/>
    <w:rsid w:val="00BA0224"/>
    <w:rsid w:val="00BA0266"/>
    <w:rsid w:val="00BA05C8"/>
    <w:rsid w:val="00BA0734"/>
    <w:rsid w:val="00BA074C"/>
    <w:rsid w:val="00BA078F"/>
    <w:rsid w:val="00BA0954"/>
    <w:rsid w:val="00BA09AA"/>
    <w:rsid w:val="00BA0AD5"/>
    <w:rsid w:val="00BA0B82"/>
    <w:rsid w:val="00BA0CA0"/>
    <w:rsid w:val="00BA0E3C"/>
    <w:rsid w:val="00BA0F53"/>
    <w:rsid w:val="00BA10A8"/>
    <w:rsid w:val="00BA12DF"/>
    <w:rsid w:val="00BA1764"/>
    <w:rsid w:val="00BA1CF9"/>
    <w:rsid w:val="00BA1DD5"/>
    <w:rsid w:val="00BA1E2C"/>
    <w:rsid w:val="00BA1E7E"/>
    <w:rsid w:val="00BA1F74"/>
    <w:rsid w:val="00BA1FE7"/>
    <w:rsid w:val="00BA2203"/>
    <w:rsid w:val="00BA22EC"/>
    <w:rsid w:val="00BA2B1D"/>
    <w:rsid w:val="00BA2C2B"/>
    <w:rsid w:val="00BA31A0"/>
    <w:rsid w:val="00BA38CE"/>
    <w:rsid w:val="00BA3A15"/>
    <w:rsid w:val="00BA3D14"/>
    <w:rsid w:val="00BA42DE"/>
    <w:rsid w:val="00BA435A"/>
    <w:rsid w:val="00BA451F"/>
    <w:rsid w:val="00BA4603"/>
    <w:rsid w:val="00BA4C79"/>
    <w:rsid w:val="00BA50E0"/>
    <w:rsid w:val="00BA54BA"/>
    <w:rsid w:val="00BA5603"/>
    <w:rsid w:val="00BA56D9"/>
    <w:rsid w:val="00BA5FF4"/>
    <w:rsid w:val="00BA60FC"/>
    <w:rsid w:val="00BA6194"/>
    <w:rsid w:val="00BA62C6"/>
    <w:rsid w:val="00BA645E"/>
    <w:rsid w:val="00BA663E"/>
    <w:rsid w:val="00BA707D"/>
    <w:rsid w:val="00BA7EEE"/>
    <w:rsid w:val="00BB01EE"/>
    <w:rsid w:val="00BB0E59"/>
    <w:rsid w:val="00BB1081"/>
    <w:rsid w:val="00BB1989"/>
    <w:rsid w:val="00BB1AD5"/>
    <w:rsid w:val="00BB1B74"/>
    <w:rsid w:val="00BB1BBF"/>
    <w:rsid w:val="00BB1C72"/>
    <w:rsid w:val="00BB2008"/>
    <w:rsid w:val="00BB23C1"/>
    <w:rsid w:val="00BB261C"/>
    <w:rsid w:val="00BB287D"/>
    <w:rsid w:val="00BB29DF"/>
    <w:rsid w:val="00BB2CFC"/>
    <w:rsid w:val="00BB2F07"/>
    <w:rsid w:val="00BB2F66"/>
    <w:rsid w:val="00BB3018"/>
    <w:rsid w:val="00BB313E"/>
    <w:rsid w:val="00BB34DC"/>
    <w:rsid w:val="00BB35D0"/>
    <w:rsid w:val="00BB373D"/>
    <w:rsid w:val="00BB3AC4"/>
    <w:rsid w:val="00BB3EB8"/>
    <w:rsid w:val="00BB3FD5"/>
    <w:rsid w:val="00BB4034"/>
    <w:rsid w:val="00BB40BF"/>
    <w:rsid w:val="00BB4317"/>
    <w:rsid w:val="00BB435E"/>
    <w:rsid w:val="00BB441F"/>
    <w:rsid w:val="00BB45B7"/>
    <w:rsid w:val="00BB4923"/>
    <w:rsid w:val="00BB4995"/>
    <w:rsid w:val="00BB4999"/>
    <w:rsid w:val="00BB4BCD"/>
    <w:rsid w:val="00BB522A"/>
    <w:rsid w:val="00BB52C9"/>
    <w:rsid w:val="00BB52EB"/>
    <w:rsid w:val="00BB56B8"/>
    <w:rsid w:val="00BB56C7"/>
    <w:rsid w:val="00BB574B"/>
    <w:rsid w:val="00BB5B62"/>
    <w:rsid w:val="00BB6129"/>
    <w:rsid w:val="00BB649A"/>
    <w:rsid w:val="00BB6502"/>
    <w:rsid w:val="00BB66FF"/>
    <w:rsid w:val="00BB67D6"/>
    <w:rsid w:val="00BB6AAE"/>
    <w:rsid w:val="00BB6BCD"/>
    <w:rsid w:val="00BB6C66"/>
    <w:rsid w:val="00BB6E3B"/>
    <w:rsid w:val="00BB6F53"/>
    <w:rsid w:val="00BB7088"/>
    <w:rsid w:val="00BB70F9"/>
    <w:rsid w:val="00BB7C9B"/>
    <w:rsid w:val="00BC0C4D"/>
    <w:rsid w:val="00BC0D7E"/>
    <w:rsid w:val="00BC0FF5"/>
    <w:rsid w:val="00BC1171"/>
    <w:rsid w:val="00BC11B2"/>
    <w:rsid w:val="00BC1335"/>
    <w:rsid w:val="00BC14CB"/>
    <w:rsid w:val="00BC1527"/>
    <w:rsid w:val="00BC1607"/>
    <w:rsid w:val="00BC17FF"/>
    <w:rsid w:val="00BC1B3E"/>
    <w:rsid w:val="00BC1C8D"/>
    <w:rsid w:val="00BC1EB5"/>
    <w:rsid w:val="00BC1FAE"/>
    <w:rsid w:val="00BC214A"/>
    <w:rsid w:val="00BC21E8"/>
    <w:rsid w:val="00BC2306"/>
    <w:rsid w:val="00BC24EC"/>
    <w:rsid w:val="00BC2667"/>
    <w:rsid w:val="00BC29AB"/>
    <w:rsid w:val="00BC2A63"/>
    <w:rsid w:val="00BC2EC0"/>
    <w:rsid w:val="00BC2F31"/>
    <w:rsid w:val="00BC3218"/>
    <w:rsid w:val="00BC392D"/>
    <w:rsid w:val="00BC4036"/>
    <w:rsid w:val="00BC4171"/>
    <w:rsid w:val="00BC44ED"/>
    <w:rsid w:val="00BC48C2"/>
    <w:rsid w:val="00BC49D9"/>
    <w:rsid w:val="00BC4EF3"/>
    <w:rsid w:val="00BC4F0A"/>
    <w:rsid w:val="00BC509F"/>
    <w:rsid w:val="00BC51D2"/>
    <w:rsid w:val="00BC5370"/>
    <w:rsid w:val="00BC53AA"/>
    <w:rsid w:val="00BC61FF"/>
    <w:rsid w:val="00BC6421"/>
    <w:rsid w:val="00BC64BE"/>
    <w:rsid w:val="00BC6D4D"/>
    <w:rsid w:val="00BC6DAA"/>
    <w:rsid w:val="00BC702F"/>
    <w:rsid w:val="00BC7155"/>
    <w:rsid w:val="00BC7214"/>
    <w:rsid w:val="00BC74DE"/>
    <w:rsid w:val="00BC7550"/>
    <w:rsid w:val="00BC7B77"/>
    <w:rsid w:val="00BC7FC8"/>
    <w:rsid w:val="00BD028B"/>
    <w:rsid w:val="00BD031E"/>
    <w:rsid w:val="00BD0459"/>
    <w:rsid w:val="00BD0480"/>
    <w:rsid w:val="00BD0484"/>
    <w:rsid w:val="00BD0623"/>
    <w:rsid w:val="00BD0628"/>
    <w:rsid w:val="00BD075B"/>
    <w:rsid w:val="00BD0847"/>
    <w:rsid w:val="00BD0B72"/>
    <w:rsid w:val="00BD0BA1"/>
    <w:rsid w:val="00BD0CBA"/>
    <w:rsid w:val="00BD0E3C"/>
    <w:rsid w:val="00BD0E68"/>
    <w:rsid w:val="00BD0EA9"/>
    <w:rsid w:val="00BD110D"/>
    <w:rsid w:val="00BD1185"/>
    <w:rsid w:val="00BD1BDA"/>
    <w:rsid w:val="00BD1E17"/>
    <w:rsid w:val="00BD1FCF"/>
    <w:rsid w:val="00BD201F"/>
    <w:rsid w:val="00BD2668"/>
    <w:rsid w:val="00BD322D"/>
    <w:rsid w:val="00BD34C5"/>
    <w:rsid w:val="00BD37EB"/>
    <w:rsid w:val="00BD3924"/>
    <w:rsid w:val="00BD39F9"/>
    <w:rsid w:val="00BD3FB4"/>
    <w:rsid w:val="00BD4158"/>
    <w:rsid w:val="00BD450F"/>
    <w:rsid w:val="00BD4512"/>
    <w:rsid w:val="00BD466A"/>
    <w:rsid w:val="00BD467F"/>
    <w:rsid w:val="00BD4950"/>
    <w:rsid w:val="00BD4AAA"/>
    <w:rsid w:val="00BD4E9D"/>
    <w:rsid w:val="00BD52AA"/>
    <w:rsid w:val="00BD5733"/>
    <w:rsid w:val="00BD64A1"/>
    <w:rsid w:val="00BD658A"/>
    <w:rsid w:val="00BD7A0E"/>
    <w:rsid w:val="00BD7F4A"/>
    <w:rsid w:val="00BD7FCC"/>
    <w:rsid w:val="00BE001E"/>
    <w:rsid w:val="00BE0615"/>
    <w:rsid w:val="00BE0639"/>
    <w:rsid w:val="00BE08F5"/>
    <w:rsid w:val="00BE093C"/>
    <w:rsid w:val="00BE0E5A"/>
    <w:rsid w:val="00BE0F76"/>
    <w:rsid w:val="00BE1061"/>
    <w:rsid w:val="00BE1321"/>
    <w:rsid w:val="00BE1A3B"/>
    <w:rsid w:val="00BE1CE5"/>
    <w:rsid w:val="00BE2130"/>
    <w:rsid w:val="00BE2723"/>
    <w:rsid w:val="00BE2893"/>
    <w:rsid w:val="00BE293D"/>
    <w:rsid w:val="00BE2AAC"/>
    <w:rsid w:val="00BE2EB4"/>
    <w:rsid w:val="00BE2F5A"/>
    <w:rsid w:val="00BE32F6"/>
    <w:rsid w:val="00BE333F"/>
    <w:rsid w:val="00BE37D3"/>
    <w:rsid w:val="00BE3DA6"/>
    <w:rsid w:val="00BE3DAA"/>
    <w:rsid w:val="00BE3EC1"/>
    <w:rsid w:val="00BE417A"/>
    <w:rsid w:val="00BE4556"/>
    <w:rsid w:val="00BE457E"/>
    <w:rsid w:val="00BE504F"/>
    <w:rsid w:val="00BE522A"/>
    <w:rsid w:val="00BE57B5"/>
    <w:rsid w:val="00BE59BF"/>
    <w:rsid w:val="00BE59D9"/>
    <w:rsid w:val="00BE5A71"/>
    <w:rsid w:val="00BE5E3F"/>
    <w:rsid w:val="00BE69A3"/>
    <w:rsid w:val="00BE6A4E"/>
    <w:rsid w:val="00BE6C6C"/>
    <w:rsid w:val="00BE6F4B"/>
    <w:rsid w:val="00BE7401"/>
    <w:rsid w:val="00BE7A7C"/>
    <w:rsid w:val="00BE7D99"/>
    <w:rsid w:val="00BF06BE"/>
    <w:rsid w:val="00BF07AE"/>
    <w:rsid w:val="00BF0A44"/>
    <w:rsid w:val="00BF0B78"/>
    <w:rsid w:val="00BF0CEC"/>
    <w:rsid w:val="00BF1832"/>
    <w:rsid w:val="00BF1958"/>
    <w:rsid w:val="00BF1959"/>
    <w:rsid w:val="00BF1A44"/>
    <w:rsid w:val="00BF1D2F"/>
    <w:rsid w:val="00BF1EDF"/>
    <w:rsid w:val="00BF249A"/>
    <w:rsid w:val="00BF2C76"/>
    <w:rsid w:val="00BF2E14"/>
    <w:rsid w:val="00BF3144"/>
    <w:rsid w:val="00BF3AA1"/>
    <w:rsid w:val="00BF3B08"/>
    <w:rsid w:val="00BF404C"/>
    <w:rsid w:val="00BF4777"/>
    <w:rsid w:val="00BF47B5"/>
    <w:rsid w:val="00BF487A"/>
    <w:rsid w:val="00BF4A2A"/>
    <w:rsid w:val="00BF4A5C"/>
    <w:rsid w:val="00BF4B7E"/>
    <w:rsid w:val="00BF4D3D"/>
    <w:rsid w:val="00BF4FFF"/>
    <w:rsid w:val="00BF588D"/>
    <w:rsid w:val="00BF58D1"/>
    <w:rsid w:val="00BF59D2"/>
    <w:rsid w:val="00BF5ADF"/>
    <w:rsid w:val="00BF5B8C"/>
    <w:rsid w:val="00BF5FDC"/>
    <w:rsid w:val="00BF60BD"/>
    <w:rsid w:val="00BF6331"/>
    <w:rsid w:val="00BF66B7"/>
    <w:rsid w:val="00BF675F"/>
    <w:rsid w:val="00BF6A68"/>
    <w:rsid w:val="00BF6BCC"/>
    <w:rsid w:val="00BF6F2D"/>
    <w:rsid w:val="00BF6FC6"/>
    <w:rsid w:val="00BF7152"/>
    <w:rsid w:val="00BF73F0"/>
    <w:rsid w:val="00BF75B1"/>
    <w:rsid w:val="00BF75C9"/>
    <w:rsid w:val="00BF7BD3"/>
    <w:rsid w:val="00BF7EEB"/>
    <w:rsid w:val="00BF7F25"/>
    <w:rsid w:val="00C00352"/>
    <w:rsid w:val="00C0041B"/>
    <w:rsid w:val="00C007CE"/>
    <w:rsid w:val="00C00A22"/>
    <w:rsid w:val="00C00B6C"/>
    <w:rsid w:val="00C00C72"/>
    <w:rsid w:val="00C00F18"/>
    <w:rsid w:val="00C01536"/>
    <w:rsid w:val="00C015EF"/>
    <w:rsid w:val="00C01716"/>
    <w:rsid w:val="00C01AB7"/>
    <w:rsid w:val="00C01D39"/>
    <w:rsid w:val="00C01D3B"/>
    <w:rsid w:val="00C01D6D"/>
    <w:rsid w:val="00C01FEC"/>
    <w:rsid w:val="00C01FFB"/>
    <w:rsid w:val="00C0200C"/>
    <w:rsid w:val="00C0205A"/>
    <w:rsid w:val="00C020A8"/>
    <w:rsid w:val="00C023C7"/>
    <w:rsid w:val="00C02FA9"/>
    <w:rsid w:val="00C02FB2"/>
    <w:rsid w:val="00C032CA"/>
    <w:rsid w:val="00C032E1"/>
    <w:rsid w:val="00C034A4"/>
    <w:rsid w:val="00C03515"/>
    <w:rsid w:val="00C03626"/>
    <w:rsid w:val="00C03679"/>
    <w:rsid w:val="00C03773"/>
    <w:rsid w:val="00C038F5"/>
    <w:rsid w:val="00C0393E"/>
    <w:rsid w:val="00C03C30"/>
    <w:rsid w:val="00C03C38"/>
    <w:rsid w:val="00C03DD0"/>
    <w:rsid w:val="00C03F91"/>
    <w:rsid w:val="00C03FE2"/>
    <w:rsid w:val="00C03FFB"/>
    <w:rsid w:val="00C0431B"/>
    <w:rsid w:val="00C0436E"/>
    <w:rsid w:val="00C04445"/>
    <w:rsid w:val="00C04705"/>
    <w:rsid w:val="00C04A2C"/>
    <w:rsid w:val="00C04A7F"/>
    <w:rsid w:val="00C04C39"/>
    <w:rsid w:val="00C04E2B"/>
    <w:rsid w:val="00C05000"/>
    <w:rsid w:val="00C050B7"/>
    <w:rsid w:val="00C051AA"/>
    <w:rsid w:val="00C05297"/>
    <w:rsid w:val="00C056E8"/>
    <w:rsid w:val="00C05939"/>
    <w:rsid w:val="00C060A0"/>
    <w:rsid w:val="00C063F5"/>
    <w:rsid w:val="00C06EA9"/>
    <w:rsid w:val="00C070D7"/>
    <w:rsid w:val="00C07187"/>
    <w:rsid w:val="00C075C9"/>
    <w:rsid w:val="00C079D2"/>
    <w:rsid w:val="00C07AF5"/>
    <w:rsid w:val="00C07FAD"/>
    <w:rsid w:val="00C102FC"/>
    <w:rsid w:val="00C106C4"/>
    <w:rsid w:val="00C10EE0"/>
    <w:rsid w:val="00C111EA"/>
    <w:rsid w:val="00C11630"/>
    <w:rsid w:val="00C11792"/>
    <w:rsid w:val="00C119AD"/>
    <w:rsid w:val="00C11AA1"/>
    <w:rsid w:val="00C11F87"/>
    <w:rsid w:val="00C120B0"/>
    <w:rsid w:val="00C12274"/>
    <w:rsid w:val="00C1228D"/>
    <w:rsid w:val="00C124C8"/>
    <w:rsid w:val="00C12684"/>
    <w:rsid w:val="00C12D8F"/>
    <w:rsid w:val="00C12F1F"/>
    <w:rsid w:val="00C12FF0"/>
    <w:rsid w:val="00C13359"/>
    <w:rsid w:val="00C13422"/>
    <w:rsid w:val="00C1346B"/>
    <w:rsid w:val="00C13A03"/>
    <w:rsid w:val="00C13CA9"/>
    <w:rsid w:val="00C13FED"/>
    <w:rsid w:val="00C143D0"/>
    <w:rsid w:val="00C14D5B"/>
    <w:rsid w:val="00C14DB2"/>
    <w:rsid w:val="00C14E7D"/>
    <w:rsid w:val="00C15722"/>
    <w:rsid w:val="00C16210"/>
    <w:rsid w:val="00C1633E"/>
    <w:rsid w:val="00C16477"/>
    <w:rsid w:val="00C16623"/>
    <w:rsid w:val="00C16897"/>
    <w:rsid w:val="00C1712E"/>
    <w:rsid w:val="00C171DE"/>
    <w:rsid w:val="00C17B82"/>
    <w:rsid w:val="00C17CD6"/>
    <w:rsid w:val="00C17D49"/>
    <w:rsid w:val="00C2004B"/>
    <w:rsid w:val="00C200C9"/>
    <w:rsid w:val="00C20133"/>
    <w:rsid w:val="00C20325"/>
    <w:rsid w:val="00C2069F"/>
    <w:rsid w:val="00C20A50"/>
    <w:rsid w:val="00C20D36"/>
    <w:rsid w:val="00C20DC8"/>
    <w:rsid w:val="00C21627"/>
    <w:rsid w:val="00C218FD"/>
    <w:rsid w:val="00C21B5C"/>
    <w:rsid w:val="00C21D8E"/>
    <w:rsid w:val="00C22190"/>
    <w:rsid w:val="00C223DC"/>
    <w:rsid w:val="00C22525"/>
    <w:rsid w:val="00C22605"/>
    <w:rsid w:val="00C22917"/>
    <w:rsid w:val="00C22A5D"/>
    <w:rsid w:val="00C22C6B"/>
    <w:rsid w:val="00C22D1A"/>
    <w:rsid w:val="00C22FD3"/>
    <w:rsid w:val="00C22FF7"/>
    <w:rsid w:val="00C23951"/>
    <w:rsid w:val="00C23A03"/>
    <w:rsid w:val="00C23DBB"/>
    <w:rsid w:val="00C23F1E"/>
    <w:rsid w:val="00C23FE1"/>
    <w:rsid w:val="00C2410D"/>
    <w:rsid w:val="00C241B3"/>
    <w:rsid w:val="00C24261"/>
    <w:rsid w:val="00C2439C"/>
    <w:rsid w:val="00C248F3"/>
    <w:rsid w:val="00C24BAF"/>
    <w:rsid w:val="00C24C15"/>
    <w:rsid w:val="00C25AD1"/>
    <w:rsid w:val="00C25DBF"/>
    <w:rsid w:val="00C25E9C"/>
    <w:rsid w:val="00C25F8B"/>
    <w:rsid w:val="00C25FB5"/>
    <w:rsid w:val="00C26440"/>
    <w:rsid w:val="00C265C0"/>
    <w:rsid w:val="00C2668A"/>
    <w:rsid w:val="00C2672D"/>
    <w:rsid w:val="00C26AD6"/>
    <w:rsid w:val="00C26B9E"/>
    <w:rsid w:val="00C271F8"/>
    <w:rsid w:val="00C272EF"/>
    <w:rsid w:val="00C2732B"/>
    <w:rsid w:val="00C2736D"/>
    <w:rsid w:val="00C2752F"/>
    <w:rsid w:val="00C2753F"/>
    <w:rsid w:val="00C276A8"/>
    <w:rsid w:val="00C27975"/>
    <w:rsid w:val="00C27A24"/>
    <w:rsid w:val="00C27A99"/>
    <w:rsid w:val="00C27AB7"/>
    <w:rsid w:val="00C300BC"/>
    <w:rsid w:val="00C305CC"/>
    <w:rsid w:val="00C306F8"/>
    <w:rsid w:val="00C31818"/>
    <w:rsid w:val="00C318F7"/>
    <w:rsid w:val="00C31900"/>
    <w:rsid w:val="00C319D2"/>
    <w:rsid w:val="00C31F85"/>
    <w:rsid w:val="00C31FF3"/>
    <w:rsid w:val="00C320DF"/>
    <w:rsid w:val="00C32534"/>
    <w:rsid w:val="00C326AB"/>
    <w:rsid w:val="00C326EE"/>
    <w:rsid w:val="00C32951"/>
    <w:rsid w:val="00C32BF7"/>
    <w:rsid w:val="00C32C02"/>
    <w:rsid w:val="00C32EFA"/>
    <w:rsid w:val="00C32F3A"/>
    <w:rsid w:val="00C331B3"/>
    <w:rsid w:val="00C33235"/>
    <w:rsid w:val="00C33257"/>
    <w:rsid w:val="00C3347F"/>
    <w:rsid w:val="00C33677"/>
    <w:rsid w:val="00C33B36"/>
    <w:rsid w:val="00C33E0B"/>
    <w:rsid w:val="00C33F97"/>
    <w:rsid w:val="00C34137"/>
    <w:rsid w:val="00C34189"/>
    <w:rsid w:val="00C345D4"/>
    <w:rsid w:val="00C3476B"/>
    <w:rsid w:val="00C34835"/>
    <w:rsid w:val="00C3492E"/>
    <w:rsid w:val="00C349A4"/>
    <w:rsid w:val="00C34D50"/>
    <w:rsid w:val="00C35240"/>
    <w:rsid w:val="00C3588D"/>
    <w:rsid w:val="00C35929"/>
    <w:rsid w:val="00C368B3"/>
    <w:rsid w:val="00C36F07"/>
    <w:rsid w:val="00C371EB"/>
    <w:rsid w:val="00C37214"/>
    <w:rsid w:val="00C372E8"/>
    <w:rsid w:val="00C37387"/>
    <w:rsid w:val="00C37866"/>
    <w:rsid w:val="00C37A8F"/>
    <w:rsid w:val="00C37F1E"/>
    <w:rsid w:val="00C403AF"/>
    <w:rsid w:val="00C409DC"/>
    <w:rsid w:val="00C40A25"/>
    <w:rsid w:val="00C40B1B"/>
    <w:rsid w:val="00C40DF3"/>
    <w:rsid w:val="00C40E88"/>
    <w:rsid w:val="00C40EA8"/>
    <w:rsid w:val="00C40F0D"/>
    <w:rsid w:val="00C410FA"/>
    <w:rsid w:val="00C413FD"/>
    <w:rsid w:val="00C41669"/>
    <w:rsid w:val="00C41689"/>
    <w:rsid w:val="00C416A3"/>
    <w:rsid w:val="00C41785"/>
    <w:rsid w:val="00C41ED7"/>
    <w:rsid w:val="00C41FC1"/>
    <w:rsid w:val="00C42711"/>
    <w:rsid w:val="00C42CF3"/>
    <w:rsid w:val="00C43396"/>
    <w:rsid w:val="00C434C2"/>
    <w:rsid w:val="00C43940"/>
    <w:rsid w:val="00C43F3D"/>
    <w:rsid w:val="00C44342"/>
    <w:rsid w:val="00C445B1"/>
    <w:rsid w:val="00C44694"/>
    <w:rsid w:val="00C44744"/>
    <w:rsid w:val="00C447D3"/>
    <w:rsid w:val="00C449EF"/>
    <w:rsid w:val="00C4520E"/>
    <w:rsid w:val="00C4563E"/>
    <w:rsid w:val="00C45750"/>
    <w:rsid w:val="00C457C1"/>
    <w:rsid w:val="00C45AF0"/>
    <w:rsid w:val="00C45EE6"/>
    <w:rsid w:val="00C45FEC"/>
    <w:rsid w:val="00C46214"/>
    <w:rsid w:val="00C46559"/>
    <w:rsid w:val="00C46625"/>
    <w:rsid w:val="00C46870"/>
    <w:rsid w:val="00C4692E"/>
    <w:rsid w:val="00C472EE"/>
    <w:rsid w:val="00C47545"/>
    <w:rsid w:val="00C47593"/>
    <w:rsid w:val="00C47748"/>
    <w:rsid w:val="00C47AAD"/>
    <w:rsid w:val="00C47BCF"/>
    <w:rsid w:val="00C5028C"/>
    <w:rsid w:val="00C5044B"/>
    <w:rsid w:val="00C506BD"/>
    <w:rsid w:val="00C50B03"/>
    <w:rsid w:val="00C50BCB"/>
    <w:rsid w:val="00C50D51"/>
    <w:rsid w:val="00C50E11"/>
    <w:rsid w:val="00C50E55"/>
    <w:rsid w:val="00C51341"/>
    <w:rsid w:val="00C513ED"/>
    <w:rsid w:val="00C51426"/>
    <w:rsid w:val="00C51622"/>
    <w:rsid w:val="00C5166A"/>
    <w:rsid w:val="00C51B71"/>
    <w:rsid w:val="00C51FB3"/>
    <w:rsid w:val="00C52151"/>
    <w:rsid w:val="00C5223C"/>
    <w:rsid w:val="00C5258D"/>
    <w:rsid w:val="00C52A35"/>
    <w:rsid w:val="00C52C43"/>
    <w:rsid w:val="00C52D92"/>
    <w:rsid w:val="00C5307D"/>
    <w:rsid w:val="00C53201"/>
    <w:rsid w:val="00C53213"/>
    <w:rsid w:val="00C53795"/>
    <w:rsid w:val="00C537C4"/>
    <w:rsid w:val="00C53917"/>
    <w:rsid w:val="00C53A6D"/>
    <w:rsid w:val="00C53C3F"/>
    <w:rsid w:val="00C53CB1"/>
    <w:rsid w:val="00C541D1"/>
    <w:rsid w:val="00C541DE"/>
    <w:rsid w:val="00C54250"/>
    <w:rsid w:val="00C547B8"/>
    <w:rsid w:val="00C54C11"/>
    <w:rsid w:val="00C54C67"/>
    <w:rsid w:val="00C54E65"/>
    <w:rsid w:val="00C55A89"/>
    <w:rsid w:val="00C55BDF"/>
    <w:rsid w:val="00C561E3"/>
    <w:rsid w:val="00C56324"/>
    <w:rsid w:val="00C56494"/>
    <w:rsid w:val="00C5653B"/>
    <w:rsid w:val="00C565A3"/>
    <w:rsid w:val="00C56614"/>
    <w:rsid w:val="00C5661F"/>
    <w:rsid w:val="00C569A6"/>
    <w:rsid w:val="00C57136"/>
    <w:rsid w:val="00C57200"/>
    <w:rsid w:val="00C5726E"/>
    <w:rsid w:val="00C5756D"/>
    <w:rsid w:val="00C57655"/>
    <w:rsid w:val="00C577F7"/>
    <w:rsid w:val="00C57AB5"/>
    <w:rsid w:val="00C57AD4"/>
    <w:rsid w:val="00C57B24"/>
    <w:rsid w:val="00C57F48"/>
    <w:rsid w:val="00C60088"/>
    <w:rsid w:val="00C604C4"/>
    <w:rsid w:val="00C60667"/>
    <w:rsid w:val="00C60802"/>
    <w:rsid w:val="00C608B5"/>
    <w:rsid w:val="00C60F43"/>
    <w:rsid w:val="00C61566"/>
    <w:rsid w:val="00C616CD"/>
    <w:rsid w:val="00C61AB9"/>
    <w:rsid w:val="00C61D92"/>
    <w:rsid w:val="00C61F84"/>
    <w:rsid w:val="00C62298"/>
    <w:rsid w:val="00C622E1"/>
    <w:rsid w:val="00C6231A"/>
    <w:rsid w:val="00C62811"/>
    <w:rsid w:val="00C62D09"/>
    <w:rsid w:val="00C62FF7"/>
    <w:rsid w:val="00C63135"/>
    <w:rsid w:val="00C63189"/>
    <w:rsid w:val="00C6345C"/>
    <w:rsid w:val="00C636BD"/>
    <w:rsid w:val="00C637DC"/>
    <w:rsid w:val="00C639CF"/>
    <w:rsid w:val="00C639E3"/>
    <w:rsid w:val="00C63BE5"/>
    <w:rsid w:val="00C63EE8"/>
    <w:rsid w:val="00C63F15"/>
    <w:rsid w:val="00C64027"/>
    <w:rsid w:val="00C6432E"/>
    <w:rsid w:val="00C6474E"/>
    <w:rsid w:val="00C64860"/>
    <w:rsid w:val="00C64B33"/>
    <w:rsid w:val="00C65718"/>
    <w:rsid w:val="00C659B5"/>
    <w:rsid w:val="00C65C81"/>
    <w:rsid w:val="00C65D23"/>
    <w:rsid w:val="00C65EE3"/>
    <w:rsid w:val="00C66458"/>
    <w:rsid w:val="00C666DE"/>
    <w:rsid w:val="00C66772"/>
    <w:rsid w:val="00C66855"/>
    <w:rsid w:val="00C6696B"/>
    <w:rsid w:val="00C66A61"/>
    <w:rsid w:val="00C66D2B"/>
    <w:rsid w:val="00C66F1C"/>
    <w:rsid w:val="00C672A3"/>
    <w:rsid w:val="00C6757A"/>
    <w:rsid w:val="00C67580"/>
    <w:rsid w:val="00C676BF"/>
    <w:rsid w:val="00C6781C"/>
    <w:rsid w:val="00C67EA1"/>
    <w:rsid w:val="00C705C7"/>
    <w:rsid w:val="00C70707"/>
    <w:rsid w:val="00C708DD"/>
    <w:rsid w:val="00C709FB"/>
    <w:rsid w:val="00C70AEE"/>
    <w:rsid w:val="00C70B2A"/>
    <w:rsid w:val="00C70DBA"/>
    <w:rsid w:val="00C7101F"/>
    <w:rsid w:val="00C715A0"/>
    <w:rsid w:val="00C71717"/>
    <w:rsid w:val="00C71909"/>
    <w:rsid w:val="00C719E6"/>
    <w:rsid w:val="00C71D15"/>
    <w:rsid w:val="00C71E79"/>
    <w:rsid w:val="00C721EB"/>
    <w:rsid w:val="00C7234D"/>
    <w:rsid w:val="00C7244E"/>
    <w:rsid w:val="00C72596"/>
    <w:rsid w:val="00C726C9"/>
    <w:rsid w:val="00C72801"/>
    <w:rsid w:val="00C72C0A"/>
    <w:rsid w:val="00C72DFB"/>
    <w:rsid w:val="00C737BA"/>
    <w:rsid w:val="00C73885"/>
    <w:rsid w:val="00C73B08"/>
    <w:rsid w:val="00C73B13"/>
    <w:rsid w:val="00C73C66"/>
    <w:rsid w:val="00C73E67"/>
    <w:rsid w:val="00C73F15"/>
    <w:rsid w:val="00C73FAD"/>
    <w:rsid w:val="00C73FB8"/>
    <w:rsid w:val="00C74158"/>
    <w:rsid w:val="00C74237"/>
    <w:rsid w:val="00C74294"/>
    <w:rsid w:val="00C74AE1"/>
    <w:rsid w:val="00C74CCF"/>
    <w:rsid w:val="00C74FD8"/>
    <w:rsid w:val="00C757B8"/>
    <w:rsid w:val="00C75A1B"/>
    <w:rsid w:val="00C75ABB"/>
    <w:rsid w:val="00C75BC7"/>
    <w:rsid w:val="00C767EE"/>
    <w:rsid w:val="00C76866"/>
    <w:rsid w:val="00C76906"/>
    <w:rsid w:val="00C76B7C"/>
    <w:rsid w:val="00C76CC7"/>
    <w:rsid w:val="00C76D4A"/>
    <w:rsid w:val="00C76F3B"/>
    <w:rsid w:val="00C76F81"/>
    <w:rsid w:val="00C776A4"/>
    <w:rsid w:val="00C77800"/>
    <w:rsid w:val="00C77C03"/>
    <w:rsid w:val="00C77E64"/>
    <w:rsid w:val="00C800DD"/>
    <w:rsid w:val="00C803CB"/>
    <w:rsid w:val="00C80920"/>
    <w:rsid w:val="00C80B03"/>
    <w:rsid w:val="00C81143"/>
    <w:rsid w:val="00C81B20"/>
    <w:rsid w:val="00C821E7"/>
    <w:rsid w:val="00C82209"/>
    <w:rsid w:val="00C8235A"/>
    <w:rsid w:val="00C8243F"/>
    <w:rsid w:val="00C82787"/>
    <w:rsid w:val="00C8289B"/>
    <w:rsid w:val="00C8290B"/>
    <w:rsid w:val="00C82D54"/>
    <w:rsid w:val="00C82F3B"/>
    <w:rsid w:val="00C83113"/>
    <w:rsid w:val="00C833A5"/>
    <w:rsid w:val="00C83709"/>
    <w:rsid w:val="00C837C4"/>
    <w:rsid w:val="00C83829"/>
    <w:rsid w:val="00C839B7"/>
    <w:rsid w:val="00C839D4"/>
    <w:rsid w:val="00C83A36"/>
    <w:rsid w:val="00C83C06"/>
    <w:rsid w:val="00C83EDD"/>
    <w:rsid w:val="00C84745"/>
    <w:rsid w:val="00C84BF1"/>
    <w:rsid w:val="00C84CA2"/>
    <w:rsid w:val="00C84F09"/>
    <w:rsid w:val="00C8512D"/>
    <w:rsid w:val="00C8518F"/>
    <w:rsid w:val="00C85328"/>
    <w:rsid w:val="00C85791"/>
    <w:rsid w:val="00C85A36"/>
    <w:rsid w:val="00C85BB6"/>
    <w:rsid w:val="00C85CD1"/>
    <w:rsid w:val="00C86576"/>
    <w:rsid w:val="00C86677"/>
    <w:rsid w:val="00C866BA"/>
    <w:rsid w:val="00C86A53"/>
    <w:rsid w:val="00C86C56"/>
    <w:rsid w:val="00C86E20"/>
    <w:rsid w:val="00C86FBF"/>
    <w:rsid w:val="00C8722B"/>
    <w:rsid w:val="00C87351"/>
    <w:rsid w:val="00C87367"/>
    <w:rsid w:val="00C875F3"/>
    <w:rsid w:val="00C8773E"/>
    <w:rsid w:val="00C87E33"/>
    <w:rsid w:val="00C87EDA"/>
    <w:rsid w:val="00C87EE7"/>
    <w:rsid w:val="00C87F24"/>
    <w:rsid w:val="00C903B3"/>
    <w:rsid w:val="00C90601"/>
    <w:rsid w:val="00C908CC"/>
    <w:rsid w:val="00C90B5D"/>
    <w:rsid w:val="00C90D16"/>
    <w:rsid w:val="00C90E76"/>
    <w:rsid w:val="00C90F28"/>
    <w:rsid w:val="00C9116A"/>
    <w:rsid w:val="00C91819"/>
    <w:rsid w:val="00C91931"/>
    <w:rsid w:val="00C923BD"/>
    <w:rsid w:val="00C9265D"/>
    <w:rsid w:val="00C92824"/>
    <w:rsid w:val="00C92AFD"/>
    <w:rsid w:val="00C9328E"/>
    <w:rsid w:val="00C93795"/>
    <w:rsid w:val="00C937BA"/>
    <w:rsid w:val="00C93B63"/>
    <w:rsid w:val="00C94228"/>
    <w:rsid w:val="00C946AF"/>
    <w:rsid w:val="00C94966"/>
    <w:rsid w:val="00C949FC"/>
    <w:rsid w:val="00C94AB5"/>
    <w:rsid w:val="00C94DA4"/>
    <w:rsid w:val="00C94E7E"/>
    <w:rsid w:val="00C94EC1"/>
    <w:rsid w:val="00C957B9"/>
    <w:rsid w:val="00C9581B"/>
    <w:rsid w:val="00C95B08"/>
    <w:rsid w:val="00C95B82"/>
    <w:rsid w:val="00C95D2D"/>
    <w:rsid w:val="00C95EF4"/>
    <w:rsid w:val="00C960CF"/>
    <w:rsid w:val="00C962B6"/>
    <w:rsid w:val="00C9643B"/>
    <w:rsid w:val="00C96457"/>
    <w:rsid w:val="00C96672"/>
    <w:rsid w:val="00C96678"/>
    <w:rsid w:val="00C96772"/>
    <w:rsid w:val="00C969C9"/>
    <w:rsid w:val="00C96BBD"/>
    <w:rsid w:val="00C96CFA"/>
    <w:rsid w:val="00C96D19"/>
    <w:rsid w:val="00C96E5A"/>
    <w:rsid w:val="00C96EB5"/>
    <w:rsid w:val="00C9730D"/>
    <w:rsid w:val="00C97913"/>
    <w:rsid w:val="00C97E47"/>
    <w:rsid w:val="00CA0257"/>
    <w:rsid w:val="00CA0917"/>
    <w:rsid w:val="00CA102B"/>
    <w:rsid w:val="00CA1066"/>
    <w:rsid w:val="00CA107F"/>
    <w:rsid w:val="00CA1440"/>
    <w:rsid w:val="00CA1550"/>
    <w:rsid w:val="00CA1823"/>
    <w:rsid w:val="00CA1867"/>
    <w:rsid w:val="00CA1CD4"/>
    <w:rsid w:val="00CA1D22"/>
    <w:rsid w:val="00CA1E13"/>
    <w:rsid w:val="00CA2225"/>
    <w:rsid w:val="00CA225C"/>
    <w:rsid w:val="00CA2468"/>
    <w:rsid w:val="00CA283D"/>
    <w:rsid w:val="00CA2911"/>
    <w:rsid w:val="00CA29D1"/>
    <w:rsid w:val="00CA2CFD"/>
    <w:rsid w:val="00CA2D52"/>
    <w:rsid w:val="00CA2DD6"/>
    <w:rsid w:val="00CA306D"/>
    <w:rsid w:val="00CA3170"/>
    <w:rsid w:val="00CA3247"/>
    <w:rsid w:val="00CA33F0"/>
    <w:rsid w:val="00CA35DE"/>
    <w:rsid w:val="00CA3752"/>
    <w:rsid w:val="00CA3811"/>
    <w:rsid w:val="00CA3999"/>
    <w:rsid w:val="00CA39C0"/>
    <w:rsid w:val="00CA3A21"/>
    <w:rsid w:val="00CA3A2F"/>
    <w:rsid w:val="00CA3D5E"/>
    <w:rsid w:val="00CA3EE0"/>
    <w:rsid w:val="00CA4043"/>
    <w:rsid w:val="00CA42A7"/>
    <w:rsid w:val="00CA43CB"/>
    <w:rsid w:val="00CA46EC"/>
    <w:rsid w:val="00CA4972"/>
    <w:rsid w:val="00CA4F08"/>
    <w:rsid w:val="00CA5454"/>
    <w:rsid w:val="00CA551C"/>
    <w:rsid w:val="00CA573A"/>
    <w:rsid w:val="00CA5AD3"/>
    <w:rsid w:val="00CA604A"/>
    <w:rsid w:val="00CA62DD"/>
    <w:rsid w:val="00CA69BA"/>
    <w:rsid w:val="00CA7168"/>
    <w:rsid w:val="00CA77AD"/>
    <w:rsid w:val="00CA78CC"/>
    <w:rsid w:val="00CA7A2A"/>
    <w:rsid w:val="00CA7C51"/>
    <w:rsid w:val="00CA7DE6"/>
    <w:rsid w:val="00CB0021"/>
    <w:rsid w:val="00CB0339"/>
    <w:rsid w:val="00CB0342"/>
    <w:rsid w:val="00CB044E"/>
    <w:rsid w:val="00CB0699"/>
    <w:rsid w:val="00CB110E"/>
    <w:rsid w:val="00CB11F8"/>
    <w:rsid w:val="00CB1D0F"/>
    <w:rsid w:val="00CB1E1A"/>
    <w:rsid w:val="00CB2024"/>
    <w:rsid w:val="00CB20AC"/>
    <w:rsid w:val="00CB225B"/>
    <w:rsid w:val="00CB22C2"/>
    <w:rsid w:val="00CB2C01"/>
    <w:rsid w:val="00CB2C74"/>
    <w:rsid w:val="00CB2EF5"/>
    <w:rsid w:val="00CB2F88"/>
    <w:rsid w:val="00CB337A"/>
    <w:rsid w:val="00CB33E4"/>
    <w:rsid w:val="00CB344D"/>
    <w:rsid w:val="00CB39E8"/>
    <w:rsid w:val="00CB3C1B"/>
    <w:rsid w:val="00CB3FAF"/>
    <w:rsid w:val="00CB400A"/>
    <w:rsid w:val="00CB4230"/>
    <w:rsid w:val="00CB428C"/>
    <w:rsid w:val="00CB431B"/>
    <w:rsid w:val="00CB43E7"/>
    <w:rsid w:val="00CB49D1"/>
    <w:rsid w:val="00CB4A77"/>
    <w:rsid w:val="00CB4C5C"/>
    <w:rsid w:val="00CB4EA5"/>
    <w:rsid w:val="00CB528D"/>
    <w:rsid w:val="00CB557F"/>
    <w:rsid w:val="00CB582A"/>
    <w:rsid w:val="00CB592B"/>
    <w:rsid w:val="00CB59F7"/>
    <w:rsid w:val="00CB5C5F"/>
    <w:rsid w:val="00CB600E"/>
    <w:rsid w:val="00CB61FD"/>
    <w:rsid w:val="00CB65B8"/>
    <w:rsid w:val="00CB6635"/>
    <w:rsid w:val="00CB6A50"/>
    <w:rsid w:val="00CB6CDF"/>
    <w:rsid w:val="00CB7264"/>
    <w:rsid w:val="00CB730F"/>
    <w:rsid w:val="00CB761C"/>
    <w:rsid w:val="00CB76B5"/>
    <w:rsid w:val="00CB77F4"/>
    <w:rsid w:val="00CB7AD6"/>
    <w:rsid w:val="00CB7BEA"/>
    <w:rsid w:val="00CB7DF2"/>
    <w:rsid w:val="00CC0162"/>
    <w:rsid w:val="00CC0333"/>
    <w:rsid w:val="00CC0495"/>
    <w:rsid w:val="00CC05C9"/>
    <w:rsid w:val="00CC0BE2"/>
    <w:rsid w:val="00CC0D2A"/>
    <w:rsid w:val="00CC0D9F"/>
    <w:rsid w:val="00CC0E30"/>
    <w:rsid w:val="00CC1026"/>
    <w:rsid w:val="00CC10FE"/>
    <w:rsid w:val="00CC110F"/>
    <w:rsid w:val="00CC11B8"/>
    <w:rsid w:val="00CC1564"/>
    <w:rsid w:val="00CC16FD"/>
    <w:rsid w:val="00CC1709"/>
    <w:rsid w:val="00CC1AF9"/>
    <w:rsid w:val="00CC1DC0"/>
    <w:rsid w:val="00CC20E0"/>
    <w:rsid w:val="00CC22BE"/>
    <w:rsid w:val="00CC2818"/>
    <w:rsid w:val="00CC28D6"/>
    <w:rsid w:val="00CC291B"/>
    <w:rsid w:val="00CC2B18"/>
    <w:rsid w:val="00CC2CE8"/>
    <w:rsid w:val="00CC2F7A"/>
    <w:rsid w:val="00CC3195"/>
    <w:rsid w:val="00CC33DC"/>
    <w:rsid w:val="00CC3544"/>
    <w:rsid w:val="00CC3586"/>
    <w:rsid w:val="00CC3759"/>
    <w:rsid w:val="00CC387D"/>
    <w:rsid w:val="00CC3A1C"/>
    <w:rsid w:val="00CC3A70"/>
    <w:rsid w:val="00CC3FA3"/>
    <w:rsid w:val="00CC4033"/>
    <w:rsid w:val="00CC40B8"/>
    <w:rsid w:val="00CC45CA"/>
    <w:rsid w:val="00CC470C"/>
    <w:rsid w:val="00CC4724"/>
    <w:rsid w:val="00CC47F6"/>
    <w:rsid w:val="00CC497E"/>
    <w:rsid w:val="00CC4AD2"/>
    <w:rsid w:val="00CC4C28"/>
    <w:rsid w:val="00CC4D37"/>
    <w:rsid w:val="00CC5444"/>
    <w:rsid w:val="00CC5631"/>
    <w:rsid w:val="00CC5F83"/>
    <w:rsid w:val="00CC62A6"/>
    <w:rsid w:val="00CC6430"/>
    <w:rsid w:val="00CC6488"/>
    <w:rsid w:val="00CC660F"/>
    <w:rsid w:val="00CC676C"/>
    <w:rsid w:val="00CC6A45"/>
    <w:rsid w:val="00CC6CB0"/>
    <w:rsid w:val="00CC7387"/>
    <w:rsid w:val="00CC73FD"/>
    <w:rsid w:val="00CC791E"/>
    <w:rsid w:val="00CC7A11"/>
    <w:rsid w:val="00CC7AD4"/>
    <w:rsid w:val="00CC7D13"/>
    <w:rsid w:val="00CC7E85"/>
    <w:rsid w:val="00CD01C4"/>
    <w:rsid w:val="00CD0338"/>
    <w:rsid w:val="00CD045B"/>
    <w:rsid w:val="00CD04A8"/>
    <w:rsid w:val="00CD051B"/>
    <w:rsid w:val="00CD09B5"/>
    <w:rsid w:val="00CD0BD5"/>
    <w:rsid w:val="00CD0F5B"/>
    <w:rsid w:val="00CD0FE5"/>
    <w:rsid w:val="00CD123D"/>
    <w:rsid w:val="00CD1B7A"/>
    <w:rsid w:val="00CD1DB1"/>
    <w:rsid w:val="00CD1E43"/>
    <w:rsid w:val="00CD22B5"/>
    <w:rsid w:val="00CD22F4"/>
    <w:rsid w:val="00CD25E1"/>
    <w:rsid w:val="00CD2844"/>
    <w:rsid w:val="00CD2A1F"/>
    <w:rsid w:val="00CD2A8D"/>
    <w:rsid w:val="00CD2B85"/>
    <w:rsid w:val="00CD3343"/>
    <w:rsid w:val="00CD367C"/>
    <w:rsid w:val="00CD3786"/>
    <w:rsid w:val="00CD3A17"/>
    <w:rsid w:val="00CD454A"/>
    <w:rsid w:val="00CD4A01"/>
    <w:rsid w:val="00CD4A32"/>
    <w:rsid w:val="00CD4F05"/>
    <w:rsid w:val="00CD4F54"/>
    <w:rsid w:val="00CD4FFE"/>
    <w:rsid w:val="00CD524E"/>
    <w:rsid w:val="00CD537D"/>
    <w:rsid w:val="00CD5615"/>
    <w:rsid w:val="00CD57FA"/>
    <w:rsid w:val="00CD5A44"/>
    <w:rsid w:val="00CD5A6E"/>
    <w:rsid w:val="00CD5C40"/>
    <w:rsid w:val="00CD5FC8"/>
    <w:rsid w:val="00CD6138"/>
    <w:rsid w:val="00CD67F3"/>
    <w:rsid w:val="00CD689F"/>
    <w:rsid w:val="00CD6BF5"/>
    <w:rsid w:val="00CD6DEC"/>
    <w:rsid w:val="00CD711F"/>
    <w:rsid w:val="00CD74A7"/>
    <w:rsid w:val="00CD79B2"/>
    <w:rsid w:val="00CD7B20"/>
    <w:rsid w:val="00CD7C06"/>
    <w:rsid w:val="00CD7E59"/>
    <w:rsid w:val="00CE046E"/>
    <w:rsid w:val="00CE0ABB"/>
    <w:rsid w:val="00CE0B55"/>
    <w:rsid w:val="00CE0D28"/>
    <w:rsid w:val="00CE1267"/>
    <w:rsid w:val="00CE157C"/>
    <w:rsid w:val="00CE1A4A"/>
    <w:rsid w:val="00CE1A69"/>
    <w:rsid w:val="00CE1AF6"/>
    <w:rsid w:val="00CE1D8B"/>
    <w:rsid w:val="00CE20AD"/>
    <w:rsid w:val="00CE2298"/>
    <w:rsid w:val="00CE2B73"/>
    <w:rsid w:val="00CE2FE0"/>
    <w:rsid w:val="00CE3006"/>
    <w:rsid w:val="00CE3064"/>
    <w:rsid w:val="00CE352F"/>
    <w:rsid w:val="00CE39E4"/>
    <w:rsid w:val="00CE39FB"/>
    <w:rsid w:val="00CE3C31"/>
    <w:rsid w:val="00CE4282"/>
    <w:rsid w:val="00CE45BC"/>
    <w:rsid w:val="00CE4729"/>
    <w:rsid w:val="00CE4813"/>
    <w:rsid w:val="00CE4955"/>
    <w:rsid w:val="00CE4A3E"/>
    <w:rsid w:val="00CE4E36"/>
    <w:rsid w:val="00CE54E1"/>
    <w:rsid w:val="00CE55B6"/>
    <w:rsid w:val="00CE560F"/>
    <w:rsid w:val="00CE5649"/>
    <w:rsid w:val="00CE5856"/>
    <w:rsid w:val="00CE58E8"/>
    <w:rsid w:val="00CE5BDE"/>
    <w:rsid w:val="00CE5D7B"/>
    <w:rsid w:val="00CE64B0"/>
    <w:rsid w:val="00CE666D"/>
    <w:rsid w:val="00CE691B"/>
    <w:rsid w:val="00CE6A6D"/>
    <w:rsid w:val="00CE71B9"/>
    <w:rsid w:val="00CE75A8"/>
    <w:rsid w:val="00CE774C"/>
    <w:rsid w:val="00CE7AB0"/>
    <w:rsid w:val="00CE7E02"/>
    <w:rsid w:val="00CF00B1"/>
    <w:rsid w:val="00CF012E"/>
    <w:rsid w:val="00CF04D4"/>
    <w:rsid w:val="00CF058B"/>
    <w:rsid w:val="00CF05C9"/>
    <w:rsid w:val="00CF0859"/>
    <w:rsid w:val="00CF0B4C"/>
    <w:rsid w:val="00CF1022"/>
    <w:rsid w:val="00CF1063"/>
    <w:rsid w:val="00CF1680"/>
    <w:rsid w:val="00CF1B28"/>
    <w:rsid w:val="00CF1BD7"/>
    <w:rsid w:val="00CF21A5"/>
    <w:rsid w:val="00CF24AB"/>
    <w:rsid w:val="00CF2518"/>
    <w:rsid w:val="00CF2579"/>
    <w:rsid w:val="00CF26C1"/>
    <w:rsid w:val="00CF2DDE"/>
    <w:rsid w:val="00CF2F51"/>
    <w:rsid w:val="00CF3062"/>
    <w:rsid w:val="00CF310D"/>
    <w:rsid w:val="00CF3185"/>
    <w:rsid w:val="00CF318A"/>
    <w:rsid w:val="00CF344A"/>
    <w:rsid w:val="00CF3515"/>
    <w:rsid w:val="00CF39A0"/>
    <w:rsid w:val="00CF3B13"/>
    <w:rsid w:val="00CF3C82"/>
    <w:rsid w:val="00CF3D1C"/>
    <w:rsid w:val="00CF3FA8"/>
    <w:rsid w:val="00CF3FD0"/>
    <w:rsid w:val="00CF43C9"/>
    <w:rsid w:val="00CF4441"/>
    <w:rsid w:val="00CF44FC"/>
    <w:rsid w:val="00CF4580"/>
    <w:rsid w:val="00CF4713"/>
    <w:rsid w:val="00CF4B12"/>
    <w:rsid w:val="00CF4FC9"/>
    <w:rsid w:val="00CF58FE"/>
    <w:rsid w:val="00CF5A21"/>
    <w:rsid w:val="00CF5B3B"/>
    <w:rsid w:val="00CF5D3D"/>
    <w:rsid w:val="00CF5EBE"/>
    <w:rsid w:val="00CF5FA2"/>
    <w:rsid w:val="00CF6270"/>
    <w:rsid w:val="00CF6A28"/>
    <w:rsid w:val="00CF6C17"/>
    <w:rsid w:val="00CF6FDF"/>
    <w:rsid w:val="00CF70A0"/>
    <w:rsid w:val="00CF733F"/>
    <w:rsid w:val="00CF73ED"/>
    <w:rsid w:val="00CF763D"/>
    <w:rsid w:val="00CF7677"/>
    <w:rsid w:val="00CF7686"/>
    <w:rsid w:val="00CF783B"/>
    <w:rsid w:val="00CF7A11"/>
    <w:rsid w:val="00CF7D97"/>
    <w:rsid w:val="00CF7EEC"/>
    <w:rsid w:val="00D00051"/>
    <w:rsid w:val="00D000F2"/>
    <w:rsid w:val="00D001C2"/>
    <w:rsid w:val="00D001E2"/>
    <w:rsid w:val="00D00531"/>
    <w:rsid w:val="00D00779"/>
    <w:rsid w:val="00D007BE"/>
    <w:rsid w:val="00D009D8"/>
    <w:rsid w:val="00D00D8C"/>
    <w:rsid w:val="00D00F94"/>
    <w:rsid w:val="00D012E1"/>
    <w:rsid w:val="00D01318"/>
    <w:rsid w:val="00D01665"/>
    <w:rsid w:val="00D01D1E"/>
    <w:rsid w:val="00D01D35"/>
    <w:rsid w:val="00D01DD6"/>
    <w:rsid w:val="00D01EBA"/>
    <w:rsid w:val="00D02580"/>
    <w:rsid w:val="00D02A56"/>
    <w:rsid w:val="00D0344C"/>
    <w:rsid w:val="00D03635"/>
    <w:rsid w:val="00D03BF7"/>
    <w:rsid w:val="00D03BFA"/>
    <w:rsid w:val="00D03C4C"/>
    <w:rsid w:val="00D03DC6"/>
    <w:rsid w:val="00D03F1E"/>
    <w:rsid w:val="00D0428E"/>
    <w:rsid w:val="00D04426"/>
    <w:rsid w:val="00D0482F"/>
    <w:rsid w:val="00D04A33"/>
    <w:rsid w:val="00D04A44"/>
    <w:rsid w:val="00D04A82"/>
    <w:rsid w:val="00D04CC3"/>
    <w:rsid w:val="00D052D2"/>
    <w:rsid w:val="00D0549D"/>
    <w:rsid w:val="00D05892"/>
    <w:rsid w:val="00D059C3"/>
    <w:rsid w:val="00D05EEC"/>
    <w:rsid w:val="00D0621C"/>
    <w:rsid w:val="00D062E8"/>
    <w:rsid w:val="00D0651B"/>
    <w:rsid w:val="00D067E6"/>
    <w:rsid w:val="00D06824"/>
    <w:rsid w:val="00D06999"/>
    <w:rsid w:val="00D06C03"/>
    <w:rsid w:val="00D070EB"/>
    <w:rsid w:val="00D0722F"/>
    <w:rsid w:val="00D072AC"/>
    <w:rsid w:val="00D072B8"/>
    <w:rsid w:val="00D07460"/>
    <w:rsid w:val="00D07CAD"/>
    <w:rsid w:val="00D07E4B"/>
    <w:rsid w:val="00D1037A"/>
    <w:rsid w:val="00D105DC"/>
    <w:rsid w:val="00D10828"/>
    <w:rsid w:val="00D10974"/>
    <w:rsid w:val="00D10B45"/>
    <w:rsid w:val="00D10D09"/>
    <w:rsid w:val="00D10DB0"/>
    <w:rsid w:val="00D110DD"/>
    <w:rsid w:val="00D1163E"/>
    <w:rsid w:val="00D11A8E"/>
    <w:rsid w:val="00D12362"/>
    <w:rsid w:val="00D12A4F"/>
    <w:rsid w:val="00D12FC1"/>
    <w:rsid w:val="00D13153"/>
    <w:rsid w:val="00D13704"/>
    <w:rsid w:val="00D138D3"/>
    <w:rsid w:val="00D138F1"/>
    <w:rsid w:val="00D14337"/>
    <w:rsid w:val="00D14504"/>
    <w:rsid w:val="00D14607"/>
    <w:rsid w:val="00D14C15"/>
    <w:rsid w:val="00D14E9A"/>
    <w:rsid w:val="00D14EAB"/>
    <w:rsid w:val="00D1503A"/>
    <w:rsid w:val="00D15CB3"/>
    <w:rsid w:val="00D15D55"/>
    <w:rsid w:val="00D15F51"/>
    <w:rsid w:val="00D1621C"/>
    <w:rsid w:val="00D162DF"/>
    <w:rsid w:val="00D163D3"/>
    <w:rsid w:val="00D1691E"/>
    <w:rsid w:val="00D169DF"/>
    <w:rsid w:val="00D16C87"/>
    <w:rsid w:val="00D16ED5"/>
    <w:rsid w:val="00D17195"/>
    <w:rsid w:val="00D17262"/>
    <w:rsid w:val="00D178E9"/>
    <w:rsid w:val="00D1793B"/>
    <w:rsid w:val="00D17B88"/>
    <w:rsid w:val="00D17E43"/>
    <w:rsid w:val="00D17F57"/>
    <w:rsid w:val="00D20200"/>
    <w:rsid w:val="00D2021D"/>
    <w:rsid w:val="00D202B1"/>
    <w:rsid w:val="00D20662"/>
    <w:rsid w:val="00D2087A"/>
    <w:rsid w:val="00D20909"/>
    <w:rsid w:val="00D2100B"/>
    <w:rsid w:val="00D210DF"/>
    <w:rsid w:val="00D21291"/>
    <w:rsid w:val="00D2142C"/>
    <w:rsid w:val="00D21593"/>
    <w:rsid w:val="00D21879"/>
    <w:rsid w:val="00D21C8A"/>
    <w:rsid w:val="00D221C6"/>
    <w:rsid w:val="00D2297E"/>
    <w:rsid w:val="00D22DE5"/>
    <w:rsid w:val="00D22F2C"/>
    <w:rsid w:val="00D22F4B"/>
    <w:rsid w:val="00D23035"/>
    <w:rsid w:val="00D2323B"/>
    <w:rsid w:val="00D233BD"/>
    <w:rsid w:val="00D233D7"/>
    <w:rsid w:val="00D2355F"/>
    <w:rsid w:val="00D2392C"/>
    <w:rsid w:val="00D2395F"/>
    <w:rsid w:val="00D239ED"/>
    <w:rsid w:val="00D23CBB"/>
    <w:rsid w:val="00D24748"/>
    <w:rsid w:val="00D2477A"/>
    <w:rsid w:val="00D24936"/>
    <w:rsid w:val="00D24A69"/>
    <w:rsid w:val="00D24EBB"/>
    <w:rsid w:val="00D25318"/>
    <w:rsid w:val="00D25806"/>
    <w:rsid w:val="00D25D2E"/>
    <w:rsid w:val="00D25E9D"/>
    <w:rsid w:val="00D25ED0"/>
    <w:rsid w:val="00D25EF0"/>
    <w:rsid w:val="00D25F1C"/>
    <w:rsid w:val="00D26179"/>
    <w:rsid w:val="00D26501"/>
    <w:rsid w:val="00D26528"/>
    <w:rsid w:val="00D265AD"/>
    <w:rsid w:val="00D268EA"/>
    <w:rsid w:val="00D26D2D"/>
    <w:rsid w:val="00D26DE6"/>
    <w:rsid w:val="00D26EE7"/>
    <w:rsid w:val="00D27384"/>
    <w:rsid w:val="00D27B1E"/>
    <w:rsid w:val="00D27DBB"/>
    <w:rsid w:val="00D301AC"/>
    <w:rsid w:val="00D304FA"/>
    <w:rsid w:val="00D30718"/>
    <w:rsid w:val="00D30B6C"/>
    <w:rsid w:val="00D30C97"/>
    <w:rsid w:val="00D30D71"/>
    <w:rsid w:val="00D313B4"/>
    <w:rsid w:val="00D3185F"/>
    <w:rsid w:val="00D31B19"/>
    <w:rsid w:val="00D31C2A"/>
    <w:rsid w:val="00D31E5D"/>
    <w:rsid w:val="00D322FB"/>
    <w:rsid w:val="00D32337"/>
    <w:rsid w:val="00D323CA"/>
    <w:rsid w:val="00D32475"/>
    <w:rsid w:val="00D32D8B"/>
    <w:rsid w:val="00D32DB2"/>
    <w:rsid w:val="00D32EF4"/>
    <w:rsid w:val="00D338BC"/>
    <w:rsid w:val="00D33F81"/>
    <w:rsid w:val="00D340FF"/>
    <w:rsid w:val="00D344A8"/>
    <w:rsid w:val="00D3459A"/>
    <w:rsid w:val="00D34850"/>
    <w:rsid w:val="00D34C88"/>
    <w:rsid w:val="00D35060"/>
    <w:rsid w:val="00D357EB"/>
    <w:rsid w:val="00D36060"/>
    <w:rsid w:val="00D366D6"/>
    <w:rsid w:val="00D3673C"/>
    <w:rsid w:val="00D369D4"/>
    <w:rsid w:val="00D36A3A"/>
    <w:rsid w:val="00D36A44"/>
    <w:rsid w:val="00D36AD7"/>
    <w:rsid w:val="00D36F38"/>
    <w:rsid w:val="00D373E9"/>
    <w:rsid w:val="00D37A8B"/>
    <w:rsid w:val="00D37C61"/>
    <w:rsid w:val="00D4029D"/>
    <w:rsid w:val="00D403FF"/>
    <w:rsid w:val="00D404C4"/>
    <w:rsid w:val="00D40C02"/>
    <w:rsid w:val="00D40CE9"/>
    <w:rsid w:val="00D40EC0"/>
    <w:rsid w:val="00D415FE"/>
    <w:rsid w:val="00D41AD0"/>
    <w:rsid w:val="00D41BA7"/>
    <w:rsid w:val="00D41C5D"/>
    <w:rsid w:val="00D41FC0"/>
    <w:rsid w:val="00D4208A"/>
    <w:rsid w:val="00D42115"/>
    <w:rsid w:val="00D42B79"/>
    <w:rsid w:val="00D42DEE"/>
    <w:rsid w:val="00D42EFD"/>
    <w:rsid w:val="00D43070"/>
    <w:rsid w:val="00D43339"/>
    <w:rsid w:val="00D436B9"/>
    <w:rsid w:val="00D43A0D"/>
    <w:rsid w:val="00D44074"/>
    <w:rsid w:val="00D44169"/>
    <w:rsid w:val="00D44363"/>
    <w:rsid w:val="00D44417"/>
    <w:rsid w:val="00D4473D"/>
    <w:rsid w:val="00D44D56"/>
    <w:rsid w:val="00D44EEB"/>
    <w:rsid w:val="00D455D5"/>
    <w:rsid w:val="00D457D1"/>
    <w:rsid w:val="00D458AA"/>
    <w:rsid w:val="00D45DEA"/>
    <w:rsid w:val="00D45F81"/>
    <w:rsid w:val="00D46083"/>
    <w:rsid w:val="00D46219"/>
    <w:rsid w:val="00D46338"/>
    <w:rsid w:val="00D46986"/>
    <w:rsid w:val="00D46BA2"/>
    <w:rsid w:val="00D46CB3"/>
    <w:rsid w:val="00D46EDC"/>
    <w:rsid w:val="00D46FD0"/>
    <w:rsid w:val="00D4708C"/>
    <w:rsid w:val="00D47234"/>
    <w:rsid w:val="00D47281"/>
    <w:rsid w:val="00D47297"/>
    <w:rsid w:val="00D47327"/>
    <w:rsid w:val="00D47581"/>
    <w:rsid w:val="00D47E7D"/>
    <w:rsid w:val="00D50040"/>
    <w:rsid w:val="00D50295"/>
    <w:rsid w:val="00D50499"/>
    <w:rsid w:val="00D504A2"/>
    <w:rsid w:val="00D5057D"/>
    <w:rsid w:val="00D5069A"/>
    <w:rsid w:val="00D507F3"/>
    <w:rsid w:val="00D5099D"/>
    <w:rsid w:val="00D50A04"/>
    <w:rsid w:val="00D50B93"/>
    <w:rsid w:val="00D50E43"/>
    <w:rsid w:val="00D5104B"/>
    <w:rsid w:val="00D51072"/>
    <w:rsid w:val="00D51161"/>
    <w:rsid w:val="00D51409"/>
    <w:rsid w:val="00D51469"/>
    <w:rsid w:val="00D52235"/>
    <w:rsid w:val="00D522C1"/>
    <w:rsid w:val="00D523C9"/>
    <w:rsid w:val="00D52B45"/>
    <w:rsid w:val="00D52D9B"/>
    <w:rsid w:val="00D53075"/>
    <w:rsid w:val="00D530EB"/>
    <w:rsid w:val="00D53327"/>
    <w:rsid w:val="00D53393"/>
    <w:rsid w:val="00D533A9"/>
    <w:rsid w:val="00D533D4"/>
    <w:rsid w:val="00D535B6"/>
    <w:rsid w:val="00D540C5"/>
    <w:rsid w:val="00D541A3"/>
    <w:rsid w:val="00D54271"/>
    <w:rsid w:val="00D549DA"/>
    <w:rsid w:val="00D54A71"/>
    <w:rsid w:val="00D54D32"/>
    <w:rsid w:val="00D54EBF"/>
    <w:rsid w:val="00D55235"/>
    <w:rsid w:val="00D5564B"/>
    <w:rsid w:val="00D558A7"/>
    <w:rsid w:val="00D55CF8"/>
    <w:rsid w:val="00D55D26"/>
    <w:rsid w:val="00D55D78"/>
    <w:rsid w:val="00D56275"/>
    <w:rsid w:val="00D562BE"/>
    <w:rsid w:val="00D565B4"/>
    <w:rsid w:val="00D56916"/>
    <w:rsid w:val="00D56BE3"/>
    <w:rsid w:val="00D56C79"/>
    <w:rsid w:val="00D56D8E"/>
    <w:rsid w:val="00D56F4B"/>
    <w:rsid w:val="00D570B0"/>
    <w:rsid w:val="00D572B2"/>
    <w:rsid w:val="00D574BB"/>
    <w:rsid w:val="00D574F3"/>
    <w:rsid w:val="00D57599"/>
    <w:rsid w:val="00D57D12"/>
    <w:rsid w:val="00D57F53"/>
    <w:rsid w:val="00D60229"/>
    <w:rsid w:val="00D60231"/>
    <w:rsid w:val="00D60510"/>
    <w:rsid w:val="00D60A19"/>
    <w:rsid w:val="00D60CAB"/>
    <w:rsid w:val="00D610FD"/>
    <w:rsid w:val="00D61134"/>
    <w:rsid w:val="00D61244"/>
    <w:rsid w:val="00D612AF"/>
    <w:rsid w:val="00D6152D"/>
    <w:rsid w:val="00D619F3"/>
    <w:rsid w:val="00D61B9D"/>
    <w:rsid w:val="00D6208F"/>
    <w:rsid w:val="00D62100"/>
    <w:rsid w:val="00D62214"/>
    <w:rsid w:val="00D62317"/>
    <w:rsid w:val="00D624AB"/>
    <w:rsid w:val="00D6261F"/>
    <w:rsid w:val="00D6267F"/>
    <w:rsid w:val="00D62A15"/>
    <w:rsid w:val="00D62A5B"/>
    <w:rsid w:val="00D62B43"/>
    <w:rsid w:val="00D62ECD"/>
    <w:rsid w:val="00D632CA"/>
    <w:rsid w:val="00D6354F"/>
    <w:rsid w:val="00D63748"/>
    <w:rsid w:val="00D639F0"/>
    <w:rsid w:val="00D63A99"/>
    <w:rsid w:val="00D63C1B"/>
    <w:rsid w:val="00D63C61"/>
    <w:rsid w:val="00D63D76"/>
    <w:rsid w:val="00D6425E"/>
    <w:rsid w:val="00D643F2"/>
    <w:rsid w:val="00D64550"/>
    <w:rsid w:val="00D6483C"/>
    <w:rsid w:val="00D6488A"/>
    <w:rsid w:val="00D64BFF"/>
    <w:rsid w:val="00D64C06"/>
    <w:rsid w:val="00D64DE1"/>
    <w:rsid w:val="00D64E3F"/>
    <w:rsid w:val="00D6510A"/>
    <w:rsid w:val="00D65139"/>
    <w:rsid w:val="00D653D0"/>
    <w:rsid w:val="00D65517"/>
    <w:rsid w:val="00D6604B"/>
    <w:rsid w:val="00D660D9"/>
    <w:rsid w:val="00D66179"/>
    <w:rsid w:val="00D66454"/>
    <w:rsid w:val="00D664BD"/>
    <w:rsid w:val="00D6692A"/>
    <w:rsid w:val="00D66E55"/>
    <w:rsid w:val="00D67374"/>
    <w:rsid w:val="00D674E9"/>
    <w:rsid w:val="00D675AE"/>
    <w:rsid w:val="00D67611"/>
    <w:rsid w:val="00D676E7"/>
    <w:rsid w:val="00D6799A"/>
    <w:rsid w:val="00D679BC"/>
    <w:rsid w:val="00D67F57"/>
    <w:rsid w:val="00D7009C"/>
    <w:rsid w:val="00D70777"/>
    <w:rsid w:val="00D70A3B"/>
    <w:rsid w:val="00D70A8D"/>
    <w:rsid w:val="00D70B4A"/>
    <w:rsid w:val="00D70C52"/>
    <w:rsid w:val="00D70F17"/>
    <w:rsid w:val="00D710A5"/>
    <w:rsid w:val="00D712DA"/>
    <w:rsid w:val="00D7156A"/>
    <w:rsid w:val="00D715F4"/>
    <w:rsid w:val="00D719EF"/>
    <w:rsid w:val="00D719F1"/>
    <w:rsid w:val="00D71C36"/>
    <w:rsid w:val="00D72327"/>
    <w:rsid w:val="00D727E0"/>
    <w:rsid w:val="00D72B87"/>
    <w:rsid w:val="00D72C72"/>
    <w:rsid w:val="00D72CEC"/>
    <w:rsid w:val="00D72D67"/>
    <w:rsid w:val="00D73697"/>
    <w:rsid w:val="00D73D19"/>
    <w:rsid w:val="00D74061"/>
    <w:rsid w:val="00D74160"/>
    <w:rsid w:val="00D74362"/>
    <w:rsid w:val="00D743C1"/>
    <w:rsid w:val="00D7442D"/>
    <w:rsid w:val="00D7459A"/>
    <w:rsid w:val="00D747DC"/>
    <w:rsid w:val="00D7488C"/>
    <w:rsid w:val="00D74BAE"/>
    <w:rsid w:val="00D74C52"/>
    <w:rsid w:val="00D74EFD"/>
    <w:rsid w:val="00D7560F"/>
    <w:rsid w:val="00D75BBE"/>
    <w:rsid w:val="00D75D22"/>
    <w:rsid w:val="00D75DA5"/>
    <w:rsid w:val="00D75F80"/>
    <w:rsid w:val="00D764BC"/>
    <w:rsid w:val="00D765CC"/>
    <w:rsid w:val="00D76AA4"/>
    <w:rsid w:val="00D76C58"/>
    <w:rsid w:val="00D76CF2"/>
    <w:rsid w:val="00D76E7C"/>
    <w:rsid w:val="00D770DB"/>
    <w:rsid w:val="00D77457"/>
    <w:rsid w:val="00D77615"/>
    <w:rsid w:val="00D77B6D"/>
    <w:rsid w:val="00D77D5E"/>
    <w:rsid w:val="00D77F1B"/>
    <w:rsid w:val="00D80019"/>
    <w:rsid w:val="00D80170"/>
    <w:rsid w:val="00D80324"/>
    <w:rsid w:val="00D80B40"/>
    <w:rsid w:val="00D810C6"/>
    <w:rsid w:val="00D811A0"/>
    <w:rsid w:val="00D812E6"/>
    <w:rsid w:val="00D8135D"/>
    <w:rsid w:val="00D8155B"/>
    <w:rsid w:val="00D816D5"/>
    <w:rsid w:val="00D818DB"/>
    <w:rsid w:val="00D81B22"/>
    <w:rsid w:val="00D81B9C"/>
    <w:rsid w:val="00D81D7E"/>
    <w:rsid w:val="00D81E79"/>
    <w:rsid w:val="00D81EF6"/>
    <w:rsid w:val="00D81FEA"/>
    <w:rsid w:val="00D82013"/>
    <w:rsid w:val="00D82054"/>
    <w:rsid w:val="00D825A5"/>
    <w:rsid w:val="00D825B7"/>
    <w:rsid w:val="00D8290E"/>
    <w:rsid w:val="00D82AD1"/>
    <w:rsid w:val="00D82D38"/>
    <w:rsid w:val="00D82DB6"/>
    <w:rsid w:val="00D82E6E"/>
    <w:rsid w:val="00D82F9E"/>
    <w:rsid w:val="00D83040"/>
    <w:rsid w:val="00D8323B"/>
    <w:rsid w:val="00D83393"/>
    <w:rsid w:val="00D83434"/>
    <w:rsid w:val="00D83489"/>
    <w:rsid w:val="00D83560"/>
    <w:rsid w:val="00D83D13"/>
    <w:rsid w:val="00D84087"/>
    <w:rsid w:val="00D841AC"/>
    <w:rsid w:val="00D84C3B"/>
    <w:rsid w:val="00D85621"/>
    <w:rsid w:val="00D8589D"/>
    <w:rsid w:val="00D85A81"/>
    <w:rsid w:val="00D85EC4"/>
    <w:rsid w:val="00D86466"/>
    <w:rsid w:val="00D868FE"/>
    <w:rsid w:val="00D86997"/>
    <w:rsid w:val="00D8700F"/>
    <w:rsid w:val="00D87025"/>
    <w:rsid w:val="00D870E8"/>
    <w:rsid w:val="00D8734A"/>
    <w:rsid w:val="00D87423"/>
    <w:rsid w:val="00D87452"/>
    <w:rsid w:val="00D87485"/>
    <w:rsid w:val="00D87625"/>
    <w:rsid w:val="00D87918"/>
    <w:rsid w:val="00D87BDD"/>
    <w:rsid w:val="00D90425"/>
    <w:rsid w:val="00D90594"/>
    <w:rsid w:val="00D90700"/>
    <w:rsid w:val="00D90727"/>
    <w:rsid w:val="00D9076B"/>
    <w:rsid w:val="00D907CB"/>
    <w:rsid w:val="00D90C0C"/>
    <w:rsid w:val="00D90DBD"/>
    <w:rsid w:val="00D90DD7"/>
    <w:rsid w:val="00D91BF2"/>
    <w:rsid w:val="00D9214A"/>
    <w:rsid w:val="00D92495"/>
    <w:rsid w:val="00D927AE"/>
    <w:rsid w:val="00D928BA"/>
    <w:rsid w:val="00D93154"/>
    <w:rsid w:val="00D9321D"/>
    <w:rsid w:val="00D93225"/>
    <w:rsid w:val="00D93322"/>
    <w:rsid w:val="00D93350"/>
    <w:rsid w:val="00D934E1"/>
    <w:rsid w:val="00D937FC"/>
    <w:rsid w:val="00D93C1C"/>
    <w:rsid w:val="00D93D57"/>
    <w:rsid w:val="00D94026"/>
    <w:rsid w:val="00D94120"/>
    <w:rsid w:val="00D946C5"/>
    <w:rsid w:val="00D9480E"/>
    <w:rsid w:val="00D94831"/>
    <w:rsid w:val="00D94888"/>
    <w:rsid w:val="00D950F0"/>
    <w:rsid w:val="00D95147"/>
    <w:rsid w:val="00D951DD"/>
    <w:rsid w:val="00D952ED"/>
    <w:rsid w:val="00D956C4"/>
    <w:rsid w:val="00D9572B"/>
    <w:rsid w:val="00D957FA"/>
    <w:rsid w:val="00D9590F"/>
    <w:rsid w:val="00D95FB4"/>
    <w:rsid w:val="00D961F4"/>
    <w:rsid w:val="00D9634E"/>
    <w:rsid w:val="00D965EF"/>
    <w:rsid w:val="00D9664C"/>
    <w:rsid w:val="00D966D0"/>
    <w:rsid w:val="00D9685D"/>
    <w:rsid w:val="00D96895"/>
    <w:rsid w:val="00D968D9"/>
    <w:rsid w:val="00D96A60"/>
    <w:rsid w:val="00D96E3D"/>
    <w:rsid w:val="00D96ED1"/>
    <w:rsid w:val="00D972C3"/>
    <w:rsid w:val="00D97404"/>
    <w:rsid w:val="00D975A3"/>
    <w:rsid w:val="00D975F6"/>
    <w:rsid w:val="00D979D0"/>
    <w:rsid w:val="00D97B7D"/>
    <w:rsid w:val="00D97B90"/>
    <w:rsid w:val="00D97C67"/>
    <w:rsid w:val="00D97DB3"/>
    <w:rsid w:val="00D97FB1"/>
    <w:rsid w:val="00DA017B"/>
    <w:rsid w:val="00DA01E6"/>
    <w:rsid w:val="00DA0313"/>
    <w:rsid w:val="00DA08CA"/>
    <w:rsid w:val="00DA090A"/>
    <w:rsid w:val="00DA0B22"/>
    <w:rsid w:val="00DA0F37"/>
    <w:rsid w:val="00DA101A"/>
    <w:rsid w:val="00DA11C7"/>
    <w:rsid w:val="00DA122C"/>
    <w:rsid w:val="00DA1A06"/>
    <w:rsid w:val="00DA205E"/>
    <w:rsid w:val="00DA2503"/>
    <w:rsid w:val="00DA253F"/>
    <w:rsid w:val="00DA291E"/>
    <w:rsid w:val="00DA2D45"/>
    <w:rsid w:val="00DA2FD5"/>
    <w:rsid w:val="00DA2FE5"/>
    <w:rsid w:val="00DA2FF2"/>
    <w:rsid w:val="00DA34B7"/>
    <w:rsid w:val="00DA3634"/>
    <w:rsid w:val="00DA38F5"/>
    <w:rsid w:val="00DA3E72"/>
    <w:rsid w:val="00DA3FB2"/>
    <w:rsid w:val="00DA4838"/>
    <w:rsid w:val="00DA4896"/>
    <w:rsid w:val="00DA4939"/>
    <w:rsid w:val="00DA4989"/>
    <w:rsid w:val="00DA4C20"/>
    <w:rsid w:val="00DA5043"/>
    <w:rsid w:val="00DA5437"/>
    <w:rsid w:val="00DA5689"/>
    <w:rsid w:val="00DA5721"/>
    <w:rsid w:val="00DA5A09"/>
    <w:rsid w:val="00DA5C1A"/>
    <w:rsid w:val="00DA6173"/>
    <w:rsid w:val="00DA6706"/>
    <w:rsid w:val="00DA6728"/>
    <w:rsid w:val="00DA680F"/>
    <w:rsid w:val="00DA725B"/>
    <w:rsid w:val="00DA7477"/>
    <w:rsid w:val="00DA7573"/>
    <w:rsid w:val="00DA76A9"/>
    <w:rsid w:val="00DA7A88"/>
    <w:rsid w:val="00DA7BD4"/>
    <w:rsid w:val="00DA7BF5"/>
    <w:rsid w:val="00DA7EA6"/>
    <w:rsid w:val="00DB0191"/>
    <w:rsid w:val="00DB020E"/>
    <w:rsid w:val="00DB02D7"/>
    <w:rsid w:val="00DB0359"/>
    <w:rsid w:val="00DB045E"/>
    <w:rsid w:val="00DB049E"/>
    <w:rsid w:val="00DB0570"/>
    <w:rsid w:val="00DB059E"/>
    <w:rsid w:val="00DB0769"/>
    <w:rsid w:val="00DB0945"/>
    <w:rsid w:val="00DB0B5C"/>
    <w:rsid w:val="00DB0B90"/>
    <w:rsid w:val="00DB0EF6"/>
    <w:rsid w:val="00DB0F8A"/>
    <w:rsid w:val="00DB100A"/>
    <w:rsid w:val="00DB10A8"/>
    <w:rsid w:val="00DB175B"/>
    <w:rsid w:val="00DB1C61"/>
    <w:rsid w:val="00DB1E8D"/>
    <w:rsid w:val="00DB2549"/>
    <w:rsid w:val="00DB260F"/>
    <w:rsid w:val="00DB26A8"/>
    <w:rsid w:val="00DB27CF"/>
    <w:rsid w:val="00DB28C4"/>
    <w:rsid w:val="00DB2F0B"/>
    <w:rsid w:val="00DB2FB9"/>
    <w:rsid w:val="00DB3241"/>
    <w:rsid w:val="00DB324C"/>
    <w:rsid w:val="00DB351A"/>
    <w:rsid w:val="00DB3A5A"/>
    <w:rsid w:val="00DB3C23"/>
    <w:rsid w:val="00DB3E9B"/>
    <w:rsid w:val="00DB3FD3"/>
    <w:rsid w:val="00DB451F"/>
    <w:rsid w:val="00DB4885"/>
    <w:rsid w:val="00DB4910"/>
    <w:rsid w:val="00DB4B1B"/>
    <w:rsid w:val="00DB4B56"/>
    <w:rsid w:val="00DB5160"/>
    <w:rsid w:val="00DB5394"/>
    <w:rsid w:val="00DB54D6"/>
    <w:rsid w:val="00DB5C05"/>
    <w:rsid w:val="00DB5F0F"/>
    <w:rsid w:val="00DB5F2A"/>
    <w:rsid w:val="00DB5F78"/>
    <w:rsid w:val="00DB6291"/>
    <w:rsid w:val="00DB6A05"/>
    <w:rsid w:val="00DB6A2B"/>
    <w:rsid w:val="00DB6F45"/>
    <w:rsid w:val="00DB6FCA"/>
    <w:rsid w:val="00DB72B7"/>
    <w:rsid w:val="00DB7546"/>
    <w:rsid w:val="00DB782D"/>
    <w:rsid w:val="00DB7B06"/>
    <w:rsid w:val="00DB7BA5"/>
    <w:rsid w:val="00DB7FD1"/>
    <w:rsid w:val="00DC0624"/>
    <w:rsid w:val="00DC075E"/>
    <w:rsid w:val="00DC0B31"/>
    <w:rsid w:val="00DC0FC3"/>
    <w:rsid w:val="00DC1707"/>
    <w:rsid w:val="00DC173F"/>
    <w:rsid w:val="00DC18B3"/>
    <w:rsid w:val="00DC18BD"/>
    <w:rsid w:val="00DC1A58"/>
    <w:rsid w:val="00DC1AC0"/>
    <w:rsid w:val="00DC1CDD"/>
    <w:rsid w:val="00DC1D8E"/>
    <w:rsid w:val="00DC1F0D"/>
    <w:rsid w:val="00DC1F8C"/>
    <w:rsid w:val="00DC20C3"/>
    <w:rsid w:val="00DC2148"/>
    <w:rsid w:val="00DC2171"/>
    <w:rsid w:val="00DC227A"/>
    <w:rsid w:val="00DC2360"/>
    <w:rsid w:val="00DC26E4"/>
    <w:rsid w:val="00DC2BAE"/>
    <w:rsid w:val="00DC2CEE"/>
    <w:rsid w:val="00DC3257"/>
    <w:rsid w:val="00DC3279"/>
    <w:rsid w:val="00DC3BF1"/>
    <w:rsid w:val="00DC3CFC"/>
    <w:rsid w:val="00DC3DD4"/>
    <w:rsid w:val="00DC3E00"/>
    <w:rsid w:val="00DC43F7"/>
    <w:rsid w:val="00DC4668"/>
    <w:rsid w:val="00DC467B"/>
    <w:rsid w:val="00DC46E1"/>
    <w:rsid w:val="00DC47B8"/>
    <w:rsid w:val="00DC4D1D"/>
    <w:rsid w:val="00DC4D87"/>
    <w:rsid w:val="00DC5106"/>
    <w:rsid w:val="00DC54EB"/>
    <w:rsid w:val="00DC555F"/>
    <w:rsid w:val="00DC55C9"/>
    <w:rsid w:val="00DC5618"/>
    <w:rsid w:val="00DC580A"/>
    <w:rsid w:val="00DC5876"/>
    <w:rsid w:val="00DC5A39"/>
    <w:rsid w:val="00DC5B50"/>
    <w:rsid w:val="00DC5B55"/>
    <w:rsid w:val="00DC628D"/>
    <w:rsid w:val="00DC62E0"/>
    <w:rsid w:val="00DC636D"/>
    <w:rsid w:val="00DC66BC"/>
    <w:rsid w:val="00DC68F1"/>
    <w:rsid w:val="00DC6A91"/>
    <w:rsid w:val="00DC727F"/>
    <w:rsid w:val="00DC7670"/>
    <w:rsid w:val="00DC788D"/>
    <w:rsid w:val="00DC78FF"/>
    <w:rsid w:val="00DC7E78"/>
    <w:rsid w:val="00DC7EF2"/>
    <w:rsid w:val="00DD0383"/>
    <w:rsid w:val="00DD0493"/>
    <w:rsid w:val="00DD0924"/>
    <w:rsid w:val="00DD0C5D"/>
    <w:rsid w:val="00DD0CBF"/>
    <w:rsid w:val="00DD0EE4"/>
    <w:rsid w:val="00DD0F8E"/>
    <w:rsid w:val="00DD1071"/>
    <w:rsid w:val="00DD12FD"/>
    <w:rsid w:val="00DD1486"/>
    <w:rsid w:val="00DD1576"/>
    <w:rsid w:val="00DD1694"/>
    <w:rsid w:val="00DD1D31"/>
    <w:rsid w:val="00DD1FF7"/>
    <w:rsid w:val="00DD2639"/>
    <w:rsid w:val="00DD2893"/>
    <w:rsid w:val="00DD2B96"/>
    <w:rsid w:val="00DD304F"/>
    <w:rsid w:val="00DD34DD"/>
    <w:rsid w:val="00DD3C2B"/>
    <w:rsid w:val="00DD3C42"/>
    <w:rsid w:val="00DD3CA0"/>
    <w:rsid w:val="00DD4354"/>
    <w:rsid w:val="00DD469C"/>
    <w:rsid w:val="00DD4717"/>
    <w:rsid w:val="00DD4766"/>
    <w:rsid w:val="00DD4BC1"/>
    <w:rsid w:val="00DD4F74"/>
    <w:rsid w:val="00DD531F"/>
    <w:rsid w:val="00DD546D"/>
    <w:rsid w:val="00DD556C"/>
    <w:rsid w:val="00DD55B3"/>
    <w:rsid w:val="00DD5737"/>
    <w:rsid w:val="00DD596E"/>
    <w:rsid w:val="00DD5E81"/>
    <w:rsid w:val="00DD616E"/>
    <w:rsid w:val="00DD6227"/>
    <w:rsid w:val="00DD6267"/>
    <w:rsid w:val="00DD65BA"/>
    <w:rsid w:val="00DD676E"/>
    <w:rsid w:val="00DD6B34"/>
    <w:rsid w:val="00DD6B5E"/>
    <w:rsid w:val="00DD6C34"/>
    <w:rsid w:val="00DD6C46"/>
    <w:rsid w:val="00DD6C7A"/>
    <w:rsid w:val="00DD6D64"/>
    <w:rsid w:val="00DD6E68"/>
    <w:rsid w:val="00DD6F44"/>
    <w:rsid w:val="00DD746C"/>
    <w:rsid w:val="00DD767A"/>
    <w:rsid w:val="00DD7AD4"/>
    <w:rsid w:val="00DD7B66"/>
    <w:rsid w:val="00DD7CCA"/>
    <w:rsid w:val="00DD7E88"/>
    <w:rsid w:val="00DE03FF"/>
    <w:rsid w:val="00DE0449"/>
    <w:rsid w:val="00DE09C7"/>
    <w:rsid w:val="00DE0BDE"/>
    <w:rsid w:val="00DE10CF"/>
    <w:rsid w:val="00DE1270"/>
    <w:rsid w:val="00DE14AF"/>
    <w:rsid w:val="00DE1CEF"/>
    <w:rsid w:val="00DE1E1E"/>
    <w:rsid w:val="00DE223E"/>
    <w:rsid w:val="00DE24B5"/>
    <w:rsid w:val="00DE2564"/>
    <w:rsid w:val="00DE2617"/>
    <w:rsid w:val="00DE2D33"/>
    <w:rsid w:val="00DE2DCC"/>
    <w:rsid w:val="00DE2F0B"/>
    <w:rsid w:val="00DE2F75"/>
    <w:rsid w:val="00DE302C"/>
    <w:rsid w:val="00DE3201"/>
    <w:rsid w:val="00DE34EB"/>
    <w:rsid w:val="00DE3592"/>
    <w:rsid w:val="00DE3877"/>
    <w:rsid w:val="00DE3B35"/>
    <w:rsid w:val="00DE3C7C"/>
    <w:rsid w:val="00DE3D92"/>
    <w:rsid w:val="00DE3E78"/>
    <w:rsid w:val="00DE3F68"/>
    <w:rsid w:val="00DE41F8"/>
    <w:rsid w:val="00DE440E"/>
    <w:rsid w:val="00DE45A9"/>
    <w:rsid w:val="00DE4600"/>
    <w:rsid w:val="00DE482A"/>
    <w:rsid w:val="00DE4907"/>
    <w:rsid w:val="00DE4B09"/>
    <w:rsid w:val="00DE4B9D"/>
    <w:rsid w:val="00DE50EA"/>
    <w:rsid w:val="00DE5339"/>
    <w:rsid w:val="00DE545C"/>
    <w:rsid w:val="00DE5485"/>
    <w:rsid w:val="00DE56F5"/>
    <w:rsid w:val="00DE5AD9"/>
    <w:rsid w:val="00DE5C9F"/>
    <w:rsid w:val="00DE5F9E"/>
    <w:rsid w:val="00DE66FD"/>
    <w:rsid w:val="00DE6FFF"/>
    <w:rsid w:val="00DE734E"/>
    <w:rsid w:val="00DE7887"/>
    <w:rsid w:val="00DE7A18"/>
    <w:rsid w:val="00DE7BF8"/>
    <w:rsid w:val="00DF01A4"/>
    <w:rsid w:val="00DF042B"/>
    <w:rsid w:val="00DF0829"/>
    <w:rsid w:val="00DF0836"/>
    <w:rsid w:val="00DF0CF9"/>
    <w:rsid w:val="00DF0DC3"/>
    <w:rsid w:val="00DF0E70"/>
    <w:rsid w:val="00DF0E92"/>
    <w:rsid w:val="00DF0FA7"/>
    <w:rsid w:val="00DF1085"/>
    <w:rsid w:val="00DF1431"/>
    <w:rsid w:val="00DF14F9"/>
    <w:rsid w:val="00DF1719"/>
    <w:rsid w:val="00DF19EA"/>
    <w:rsid w:val="00DF1C2D"/>
    <w:rsid w:val="00DF1EA6"/>
    <w:rsid w:val="00DF1FAE"/>
    <w:rsid w:val="00DF209D"/>
    <w:rsid w:val="00DF2111"/>
    <w:rsid w:val="00DF216C"/>
    <w:rsid w:val="00DF258E"/>
    <w:rsid w:val="00DF26D5"/>
    <w:rsid w:val="00DF29D7"/>
    <w:rsid w:val="00DF2AD9"/>
    <w:rsid w:val="00DF2BCC"/>
    <w:rsid w:val="00DF3469"/>
    <w:rsid w:val="00DF350A"/>
    <w:rsid w:val="00DF3746"/>
    <w:rsid w:val="00DF4466"/>
    <w:rsid w:val="00DF491A"/>
    <w:rsid w:val="00DF4D5A"/>
    <w:rsid w:val="00DF4D6D"/>
    <w:rsid w:val="00DF4FEC"/>
    <w:rsid w:val="00DF540E"/>
    <w:rsid w:val="00DF54D0"/>
    <w:rsid w:val="00DF5775"/>
    <w:rsid w:val="00DF580C"/>
    <w:rsid w:val="00DF5C1A"/>
    <w:rsid w:val="00DF6339"/>
    <w:rsid w:val="00DF683B"/>
    <w:rsid w:val="00DF6BCB"/>
    <w:rsid w:val="00DF6D45"/>
    <w:rsid w:val="00DF7042"/>
    <w:rsid w:val="00DF735C"/>
    <w:rsid w:val="00DF73AE"/>
    <w:rsid w:val="00DF75E1"/>
    <w:rsid w:val="00DF78FD"/>
    <w:rsid w:val="00DF7E7D"/>
    <w:rsid w:val="00DF7EFE"/>
    <w:rsid w:val="00E000B4"/>
    <w:rsid w:val="00E00B55"/>
    <w:rsid w:val="00E00CC6"/>
    <w:rsid w:val="00E00E15"/>
    <w:rsid w:val="00E00F63"/>
    <w:rsid w:val="00E01007"/>
    <w:rsid w:val="00E01210"/>
    <w:rsid w:val="00E01241"/>
    <w:rsid w:val="00E018CF"/>
    <w:rsid w:val="00E01B36"/>
    <w:rsid w:val="00E01D50"/>
    <w:rsid w:val="00E01E45"/>
    <w:rsid w:val="00E01E46"/>
    <w:rsid w:val="00E0211E"/>
    <w:rsid w:val="00E024E4"/>
    <w:rsid w:val="00E02664"/>
    <w:rsid w:val="00E028BB"/>
    <w:rsid w:val="00E02BD5"/>
    <w:rsid w:val="00E02C4D"/>
    <w:rsid w:val="00E02CC4"/>
    <w:rsid w:val="00E031A5"/>
    <w:rsid w:val="00E03326"/>
    <w:rsid w:val="00E03346"/>
    <w:rsid w:val="00E03388"/>
    <w:rsid w:val="00E0341B"/>
    <w:rsid w:val="00E0348F"/>
    <w:rsid w:val="00E035A6"/>
    <w:rsid w:val="00E036A0"/>
    <w:rsid w:val="00E038F5"/>
    <w:rsid w:val="00E03D67"/>
    <w:rsid w:val="00E03F7B"/>
    <w:rsid w:val="00E0406D"/>
    <w:rsid w:val="00E040D6"/>
    <w:rsid w:val="00E04510"/>
    <w:rsid w:val="00E04784"/>
    <w:rsid w:val="00E0487C"/>
    <w:rsid w:val="00E04D5B"/>
    <w:rsid w:val="00E05569"/>
    <w:rsid w:val="00E05A6C"/>
    <w:rsid w:val="00E05A9B"/>
    <w:rsid w:val="00E05F59"/>
    <w:rsid w:val="00E060D2"/>
    <w:rsid w:val="00E0655D"/>
    <w:rsid w:val="00E06EE6"/>
    <w:rsid w:val="00E07011"/>
    <w:rsid w:val="00E075CC"/>
    <w:rsid w:val="00E0775B"/>
    <w:rsid w:val="00E07F99"/>
    <w:rsid w:val="00E1024A"/>
    <w:rsid w:val="00E103FF"/>
    <w:rsid w:val="00E104A1"/>
    <w:rsid w:val="00E105DD"/>
    <w:rsid w:val="00E1070E"/>
    <w:rsid w:val="00E10AA4"/>
    <w:rsid w:val="00E10B04"/>
    <w:rsid w:val="00E10B17"/>
    <w:rsid w:val="00E10B67"/>
    <w:rsid w:val="00E10C6E"/>
    <w:rsid w:val="00E10CA8"/>
    <w:rsid w:val="00E10CF2"/>
    <w:rsid w:val="00E10EE2"/>
    <w:rsid w:val="00E11439"/>
    <w:rsid w:val="00E11480"/>
    <w:rsid w:val="00E11698"/>
    <w:rsid w:val="00E1185B"/>
    <w:rsid w:val="00E119C2"/>
    <w:rsid w:val="00E11B6B"/>
    <w:rsid w:val="00E11CC0"/>
    <w:rsid w:val="00E11D36"/>
    <w:rsid w:val="00E12742"/>
    <w:rsid w:val="00E12759"/>
    <w:rsid w:val="00E128AF"/>
    <w:rsid w:val="00E12AB9"/>
    <w:rsid w:val="00E12B67"/>
    <w:rsid w:val="00E12F09"/>
    <w:rsid w:val="00E12F10"/>
    <w:rsid w:val="00E13443"/>
    <w:rsid w:val="00E135E2"/>
    <w:rsid w:val="00E1375D"/>
    <w:rsid w:val="00E13A95"/>
    <w:rsid w:val="00E1400E"/>
    <w:rsid w:val="00E141D3"/>
    <w:rsid w:val="00E144C6"/>
    <w:rsid w:val="00E147EC"/>
    <w:rsid w:val="00E14941"/>
    <w:rsid w:val="00E14BE2"/>
    <w:rsid w:val="00E15050"/>
    <w:rsid w:val="00E150B4"/>
    <w:rsid w:val="00E1526B"/>
    <w:rsid w:val="00E1534B"/>
    <w:rsid w:val="00E15408"/>
    <w:rsid w:val="00E1549B"/>
    <w:rsid w:val="00E15743"/>
    <w:rsid w:val="00E15C52"/>
    <w:rsid w:val="00E15EDA"/>
    <w:rsid w:val="00E15F0B"/>
    <w:rsid w:val="00E15F0E"/>
    <w:rsid w:val="00E160E8"/>
    <w:rsid w:val="00E16199"/>
    <w:rsid w:val="00E16311"/>
    <w:rsid w:val="00E16376"/>
    <w:rsid w:val="00E16BCD"/>
    <w:rsid w:val="00E16CB0"/>
    <w:rsid w:val="00E1702C"/>
    <w:rsid w:val="00E171D5"/>
    <w:rsid w:val="00E175CF"/>
    <w:rsid w:val="00E1775F"/>
    <w:rsid w:val="00E179E0"/>
    <w:rsid w:val="00E17E74"/>
    <w:rsid w:val="00E20095"/>
    <w:rsid w:val="00E200BF"/>
    <w:rsid w:val="00E2048E"/>
    <w:rsid w:val="00E20792"/>
    <w:rsid w:val="00E20889"/>
    <w:rsid w:val="00E20BC5"/>
    <w:rsid w:val="00E20CC5"/>
    <w:rsid w:val="00E20D52"/>
    <w:rsid w:val="00E20FE3"/>
    <w:rsid w:val="00E21142"/>
    <w:rsid w:val="00E212FF"/>
    <w:rsid w:val="00E21ACA"/>
    <w:rsid w:val="00E21E82"/>
    <w:rsid w:val="00E223B3"/>
    <w:rsid w:val="00E22758"/>
    <w:rsid w:val="00E22B80"/>
    <w:rsid w:val="00E22C0E"/>
    <w:rsid w:val="00E22CA1"/>
    <w:rsid w:val="00E22CFF"/>
    <w:rsid w:val="00E22E81"/>
    <w:rsid w:val="00E22E8F"/>
    <w:rsid w:val="00E231CD"/>
    <w:rsid w:val="00E231E1"/>
    <w:rsid w:val="00E23888"/>
    <w:rsid w:val="00E23B9C"/>
    <w:rsid w:val="00E23CE3"/>
    <w:rsid w:val="00E23CF7"/>
    <w:rsid w:val="00E23E76"/>
    <w:rsid w:val="00E24246"/>
    <w:rsid w:val="00E248BC"/>
    <w:rsid w:val="00E249DB"/>
    <w:rsid w:val="00E24A14"/>
    <w:rsid w:val="00E24A6A"/>
    <w:rsid w:val="00E24CFD"/>
    <w:rsid w:val="00E24E2B"/>
    <w:rsid w:val="00E250CF"/>
    <w:rsid w:val="00E253A3"/>
    <w:rsid w:val="00E25402"/>
    <w:rsid w:val="00E2543B"/>
    <w:rsid w:val="00E259B0"/>
    <w:rsid w:val="00E25AF8"/>
    <w:rsid w:val="00E25D30"/>
    <w:rsid w:val="00E25DCF"/>
    <w:rsid w:val="00E25F79"/>
    <w:rsid w:val="00E26488"/>
    <w:rsid w:val="00E265DB"/>
    <w:rsid w:val="00E26866"/>
    <w:rsid w:val="00E26AEC"/>
    <w:rsid w:val="00E27023"/>
    <w:rsid w:val="00E2757B"/>
    <w:rsid w:val="00E276EE"/>
    <w:rsid w:val="00E2792D"/>
    <w:rsid w:val="00E27CF9"/>
    <w:rsid w:val="00E30255"/>
    <w:rsid w:val="00E30828"/>
    <w:rsid w:val="00E30B37"/>
    <w:rsid w:val="00E31063"/>
    <w:rsid w:val="00E3109C"/>
    <w:rsid w:val="00E311D1"/>
    <w:rsid w:val="00E318D6"/>
    <w:rsid w:val="00E31C2D"/>
    <w:rsid w:val="00E31E0D"/>
    <w:rsid w:val="00E320EB"/>
    <w:rsid w:val="00E322DB"/>
    <w:rsid w:val="00E322F0"/>
    <w:rsid w:val="00E32432"/>
    <w:rsid w:val="00E325E1"/>
    <w:rsid w:val="00E3280B"/>
    <w:rsid w:val="00E32964"/>
    <w:rsid w:val="00E32C50"/>
    <w:rsid w:val="00E33B1E"/>
    <w:rsid w:val="00E33B59"/>
    <w:rsid w:val="00E33E3F"/>
    <w:rsid w:val="00E3406E"/>
    <w:rsid w:val="00E3410D"/>
    <w:rsid w:val="00E34277"/>
    <w:rsid w:val="00E342E6"/>
    <w:rsid w:val="00E34701"/>
    <w:rsid w:val="00E34777"/>
    <w:rsid w:val="00E3488E"/>
    <w:rsid w:val="00E34B1D"/>
    <w:rsid w:val="00E34C15"/>
    <w:rsid w:val="00E34F62"/>
    <w:rsid w:val="00E35032"/>
    <w:rsid w:val="00E35256"/>
    <w:rsid w:val="00E3558F"/>
    <w:rsid w:val="00E35682"/>
    <w:rsid w:val="00E356E3"/>
    <w:rsid w:val="00E35BAA"/>
    <w:rsid w:val="00E35D41"/>
    <w:rsid w:val="00E3621B"/>
    <w:rsid w:val="00E3623B"/>
    <w:rsid w:val="00E36324"/>
    <w:rsid w:val="00E363E0"/>
    <w:rsid w:val="00E36865"/>
    <w:rsid w:val="00E368AD"/>
    <w:rsid w:val="00E369E6"/>
    <w:rsid w:val="00E36C05"/>
    <w:rsid w:val="00E36C41"/>
    <w:rsid w:val="00E36CB2"/>
    <w:rsid w:val="00E36F43"/>
    <w:rsid w:val="00E36FC0"/>
    <w:rsid w:val="00E37970"/>
    <w:rsid w:val="00E37CF3"/>
    <w:rsid w:val="00E37F0C"/>
    <w:rsid w:val="00E403DB"/>
    <w:rsid w:val="00E4076E"/>
    <w:rsid w:val="00E407B7"/>
    <w:rsid w:val="00E40ADF"/>
    <w:rsid w:val="00E40C97"/>
    <w:rsid w:val="00E411F9"/>
    <w:rsid w:val="00E414DB"/>
    <w:rsid w:val="00E418E3"/>
    <w:rsid w:val="00E4196A"/>
    <w:rsid w:val="00E42255"/>
    <w:rsid w:val="00E423DE"/>
    <w:rsid w:val="00E4255E"/>
    <w:rsid w:val="00E42BC0"/>
    <w:rsid w:val="00E42DEA"/>
    <w:rsid w:val="00E42F07"/>
    <w:rsid w:val="00E42FCA"/>
    <w:rsid w:val="00E4315F"/>
    <w:rsid w:val="00E43628"/>
    <w:rsid w:val="00E4370F"/>
    <w:rsid w:val="00E43A32"/>
    <w:rsid w:val="00E44307"/>
    <w:rsid w:val="00E4441D"/>
    <w:rsid w:val="00E44632"/>
    <w:rsid w:val="00E447FC"/>
    <w:rsid w:val="00E453AB"/>
    <w:rsid w:val="00E454F3"/>
    <w:rsid w:val="00E457EC"/>
    <w:rsid w:val="00E45C11"/>
    <w:rsid w:val="00E45C12"/>
    <w:rsid w:val="00E462E6"/>
    <w:rsid w:val="00E463A0"/>
    <w:rsid w:val="00E46750"/>
    <w:rsid w:val="00E469E2"/>
    <w:rsid w:val="00E471A9"/>
    <w:rsid w:val="00E47327"/>
    <w:rsid w:val="00E4747B"/>
    <w:rsid w:val="00E47839"/>
    <w:rsid w:val="00E4796D"/>
    <w:rsid w:val="00E47A3F"/>
    <w:rsid w:val="00E50255"/>
    <w:rsid w:val="00E50276"/>
    <w:rsid w:val="00E50297"/>
    <w:rsid w:val="00E50665"/>
    <w:rsid w:val="00E5085D"/>
    <w:rsid w:val="00E50990"/>
    <w:rsid w:val="00E51002"/>
    <w:rsid w:val="00E51A0E"/>
    <w:rsid w:val="00E51B0B"/>
    <w:rsid w:val="00E51CDE"/>
    <w:rsid w:val="00E51DEF"/>
    <w:rsid w:val="00E5210B"/>
    <w:rsid w:val="00E52168"/>
    <w:rsid w:val="00E528F4"/>
    <w:rsid w:val="00E5291D"/>
    <w:rsid w:val="00E52BC9"/>
    <w:rsid w:val="00E52BE5"/>
    <w:rsid w:val="00E53101"/>
    <w:rsid w:val="00E532F0"/>
    <w:rsid w:val="00E53631"/>
    <w:rsid w:val="00E5388F"/>
    <w:rsid w:val="00E538CA"/>
    <w:rsid w:val="00E53B8B"/>
    <w:rsid w:val="00E53CCF"/>
    <w:rsid w:val="00E53E93"/>
    <w:rsid w:val="00E54239"/>
    <w:rsid w:val="00E54272"/>
    <w:rsid w:val="00E542BC"/>
    <w:rsid w:val="00E54311"/>
    <w:rsid w:val="00E5440C"/>
    <w:rsid w:val="00E54521"/>
    <w:rsid w:val="00E54617"/>
    <w:rsid w:val="00E5484B"/>
    <w:rsid w:val="00E54BBE"/>
    <w:rsid w:val="00E54D24"/>
    <w:rsid w:val="00E5527B"/>
    <w:rsid w:val="00E55431"/>
    <w:rsid w:val="00E55BB7"/>
    <w:rsid w:val="00E55DAD"/>
    <w:rsid w:val="00E56023"/>
    <w:rsid w:val="00E56722"/>
    <w:rsid w:val="00E567FE"/>
    <w:rsid w:val="00E5698E"/>
    <w:rsid w:val="00E56D6E"/>
    <w:rsid w:val="00E56FEF"/>
    <w:rsid w:val="00E575DA"/>
    <w:rsid w:val="00E577F9"/>
    <w:rsid w:val="00E57FB5"/>
    <w:rsid w:val="00E57FBC"/>
    <w:rsid w:val="00E6028E"/>
    <w:rsid w:val="00E604C4"/>
    <w:rsid w:val="00E6076B"/>
    <w:rsid w:val="00E60860"/>
    <w:rsid w:val="00E608EF"/>
    <w:rsid w:val="00E60AB2"/>
    <w:rsid w:val="00E60F14"/>
    <w:rsid w:val="00E61ADE"/>
    <w:rsid w:val="00E61B23"/>
    <w:rsid w:val="00E620E7"/>
    <w:rsid w:val="00E625BE"/>
    <w:rsid w:val="00E626B7"/>
    <w:rsid w:val="00E627C8"/>
    <w:rsid w:val="00E6284B"/>
    <w:rsid w:val="00E62CEC"/>
    <w:rsid w:val="00E62D07"/>
    <w:rsid w:val="00E62DD6"/>
    <w:rsid w:val="00E62DF6"/>
    <w:rsid w:val="00E63173"/>
    <w:rsid w:val="00E6354E"/>
    <w:rsid w:val="00E63702"/>
    <w:rsid w:val="00E63A22"/>
    <w:rsid w:val="00E63B8F"/>
    <w:rsid w:val="00E6412C"/>
    <w:rsid w:val="00E643C5"/>
    <w:rsid w:val="00E644BF"/>
    <w:rsid w:val="00E646B5"/>
    <w:rsid w:val="00E64711"/>
    <w:rsid w:val="00E64A01"/>
    <w:rsid w:val="00E64E70"/>
    <w:rsid w:val="00E651A6"/>
    <w:rsid w:val="00E65427"/>
    <w:rsid w:val="00E6543F"/>
    <w:rsid w:val="00E6546D"/>
    <w:rsid w:val="00E65612"/>
    <w:rsid w:val="00E66012"/>
    <w:rsid w:val="00E661C0"/>
    <w:rsid w:val="00E663F5"/>
    <w:rsid w:val="00E665D2"/>
    <w:rsid w:val="00E667B7"/>
    <w:rsid w:val="00E66B79"/>
    <w:rsid w:val="00E66E97"/>
    <w:rsid w:val="00E673CF"/>
    <w:rsid w:val="00E67C43"/>
    <w:rsid w:val="00E67E19"/>
    <w:rsid w:val="00E703D6"/>
    <w:rsid w:val="00E703F9"/>
    <w:rsid w:val="00E70A96"/>
    <w:rsid w:val="00E70AB4"/>
    <w:rsid w:val="00E70BD6"/>
    <w:rsid w:val="00E71126"/>
    <w:rsid w:val="00E71305"/>
    <w:rsid w:val="00E718AE"/>
    <w:rsid w:val="00E72031"/>
    <w:rsid w:val="00E7230D"/>
    <w:rsid w:val="00E72346"/>
    <w:rsid w:val="00E72383"/>
    <w:rsid w:val="00E724D2"/>
    <w:rsid w:val="00E727A3"/>
    <w:rsid w:val="00E728D5"/>
    <w:rsid w:val="00E72D9F"/>
    <w:rsid w:val="00E72E74"/>
    <w:rsid w:val="00E72FFF"/>
    <w:rsid w:val="00E73ACB"/>
    <w:rsid w:val="00E73AEC"/>
    <w:rsid w:val="00E73C41"/>
    <w:rsid w:val="00E73E84"/>
    <w:rsid w:val="00E73EB6"/>
    <w:rsid w:val="00E74043"/>
    <w:rsid w:val="00E743EC"/>
    <w:rsid w:val="00E743FE"/>
    <w:rsid w:val="00E74877"/>
    <w:rsid w:val="00E74933"/>
    <w:rsid w:val="00E74D16"/>
    <w:rsid w:val="00E74EDC"/>
    <w:rsid w:val="00E74FE4"/>
    <w:rsid w:val="00E7501F"/>
    <w:rsid w:val="00E7549C"/>
    <w:rsid w:val="00E756DD"/>
    <w:rsid w:val="00E75737"/>
    <w:rsid w:val="00E75875"/>
    <w:rsid w:val="00E75886"/>
    <w:rsid w:val="00E759BE"/>
    <w:rsid w:val="00E75D6E"/>
    <w:rsid w:val="00E75E7D"/>
    <w:rsid w:val="00E75F12"/>
    <w:rsid w:val="00E76007"/>
    <w:rsid w:val="00E7613F"/>
    <w:rsid w:val="00E76181"/>
    <w:rsid w:val="00E76421"/>
    <w:rsid w:val="00E7656B"/>
    <w:rsid w:val="00E76610"/>
    <w:rsid w:val="00E76FB8"/>
    <w:rsid w:val="00E77032"/>
    <w:rsid w:val="00E770F2"/>
    <w:rsid w:val="00E7770B"/>
    <w:rsid w:val="00E7787E"/>
    <w:rsid w:val="00E77CA9"/>
    <w:rsid w:val="00E77EAC"/>
    <w:rsid w:val="00E8014B"/>
    <w:rsid w:val="00E805A9"/>
    <w:rsid w:val="00E8062D"/>
    <w:rsid w:val="00E80850"/>
    <w:rsid w:val="00E8087D"/>
    <w:rsid w:val="00E809A5"/>
    <w:rsid w:val="00E80A76"/>
    <w:rsid w:val="00E80BBE"/>
    <w:rsid w:val="00E80C27"/>
    <w:rsid w:val="00E80EFD"/>
    <w:rsid w:val="00E81069"/>
    <w:rsid w:val="00E8148F"/>
    <w:rsid w:val="00E817AD"/>
    <w:rsid w:val="00E817EF"/>
    <w:rsid w:val="00E8184F"/>
    <w:rsid w:val="00E81D2B"/>
    <w:rsid w:val="00E8245B"/>
    <w:rsid w:val="00E82484"/>
    <w:rsid w:val="00E8253F"/>
    <w:rsid w:val="00E825E6"/>
    <w:rsid w:val="00E828D5"/>
    <w:rsid w:val="00E82BC5"/>
    <w:rsid w:val="00E82D81"/>
    <w:rsid w:val="00E82E61"/>
    <w:rsid w:val="00E83085"/>
    <w:rsid w:val="00E83259"/>
    <w:rsid w:val="00E83397"/>
    <w:rsid w:val="00E8346D"/>
    <w:rsid w:val="00E83594"/>
    <w:rsid w:val="00E837BC"/>
    <w:rsid w:val="00E839BE"/>
    <w:rsid w:val="00E83CAC"/>
    <w:rsid w:val="00E83D6B"/>
    <w:rsid w:val="00E84068"/>
    <w:rsid w:val="00E84107"/>
    <w:rsid w:val="00E84727"/>
    <w:rsid w:val="00E84761"/>
    <w:rsid w:val="00E84B09"/>
    <w:rsid w:val="00E84C89"/>
    <w:rsid w:val="00E8507C"/>
    <w:rsid w:val="00E856D2"/>
    <w:rsid w:val="00E8575A"/>
    <w:rsid w:val="00E85C5F"/>
    <w:rsid w:val="00E85CEF"/>
    <w:rsid w:val="00E85E56"/>
    <w:rsid w:val="00E85ED2"/>
    <w:rsid w:val="00E860DD"/>
    <w:rsid w:val="00E86197"/>
    <w:rsid w:val="00E86724"/>
    <w:rsid w:val="00E86902"/>
    <w:rsid w:val="00E86E32"/>
    <w:rsid w:val="00E8713D"/>
    <w:rsid w:val="00E8757A"/>
    <w:rsid w:val="00E8772C"/>
    <w:rsid w:val="00E877C8"/>
    <w:rsid w:val="00E878B0"/>
    <w:rsid w:val="00E87B45"/>
    <w:rsid w:val="00E87D44"/>
    <w:rsid w:val="00E90170"/>
    <w:rsid w:val="00E90329"/>
    <w:rsid w:val="00E90B73"/>
    <w:rsid w:val="00E90C96"/>
    <w:rsid w:val="00E90D06"/>
    <w:rsid w:val="00E90F47"/>
    <w:rsid w:val="00E910D5"/>
    <w:rsid w:val="00E9112D"/>
    <w:rsid w:val="00E9149D"/>
    <w:rsid w:val="00E91E8A"/>
    <w:rsid w:val="00E921EB"/>
    <w:rsid w:val="00E922C4"/>
    <w:rsid w:val="00E92556"/>
    <w:rsid w:val="00E925FC"/>
    <w:rsid w:val="00E92B0D"/>
    <w:rsid w:val="00E93178"/>
    <w:rsid w:val="00E939BE"/>
    <w:rsid w:val="00E93BC7"/>
    <w:rsid w:val="00E93D77"/>
    <w:rsid w:val="00E93E7E"/>
    <w:rsid w:val="00E943AE"/>
    <w:rsid w:val="00E947B0"/>
    <w:rsid w:val="00E9495F"/>
    <w:rsid w:val="00E94A3F"/>
    <w:rsid w:val="00E94A77"/>
    <w:rsid w:val="00E94AE4"/>
    <w:rsid w:val="00E950A7"/>
    <w:rsid w:val="00E95155"/>
    <w:rsid w:val="00E95180"/>
    <w:rsid w:val="00E95338"/>
    <w:rsid w:val="00E953F3"/>
    <w:rsid w:val="00E955C9"/>
    <w:rsid w:val="00E95693"/>
    <w:rsid w:val="00E9585C"/>
    <w:rsid w:val="00E95D82"/>
    <w:rsid w:val="00E95F21"/>
    <w:rsid w:val="00E96273"/>
    <w:rsid w:val="00E96D79"/>
    <w:rsid w:val="00E96E97"/>
    <w:rsid w:val="00E971FB"/>
    <w:rsid w:val="00E9727C"/>
    <w:rsid w:val="00E97563"/>
    <w:rsid w:val="00E975B0"/>
    <w:rsid w:val="00E975B6"/>
    <w:rsid w:val="00E97CB5"/>
    <w:rsid w:val="00E97D49"/>
    <w:rsid w:val="00EA0251"/>
    <w:rsid w:val="00EA0966"/>
    <w:rsid w:val="00EA0B7B"/>
    <w:rsid w:val="00EA0EC6"/>
    <w:rsid w:val="00EA1065"/>
    <w:rsid w:val="00EA10A9"/>
    <w:rsid w:val="00EA1434"/>
    <w:rsid w:val="00EA164F"/>
    <w:rsid w:val="00EA1DA1"/>
    <w:rsid w:val="00EA215E"/>
    <w:rsid w:val="00EA21E8"/>
    <w:rsid w:val="00EA2711"/>
    <w:rsid w:val="00EA3044"/>
    <w:rsid w:val="00EA3910"/>
    <w:rsid w:val="00EA3961"/>
    <w:rsid w:val="00EA3A9E"/>
    <w:rsid w:val="00EA3BFF"/>
    <w:rsid w:val="00EA3C3E"/>
    <w:rsid w:val="00EA4120"/>
    <w:rsid w:val="00EA43E9"/>
    <w:rsid w:val="00EA4545"/>
    <w:rsid w:val="00EA4694"/>
    <w:rsid w:val="00EA48D3"/>
    <w:rsid w:val="00EA4A8E"/>
    <w:rsid w:val="00EA4D53"/>
    <w:rsid w:val="00EA4F7B"/>
    <w:rsid w:val="00EA5275"/>
    <w:rsid w:val="00EA546B"/>
    <w:rsid w:val="00EA557A"/>
    <w:rsid w:val="00EA57C5"/>
    <w:rsid w:val="00EA5911"/>
    <w:rsid w:val="00EA5B8C"/>
    <w:rsid w:val="00EA5D7E"/>
    <w:rsid w:val="00EA5F31"/>
    <w:rsid w:val="00EA5F92"/>
    <w:rsid w:val="00EA6023"/>
    <w:rsid w:val="00EA6150"/>
    <w:rsid w:val="00EA64B4"/>
    <w:rsid w:val="00EA65BF"/>
    <w:rsid w:val="00EA65F1"/>
    <w:rsid w:val="00EA6665"/>
    <w:rsid w:val="00EA67F6"/>
    <w:rsid w:val="00EA6916"/>
    <w:rsid w:val="00EA6935"/>
    <w:rsid w:val="00EA6967"/>
    <w:rsid w:val="00EA6AA4"/>
    <w:rsid w:val="00EA6EF9"/>
    <w:rsid w:val="00EA6F44"/>
    <w:rsid w:val="00EA71F2"/>
    <w:rsid w:val="00EA7480"/>
    <w:rsid w:val="00EA7613"/>
    <w:rsid w:val="00EA793B"/>
    <w:rsid w:val="00EA7A7E"/>
    <w:rsid w:val="00EA7E04"/>
    <w:rsid w:val="00EB0494"/>
    <w:rsid w:val="00EB05DA"/>
    <w:rsid w:val="00EB0691"/>
    <w:rsid w:val="00EB10C0"/>
    <w:rsid w:val="00EB1427"/>
    <w:rsid w:val="00EB144A"/>
    <w:rsid w:val="00EB1616"/>
    <w:rsid w:val="00EB16CE"/>
    <w:rsid w:val="00EB16EA"/>
    <w:rsid w:val="00EB190F"/>
    <w:rsid w:val="00EB1B39"/>
    <w:rsid w:val="00EB1C78"/>
    <w:rsid w:val="00EB235B"/>
    <w:rsid w:val="00EB29DA"/>
    <w:rsid w:val="00EB2A7A"/>
    <w:rsid w:val="00EB2D59"/>
    <w:rsid w:val="00EB2D5F"/>
    <w:rsid w:val="00EB309C"/>
    <w:rsid w:val="00EB30BD"/>
    <w:rsid w:val="00EB31A3"/>
    <w:rsid w:val="00EB325B"/>
    <w:rsid w:val="00EB32E4"/>
    <w:rsid w:val="00EB390A"/>
    <w:rsid w:val="00EB3ACE"/>
    <w:rsid w:val="00EB3D41"/>
    <w:rsid w:val="00EB3DDC"/>
    <w:rsid w:val="00EB3E22"/>
    <w:rsid w:val="00EB51D8"/>
    <w:rsid w:val="00EB532C"/>
    <w:rsid w:val="00EB5BB8"/>
    <w:rsid w:val="00EB6541"/>
    <w:rsid w:val="00EB6608"/>
    <w:rsid w:val="00EB6857"/>
    <w:rsid w:val="00EB68C7"/>
    <w:rsid w:val="00EB693B"/>
    <w:rsid w:val="00EB6C08"/>
    <w:rsid w:val="00EB6D82"/>
    <w:rsid w:val="00EB6F15"/>
    <w:rsid w:val="00EB70D6"/>
    <w:rsid w:val="00EB72D1"/>
    <w:rsid w:val="00EB75A7"/>
    <w:rsid w:val="00EB7839"/>
    <w:rsid w:val="00EB79BD"/>
    <w:rsid w:val="00EB7A78"/>
    <w:rsid w:val="00EB7B6F"/>
    <w:rsid w:val="00EB7BA9"/>
    <w:rsid w:val="00EB7D75"/>
    <w:rsid w:val="00EBED75"/>
    <w:rsid w:val="00EC020C"/>
    <w:rsid w:val="00EC04FE"/>
    <w:rsid w:val="00EC07AD"/>
    <w:rsid w:val="00EC09F3"/>
    <w:rsid w:val="00EC0B20"/>
    <w:rsid w:val="00EC0E1D"/>
    <w:rsid w:val="00EC0EE7"/>
    <w:rsid w:val="00EC17AE"/>
    <w:rsid w:val="00EC1B33"/>
    <w:rsid w:val="00EC1BCD"/>
    <w:rsid w:val="00EC1C3A"/>
    <w:rsid w:val="00EC1E27"/>
    <w:rsid w:val="00EC1F0E"/>
    <w:rsid w:val="00EC1F51"/>
    <w:rsid w:val="00EC280A"/>
    <w:rsid w:val="00EC2B1D"/>
    <w:rsid w:val="00EC2D6F"/>
    <w:rsid w:val="00EC2E34"/>
    <w:rsid w:val="00EC33BB"/>
    <w:rsid w:val="00EC35C8"/>
    <w:rsid w:val="00EC3C2E"/>
    <w:rsid w:val="00EC3E98"/>
    <w:rsid w:val="00EC3ECD"/>
    <w:rsid w:val="00EC4233"/>
    <w:rsid w:val="00EC4544"/>
    <w:rsid w:val="00EC4A85"/>
    <w:rsid w:val="00EC4D36"/>
    <w:rsid w:val="00EC4F4D"/>
    <w:rsid w:val="00EC4FED"/>
    <w:rsid w:val="00EC5205"/>
    <w:rsid w:val="00EC57B2"/>
    <w:rsid w:val="00EC584F"/>
    <w:rsid w:val="00EC58F4"/>
    <w:rsid w:val="00EC6198"/>
    <w:rsid w:val="00EC650B"/>
    <w:rsid w:val="00EC6702"/>
    <w:rsid w:val="00EC6B12"/>
    <w:rsid w:val="00EC6B7B"/>
    <w:rsid w:val="00EC6BBD"/>
    <w:rsid w:val="00EC6D06"/>
    <w:rsid w:val="00EC730F"/>
    <w:rsid w:val="00EC75BC"/>
    <w:rsid w:val="00EC7808"/>
    <w:rsid w:val="00EC79B2"/>
    <w:rsid w:val="00EC7AFD"/>
    <w:rsid w:val="00EC7BFA"/>
    <w:rsid w:val="00ED0205"/>
    <w:rsid w:val="00ED042E"/>
    <w:rsid w:val="00ED087D"/>
    <w:rsid w:val="00ED0975"/>
    <w:rsid w:val="00ED0C89"/>
    <w:rsid w:val="00ED1295"/>
    <w:rsid w:val="00ED14A0"/>
    <w:rsid w:val="00ED1B2C"/>
    <w:rsid w:val="00ED22B5"/>
    <w:rsid w:val="00ED243C"/>
    <w:rsid w:val="00ED2725"/>
    <w:rsid w:val="00ED29F7"/>
    <w:rsid w:val="00ED2E67"/>
    <w:rsid w:val="00ED2EC0"/>
    <w:rsid w:val="00ED32AE"/>
    <w:rsid w:val="00ED3305"/>
    <w:rsid w:val="00ED34D1"/>
    <w:rsid w:val="00ED367F"/>
    <w:rsid w:val="00ED387F"/>
    <w:rsid w:val="00ED38DA"/>
    <w:rsid w:val="00ED4206"/>
    <w:rsid w:val="00ED458C"/>
    <w:rsid w:val="00ED48E4"/>
    <w:rsid w:val="00ED4D44"/>
    <w:rsid w:val="00ED5865"/>
    <w:rsid w:val="00ED58A2"/>
    <w:rsid w:val="00ED58C3"/>
    <w:rsid w:val="00ED5C71"/>
    <w:rsid w:val="00ED5CF5"/>
    <w:rsid w:val="00ED5E1D"/>
    <w:rsid w:val="00ED5EEE"/>
    <w:rsid w:val="00ED600D"/>
    <w:rsid w:val="00ED667C"/>
    <w:rsid w:val="00ED6743"/>
    <w:rsid w:val="00ED6ED1"/>
    <w:rsid w:val="00ED7150"/>
    <w:rsid w:val="00ED7311"/>
    <w:rsid w:val="00ED74DB"/>
    <w:rsid w:val="00ED75EC"/>
    <w:rsid w:val="00ED7966"/>
    <w:rsid w:val="00ED7D40"/>
    <w:rsid w:val="00EE01CC"/>
    <w:rsid w:val="00EE0306"/>
    <w:rsid w:val="00EE04EE"/>
    <w:rsid w:val="00EE0639"/>
    <w:rsid w:val="00EE0777"/>
    <w:rsid w:val="00EE07F0"/>
    <w:rsid w:val="00EE100F"/>
    <w:rsid w:val="00EE1760"/>
    <w:rsid w:val="00EE20DD"/>
    <w:rsid w:val="00EE21C1"/>
    <w:rsid w:val="00EE2722"/>
    <w:rsid w:val="00EE287D"/>
    <w:rsid w:val="00EE2969"/>
    <w:rsid w:val="00EE2993"/>
    <w:rsid w:val="00EE3395"/>
    <w:rsid w:val="00EE3B32"/>
    <w:rsid w:val="00EE3CDA"/>
    <w:rsid w:val="00EE3CFF"/>
    <w:rsid w:val="00EE3F1A"/>
    <w:rsid w:val="00EE3F39"/>
    <w:rsid w:val="00EE40D0"/>
    <w:rsid w:val="00EE414C"/>
    <w:rsid w:val="00EE42D0"/>
    <w:rsid w:val="00EE44FE"/>
    <w:rsid w:val="00EE4597"/>
    <w:rsid w:val="00EE47B0"/>
    <w:rsid w:val="00EE49F0"/>
    <w:rsid w:val="00EE5100"/>
    <w:rsid w:val="00EE51BF"/>
    <w:rsid w:val="00EE529F"/>
    <w:rsid w:val="00EE5406"/>
    <w:rsid w:val="00EE550B"/>
    <w:rsid w:val="00EE5523"/>
    <w:rsid w:val="00EE5587"/>
    <w:rsid w:val="00EE58A8"/>
    <w:rsid w:val="00EE5C84"/>
    <w:rsid w:val="00EE5EF8"/>
    <w:rsid w:val="00EE6526"/>
    <w:rsid w:val="00EE66B5"/>
    <w:rsid w:val="00EE67E2"/>
    <w:rsid w:val="00EE6964"/>
    <w:rsid w:val="00EE6A1D"/>
    <w:rsid w:val="00EE6C8F"/>
    <w:rsid w:val="00EE6D18"/>
    <w:rsid w:val="00EE7061"/>
    <w:rsid w:val="00EE70CA"/>
    <w:rsid w:val="00EE766C"/>
    <w:rsid w:val="00EE77D3"/>
    <w:rsid w:val="00EE794F"/>
    <w:rsid w:val="00EE7E7A"/>
    <w:rsid w:val="00EF0090"/>
    <w:rsid w:val="00EF03E1"/>
    <w:rsid w:val="00EF03F2"/>
    <w:rsid w:val="00EF0497"/>
    <w:rsid w:val="00EF06A2"/>
    <w:rsid w:val="00EF0E24"/>
    <w:rsid w:val="00EF0EAC"/>
    <w:rsid w:val="00EF1230"/>
    <w:rsid w:val="00EF127A"/>
    <w:rsid w:val="00EF1A3E"/>
    <w:rsid w:val="00EF1E77"/>
    <w:rsid w:val="00EF223A"/>
    <w:rsid w:val="00EF223B"/>
    <w:rsid w:val="00EF232A"/>
    <w:rsid w:val="00EF29DE"/>
    <w:rsid w:val="00EF2C06"/>
    <w:rsid w:val="00EF2CF7"/>
    <w:rsid w:val="00EF2DDB"/>
    <w:rsid w:val="00EF30DD"/>
    <w:rsid w:val="00EF34E8"/>
    <w:rsid w:val="00EF3978"/>
    <w:rsid w:val="00EF3AAC"/>
    <w:rsid w:val="00EF3B5B"/>
    <w:rsid w:val="00EF3D90"/>
    <w:rsid w:val="00EF419A"/>
    <w:rsid w:val="00EF45A8"/>
    <w:rsid w:val="00EF4743"/>
    <w:rsid w:val="00EF4A3F"/>
    <w:rsid w:val="00EF4D42"/>
    <w:rsid w:val="00EF4DE9"/>
    <w:rsid w:val="00EF4E87"/>
    <w:rsid w:val="00EF4FD1"/>
    <w:rsid w:val="00EF52F7"/>
    <w:rsid w:val="00EF5318"/>
    <w:rsid w:val="00EF5385"/>
    <w:rsid w:val="00EF57F0"/>
    <w:rsid w:val="00EF6398"/>
    <w:rsid w:val="00EF687E"/>
    <w:rsid w:val="00EF6F46"/>
    <w:rsid w:val="00EF708A"/>
    <w:rsid w:val="00EF72C3"/>
    <w:rsid w:val="00EF7512"/>
    <w:rsid w:val="00EF760E"/>
    <w:rsid w:val="00EF789B"/>
    <w:rsid w:val="00EF79CE"/>
    <w:rsid w:val="00EF7CBA"/>
    <w:rsid w:val="00F00152"/>
    <w:rsid w:val="00F00319"/>
    <w:rsid w:val="00F00352"/>
    <w:rsid w:val="00F00B1B"/>
    <w:rsid w:val="00F00E37"/>
    <w:rsid w:val="00F010EE"/>
    <w:rsid w:val="00F01193"/>
    <w:rsid w:val="00F01383"/>
    <w:rsid w:val="00F0143D"/>
    <w:rsid w:val="00F015B1"/>
    <w:rsid w:val="00F01676"/>
    <w:rsid w:val="00F0167D"/>
    <w:rsid w:val="00F0177A"/>
    <w:rsid w:val="00F019D5"/>
    <w:rsid w:val="00F024D3"/>
    <w:rsid w:val="00F02500"/>
    <w:rsid w:val="00F030FD"/>
    <w:rsid w:val="00F0325A"/>
    <w:rsid w:val="00F032E2"/>
    <w:rsid w:val="00F037E3"/>
    <w:rsid w:val="00F03A0E"/>
    <w:rsid w:val="00F03FF2"/>
    <w:rsid w:val="00F0406D"/>
    <w:rsid w:val="00F0449C"/>
    <w:rsid w:val="00F047A8"/>
    <w:rsid w:val="00F04B99"/>
    <w:rsid w:val="00F04C4F"/>
    <w:rsid w:val="00F04C58"/>
    <w:rsid w:val="00F04D2A"/>
    <w:rsid w:val="00F04F9E"/>
    <w:rsid w:val="00F050C0"/>
    <w:rsid w:val="00F05156"/>
    <w:rsid w:val="00F056C2"/>
    <w:rsid w:val="00F069CA"/>
    <w:rsid w:val="00F06A47"/>
    <w:rsid w:val="00F06AE1"/>
    <w:rsid w:val="00F06CD8"/>
    <w:rsid w:val="00F06E0B"/>
    <w:rsid w:val="00F07032"/>
    <w:rsid w:val="00F0717F"/>
    <w:rsid w:val="00F072E0"/>
    <w:rsid w:val="00F0746D"/>
    <w:rsid w:val="00F0747A"/>
    <w:rsid w:val="00F07849"/>
    <w:rsid w:val="00F07882"/>
    <w:rsid w:val="00F07883"/>
    <w:rsid w:val="00F10177"/>
    <w:rsid w:val="00F10315"/>
    <w:rsid w:val="00F1095E"/>
    <w:rsid w:val="00F109A6"/>
    <w:rsid w:val="00F10A90"/>
    <w:rsid w:val="00F10B9F"/>
    <w:rsid w:val="00F10D83"/>
    <w:rsid w:val="00F115B9"/>
    <w:rsid w:val="00F1196B"/>
    <w:rsid w:val="00F11A0D"/>
    <w:rsid w:val="00F11A6A"/>
    <w:rsid w:val="00F120B0"/>
    <w:rsid w:val="00F1230C"/>
    <w:rsid w:val="00F126A7"/>
    <w:rsid w:val="00F126BD"/>
    <w:rsid w:val="00F12AA5"/>
    <w:rsid w:val="00F13433"/>
    <w:rsid w:val="00F134C0"/>
    <w:rsid w:val="00F134FC"/>
    <w:rsid w:val="00F1350E"/>
    <w:rsid w:val="00F13E29"/>
    <w:rsid w:val="00F140AE"/>
    <w:rsid w:val="00F14419"/>
    <w:rsid w:val="00F1470E"/>
    <w:rsid w:val="00F147A5"/>
    <w:rsid w:val="00F14AA7"/>
    <w:rsid w:val="00F1522A"/>
    <w:rsid w:val="00F15343"/>
    <w:rsid w:val="00F15884"/>
    <w:rsid w:val="00F15B81"/>
    <w:rsid w:val="00F15B8E"/>
    <w:rsid w:val="00F15B90"/>
    <w:rsid w:val="00F15CAA"/>
    <w:rsid w:val="00F1600E"/>
    <w:rsid w:val="00F1600F"/>
    <w:rsid w:val="00F16114"/>
    <w:rsid w:val="00F1646D"/>
    <w:rsid w:val="00F16509"/>
    <w:rsid w:val="00F16665"/>
    <w:rsid w:val="00F1688A"/>
    <w:rsid w:val="00F16B35"/>
    <w:rsid w:val="00F16B69"/>
    <w:rsid w:val="00F16FB0"/>
    <w:rsid w:val="00F17204"/>
    <w:rsid w:val="00F172B2"/>
    <w:rsid w:val="00F1733B"/>
    <w:rsid w:val="00F17474"/>
    <w:rsid w:val="00F1763F"/>
    <w:rsid w:val="00F17867"/>
    <w:rsid w:val="00F17951"/>
    <w:rsid w:val="00F20108"/>
    <w:rsid w:val="00F201CC"/>
    <w:rsid w:val="00F20487"/>
    <w:rsid w:val="00F20546"/>
    <w:rsid w:val="00F20DA0"/>
    <w:rsid w:val="00F20F65"/>
    <w:rsid w:val="00F21040"/>
    <w:rsid w:val="00F2106D"/>
    <w:rsid w:val="00F210E0"/>
    <w:rsid w:val="00F213C8"/>
    <w:rsid w:val="00F21945"/>
    <w:rsid w:val="00F21A17"/>
    <w:rsid w:val="00F21CEB"/>
    <w:rsid w:val="00F21DB6"/>
    <w:rsid w:val="00F22337"/>
    <w:rsid w:val="00F226F5"/>
    <w:rsid w:val="00F22D65"/>
    <w:rsid w:val="00F23067"/>
    <w:rsid w:val="00F23135"/>
    <w:rsid w:val="00F23175"/>
    <w:rsid w:val="00F2398F"/>
    <w:rsid w:val="00F23A4B"/>
    <w:rsid w:val="00F23FB0"/>
    <w:rsid w:val="00F2416E"/>
    <w:rsid w:val="00F2429F"/>
    <w:rsid w:val="00F2480A"/>
    <w:rsid w:val="00F24891"/>
    <w:rsid w:val="00F248EE"/>
    <w:rsid w:val="00F24AF4"/>
    <w:rsid w:val="00F24B64"/>
    <w:rsid w:val="00F24B9F"/>
    <w:rsid w:val="00F24CA6"/>
    <w:rsid w:val="00F24F7E"/>
    <w:rsid w:val="00F253CA"/>
    <w:rsid w:val="00F25453"/>
    <w:rsid w:val="00F25617"/>
    <w:rsid w:val="00F256AE"/>
    <w:rsid w:val="00F25738"/>
    <w:rsid w:val="00F25773"/>
    <w:rsid w:val="00F257CF"/>
    <w:rsid w:val="00F257FA"/>
    <w:rsid w:val="00F25B3A"/>
    <w:rsid w:val="00F26004"/>
    <w:rsid w:val="00F26286"/>
    <w:rsid w:val="00F263EE"/>
    <w:rsid w:val="00F26457"/>
    <w:rsid w:val="00F26756"/>
    <w:rsid w:val="00F26AE2"/>
    <w:rsid w:val="00F26CB4"/>
    <w:rsid w:val="00F26E49"/>
    <w:rsid w:val="00F270E8"/>
    <w:rsid w:val="00F27497"/>
    <w:rsid w:val="00F27965"/>
    <w:rsid w:val="00F27ACF"/>
    <w:rsid w:val="00F27AFB"/>
    <w:rsid w:val="00F27E31"/>
    <w:rsid w:val="00F27E5C"/>
    <w:rsid w:val="00F27E9C"/>
    <w:rsid w:val="00F27EF5"/>
    <w:rsid w:val="00F27FDB"/>
    <w:rsid w:val="00F30251"/>
    <w:rsid w:val="00F303B7"/>
    <w:rsid w:val="00F305CC"/>
    <w:rsid w:val="00F30670"/>
    <w:rsid w:val="00F3088C"/>
    <w:rsid w:val="00F30B3B"/>
    <w:rsid w:val="00F31095"/>
    <w:rsid w:val="00F310E6"/>
    <w:rsid w:val="00F31166"/>
    <w:rsid w:val="00F3128D"/>
    <w:rsid w:val="00F313DA"/>
    <w:rsid w:val="00F31662"/>
    <w:rsid w:val="00F3179A"/>
    <w:rsid w:val="00F31984"/>
    <w:rsid w:val="00F31B39"/>
    <w:rsid w:val="00F31D54"/>
    <w:rsid w:val="00F31F48"/>
    <w:rsid w:val="00F31F59"/>
    <w:rsid w:val="00F32357"/>
    <w:rsid w:val="00F3251E"/>
    <w:rsid w:val="00F32545"/>
    <w:rsid w:val="00F32C70"/>
    <w:rsid w:val="00F3359B"/>
    <w:rsid w:val="00F33859"/>
    <w:rsid w:val="00F338FB"/>
    <w:rsid w:val="00F33B96"/>
    <w:rsid w:val="00F33E25"/>
    <w:rsid w:val="00F342F3"/>
    <w:rsid w:val="00F34300"/>
    <w:rsid w:val="00F3440E"/>
    <w:rsid w:val="00F3441D"/>
    <w:rsid w:val="00F34E02"/>
    <w:rsid w:val="00F35295"/>
    <w:rsid w:val="00F3549E"/>
    <w:rsid w:val="00F35556"/>
    <w:rsid w:val="00F357BB"/>
    <w:rsid w:val="00F35B36"/>
    <w:rsid w:val="00F35CD3"/>
    <w:rsid w:val="00F35EC1"/>
    <w:rsid w:val="00F362A1"/>
    <w:rsid w:val="00F3632B"/>
    <w:rsid w:val="00F36373"/>
    <w:rsid w:val="00F36564"/>
    <w:rsid w:val="00F365A7"/>
    <w:rsid w:val="00F365D2"/>
    <w:rsid w:val="00F3675D"/>
    <w:rsid w:val="00F3681C"/>
    <w:rsid w:val="00F36C09"/>
    <w:rsid w:val="00F36DB9"/>
    <w:rsid w:val="00F3716B"/>
    <w:rsid w:val="00F3769D"/>
    <w:rsid w:val="00F404F4"/>
    <w:rsid w:val="00F406FB"/>
    <w:rsid w:val="00F407F1"/>
    <w:rsid w:val="00F40B37"/>
    <w:rsid w:val="00F40C13"/>
    <w:rsid w:val="00F40C9D"/>
    <w:rsid w:val="00F40D37"/>
    <w:rsid w:val="00F40D94"/>
    <w:rsid w:val="00F40DED"/>
    <w:rsid w:val="00F40DF6"/>
    <w:rsid w:val="00F4111C"/>
    <w:rsid w:val="00F41273"/>
    <w:rsid w:val="00F4143E"/>
    <w:rsid w:val="00F41754"/>
    <w:rsid w:val="00F41A35"/>
    <w:rsid w:val="00F41CC5"/>
    <w:rsid w:val="00F41D25"/>
    <w:rsid w:val="00F41EC5"/>
    <w:rsid w:val="00F42307"/>
    <w:rsid w:val="00F423C2"/>
    <w:rsid w:val="00F42505"/>
    <w:rsid w:val="00F4282F"/>
    <w:rsid w:val="00F433F8"/>
    <w:rsid w:val="00F433FE"/>
    <w:rsid w:val="00F434E8"/>
    <w:rsid w:val="00F43502"/>
    <w:rsid w:val="00F435CE"/>
    <w:rsid w:val="00F43627"/>
    <w:rsid w:val="00F43781"/>
    <w:rsid w:val="00F43B70"/>
    <w:rsid w:val="00F43CA4"/>
    <w:rsid w:val="00F44499"/>
    <w:rsid w:val="00F4459B"/>
    <w:rsid w:val="00F445D3"/>
    <w:rsid w:val="00F445DB"/>
    <w:rsid w:val="00F4463C"/>
    <w:rsid w:val="00F447A9"/>
    <w:rsid w:val="00F44802"/>
    <w:rsid w:val="00F44A43"/>
    <w:rsid w:val="00F44A5B"/>
    <w:rsid w:val="00F44B0E"/>
    <w:rsid w:val="00F44BF7"/>
    <w:rsid w:val="00F45010"/>
    <w:rsid w:val="00F45032"/>
    <w:rsid w:val="00F45206"/>
    <w:rsid w:val="00F452DA"/>
    <w:rsid w:val="00F453E7"/>
    <w:rsid w:val="00F45558"/>
    <w:rsid w:val="00F4578F"/>
    <w:rsid w:val="00F45950"/>
    <w:rsid w:val="00F45DE9"/>
    <w:rsid w:val="00F45FD8"/>
    <w:rsid w:val="00F46001"/>
    <w:rsid w:val="00F461E1"/>
    <w:rsid w:val="00F462C9"/>
    <w:rsid w:val="00F473A5"/>
    <w:rsid w:val="00F473F3"/>
    <w:rsid w:val="00F47434"/>
    <w:rsid w:val="00F474B8"/>
    <w:rsid w:val="00F4788C"/>
    <w:rsid w:val="00F478CA"/>
    <w:rsid w:val="00F47BD2"/>
    <w:rsid w:val="00F47CE2"/>
    <w:rsid w:val="00F47CF5"/>
    <w:rsid w:val="00F501F3"/>
    <w:rsid w:val="00F505A4"/>
    <w:rsid w:val="00F5078D"/>
    <w:rsid w:val="00F507A9"/>
    <w:rsid w:val="00F50A98"/>
    <w:rsid w:val="00F50E5F"/>
    <w:rsid w:val="00F511BE"/>
    <w:rsid w:val="00F51313"/>
    <w:rsid w:val="00F51460"/>
    <w:rsid w:val="00F51667"/>
    <w:rsid w:val="00F51898"/>
    <w:rsid w:val="00F51C65"/>
    <w:rsid w:val="00F521DC"/>
    <w:rsid w:val="00F52470"/>
    <w:rsid w:val="00F524A6"/>
    <w:rsid w:val="00F525F2"/>
    <w:rsid w:val="00F5301D"/>
    <w:rsid w:val="00F53199"/>
    <w:rsid w:val="00F531E9"/>
    <w:rsid w:val="00F53419"/>
    <w:rsid w:val="00F53684"/>
    <w:rsid w:val="00F53974"/>
    <w:rsid w:val="00F53A49"/>
    <w:rsid w:val="00F53B6A"/>
    <w:rsid w:val="00F53C05"/>
    <w:rsid w:val="00F53C2F"/>
    <w:rsid w:val="00F541A1"/>
    <w:rsid w:val="00F54569"/>
    <w:rsid w:val="00F548D4"/>
    <w:rsid w:val="00F54970"/>
    <w:rsid w:val="00F54995"/>
    <w:rsid w:val="00F54AF5"/>
    <w:rsid w:val="00F54B09"/>
    <w:rsid w:val="00F54B3D"/>
    <w:rsid w:val="00F54BEA"/>
    <w:rsid w:val="00F54D64"/>
    <w:rsid w:val="00F54E8A"/>
    <w:rsid w:val="00F5506D"/>
    <w:rsid w:val="00F554CF"/>
    <w:rsid w:val="00F5550E"/>
    <w:rsid w:val="00F5592E"/>
    <w:rsid w:val="00F559A8"/>
    <w:rsid w:val="00F55C21"/>
    <w:rsid w:val="00F55C48"/>
    <w:rsid w:val="00F55E5F"/>
    <w:rsid w:val="00F55F6D"/>
    <w:rsid w:val="00F561FC"/>
    <w:rsid w:val="00F5620E"/>
    <w:rsid w:val="00F56BAB"/>
    <w:rsid w:val="00F56BC2"/>
    <w:rsid w:val="00F56FF5"/>
    <w:rsid w:val="00F571C1"/>
    <w:rsid w:val="00F57259"/>
    <w:rsid w:val="00F57307"/>
    <w:rsid w:val="00F5736B"/>
    <w:rsid w:val="00F573AB"/>
    <w:rsid w:val="00F574D4"/>
    <w:rsid w:val="00F57880"/>
    <w:rsid w:val="00F57BDF"/>
    <w:rsid w:val="00F57D5A"/>
    <w:rsid w:val="00F60032"/>
    <w:rsid w:val="00F60056"/>
    <w:rsid w:val="00F600CF"/>
    <w:rsid w:val="00F60286"/>
    <w:rsid w:val="00F6040D"/>
    <w:rsid w:val="00F6053C"/>
    <w:rsid w:val="00F60752"/>
    <w:rsid w:val="00F608AB"/>
    <w:rsid w:val="00F60BE7"/>
    <w:rsid w:val="00F60E2A"/>
    <w:rsid w:val="00F60F9D"/>
    <w:rsid w:val="00F614F4"/>
    <w:rsid w:val="00F6159C"/>
    <w:rsid w:val="00F6169B"/>
    <w:rsid w:val="00F61714"/>
    <w:rsid w:val="00F62374"/>
    <w:rsid w:val="00F6238F"/>
    <w:rsid w:val="00F6288B"/>
    <w:rsid w:val="00F632E3"/>
    <w:rsid w:val="00F637C5"/>
    <w:rsid w:val="00F63B34"/>
    <w:rsid w:val="00F63E59"/>
    <w:rsid w:val="00F63EA4"/>
    <w:rsid w:val="00F64251"/>
    <w:rsid w:val="00F6494C"/>
    <w:rsid w:val="00F64981"/>
    <w:rsid w:val="00F64BE0"/>
    <w:rsid w:val="00F65035"/>
    <w:rsid w:val="00F655E7"/>
    <w:rsid w:val="00F65675"/>
    <w:rsid w:val="00F657AC"/>
    <w:rsid w:val="00F65947"/>
    <w:rsid w:val="00F65A73"/>
    <w:rsid w:val="00F65B68"/>
    <w:rsid w:val="00F65BDE"/>
    <w:rsid w:val="00F66319"/>
    <w:rsid w:val="00F66320"/>
    <w:rsid w:val="00F669B5"/>
    <w:rsid w:val="00F66E22"/>
    <w:rsid w:val="00F66FFE"/>
    <w:rsid w:val="00F67257"/>
    <w:rsid w:val="00F6753E"/>
    <w:rsid w:val="00F67846"/>
    <w:rsid w:val="00F67987"/>
    <w:rsid w:val="00F67B42"/>
    <w:rsid w:val="00F67E1C"/>
    <w:rsid w:val="00F67FBB"/>
    <w:rsid w:val="00F70379"/>
    <w:rsid w:val="00F7040E"/>
    <w:rsid w:val="00F70732"/>
    <w:rsid w:val="00F70B72"/>
    <w:rsid w:val="00F70DEF"/>
    <w:rsid w:val="00F70EA3"/>
    <w:rsid w:val="00F71398"/>
    <w:rsid w:val="00F713C3"/>
    <w:rsid w:val="00F71F5F"/>
    <w:rsid w:val="00F72421"/>
    <w:rsid w:val="00F7294C"/>
    <w:rsid w:val="00F72992"/>
    <w:rsid w:val="00F72A4A"/>
    <w:rsid w:val="00F72C5F"/>
    <w:rsid w:val="00F731D3"/>
    <w:rsid w:val="00F734D9"/>
    <w:rsid w:val="00F73549"/>
    <w:rsid w:val="00F73948"/>
    <w:rsid w:val="00F73A8F"/>
    <w:rsid w:val="00F73CF3"/>
    <w:rsid w:val="00F73F1E"/>
    <w:rsid w:val="00F73F46"/>
    <w:rsid w:val="00F74100"/>
    <w:rsid w:val="00F748A1"/>
    <w:rsid w:val="00F74A62"/>
    <w:rsid w:val="00F74DB2"/>
    <w:rsid w:val="00F75269"/>
    <w:rsid w:val="00F7560F"/>
    <w:rsid w:val="00F75782"/>
    <w:rsid w:val="00F7589F"/>
    <w:rsid w:val="00F760DB"/>
    <w:rsid w:val="00F7630B"/>
    <w:rsid w:val="00F763DA"/>
    <w:rsid w:val="00F7660B"/>
    <w:rsid w:val="00F76653"/>
    <w:rsid w:val="00F768B8"/>
    <w:rsid w:val="00F76993"/>
    <w:rsid w:val="00F76E87"/>
    <w:rsid w:val="00F76F16"/>
    <w:rsid w:val="00F77244"/>
    <w:rsid w:val="00F77289"/>
    <w:rsid w:val="00F773F0"/>
    <w:rsid w:val="00F774D6"/>
    <w:rsid w:val="00F77736"/>
    <w:rsid w:val="00F77893"/>
    <w:rsid w:val="00F80860"/>
    <w:rsid w:val="00F80891"/>
    <w:rsid w:val="00F80AD0"/>
    <w:rsid w:val="00F80C1D"/>
    <w:rsid w:val="00F81130"/>
    <w:rsid w:val="00F8125A"/>
    <w:rsid w:val="00F8148A"/>
    <w:rsid w:val="00F818F7"/>
    <w:rsid w:val="00F81AF8"/>
    <w:rsid w:val="00F81C5F"/>
    <w:rsid w:val="00F81E1B"/>
    <w:rsid w:val="00F8283C"/>
    <w:rsid w:val="00F82DB4"/>
    <w:rsid w:val="00F8325D"/>
    <w:rsid w:val="00F832A9"/>
    <w:rsid w:val="00F832B0"/>
    <w:rsid w:val="00F83307"/>
    <w:rsid w:val="00F833A5"/>
    <w:rsid w:val="00F83455"/>
    <w:rsid w:val="00F839B8"/>
    <w:rsid w:val="00F83F17"/>
    <w:rsid w:val="00F8404A"/>
    <w:rsid w:val="00F844D3"/>
    <w:rsid w:val="00F84629"/>
    <w:rsid w:val="00F8476F"/>
    <w:rsid w:val="00F84B71"/>
    <w:rsid w:val="00F84F0E"/>
    <w:rsid w:val="00F85048"/>
    <w:rsid w:val="00F8519E"/>
    <w:rsid w:val="00F854A8"/>
    <w:rsid w:val="00F85FF5"/>
    <w:rsid w:val="00F86092"/>
    <w:rsid w:val="00F86174"/>
    <w:rsid w:val="00F86BB4"/>
    <w:rsid w:val="00F86F48"/>
    <w:rsid w:val="00F870F5"/>
    <w:rsid w:val="00F871BF"/>
    <w:rsid w:val="00F876BC"/>
    <w:rsid w:val="00F8777C"/>
    <w:rsid w:val="00F87C84"/>
    <w:rsid w:val="00F87D75"/>
    <w:rsid w:val="00F902D2"/>
    <w:rsid w:val="00F90B12"/>
    <w:rsid w:val="00F90BF6"/>
    <w:rsid w:val="00F90CBD"/>
    <w:rsid w:val="00F90CF0"/>
    <w:rsid w:val="00F90DC3"/>
    <w:rsid w:val="00F9109E"/>
    <w:rsid w:val="00F91359"/>
    <w:rsid w:val="00F9177E"/>
    <w:rsid w:val="00F91A18"/>
    <w:rsid w:val="00F91AEB"/>
    <w:rsid w:val="00F91E4F"/>
    <w:rsid w:val="00F91FDF"/>
    <w:rsid w:val="00F9256E"/>
    <w:rsid w:val="00F9290E"/>
    <w:rsid w:val="00F92AA1"/>
    <w:rsid w:val="00F92BA2"/>
    <w:rsid w:val="00F92EC6"/>
    <w:rsid w:val="00F92FDC"/>
    <w:rsid w:val="00F931D2"/>
    <w:rsid w:val="00F93404"/>
    <w:rsid w:val="00F93431"/>
    <w:rsid w:val="00F93839"/>
    <w:rsid w:val="00F93A4A"/>
    <w:rsid w:val="00F93C0B"/>
    <w:rsid w:val="00F93D27"/>
    <w:rsid w:val="00F93EB3"/>
    <w:rsid w:val="00F94020"/>
    <w:rsid w:val="00F9407F"/>
    <w:rsid w:val="00F94369"/>
    <w:rsid w:val="00F9450B"/>
    <w:rsid w:val="00F950DC"/>
    <w:rsid w:val="00F951C6"/>
    <w:rsid w:val="00F9520F"/>
    <w:rsid w:val="00F9551D"/>
    <w:rsid w:val="00F95951"/>
    <w:rsid w:val="00F959AE"/>
    <w:rsid w:val="00F95B51"/>
    <w:rsid w:val="00F95DAC"/>
    <w:rsid w:val="00F95DD6"/>
    <w:rsid w:val="00F96370"/>
    <w:rsid w:val="00F96829"/>
    <w:rsid w:val="00F96924"/>
    <w:rsid w:val="00F96BBB"/>
    <w:rsid w:val="00F97005"/>
    <w:rsid w:val="00F972D2"/>
    <w:rsid w:val="00F974A1"/>
    <w:rsid w:val="00F9757F"/>
    <w:rsid w:val="00F9767B"/>
    <w:rsid w:val="00F9788C"/>
    <w:rsid w:val="00F97940"/>
    <w:rsid w:val="00F97975"/>
    <w:rsid w:val="00F97BA3"/>
    <w:rsid w:val="00F97D74"/>
    <w:rsid w:val="00F97EA2"/>
    <w:rsid w:val="00F97F0D"/>
    <w:rsid w:val="00F9D69F"/>
    <w:rsid w:val="00FA0162"/>
    <w:rsid w:val="00FA0A56"/>
    <w:rsid w:val="00FA0B0A"/>
    <w:rsid w:val="00FA0E8B"/>
    <w:rsid w:val="00FA121C"/>
    <w:rsid w:val="00FA1407"/>
    <w:rsid w:val="00FA1459"/>
    <w:rsid w:val="00FA1A68"/>
    <w:rsid w:val="00FA1B1A"/>
    <w:rsid w:val="00FA1C31"/>
    <w:rsid w:val="00FA1CC8"/>
    <w:rsid w:val="00FA2485"/>
    <w:rsid w:val="00FA2747"/>
    <w:rsid w:val="00FA2A33"/>
    <w:rsid w:val="00FA2B88"/>
    <w:rsid w:val="00FA2BBD"/>
    <w:rsid w:val="00FA2C8F"/>
    <w:rsid w:val="00FA2CF7"/>
    <w:rsid w:val="00FA3316"/>
    <w:rsid w:val="00FA3410"/>
    <w:rsid w:val="00FA360B"/>
    <w:rsid w:val="00FA3860"/>
    <w:rsid w:val="00FA3A50"/>
    <w:rsid w:val="00FA41E2"/>
    <w:rsid w:val="00FA4763"/>
    <w:rsid w:val="00FA47EE"/>
    <w:rsid w:val="00FA4830"/>
    <w:rsid w:val="00FA4FEF"/>
    <w:rsid w:val="00FA5032"/>
    <w:rsid w:val="00FA53D0"/>
    <w:rsid w:val="00FA54FB"/>
    <w:rsid w:val="00FA557A"/>
    <w:rsid w:val="00FA5C6D"/>
    <w:rsid w:val="00FA61DB"/>
    <w:rsid w:val="00FA63B5"/>
    <w:rsid w:val="00FA64E7"/>
    <w:rsid w:val="00FA6761"/>
    <w:rsid w:val="00FA6799"/>
    <w:rsid w:val="00FA6980"/>
    <w:rsid w:val="00FA69B8"/>
    <w:rsid w:val="00FA6AEC"/>
    <w:rsid w:val="00FA6CDF"/>
    <w:rsid w:val="00FA6DCC"/>
    <w:rsid w:val="00FA7192"/>
    <w:rsid w:val="00FA764C"/>
    <w:rsid w:val="00FA7699"/>
    <w:rsid w:val="00FA76C9"/>
    <w:rsid w:val="00FA77ED"/>
    <w:rsid w:val="00FA77F0"/>
    <w:rsid w:val="00FA7A62"/>
    <w:rsid w:val="00FA7BB5"/>
    <w:rsid w:val="00FA7C85"/>
    <w:rsid w:val="00FA7CDA"/>
    <w:rsid w:val="00FA7D2D"/>
    <w:rsid w:val="00FA7ECB"/>
    <w:rsid w:val="00FB0611"/>
    <w:rsid w:val="00FB0806"/>
    <w:rsid w:val="00FB0A16"/>
    <w:rsid w:val="00FB0E06"/>
    <w:rsid w:val="00FB12D8"/>
    <w:rsid w:val="00FB176A"/>
    <w:rsid w:val="00FB1855"/>
    <w:rsid w:val="00FB1CDC"/>
    <w:rsid w:val="00FB21FB"/>
    <w:rsid w:val="00FB2221"/>
    <w:rsid w:val="00FB2296"/>
    <w:rsid w:val="00FB2342"/>
    <w:rsid w:val="00FB238A"/>
    <w:rsid w:val="00FB2446"/>
    <w:rsid w:val="00FB28F2"/>
    <w:rsid w:val="00FB2957"/>
    <w:rsid w:val="00FB2B5F"/>
    <w:rsid w:val="00FB2C81"/>
    <w:rsid w:val="00FB2F60"/>
    <w:rsid w:val="00FB2F70"/>
    <w:rsid w:val="00FB3094"/>
    <w:rsid w:val="00FB32C1"/>
    <w:rsid w:val="00FB3BC4"/>
    <w:rsid w:val="00FB3C4B"/>
    <w:rsid w:val="00FB3F9C"/>
    <w:rsid w:val="00FB3FDE"/>
    <w:rsid w:val="00FB44D8"/>
    <w:rsid w:val="00FB4676"/>
    <w:rsid w:val="00FB4840"/>
    <w:rsid w:val="00FB4C29"/>
    <w:rsid w:val="00FB4DFD"/>
    <w:rsid w:val="00FB50C1"/>
    <w:rsid w:val="00FB5155"/>
    <w:rsid w:val="00FB5552"/>
    <w:rsid w:val="00FB5789"/>
    <w:rsid w:val="00FB579F"/>
    <w:rsid w:val="00FB5E70"/>
    <w:rsid w:val="00FB5F3A"/>
    <w:rsid w:val="00FB6382"/>
    <w:rsid w:val="00FB6638"/>
    <w:rsid w:val="00FB684E"/>
    <w:rsid w:val="00FB6AA9"/>
    <w:rsid w:val="00FB6AD4"/>
    <w:rsid w:val="00FB6B8A"/>
    <w:rsid w:val="00FB6EC2"/>
    <w:rsid w:val="00FB7938"/>
    <w:rsid w:val="00FB7CE8"/>
    <w:rsid w:val="00FB7F22"/>
    <w:rsid w:val="00FC00F3"/>
    <w:rsid w:val="00FC04D7"/>
    <w:rsid w:val="00FC0A33"/>
    <w:rsid w:val="00FC0BB6"/>
    <w:rsid w:val="00FC0C65"/>
    <w:rsid w:val="00FC0F22"/>
    <w:rsid w:val="00FC1416"/>
    <w:rsid w:val="00FC14B2"/>
    <w:rsid w:val="00FC16AA"/>
    <w:rsid w:val="00FC1823"/>
    <w:rsid w:val="00FC18D7"/>
    <w:rsid w:val="00FC1C19"/>
    <w:rsid w:val="00FC2198"/>
    <w:rsid w:val="00FC26A4"/>
    <w:rsid w:val="00FC29C0"/>
    <w:rsid w:val="00FC2B4E"/>
    <w:rsid w:val="00FC2B6F"/>
    <w:rsid w:val="00FC2C05"/>
    <w:rsid w:val="00FC2C93"/>
    <w:rsid w:val="00FC2F2E"/>
    <w:rsid w:val="00FC2F45"/>
    <w:rsid w:val="00FC31E5"/>
    <w:rsid w:val="00FC325A"/>
    <w:rsid w:val="00FC33ED"/>
    <w:rsid w:val="00FC35E7"/>
    <w:rsid w:val="00FC3911"/>
    <w:rsid w:val="00FC3DA3"/>
    <w:rsid w:val="00FC43AD"/>
    <w:rsid w:val="00FC4426"/>
    <w:rsid w:val="00FC48D3"/>
    <w:rsid w:val="00FC4CD8"/>
    <w:rsid w:val="00FC4F3D"/>
    <w:rsid w:val="00FC5876"/>
    <w:rsid w:val="00FC5C15"/>
    <w:rsid w:val="00FC6019"/>
    <w:rsid w:val="00FC6207"/>
    <w:rsid w:val="00FC62BA"/>
    <w:rsid w:val="00FC62F5"/>
    <w:rsid w:val="00FC63D5"/>
    <w:rsid w:val="00FC6E54"/>
    <w:rsid w:val="00FC731E"/>
    <w:rsid w:val="00FC7905"/>
    <w:rsid w:val="00FC7BD3"/>
    <w:rsid w:val="00FC7ECB"/>
    <w:rsid w:val="00FD035A"/>
    <w:rsid w:val="00FD0417"/>
    <w:rsid w:val="00FD049F"/>
    <w:rsid w:val="00FD07C4"/>
    <w:rsid w:val="00FD0A8D"/>
    <w:rsid w:val="00FD0D44"/>
    <w:rsid w:val="00FD19F1"/>
    <w:rsid w:val="00FD1A73"/>
    <w:rsid w:val="00FD1A7E"/>
    <w:rsid w:val="00FD1F7C"/>
    <w:rsid w:val="00FD202C"/>
    <w:rsid w:val="00FD203F"/>
    <w:rsid w:val="00FD2130"/>
    <w:rsid w:val="00FD2131"/>
    <w:rsid w:val="00FD22CF"/>
    <w:rsid w:val="00FD2443"/>
    <w:rsid w:val="00FD2895"/>
    <w:rsid w:val="00FD2B1C"/>
    <w:rsid w:val="00FD2CC3"/>
    <w:rsid w:val="00FD2D12"/>
    <w:rsid w:val="00FD2D98"/>
    <w:rsid w:val="00FD2F29"/>
    <w:rsid w:val="00FD31BF"/>
    <w:rsid w:val="00FD3903"/>
    <w:rsid w:val="00FD3CC7"/>
    <w:rsid w:val="00FD3DAF"/>
    <w:rsid w:val="00FD3E47"/>
    <w:rsid w:val="00FD3ED5"/>
    <w:rsid w:val="00FD401E"/>
    <w:rsid w:val="00FD4148"/>
    <w:rsid w:val="00FD453F"/>
    <w:rsid w:val="00FD4578"/>
    <w:rsid w:val="00FD4D5B"/>
    <w:rsid w:val="00FD4D92"/>
    <w:rsid w:val="00FD5907"/>
    <w:rsid w:val="00FD5D4B"/>
    <w:rsid w:val="00FD5D85"/>
    <w:rsid w:val="00FD6163"/>
    <w:rsid w:val="00FD6298"/>
    <w:rsid w:val="00FD6453"/>
    <w:rsid w:val="00FD67FD"/>
    <w:rsid w:val="00FD6CF2"/>
    <w:rsid w:val="00FD70E9"/>
    <w:rsid w:val="00FD71BE"/>
    <w:rsid w:val="00FD749E"/>
    <w:rsid w:val="00FD7CB2"/>
    <w:rsid w:val="00FD7D46"/>
    <w:rsid w:val="00FD7D8B"/>
    <w:rsid w:val="00FE0063"/>
    <w:rsid w:val="00FE045A"/>
    <w:rsid w:val="00FE0491"/>
    <w:rsid w:val="00FE0690"/>
    <w:rsid w:val="00FE0AF2"/>
    <w:rsid w:val="00FE0B65"/>
    <w:rsid w:val="00FE1072"/>
    <w:rsid w:val="00FE1229"/>
    <w:rsid w:val="00FE1525"/>
    <w:rsid w:val="00FE1C47"/>
    <w:rsid w:val="00FE1D8D"/>
    <w:rsid w:val="00FE2151"/>
    <w:rsid w:val="00FE22DD"/>
    <w:rsid w:val="00FE2CFB"/>
    <w:rsid w:val="00FE2CFF"/>
    <w:rsid w:val="00FE2F08"/>
    <w:rsid w:val="00FE32F9"/>
    <w:rsid w:val="00FE3814"/>
    <w:rsid w:val="00FE387B"/>
    <w:rsid w:val="00FE39B4"/>
    <w:rsid w:val="00FE44E3"/>
    <w:rsid w:val="00FE4A60"/>
    <w:rsid w:val="00FE5156"/>
    <w:rsid w:val="00FE5384"/>
    <w:rsid w:val="00FE54E0"/>
    <w:rsid w:val="00FE55F0"/>
    <w:rsid w:val="00FE583B"/>
    <w:rsid w:val="00FE5943"/>
    <w:rsid w:val="00FE5D34"/>
    <w:rsid w:val="00FE5D74"/>
    <w:rsid w:val="00FE6331"/>
    <w:rsid w:val="00FE6476"/>
    <w:rsid w:val="00FE67D8"/>
    <w:rsid w:val="00FE685B"/>
    <w:rsid w:val="00FE6AD3"/>
    <w:rsid w:val="00FE6C12"/>
    <w:rsid w:val="00FE70A4"/>
    <w:rsid w:val="00FE70B5"/>
    <w:rsid w:val="00FE7144"/>
    <w:rsid w:val="00FE71CF"/>
    <w:rsid w:val="00FE7803"/>
    <w:rsid w:val="00FE7894"/>
    <w:rsid w:val="00FE78EC"/>
    <w:rsid w:val="00FE7946"/>
    <w:rsid w:val="00FE7A65"/>
    <w:rsid w:val="00FE7BC6"/>
    <w:rsid w:val="00FE7FD7"/>
    <w:rsid w:val="00FE7FED"/>
    <w:rsid w:val="00FE7FF0"/>
    <w:rsid w:val="00FF01FA"/>
    <w:rsid w:val="00FF046D"/>
    <w:rsid w:val="00FF0505"/>
    <w:rsid w:val="00FF056E"/>
    <w:rsid w:val="00FF0E53"/>
    <w:rsid w:val="00FF1020"/>
    <w:rsid w:val="00FF10F8"/>
    <w:rsid w:val="00FF12AF"/>
    <w:rsid w:val="00FF1489"/>
    <w:rsid w:val="00FF1553"/>
    <w:rsid w:val="00FF15C4"/>
    <w:rsid w:val="00FF1B3C"/>
    <w:rsid w:val="00FF1C1B"/>
    <w:rsid w:val="00FF1D5B"/>
    <w:rsid w:val="00FF2109"/>
    <w:rsid w:val="00FF21B5"/>
    <w:rsid w:val="00FF21C3"/>
    <w:rsid w:val="00FF22D8"/>
    <w:rsid w:val="00FF239C"/>
    <w:rsid w:val="00FF270D"/>
    <w:rsid w:val="00FF28A6"/>
    <w:rsid w:val="00FF2A11"/>
    <w:rsid w:val="00FF2AA0"/>
    <w:rsid w:val="00FF31E7"/>
    <w:rsid w:val="00FF3369"/>
    <w:rsid w:val="00FF3E12"/>
    <w:rsid w:val="00FF3EB2"/>
    <w:rsid w:val="00FF3F6C"/>
    <w:rsid w:val="00FF4340"/>
    <w:rsid w:val="00FF449E"/>
    <w:rsid w:val="00FF4603"/>
    <w:rsid w:val="00FF47F6"/>
    <w:rsid w:val="00FF4AA5"/>
    <w:rsid w:val="00FF4B07"/>
    <w:rsid w:val="00FF4B7C"/>
    <w:rsid w:val="00FF4BFC"/>
    <w:rsid w:val="00FF4C11"/>
    <w:rsid w:val="00FF4EAF"/>
    <w:rsid w:val="00FF4FD1"/>
    <w:rsid w:val="00FF5079"/>
    <w:rsid w:val="00FF5302"/>
    <w:rsid w:val="00FF540B"/>
    <w:rsid w:val="00FF56B9"/>
    <w:rsid w:val="00FF57A2"/>
    <w:rsid w:val="00FF57E8"/>
    <w:rsid w:val="00FF58C0"/>
    <w:rsid w:val="00FF5948"/>
    <w:rsid w:val="00FF5D42"/>
    <w:rsid w:val="00FF5D88"/>
    <w:rsid w:val="00FF6929"/>
    <w:rsid w:val="00FF6B71"/>
    <w:rsid w:val="00FF6B90"/>
    <w:rsid w:val="00FF6C27"/>
    <w:rsid w:val="00FF6EDF"/>
    <w:rsid w:val="00FF6EEA"/>
    <w:rsid w:val="00FF6F1B"/>
    <w:rsid w:val="00FF6F79"/>
    <w:rsid w:val="00FF7442"/>
    <w:rsid w:val="00FF77DF"/>
    <w:rsid w:val="00FF7ABB"/>
    <w:rsid w:val="00FF7B99"/>
    <w:rsid w:val="00FF7D76"/>
    <w:rsid w:val="0111B03F"/>
    <w:rsid w:val="012BC5AD"/>
    <w:rsid w:val="018912F1"/>
    <w:rsid w:val="01F953E8"/>
    <w:rsid w:val="020EB04B"/>
    <w:rsid w:val="0216CA7F"/>
    <w:rsid w:val="029D5012"/>
    <w:rsid w:val="029FA203"/>
    <w:rsid w:val="02D8240A"/>
    <w:rsid w:val="02E8D25C"/>
    <w:rsid w:val="02FCA7A9"/>
    <w:rsid w:val="0331B33E"/>
    <w:rsid w:val="03FB09D2"/>
    <w:rsid w:val="040F37A5"/>
    <w:rsid w:val="0421A6FC"/>
    <w:rsid w:val="04242A82"/>
    <w:rsid w:val="045831A2"/>
    <w:rsid w:val="0498092B"/>
    <w:rsid w:val="04D29BD3"/>
    <w:rsid w:val="05183C23"/>
    <w:rsid w:val="0545C036"/>
    <w:rsid w:val="05489A3F"/>
    <w:rsid w:val="056DC61F"/>
    <w:rsid w:val="0593ECF4"/>
    <w:rsid w:val="05ABAD38"/>
    <w:rsid w:val="05DB8BD7"/>
    <w:rsid w:val="065E0FCB"/>
    <w:rsid w:val="066044EE"/>
    <w:rsid w:val="06A5C7AE"/>
    <w:rsid w:val="06B598BF"/>
    <w:rsid w:val="0772BBCC"/>
    <w:rsid w:val="07767077"/>
    <w:rsid w:val="07848F16"/>
    <w:rsid w:val="0797157E"/>
    <w:rsid w:val="0798ECA1"/>
    <w:rsid w:val="08213F16"/>
    <w:rsid w:val="087234B9"/>
    <w:rsid w:val="08D5E29C"/>
    <w:rsid w:val="0936CB1E"/>
    <w:rsid w:val="09624B5D"/>
    <w:rsid w:val="0990A155"/>
    <w:rsid w:val="09959C88"/>
    <w:rsid w:val="09F751CC"/>
    <w:rsid w:val="0A0CB29A"/>
    <w:rsid w:val="0A523C98"/>
    <w:rsid w:val="0A5505D3"/>
    <w:rsid w:val="0A64228E"/>
    <w:rsid w:val="0A80279B"/>
    <w:rsid w:val="0AB004B6"/>
    <w:rsid w:val="0B3F3522"/>
    <w:rsid w:val="0B4B57AD"/>
    <w:rsid w:val="0B4D81E2"/>
    <w:rsid w:val="0B5AA62D"/>
    <w:rsid w:val="0BE67826"/>
    <w:rsid w:val="0BF9046A"/>
    <w:rsid w:val="0CEF4339"/>
    <w:rsid w:val="0D31609A"/>
    <w:rsid w:val="0D4F1130"/>
    <w:rsid w:val="0D52F0AB"/>
    <w:rsid w:val="0DB766B3"/>
    <w:rsid w:val="0DBEB0CA"/>
    <w:rsid w:val="0E0F3555"/>
    <w:rsid w:val="0F2E3183"/>
    <w:rsid w:val="0F6CAF3A"/>
    <w:rsid w:val="10084243"/>
    <w:rsid w:val="100F3A14"/>
    <w:rsid w:val="105E0009"/>
    <w:rsid w:val="10FE1A75"/>
    <w:rsid w:val="11C17845"/>
    <w:rsid w:val="11D9DE93"/>
    <w:rsid w:val="11EFD526"/>
    <w:rsid w:val="125B3705"/>
    <w:rsid w:val="12BE4ECD"/>
    <w:rsid w:val="12E1FEEB"/>
    <w:rsid w:val="12F22749"/>
    <w:rsid w:val="13263041"/>
    <w:rsid w:val="13550DA0"/>
    <w:rsid w:val="136074DC"/>
    <w:rsid w:val="1386FBA2"/>
    <w:rsid w:val="138CD85B"/>
    <w:rsid w:val="1396CBA1"/>
    <w:rsid w:val="13B7CBA0"/>
    <w:rsid w:val="143DA2C6"/>
    <w:rsid w:val="147864F6"/>
    <w:rsid w:val="14C65E68"/>
    <w:rsid w:val="14D8E078"/>
    <w:rsid w:val="14E3FA72"/>
    <w:rsid w:val="1524E7DF"/>
    <w:rsid w:val="153653DC"/>
    <w:rsid w:val="1556A7E6"/>
    <w:rsid w:val="15712708"/>
    <w:rsid w:val="1588D308"/>
    <w:rsid w:val="161684FC"/>
    <w:rsid w:val="1670E687"/>
    <w:rsid w:val="16A84E38"/>
    <w:rsid w:val="16AF0369"/>
    <w:rsid w:val="16AF8376"/>
    <w:rsid w:val="16CA36F6"/>
    <w:rsid w:val="16D39FCD"/>
    <w:rsid w:val="16DAC4CC"/>
    <w:rsid w:val="171B39A0"/>
    <w:rsid w:val="17655207"/>
    <w:rsid w:val="17E61415"/>
    <w:rsid w:val="17F71B01"/>
    <w:rsid w:val="1823AB3C"/>
    <w:rsid w:val="185CC032"/>
    <w:rsid w:val="189BA7C2"/>
    <w:rsid w:val="18D1A6CD"/>
    <w:rsid w:val="19116F33"/>
    <w:rsid w:val="194635A2"/>
    <w:rsid w:val="1975935F"/>
    <w:rsid w:val="19809479"/>
    <w:rsid w:val="19893D79"/>
    <w:rsid w:val="199959B9"/>
    <w:rsid w:val="19BB4ECD"/>
    <w:rsid w:val="19C84544"/>
    <w:rsid w:val="1A2E75CC"/>
    <w:rsid w:val="1A42020A"/>
    <w:rsid w:val="1A63C5F9"/>
    <w:rsid w:val="1A7B713B"/>
    <w:rsid w:val="1B04467E"/>
    <w:rsid w:val="1B6C66B0"/>
    <w:rsid w:val="1B7FC843"/>
    <w:rsid w:val="1C550AFB"/>
    <w:rsid w:val="1CBAD237"/>
    <w:rsid w:val="1CDB396D"/>
    <w:rsid w:val="1CE9A0EF"/>
    <w:rsid w:val="1CF9AA4B"/>
    <w:rsid w:val="1D117C2F"/>
    <w:rsid w:val="1E185BAF"/>
    <w:rsid w:val="1E5EF82D"/>
    <w:rsid w:val="1E7457A5"/>
    <w:rsid w:val="1EAA7BF2"/>
    <w:rsid w:val="1EAE7DAF"/>
    <w:rsid w:val="1EBF3AF6"/>
    <w:rsid w:val="1ECBC400"/>
    <w:rsid w:val="1EEA8583"/>
    <w:rsid w:val="1F120370"/>
    <w:rsid w:val="1F420007"/>
    <w:rsid w:val="1FBC6953"/>
    <w:rsid w:val="201EB2A3"/>
    <w:rsid w:val="2075E458"/>
    <w:rsid w:val="2078878A"/>
    <w:rsid w:val="20BC1EE0"/>
    <w:rsid w:val="218F6331"/>
    <w:rsid w:val="219DCAB2"/>
    <w:rsid w:val="21C18294"/>
    <w:rsid w:val="21E6E6EC"/>
    <w:rsid w:val="2304DA4C"/>
    <w:rsid w:val="2310315C"/>
    <w:rsid w:val="23BB9851"/>
    <w:rsid w:val="23F56D71"/>
    <w:rsid w:val="24053EE5"/>
    <w:rsid w:val="2470B15F"/>
    <w:rsid w:val="249EB568"/>
    <w:rsid w:val="24BB437B"/>
    <w:rsid w:val="2570E13F"/>
    <w:rsid w:val="25A95ADA"/>
    <w:rsid w:val="25B461AE"/>
    <w:rsid w:val="25CBCE42"/>
    <w:rsid w:val="25F484CA"/>
    <w:rsid w:val="2623FE1D"/>
    <w:rsid w:val="263BD6FB"/>
    <w:rsid w:val="263ED735"/>
    <w:rsid w:val="26699159"/>
    <w:rsid w:val="26B615A1"/>
    <w:rsid w:val="2712077D"/>
    <w:rsid w:val="27E2C6CE"/>
    <w:rsid w:val="281B0705"/>
    <w:rsid w:val="282BB02A"/>
    <w:rsid w:val="28381724"/>
    <w:rsid w:val="28884550"/>
    <w:rsid w:val="28B147CB"/>
    <w:rsid w:val="293E1158"/>
    <w:rsid w:val="29D7BCBA"/>
    <w:rsid w:val="29FCBF51"/>
    <w:rsid w:val="2A136D07"/>
    <w:rsid w:val="2A1F7F52"/>
    <w:rsid w:val="2A68AA7D"/>
    <w:rsid w:val="2AADF620"/>
    <w:rsid w:val="2AFC216B"/>
    <w:rsid w:val="2B1F5BA9"/>
    <w:rsid w:val="2BAFD0E0"/>
    <w:rsid w:val="2C27D304"/>
    <w:rsid w:val="2CE8551D"/>
    <w:rsid w:val="2D351281"/>
    <w:rsid w:val="2D4BA545"/>
    <w:rsid w:val="2DAFB0DB"/>
    <w:rsid w:val="2DB44D6F"/>
    <w:rsid w:val="2DBABE16"/>
    <w:rsid w:val="2DD4B063"/>
    <w:rsid w:val="2E073CD4"/>
    <w:rsid w:val="2E28DCD7"/>
    <w:rsid w:val="2E58C053"/>
    <w:rsid w:val="2EC1DCBE"/>
    <w:rsid w:val="2EE8B3FE"/>
    <w:rsid w:val="2EF45D7F"/>
    <w:rsid w:val="2EF8ED90"/>
    <w:rsid w:val="2F0025D7"/>
    <w:rsid w:val="2F050E6B"/>
    <w:rsid w:val="2F64C8A9"/>
    <w:rsid w:val="302AD75B"/>
    <w:rsid w:val="30798643"/>
    <w:rsid w:val="31C8D9A8"/>
    <w:rsid w:val="31E4F33C"/>
    <w:rsid w:val="3238EBDE"/>
    <w:rsid w:val="33A3C021"/>
    <w:rsid w:val="33B16C4E"/>
    <w:rsid w:val="348E998F"/>
    <w:rsid w:val="34B3A41A"/>
    <w:rsid w:val="34D3E081"/>
    <w:rsid w:val="34F21ED6"/>
    <w:rsid w:val="35A16AE0"/>
    <w:rsid w:val="35EA5130"/>
    <w:rsid w:val="361A6616"/>
    <w:rsid w:val="361B7A91"/>
    <w:rsid w:val="3622A007"/>
    <w:rsid w:val="3623D7F4"/>
    <w:rsid w:val="36874E00"/>
    <w:rsid w:val="3690B992"/>
    <w:rsid w:val="369129AA"/>
    <w:rsid w:val="36DE0B5F"/>
    <w:rsid w:val="36F49565"/>
    <w:rsid w:val="36F6DD82"/>
    <w:rsid w:val="3734854B"/>
    <w:rsid w:val="37775685"/>
    <w:rsid w:val="37C05CDF"/>
    <w:rsid w:val="387555B7"/>
    <w:rsid w:val="38B46BC8"/>
    <w:rsid w:val="38BBB3AA"/>
    <w:rsid w:val="391ED1C4"/>
    <w:rsid w:val="396BB3FD"/>
    <w:rsid w:val="3986C15A"/>
    <w:rsid w:val="39DF2292"/>
    <w:rsid w:val="39EF2DAA"/>
    <w:rsid w:val="39FEA12F"/>
    <w:rsid w:val="3A252AB0"/>
    <w:rsid w:val="3A334C3A"/>
    <w:rsid w:val="3A83D60F"/>
    <w:rsid w:val="3A988271"/>
    <w:rsid w:val="3ADD5730"/>
    <w:rsid w:val="3BD5BC84"/>
    <w:rsid w:val="3BE676DE"/>
    <w:rsid w:val="3C002162"/>
    <w:rsid w:val="3C5BA7FF"/>
    <w:rsid w:val="3C8205F6"/>
    <w:rsid w:val="3D06F62A"/>
    <w:rsid w:val="3D331CF3"/>
    <w:rsid w:val="3D46DB01"/>
    <w:rsid w:val="3D87E1FB"/>
    <w:rsid w:val="3DCB7A13"/>
    <w:rsid w:val="3DEA67D7"/>
    <w:rsid w:val="3E642D6D"/>
    <w:rsid w:val="3E808D2E"/>
    <w:rsid w:val="3EAF859D"/>
    <w:rsid w:val="3EBDCCD0"/>
    <w:rsid w:val="3EEE055F"/>
    <w:rsid w:val="3F3879EC"/>
    <w:rsid w:val="3F7E7AAC"/>
    <w:rsid w:val="4094C5EF"/>
    <w:rsid w:val="40E87664"/>
    <w:rsid w:val="411FD4DF"/>
    <w:rsid w:val="416847F3"/>
    <w:rsid w:val="41719DBA"/>
    <w:rsid w:val="41E2CFA9"/>
    <w:rsid w:val="423038AC"/>
    <w:rsid w:val="42513AD5"/>
    <w:rsid w:val="4273E538"/>
    <w:rsid w:val="42783FB7"/>
    <w:rsid w:val="427A441D"/>
    <w:rsid w:val="42C6183E"/>
    <w:rsid w:val="436588FC"/>
    <w:rsid w:val="43940796"/>
    <w:rsid w:val="43A72B58"/>
    <w:rsid w:val="43AC7E75"/>
    <w:rsid w:val="43AFDE39"/>
    <w:rsid w:val="43B85F7D"/>
    <w:rsid w:val="43CCAFB5"/>
    <w:rsid w:val="43D0467E"/>
    <w:rsid w:val="43EAFEBF"/>
    <w:rsid w:val="43ED365F"/>
    <w:rsid w:val="443CC530"/>
    <w:rsid w:val="44AE2B2B"/>
    <w:rsid w:val="458CA378"/>
    <w:rsid w:val="45A70CB0"/>
    <w:rsid w:val="4628AD82"/>
    <w:rsid w:val="46740586"/>
    <w:rsid w:val="46BEC071"/>
    <w:rsid w:val="46F83DE7"/>
    <w:rsid w:val="473B09C8"/>
    <w:rsid w:val="478B02CA"/>
    <w:rsid w:val="47B5A356"/>
    <w:rsid w:val="47D76872"/>
    <w:rsid w:val="4852FA52"/>
    <w:rsid w:val="48E71A2D"/>
    <w:rsid w:val="4903C2E8"/>
    <w:rsid w:val="4931D911"/>
    <w:rsid w:val="4936AFA8"/>
    <w:rsid w:val="4A2BBC92"/>
    <w:rsid w:val="4A4BC41A"/>
    <w:rsid w:val="4A717B88"/>
    <w:rsid w:val="4AC36FCD"/>
    <w:rsid w:val="4AC5BCB6"/>
    <w:rsid w:val="4ADD6C16"/>
    <w:rsid w:val="4B158164"/>
    <w:rsid w:val="4B36CD87"/>
    <w:rsid w:val="4B383095"/>
    <w:rsid w:val="4B386A91"/>
    <w:rsid w:val="4B3AC6BF"/>
    <w:rsid w:val="4B7232B6"/>
    <w:rsid w:val="4B8B03F2"/>
    <w:rsid w:val="4C039D3F"/>
    <w:rsid w:val="4CCBD30A"/>
    <w:rsid w:val="4CCC00C7"/>
    <w:rsid w:val="4CF26424"/>
    <w:rsid w:val="4D80CE2A"/>
    <w:rsid w:val="4D884359"/>
    <w:rsid w:val="4E0B7735"/>
    <w:rsid w:val="4E771F07"/>
    <w:rsid w:val="4E7E1CC8"/>
    <w:rsid w:val="4EBC0D05"/>
    <w:rsid w:val="4EC56C4B"/>
    <w:rsid w:val="4EC8520F"/>
    <w:rsid w:val="4EF4BF2B"/>
    <w:rsid w:val="5027C55B"/>
    <w:rsid w:val="503AB3AE"/>
    <w:rsid w:val="507518A7"/>
    <w:rsid w:val="5079D66B"/>
    <w:rsid w:val="50D91E67"/>
    <w:rsid w:val="50EFFDF1"/>
    <w:rsid w:val="512B6B24"/>
    <w:rsid w:val="51905AAC"/>
    <w:rsid w:val="51E3D2AB"/>
    <w:rsid w:val="520F4E69"/>
    <w:rsid w:val="523CA0D0"/>
    <w:rsid w:val="5270847C"/>
    <w:rsid w:val="52CAA9A1"/>
    <w:rsid w:val="52CCBAF9"/>
    <w:rsid w:val="52EB2BF6"/>
    <w:rsid w:val="533895FC"/>
    <w:rsid w:val="53CBDE1B"/>
    <w:rsid w:val="545F155F"/>
    <w:rsid w:val="5492A27E"/>
    <w:rsid w:val="54AEFF5D"/>
    <w:rsid w:val="552AD3C5"/>
    <w:rsid w:val="5530B54C"/>
    <w:rsid w:val="5562CD32"/>
    <w:rsid w:val="556466E9"/>
    <w:rsid w:val="55B53119"/>
    <w:rsid w:val="55F4CAAC"/>
    <w:rsid w:val="560B277C"/>
    <w:rsid w:val="562807BC"/>
    <w:rsid w:val="5639C17F"/>
    <w:rsid w:val="569273A6"/>
    <w:rsid w:val="570011EF"/>
    <w:rsid w:val="570CDD97"/>
    <w:rsid w:val="576914CB"/>
    <w:rsid w:val="5788B68B"/>
    <w:rsid w:val="57DA7036"/>
    <w:rsid w:val="57DFC2F8"/>
    <w:rsid w:val="57EA6DF0"/>
    <w:rsid w:val="58196CB9"/>
    <w:rsid w:val="58796987"/>
    <w:rsid w:val="589AFA9B"/>
    <w:rsid w:val="589E8DED"/>
    <w:rsid w:val="58B45E7A"/>
    <w:rsid w:val="59357CA2"/>
    <w:rsid w:val="5960C670"/>
    <w:rsid w:val="5971D756"/>
    <w:rsid w:val="59A46CC0"/>
    <w:rsid w:val="59E485DC"/>
    <w:rsid w:val="59E88284"/>
    <w:rsid w:val="5A23BB03"/>
    <w:rsid w:val="5A6896F2"/>
    <w:rsid w:val="5ACC3D85"/>
    <w:rsid w:val="5B835361"/>
    <w:rsid w:val="5BAF95BF"/>
    <w:rsid w:val="5BB9516C"/>
    <w:rsid w:val="5BCD6925"/>
    <w:rsid w:val="5BD1EC94"/>
    <w:rsid w:val="5BE35937"/>
    <w:rsid w:val="5CB1FBDD"/>
    <w:rsid w:val="5CBA478F"/>
    <w:rsid w:val="5CC910E6"/>
    <w:rsid w:val="5D198EE1"/>
    <w:rsid w:val="5D81698F"/>
    <w:rsid w:val="5DB90D38"/>
    <w:rsid w:val="5DD5EEA8"/>
    <w:rsid w:val="5DF4F057"/>
    <w:rsid w:val="5E14CC70"/>
    <w:rsid w:val="5E17E808"/>
    <w:rsid w:val="5E63E29B"/>
    <w:rsid w:val="5EE3B06C"/>
    <w:rsid w:val="5EF94B6A"/>
    <w:rsid w:val="5F308CD9"/>
    <w:rsid w:val="5F3BF7D4"/>
    <w:rsid w:val="5F7B4707"/>
    <w:rsid w:val="5FF3BA8D"/>
    <w:rsid w:val="604B17B1"/>
    <w:rsid w:val="60619765"/>
    <w:rsid w:val="60A3B88B"/>
    <w:rsid w:val="60AC8480"/>
    <w:rsid w:val="60BFA630"/>
    <w:rsid w:val="60C40716"/>
    <w:rsid w:val="615F4CAF"/>
    <w:rsid w:val="61C6880B"/>
    <w:rsid w:val="626C0641"/>
    <w:rsid w:val="629A0513"/>
    <w:rsid w:val="62B9C037"/>
    <w:rsid w:val="62C8A8AD"/>
    <w:rsid w:val="62DE739B"/>
    <w:rsid w:val="63161BAF"/>
    <w:rsid w:val="632A7415"/>
    <w:rsid w:val="633C1554"/>
    <w:rsid w:val="6352417D"/>
    <w:rsid w:val="63767037"/>
    <w:rsid w:val="637A59D8"/>
    <w:rsid w:val="63E5679A"/>
    <w:rsid w:val="64320383"/>
    <w:rsid w:val="6465E226"/>
    <w:rsid w:val="648D81A5"/>
    <w:rsid w:val="64C4C316"/>
    <w:rsid w:val="6500FB88"/>
    <w:rsid w:val="65780F33"/>
    <w:rsid w:val="6595786F"/>
    <w:rsid w:val="659A0AA0"/>
    <w:rsid w:val="65B4CC94"/>
    <w:rsid w:val="65CB2CF0"/>
    <w:rsid w:val="65D04F20"/>
    <w:rsid w:val="65E6ED81"/>
    <w:rsid w:val="65F911CF"/>
    <w:rsid w:val="66A7D658"/>
    <w:rsid w:val="67199081"/>
    <w:rsid w:val="671A4C33"/>
    <w:rsid w:val="6722B01D"/>
    <w:rsid w:val="6817E38F"/>
    <w:rsid w:val="681D4E42"/>
    <w:rsid w:val="68905BF7"/>
    <w:rsid w:val="68AB0275"/>
    <w:rsid w:val="690A9D4B"/>
    <w:rsid w:val="69383FB1"/>
    <w:rsid w:val="694726CC"/>
    <w:rsid w:val="694D2A84"/>
    <w:rsid w:val="69653A9F"/>
    <w:rsid w:val="69776280"/>
    <w:rsid w:val="698B2136"/>
    <w:rsid w:val="6A4307D2"/>
    <w:rsid w:val="6A61EAB5"/>
    <w:rsid w:val="6B0C4C62"/>
    <w:rsid w:val="6B50FA04"/>
    <w:rsid w:val="6B610897"/>
    <w:rsid w:val="6B6A23A2"/>
    <w:rsid w:val="6B709CA4"/>
    <w:rsid w:val="6B860696"/>
    <w:rsid w:val="6B8E477C"/>
    <w:rsid w:val="6BCC0D5F"/>
    <w:rsid w:val="6BE91ADA"/>
    <w:rsid w:val="6C422A23"/>
    <w:rsid w:val="6CAAB261"/>
    <w:rsid w:val="6CD62E79"/>
    <w:rsid w:val="6CED88D7"/>
    <w:rsid w:val="6D238778"/>
    <w:rsid w:val="6D660967"/>
    <w:rsid w:val="6D672D70"/>
    <w:rsid w:val="6E096903"/>
    <w:rsid w:val="6E1F99D2"/>
    <w:rsid w:val="6E479C59"/>
    <w:rsid w:val="6E582FF5"/>
    <w:rsid w:val="6E6ABC85"/>
    <w:rsid w:val="6E8F331F"/>
    <w:rsid w:val="6EE97F20"/>
    <w:rsid w:val="6F9B5EA7"/>
    <w:rsid w:val="6FA645EF"/>
    <w:rsid w:val="6FB1A6D2"/>
    <w:rsid w:val="6FB37E3B"/>
    <w:rsid w:val="6FBA4349"/>
    <w:rsid w:val="703D58DC"/>
    <w:rsid w:val="7077AAA6"/>
    <w:rsid w:val="70803CF0"/>
    <w:rsid w:val="70AC0195"/>
    <w:rsid w:val="70AC9DC2"/>
    <w:rsid w:val="70C53616"/>
    <w:rsid w:val="711734BF"/>
    <w:rsid w:val="71739FC4"/>
    <w:rsid w:val="71A6DB3E"/>
    <w:rsid w:val="7256F80E"/>
    <w:rsid w:val="725A3640"/>
    <w:rsid w:val="728A7B26"/>
    <w:rsid w:val="72A5EAB2"/>
    <w:rsid w:val="72D1FA48"/>
    <w:rsid w:val="73E00574"/>
    <w:rsid w:val="73F53FE6"/>
    <w:rsid w:val="73FDDCFD"/>
    <w:rsid w:val="74002E4E"/>
    <w:rsid w:val="7408FD7A"/>
    <w:rsid w:val="7420C5B6"/>
    <w:rsid w:val="748F93EE"/>
    <w:rsid w:val="74EAC0A3"/>
    <w:rsid w:val="74EB8388"/>
    <w:rsid w:val="75A805DA"/>
    <w:rsid w:val="75B7B108"/>
    <w:rsid w:val="76610039"/>
    <w:rsid w:val="7662839A"/>
    <w:rsid w:val="76E81BA2"/>
    <w:rsid w:val="76F46577"/>
    <w:rsid w:val="7740D351"/>
    <w:rsid w:val="7766EAF0"/>
    <w:rsid w:val="77DDA5F3"/>
    <w:rsid w:val="78269018"/>
    <w:rsid w:val="783CA946"/>
    <w:rsid w:val="783FD700"/>
    <w:rsid w:val="7853B9EE"/>
    <w:rsid w:val="78DA1B9E"/>
    <w:rsid w:val="78DD40E8"/>
    <w:rsid w:val="78E3A266"/>
    <w:rsid w:val="78E79AC1"/>
    <w:rsid w:val="78F28A5E"/>
    <w:rsid w:val="7901E6D6"/>
    <w:rsid w:val="795324FE"/>
    <w:rsid w:val="79A9C903"/>
    <w:rsid w:val="79B54C41"/>
    <w:rsid w:val="79D2087A"/>
    <w:rsid w:val="7A74E744"/>
    <w:rsid w:val="7AA3AAE0"/>
    <w:rsid w:val="7ACDD681"/>
    <w:rsid w:val="7B4DE48E"/>
    <w:rsid w:val="7BBBA7FA"/>
    <w:rsid w:val="7C152BC3"/>
    <w:rsid w:val="7C294BCC"/>
    <w:rsid w:val="7C87DE11"/>
    <w:rsid w:val="7CF9B40E"/>
    <w:rsid w:val="7DC197F0"/>
    <w:rsid w:val="7DF4C175"/>
    <w:rsid w:val="7E0A9BA5"/>
    <w:rsid w:val="7E5CE72F"/>
    <w:rsid w:val="7E5EE1EC"/>
    <w:rsid w:val="7EE77A0D"/>
    <w:rsid w:val="7F05384A"/>
    <w:rsid w:val="7F08E173"/>
    <w:rsid w:val="7F19F1DF"/>
    <w:rsid w:val="7F4766BC"/>
    <w:rsid w:val="7F697186"/>
    <w:rsid w:val="7F895227"/>
    <w:rsid w:val="7FBF43C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C4A4D9"/>
  <w14:defaultImageDpi w14:val="330"/>
  <w15:docId w15:val="{A1E238FE-32A4-4407-8CCC-7EEDA091D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988"/>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A4D99"/>
    <w:pPr>
      <w:keepNext/>
      <w:pageBreakBefore/>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3B1BED"/>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2A259A"/>
    <w:pPr>
      <w:keepNext/>
      <w:spacing w:before="32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4D99"/>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3B1BED"/>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2A259A"/>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0"/>
      </w:numPr>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2"/>
      </w:numPr>
      <w:tabs>
        <w:tab w:val="left" w:pos="794"/>
      </w:tabs>
      <w:spacing w:before="0"/>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BD39F9"/>
    <w:pPr>
      <w:keepNext/>
      <w:ind w:left="680" w:hanging="680"/>
      <w:jc w:val="left"/>
    </w:pPr>
    <w:rPr>
      <w:b/>
      <w:sz w:val="20"/>
    </w:rPr>
  </w:style>
  <w:style w:type="paragraph" w:customStyle="1" w:styleId="TableText">
    <w:name w:val="TableText"/>
    <w:basedOn w:val="Normal"/>
    <w:link w:val="TableTextChar"/>
    <w:qFormat/>
    <w:rsid w:val="00687369"/>
    <w:pPr>
      <w:spacing w:before="60" w:after="60" w:line="240" w:lineRule="atLeast"/>
      <w:ind w:left="170"/>
      <w:jc w:val="left"/>
    </w:pPr>
    <w:rPr>
      <w:sz w:val="18"/>
    </w:rPr>
  </w:style>
  <w:style w:type="paragraph" w:customStyle="1" w:styleId="TableTextbold">
    <w:name w:val="TableText bold"/>
    <w:basedOn w:val="TableText"/>
    <w:link w:val="TableTextboldChar"/>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3"/>
      </w:numPr>
      <w:spacing w:before="0"/>
      <w:jc w:val="left"/>
    </w:pPr>
  </w:style>
  <w:style w:type="paragraph" w:customStyle="1" w:styleId="Sub-lista">
    <w:name w:val="Sub-list a"/>
    <w:aliases w:val="b"/>
    <w:basedOn w:val="Normal"/>
    <w:uiPriority w:val="2"/>
    <w:rsid w:val="00E21ACA"/>
    <w:pPr>
      <w:numPr>
        <w:numId w:val="4"/>
      </w:numPr>
      <w:tabs>
        <w:tab w:val="num" w:pos="794"/>
      </w:tabs>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5"/>
      </w:numPr>
      <w:tabs>
        <w:tab w:val="clear" w:pos="794"/>
        <w:tab w:val="num" w:pos="567"/>
      </w:tabs>
      <w:spacing w:before="60" w:after="60"/>
      <w:ind w:left="567" w:hanging="283"/>
    </w:pPr>
  </w:style>
  <w:style w:type="paragraph" w:customStyle="1" w:styleId="TableBullet">
    <w:name w:val="TableBullet"/>
    <w:basedOn w:val="Normal"/>
    <w:qFormat/>
    <w:rsid w:val="00B03575"/>
    <w:pPr>
      <w:numPr>
        <w:numId w:val="19"/>
      </w:numPr>
      <w:spacing w:before="0" w:after="60" w:line="240" w:lineRule="atLeast"/>
      <w:jc w:val="left"/>
    </w:pPr>
    <w:rPr>
      <w:rFonts w:cs="Arial"/>
      <w:sz w:val="18"/>
      <w:szCs w:val="16"/>
    </w:rPr>
  </w:style>
  <w:style w:type="paragraph" w:customStyle="1" w:styleId="TableDash">
    <w:name w:val="TableDash"/>
    <w:basedOn w:val="TableBullet"/>
    <w:qFormat/>
    <w:rsid w:val="009003A7"/>
    <w:pPr>
      <w:numPr>
        <w:ilvl w:val="1"/>
        <w:numId w:val="17"/>
      </w:numPr>
      <w:ind w:left="568" w:hanging="284"/>
    </w:pPr>
  </w:style>
  <w:style w:type="paragraph" w:styleId="ListParagraph">
    <w:name w:val="List Paragraph"/>
    <w:aliases w:val="Rec para,List Paragraph1,Recommendation,List Paragraph11,NFP GP Bulleted List,Dot pt,F5 List Paragraph,No Spacing1,List Paragraph Char Char Char,Indicator Text,Numbered Para 1,Colorful List - Accent 11,Bullet 1,MAIN CONTENT,L,列出,Bullets"/>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numId w:val="0"/>
      </w:numPr>
      <w:pBdr>
        <w:top w:val="single" w:sz="6" w:space="15" w:color="0092CF"/>
        <w:left w:val="single" w:sz="6" w:space="15" w:color="0092CF"/>
        <w:bottom w:val="single" w:sz="6" w:space="15" w:color="0092CF"/>
        <w:right w:val="single" w:sz="6" w:space="15" w:color="0092CF"/>
      </w:pBdr>
      <w:tabs>
        <w:tab w:val="left" w:pos="426"/>
      </w:tabs>
      <w:spacing w:before="120" w:after="0"/>
      <w:ind w:left="1440" w:right="284" w:hanging="360"/>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6"/>
      </w:numPr>
    </w:pPr>
  </w:style>
  <w:style w:type="numbering" w:customStyle="1" w:styleId="Style2">
    <w:name w:val="Style2"/>
    <w:uiPriority w:val="99"/>
    <w:rsid w:val="008E0688"/>
    <w:pPr>
      <w:numPr>
        <w:numId w:val="48"/>
      </w:numPr>
    </w:pPr>
  </w:style>
  <w:style w:type="paragraph" w:customStyle="1" w:styleId="Greenbullet-casestudytables">
    <w:name w:val="Green bullet - case study tables"/>
    <w:basedOn w:val="Greentext-casestudytables"/>
    <w:uiPriority w:val="1"/>
    <w:semiHidden/>
    <w:rsid w:val="00C15722"/>
    <w:pPr>
      <w:numPr>
        <w:numId w:val="9"/>
      </w:numPr>
      <w:tabs>
        <w:tab w:val="num" w:pos="397"/>
      </w:tabs>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8"/>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0">
    <w:name w:val="Box bullet"/>
    <w:uiPriority w:val="1"/>
    <w:qFormat/>
    <w:rsid w:val="00D97B90"/>
    <w:pPr>
      <w:tabs>
        <w:tab w:val="left" w:pos="680"/>
      </w:tabs>
      <w:spacing w:before="120"/>
    </w:pPr>
    <w:rPr>
      <w:rFonts w:ascii="Calibri" w:eastAsiaTheme="minorEastAsia" w:hAnsi="Calibri" w:cs="Times New Roman"/>
      <w:color w:val="1B556B"/>
      <w:sz w:val="20"/>
      <w:szCs w:val="20"/>
      <w:lang w:eastAsia="en-NZ"/>
    </w:rPr>
  </w:style>
  <w:style w:type="paragraph" w:customStyle="1" w:styleId="Boxheading0">
    <w:name w:val="Box heading"/>
    <w:basedOn w:val="Boxtext"/>
    <w:next w:val="Boxtext"/>
    <w:uiPriority w:val="1"/>
    <w:qFormat/>
    <w:rsid w:val="00644B2D"/>
    <w:pPr>
      <w:keepNext/>
      <w:spacing w:before="240"/>
    </w:pPr>
    <w:rPr>
      <w:rFonts w:cs="Times New Roman"/>
      <w:b/>
      <w:sz w:val="22"/>
      <w:szCs w:val="20"/>
    </w:rPr>
  </w:style>
  <w:style w:type="paragraph" w:customStyle="1" w:styleId="Boxsub-bullet">
    <w:name w:val="Box sub-bullet"/>
    <w:basedOn w:val="Boxtext"/>
    <w:uiPriority w:val="1"/>
    <w:qFormat/>
    <w:rsid w:val="00DB6A2B"/>
    <w:pPr>
      <w:numPr>
        <w:numId w:val="11"/>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2"/>
      </w:numPr>
      <w:spacing w:before="0"/>
      <w:ind w:left="107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character" w:styleId="Mention">
    <w:name w:val="Mention"/>
    <w:basedOn w:val="DefaultParagraphFont"/>
    <w:uiPriority w:val="99"/>
    <w:unhideWhenUsed/>
    <w:rsid w:val="00E87D44"/>
    <w:rPr>
      <w:color w:val="2B579A"/>
      <w:shd w:val="clear" w:color="auto" w:fill="E1DFDD"/>
    </w:rPr>
  </w:style>
  <w:style w:type="paragraph" w:customStyle="1" w:styleId="AppendixH2">
    <w:name w:val="Appendix H2"/>
    <w:basedOn w:val="Normal"/>
    <w:uiPriority w:val="1"/>
    <w:qFormat/>
    <w:rsid w:val="3DCB7A13"/>
    <w:pPr>
      <w:keepNext/>
      <w:tabs>
        <w:tab w:val="left" w:pos="851"/>
      </w:tabs>
      <w:spacing w:before="360" w:after="0"/>
      <w:jc w:val="left"/>
      <w:outlineLvl w:val="1"/>
    </w:pPr>
    <w:rPr>
      <w:rFonts w:asciiTheme="minorHAnsi" w:eastAsiaTheme="majorEastAsia" w:hAnsiTheme="minorHAnsi" w:cstheme="majorBidi"/>
      <w:b/>
      <w:bCs/>
      <w:color w:val="1B556B" w:themeColor="text2"/>
      <w:sz w:val="36"/>
      <w:szCs w:val="36"/>
    </w:rPr>
  </w:style>
  <w:style w:type="character" w:customStyle="1" w:styleId="TableTextboldChar">
    <w:name w:val="TableText bold Char"/>
    <w:basedOn w:val="DefaultParagraphFont"/>
    <w:link w:val="TableTextbold"/>
    <w:rsid w:val="3DCB7A13"/>
    <w:rPr>
      <w:rFonts w:asciiTheme="minorHAnsi" w:eastAsiaTheme="minorEastAsia" w:hAnsiTheme="minorHAnsi" w:cstheme="minorBidi"/>
      <w:b/>
      <w:bCs/>
      <w:sz w:val="18"/>
      <w:szCs w:val="18"/>
      <w:lang w:eastAsia="en-NZ"/>
    </w:rPr>
  </w:style>
  <w:style w:type="character" w:customStyle="1" w:styleId="TableTextChar">
    <w:name w:val="TableText Char"/>
    <w:basedOn w:val="DefaultParagraphFont"/>
    <w:link w:val="TableText"/>
    <w:uiPriority w:val="1"/>
    <w:rsid w:val="00687369"/>
    <w:rPr>
      <w:rFonts w:ascii="Calibri" w:eastAsiaTheme="minorEastAsia" w:hAnsi="Calibri"/>
      <w:sz w:val="18"/>
      <w:lang w:eastAsia="en-NZ"/>
    </w:rPr>
  </w:style>
  <w:style w:type="numbering" w:customStyle="1" w:styleId="MfETable-texttoTable-text-numbered">
    <w:name w:val="MfE Table-text to Table-text-numbered"/>
    <w:uiPriority w:val="99"/>
    <w:rsid w:val="00495EA4"/>
    <w:pPr>
      <w:numPr>
        <w:numId w:val="11"/>
      </w:numPr>
    </w:pPr>
  </w:style>
  <w:style w:type="paragraph" w:customStyle="1" w:styleId="Table-heading-italics">
    <w:name w:val="Table-heading-italics"/>
    <w:basedOn w:val="Normal"/>
    <w:uiPriority w:val="11"/>
    <w:qFormat/>
    <w:rsid w:val="00105506"/>
    <w:pPr>
      <w:spacing w:before="60" w:after="60" w:line="240" w:lineRule="auto"/>
      <w:jc w:val="left"/>
    </w:pPr>
    <w:rPr>
      <w:rFonts w:ascii="Arial" w:eastAsiaTheme="minorHAnsi" w:hAnsi="Arial" w:cs="Arial"/>
      <w:b/>
      <w:i/>
      <w:szCs w:val="21"/>
      <w:lang w:eastAsia="en-US"/>
    </w:rPr>
  </w:style>
  <w:style w:type="paragraph" w:customStyle="1" w:styleId="Paragraph-letteredforrecommendations">
    <w:name w:val="Paragraph-lettered (for recommendations)"/>
    <w:basedOn w:val="Normal"/>
    <w:uiPriority w:val="7"/>
    <w:qFormat/>
    <w:rsid w:val="00105506"/>
    <w:pPr>
      <w:spacing w:before="80" w:after="240" w:line="264" w:lineRule="auto"/>
      <w:ind w:left="425" w:hanging="425"/>
      <w:jc w:val="left"/>
    </w:pPr>
    <w:rPr>
      <w:rFonts w:ascii="Arial" w:eastAsiaTheme="minorHAnsi" w:hAnsi="Arial" w:cs="Arial"/>
      <w:szCs w:val="23"/>
      <w:lang w:eastAsia="en-US"/>
    </w:rPr>
  </w:style>
  <w:style w:type="paragraph" w:customStyle="1" w:styleId="paragraph">
    <w:name w:val="paragraph"/>
    <w:basedOn w:val="Normal"/>
    <w:rsid w:val="001126BE"/>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1126BE"/>
  </w:style>
  <w:style w:type="character" w:customStyle="1" w:styleId="ListParagraphChar">
    <w:name w:val="List Paragraph Char"/>
    <w:aliases w:val="Rec para Char,List Paragraph1 Char,Recommendation Char,List Paragraph11 Char,NFP GP Bulleted List Char,Dot pt Char,F5 List Paragraph Char,No Spacing1 Char,List Paragraph Char Char Char Char,Indicator Text Char,Numbered Para 1 Char"/>
    <w:link w:val="ListParagraph"/>
    <w:uiPriority w:val="34"/>
    <w:qFormat/>
    <w:rsid w:val="001126BE"/>
    <w:rPr>
      <w:rFonts w:ascii="Times New Roman" w:eastAsiaTheme="minorEastAsia" w:hAnsi="Times New Roman"/>
      <w:szCs w:val="20"/>
      <w:lang w:eastAsia="en-GB"/>
    </w:rPr>
  </w:style>
  <w:style w:type="table" w:styleId="TableGridLight">
    <w:name w:val="Grid Table Light"/>
    <w:basedOn w:val="TableNormal"/>
    <w:uiPriority w:val="40"/>
    <w:rsid w:val="00031A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op">
    <w:name w:val="eop"/>
    <w:basedOn w:val="DefaultParagraphFont"/>
    <w:rsid w:val="002210F1"/>
  </w:style>
  <w:style w:type="paragraph" w:customStyle="1" w:styleId="Listnumbered">
    <w:name w:val="List–numbered"/>
    <w:basedOn w:val="Normal"/>
    <w:uiPriority w:val="9"/>
    <w:qFormat/>
    <w:rsid w:val="002210F1"/>
    <w:pPr>
      <w:spacing w:before="0" w:after="240" w:line="264" w:lineRule="auto"/>
      <w:ind w:left="851" w:hanging="426"/>
      <w:jc w:val="left"/>
    </w:pPr>
    <w:rPr>
      <w:rFonts w:ascii="Arial" w:eastAsiaTheme="minorHAnsi" w:hAnsi="Arial" w:cs="Arial"/>
      <w:sz w:val="24"/>
      <w:szCs w:val="23"/>
      <w:lang w:eastAsia="en-US"/>
    </w:rPr>
  </w:style>
  <w:style w:type="paragraph" w:customStyle="1" w:styleId="Paragraph-numbered">
    <w:name w:val="Paragraph-numbered"/>
    <w:basedOn w:val="Normal"/>
    <w:uiPriority w:val="6"/>
    <w:qFormat/>
    <w:rsid w:val="002210F1"/>
    <w:pPr>
      <w:tabs>
        <w:tab w:val="num" w:pos="284"/>
      </w:tabs>
      <w:spacing w:before="80" w:after="240" w:line="264" w:lineRule="auto"/>
      <w:ind w:left="425" w:hanging="425"/>
      <w:jc w:val="left"/>
    </w:pPr>
    <w:rPr>
      <w:rFonts w:ascii="Arial" w:eastAsiaTheme="minorHAnsi" w:hAnsi="Arial" w:cs="Arial"/>
      <w:sz w:val="24"/>
      <w:szCs w:val="23"/>
      <w:lang w:eastAsia="en-US"/>
    </w:rPr>
  </w:style>
  <w:style w:type="numbering" w:customStyle="1" w:styleId="MfEParagraph-numberedtoList-numbered">
    <w:name w:val="MfE Paragraph-numbered to List-numbered"/>
    <w:uiPriority w:val="99"/>
    <w:rsid w:val="002210F1"/>
    <w:pPr>
      <w:numPr>
        <w:numId w:val="15"/>
      </w:numPr>
    </w:pPr>
  </w:style>
  <w:style w:type="paragraph" w:customStyle="1" w:styleId="Boxnumbering">
    <w:name w:val="Box numbering"/>
    <w:basedOn w:val="Boxtext"/>
    <w:qFormat/>
    <w:rsid w:val="0093411B"/>
    <w:pPr>
      <w:numPr>
        <w:numId w:val="14"/>
      </w:numPr>
      <w:spacing w:line="240" w:lineRule="auto"/>
      <w:ind w:left="641" w:hanging="357"/>
    </w:pPr>
    <w:rPr>
      <w:rFonts w:eastAsia="Calibri" w:cs="Calibri"/>
      <w:iCs/>
      <w:color w:val="000000" w:themeColor="text1"/>
      <w:szCs w:val="20"/>
    </w:rPr>
  </w:style>
  <w:style w:type="paragraph" w:customStyle="1" w:styleId="Boxfinalcomments">
    <w:name w:val="Box final comments"/>
    <w:basedOn w:val="Boxtext"/>
    <w:qFormat/>
    <w:rsid w:val="00176DD1"/>
    <w:pPr>
      <w:spacing w:after="240"/>
    </w:pPr>
    <w:rPr>
      <w:rFonts w:cs="Times New Roman"/>
      <w:bCs/>
      <w:szCs w:val="20"/>
    </w:rPr>
  </w:style>
  <w:style w:type="paragraph" w:customStyle="1" w:styleId="Boxsubheading">
    <w:name w:val="Box subheading"/>
    <w:basedOn w:val="Boxfinalcomments"/>
    <w:qFormat/>
    <w:rsid w:val="00176DD1"/>
    <w:pPr>
      <w:spacing w:before="240" w:after="120"/>
    </w:pPr>
    <w:rPr>
      <w:b/>
      <w:i/>
      <w:iCs/>
    </w:rPr>
  </w:style>
  <w:style w:type="paragraph" w:customStyle="1" w:styleId="TableSubbullet">
    <w:name w:val="TableSubbullet"/>
    <w:basedOn w:val="TableBullet"/>
    <w:qFormat/>
    <w:rsid w:val="005C4478"/>
    <w:pPr>
      <w:numPr>
        <w:ilvl w:val="1"/>
      </w:numPr>
    </w:pPr>
    <w:rPr>
      <w:lang w:eastAsia="en-US"/>
    </w:rPr>
  </w:style>
  <w:style w:type="paragraph" w:customStyle="1" w:styleId="Tablenumber">
    <w:name w:val="Tablenumber"/>
    <w:basedOn w:val="TableText"/>
    <w:qFormat/>
    <w:rsid w:val="00CE7AB0"/>
    <w:pPr>
      <w:numPr>
        <w:numId w:val="16"/>
      </w:numPr>
    </w:pPr>
    <w:rPr>
      <w:rFonts w:cs="Times New Roman"/>
      <w:szCs w:val="20"/>
    </w:rPr>
  </w:style>
  <w:style w:type="paragraph" w:customStyle="1" w:styleId="TablenumberL2">
    <w:name w:val="TablenumberL2"/>
    <w:basedOn w:val="Tablenumber"/>
    <w:qFormat/>
    <w:rsid w:val="00E36324"/>
    <w:pPr>
      <w:numPr>
        <w:ilvl w:val="1"/>
      </w:numPr>
    </w:pPr>
  </w:style>
  <w:style w:type="paragraph" w:customStyle="1" w:styleId="Tablefeedback">
    <w:name w:val="Tablefeedback"/>
    <w:basedOn w:val="TableText"/>
    <w:qFormat/>
    <w:rsid w:val="00D070EB"/>
    <w:pPr>
      <w:ind w:left="703"/>
    </w:pPr>
    <w:rPr>
      <w:rFonts w:cs="Times New Roman"/>
      <w:b/>
      <w:bCs/>
      <w:szCs w:val="20"/>
    </w:rPr>
  </w:style>
  <w:style w:type="paragraph" w:customStyle="1" w:styleId="Tablesubheading">
    <w:name w:val="Table subheading"/>
    <w:basedOn w:val="Boxtext"/>
    <w:qFormat/>
    <w:rsid w:val="005A7E46"/>
    <w:pPr>
      <w:spacing w:line="240" w:lineRule="auto"/>
      <w:ind w:left="340"/>
    </w:pPr>
    <w:rPr>
      <w:rFonts w:eastAsia="Calibri" w:cs="Calibri"/>
      <w:b/>
      <w:bCs/>
      <w:i/>
      <w:iCs/>
      <w:color w:val="auto"/>
      <w:sz w:val="18"/>
      <w:szCs w:val="18"/>
    </w:rPr>
  </w:style>
  <w:style w:type="paragraph" w:customStyle="1" w:styleId="TableParagraph">
    <w:name w:val="Table Paragraph"/>
    <w:basedOn w:val="Normal"/>
    <w:uiPriority w:val="1"/>
    <w:qFormat/>
    <w:rsid w:val="00B70295"/>
    <w:pPr>
      <w:widowControl w:val="0"/>
      <w:autoSpaceDE w:val="0"/>
      <w:autoSpaceDN w:val="0"/>
      <w:spacing w:before="80" w:after="0" w:line="240" w:lineRule="auto"/>
      <w:jc w:val="left"/>
    </w:pPr>
    <w:rPr>
      <w:rFonts w:eastAsia="Calibri" w:cs="Calibri"/>
      <w:lang w:val="en-US" w:eastAsia="en-US"/>
    </w:rPr>
  </w:style>
  <w:style w:type="paragraph" w:customStyle="1" w:styleId="Tableletterbullet">
    <w:name w:val="Table letter bullet"/>
    <w:basedOn w:val="TableBullet"/>
    <w:qFormat/>
    <w:rsid w:val="00A76616"/>
    <w:pPr>
      <w:numPr>
        <w:numId w:val="46"/>
      </w:numPr>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92640">
      <w:bodyDiv w:val="1"/>
      <w:marLeft w:val="0"/>
      <w:marRight w:val="0"/>
      <w:marTop w:val="0"/>
      <w:marBottom w:val="0"/>
      <w:divBdr>
        <w:top w:val="none" w:sz="0" w:space="0" w:color="auto"/>
        <w:left w:val="none" w:sz="0" w:space="0" w:color="auto"/>
        <w:bottom w:val="none" w:sz="0" w:space="0" w:color="auto"/>
        <w:right w:val="none" w:sz="0" w:space="0" w:color="auto"/>
      </w:divBdr>
    </w:div>
    <w:div w:id="60686821">
      <w:bodyDiv w:val="1"/>
      <w:marLeft w:val="0"/>
      <w:marRight w:val="0"/>
      <w:marTop w:val="0"/>
      <w:marBottom w:val="0"/>
      <w:divBdr>
        <w:top w:val="none" w:sz="0" w:space="0" w:color="auto"/>
        <w:left w:val="none" w:sz="0" w:space="0" w:color="auto"/>
        <w:bottom w:val="none" w:sz="0" w:space="0" w:color="auto"/>
        <w:right w:val="none" w:sz="0" w:space="0" w:color="auto"/>
      </w:divBdr>
    </w:div>
    <w:div w:id="97912428">
      <w:bodyDiv w:val="1"/>
      <w:marLeft w:val="0"/>
      <w:marRight w:val="0"/>
      <w:marTop w:val="0"/>
      <w:marBottom w:val="0"/>
      <w:divBdr>
        <w:top w:val="none" w:sz="0" w:space="0" w:color="auto"/>
        <w:left w:val="none" w:sz="0" w:space="0" w:color="auto"/>
        <w:bottom w:val="none" w:sz="0" w:space="0" w:color="auto"/>
        <w:right w:val="none" w:sz="0" w:space="0" w:color="auto"/>
      </w:divBdr>
      <w:divsChild>
        <w:div w:id="200675662">
          <w:marLeft w:val="0"/>
          <w:marRight w:val="0"/>
          <w:marTop w:val="0"/>
          <w:marBottom w:val="0"/>
          <w:divBdr>
            <w:top w:val="none" w:sz="0" w:space="0" w:color="auto"/>
            <w:left w:val="none" w:sz="0" w:space="0" w:color="auto"/>
            <w:bottom w:val="none" w:sz="0" w:space="0" w:color="auto"/>
            <w:right w:val="none" w:sz="0" w:space="0" w:color="auto"/>
          </w:divBdr>
          <w:divsChild>
            <w:div w:id="1606772386">
              <w:marLeft w:val="0"/>
              <w:marRight w:val="0"/>
              <w:marTop w:val="0"/>
              <w:marBottom w:val="0"/>
              <w:divBdr>
                <w:top w:val="none" w:sz="0" w:space="0" w:color="auto"/>
                <w:left w:val="none" w:sz="0" w:space="0" w:color="auto"/>
                <w:bottom w:val="none" w:sz="0" w:space="0" w:color="auto"/>
                <w:right w:val="none" w:sz="0" w:space="0" w:color="auto"/>
              </w:divBdr>
            </w:div>
          </w:divsChild>
        </w:div>
        <w:div w:id="225914848">
          <w:marLeft w:val="0"/>
          <w:marRight w:val="0"/>
          <w:marTop w:val="0"/>
          <w:marBottom w:val="0"/>
          <w:divBdr>
            <w:top w:val="none" w:sz="0" w:space="0" w:color="auto"/>
            <w:left w:val="none" w:sz="0" w:space="0" w:color="auto"/>
            <w:bottom w:val="none" w:sz="0" w:space="0" w:color="auto"/>
            <w:right w:val="none" w:sz="0" w:space="0" w:color="auto"/>
          </w:divBdr>
          <w:divsChild>
            <w:div w:id="258412123">
              <w:marLeft w:val="0"/>
              <w:marRight w:val="0"/>
              <w:marTop w:val="0"/>
              <w:marBottom w:val="0"/>
              <w:divBdr>
                <w:top w:val="none" w:sz="0" w:space="0" w:color="auto"/>
                <w:left w:val="none" w:sz="0" w:space="0" w:color="auto"/>
                <w:bottom w:val="none" w:sz="0" w:space="0" w:color="auto"/>
                <w:right w:val="none" w:sz="0" w:space="0" w:color="auto"/>
              </w:divBdr>
            </w:div>
            <w:div w:id="1737045425">
              <w:marLeft w:val="0"/>
              <w:marRight w:val="0"/>
              <w:marTop w:val="0"/>
              <w:marBottom w:val="0"/>
              <w:divBdr>
                <w:top w:val="none" w:sz="0" w:space="0" w:color="auto"/>
                <w:left w:val="none" w:sz="0" w:space="0" w:color="auto"/>
                <w:bottom w:val="none" w:sz="0" w:space="0" w:color="auto"/>
                <w:right w:val="none" w:sz="0" w:space="0" w:color="auto"/>
              </w:divBdr>
            </w:div>
            <w:div w:id="1979995833">
              <w:marLeft w:val="0"/>
              <w:marRight w:val="0"/>
              <w:marTop w:val="0"/>
              <w:marBottom w:val="0"/>
              <w:divBdr>
                <w:top w:val="none" w:sz="0" w:space="0" w:color="auto"/>
                <w:left w:val="none" w:sz="0" w:space="0" w:color="auto"/>
                <w:bottom w:val="none" w:sz="0" w:space="0" w:color="auto"/>
                <w:right w:val="none" w:sz="0" w:space="0" w:color="auto"/>
              </w:divBdr>
            </w:div>
          </w:divsChild>
        </w:div>
        <w:div w:id="676420440">
          <w:marLeft w:val="0"/>
          <w:marRight w:val="0"/>
          <w:marTop w:val="0"/>
          <w:marBottom w:val="0"/>
          <w:divBdr>
            <w:top w:val="none" w:sz="0" w:space="0" w:color="auto"/>
            <w:left w:val="none" w:sz="0" w:space="0" w:color="auto"/>
            <w:bottom w:val="none" w:sz="0" w:space="0" w:color="auto"/>
            <w:right w:val="none" w:sz="0" w:space="0" w:color="auto"/>
          </w:divBdr>
          <w:divsChild>
            <w:div w:id="1715618958">
              <w:marLeft w:val="0"/>
              <w:marRight w:val="0"/>
              <w:marTop w:val="0"/>
              <w:marBottom w:val="0"/>
              <w:divBdr>
                <w:top w:val="none" w:sz="0" w:space="0" w:color="auto"/>
                <w:left w:val="none" w:sz="0" w:space="0" w:color="auto"/>
                <w:bottom w:val="none" w:sz="0" w:space="0" w:color="auto"/>
                <w:right w:val="none" w:sz="0" w:space="0" w:color="auto"/>
              </w:divBdr>
            </w:div>
          </w:divsChild>
        </w:div>
        <w:div w:id="884297294">
          <w:marLeft w:val="0"/>
          <w:marRight w:val="0"/>
          <w:marTop w:val="0"/>
          <w:marBottom w:val="0"/>
          <w:divBdr>
            <w:top w:val="none" w:sz="0" w:space="0" w:color="auto"/>
            <w:left w:val="none" w:sz="0" w:space="0" w:color="auto"/>
            <w:bottom w:val="none" w:sz="0" w:space="0" w:color="auto"/>
            <w:right w:val="none" w:sz="0" w:space="0" w:color="auto"/>
          </w:divBdr>
          <w:divsChild>
            <w:div w:id="643508215">
              <w:marLeft w:val="0"/>
              <w:marRight w:val="0"/>
              <w:marTop w:val="0"/>
              <w:marBottom w:val="0"/>
              <w:divBdr>
                <w:top w:val="none" w:sz="0" w:space="0" w:color="auto"/>
                <w:left w:val="none" w:sz="0" w:space="0" w:color="auto"/>
                <w:bottom w:val="none" w:sz="0" w:space="0" w:color="auto"/>
                <w:right w:val="none" w:sz="0" w:space="0" w:color="auto"/>
              </w:divBdr>
            </w:div>
          </w:divsChild>
        </w:div>
        <w:div w:id="1260216088">
          <w:marLeft w:val="0"/>
          <w:marRight w:val="0"/>
          <w:marTop w:val="0"/>
          <w:marBottom w:val="0"/>
          <w:divBdr>
            <w:top w:val="none" w:sz="0" w:space="0" w:color="auto"/>
            <w:left w:val="none" w:sz="0" w:space="0" w:color="auto"/>
            <w:bottom w:val="none" w:sz="0" w:space="0" w:color="auto"/>
            <w:right w:val="none" w:sz="0" w:space="0" w:color="auto"/>
          </w:divBdr>
          <w:divsChild>
            <w:div w:id="668483080">
              <w:marLeft w:val="0"/>
              <w:marRight w:val="0"/>
              <w:marTop w:val="0"/>
              <w:marBottom w:val="0"/>
              <w:divBdr>
                <w:top w:val="none" w:sz="0" w:space="0" w:color="auto"/>
                <w:left w:val="none" w:sz="0" w:space="0" w:color="auto"/>
                <w:bottom w:val="none" w:sz="0" w:space="0" w:color="auto"/>
                <w:right w:val="none" w:sz="0" w:space="0" w:color="auto"/>
              </w:divBdr>
            </w:div>
          </w:divsChild>
        </w:div>
        <w:div w:id="1273592504">
          <w:marLeft w:val="0"/>
          <w:marRight w:val="0"/>
          <w:marTop w:val="0"/>
          <w:marBottom w:val="0"/>
          <w:divBdr>
            <w:top w:val="none" w:sz="0" w:space="0" w:color="auto"/>
            <w:left w:val="none" w:sz="0" w:space="0" w:color="auto"/>
            <w:bottom w:val="none" w:sz="0" w:space="0" w:color="auto"/>
            <w:right w:val="none" w:sz="0" w:space="0" w:color="auto"/>
          </w:divBdr>
          <w:divsChild>
            <w:div w:id="1488590745">
              <w:marLeft w:val="0"/>
              <w:marRight w:val="0"/>
              <w:marTop w:val="0"/>
              <w:marBottom w:val="0"/>
              <w:divBdr>
                <w:top w:val="none" w:sz="0" w:space="0" w:color="auto"/>
                <w:left w:val="none" w:sz="0" w:space="0" w:color="auto"/>
                <w:bottom w:val="none" w:sz="0" w:space="0" w:color="auto"/>
                <w:right w:val="none" w:sz="0" w:space="0" w:color="auto"/>
              </w:divBdr>
            </w:div>
          </w:divsChild>
        </w:div>
        <w:div w:id="1298685193">
          <w:marLeft w:val="0"/>
          <w:marRight w:val="0"/>
          <w:marTop w:val="0"/>
          <w:marBottom w:val="0"/>
          <w:divBdr>
            <w:top w:val="none" w:sz="0" w:space="0" w:color="auto"/>
            <w:left w:val="none" w:sz="0" w:space="0" w:color="auto"/>
            <w:bottom w:val="none" w:sz="0" w:space="0" w:color="auto"/>
            <w:right w:val="none" w:sz="0" w:space="0" w:color="auto"/>
          </w:divBdr>
          <w:divsChild>
            <w:div w:id="879778250">
              <w:marLeft w:val="0"/>
              <w:marRight w:val="0"/>
              <w:marTop w:val="0"/>
              <w:marBottom w:val="0"/>
              <w:divBdr>
                <w:top w:val="none" w:sz="0" w:space="0" w:color="auto"/>
                <w:left w:val="none" w:sz="0" w:space="0" w:color="auto"/>
                <w:bottom w:val="none" w:sz="0" w:space="0" w:color="auto"/>
                <w:right w:val="none" w:sz="0" w:space="0" w:color="auto"/>
              </w:divBdr>
            </w:div>
          </w:divsChild>
        </w:div>
        <w:div w:id="1573659723">
          <w:marLeft w:val="0"/>
          <w:marRight w:val="0"/>
          <w:marTop w:val="0"/>
          <w:marBottom w:val="0"/>
          <w:divBdr>
            <w:top w:val="none" w:sz="0" w:space="0" w:color="auto"/>
            <w:left w:val="none" w:sz="0" w:space="0" w:color="auto"/>
            <w:bottom w:val="none" w:sz="0" w:space="0" w:color="auto"/>
            <w:right w:val="none" w:sz="0" w:space="0" w:color="auto"/>
          </w:divBdr>
          <w:divsChild>
            <w:div w:id="1344429782">
              <w:marLeft w:val="0"/>
              <w:marRight w:val="0"/>
              <w:marTop w:val="0"/>
              <w:marBottom w:val="0"/>
              <w:divBdr>
                <w:top w:val="none" w:sz="0" w:space="0" w:color="auto"/>
                <w:left w:val="none" w:sz="0" w:space="0" w:color="auto"/>
                <w:bottom w:val="none" w:sz="0" w:space="0" w:color="auto"/>
                <w:right w:val="none" w:sz="0" w:space="0" w:color="auto"/>
              </w:divBdr>
            </w:div>
          </w:divsChild>
        </w:div>
        <w:div w:id="1683169578">
          <w:marLeft w:val="0"/>
          <w:marRight w:val="0"/>
          <w:marTop w:val="0"/>
          <w:marBottom w:val="0"/>
          <w:divBdr>
            <w:top w:val="none" w:sz="0" w:space="0" w:color="auto"/>
            <w:left w:val="none" w:sz="0" w:space="0" w:color="auto"/>
            <w:bottom w:val="none" w:sz="0" w:space="0" w:color="auto"/>
            <w:right w:val="none" w:sz="0" w:space="0" w:color="auto"/>
          </w:divBdr>
          <w:divsChild>
            <w:div w:id="1169490243">
              <w:marLeft w:val="0"/>
              <w:marRight w:val="0"/>
              <w:marTop w:val="0"/>
              <w:marBottom w:val="0"/>
              <w:divBdr>
                <w:top w:val="none" w:sz="0" w:space="0" w:color="auto"/>
                <w:left w:val="none" w:sz="0" w:space="0" w:color="auto"/>
                <w:bottom w:val="none" w:sz="0" w:space="0" w:color="auto"/>
                <w:right w:val="none" w:sz="0" w:space="0" w:color="auto"/>
              </w:divBdr>
            </w:div>
          </w:divsChild>
        </w:div>
        <w:div w:id="1885558456">
          <w:marLeft w:val="0"/>
          <w:marRight w:val="0"/>
          <w:marTop w:val="0"/>
          <w:marBottom w:val="0"/>
          <w:divBdr>
            <w:top w:val="none" w:sz="0" w:space="0" w:color="auto"/>
            <w:left w:val="none" w:sz="0" w:space="0" w:color="auto"/>
            <w:bottom w:val="none" w:sz="0" w:space="0" w:color="auto"/>
            <w:right w:val="none" w:sz="0" w:space="0" w:color="auto"/>
          </w:divBdr>
          <w:divsChild>
            <w:div w:id="631642717">
              <w:marLeft w:val="0"/>
              <w:marRight w:val="0"/>
              <w:marTop w:val="0"/>
              <w:marBottom w:val="0"/>
              <w:divBdr>
                <w:top w:val="none" w:sz="0" w:space="0" w:color="auto"/>
                <w:left w:val="none" w:sz="0" w:space="0" w:color="auto"/>
                <w:bottom w:val="none" w:sz="0" w:space="0" w:color="auto"/>
                <w:right w:val="none" w:sz="0" w:space="0" w:color="auto"/>
              </w:divBdr>
            </w:div>
          </w:divsChild>
        </w:div>
        <w:div w:id="2070103685">
          <w:marLeft w:val="0"/>
          <w:marRight w:val="0"/>
          <w:marTop w:val="0"/>
          <w:marBottom w:val="0"/>
          <w:divBdr>
            <w:top w:val="none" w:sz="0" w:space="0" w:color="auto"/>
            <w:left w:val="none" w:sz="0" w:space="0" w:color="auto"/>
            <w:bottom w:val="none" w:sz="0" w:space="0" w:color="auto"/>
            <w:right w:val="none" w:sz="0" w:space="0" w:color="auto"/>
          </w:divBdr>
          <w:divsChild>
            <w:div w:id="210503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3294">
      <w:bodyDiv w:val="1"/>
      <w:marLeft w:val="0"/>
      <w:marRight w:val="0"/>
      <w:marTop w:val="0"/>
      <w:marBottom w:val="0"/>
      <w:divBdr>
        <w:top w:val="none" w:sz="0" w:space="0" w:color="auto"/>
        <w:left w:val="none" w:sz="0" w:space="0" w:color="auto"/>
        <w:bottom w:val="none" w:sz="0" w:space="0" w:color="auto"/>
        <w:right w:val="none" w:sz="0" w:space="0" w:color="auto"/>
      </w:divBdr>
    </w:div>
    <w:div w:id="152840531">
      <w:bodyDiv w:val="1"/>
      <w:marLeft w:val="0"/>
      <w:marRight w:val="0"/>
      <w:marTop w:val="0"/>
      <w:marBottom w:val="0"/>
      <w:divBdr>
        <w:top w:val="none" w:sz="0" w:space="0" w:color="auto"/>
        <w:left w:val="none" w:sz="0" w:space="0" w:color="auto"/>
        <w:bottom w:val="none" w:sz="0" w:space="0" w:color="auto"/>
        <w:right w:val="none" w:sz="0" w:space="0" w:color="auto"/>
      </w:divBdr>
    </w:div>
    <w:div w:id="204953619">
      <w:bodyDiv w:val="1"/>
      <w:marLeft w:val="0"/>
      <w:marRight w:val="0"/>
      <w:marTop w:val="0"/>
      <w:marBottom w:val="0"/>
      <w:divBdr>
        <w:top w:val="none" w:sz="0" w:space="0" w:color="auto"/>
        <w:left w:val="none" w:sz="0" w:space="0" w:color="auto"/>
        <w:bottom w:val="none" w:sz="0" w:space="0" w:color="auto"/>
        <w:right w:val="none" w:sz="0" w:space="0" w:color="auto"/>
      </w:divBdr>
      <w:divsChild>
        <w:div w:id="16273661">
          <w:marLeft w:val="547"/>
          <w:marRight w:val="0"/>
          <w:marTop w:val="0"/>
          <w:marBottom w:val="160"/>
          <w:divBdr>
            <w:top w:val="none" w:sz="0" w:space="0" w:color="auto"/>
            <w:left w:val="none" w:sz="0" w:space="0" w:color="auto"/>
            <w:bottom w:val="none" w:sz="0" w:space="0" w:color="auto"/>
            <w:right w:val="none" w:sz="0" w:space="0" w:color="auto"/>
          </w:divBdr>
        </w:div>
        <w:div w:id="249779517">
          <w:marLeft w:val="547"/>
          <w:marRight w:val="0"/>
          <w:marTop w:val="0"/>
          <w:marBottom w:val="160"/>
          <w:divBdr>
            <w:top w:val="none" w:sz="0" w:space="0" w:color="auto"/>
            <w:left w:val="none" w:sz="0" w:space="0" w:color="auto"/>
            <w:bottom w:val="none" w:sz="0" w:space="0" w:color="auto"/>
            <w:right w:val="none" w:sz="0" w:space="0" w:color="auto"/>
          </w:divBdr>
        </w:div>
        <w:div w:id="1203126963">
          <w:marLeft w:val="547"/>
          <w:marRight w:val="0"/>
          <w:marTop w:val="0"/>
          <w:marBottom w:val="160"/>
          <w:divBdr>
            <w:top w:val="none" w:sz="0" w:space="0" w:color="auto"/>
            <w:left w:val="none" w:sz="0" w:space="0" w:color="auto"/>
            <w:bottom w:val="none" w:sz="0" w:space="0" w:color="auto"/>
            <w:right w:val="none" w:sz="0" w:space="0" w:color="auto"/>
          </w:divBdr>
        </w:div>
        <w:div w:id="1564756792">
          <w:marLeft w:val="547"/>
          <w:marRight w:val="0"/>
          <w:marTop w:val="0"/>
          <w:marBottom w:val="16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36288858">
      <w:bodyDiv w:val="1"/>
      <w:marLeft w:val="0"/>
      <w:marRight w:val="0"/>
      <w:marTop w:val="0"/>
      <w:marBottom w:val="0"/>
      <w:divBdr>
        <w:top w:val="none" w:sz="0" w:space="0" w:color="auto"/>
        <w:left w:val="none" w:sz="0" w:space="0" w:color="auto"/>
        <w:bottom w:val="none" w:sz="0" w:space="0" w:color="auto"/>
        <w:right w:val="none" w:sz="0" w:space="0" w:color="auto"/>
      </w:divBdr>
    </w:div>
    <w:div w:id="263463239">
      <w:bodyDiv w:val="1"/>
      <w:marLeft w:val="0"/>
      <w:marRight w:val="0"/>
      <w:marTop w:val="0"/>
      <w:marBottom w:val="0"/>
      <w:divBdr>
        <w:top w:val="none" w:sz="0" w:space="0" w:color="auto"/>
        <w:left w:val="none" w:sz="0" w:space="0" w:color="auto"/>
        <w:bottom w:val="none" w:sz="0" w:space="0" w:color="auto"/>
        <w:right w:val="none" w:sz="0" w:space="0" w:color="auto"/>
      </w:divBdr>
      <w:divsChild>
        <w:div w:id="527647540">
          <w:marLeft w:val="547"/>
          <w:marRight w:val="0"/>
          <w:marTop w:val="60"/>
          <w:marBottom w:val="240"/>
          <w:divBdr>
            <w:top w:val="none" w:sz="0" w:space="0" w:color="auto"/>
            <w:left w:val="none" w:sz="0" w:space="0" w:color="auto"/>
            <w:bottom w:val="none" w:sz="0" w:space="0" w:color="auto"/>
            <w:right w:val="none" w:sz="0" w:space="0" w:color="auto"/>
          </w:divBdr>
        </w:div>
        <w:div w:id="619800260">
          <w:marLeft w:val="547"/>
          <w:marRight w:val="0"/>
          <w:marTop w:val="60"/>
          <w:marBottom w:val="240"/>
          <w:divBdr>
            <w:top w:val="none" w:sz="0" w:space="0" w:color="auto"/>
            <w:left w:val="none" w:sz="0" w:space="0" w:color="auto"/>
            <w:bottom w:val="none" w:sz="0" w:space="0" w:color="auto"/>
            <w:right w:val="none" w:sz="0" w:space="0" w:color="auto"/>
          </w:divBdr>
        </w:div>
        <w:div w:id="1440489458">
          <w:marLeft w:val="547"/>
          <w:marRight w:val="0"/>
          <w:marTop w:val="60"/>
          <w:marBottom w:val="240"/>
          <w:divBdr>
            <w:top w:val="none" w:sz="0" w:space="0" w:color="auto"/>
            <w:left w:val="none" w:sz="0" w:space="0" w:color="auto"/>
            <w:bottom w:val="none" w:sz="0" w:space="0" w:color="auto"/>
            <w:right w:val="none" w:sz="0" w:space="0" w:color="auto"/>
          </w:divBdr>
        </w:div>
        <w:div w:id="1572036026">
          <w:marLeft w:val="547"/>
          <w:marRight w:val="0"/>
          <w:marTop w:val="60"/>
          <w:marBottom w:val="240"/>
          <w:divBdr>
            <w:top w:val="none" w:sz="0" w:space="0" w:color="auto"/>
            <w:left w:val="none" w:sz="0" w:space="0" w:color="auto"/>
            <w:bottom w:val="none" w:sz="0" w:space="0" w:color="auto"/>
            <w:right w:val="none" w:sz="0" w:space="0" w:color="auto"/>
          </w:divBdr>
        </w:div>
        <w:div w:id="1707831336">
          <w:marLeft w:val="547"/>
          <w:marRight w:val="0"/>
          <w:marTop w:val="60"/>
          <w:marBottom w:val="240"/>
          <w:divBdr>
            <w:top w:val="none" w:sz="0" w:space="0" w:color="auto"/>
            <w:left w:val="none" w:sz="0" w:space="0" w:color="auto"/>
            <w:bottom w:val="none" w:sz="0" w:space="0" w:color="auto"/>
            <w:right w:val="none" w:sz="0" w:space="0" w:color="auto"/>
          </w:divBdr>
        </w:div>
        <w:div w:id="2031830378">
          <w:marLeft w:val="547"/>
          <w:marRight w:val="0"/>
          <w:marTop w:val="60"/>
          <w:marBottom w:val="240"/>
          <w:divBdr>
            <w:top w:val="none" w:sz="0" w:space="0" w:color="auto"/>
            <w:left w:val="none" w:sz="0" w:space="0" w:color="auto"/>
            <w:bottom w:val="none" w:sz="0" w:space="0" w:color="auto"/>
            <w:right w:val="none" w:sz="0" w:space="0" w:color="auto"/>
          </w:divBdr>
        </w:div>
      </w:divsChild>
    </w:div>
    <w:div w:id="267810014">
      <w:bodyDiv w:val="1"/>
      <w:marLeft w:val="0"/>
      <w:marRight w:val="0"/>
      <w:marTop w:val="0"/>
      <w:marBottom w:val="0"/>
      <w:divBdr>
        <w:top w:val="none" w:sz="0" w:space="0" w:color="auto"/>
        <w:left w:val="none" w:sz="0" w:space="0" w:color="auto"/>
        <w:bottom w:val="none" w:sz="0" w:space="0" w:color="auto"/>
        <w:right w:val="none" w:sz="0" w:space="0" w:color="auto"/>
      </w:divBdr>
      <w:divsChild>
        <w:div w:id="931722">
          <w:marLeft w:val="0"/>
          <w:marRight w:val="0"/>
          <w:marTop w:val="0"/>
          <w:marBottom w:val="0"/>
          <w:divBdr>
            <w:top w:val="none" w:sz="0" w:space="0" w:color="auto"/>
            <w:left w:val="none" w:sz="0" w:space="0" w:color="auto"/>
            <w:bottom w:val="none" w:sz="0" w:space="0" w:color="auto"/>
            <w:right w:val="none" w:sz="0" w:space="0" w:color="auto"/>
          </w:divBdr>
          <w:divsChild>
            <w:div w:id="893003548">
              <w:marLeft w:val="0"/>
              <w:marRight w:val="0"/>
              <w:marTop w:val="0"/>
              <w:marBottom w:val="0"/>
              <w:divBdr>
                <w:top w:val="none" w:sz="0" w:space="0" w:color="auto"/>
                <w:left w:val="none" w:sz="0" w:space="0" w:color="auto"/>
                <w:bottom w:val="none" w:sz="0" w:space="0" w:color="auto"/>
                <w:right w:val="none" w:sz="0" w:space="0" w:color="auto"/>
              </w:divBdr>
            </w:div>
          </w:divsChild>
        </w:div>
        <w:div w:id="13501506">
          <w:marLeft w:val="0"/>
          <w:marRight w:val="0"/>
          <w:marTop w:val="0"/>
          <w:marBottom w:val="0"/>
          <w:divBdr>
            <w:top w:val="none" w:sz="0" w:space="0" w:color="auto"/>
            <w:left w:val="none" w:sz="0" w:space="0" w:color="auto"/>
            <w:bottom w:val="none" w:sz="0" w:space="0" w:color="auto"/>
            <w:right w:val="none" w:sz="0" w:space="0" w:color="auto"/>
          </w:divBdr>
          <w:divsChild>
            <w:div w:id="721295091">
              <w:marLeft w:val="0"/>
              <w:marRight w:val="0"/>
              <w:marTop w:val="0"/>
              <w:marBottom w:val="0"/>
              <w:divBdr>
                <w:top w:val="none" w:sz="0" w:space="0" w:color="auto"/>
                <w:left w:val="none" w:sz="0" w:space="0" w:color="auto"/>
                <w:bottom w:val="none" w:sz="0" w:space="0" w:color="auto"/>
                <w:right w:val="none" w:sz="0" w:space="0" w:color="auto"/>
              </w:divBdr>
            </w:div>
            <w:div w:id="1180462354">
              <w:marLeft w:val="0"/>
              <w:marRight w:val="0"/>
              <w:marTop w:val="0"/>
              <w:marBottom w:val="0"/>
              <w:divBdr>
                <w:top w:val="none" w:sz="0" w:space="0" w:color="auto"/>
                <w:left w:val="none" w:sz="0" w:space="0" w:color="auto"/>
                <w:bottom w:val="none" w:sz="0" w:space="0" w:color="auto"/>
                <w:right w:val="none" w:sz="0" w:space="0" w:color="auto"/>
              </w:divBdr>
            </w:div>
          </w:divsChild>
        </w:div>
        <w:div w:id="200748004">
          <w:marLeft w:val="0"/>
          <w:marRight w:val="0"/>
          <w:marTop w:val="0"/>
          <w:marBottom w:val="0"/>
          <w:divBdr>
            <w:top w:val="none" w:sz="0" w:space="0" w:color="auto"/>
            <w:left w:val="none" w:sz="0" w:space="0" w:color="auto"/>
            <w:bottom w:val="none" w:sz="0" w:space="0" w:color="auto"/>
            <w:right w:val="none" w:sz="0" w:space="0" w:color="auto"/>
          </w:divBdr>
          <w:divsChild>
            <w:div w:id="1989749436">
              <w:marLeft w:val="0"/>
              <w:marRight w:val="0"/>
              <w:marTop w:val="0"/>
              <w:marBottom w:val="0"/>
              <w:divBdr>
                <w:top w:val="none" w:sz="0" w:space="0" w:color="auto"/>
                <w:left w:val="none" w:sz="0" w:space="0" w:color="auto"/>
                <w:bottom w:val="none" w:sz="0" w:space="0" w:color="auto"/>
                <w:right w:val="none" w:sz="0" w:space="0" w:color="auto"/>
              </w:divBdr>
            </w:div>
          </w:divsChild>
        </w:div>
        <w:div w:id="483744350">
          <w:marLeft w:val="0"/>
          <w:marRight w:val="0"/>
          <w:marTop w:val="0"/>
          <w:marBottom w:val="0"/>
          <w:divBdr>
            <w:top w:val="none" w:sz="0" w:space="0" w:color="auto"/>
            <w:left w:val="none" w:sz="0" w:space="0" w:color="auto"/>
            <w:bottom w:val="none" w:sz="0" w:space="0" w:color="auto"/>
            <w:right w:val="none" w:sz="0" w:space="0" w:color="auto"/>
          </w:divBdr>
          <w:divsChild>
            <w:div w:id="395317617">
              <w:marLeft w:val="0"/>
              <w:marRight w:val="0"/>
              <w:marTop w:val="0"/>
              <w:marBottom w:val="0"/>
              <w:divBdr>
                <w:top w:val="none" w:sz="0" w:space="0" w:color="auto"/>
                <w:left w:val="none" w:sz="0" w:space="0" w:color="auto"/>
                <w:bottom w:val="none" w:sz="0" w:space="0" w:color="auto"/>
                <w:right w:val="none" w:sz="0" w:space="0" w:color="auto"/>
              </w:divBdr>
            </w:div>
            <w:div w:id="1967081642">
              <w:marLeft w:val="0"/>
              <w:marRight w:val="0"/>
              <w:marTop w:val="0"/>
              <w:marBottom w:val="0"/>
              <w:divBdr>
                <w:top w:val="none" w:sz="0" w:space="0" w:color="auto"/>
                <w:left w:val="none" w:sz="0" w:space="0" w:color="auto"/>
                <w:bottom w:val="none" w:sz="0" w:space="0" w:color="auto"/>
                <w:right w:val="none" w:sz="0" w:space="0" w:color="auto"/>
              </w:divBdr>
            </w:div>
          </w:divsChild>
        </w:div>
        <w:div w:id="607274779">
          <w:marLeft w:val="0"/>
          <w:marRight w:val="0"/>
          <w:marTop w:val="0"/>
          <w:marBottom w:val="0"/>
          <w:divBdr>
            <w:top w:val="none" w:sz="0" w:space="0" w:color="auto"/>
            <w:left w:val="none" w:sz="0" w:space="0" w:color="auto"/>
            <w:bottom w:val="none" w:sz="0" w:space="0" w:color="auto"/>
            <w:right w:val="none" w:sz="0" w:space="0" w:color="auto"/>
          </w:divBdr>
          <w:divsChild>
            <w:div w:id="1003319398">
              <w:marLeft w:val="0"/>
              <w:marRight w:val="0"/>
              <w:marTop w:val="0"/>
              <w:marBottom w:val="0"/>
              <w:divBdr>
                <w:top w:val="none" w:sz="0" w:space="0" w:color="auto"/>
                <w:left w:val="none" w:sz="0" w:space="0" w:color="auto"/>
                <w:bottom w:val="none" w:sz="0" w:space="0" w:color="auto"/>
                <w:right w:val="none" w:sz="0" w:space="0" w:color="auto"/>
              </w:divBdr>
            </w:div>
          </w:divsChild>
        </w:div>
        <w:div w:id="636108266">
          <w:marLeft w:val="0"/>
          <w:marRight w:val="0"/>
          <w:marTop w:val="0"/>
          <w:marBottom w:val="0"/>
          <w:divBdr>
            <w:top w:val="none" w:sz="0" w:space="0" w:color="auto"/>
            <w:left w:val="none" w:sz="0" w:space="0" w:color="auto"/>
            <w:bottom w:val="none" w:sz="0" w:space="0" w:color="auto"/>
            <w:right w:val="none" w:sz="0" w:space="0" w:color="auto"/>
          </w:divBdr>
          <w:divsChild>
            <w:div w:id="2087804862">
              <w:marLeft w:val="0"/>
              <w:marRight w:val="0"/>
              <w:marTop w:val="0"/>
              <w:marBottom w:val="0"/>
              <w:divBdr>
                <w:top w:val="none" w:sz="0" w:space="0" w:color="auto"/>
                <w:left w:val="none" w:sz="0" w:space="0" w:color="auto"/>
                <w:bottom w:val="none" w:sz="0" w:space="0" w:color="auto"/>
                <w:right w:val="none" w:sz="0" w:space="0" w:color="auto"/>
              </w:divBdr>
            </w:div>
          </w:divsChild>
        </w:div>
        <w:div w:id="643631630">
          <w:marLeft w:val="0"/>
          <w:marRight w:val="0"/>
          <w:marTop w:val="0"/>
          <w:marBottom w:val="0"/>
          <w:divBdr>
            <w:top w:val="none" w:sz="0" w:space="0" w:color="auto"/>
            <w:left w:val="none" w:sz="0" w:space="0" w:color="auto"/>
            <w:bottom w:val="none" w:sz="0" w:space="0" w:color="auto"/>
            <w:right w:val="none" w:sz="0" w:space="0" w:color="auto"/>
          </w:divBdr>
          <w:divsChild>
            <w:div w:id="348414854">
              <w:marLeft w:val="0"/>
              <w:marRight w:val="0"/>
              <w:marTop w:val="0"/>
              <w:marBottom w:val="0"/>
              <w:divBdr>
                <w:top w:val="none" w:sz="0" w:space="0" w:color="auto"/>
                <w:left w:val="none" w:sz="0" w:space="0" w:color="auto"/>
                <w:bottom w:val="none" w:sz="0" w:space="0" w:color="auto"/>
                <w:right w:val="none" w:sz="0" w:space="0" w:color="auto"/>
              </w:divBdr>
            </w:div>
          </w:divsChild>
        </w:div>
        <w:div w:id="1042175766">
          <w:marLeft w:val="0"/>
          <w:marRight w:val="0"/>
          <w:marTop w:val="0"/>
          <w:marBottom w:val="0"/>
          <w:divBdr>
            <w:top w:val="none" w:sz="0" w:space="0" w:color="auto"/>
            <w:left w:val="none" w:sz="0" w:space="0" w:color="auto"/>
            <w:bottom w:val="none" w:sz="0" w:space="0" w:color="auto"/>
            <w:right w:val="none" w:sz="0" w:space="0" w:color="auto"/>
          </w:divBdr>
          <w:divsChild>
            <w:div w:id="775366570">
              <w:marLeft w:val="0"/>
              <w:marRight w:val="0"/>
              <w:marTop w:val="0"/>
              <w:marBottom w:val="0"/>
              <w:divBdr>
                <w:top w:val="none" w:sz="0" w:space="0" w:color="auto"/>
                <w:left w:val="none" w:sz="0" w:space="0" w:color="auto"/>
                <w:bottom w:val="none" w:sz="0" w:space="0" w:color="auto"/>
                <w:right w:val="none" w:sz="0" w:space="0" w:color="auto"/>
              </w:divBdr>
            </w:div>
          </w:divsChild>
        </w:div>
        <w:div w:id="1479804479">
          <w:marLeft w:val="0"/>
          <w:marRight w:val="0"/>
          <w:marTop w:val="0"/>
          <w:marBottom w:val="0"/>
          <w:divBdr>
            <w:top w:val="none" w:sz="0" w:space="0" w:color="auto"/>
            <w:left w:val="none" w:sz="0" w:space="0" w:color="auto"/>
            <w:bottom w:val="none" w:sz="0" w:space="0" w:color="auto"/>
            <w:right w:val="none" w:sz="0" w:space="0" w:color="auto"/>
          </w:divBdr>
          <w:divsChild>
            <w:div w:id="92284152">
              <w:marLeft w:val="0"/>
              <w:marRight w:val="0"/>
              <w:marTop w:val="0"/>
              <w:marBottom w:val="0"/>
              <w:divBdr>
                <w:top w:val="none" w:sz="0" w:space="0" w:color="auto"/>
                <w:left w:val="none" w:sz="0" w:space="0" w:color="auto"/>
                <w:bottom w:val="none" w:sz="0" w:space="0" w:color="auto"/>
                <w:right w:val="none" w:sz="0" w:space="0" w:color="auto"/>
              </w:divBdr>
            </w:div>
          </w:divsChild>
        </w:div>
        <w:div w:id="1631354498">
          <w:marLeft w:val="0"/>
          <w:marRight w:val="0"/>
          <w:marTop w:val="0"/>
          <w:marBottom w:val="0"/>
          <w:divBdr>
            <w:top w:val="none" w:sz="0" w:space="0" w:color="auto"/>
            <w:left w:val="none" w:sz="0" w:space="0" w:color="auto"/>
            <w:bottom w:val="none" w:sz="0" w:space="0" w:color="auto"/>
            <w:right w:val="none" w:sz="0" w:space="0" w:color="auto"/>
          </w:divBdr>
          <w:divsChild>
            <w:div w:id="659506010">
              <w:marLeft w:val="0"/>
              <w:marRight w:val="0"/>
              <w:marTop w:val="0"/>
              <w:marBottom w:val="0"/>
              <w:divBdr>
                <w:top w:val="none" w:sz="0" w:space="0" w:color="auto"/>
                <w:left w:val="none" w:sz="0" w:space="0" w:color="auto"/>
                <w:bottom w:val="none" w:sz="0" w:space="0" w:color="auto"/>
                <w:right w:val="none" w:sz="0" w:space="0" w:color="auto"/>
              </w:divBdr>
            </w:div>
          </w:divsChild>
        </w:div>
        <w:div w:id="1700550196">
          <w:marLeft w:val="0"/>
          <w:marRight w:val="0"/>
          <w:marTop w:val="0"/>
          <w:marBottom w:val="0"/>
          <w:divBdr>
            <w:top w:val="none" w:sz="0" w:space="0" w:color="auto"/>
            <w:left w:val="none" w:sz="0" w:space="0" w:color="auto"/>
            <w:bottom w:val="none" w:sz="0" w:space="0" w:color="auto"/>
            <w:right w:val="none" w:sz="0" w:space="0" w:color="auto"/>
          </w:divBdr>
          <w:divsChild>
            <w:div w:id="1410074180">
              <w:marLeft w:val="0"/>
              <w:marRight w:val="0"/>
              <w:marTop w:val="0"/>
              <w:marBottom w:val="0"/>
              <w:divBdr>
                <w:top w:val="none" w:sz="0" w:space="0" w:color="auto"/>
                <w:left w:val="none" w:sz="0" w:space="0" w:color="auto"/>
                <w:bottom w:val="none" w:sz="0" w:space="0" w:color="auto"/>
                <w:right w:val="none" w:sz="0" w:space="0" w:color="auto"/>
              </w:divBdr>
            </w:div>
          </w:divsChild>
        </w:div>
        <w:div w:id="1753309362">
          <w:marLeft w:val="0"/>
          <w:marRight w:val="0"/>
          <w:marTop w:val="0"/>
          <w:marBottom w:val="0"/>
          <w:divBdr>
            <w:top w:val="none" w:sz="0" w:space="0" w:color="auto"/>
            <w:left w:val="none" w:sz="0" w:space="0" w:color="auto"/>
            <w:bottom w:val="none" w:sz="0" w:space="0" w:color="auto"/>
            <w:right w:val="none" w:sz="0" w:space="0" w:color="auto"/>
          </w:divBdr>
          <w:divsChild>
            <w:div w:id="1992100684">
              <w:marLeft w:val="0"/>
              <w:marRight w:val="0"/>
              <w:marTop w:val="0"/>
              <w:marBottom w:val="0"/>
              <w:divBdr>
                <w:top w:val="none" w:sz="0" w:space="0" w:color="auto"/>
                <w:left w:val="none" w:sz="0" w:space="0" w:color="auto"/>
                <w:bottom w:val="none" w:sz="0" w:space="0" w:color="auto"/>
                <w:right w:val="none" w:sz="0" w:space="0" w:color="auto"/>
              </w:divBdr>
            </w:div>
          </w:divsChild>
        </w:div>
        <w:div w:id="1760053982">
          <w:marLeft w:val="0"/>
          <w:marRight w:val="0"/>
          <w:marTop w:val="0"/>
          <w:marBottom w:val="0"/>
          <w:divBdr>
            <w:top w:val="none" w:sz="0" w:space="0" w:color="auto"/>
            <w:left w:val="none" w:sz="0" w:space="0" w:color="auto"/>
            <w:bottom w:val="none" w:sz="0" w:space="0" w:color="auto"/>
            <w:right w:val="none" w:sz="0" w:space="0" w:color="auto"/>
          </w:divBdr>
          <w:divsChild>
            <w:div w:id="1000080804">
              <w:marLeft w:val="0"/>
              <w:marRight w:val="0"/>
              <w:marTop w:val="0"/>
              <w:marBottom w:val="0"/>
              <w:divBdr>
                <w:top w:val="none" w:sz="0" w:space="0" w:color="auto"/>
                <w:left w:val="none" w:sz="0" w:space="0" w:color="auto"/>
                <w:bottom w:val="none" w:sz="0" w:space="0" w:color="auto"/>
                <w:right w:val="none" w:sz="0" w:space="0" w:color="auto"/>
              </w:divBdr>
            </w:div>
          </w:divsChild>
        </w:div>
        <w:div w:id="1833524147">
          <w:marLeft w:val="0"/>
          <w:marRight w:val="0"/>
          <w:marTop w:val="0"/>
          <w:marBottom w:val="0"/>
          <w:divBdr>
            <w:top w:val="none" w:sz="0" w:space="0" w:color="auto"/>
            <w:left w:val="none" w:sz="0" w:space="0" w:color="auto"/>
            <w:bottom w:val="none" w:sz="0" w:space="0" w:color="auto"/>
            <w:right w:val="none" w:sz="0" w:space="0" w:color="auto"/>
          </w:divBdr>
          <w:divsChild>
            <w:div w:id="1709836775">
              <w:marLeft w:val="0"/>
              <w:marRight w:val="0"/>
              <w:marTop w:val="0"/>
              <w:marBottom w:val="0"/>
              <w:divBdr>
                <w:top w:val="none" w:sz="0" w:space="0" w:color="auto"/>
                <w:left w:val="none" w:sz="0" w:space="0" w:color="auto"/>
                <w:bottom w:val="none" w:sz="0" w:space="0" w:color="auto"/>
                <w:right w:val="none" w:sz="0" w:space="0" w:color="auto"/>
              </w:divBdr>
            </w:div>
          </w:divsChild>
        </w:div>
        <w:div w:id="1916090731">
          <w:marLeft w:val="0"/>
          <w:marRight w:val="0"/>
          <w:marTop w:val="0"/>
          <w:marBottom w:val="0"/>
          <w:divBdr>
            <w:top w:val="none" w:sz="0" w:space="0" w:color="auto"/>
            <w:left w:val="none" w:sz="0" w:space="0" w:color="auto"/>
            <w:bottom w:val="none" w:sz="0" w:space="0" w:color="auto"/>
            <w:right w:val="none" w:sz="0" w:space="0" w:color="auto"/>
          </w:divBdr>
          <w:divsChild>
            <w:div w:id="115575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6067">
      <w:bodyDiv w:val="1"/>
      <w:marLeft w:val="0"/>
      <w:marRight w:val="0"/>
      <w:marTop w:val="0"/>
      <w:marBottom w:val="0"/>
      <w:divBdr>
        <w:top w:val="none" w:sz="0" w:space="0" w:color="auto"/>
        <w:left w:val="none" w:sz="0" w:space="0" w:color="auto"/>
        <w:bottom w:val="none" w:sz="0" w:space="0" w:color="auto"/>
        <w:right w:val="none" w:sz="0" w:space="0" w:color="auto"/>
      </w:divBdr>
    </w:div>
    <w:div w:id="421026079">
      <w:bodyDiv w:val="1"/>
      <w:marLeft w:val="0"/>
      <w:marRight w:val="0"/>
      <w:marTop w:val="0"/>
      <w:marBottom w:val="0"/>
      <w:divBdr>
        <w:top w:val="none" w:sz="0" w:space="0" w:color="auto"/>
        <w:left w:val="none" w:sz="0" w:space="0" w:color="auto"/>
        <w:bottom w:val="none" w:sz="0" w:space="0" w:color="auto"/>
        <w:right w:val="none" w:sz="0" w:space="0" w:color="auto"/>
      </w:divBdr>
      <w:divsChild>
        <w:div w:id="791946770">
          <w:marLeft w:val="547"/>
          <w:marRight w:val="0"/>
          <w:marTop w:val="60"/>
          <w:marBottom w:val="240"/>
          <w:divBdr>
            <w:top w:val="none" w:sz="0" w:space="0" w:color="auto"/>
            <w:left w:val="none" w:sz="0" w:space="0" w:color="auto"/>
            <w:bottom w:val="none" w:sz="0" w:space="0" w:color="auto"/>
            <w:right w:val="none" w:sz="0" w:space="0" w:color="auto"/>
          </w:divBdr>
        </w:div>
        <w:div w:id="922496335">
          <w:marLeft w:val="547"/>
          <w:marRight w:val="0"/>
          <w:marTop w:val="60"/>
          <w:marBottom w:val="240"/>
          <w:divBdr>
            <w:top w:val="none" w:sz="0" w:space="0" w:color="auto"/>
            <w:left w:val="none" w:sz="0" w:space="0" w:color="auto"/>
            <w:bottom w:val="none" w:sz="0" w:space="0" w:color="auto"/>
            <w:right w:val="none" w:sz="0" w:space="0" w:color="auto"/>
          </w:divBdr>
        </w:div>
        <w:div w:id="1246456480">
          <w:marLeft w:val="547"/>
          <w:marRight w:val="0"/>
          <w:marTop w:val="60"/>
          <w:marBottom w:val="240"/>
          <w:divBdr>
            <w:top w:val="none" w:sz="0" w:space="0" w:color="auto"/>
            <w:left w:val="none" w:sz="0" w:space="0" w:color="auto"/>
            <w:bottom w:val="none" w:sz="0" w:space="0" w:color="auto"/>
            <w:right w:val="none" w:sz="0" w:space="0" w:color="auto"/>
          </w:divBdr>
        </w:div>
        <w:div w:id="1519540647">
          <w:marLeft w:val="547"/>
          <w:marRight w:val="0"/>
          <w:marTop w:val="60"/>
          <w:marBottom w:val="240"/>
          <w:divBdr>
            <w:top w:val="none" w:sz="0" w:space="0" w:color="auto"/>
            <w:left w:val="none" w:sz="0" w:space="0" w:color="auto"/>
            <w:bottom w:val="none" w:sz="0" w:space="0" w:color="auto"/>
            <w:right w:val="none" w:sz="0" w:space="0" w:color="auto"/>
          </w:divBdr>
        </w:div>
        <w:div w:id="1624573109">
          <w:marLeft w:val="547"/>
          <w:marRight w:val="0"/>
          <w:marTop w:val="60"/>
          <w:marBottom w:val="240"/>
          <w:divBdr>
            <w:top w:val="none" w:sz="0" w:space="0" w:color="auto"/>
            <w:left w:val="none" w:sz="0" w:space="0" w:color="auto"/>
            <w:bottom w:val="none" w:sz="0" w:space="0" w:color="auto"/>
            <w:right w:val="none" w:sz="0" w:space="0" w:color="auto"/>
          </w:divBdr>
        </w:div>
      </w:divsChild>
    </w:div>
    <w:div w:id="436682912">
      <w:bodyDiv w:val="1"/>
      <w:marLeft w:val="0"/>
      <w:marRight w:val="0"/>
      <w:marTop w:val="0"/>
      <w:marBottom w:val="0"/>
      <w:divBdr>
        <w:top w:val="none" w:sz="0" w:space="0" w:color="auto"/>
        <w:left w:val="none" w:sz="0" w:space="0" w:color="auto"/>
        <w:bottom w:val="none" w:sz="0" w:space="0" w:color="auto"/>
        <w:right w:val="none" w:sz="0" w:space="0" w:color="auto"/>
      </w:divBdr>
    </w:div>
    <w:div w:id="449318556">
      <w:bodyDiv w:val="1"/>
      <w:marLeft w:val="0"/>
      <w:marRight w:val="0"/>
      <w:marTop w:val="0"/>
      <w:marBottom w:val="0"/>
      <w:divBdr>
        <w:top w:val="none" w:sz="0" w:space="0" w:color="auto"/>
        <w:left w:val="none" w:sz="0" w:space="0" w:color="auto"/>
        <w:bottom w:val="none" w:sz="0" w:space="0" w:color="auto"/>
        <w:right w:val="none" w:sz="0" w:space="0" w:color="auto"/>
      </w:divBdr>
    </w:div>
    <w:div w:id="482627570">
      <w:bodyDiv w:val="1"/>
      <w:marLeft w:val="0"/>
      <w:marRight w:val="0"/>
      <w:marTop w:val="0"/>
      <w:marBottom w:val="0"/>
      <w:divBdr>
        <w:top w:val="none" w:sz="0" w:space="0" w:color="auto"/>
        <w:left w:val="none" w:sz="0" w:space="0" w:color="auto"/>
        <w:bottom w:val="none" w:sz="0" w:space="0" w:color="auto"/>
        <w:right w:val="none" w:sz="0" w:space="0" w:color="auto"/>
      </w:divBdr>
      <w:divsChild>
        <w:div w:id="91438269">
          <w:marLeft w:val="0"/>
          <w:marRight w:val="0"/>
          <w:marTop w:val="0"/>
          <w:marBottom w:val="0"/>
          <w:divBdr>
            <w:top w:val="none" w:sz="0" w:space="0" w:color="auto"/>
            <w:left w:val="none" w:sz="0" w:space="0" w:color="auto"/>
            <w:bottom w:val="none" w:sz="0" w:space="0" w:color="auto"/>
            <w:right w:val="none" w:sz="0" w:space="0" w:color="auto"/>
          </w:divBdr>
          <w:divsChild>
            <w:div w:id="1159810987">
              <w:marLeft w:val="0"/>
              <w:marRight w:val="0"/>
              <w:marTop w:val="0"/>
              <w:marBottom w:val="0"/>
              <w:divBdr>
                <w:top w:val="none" w:sz="0" w:space="0" w:color="auto"/>
                <w:left w:val="none" w:sz="0" w:space="0" w:color="auto"/>
                <w:bottom w:val="none" w:sz="0" w:space="0" w:color="auto"/>
                <w:right w:val="none" w:sz="0" w:space="0" w:color="auto"/>
              </w:divBdr>
            </w:div>
          </w:divsChild>
        </w:div>
        <w:div w:id="260140756">
          <w:marLeft w:val="0"/>
          <w:marRight w:val="0"/>
          <w:marTop w:val="0"/>
          <w:marBottom w:val="0"/>
          <w:divBdr>
            <w:top w:val="none" w:sz="0" w:space="0" w:color="auto"/>
            <w:left w:val="none" w:sz="0" w:space="0" w:color="auto"/>
            <w:bottom w:val="none" w:sz="0" w:space="0" w:color="auto"/>
            <w:right w:val="none" w:sz="0" w:space="0" w:color="auto"/>
          </w:divBdr>
          <w:divsChild>
            <w:div w:id="510920114">
              <w:marLeft w:val="0"/>
              <w:marRight w:val="0"/>
              <w:marTop w:val="0"/>
              <w:marBottom w:val="0"/>
              <w:divBdr>
                <w:top w:val="none" w:sz="0" w:space="0" w:color="auto"/>
                <w:left w:val="none" w:sz="0" w:space="0" w:color="auto"/>
                <w:bottom w:val="none" w:sz="0" w:space="0" w:color="auto"/>
                <w:right w:val="none" w:sz="0" w:space="0" w:color="auto"/>
              </w:divBdr>
            </w:div>
          </w:divsChild>
        </w:div>
        <w:div w:id="341011983">
          <w:marLeft w:val="0"/>
          <w:marRight w:val="0"/>
          <w:marTop w:val="0"/>
          <w:marBottom w:val="0"/>
          <w:divBdr>
            <w:top w:val="none" w:sz="0" w:space="0" w:color="auto"/>
            <w:left w:val="none" w:sz="0" w:space="0" w:color="auto"/>
            <w:bottom w:val="none" w:sz="0" w:space="0" w:color="auto"/>
            <w:right w:val="none" w:sz="0" w:space="0" w:color="auto"/>
          </w:divBdr>
          <w:divsChild>
            <w:div w:id="1407651364">
              <w:marLeft w:val="0"/>
              <w:marRight w:val="0"/>
              <w:marTop w:val="0"/>
              <w:marBottom w:val="0"/>
              <w:divBdr>
                <w:top w:val="none" w:sz="0" w:space="0" w:color="auto"/>
                <w:left w:val="none" w:sz="0" w:space="0" w:color="auto"/>
                <w:bottom w:val="none" w:sz="0" w:space="0" w:color="auto"/>
                <w:right w:val="none" w:sz="0" w:space="0" w:color="auto"/>
              </w:divBdr>
            </w:div>
          </w:divsChild>
        </w:div>
        <w:div w:id="391736941">
          <w:marLeft w:val="0"/>
          <w:marRight w:val="0"/>
          <w:marTop w:val="0"/>
          <w:marBottom w:val="0"/>
          <w:divBdr>
            <w:top w:val="none" w:sz="0" w:space="0" w:color="auto"/>
            <w:left w:val="none" w:sz="0" w:space="0" w:color="auto"/>
            <w:bottom w:val="none" w:sz="0" w:space="0" w:color="auto"/>
            <w:right w:val="none" w:sz="0" w:space="0" w:color="auto"/>
          </w:divBdr>
          <w:divsChild>
            <w:div w:id="2070687898">
              <w:marLeft w:val="0"/>
              <w:marRight w:val="0"/>
              <w:marTop w:val="0"/>
              <w:marBottom w:val="0"/>
              <w:divBdr>
                <w:top w:val="none" w:sz="0" w:space="0" w:color="auto"/>
                <w:left w:val="none" w:sz="0" w:space="0" w:color="auto"/>
                <w:bottom w:val="none" w:sz="0" w:space="0" w:color="auto"/>
                <w:right w:val="none" w:sz="0" w:space="0" w:color="auto"/>
              </w:divBdr>
            </w:div>
          </w:divsChild>
        </w:div>
        <w:div w:id="438067630">
          <w:marLeft w:val="0"/>
          <w:marRight w:val="0"/>
          <w:marTop w:val="0"/>
          <w:marBottom w:val="0"/>
          <w:divBdr>
            <w:top w:val="none" w:sz="0" w:space="0" w:color="auto"/>
            <w:left w:val="none" w:sz="0" w:space="0" w:color="auto"/>
            <w:bottom w:val="none" w:sz="0" w:space="0" w:color="auto"/>
            <w:right w:val="none" w:sz="0" w:space="0" w:color="auto"/>
          </w:divBdr>
          <w:divsChild>
            <w:div w:id="112288312">
              <w:marLeft w:val="0"/>
              <w:marRight w:val="0"/>
              <w:marTop w:val="0"/>
              <w:marBottom w:val="0"/>
              <w:divBdr>
                <w:top w:val="none" w:sz="0" w:space="0" w:color="auto"/>
                <w:left w:val="none" w:sz="0" w:space="0" w:color="auto"/>
                <w:bottom w:val="none" w:sz="0" w:space="0" w:color="auto"/>
                <w:right w:val="none" w:sz="0" w:space="0" w:color="auto"/>
              </w:divBdr>
            </w:div>
          </w:divsChild>
        </w:div>
        <w:div w:id="501119602">
          <w:marLeft w:val="0"/>
          <w:marRight w:val="0"/>
          <w:marTop w:val="0"/>
          <w:marBottom w:val="0"/>
          <w:divBdr>
            <w:top w:val="none" w:sz="0" w:space="0" w:color="auto"/>
            <w:left w:val="none" w:sz="0" w:space="0" w:color="auto"/>
            <w:bottom w:val="none" w:sz="0" w:space="0" w:color="auto"/>
            <w:right w:val="none" w:sz="0" w:space="0" w:color="auto"/>
          </w:divBdr>
          <w:divsChild>
            <w:div w:id="167213235">
              <w:marLeft w:val="0"/>
              <w:marRight w:val="0"/>
              <w:marTop w:val="0"/>
              <w:marBottom w:val="0"/>
              <w:divBdr>
                <w:top w:val="none" w:sz="0" w:space="0" w:color="auto"/>
                <w:left w:val="none" w:sz="0" w:space="0" w:color="auto"/>
                <w:bottom w:val="none" w:sz="0" w:space="0" w:color="auto"/>
                <w:right w:val="none" w:sz="0" w:space="0" w:color="auto"/>
              </w:divBdr>
            </w:div>
          </w:divsChild>
        </w:div>
        <w:div w:id="808208580">
          <w:marLeft w:val="0"/>
          <w:marRight w:val="0"/>
          <w:marTop w:val="0"/>
          <w:marBottom w:val="0"/>
          <w:divBdr>
            <w:top w:val="none" w:sz="0" w:space="0" w:color="auto"/>
            <w:left w:val="none" w:sz="0" w:space="0" w:color="auto"/>
            <w:bottom w:val="none" w:sz="0" w:space="0" w:color="auto"/>
            <w:right w:val="none" w:sz="0" w:space="0" w:color="auto"/>
          </w:divBdr>
          <w:divsChild>
            <w:div w:id="623971246">
              <w:marLeft w:val="0"/>
              <w:marRight w:val="0"/>
              <w:marTop w:val="0"/>
              <w:marBottom w:val="0"/>
              <w:divBdr>
                <w:top w:val="none" w:sz="0" w:space="0" w:color="auto"/>
                <w:left w:val="none" w:sz="0" w:space="0" w:color="auto"/>
                <w:bottom w:val="none" w:sz="0" w:space="0" w:color="auto"/>
                <w:right w:val="none" w:sz="0" w:space="0" w:color="auto"/>
              </w:divBdr>
            </w:div>
          </w:divsChild>
        </w:div>
        <w:div w:id="1687637346">
          <w:marLeft w:val="0"/>
          <w:marRight w:val="0"/>
          <w:marTop w:val="0"/>
          <w:marBottom w:val="0"/>
          <w:divBdr>
            <w:top w:val="none" w:sz="0" w:space="0" w:color="auto"/>
            <w:left w:val="none" w:sz="0" w:space="0" w:color="auto"/>
            <w:bottom w:val="none" w:sz="0" w:space="0" w:color="auto"/>
            <w:right w:val="none" w:sz="0" w:space="0" w:color="auto"/>
          </w:divBdr>
          <w:divsChild>
            <w:div w:id="270935263">
              <w:marLeft w:val="0"/>
              <w:marRight w:val="0"/>
              <w:marTop w:val="0"/>
              <w:marBottom w:val="0"/>
              <w:divBdr>
                <w:top w:val="none" w:sz="0" w:space="0" w:color="auto"/>
                <w:left w:val="none" w:sz="0" w:space="0" w:color="auto"/>
                <w:bottom w:val="none" w:sz="0" w:space="0" w:color="auto"/>
                <w:right w:val="none" w:sz="0" w:space="0" w:color="auto"/>
              </w:divBdr>
            </w:div>
            <w:div w:id="1770587102">
              <w:marLeft w:val="0"/>
              <w:marRight w:val="0"/>
              <w:marTop w:val="0"/>
              <w:marBottom w:val="0"/>
              <w:divBdr>
                <w:top w:val="none" w:sz="0" w:space="0" w:color="auto"/>
                <w:left w:val="none" w:sz="0" w:space="0" w:color="auto"/>
                <w:bottom w:val="none" w:sz="0" w:space="0" w:color="auto"/>
                <w:right w:val="none" w:sz="0" w:space="0" w:color="auto"/>
              </w:divBdr>
            </w:div>
            <w:div w:id="2052655311">
              <w:marLeft w:val="0"/>
              <w:marRight w:val="0"/>
              <w:marTop w:val="0"/>
              <w:marBottom w:val="0"/>
              <w:divBdr>
                <w:top w:val="none" w:sz="0" w:space="0" w:color="auto"/>
                <w:left w:val="none" w:sz="0" w:space="0" w:color="auto"/>
                <w:bottom w:val="none" w:sz="0" w:space="0" w:color="auto"/>
                <w:right w:val="none" w:sz="0" w:space="0" w:color="auto"/>
              </w:divBdr>
            </w:div>
          </w:divsChild>
        </w:div>
        <w:div w:id="1698117291">
          <w:marLeft w:val="0"/>
          <w:marRight w:val="0"/>
          <w:marTop w:val="0"/>
          <w:marBottom w:val="0"/>
          <w:divBdr>
            <w:top w:val="none" w:sz="0" w:space="0" w:color="auto"/>
            <w:left w:val="none" w:sz="0" w:space="0" w:color="auto"/>
            <w:bottom w:val="none" w:sz="0" w:space="0" w:color="auto"/>
            <w:right w:val="none" w:sz="0" w:space="0" w:color="auto"/>
          </w:divBdr>
          <w:divsChild>
            <w:div w:id="1370960712">
              <w:marLeft w:val="0"/>
              <w:marRight w:val="0"/>
              <w:marTop w:val="0"/>
              <w:marBottom w:val="0"/>
              <w:divBdr>
                <w:top w:val="none" w:sz="0" w:space="0" w:color="auto"/>
                <w:left w:val="none" w:sz="0" w:space="0" w:color="auto"/>
                <w:bottom w:val="none" w:sz="0" w:space="0" w:color="auto"/>
                <w:right w:val="none" w:sz="0" w:space="0" w:color="auto"/>
              </w:divBdr>
            </w:div>
          </w:divsChild>
        </w:div>
        <w:div w:id="1751198331">
          <w:marLeft w:val="0"/>
          <w:marRight w:val="0"/>
          <w:marTop w:val="0"/>
          <w:marBottom w:val="0"/>
          <w:divBdr>
            <w:top w:val="none" w:sz="0" w:space="0" w:color="auto"/>
            <w:left w:val="none" w:sz="0" w:space="0" w:color="auto"/>
            <w:bottom w:val="none" w:sz="0" w:space="0" w:color="auto"/>
            <w:right w:val="none" w:sz="0" w:space="0" w:color="auto"/>
          </w:divBdr>
          <w:divsChild>
            <w:div w:id="480999568">
              <w:marLeft w:val="0"/>
              <w:marRight w:val="0"/>
              <w:marTop w:val="0"/>
              <w:marBottom w:val="0"/>
              <w:divBdr>
                <w:top w:val="none" w:sz="0" w:space="0" w:color="auto"/>
                <w:left w:val="none" w:sz="0" w:space="0" w:color="auto"/>
                <w:bottom w:val="none" w:sz="0" w:space="0" w:color="auto"/>
                <w:right w:val="none" w:sz="0" w:space="0" w:color="auto"/>
              </w:divBdr>
            </w:div>
          </w:divsChild>
        </w:div>
        <w:div w:id="2134908771">
          <w:marLeft w:val="0"/>
          <w:marRight w:val="0"/>
          <w:marTop w:val="0"/>
          <w:marBottom w:val="0"/>
          <w:divBdr>
            <w:top w:val="none" w:sz="0" w:space="0" w:color="auto"/>
            <w:left w:val="none" w:sz="0" w:space="0" w:color="auto"/>
            <w:bottom w:val="none" w:sz="0" w:space="0" w:color="auto"/>
            <w:right w:val="none" w:sz="0" w:space="0" w:color="auto"/>
          </w:divBdr>
          <w:divsChild>
            <w:div w:id="186995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16012">
      <w:bodyDiv w:val="1"/>
      <w:marLeft w:val="0"/>
      <w:marRight w:val="0"/>
      <w:marTop w:val="0"/>
      <w:marBottom w:val="0"/>
      <w:divBdr>
        <w:top w:val="none" w:sz="0" w:space="0" w:color="auto"/>
        <w:left w:val="none" w:sz="0" w:space="0" w:color="auto"/>
        <w:bottom w:val="none" w:sz="0" w:space="0" w:color="auto"/>
        <w:right w:val="none" w:sz="0" w:space="0" w:color="auto"/>
      </w:divBdr>
    </w:div>
    <w:div w:id="588150259">
      <w:bodyDiv w:val="1"/>
      <w:marLeft w:val="0"/>
      <w:marRight w:val="0"/>
      <w:marTop w:val="0"/>
      <w:marBottom w:val="0"/>
      <w:divBdr>
        <w:top w:val="none" w:sz="0" w:space="0" w:color="auto"/>
        <w:left w:val="none" w:sz="0" w:space="0" w:color="auto"/>
        <w:bottom w:val="none" w:sz="0" w:space="0" w:color="auto"/>
        <w:right w:val="none" w:sz="0" w:space="0" w:color="auto"/>
      </w:divBdr>
      <w:divsChild>
        <w:div w:id="616254557">
          <w:marLeft w:val="0"/>
          <w:marRight w:val="0"/>
          <w:marTop w:val="0"/>
          <w:marBottom w:val="0"/>
          <w:divBdr>
            <w:top w:val="none" w:sz="0" w:space="0" w:color="auto"/>
            <w:left w:val="none" w:sz="0" w:space="0" w:color="auto"/>
            <w:bottom w:val="none" w:sz="0" w:space="0" w:color="auto"/>
            <w:right w:val="none" w:sz="0" w:space="0" w:color="auto"/>
          </w:divBdr>
        </w:div>
        <w:div w:id="810249703">
          <w:marLeft w:val="0"/>
          <w:marRight w:val="0"/>
          <w:marTop w:val="0"/>
          <w:marBottom w:val="0"/>
          <w:divBdr>
            <w:top w:val="none" w:sz="0" w:space="0" w:color="auto"/>
            <w:left w:val="none" w:sz="0" w:space="0" w:color="auto"/>
            <w:bottom w:val="none" w:sz="0" w:space="0" w:color="auto"/>
            <w:right w:val="none" w:sz="0" w:space="0" w:color="auto"/>
          </w:divBdr>
        </w:div>
        <w:div w:id="1559365592">
          <w:marLeft w:val="0"/>
          <w:marRight w:val="0"/>
          <w:marTop w:val="0"/>
          <w:marBottom w:val="0"/>
          <w:divBdr>
            <w:top w:val="none" w:sz="0" w:space="0" w:color="auto"/>
            <w:left w:val="none" w:sz="0" w:space="0" w:color="auto"/>
            <w:bottom w:val="none" w:sz="0" w:space="0" w:color="auto"/>
            <w:right w:val="none" w:sz="0" w:space="0" w:color="auto"/>
          </w:divBdr>
        </w:div>
        <w:div w:id="1951273993">
          <w:marLeft w:val="0"/>
          <w:marRight w:val="0"/>
          <w:marTop w:val="0"/>
          <w:marBottom w:val="0"/>
          <w:divBdr>
            <w:top w:val="none" w:sz="0" w:space="0" w:color="auto"/>
            <w:left w:val="none" w:sz="0" w:space="0" w:color="auto"/>
            <w:bottom w:val="none" w:sz="0" w:space="0" w:color="auto"/>
            <w:right w:val="none" w:sz="0" w:space="0" w:color="auto"/>
          </w:divBdr>
        </w:div>
      </w:divsChild>
    </w:div>
    <w:div w:id="779303034">
      <w:bodyDiv w:val="1"/>
      <w:marLeft w:val="0"/>
      <w:marRight w:val="0"/>
      <w:marTop w:val="0"/>
      <w:marBottom w:val="0"/>
      <w:divBdr>
        <w:top w:val="none" w:sz="0" w:space="0" w:color="auto"/>
        <w:left w:val="none" w:sz="0" w:space="0" w:color="auto"/>
        <w:bottom w:val="none" w:sz="0" w:space="0" w:color="auto"/>
        <w:right w:val="none" w:sz="0" w:space="0" w:color="auto"/>
      </w:divBdr>
    </w:div>
    <w:div w:id="787890610">
      <w:bodyDiv w:val="1"/>
      <w:marLeft w:val="0"/>
      <w:marRight w:val="0"/>
      <w:marTop w:val="0"/>
      <w:marBottom w:val="0"/>
      <w:divBdr>
        <w:top w:val="none" w:sz="0" w:space="0" w:color="auto"/>
        <w:left w:val="none" w:sz="0" w:space="0" w:color="auto"/>
        <w:bottom w:val="none" w:sz="0" w:space="0" w:color="auto"/>
        <w:right w:val="none" w:sz="0" w:space="0" w:color="auto"/>
      </w:divBdr>
      <w:divsChild>
        <w:div w:id="79253130">
          <w:marLeft w:val="0"/>
          <w:marRight w:val="0"/>
          <w:marTop w:val="83"/>
          <w:marBottom w:val="0"/>
          <w:divBdr>
            <w:top w:val="none" w:sz="0" w:space="0" w:color="auto"/>
            <w:left w:val="none" w:sz="0" w:space="0" w:color="auto"/>
            <w:bottom w:val="none" w:sz="0" w:space="0" w:color="auto"/>
            <w:right w:val="none" w:sz="0" w:space="0" w:color="auto"/>
          </w:divBdr>
        </w:div>
      </w:divsChild>
    </w:div>
    <w:div w:id="790395016">
      <w:bodyDiv w:val="1"/>
      <w:marLeft w:val="0"/>
      <w:marRight w:val="0"/>
      <w:marTop w:val="0"/>
      <w:marBottom w:val="0"/>
      <w:divBdr>
        <w:top w:val="none" w:sz="0" w:space="0" w:color="auto"/>
        <w:left w:val="none" w:sz="0" w:space="0" w:color="auto"/>
        <w:bottom w:val="none" w:sz="0" w:space="0" w:color="auto"/>
        <w:right w:val="none" w:sz="0" w:space="0" w:color="auto"/>
      </w:divBdr>
    </w:div>
    <w:div w:id="855966519">
      <w:bodyDiv w:val="1"/>
      <w:marLeft w:val="0"/>
      <w:marRight w:val="0"/>
      <w:marTop w:val="0"/>
      <w:marBottom w:val="0"/>
      <w:divBdr>
        <w:top w:val="none" w:sz="0" w:space="0" w:color="auto"/>
        <w:left w:val="none" w:sz="0" w:space="0" w:color="auto"/>
        <w:bottom w:val="none" w:sz="0" w:space="0" w:color="auto"/>
        <w:right w:val="none" w:sz="0" w:space="0" w:color="auto"/>
      </w:divBdr>
      <w:divsChild>
        <w:div w:id="16783544">
          <w:marLeft w:val="0"/>
          <w:marRight w:val="0"/>
          <w:marTop w:val="0"/>
          <w:marBottom w:val="0"/>
          <w:divBdr>
            <w:top w:val="none" w:sz="0" w:space="0" w:color="auto"/>
            <w:left w:val="none" w:sz="0" w:space="0" w:color="auto"/>
            <w:bottom w:val="none" w:sz="0" w:space="0" w:color="auto"/>
            <w:right w:val="none" w:sz="0" w:space="0" w:color="auto"/>
          </w:divBdr>
          <w:divsChild>
            <w:div w:id="869687780">
              <w:marLeft w:val="0"/>
              <w:marRight w:val="0"/>
              <w:marTop w:val="0"/>
              <w:marBottom w:val="0"/>
              <w:divBdr>
                <w:top w:val="none" w:sz="0" w:space="0" w:color="auto"/>
                <w:left w:val="none" w:sz="0" w:space="0" w:color="auto"/>
                <w:bottom w:val="none" w:sz="0" w:space="0" w:color="auto"/>
                <w:right w:val="none" w:sz="0" w:space="0" w:color="auto"/>
              </w:divBdr>
            </w:div>
          </w:divsChild>
        </w:div>
        <w:div w:id="69042019">
          <w:marLeft w:val="0"/>
          <w:marRight w:val="0"/>
          <w:marTop w:val="0"/>
          <w:marBottom w:val="0"/>
          <w:divBdr>
            <w:top w:val="none" w:sz="0" w:space="0" w:color="auto"/>
            <w:left w:val="none" w:sz="0" w:space="0" w:color="auto"/>
            <w:bottom w:val="none" w:sz="0" w:space="0" w:color="auto"/>
            <w:right w:val="none" w:sz="0" w:space="0" w:color="auto"/>
          </w:divBdr>
          <w:divsChild>
            <w:div w:id="1593317021">
              <w:marLeft w:val="0"/>
              <w:marRight w:val="0"/>
              <w:marTop w:val="0"/>
              <w:marBottom w:val="0"/>
              <w:divBdr>
                <w:top w:val="none" w:sz="0" w:space="0" w:color="auto"/>
                <w:left w:val="none" w:sz="0" w:space="0" w:color="auto"/>
                <w:bottom w:val="none" w:sz="0" w:space="0" w:color="auto"/>
                <w:right w:val="none" w:sz="0" w:space="0" w:color="auto"/>
              </w:divBdr>
            </w:div>
          </w:divsChild>
        </w:div>
        <w:div w:id="88501788">
          <w:marLeft w:val="0"/>
          <w:marRight w:val="0"/>
          <w:marTop w:val="0"/>
          <w:marBottom w:val="0"/>
          <w:divBdr>
            <w:top w:val="none" w:sz="0" w:space="0" w:color="auto"/>
            <w:left w:val="none" w:sz="0" w:space="0" w:color="auto"/>
            <w:bottom w:val="none" w:sz="0" w:space="0" w:color="auto"/>
            <w:right w:val="none" w:sz="0" w:space="0" w:color="auto"/>
          </w:divBdr>
          <w:divsChild>
            <w:div w:id="1918588090">
              <w:marLeft w:val="0"/>
              <w:marRight w:val="0"/>
              <w:marTop w:val="0"/>
              <w:marBottom w:val="0"/>
              <w:divBdr>
                <w:top w:val="none" w:sz="0" w:space="0" w:color="auto"/>
                <w:left w:val="none" w:sz="0" w:space="0" w:color="auto"/>
                <w:bottom w:val="none" w:sz="0" w:space="0" w:color="auto"/>
                <w:right w:val="none" w:sz="0" w:space="0" w:color="auto"/>
              </w:divBdr>
            </w:div>
          </w:divsChild>
        </w:div>
        <w:div w:id="180705424">
          <w:marLeft w:val="0"/>
          <w:marRight w:val="0"/>
          <w:marTop w:val="0"/>
          <w:marBottom w:val="0"/>
          <w:divBdr>
            <w:top w:val="none" w:sz="0" w:space="0" w:color="auto"/>
            <w:left w:val="none" w:sz="0" w:space="0" w:color="auto"/>
            <w:bottom w:val="none" w:sz="0" w:space="0" w:color="auto"/>
            <w:right w:val="none" w:sz="0" w:space="0" w:color="auto"/>
          </w:divBdr>
          <w:divsChild>
            <w:div w:id="1528062236">
              <w:marLeft w:val="0"/>
              <w:marRight w:val="0"/>
              <w:marTop w:val="0"/>
              <w:marBottom w:val="0"/>
              <w:divBdr>
                <w:top w:val="none" w:sz="0" w:space="0" w:color="auto"/>
                <w:left w:val="none" w:sz="0" w:space="0" w:color="auto"/>
                <w:bottom w:val="none" w:sz="0" w:space="0" w:color="auto"/>
                <w:right w:val="none" w:sz="0" w:space="0" w:color="auto"/>
              </w:divBdr>
            </w:div>
          </w:divsChild>
        </w:div>
        <w:div w:id="390271465">
          <w:marLeft w:val="0"/>
          <w:marRight w:val="0"/>
          <w:marTop w:val="0"/>
          <w:marBottom w:val="0"/>
          <w:divBdr>
            <w:top w:val="none" w:sz="0" w:space="0" w:color="auto"/>
            <w:left w:val="none" w:sz="0" w:space="0" w:color="auto"/>
            <w:bottom w:val="none" w:sz="0" w:space="0" w:color="auto"/>
            <w:right w:val="none" w:sz="0" w:space="0" w:color="auto"/>
          </w:divBdr>
          <w:divsChild>
            <w:div w:id="973220354">
              <w:marLeft w:val="0"/>
              <w:marRight w:val="0"/>
              <w:marTop w:val="0"/>
              <w:marBottom w:val="0"/>
              <w:divBdr>
                <w:top w:val="none" w:sz="0" w:space="0" w:color="auto"/>
                <w:left w:val="none" w:sz="0" w:space="0" w:color="auto"/>
                <w:bottom w:val="none" w:sz="0" w:space="0" w:color="auto"/>
                <w:right w:val="none" w:sz="0" w:space="0" w:color="auto"/>
              </w:divBdr>
            </w:div>
          </w:divsChild>
        </w:div>
        <w:div w:id="410934955">
          <w:marLeft w:val="0"/>
          <w:marRight w:val="0"/>
          <w:marTop w:val="0"/>
          <w:marBottom w:val="0"/>
          <w:divBdr>
            <w:top w:val="none" w:sz="0" w:space="0" w:color="auto"/>
            <w:left w:val="none" w:sz="0" w:space="0" w:color="auto"/>
            <w:bottom w:val="none" w:sz="0" w:space="0" w:color="auto"/>
            <w:right w:val="none" w:sz="0" w:space="0" w:color="auto"/>
          </w:divBdr>
          <w:divsChild>
            <w:div w:id="889918045">
              <w:marLeft w:val="0"/>
              <w:marRight w:val="0"/>
              <w:marTop w:val="0"/>
              <w:marBottom w:val="0"/>
              <w:divBdr>
                <w:top w:val="none" w:sz="0" w:space="0" w:color="auto"/>
                <w:left w:val="none" w:sz="0" w:space="0" w:color="auto"/>
                <w:bottom w:val="none" w:sz="0" w:space="0" w:color="auto"/>
                <w:right w:val="none" w:sz="0" w:space="0" w:color="auto"/>
              </w:divBdr>
            </w:div>
          </w:divsChild>
        </w:div>
        <w:div w:id="427581983">
          <w:marLeft w:val="0"/>
          <w:marRight w:val="0"/>
          <w:marTop w:val="0"/>
          <w:marBottom w:val="0"/>
          <w:divBdr>
            <w:top w:val="none" w:sz="0" w:space="0" w:color="auto"/>
            <w:left w:val="none" w:sz="0" w:space="0" w:color="auto"/>
            <w:bottom w:val="none" w:sz="0" w:space="0" w:color="auto"/>
            <w:right w:val="none" w:sz="0" w:space="0" w:color="auto"/>
          </w:divBdr>
          <w:divsChild>
            <w:div w:id="1383482695">
              <w:marLeft w:val="0"/>
              <w:marRight w:val="0"/>
              <w:marTop w:val="0"/>
              <w:marBottom w:val="0"/>
              <w:divBdr>
                <w:top w:val="none" w:sz="0" w:space="0" w:color="auto"/>
                <w:left w:val="none" w:sz="0" w:space="0" w:color="auto"/>
                <w:bottom w:val="none" w:sz="0" w:space="0" w:color="auto"/>
                <w:right w:val="none" w:sz="0" w:space="0" w:color="auto"/>
              </w:divBdr>
            </w:div>
            <w:div w:id="1887184666">
              <w:marLeft w:val="0"/>
              <w:marRight w:val="0"/>
              <w:marTop w:val="0"/>
              <w:marBottom w:val="0"/>
              <w:divBdr>
                <w:top w:val="none" w:sz="0" w:space="0" w:color="auto"/>
                <w:left w:val="none" w:sz="0" w:space="0" w:color="auto"/>
                <w:bottom w:val="none" w:sz="0" w:space="0" w:color="auto"/>
                <w:right w:val="none" w:sz="0" w:space="0" w:color="auto"/>
              </w:divBdr>
            </w:div>
          </w:divsChild>
        </w:div>
        <w:div w:id="650643983">
          <w:marLeft w:val="0"/>
          <w:marRight w:val="0"/>
          <w:marTop w:val="0"/>
          <w:marBottom w:val="0"/>
          <w:divBdr>
            <w:top w:val="none" w:sz="0" w:space="0" w:color="auto"/>
            <w:left w:val="none" w:sz="0" w:space="0" w:color="auto"/>
            <w:bottom w:val="none" w:sz="0" w:space="0" w:color="auto"/>
            <w:right w:val="none" w:sz="0" w:space="0" w:color="auto"/>
          </w:divBdr>
          <w:divsChild>
            <w:div w:id="2076933870">
              <w:marLeft w:val="0"/>
              <w:marRight w:val="0"/>
              <w:marTop w:val="0"/>
              <w:marBottom w:val="0"/>
              <w:divBdr>
                <w:top w:val="none" w:sz="0" w:space="0" w:color="auto"/>
                <w:left w:val="none" w:sz="0" w:space="0" w:color="auto"/>
                <w:bottom w:val="none" w:sz="0" w:space="0" w:color="auto"/>
                <w:right w:val="none" w:sz="0" w:space="0" w:color="auto"/>
              </w:divBdr>
            </w:div>
          </w:divsChild>
        </w:div>
        <w:div w:id="763691939">
          <w:marLeft w:val="0"/>
          <w:marRight w:val="0"/>
          <w:marTop w:val="0"/>
          <w:marBottom w:val="0"/>
          <w:divBdr>
            <w:top w:val="none" w:sz="0" w:space="0" w:color="auto"/>
            <w:left w:val="none" w:sz="0" w:space="0" w:color="auto"/>
            <w:bottom w:val="none" w:sz="0" w:space="0" w:color="auto"/>
            <w:right w:val="none" w:sz="0" w:space="0" w:color="auto"/>
          </w:divBdr>
          <w:divsChild>
            <w:div w:id="1771777298">
              <w:marLeft w:val="0"/>
              <w:marRight w:val="0"/>
              <w:marTop w:val="0"/>
              <w:marBottom w:val="0"/>
              <w:divBdr>
                <w:top w:val="none" w:sz="0" w:space="0" w:color="auto"/>
                <w:left w:val="none" w:sz="0" w:space="0" w:color="auto"/>
                <w:bottom w:val="none" w:sz="0" w:space="0" w:color="auto"/>
                <w:right w:val="none" w:sz="0" w:space="0" w:color="auto"/>
              </w:divBdr>
            </w:div>
          </w:divsChild>
        </w:div>
        <w:div w:id="1278099446">
          <w:marLeft w:val="0"/>
          <w:marRight w:val="0"/>
          <w:marTop w:val="0"/>
          <w:marBottom w:val="0"/>
          <w:divBdr>
            <w:top w:val="none" w:sz="0" w:space="0" w:color="auto"/>
            <w:left w:val="none" w:sz="0" w:space="0" w:color="auto"/>
            <w:bottom w:val="none" w:sz="0" w:space="0" w:color="auto"/>
            <w:right w:val="none" w:sz="0" w:space="0" w:color="auto"/>
          </w:divBdr>
          <w:divsChild>
            <w:div w:id="1766723660">
              <w:marLeft w:val="0"/>
              <w:marRight w:val="0"/>
              <w:marTop w:val="0"/>
              <w:marBottom w:val="0"/>
              <w:divBdr>
                <w:top w:val="none" w:sz="0" w:space="0" w:color="auto"/>
                <w:left w:val="none" w:sz="0" w:space="0" w:color="auto"/>
                <w:bottom w:val="none" w:sz="0" w:space="0" w:color="auto"/>
                <w:right w:val="none" w:sz="0" w:space="0" w:color="auto"/>
              </w:divBdr>
            </w:div>
          </w:divsChild>
        </w:div>
        <w:div w:id="1814253795">
          <w:marLeft w:val="0"/>
          <w:marRight w:val="0"/>
          <w:marTop w:val="0"/>
          <w:marBottom w:val="0"/>
          <w:divBdr>
            <w:top w:val="none" w:sz="0" w:space="0" w:color="auto"/>
            <w:left w:val="none" w:sz="0" w:space="0" w:color="auto"/>
            <w:bottom w:val="none" w:sz="0" w:space="0" w:color="auto"/>
            <w:right w:val="none" w:sz="0" w:space="0" w:color="auto"/>
          </w:divBdr>
          <w:divsChild>
            <w:div w:id="1150053229">
              <w:marLeft w:val="0"/>
              <w:marRight w:val="0"/>
              <w:marTop w:val="0"/>
              <w:marBottom w:val="0"/>
              <w:divBdr>
                <w:top w:val="none" w:sz="0" w:space="0" w:color="auto"/>
                <w:left w:val="none" w:sz="0" w:space="0" w:color="auto"/>
                <w:bottom w:val="none" w:sz="0" w:space="0" w:color="auto"/>
                <w:right w:val="none" w:sz="0" w:space="0" w:color="auto"/>
              </w:divBdr>
            </w:div>
          </w:divsChild>
        </w:div>
        <w:div w:id="1856338619">
          <w:marLeft w:val="0"/>
          <w:marRight w:val="0"/>
          <w:marTop w:val="0"/>
          <w:marBottom w:val="0"/>
          <w:divBdr>
            <w:top w:val="none" w:sz="0" w:space="0" w:color="auto"/>
            <w:left w:val="none" w:sz="0" w:space="0" w:color="auto"/>
            <w:bottom w:val="none" w:sz="0" w:space="0" w:color="auto"/>
            <w:right w:val="none" w:sz="0" w:space="0" w:color="auto"/>
          </w:divBdr>
          <w:divsChild>
            <w:div w:id="831021276">
              <w:marLeft w:val="0"/>
              <w:marRight w:val="0"/>
              <w:marTop w:val="0"/>
              <w:marBottom w:val="0"/>
              <w:divBdr>
                <w:top w:val="none" w:sz="0" w:space="0" w:color="auto"/>
                <w:left w:val="none" w:sz="0" w:space="0" w:color="auto"/>
                <w:bottom w:val="none" w:sz="0" w:space="0" w:color="auto"/>
                <w:right w:val="none" w:sz="0" w:space="0" w:color="auto"/>
              </w:divBdr>
            </w:div>
          </w:divsChild>
        </w:div>
        <w:div w:id="1933319316">
          <w:marLeft w:val="0"/>
          <w:marRight w:val="0"/>
          <w:marTop w:val="0"/>
          <w:marBottom w:val="0"/>
          <w:divBdr>
            <w:top w:val="none" w:sz="0" w:space="0" w:color="auto"/>
            <w:left w:val="none" w:sz="0" w:space="0" w:color="auto"/>
            <w:bottom w:val="none" w:sz="0" w:space="0" w:color="auto"/>
            <w:right w:val="none" w:sz="0" w:space="0" w:color="auto"/>
          </w:divBdr>
          <w:divsChild>
            <w:div w:id="340158971">
              <w:marLeft w:val="0"/>
              <w:marRight w:val="0"/>
              <w:marTop w:val="0"/>
              <w:marBottom w:val="0"/>
              <w:divBdr>
                <w:top w:val="none" w:sz="0" w:space="0" w:color="auto"/>
                <w:left w:val="none" w:sz="0" w:space="0" w:color="auto"/>
                <w:bottom w:val="none" w:sz="0" w:space="0" w:color="auto"/>
                <w:right w:val="none" w:sz="0" w:space="0" w:color="auto"/>
              </w:divBdr>
            </w:div>
          </w:divsChild>
        </w:div>
        <w:div w:id="1985550318">
          <w:marLeft w:val="0"/>
          <w:marRight w:val="0"/>
          <w:marTop w:val="0"/>
          <w:marBottom w:val="0"/>
          <w:divBdr>
            <w:top w:val="none" w:sz="0" w:space="0" w:color="auto"/>
            <w:left w:val="none" w:sz="0" w:space="0" w:color="auto"/>
            <w:bottom w:val="none" w:sz="0" w:space="0" w:color="auto"/>
            <w:right w:val="none" w:sz="0" w:space="0" w:color="auto"/>
          </w:divBdr>
          <w:divsChild>
            <w:div w:id="532957238">
              <w:marLeft w:val="0"/>
              <w:marRight w:val="0"/>
              <w:marTop w:val="0"/>
              <w:marBottom w:val="0"/>
              <w:divBdr>
                <w:top w:val="none" w:sz="0" w:space="0" w:color="auto"/>
                <w:left w:val="none" w:sz="0" w:space="0" w:color="auto"/>
                <w:bottom w:val="none" w:sz="0" w:space="0" w:color="auto"/>
                <w:right w:val="none" w:sz="0" w:space="0" w:color="auto"/>
              </w:divBdr>
            </w:div>
            <w:div w:id="1449349038">
              <w:marLeft w:val="0"/>
              <w:marRight w:val="0"/>
              <w:marTop w:val="0"/>
              <w:marBottom w:val="0"/>
              <w:divBdr>
                <w:top w:val="none" w:sz="0" w:space="0" w:color="auto"/>
                <w:left w:val="none" w:sz="0" w:space="0" w:color="auto"/>
                <w:bottom w:val="none" w:sz="0" w:space="0" w:color="auto"/>
                <w:right w:val="none" w:sz="0" w:space="0" w:color="auto"/>
              </w:divBdr>
            </w:div>
          </w:divsChild>
        </w:div>
        <w:div w:id="2051805647">
          <w:marLeft w:val="0"/>
          <w:marRight w:val="0"/>
          <w:marTop w:val="0"/>
          <w:marBottom w:val="0"/>
          <w:divBdr>
            <w:top w:val="none" w:sz="0" w:space="0" w:color="auto"/>
            <w:left w:val="none" w:sz="0" w:space="0" w:color="auto"/>
            <w:bottom w:val="none" w:sz="0" w:space="0" w:color="auto"/>
            <w:right w:val="none" w:sz="0" w:space="0" w:color="auto"/>
          </w:divBdr>
          <w:divsChild>
            <w:div w:id="42881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08681">
      <w:bodyDiv w:val="1"/>
      <w:marLeft w:val="0"/>
      <w:marRight w:val="0"/>
      <w:marTop w:val="0"/>
      <w:marBottom w:val="0"/>
      <w:divBdr>
        <w:top w:val="none" w:sz="0" w:space="0" w:color="auto"/>
        <w:left w:val="none" w:sz="0" w:space="0" w:color="auto"/>
        <w:bottom w:val="none" w:sz="0" w:space="0" w:color="auto"/>
        <w:right w:val="none" w:sz="0" w:space="0" w:color="auto"/>
      </w:divBdr>
    </w:div>
    <w:div w:id="937370223">
      <w:bodyDiv w:val="1"/>
      <w:marLeft w:val="0"/>
      <w:marRight w:val="0"/>
      <w:marTop w:val="0"/>
      <w:marBottom w:val="0"/>
      <w:divBdr>
        <w:top w:val="none" w:sz="0" w:space="0" w:color="auto"/>
        <w:left w:val="none" w:sz="0" w:space="0" w:color="auto"/>
        <w:bottom w:val="none" w:sz="0" w:space="0" w:color="auto"/>
        <w:right w:val="none" w:sz="0" w:space="0" w:color="auto"/>
      </w:divBdr>
    </w:div>
    <w:div w:id="966357107">
      <w:bodyDiv w:val="1"/>
      <w:marLeft w:val="0"/>
      <w:marRight w:val="0"/>
      <w:marTop w:val="0"/>
      <w:marBottom w:val="0"/>
      <w:divBdr>
        <w:top w:val="none" w:sz="0" w:space="0" w:color="auto"/>
        <w:left w:val="none" w:sz="0" w:space="0" w:color="auto"/>
        <w:bottom w:val="none" w:sz="0" w:space="0" w:color="auto"/>
        <w:right w:val="none" w:sz="0" w:space="0" w:color="auto"/>
      </w:divBdr>
    </w:div>
    <w:div w:id="1029338542">
      <w:bodyDiv w:val="1"/>
      <w:marLeft w:val="0"/>
      <w:marRight w:val="0"/>
      <w:marTop w:val="0"/>
      <w:marBottom w:val="0"/>
      <w:divBdr>
        <w:top w:val="none" w:sz="0" w:space="0" w:color="auto"/>
        <w:left w:val="none" w:sz="0" w:space="0" w:color="auto"/>
        <w:bottom w:val="none" w:sz="0" w:space="0" w:color="auto"/>
        <w:right w:val="none" w:sz="0" w:space="0" w:color="auto"/>
      </w:divBdr>
    </w:div>
    <w:div w:id="1093622544">
      <w:bodyDiv w:val="1"/>
      <w:marLeft w:val="0"/>
      <w:marRight w:val="0"/>
      <w:marTop w:val="0"/>
      <w:marBottom w:val="0"/>
      <w:divBdr>
        <w:top w:val="none" w:sz="0" w:space="0" w:color="auto"/>
        <w:left w:val="none" w:sz="0" w:space="0" w:color="auto"/>
        <w:bottom w:val="none" w:sz="0" w:space="0" w:color="auto"/>
        <w:right w:val="none" w:sz="0" w:space="0" w:color="auto"/>
      </w:divBdr>
      <w:divsChild>
        <w:div w:id="273825937">
          <w:marLeft w:val="547"/>
          <w:marRight w:val="0"/>
          <w:marTop w:val="60"/>
          <w:marBottom w:val="240"/>
          <w:divBdr>
            <w:top w:val="none" w:sz="0" w:space="0" w:color="auto"/>
            <w:left w:val="none" w:sz="0" w:space="0" w:color="auto"/>
            <w:bottom w:val="none" w:sz="0" w:space="0" w:color="auto"/>
            <w:right w:val="none" w:sz="0" w:space="0" w:color="auto"/>
          </w:divBdr>
        </w:div>
        <w:div w:id="412970186">
          <w:marLeft w:val="547"/>
          <w:marRight w:val="0"/>
          <w:marTop w:val="60"/>
          <w:marBottom w:val="240"/>
          <w:divBdr>
            <w:top w:val="none" w:sz="0" w:space="0" w:color="auto"/>
            <w:left w:val="none" w:sz="0" w:space="0" w:color="auto"/>
            <w:bottom w:val="none" w:sz="0" w:space="0" w:color="auto"/>
            <w:right w:val="none" w:sz="0" w:space="0" w:color="auto"/>
          </w:divBdr>
        </w:div>
        <w:div w:id="549416769">
          <w:marLeft w:val="547"/>
          <w:marRight w:val="0"/>
          <w:marTop w:val="60"/>
          <w:marBottom w:val="240"/>
          <w:divBdr>
            <w:top w:val="none" w:sz="0" w:space="0" w:color="auto"/>
            <w:left w:val="none" w:sz="0" w:space="0" w:color="auto"/>
            <w:bottom w:val="none" w:sz="0" w:space="0" w:color="auto"/>
            <w:right w:val="none" w:sz="0" w:space="0" w:color="auto"/>
          </w:divBdr>
        </w:div>
        <w:div w:id="554393028">
          <w:marLeft w:val="547"/>
          <w:marRight w:val="0"/>
          <w:marTop w:val="60"/>
          <w:marBottom w:val="240"/>
          <w:divBdr>
            <w:top w:val="none" w:sz="0" w:space="0" w:color="auto"/>
            <w:left w:val="none" w:sz="0" w:space="0" w:color="auto"/>
            <w:bottom w:val="none" w:sz="0" w:space="0" w:color="auto"/>
            <w:right w:val="none" w:sz="0" w:space="0" w:color="auto"/>
          </w:divBdr>
        </w:div>
        <w:div w:id="1053386400">
          <w:marLeft w:val="547"/>
          <w:marRight w:val="0"/>
          <w:marTop w:val="60"/>
          <w:marBottom w:val="240"/>
          <w:divBdr>
            <w:top w:val="none" w:sz="0" w:space="0" w:color="auto"/>
            <w:left w:val="none" w:sz="0" w:space="0" w:color="auto"/>
            <w:bottom w:val="none" w:sz="0" w:space="0" w:color="auto"/>
            <w:right w:val="none" w:sz="0" w:space="0" w:color="auto"/>
          </w:divBdr>
        </w:div>
      </w:divsChild>
    </w:div>
    <w:div w:id="1102728942">
      <w:bodyDiv w:val="1"/>
      <w:marLeft w:val="0"/>
      <w:marRight w:val="0"/>
      <w:marTop w:val="0"/>
      <w:marBottom w:val="0"/>
      <w:divBdr>
        <w:top w:val="none" w:sz="0" w:space="0" w:color="auto"/>
        <w:left w:val="none" w:sz="0" w:space="0" w:color="auto"/>
        <w:bottom w:val="none" w:sz="0" w:space="0" w:color="auto"/>
        <w:right w:val="none" w:sz="0" w:space="0" w:color="auto"/>
      </w:divBdr>
    </w:div>
    <w:div w:id="1114398567">
      <w:bodyDiv w:val="1"/>
      <w:marLeft w:val="0"/>
      <w:marRight w:val="0"/>
      <w:marTop w:val="0"/>
      <w:marBottom w:val="0"/>
      <w:divBdr>
        <w:top w:val="none" w:sz="0" w:space="0" w:color="auto"/>
        <w:left w:val="none" w:sz="0" w:space="0" w:color="auto"/>
        <w:bottom w:val="none" w:sz="0" w:space="0" w:color="auto"/>
        <w:right w:val="none" w:sz="0" w:space="0" w:color="auto"/>
      </w:divBdr>
    </w:div>
    <w:div w:id="1187334409">
      <w:bodyDiv w:val="1"/>
      <w:marLeft w:val="0"/>
      <w:marRight w:val="0"/>
      <w:marTop w:val="0"/>
      <w:marBottom w:val="0"/>
      <w:divBdr>
        <w:top w:val="none" w:sz="0" w:space="0" w:color="auto"/>
        <w:left w:val="none" w:sz="0" w:space="0" w:color="auto"/>
        <w:bottom w:val="none" w:sz="0" w:space="0" w:color="auto"/>
        <w:right w:val="none" w:sz="0" w:space="0" w:color="auto"/>
      </w:divBdr>
    </w:div>
    <w:div w:id="1216356464">
      <w:bodyDiv w:val="1"/>
      <w:marLeft w:val="0"/>
      <w:marRight w:val="0"/>
      <w:marTop w:val="0"/>
      <w:marBottom w:val="0"/>
      <w:divBdr>
        <w:top w:val="none" w:sz="0" w:space="0" w:color="auto"/>
        <w:left w:val="none" w:sz="0" w:space="0" w:color="auto"/>
        <w:bottom w:val="none" w:sz="0" w:space="0" w:color="auto"/>
        <w:right w:val="none" w:sz="0" w:space="0" w:color="auto"/>
      </w:divBdr>
    </w:div>
    <w:div w:id="1312101928">
      <w:bodyDiv w:val="1"/>
      <w:marLeft w:val="0"/>
      <w:marRight w:val="0"/>
      <w:marTop w:val="0"/>
      <w:marBottom w:val="0"/>
      <w:divBdr>
        <w:top w:val="none" w:sz="0" w:space="0" w:color="auto"/>
        <w:left w:val="none" w:sz="0" w:space="0" w:color="auto"/>
        <w:bottom w:val="none" w:sz="0" w:space="0" w:color="auto"/>
        <w:right w:val="none" w:sz="0" w:space="0" w:color="auto"/>
      </w:divBdr>
      <w:divsChild>
        <w:div w:id="96491792">
          <w:marLeft w:val="0"/>
          <w:marRight w:val="0"/>
          <w:marTop w:val="0"/>
          <w:marBottom w:val="0"/>
          <w:divBdr>
            <w:top w:val="none" w:sz="0" w:space="0" w:color="auto"/>
            <w:left w:val="none" w:sz="0" w:space="0" w:color="auto"/>
            <w:bottom w:val="none" w:sz="0" w:space="0" w:color="auto"/>
            <w:right w:val="none" w:sz="0" w:space="0" w:color="auto"/>
          </w:divBdr>
          <w:divsChild>
            <w:div w:id="484592982">
              <w:marLeft w:val="0"/>
              <w:marRight w:val="0"/>
              <w:marTop w:val="0"/>
              <w:marBottom w:val="0"/>
              <w:divBdr>
                <w:top w:val="none" w:sz="0" w:space="0" w:color="auto"/>
                <w:left w:val="none" w:sz="0" w:space="0" w:color="auto"/>
                <w:bottom w:val="none" w:sz="0" w:space="0" w:color="auto"/>
                <w:right w:val="none" w:sz="0" w:space="0" w:color="auto"/>
              </w:divBdr>
            </w:div>
          </w:divsChild>
        </w:div>
        <w:div w:id="154078560">
          <w:marLeft w:val="0"/>
          <w:marRight w:val="0"/>
          <w:marTop w:val="0"/>
          <w:marBottom w:val="0"/>
          <w:divBdr>
            <w:top w:val="none" w:sz="0" w:space="0" w:color="auto"/>
            <w:left w:val="none" w:sz="0" w:space="0" w:color="auto"/>
            <w:bottom w:val="none" w:sz="0" w:space="0" w:color="auto"/>
            <w:right w:val="none" w:sz="0" w:space="0" w:color="auto"/>
          </w:divBdr>
          <w:divsChild>
            <w:div w:id="1906447852">
              <w:marLeft w:val="0"/>
              <w:marRight w:val="0"/>
              <w:marTop w:val="0"/>
              <w:marBottom w:val="0"/>
              <w:divBdr>
                <w:top w:val="none" w:sz="0" w:space="0" w:color="auto"/>
                <w:left w:val="none" w:sz="0" w:space="0" w:color="auto"/>
                <w:bottom w:val="none" w:sz="0" w:space="0" w:color="auto"/>
                <w:right w:val="none" w:sz="0" w:space="0" w:color="auto"/>
              </w:divBdr>
            </w:div>
          </w:divsChild>
        </w:div>
        <w:div w:id="259677156">
          <w:marLeft w:val="0"/>
          <w:marRight w:val="0"/>
          <w:marTop w:val="0"/>
          <w:marBottom w:val="0"/>
          <w:divBdr>
            <w:top w:val="none" w:sz="0" w:space="0" w:color="auto"/>
            <w:left w:val="none" w:sz="0" w:space="0" w:color="auto"/>
            <w:bottom w:val="none" w:sz="0" w:space="0" w:color="auto"/>
            <w:right w:val="none" w:sz="0" w:space="0" w:color="auto"/>
          </w:divBdr>
          <w:divsChild>
            <w:div w:id="1722242615">
              <w:marLeft w:val="0"/>
              <w:marRight w:val="0"/>
              <w:marTop w:val="0"/>
              <w:marBottom w:val="0"/>
              <w:divBdr>
                <w:top w:val="none" w:sz="0" w:space="0" w:color="auto"/>
                <w:left w:val="none" w:sz="0" w:space="0" w:color="auto"/>
                <w:bottom w:val="none" w:sz="0" w:space="0" w:color="auto"/>
                <w:right w:val="none" w:sz="0" w:space="0" w:color="auto"/>
              </w:divBdr>
            </w:div>
          </w:divsChild>
        </w:div>
        <w:div w:id="277957850">
          <w:marLeft w:val="0"/>
          <w:marRight w:val="0"/>
          <w:marTop w:val="0"/>
          <w:marBottom w:val="0"/>
          <w:divBdr>
            <w:top w:val="none" w:sz="0" w:space="0" w:color="auto"/>
            <w:left w:val="none" w:sz="0" w:space="0" w:color="auto"/>
            <w:bottom w:val="none" w:sz="0" w:space="0" w:color="auto"/>
            <w:right w:val="none" w:sz="0" w:space="0" w:color="auto"/>
          </w:divBdr>
          <w:divsChild>
            <w:div w:id="633214884">
              <w:marLeft w:val="0"/>
              <w:marRight w:val="0"/>
              <w:marTop w:val="0"/>
              <w:marBottom w:val="0"/>
              <w:divBdr>
                <w:top w:val="none" w:sz="0" w:space="0" w:color="auto"/>
                <w:left w:val="none" w:sz="0" w:space="0" w:color="auto"/>
                <w:bottom w:val="none" w:sz="0" w:space="0" w:color="auto"/>
                <w:right w:val="none" w:sz="0" w:space="0" w:color="auto"/>
              </w:divBdr>
            </w:div>
          </w:divsChild>
        </w:div>
        <w:div w:id="321351163">
          <w:marLeft w:val="0"/>
          <w:marRight w:val="0"/>
          <w:marTop w:val="0"/>
          <w:marBottom w:val="0"/>
          <w:divBdr>
            <w:top w:val="none" w:sz="0" w:space="0" w:color="auto"/>
            <w:left w:val="none" w:sz="0" w:space="0" w:color="auto"/>
            <w:bottom w:val="none" w:sz="0" w:space="0" w:color="auto"/>
            <w:right w:val="none" w:sz="0" w:space="0" w:color="auto"/>
          </w:divBdr>
          <w:divsChild>
            <w:div w:id="2004312955">
              <w:marLeft w:val="0"/>
              <w:marRight w:val="0"/>
              <w:marTop w:val="0"/>
              <w:marBottom w:val="0"/>
              <w:divBdr>
                <w:top w:val="none" w:sz="0" w:space="0" w:color="auto"/>
                <w:left w:val="none" w:sz="0" w:space="0" w:color="auto"/>
                <w:bottom w:val="none" w:sz="0" w:space="0" w:color="auto"/>
                <w:right w:val="none" w:sz="0" w:space="0" w:color="auto"/>
              </w:divBdr>
            </w:div>
          </w:divsChild>
        </w:div>
        <w:div w:id="377434294">
          <w:marLeft w:val="0"/>
          <w:marRight w:val="0"/>
          <w:marTop w:val="0"/>
          <w:marBottom w:val="0"/>
          <w:divBdr>
            <w:top w:val="none" w:sz="0" w:space="0" w:color="auto"/>
            <w:left w:val="none" w:sz="0" w:space="0" w:color="auto"/>
            <w:bottom w:val="none" w:sz="0" w:space="0" w:color="auto"/>
            <w:right w:val="none" w:sz="0" w:space="0" w:color="auto"/>
          </w:divBdr>
          <w:divsChild>
            <w:div w:id="1399210820">
              <w:marLeft w:val="0"/>
              <w:marRight w:val="0"/>
              <w:marTop w:val="0"/>
              <w:marBottom w:val="0"/>
              <w:divBdr>
                <w:top w:val="none" w:sz="0" w:space="0" w:color="auto"/>
                <w:left w:val="none" w:sz="0" w:space="0" w:color="auto"/>
                <w:bottom w:val="none" w:sz="0" w:space="0" w:color="auto"/>
                <w:right w:val="none" w:sz="0" w:space="0" w:color="auto"/>
              </w:divBdr>
            </w:div>
          </w:divsChild>
        </w:div>
        <w:div w:id="472720670">
          <w:marLeft w:val="0"/>
          <w:marRight w:val="0"/>
          <w:marTop w:val="0"/>
          <w:marBottom w:val="0"/>
          <w:divBdr>
            <w:top w:val="none" w:sz="0" w:space="0" w:color="auto"/>
            <w:left w:val="none" w:sz="0" w:space="0" w:color="auto"/>
            <w:bottom w:val="none" w:sz="0" w:space="0" w:color="auto"/>
            <w:right w:val="none" w:sz="0" w:space="0" w:color="auto"/>
          </w:divBdr>
          <w:divsChild>
            <w:div w:id="1657759408">
              <w:marLeft w:val="0"/>
              <w:marRight w:val="0"/>
              <w:marTop w:val="0"/>
              <w:marBottom w:val="0"/>
              <w:divBdr>
                <w:top w:val="none" w:sz="0" w:space="0" w:color="auto"/>
                <w:left w:val="none" w:sz="0" w:space="0" w:color="auto"/>
                <w:bottom w:val="none" w:sz="0" w:space="0" w:color="auto"/>
                <w:right w:val="none" w:sz="0" w:space="0" w:color="auto"/>
              </w:divBdr>
            </w:div>
          </w:divsChild>
        </w:div>
        <w:div w:id="576670760">
          <w:marLeft w:val="0"/>
          <w:marRight w:val="0"/>
          <w:marTop w:val="0"/>
          <w:marBottom w:val="0"/>
          <w:divBdr>
            <w:top w:val="none" w:sz="0" w:space="0" w:color="auto"/>
            <w:left w:val="none" w:sz="0" w:space="0" w:color="auto"/>
            <w:bottom w:val="none" w:sz="0" w:space="0" w:color="auto"/>
            <w:right w:val="none" w:sz="0" w:space="0" w:color="auto"/>
          </w:divBdr>
          <w:divsChild>
            <w:div w:id="645670278">
              <w:marLeft w:val="0"/>
              <w:marRight w:val="0"/>
              <w:marTop w:val="0"/>
              <w:marBottom w:val="0"/>
              <w:divBdr>
                <w:top w:val="none" w:sz="0" w:space="0" w:color="auto"/>
                <w:left w:val="none" w:sz="0" w:space="0" w:color="auto"/>
                <w:bottom w:val="none" w:sz="0" w:space="0" w:color="auto"/>
                <w:right w:val="none" w:sz="0" w:space="0" w:color="auto"/>
              </w:divBdr>
            </w:div>
          </w:divsChild>
        </w:div>
        <w:div w:id="588585586">
          <w:marLeft w:val="0"/>
          <w:marRight w:val="0"/>
          <w:marTop w:val="0"/>
          <w:marBottom w:val="0"/>
          <w:divBdr>
            <w:top w:val="none" w:sz="0" w:space="0" w:color="auto"/>
            <w:left w:val="none" w:sz="0" w:space="0" w:color="auto"/>
            <w:bottom w:val="none" w:sz="0" w:space="0" w:color="auto"/>
            <w:right w:val="none" w:sz="0" w:space="0" w:color="auto"/>
          </w:divBdr>
          <w:divsChild>
            <w:div w:id="191920631">
              <w:marLeft w:val="0"/>
              <w:marRight w:val="0"/>
              <w:marTop w:val="0"/>
              <w:marBottom w:val="0"/>
              <w:divBdr>
                <w:top w:val="none" w:sz="0" w:space="0" w:color="auto"/>
                <w:left w:val="none" w:sz="0" w:space="0" w:color="auto"/>
                <w:bottom w:val="none" w:sz="0" w:space="0" w:color="auto"/>
                <w:right w:val="none" w:sz="0" w:space="0" w:color="auto"/>
              </w:divBdr>
            </w:div>
          </w:divsChild>
        </w:div>
        <w:div w:id="777063169">
          <w:marLeft w:val="0"/>
          <w:marRight w:val="0"/>
          <w:marTop w:val="0"/>
          <w:marBottom w:val="0"/>
          <w:divBdr>
            <w:top w:val="none" w:sz="0" w:space="0" w:color="auto"/>
            <w:left w:val="none" w:sz="0" w:space="0" w:color="auto"/>
            <w:bottom w:val="none" w:sz="0" w:space="0" w:color="auto"/>
            <w:right w:val="none" w:sz="0" w:space="0" w:color="auto"/>
          </w:divBdr>
          <w:divsChild>
            <w:div w:id="1675718138">
              <w:marLeft w:val="0"/>
              <w:marRight w:val="0"/>
              <w:marTop w:val="0"/>
              <w:marBottom w:val="0"/>
              <w:divBdr>
                <w:top w:val="none" w:sz="0" w:space="0" w:color="auto"/>
                <w:left w:val="none" w:sz="0" w:space="0" w:color="auto"/>
                <w:bottom w:val="none" w:sz="0" w:space="0" w:color="auto"/>
                <w:right w:val="none" w:sz="0" w:space="0" w:color="auto"/>
              </w:divBdr>
            </w:div>
          </w:divsChild>
        </w:div>
        <w:div w:id="841630720">
          <w:marLeft w:val="0"/>
          <w:marRight w:val="0"/>
          <w:marTop w:val="0"/>
          <w:marBottom w:val="0"/>
          <w:divBdr>
            <w:top w:val="none" w:sz="0" w:space="0" w:color="auto"/>
            <w:left w:val="none" w:sz="0" w:space="0" w:color="auto"/>
            <w:bottom w:val="none" w:sz="0" w:space="0" w:color="auto"/>
            <w:right w:val="none" w:sz="0" w:space="0" w:color="auto"/>
          </w:divBdr>
          <w:divsChild>
            <w:div w:id="1915629005">
              <w:marLeft w:val="0"/>
              <w:marRight w:val="0"/>
              <w:marTop w:val="0"/>
              <w:marBottom w:val="0"/>
              <w:divBdr>
                <w:top w:val="none" w:sz="0" w:space="0" w:color="auto"/>
                <w:left w:val="none" w:sz="0" w:space="0" w:color="auto"/>
                <w:bottom w:val="none" w:sz="0" w:space="0" w:color="auto"/>
                <w:right w:val="none" w:sz="0" w:space="0" w:color="auto"/>
              </w:divBdr>
            </w:div>
          </w:divsChild>
        </w:div>
        <w:div w:id="867832350">
          <w:marLeft w:val="0"/>
          <w:marRight w:val="0"/>
          <w:marTop w:val="0"/>
          <w:marBottom w:val="0"/>
          <w:divBdr>
            <w:top w:val="none" w:sz="0" w:space="0" w:color="auto"/>
            <w:left w:val="none" w:sz="0" w:space="0" w:color="auto"/>
            <w:bottom w:val="none" w:sz="0" w:space="0" w:color="auto"/>
            <w:right w:val="none" w:sz="0" w:space="0" w:color="auto"/>
          </w:divBdr>
          <w:divsChild>
            <w:div w:id="2092114317">
              <w:marLeft w:val="0"/>
              <w:marRight w:val="0"/>
              <w:marTop w:val="0"/>
              <w:marBottom w:val="0"/>
              <w:divBdr>
                <w:top w:val="none" w:sz="0" w:space="0" w:color="auto"/>
                <w:left w:val="none" w:sz="0" w:space="0" w:color="auto"/>
                <w:bottom w:val="none" w:sz="0" w:space="0" w:color="auto"/>
                <w:right w:val="none" w:sz="0" w:space="0" w:color="auto"/>
              </w:divBdr>
            </w:div>
          </w:divsChild>
        </w:div>
        <w:div w:id="896012833">
          <w:marLeft w:val="0"/>
          <w:marRight w:val="0"/>
          <w:marTop w:val="0"/>
          <w:marBottom w:val="0"/>
          <w:divBdr>
            <w:top w:val="none" w:sz="0" w:space="0" w:color="auto"/>
            <w:left w:val="none" w:sz="0" w:space="0" w:color="auto"/>
            <w:bottom w:val="none" w:sz="0" w:space="0" w:color="auto"/>
            <w:right w:val="none" w:sz="0" w:space="0" w:color="auto"/>
          </w:divBdr>
          <w:divsChild>
            <w:div w:id="42946397">
              <w:marLeft w:val="0"/>
              <w:marRight w:val="0"/>
              <w:marTop w:val="0"/>
              <w:marBottom w:val="0"/>
              <w:divBdr>
                <w:top w:val="none" w:sz="0" w:space="0" w:color="auto"/>
                <w:left w:val="none" w:sz="0" w:space="0" w:color="auto"/>
                <w:bottom w:val="none" w:sz="0" w:space="0" w:color="auto"/>
                <w:right w:val="none" w:sz="0" w:space="0" w:color="auto"/>
              </w:divBdr>
            </w:div>
          </w:divsChild>
        </w:div>
        <w:div w:id="916523552">
          <w:marLeft w:val="0"/>
          <w:marRight w:val="0"/>
          <w:marTop w:val="0"/>
          <w:marBottom w:val="0"/>
          <w:divBdr>
            <w:top w:val="none" w:sz="0" w:space="0" w:color="auto"/>
            <w:left w:val="none" w:sz="0" w:space="0" w:color="auto"/>
            <w:bottom w:val="none" w:sz="0" w:space="0" w:color="auto"/>
            <w:right w:val="none" w:sz="0" w:space="0" w:color="auto"/>
          </w:divBdr>
          <w:divsChild>
            <w:div w:id="1530949061">
              <w:marLeft w:val="0"/>
              <w:marRight w:val="0"/>
              <w:marTop w:val="0"/>
              <w:marBottom w:val="0"/>
              <w:divBdr>
                <w:top w:val="none" w:sz="0" w:space="0" w:color="auto"/>
                <w:left w:val="none" w:sz="0" w:space="0" w:color="auto"/>
                <w:bottom w:val="none" w:sz="0" w:space="0" w:color="auto"/>
                <w:right w:val="none" w:sz="0" w:space="0" w:color="auto"/>
              </w:divBdr>
            </w:div>
          </w:divsChild>
        </w:div>
        <w:div w:id="970131450">
          <w:marLeft w:val="0"/>
          <w:marRight w:val="0"/>
          <w:marTop w:val="0"/>
          <w:marBottom w:val="0"/>
          <w:divBdr>
            <w:top w:val="none" w:sz="0" w:space="0" w:color="auto"/>
            <w:left w:val="none" w:sz="0" w:space="0" w:color="auto"/>
            <w:bottom w:val="none" w:sz="0" w:space="0" w:color="auto"/>
            <w:right w:val="none" w:sz="0" w:space="0" w:color="auto"/>
          </w:divBdr>
          <w:divsChild>
            <w:div w:id="1960183573">
              <w:marLeft w:val="0"/>
              <w:marRight w:val="0"/>
              <w:marTop w:val="0"/>
              <w:marBottom w:val="0"/>
              <w:divBdr>
                <w:top w:val="none" w:sz="0" w:space="0" w:color="auto"/>
                <w:left w:val="none" w:sz="0" w:space="0" w:color="auto"/>
                <w:bottom w:val="none" w:sz="0" w:space="0" w:color="auto"/>
                <w:right w:val="none" w:sz="0" w:space="0" w:color="auto"/>
              </w:divBdr>
            </w:div>
          </w:divsChild>
        </w:div>
        <w:div w:id="1145661630">
          <w:marLeft w:val="0"/>
          <w:marRight w:val="0"/>
          <w:marTop w:val="0"/>
          <w:marBottom w:val="0"/>
          <w:divBdr>
            <w:top w:val="none" w:sz="0" w:space="0" w:color="auto"/>
            <w:left w:val="none" w:sz="0" w:space="0" w:color="auto"/>
            <w:bottom w:val="none" w:sz="0" w:space="0" w:color="auto"/>
            <w:right w:val="none" w:sz="0" w:space="0" w:color="auto"/>
          </w:divBdr>
          <w:divsChild>
            <w:div w:id="492991568">
              <w:marLeft w:val="0"/>
              <w:marRight w:val="0"/>
              <w:marTop w:val="0"/>
              <w:marBottom w:val="0"/>
              <w:divBdr>
                <w:top w:val="none" w:sz="0" w:space="0" w:color="auto"/>
                <w:left w:val="none" w:sz="0" w:space="0" w:color="auto"/>
                <w:bottom w:val="none" w:sz="0" w:space="0" w:color="auto"/>
                <w:right w:val="none" w:sz="0" w:space="0" w:color="auto"/>
              </w:divBdr>
            </w:div>
          </w:divsChild>
        </w:div>
        <w:div w:id="1179546298">
          <w:marLeft w:val="0"/>
          <w:marRight w:val="0"/>
          <w:marTop w:val="0"/>
          <w:marBottom w:val="0"/>
          <w:divBdr>
            <w:top w:val="none" w:sz="0" w:space="0" w:color="auto"/>
            <w:left w:val="none" w:sz="0" w:space="0" w:color="auto"/>
            <w:bottom w:val="none" w:sz="0" w:space="0" w:color="auto"/>
            <w:right w:val="none" w:sz="0" w:space="0" w:color="auto"/>
          </w:divBdr>
          <w:divsChild>
            <w:div w:id="1058746260">
              <w:marLeft w:val="0"/>
              <w:marRight w:val="0"/>
              <w:marTop w:val="0"/>
              <w:marBottom w:val="0"/>
              <w:divBdr>
                <w:top w:val="none" w:sz="0" w:space="0" w:color="auto"/>
                <w:left w:val="none" w:sz="0" w:space="0" w:color="auto"/>
                <w:bottom w:val="none" w:sz="0" w:space="0" w:color="auto"/>
                <w:right w:val="none" w:sz="0" w:space="0" w:color="auto"/>
              </w:divBdr>
            </w:div>
          </w:divsChild>
        </w:div>
        <w:div w:id="1331174209">
          <w:marLeft w:val="0"/>
          <w:marRight w:val="0"/>
          <w:marTop w:val="0"/>
          <w:marBottom w:val="0"/>
          <w:divBdr>
            <w:top w:val="none" w:sz="0" w:space="0" w:color="auto"/>
            <w:left w:val="none" w:sz="0" w:space="0" w:color="auto"/>
            <w:bottom w:val="none" w:sz="0" w:space="0" w:color="auto"/>
            <w:right w:val="none" w:sz="0" w:space="0" w:color="auto"/>
          </w:divBdr>
          <w:divsChild>
            <w:div w:id="1706758454">
              <w:marLeft w:val="0"/>
              <w:marRight w:val="0"/>
              <w:marTop w:val="0"/>
              <w:marBottom w:val="0"/>
              <w:divBdr>
                <w:top w:val="none" w:sz="0" w:space="0" w:color="auto"/>
                <w:left w:val="none" w:sz="0" w:space="0" w:color="auto"/>
                <w:bottom w:val="none" w:sz="0" w:space="0" w:color="auto"/>
                <w:right w:val="none" w:sz="0" w:space="0" w:color="auto"/>
              </w:divBdr>
            </w:div>
          </w:divsChild>
        </w:div>
        <w:div w:id="1911697027">
          <w:marLeft w:val="0"/>
          <w:marRight w:val="0"/>
          <w:marTop w:val="0"/>
          <w:marBottom w:val="0"/>
          <w:divBdr>
            <w:top w:val="none" w:sz="0" w:space="0" w:color="auto"/>
            <w:left w:val="none" w:sz="0" w:space="0" w:color="auto"/>
            <w:bottom w:val="none" w:sz="0" w:space="0" w:color="auto"/>
            <w:right w:val="none" w:sz="0" w:space="0" w:color="auto"/>
          </w:divBdr>
          <w:divsChild>
            <w:div w:id="1418208792">
              <w:marLeft w:val="0"/>
              <w:marRight w:val="0"/>
              <w:marTop w:val="0"/>
              <w:marBottom w:val="0"/>
              <w:divBdr>
                <w:top w:val="none" w:sz="0" w:space="0" w:color="auto"/>
                <w:left w:val="none" w:sz="0" w:space="0" w:color="auto"/>
                <w:bottom w:val="none" w:sz="0" w:space="0" w:color="auto"/>
                <w:right w:val="none" w:sz="0" w:space="0" w:color="auto"/>
              </w:divBdr>
            </w:div>
          </w:divsChild>
        </w:div>
        <w:div w:id="1996301394">
          <w:marLeft w:val="0"/>
          <w:marRight w:val="0"/>
          <w:marTop w:val="0"/>
          <w:marBottom w:val="0"/>
          <w:divBdr>
            <w:top w:val="none" w:sz="0" w:space="0" w:color="auto"/>
            <w:left w:val="none" w:sz="0" w:space="0" w:color="auto"/>
            <w:bottom w:val="none" w:sz="0" w:space="0" w:color="auto"/>
            <w:right w:val="none" w:sz="0" w:space="0" w:color="auto"/>
          </w:divBdr>
          <w:divsChild>
            <w:div w:id="1638563748">
              <w:marLeft w:val="0"/>
              <w:marRight w:val="0"/>
              <w:marTop w:val="0"/>
              <w:marBottom w:val="0"/>
              <w:divBdr>
                <w:top w:val="none" w:sz="0" w:space="0" w:color="auto"/>
                <w:left w:val="none" w:sz="0" w:space="0" w:color="auto"/>
                <w:bottom w:val="none" w:sz="0" w:space="0" w:color="auto"/>
                <w:right w:val="none" w:sz="0" w:space="0" w:color="auto"/>
              </w:divBdr>
            </w:div>
          </w:divsChild>
        </w:div>
        <w:div w:id="2020227929">
          <w:marLeft w:val="0"/>
          <w:marRight w:val="0"/>
          <w:marTop w:val="0"/>
          <w:marBottom w:val="0"/>
          <w:divBdr>
            <w:top w:val="none" w:sz="0" w:space="0" w:color="auto"/>
            <w:left w:val="none" w:sz="0" w:space="0" w:color="auto"/>
            <w:bottom w:val="none" w:sz="0" w:space="0" w:color="auto"/>
            <w:right w:val="none" w:sz="0" w:space="0" w:color="auto"/>
          </w:divBdr>
          <w:divsChild>
            <w:div w:id="2092460219">
              <w:marLeft w:val="0"/>
              <w:marRight w:val="0"/>
              <w:marTop w:val="0"/>
              <w:marBottom w:val="0"/>
              <w:divBdr>
                <w:top w:val="none" w:sz="0" w:space="0" w:color="auto"/>
                <w:left w:val="none" w:sz="0" w:space="0" w:color="auto"/>
                <w:bottom w:val="none" w:sz="0" w:space="0" w:color="auto"/>
                <w:right w:val="none" w:sz="0" w:space="0" w:color="auto"/>
              </w:divBdr>
            </w:div>
          </w:divsChild>
        </w:div>
        <w:div w:id="2030909990">
          <w:marLeft w:val="0"/>
          <w:marRight w:val="0"/>
          <w:marTop w:val="0"/>
          <w:marBottom w:val="0"/>
          <w:divBdr>
            <w:top w:val="none" w:sz="0" w:space="0" w:color="auto"/>
            <w:left w:val="none" w:sz="0" w:space="0" w:color="auto"/>
            <w:bottom w:val="none" w:sz="0" w:space="0" w:color="auto"/>
            <w:right w:val="none" w:sz="0" w:space="0" w:color="auto"/>
          </w:divBdr>
          <w:divsChild>
            <w:div w:id="385220828">
              <w:marLeft w:val="0"/>
              <w:marRight w:val="0"/>
              <w:marTop w:val="0"/>
              <w:marBottom w:val="0"/>
              <w:divBdr>
                <w:top w:val="none" w:sz="0" w:space="0" w:color="auto"/>
                <w:left w:val="none" w:sz="0" w:space="0" w:color="auto"/>
                <w:bottom w:val="none" w:sz="0" w:space="0" w:color="auto"/>
                <w:right w:val="none" w:sz="0" w:space="0" w:color="auto"/>
              </w:divBdr>
            </w:div>
          </w:divsChild>
        </w:div>
        <w:div w:id="2057851436">
          <w:marLeft w:val="0"/>
          <w:marRight w:val="0"/>
          <w:marTop w:val="0"/>
          <w:marBottom w:val="0"/>
          <w:divBdr>
            <w:top w:val="none" w:sz="0" w:space="0" w:color="auto"/>
            <w:left w:val="none" w:sz="0" w:space="0" w:color="auto"/>
            <w:bottom w:val="none" w:sz="0" w:space="0" w:color="auto"/>
            <w:right w:val="none" w:sz="0" w:space="0" w:color="auto"/>
          </w:divBdr>
          <w:divsChild>
            <w:div w:id="8531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7718">
      <w:bodyDiv w:val="1"/>
      <w:marLeft w:val="0"/>
      <w:marRight w:val="0"/>
      <w:marTop w:val="0"/>
      <w:marBottom w:val="0"/>
      <w:divBdr>
        <w:top w:val="none" w:sz="0" w:space="0" w:color="auto"/>
        <w:left w:val="none" w:sz="0" w:space="0" w:color="auto"/>
        <w:bottom w:val="none" w:sz="0" w:space="0" w:color="auto"/>
        <w:right w:val="none" w:sz="0" w:space="0" w:color="auto"/>
      </w:divBdr>
      <w:divsChild>
        <w:div w:id="80414354">
          <w:marLeft w:val="0"/>
          <w:marRight w:val="0"/>
          <w:marTop w:val="0"/>
          <w:marBottom w:val="0"/>
          <w:divBdr>
            <w:top w:val="none" w:sz="0" w:space="0" w:color="auto"/>
            <w:left w:val="none" w:sz="0" w:space="0" w:color="auto"/>
            <w:bottom w:val="none" w:sz="0" w:space="0" w:color="auto"/>
            <w:right w:val="none" w:sz="0" w:space="0" w:color="auto"/>
          </w:divBdr>
        </w:div>
        <w:div w:id="445589392">
          <w:marLeft w:val="0"/>
          <w:marRight w:val="0"/>
          <w:marTop w:val="0"/>
          <w:marBottom w:val="0"/>
          <w:divBdr>
            <w:top w:val="none" w:sz="0" w:space="0" w:color="auto"/>
            <w:left w:val="none" w:sz="0" w:space="0" w:color="auto"/>
            <w:bottom w:val="none" w:sz="0" w:space="0" w:color="auto"/>
            <w:right w:val="none" w:sz="0" w:space="0" w:color="auto"/>
          </w:divBdr>
        </w:div>
        <w:div w:id="570967861">
          <w:marLeft w:val="0"/>
          <w:marRight w:val="0"/>
          <w:marTop w:val="0"/>
          <w:marBottom w:val="0"/>
          <w:divBdr>
            <w:top w:val="none" w:sz="0" w:space="0" w:color="auto"/>
            <w:left w:val="none" w:sz="0" w:space="0" w:color="auto"/>
            <w:bottom w:val="none" w:sz="0" w:space="0" w:color="auto"/>
            <w:right w:val="none" w:sz="0" w:space="0" w:color="auto"/>
          </w:divBdr>
        </w:div>
        <w:div w:id="1245409488">
          <w:marLeft w:val="0"/>
          <w:marRight w:val="0"/>
          <w:marTop w:val="0"/>
          <w:marBottom w:val="0"/>
          <w:divBdr>
            <w:top w:val="none" w:sz="0" w:space="0" w:color="auto"/>
            <w:left w:val="none" w:sz="0" w:space="0" w:color="auto"/>
            <w:bottom w:val="none" w:sz="0" w:space="0" w:color="auto"/>
            <w:right w:val="none" w:sz="0" w:space="0" w:color="auto"/>
          </w:divBdr>
        </w:div>
      </w:divsChild>
    </w:div>
    <w:div w:id="1518150649">
      <w:bodyDiv w:val="1"/>
      <w:marLeft w:val="0"/>
      <w:marRight w:val="0"/>
      <w:marTop w:val="0"/>
      <w:marBottom w:val="0"/>
      <w:divBdr>
        <w:top w:val="none" w:sz="0" w:space="0" w:color="auto"/>
        <w:left w:val="none" w:sz="0" w:space="0" w:color="auto"/>
        <w:bottom w:val="none" w:sz="0" w:space="0" w:color="auto"/>
        <w:right w:val="none" w:sz="0" w:space="0" w:color="auto"/>
      </w:divBdr>
    </w:div>
    <w:div w:id="153631265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44319892">
      <w:bodyDiv w:val="1"/>
      <w:marLeft w:val="0"/>
      <w:marRight w:val="0"/>
      <w:marTop w:val="0"/>
      <w:marBottom w:val="0"/>
      <w:divBdr>
        <w:top w:val="none" w:sz="0" w:space="0" w:color="auto"/>
        <w:left w:val="none" w:sz="0" w:space="0" w:color="auto"/>
        <w:bottom w:val="none" w:sz="0" w:space="0" w:color="auto"/>
        <w:right w:val="none" w:sz="0" w:space="0" w:color="auto"/>
      </w:divBdr>
      <w:divsChild>
        <w:div w:id="723336390">
          <w:marLeft w:val="547"/>
          <w:marRight w:val="0"/>
          <w:marTop w:val="60"/>
          <w:marBottom w:val="240"/>
          <w:divBdr>
            <w:top w:val="none" w:sz="0" w:space="0" w:color="auto"/>
            <w:left w:val="none" w:sz="0" w:space="0" w:color="auto"/>
            <w:bottom w:val="none" w:sz="0" w:space="0" w:color="auto"/>
            <w:right w:val="none" w:sz="0" w:space="0" w:color="auto"/>
          </w:divBdr>
        </w:div>
        <w:div w:id="874384841">
          <w:marLeft w:val="547"/>
          <w:marRight w:val="0"/>
          <w:marTop w:val="60"/>
          <w:marBottom w:val="240"/>
          <w:divBdr>
            <w:top w:val="none" w:sz="0" w:space="0" w:color="auto"/>
            <w:left w:val="none" w:sz="0" w:space="0" w:color="auto"/>
            <w:bottom w:val="none" w:sz="0" w:space="0" w:color="auto"/>
            <w:right w:val="none" w:sz="0" w:space="0" w:color="auto"/>
          </w:divBdr>
        </w:div>
        <w:div w:id="1371877016">
          <w:marLeft w:val="547"/>
          <w:marRight w:val="0"/>
          <w:marTop w:val="60"/>
          <w:marBottom w:val="240"/>
          <w:divBdr>
            <w:top w:val="none" w:sz="0" w:space="0" w:color="auto"/>
            <w:left w:val="none" w:sz="0" w:space="0" w:color="auto"/>
            <w:bottom w:val="none" w:sz="0" w:space="0" w:color="auto"/>
            <w:right w:val="none" w:sz="0" w:space="0" w:color="auto"/>
          </w:divBdr>
        </w:div>
        <w:div w:id="1735396447">
          <w:marLeft w:val="547"/>
          <w:marRight w:val="0"/>
          <w:marTop w:val="60"/>
          <w:marBottom w:val="240"/>
          <w:divBdr>
            <w:top w:val="none" w:sz="0" w:space="0" w:color="auto"/>
            <w:left w:val="none" w:sz="0" w:space="0" w:color="auto"/>
            <w:bottom w:val="none" w:sz="0" w:space="0" w:color="auto"/>
            <w:right w:val="none" w:sz="0" w:space="0" w:color="auto"/>
          </w:divBdr>
        </w:div>
      </w:divsChild>
    </w:div>
    <w:div w:id="1624652703">
      <w:bodyDiv w:val="1"/>
      <w:marLeft w:val="0"/>
      <w:marRight w:val="0"/>
      <w:marTop w:val="0"/>
      <w:marBottom w:val="0"/>
      <w:divBdr>
        <w:top w:val="none" w:sz="0" w:space="0" w:color="auto"/>
        <w:left w:val="none" w:sz="0" w:space="0" w:color="auto"/>
        <w:bottom w:val="none" w:sz="0" w:space="0" w:color="auto"/>
        <w:right w:val="none" w:sz="0" w:space="0" w:color="auto"/>
      </w:divBdr>
    </w:div>
    <w:div w:id="1679693309">
      <w:bodyDiv w:val="1"/>
      <w:marLeft w:val="0"/>
      <w:marRight w:val="0"/>
      <w:marTop w:val="0"/>
      <w:marBottom w:val="0"/>
      <w:divBdr>
        <w:top w:val="none" w:sz="0" w:space="0" w:color="auto"/>
        <w:left w:val="none" w:sz="0" w:space="0" w:color="auto"/>
        <w:bottom w:val="none" w:sz="0" w:space="0" w:color="auto"/>
        <w:right w:val="none" w:sz="0" w:space="0" w:color="auto"/>
      </w:divBdr>
    </w:div>
    <w:div w:id="1847086664">
      <w:bodyDiv w:val="1"/>
      <w:marLeft w:val="0"/>
      <w:marRight w:val="0"/>
      <w:marTop w:val="0"/>
      <w:marBottom w:val="0"/>
      <w:divBdr>
        <w:top w:val="none" w:sz="0" w:space="0" w:color="auto"/>
        <w:left w:val="none" w:sz="0" w:space="0" w:color="auto"/>
        <w:bottom w:val="none" w:sz="0" w:space="0" w:color="auto"/>
        <w:right w:val="none" w:sz="0" w:space="0" w:color="auto"/>
      </w:divBdr>
      <w:divsChild>
        <w:div w:id="47650931">
          <w:marLeft w:val="547"/>
          <w:marRight w:val="0"/>
          <w:marTop w:val="60"/>
          <w:marBottom w:val="240"/>
          <w:divBdr>
            <w:top w:val="none" w:sz="0" w:space="0" w:color="auto"/>
            <w:left w:val="none" w:sz="0" w:space="0" w:color="auto"/>
            <w:bottom w:val="none" w:sz="0" w:space="0" w:color="auto"/>
            <w:right w:val="none" w:sz="0" w:space="0" w:color="auto"/>
          </w:divBdr>
        </w:div>
        <w:div w:id="82991603">
          <w:marLeft w:val="547"/>
          <w:marRight w:val="0"/>
          <w:marTop w:val="60"/>
          <w:marBottom w:val="240"/>
          <w:divBdr>
            <w:top w:val="none" w:sz="0" w:space="0" w:color="auto"/>
            <w:left w:val="none" w:sz="0" w:space="0" w:color="auto"/>
            <w:bottom w:val="none" w:sz="0" w:space="0" w:color="auto"/>
            <w:right w:val="none" w:sz="0" w:space="0" w:color="auto"/>
          </w:divBdr>
        </w:div>
        <w:div w:id="897712155">
          <w:marLeft w:val="547"/>
          <w:marRight w:val="0"/>
          <w:marTop w:val="60"/>
          <w:marBottom w:val="240"/>
          <w:divBdr>
            <w:top w:val="none" w:sz="0" w:space="0" w:color="auto"/>
            <w:left w:val="none" w:sz="0" w:space="0" w:color="auto"/>
            <w:bottom w:val="none" w:sz="0" w:space="0" w:color="auto"/>
            <w:right w:val="none" w:sz="0" w:space="0" w:color="auto"/>
          </w:divBdr>
        </w:div>
        <w:div w:id="1397128664">
          <w:marLeft w:val="547"/>
          <w:marRight w:val="0"/>
          <w:marTop w:val="60"/>
          <w:marBottom w:val="240"/>
          <w:divBdr>
            <w:top w:val="none" w:sz="0" w:space="0" w:color="auto"/>
            <w:left w:val="none" w:sz="0" w:space="0" w:color="auto"/>
            <w:bottom w:val="none" w:sz="0" w:space="0" w:color="auto"/>
            <w:right w:val="none" w:sz="0" w:space="0" w:color="auto"/>
          </w:divBdr>
        </w:div>
        <w:div w:id="1913587056">
          <w:marLeft w:val="547"/>
          <w:marRight w:val="0"/>
          <w:marTop w:val="60"/>
          <w:marBottom w:val="240"/>
          <w:divBdr>
            <w:top w:val="none" w:sz="0" w:space="0" w:color="auto"/>
            <w:left w:val="none" w:sz="0" w:space="0" w:color="auto"/>
            <w:bottom w:val="none" w:sz="0" w:space="0" w:color="auto"/>
            <w:right w:val="none" w:sz="0" w:space="0" w:color="auto"/>
          </w:divBdr>
        </w:div>
        <w:div w:id="1924410399">
          <w:marLeft w:val="547"/>
          <w:marRight w:val="0"/>
          <w:marTop w:val="60"/>
          <w:marBottom w:val="240"/>
          <w:divBdr>
            <w:top w:val="none" w:sz="0" w:space="0" w:color="auto"/>
            <w:left w:val="none" w:sz="0" w:space="0" w:color="auto"/>
            <w:bottom w:val="none" w:sz="0" w:space="0" w:color="auto"/>
            <w:right w:val="none" w:sz="0" w:space="0" w:color="auto"/>
          </w:divBdr>
        </w:div>
        <w:div w:id="2124375806">
          <w:marLeft w:val="547"/>
          <w:marRight w:val="0"/>
          <w:marTop w:val="60"/>
          <w:marBottom w:val="240"/>
          <w:divBdr>
            <w:top w:val="none" w:sz="0" w:space="0" w:color="auto"/>
            <w:left w:val="none" w:sz="0" w:space="0" w:color="auto"/>
            <w:bottom w:val="none" w:sz="0" w:space="0" w:color="auto"/>
            <w:right w:val="none" w:sz="0" w:space="0" w:color="auto"/>
          </w:divBdr>
        </w:div>
      </w:divsChild>
    </w:div>
    <w:div w:id="1915358376">
      <w:bodyDiv w:val="1"/>
      <w:marLeft w:val="0"/>
      <w:marRight w:val="0"/>
      <w:marTop w:val="0"/>
      <w:marBottom w:val="0"/>
      <w:divBdr>
        <w:top w:val="none" w:sz="0" w:space="0" w:color="auto"/>
        <w:left w:val="none" w:sz="0" w:space="0" w:color="auto"/>
        <w:bottom w:val="none" w:sz="0" w:space="0" w:color="auto"/>
        <w:right w:val="none" w:sz="0" w:space="0" w:color="auto"/>
      </w:divBdr>
      <w:divsChild>
        <w:div w:id="272983035">
          <w:marLeft w:val="547"/>
          <w:marRight w:val="0"/>
          <w:marTop w:val="60"/>
          <w:marBottom w:val="240"/>
          <w:divBdr>
            <w:top w:val="none" w:sz="0" w:space="0" w:color="auto"/>
            <w:left w:val="none" w:sz="0" w:space="0" w:color="auto"/>
            <w:bottom w:val="none" w:sz="0" w:space="0" w:color="auto"/>
            <w:right w:val="none" w:sz="0" w:space="0" w:color="auto"/>
          </w:divBdr>
        </w:div>
        <w:div w:id="847982455">
          <w:marLeft w:val="547"/>
          <w:marRight w:val="0"/>
          <w:marTop w:val="60"/>
          <w:marBottom w:val="240"/>
          <w:divBdr>
            <w:top w:val="none" w:sz="0" w:space="0" w:color="auto"/>
            <w:left w:val="none" w:sz="0" w:space="0" w:color="auto"/>
            <w:bottom w:val="none" w:sz="0" w:space="0" w:color="auto"/>
            <w:right w:val="none" w:sz="0" w:space="0" w:color="auto"/>
          </w:divBdr>
        </w:div>
        <w:div w:id="879902637">
          <w:marLeft w:val="547"/>
          <w:marRight w:val="0"/>
          <w:marTop w:val="60"/>
          <w:marBottom w:val="240"/>
          <w:divBdr>
            <w:top w:val="none" w:sz="0" w:space="0" w:color="auto"/>
            <w:left w:val="none" w:sz="0" w:space="0" w:color="auto"/>
            <w:bottom w:val="none" w:sz="0" w:space="0" w:color="auto"/>
            <w:right w:val="none" w:sz="0" w:space="0" w:color="auto"/>
          </w:divBdr>
        </w:div>
        <w:div w:id="996111061">
          <w:marLeft w:val="547"/>
          <w:marRight w:val="0"/>
          <w:marTop w:val="60"/>
          <w:marBottom w:val="240"/>
          <w:divBdr>
            <w:top w:val="none" w:sz="0" w:space="0" w:color="auto"/>
            <w:left w:val="none" w:sz="0" w:space="0" w:color="auto"/>
            <w:bottom w:val="none" w:sz="0" w:space="0" w:color="auto"/>
            <w:right w:val="none" w:sz="0" w:space="0" w:color="auto"/>
          </w:divBdr>
        </w:div>
        <w:div w:id="1140345268">
          <w:marLeft w:val="547"/>
          <w:marRight w:val="0"/>
          <w:marTop w:val="60"/>
          <w:marBottom w:val="240"/>
          <w:divBdr>
            <w:top w:val="none" w:sz="0" w:space="0" w:color="auto"/>
            <w:left w:val="none" w:sz="0" w:space="0" w:color="auto"/>
            <w:bottom w:val="none" w:sz="0" w:space="0" w:color="auto"/>
            <w:right w:val="none" w:sz="0" w:space="0" w:color="auto"/>
          </w:divBdr>
        </w:div>
        <w:div w:id="1201630748">
          <w:marLeft w:val="547"/>
          <w:marRight w:val="0"/>
          <w:marTop w:val="60"/>
          <w:marBottom w:val="240"/>
          <w:divBdr>
            <w:top w:val="none" w:sz="0" w:space="0" w:color="auto"/>
            <w:left w:val="none" w:sz="0" w:space="0" w:color="auto"/>
            <w:bottom w:val="none" w:sz="0" w:space="0" w:color="auto"/>
            <w:right w:val="none" w:sz="0" w:space="0" w:color="auto"/>
          </w:divBdr>
        </w:div>
      </w:divsChild>
    </w:div>
    <w:div w:id="2063946506">
      <w:bodyDiv w:val="1"/>
      <w:marLeft w:val="0"/>
      <w:marRight w:val="0"/>
      <w:marTop w:val="0"/>
      <w:marBottom w:val="0"/>
      <w:divBdr>
        <w:top w:val="none" w:sz="0" w:space="0" w:color="auto"/>
        <w:left w:val="none" w:sz="0" w:space="0" w:color="auto"/>
        <w:bottom w:val="none" w:sz="0" w:space="0" w:color="auto"/>
        <w:right w:val="none" w:sz="0" w:space="0" w:color="auto"/>
      </w:divBdr>
    </w:div>
    <w:div w:id="2093500178">
      <w:bodyDiv w:val="1"/>
      <w:marLeft w:val="0"/>
      <w:marRight w:val="0"/>
      <w:marTop w:val="0"/>
      <w:marBottom w:val="0"/>
      <w:divBdr>
        <w:top w:val="none" w:sz="0" w:space="0" w:color="auto"/>
        <w:left w:val="none" w:sz="0" w:space="0" w:color="auto"/>
        <w:bottom w:val="none" w:sz="0" w:space="0" w:color="auto"/>
        <w:right w:val="none" w:sz="0" w:space="0" w:color="auto"/>
      </w:divBdr>
    </w:div>
    <w:div w:id="212345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header" Target="header7.xml"/><Relationship Id="rId21" Type="http://schemas.openxmlformats.org/officeDocument/2006/relationships/header" Target="header5.xml"/><Relationship Id="rId34" Type="http://schemas.openxmlformats.org/officeDocument/2006/relationships/hyperlink" Target="mailto:wasteamendment@mfe.govt.nz" TargetMode="External"/><Relationship Id="rId42" Type="http://schemas.openxmlformats.org/officeDocument/2006/relationships/footer" Target="footer8.xml"/><Relationship Id="rId47" Type="http://schemas.microsoft.com/office/2019/05/relationships/documenttasks" Target="documenttasks/documenttasks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https://consult.environment.govt.nz/waste/waste-legislation-proposed-amendments" TargetMode="External"/><Relationship Id="rId37" Type="http://schemas.openxmlformats.org/officeDocument/2006/relationships/hyperlink" Target="https://environment.govt.nz/what-government-is-doing/cabinet-papers-and-regulatory-impact-statements/waste-minimisation-waste-disposal-levy-amendment-bill-2024/" TargetMode="External"/><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hyperlink" Target="https://environment.govt.nz/what-government-is-doing/cabinet-papers-and-regulatory-impact-statements/waste-actions-in-the-second-emissions-reduction-plan/" TargetMode="External"/><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hyperlink" Target="https://environment.govt.nz/publications/proposed-amendments-to-waste-legislation-discussion-document" TargetMode="External"/><Relationship Id="rId4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hyperlink" Target="https://environment.govt.nz/news/waste-strategy/" TargetMode="External"/><Relationship Id="rId43" Type="http://schemas.openxmlformats.org/officeDocument/2006/relationships/header" Target="header9.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s://consult.environment.govt.nz/waste/waste-legislation-proposed-amendments" TargetMode="External"/><Relationship Id="rId38" Type="http://schemas.openxmlformats.org/officeDocument/2006/relationships/hyperlink" Target="https://consult.environment.govt.nz/waste/waste-legislation-proposed-amendments" TargetMode="External"/><Relationship Id="rId46"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documenttasks/documenttasks1.xml><?xml version="1.0" encoding="utf-8"?>
<t:Tasks xmlns:t="http://schemas.microsoft.com/office/tasks/2019/documenttasks" xmlns:oel="http://schemas.microsoft.com/office/2019/extlst">
  <t:Task id="{C4437A23-4563-4177-A644-1274D8A1B89A}">
    <t:Anchor>
      <t:Comment id="1267007979"/>
    </t:Anchor>
    <t:History>
      <t:Event id="{2C105382-6A16-4B1D-A1CE-AB4CD7618925}" time="2025-03-20T00:39:02.512Z">
        <t:Attribution userId="S::Stephanie.Hill@mfe.govt.nz::675e81d2-0927-46af-8957-507d629483cd" userProvider="AD" userName="Stephanie Hill"/>
        <t:Anchor>
          <t:Comment id="1267007979"/>
        </t:Anchor>
        <t:Create/>
      </t:Event>
      <t:Event id="{6E072E0A-48BD-4054-B362-788A3C32DC70}" time="2025-03-20T00:39:02.512Z">
        <t:Attribution userId="S::Stephanie.Hill@mfe.govt.nz::675e81d2-0927-46af-8957-507d629483cd" userProvider="AD" userName="Stephanie Hill"/>
        <t:Anchor>
          <t:Comment id="1267007979"/>
        </t:Anchor>
        <t:Assign userId="S::Helen.Bolton1@mfe.govt.nz::ab49d38a-7387-4909-b8d2-3413862d1016" userProvider="AD" userName="Helen Bolton"/>
      </t:Event>
      <t:Event id="{233A358D-46E9-4D18-A6B0-D7BA18542632}" time="2025-03-20T00:39:02.512Z">
        <t:Attribution userId="S::Stephanie.Hill@mfe.govt.nz::675e81d2-0927-46af-8957-507d629483cd" userProvider="AD" userName="Stephanie Hill"/>
        <t:Anchor>
          <t:Comment id="1267007979"/>
        </t:Anchor>
        <t:SetTitle title="@Helen Bolton I don’t think is the correct framing - the levy exemption provisions are proposed to allow for exemptions related to emergencies or biosecurity events. I think the decision-making should be in relation to which waste to energy facilities…"/>
      </t:Event>
      <t:Event id="{60598B4D-0FC9-493B-93C9-498A7653723B}" time="2025-03-21T00:15:20.032Z">
        <t:Attribution userId="S::Stephanie.Hill@mfe.govt.nz::675e81d2-0927-46af-8957-507d629483cd" userProvider="AD" userName="Stephanie Hill"/>
        <t:Progress percentComplete="100"/>
      </t:Event>
    </t:History>
  </t:Task>
  <t:Task id="{CE0CD4A0-8DD9-4D5B-9461-444127B3EE6E}">
    <t:Anchor>
      <t:Comment id="1600913482"/>
    </t:Anchor>
    <t:History>
      <t:Event id="{D13EFFDB-81B8-444F-B85D-9A4EDA270158}" time="2025-03-26T23:57:56.177Z">
        <t:Attribution userId="S::Stephanie.Hill@mfe.govt.nz::675e81d2-0927-46af-8957-507d629483cd" userProvider="AD" userName="Stephanie Hill"/>
        <t:Anchor>
          <t:Comment id="1600913482"/>
        </t:Anchor>
        <t:Create/>
      </t:Event>
      <t:Event id="{0D3AA5EF-C23C-4C8F-A993-B863BEB10517}" time="2025-03-26T23:57:56.177Z">
        <t:Attribution userId="S::Stephanie.Hill@mfe.govt.nz::675e81d2-0927-46af-8957-507d629483cd" userProvider="AD" userName="Stephanie Hill"/>
        <t:Anchor>
          <t:Comment id="1600913482"/>
        </t:Anchor>
        <t:Assign userId="S::Helen.Bolton1@mfe.govt.nz::ab49d38a-7387-4909-b8d2-3413862d1016" userProvider="AD" userName="Helen Bolton"/>
      </t:Event>
      <t:Event id="{38547B26-EE3E-49DE-8641-DD9B98184967}" time="2025-03-26T23:57:56.177Z">
        <t:Attribution userId="S::Stephanie.Hill@mfe.govt.nz::675e81d2-0927-46af-8957-507d629483cd" userProvider="AD" userName="Stephanie Hill"/>
        <t:Anchor>
          <t:Comment id="1600913482"/>
        </t:Anchor>
        <t:SetTitle title="@Helen Bolton should this be ‘Clarify provisions for stockpiling and reuse of waste at a disposal site’"/>
      </t:Event>
      <t:Event id="{C2219EA0-3022-4917-8454-0417F25AB090}" time="2025-03-27T00:57:53.743Z">
        <t:Attribution userId="S::helen.bolton1@mfe.govt.nz::ab49d38a-7387-4909-b8d2-3413862d1016" userProvider="AD" userName="Helen Bolton"/>
        <t:Progress percentComplete="100"/>
      </t:Event>
    </t:History>
  </t:Task>
  <t:Task id="{EEDEAA55-FDA8-4C3C-83DC-FD5DD50891E2}">
    <t:Anchor>
      <t:Comment id="559716927"/>
    </t:Anchor>
    <t:History>
      <t:Event id="{AABBD278-DCB8-415D-9E0B-13EB7E508410}" time="2025-04-10T02:12:11.102Z">
        <t:Attribution userId="S::helen.bolton1@mfe.govt.nz::ab49d38a-7387-4909-b8d2-3413862d1016" userProvider="AD" userName="Helen Bolton"/>
        <t:Anchor>
          <t:Comment id="559716927"/>
        </t:Anchor>
        <t:Create/>
      </t:Event>
      <t:Event id="{B0DDCC28-B944-49B1-8E49-BA1259875CD8}" time="2025-04-10T02:12:11.102Z">
        <t:Attribution userId="S::helen.bolton1@mfe.govt.nz::ab49d38a-7387-4909-b8d2-3413862d1016" userProvider="AD" userName="Helen Bolton"/>
        <t:Anchor>
          <t:Comment id="559716927"/>
        </t:Anchor>
        <t:Assign userId="S::Livia.Hollins@mfe.govt.nz::392f2e30-794f-4c18-a386-e00c85de3b28" userProvider="AD" userName="Livia Hollins"/>
      </t:Event>
      <t:Event id="{FC5B48CB-70B3-4D8C-BEDE-DC6537350EE9}" time="2025-04-10T02:12:11.102Z">
        <t:Attribution userId="S::helen.bolton1@mfe.govt.nz::ab49d38a-7387-4909-b8d2-3413862d1016" userProvider="AD" userName="Helen Bolton"/>
        <t:Anchor>
          <t:Comment id="559716927"/>
        </t:Anchor>
        <t:SetTitle title="@Livia Hollins when we move this table out of this doc please can you ensure all the font sizing is the same - some questions are smaller sized font than others"/>
      </t:Event>
      <t:Event id="{EA03BE55-2A79-4EB7-8F49-A536A7BBC30A}" time="2025-04-10T02:12:29.881Z">
        <t:Attribution userId="S::helen.bolton1@mfe.govt.nz::ab49d38a-7387-4909-b8d2-3413862d1016" userProvider="AD" userName="Helen Bolton"/>
        <t:Progress percentComplete="100"/>
      </t:Event>
    </t:History>
  </t:Task>
</t:Task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8a6f171-52cb-4404-b47d-af1c8daf8fd1" xsi:nil="true"/>
    <lcf76f155ced4ddcb4097134ff3c332f xmlns="4a94300e-a927-4b92-9d3a-682523035cb6">
      <Terms xmlns="http://schemas.microsoft.com/office/infopath/2007/PartnerControls"/>
    </lcf76f155ced4ddcb4097134ff3c332f>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ECM-1122293896-125778</_dlc_DocId>
    <_dlc_DocIdUrl xmlns="58a6f171-52cb-4404-b47d-af1c8daf8fd1">
      <Url>https://ministryforenvironment.sharepoint.com/sites/ECM-ER-Comms/_layouts/15/DocIdRedir.aspx?ID=ECM-1122293896-125778</Url>
      <Description>ECM-1122293896-125778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D2CF33-DE78-413D-8D1A-0443083701C2}">
  <ds:schemaRefs>
    <ds:schemaRef ds:uri="http://schemas.microsoft.com/sharepoint/events"/>
  </ds:schemaRefs>
</ds:datastoreItem>
</file>

<file path=customXml/itemProps2.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3.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4.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58a6f171-52cb-4404-b47d-af1c8daf8fd1"/>
    <ds:schemaRef ds:uri="4a94300e-a927-4b92-9d3a-682523035cb6"/>
    <ds:schemaRef ds:uri="http://schemas.microsoft.com/sharepoint/v3"/>
    <ds:schemaRef ds:uri="http://schemas.microsoft.com/sharepoint/v4"/>
  </ds:schemaRefs>
</ds:datastoreItem>
</file>

<file path=customXml/itemProps5.xml><?xml version="1.0" encoding="utf-8"?>
<ds:datastoreItem xmlns:ds="http://schemas.openxmlformats.org/officeDocument/2006/customXml" ds:itemID="{CE50F84A-07E3-4C1A-88E2-854BA417CA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7</TotalTime>
  <Pages>33</Pages>
  <Words>10201</Words>
  <Characters>58148</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68213</CharactersWithSpaces>
  <SharedDoc>false</SharedDoc>
  <HLinks>
    <vt:vector size="360" baseType="variant">
      <vt:variant>
        <vt:i4>7864408</vt:i4>
      </vt:variant>
      <vt:variant>
        <vt:i4>315</vt:i4>
      </vt:variant>
      <vt:variant>
        <vt:i4>0</vt:i4>
      </vt:variant>
      <vt:variant>
        <vt:i4>5</vt:i4>
      </vt:variant>
      <vt:variant>
        <vt:lpwstr/>
      </vt:variant>
      <vt:variant>
        <vt:lpwstr>_Creating_a_modern,</vt:lpwstr>
      </vt:variant>
      <vt:variant>
        <vt:i4>589846</vt:i4>
      </vt:variant>
      <vt:variant>
        <vt:i4>312</vt:i4>
      </vt:variant>
      <vt:variant>
        <vt:i4>0</vt:i4>
      </vt:variant>
      <vt:variant>
        <vt:i4>5</vt:i4>
      </vt:variant>
      <vt:variant>
        <vt:lpwstr/>
      </vt:variant>
      <vt:variant>
        <vt:lpwstr>Appendix2</vt:lpwstr>
      </vt:variant>
      <vt:variant>
        <vt:i4>7864408</vt:i4>
      </vt:variant>
      <vt:variant>
        <vt:i4>309</vt:i4>
      </vt:variant>
      <vt:variant>
        <vt:i4>0</vt:i4>
      </vt:variant>
      <vt:variant>
        <vt:i4>5</vt:i4>
      </vt:variant>
      <vt:variant>
        <vt:lpwstr/>
      </vt:variant>
      <vt:variant>
        <vt:lpwstr>_Creating_a_modern,</vt:lpwstr>
      </vt:variant>
      <vt:variant>
        <vt:i4>1966118</vt:i4>
      </vt:variant>
      <vt:variant>
        <vt:i4>306</vt:i4>
      </vt:variant>
      <vt:variant>
        <vt:i4>0</vt:i4>
      </vt:variant>
      <vt:variant>
        <vt:i4>5</vt:i4>
      </vt:variant>
      <vt:variant>
        <vt:lpwstr/>
      </vt:variant>
      <vt:variant>
        <vt:lpwstr>_Clarifying_the_roles</vt:lpwstr>
      </vt:variant>
      <vt:variant>
        <vt:i4>7667794</vt:i4>
      </vt:variant>
      <vt:variant>
        <vt:i4>297</vt:i4>
      </vt:variant>
      <vt:variant>
        <vt:i4>0</vt:i4>
      </vt:variant>
      <vt:variant>
        <vt:i4>5</vt:i4>
      </vt:variant>
      <vt:variant>
        <vt:lpwstr/>
      </vt:variant>
      <vt:variant>
        <vt:lpwstr>_Appendix_1:_Summary</vt:lpwstr>
      </vt:variant>
      <vt:variant>
        <vt:i4>589846</vt:i4>
      </vt:variant>
      <vt:variant>
        <vt:i4>294</vt:i4>
      </vt:variant>
      <vt:variant>
        <vt:i4>0</vt:i4>
      </vt:variant>
      <vt:variant>
        <vt:i4>5</vt:i4>
      </vt:variant>
      <vt:variant>
        <vt:lpwstr/>
      </vt:variant>
      <vt:variant>
        <vt:lpwstr>Appendix1</vt:lpwstr>
      </vt:variant>
      <vt:variant>
        <vt:i4>6291533</vt:i4>
      </vt:variant>
      <vt:variant>
        <vt:i4>291</vt:i4>
      </vt:variant>
      <vt:variant>
        <vt:i4>0</vt:i4>
      </vt:variant>
      <vt:variant>
        <vt:i4>5</vt:i4>
      </vt:variant>
      <vt:variant>
        <vt:lpwstr/>
      </vt:variant>
      <vt:variant>
        <vt:lpwstr>_Enabling_efficient_and</vt:lpwstr>
      </vt:variant>
      <vt:variant>
        <vt:i4>6619137</vt:i4>
      </vt:variant>
      <vt:variant>
        <vt:i4>282</vt:i4>
      </vt:variant>
      <vt:variant>
        <vt:i4>0</vt:i4>
      </vt:variant>
      <vt:variant>
        <vt:i4>5</vt:i4>
      </vt:variant>
      <vt:variant>
        <vt:lpwstr/>
      </vt:variant>
      <vt:variant>
        <vt:lpwstr>_Other_levy-related_improvements</vt:lpwstr>
      </vt:variant>
      <vt:variant>
        <vt:i4>589846</vt:i4>
      </vt:variant>
      <vt:variant>
        <vt:i4>279</vt:i4>
      </vt:variant>
      <vt:variant>
        <vt:i4>0</vt:i4>
      </vt:variant>
      <vt:variant>
        <vt:i4>5</vt:i4>
      </vt:variant>
      <vt:variant>
        <vt:lpwstr/>
      </vt:variant>
      <vt:variant>
        <vt:lpwstr>Appendix1</vt:lpwstr>
      </vt:variant>
      <vt:variant>
        <vt:i4>7864408</vt:i4>
      </vt:variant>
      <vt:variant>
        <vt:i4>276</vt:i4>
      </vt:variant>
      <vt:variant>
        <vt:i4>0</vt:i4>
      </vt:variant>
      <vt:variant>
        <vt:i4>5</vt:i4>
      </vt:variant>
      <vt:variant>
        <vt:lpwstr/>
      </vt:variant>
      <vt:variant>
        <vt:lpwstr>_Creating_a_modern,</vt:lpwstr>
      </vt:variant>
      <vt:variant>
        <vt:i4>1966118</vt:i4>
      </vt:variant>
      <vt:variant>
        <vt:i4>273</vt:i4>
      </vt:variant>
      <vt:variant>
        <vt:i4>0</vt:i4>
      </vt:variant>
      <vt:variant>
        <vt:i4>5</vt:i4>
      </vt:variant>
      <vt:variant>
        <vt:lpwstr/>
      </vt:variant>
      <vt:variant>
        <vt:lpwstr>_Clarifying_the_roles</vt:lpwstr>
      </vt:variant>
      <vt:variant>
        <vt:i4>6291505</vt:i4>
      </vt:variant>
      <vt:variant>
        <vt:i4>270</vt:i4>
      </vt:variant>
      <vt:variant>
        <vt:i4>0</vt:i4>
      </vt:variant>
      <vt:variant>
        <vt:i4>5</vt:i4>
      </vt:variant>
      <vt:variant>
        <vt:lpwstr>https://consult.environment.govt.nz/waste/waste-legislation-proposed-amendments</vt:lpwstr>
      </vt:variant>
      <vt:variant>
        <vt:lpwstr/>
      </vt:variant>
      <vt:variant>
        <vt:i4>4522054</vt:i4>
      </vt:variant>
      <vt:variant>
        <vt:i4>267</vt:i4>
      </vt:variant>
      <vt:variant>
        <vt:i4>0</vt:i4>
      </vt:variant>
      <vt:variant>
        <vt:i4>5</vt:i4>
      </vt:variant>
      <vt:variant>
        <vt:lpwstr>https://environment.govt.nz/what-government-is-doing/cabinet-papers-and-regulatory-impact-statements/waste-minimisation-waste-disposal-levy-amendment-bill-2024/</vt:lpwstr>
      </vt:variant>
      <vt:variant>
        <vt:lpwstr/>
      </vt:variant>
      <vt:variant>
        <vt:i4>2687011</vt:i4>
      </vt:variant>
      <vt:variant>
        <vt:i4>264</vt:i4>
      </vt:variant>
      <vt:variant>
        <vt:i4>0</vt:i4>
      </vt:variant>
      <vt:variant>
        <vt:i4>5</vt:i4>
      </vt:variant>
      <vt:variant>
        <vt:lpwstr>https://environment.govt.nz/what-government-is-doing/cabinet-papers-and-regulatory-impact-statements/waste-actions-in-the-second-emissions-reduction-plan/</vt:lpwstr>
      </vt:variant>
      <vt:variant>
        <vt:lpwstr/>
      </vt:variant>
      <vt:variant>
        <vt:i4>4456476</vt:i4>
      </vt:variant>
      <vt:variant>
        <vt:i4>261</vt:i4>
      </vt:variant>
      <vt:variant>
        <vt:i4>0</vt:i4>
      </vt:variant>
      <vt:variant>
        <vt:i4>5</vt:i4>
      </vt:variant>
      <vt:variant>
        <vt:lpwstr>https://environment.govt.nz/news/waste-strategy/</vt:lpwstr>
      </vt:variant>
      <vt:variant>
        <vt:lpwstr/>
      </vt:variant>
      <vt:variant>
        <vt:i4>8257561</vt:i4>
      </vt:variant>
      <vt:variant>
        <vt:i4>258</vt:i4>
      </vt:variant>
      <vt:variant>
        <vt:i4>0</vt:i4>
      </vt:variant>
      <vt:variant>
        <vt:i4>5</vt:i4>
      </vt:variant>
      <vt:variant>
        <vt:lpwstr>mailto:wasteamendment@mfe.govt.nz</vt:lpwstr>
      </vt:variant>
      <vt:variant>
        <vt:lpwstr/>
      </vt:variant>
      <vt:variant>
        <vt:i4>6291505</vt:i4>
      </vt:variant>
      <vt:variant>
        <vt:i4>255</vt:i4>
      </vt:variant>
      <vt:variant>
        <vt:i4>0</vt:i4>
      </vt:variant>
      <vt:variant>
        <vt:i4>5</vt:i4>
      </vt:variant>
      <vt:variant>
        <vt:lpwstr>https://consult.environment.govt.nz/waste/waste-legislation-proposed-amendments</vt:lpwstr>
      </vt:variant>
      <vt:variant>
        <vt:lpwstr/>
      </vt:variant>
      <vt:variant>
        <vt:i4>6291505</vt:i4>
      </vt:variant>
      <vt:variant>
        <vt:i4>252</vt:i4>
      </vt:variant>
      <vt:variant>
        <vt:i4>0</vt:i4>
      </vt:variant>
      <vt:variant>
        <vt:i4>5</vt:i4>
      </vt:variant>
      <vt:variant>
        <vt:lpwstr>https://consult.environment.govt.nz/waste/waste-legislation-proposed-amendments</vt:lpwstr>
      </vt:variant>
      <vt:variant>
        <vt:lpwstr/>
      </vt:variant>
      <vt:variant>
        <vt:i4>1704028</vt:i4>
      </vt:variant>
      <vt:variant>
        <vt:i4>249</vt:i4>
      </vt:variant>
      <vt:variant>
        <vt:i4>0</vt:i4>
      </vt:variant>
      <vt:variant>
        <vt:i4>5</vt:i4>
      </vt:variant>
      <vt:variant>
        <vt:lpwstr>https://environment.govt.nz/publications/proposed-amendments-to-waste-legislation-discussion-document</vt:lpwstr>
      </vt:variant>
      <vt:variant>
        <vt:lpwstr/>
      </vt:variant>
      <vt:variant>
        <vt:i4>1638448</vt:i4>
      </vt:variant>
      <vt:variant>
        <vt:i4>242</vt:i4>
      </vt:variant>
      <vt:variant>
        <vt:i4>0</vt:i4>
      </vt:variant>
      <vt:variant>
        <vt:i4>5</vt:i4>
      </vt:variant>
      <vt:variant>
        <vt:lpwstr/>
      </vt:variant>
      <vt:variant>
        <vt:lpwstr>_Toc195540029</vt:lpwstr>
      </vt:variant>
      <vt:variant>
        <vt:i4>1638448</vt:i4>
      </vt:variant>
      <vt:variant>
        <vt:i4>236</vt:i4>
      </vt:variant>
      <vt:variant>
        <vt:i4>0</vt:i4>
      </vt:variant>
      <vt:variant>
        <vt:i4>5</vt:i4>
      </vt:variant>
      <vt:variant>
        <vt:lpwstr/>
      </vt:variant>
      <vt:variant>
        <vt:lpwstr>_Toc195540028</vt:lpwstr>
      </vt:variant>
      <vt:variant>
        <vt:i4>1638448</vt:i4>
      </vt:variant>
      <vt:variant>
        <vt:i4>230</vt:i4>
      </vt:variant>
      <vt:variant>
        <vt:i4>0</vt:i4>
      </vt:variant>
      <vt:variant>
        <vt:i4>5</vt:i4>
      </vt:variant>
      <vt:variant>
        <vt:lpwstr/>
      </vt:variant>
      <vt:variant>
        <vt:lpwstr>_Toc195540027</vt:lpwstr>
      </vt:variant>
      <vt:variant>
        <vt:i4>1638448</vt:i4>
      </vt:variant>
      <vt:variant>
        <vt:i4>224</vt:i4>
      </vt:variant>
      <vt:variant>
        <vt:i4>0</vt:i4>
      </vt:variant>
      <vt:variant>
        <vt:i4>5</vt:i4>
      </vt:variant>
      <vt:variant>
        <vt:lpwstr/>
      </vt:variant>
      <vt:variant>
        <vt:lpwstr>_Toc195540026</vt:lpwstr>
      </vt:variant>
      <vt:variant>
        <vt:i4>1638448</vt:i4>
      </vt:variant>
      <vt:variant>
        <vt:i4>218</vt:i4>
      </vt:variant>
      <vt:variant>
        <vt:i4>0</vt:i4>
      </vt:variant>
      <vt:variant>
        <vt:i4>5</vt:i4>
      </vt:variant>
      <vt:variant>
        <vt:lpwstr/>
      </vt:variant>
      <vt:variant>
        <vt:lpwstr>_Toc195540025</vt:lpwstr>
      </vt:variant>
      <vt:variant>
        <vt:i4>1638448</vt:i4>
      </vt:variant>
      <vt:variant>
        <vt:i4>212</vt:i4>
      </vt:variant>
      <vt:variant>
        <vt:i4>0</vt:i4>
      </vt:variant>
      <vt:variant>
        <vt:i4>5</vt:i4>
      </vt:variant>
      <vt:variant>
        <vt:lpwstr/>
      </vt:variant>
      <vt:variant>
        <vt:lpwstr>_Toc195540024</vt:lpwstr>
      </vt:variant>
      <vt:variant>
        <vt:i4>1638448</vt:i4>
      </vt:variant>
      <vt:variant>
        <vt:i4>203</vt:i4>
      </vt:variant>
      <vt:variant>
        <vt:i4>0</vt:i4>
      </vt:variant>
      <vt:variant>
        <vt:i4>5</vt:i4>
      </vt:variant>
      <vt:variant>
        <vt:lpwstr/>
      </vt:variant>
      <vt:variant>
        <vt:lpwstr>_Toc195540023</vt:lpwstr>
      </vt:variant>
      <vt:variant>
        <vt:i4>1638448</vt:i4>
      </vt:variant>
      <vt:variant>
        <vt:i4>197</vt:i4>
      </vt:variant>
      <vt:variant>
        <vt:i4>0</vt:i4>
      </vt:variant>
      <vt:variant>
        <vt:i4>5</vt:i4>
      </vt:variant>
      <vt:variant>
        <vt:lpwstr/>
      </vt:variant>
      <vt:variant>
        <vt:lpwstr>_Toc195540022</vt:lpwstr>
      </vt:variant>
      <vt:variant>
        <vt:i4>1638448</vt:i4>
      </vt:variant>
      <vt:variant>
        <vt:i4>191</vt:i4>
      </vt:variant>
      <vt:variant>
        <vt:i4>0</vt:i4>
      </vt:variant>
      <vt:variant>
        <vt:i4>5</vt:i4>
      </vt:variant>
      <vt:variant>
        <vt:lpwstr/>
      </vt:variant>
      <vt:variant>
        <vt:lpwstr>_Toc195540021</vt:lpwstr>
      </vt:variant>
      <vt:variant>
        <vt:i4>1638448</vt:i4>
      </vt:variant>
      <vt:variant>
        <vt:i4>185</vt:i4>
      </vt:variant>
      <vt:variant>
        <vt:i4>0</vt:i4>
      </vt:variant>
      <vt:variant>
        <vt:i4>5</vt:i4>
      </vt:variant>
      <vt:variant>
        <vt:lpwstr/>
      </vt:variant>
      <vt:variant>
        <vt:lpwstr>_Toc195540020</vt:lpwstr>
      </vt:variant>
      <vt:variant>
        <vt:i4>1703984</vt:i4>
      </vt:variant>
      <vt:variant>
        <vt:i4>179</vt:i4>
      </vt:variant>
      <vt:variant>
        <vt:i4>0</vt:i4>
      </vt:variant>
      <vt:variant>
        <vt:i4>5</vt:i4>
      </vt:variant>
      <vt:variant>
        <vt:lpwstr/>
      </vt:variant>
      <vt:variant>
        <vt:lpwstr>_Toc195540019</vt:lpwstr>
      </vt:variant>
      <vt:variant>
        <vt:i4>1703984</vt:i4>
      </vt:variant>
      <vt:variant>
        <vt:i4>173</vt:i4>
      </vt:variant>
      <vt:variant>
        <vt:i4>0</vt:i4>
      </vt:variant>
      <vt:variant>
        <vt:i4>5</vt:i4>
      </vt:variant>
      <vt:variant>
        <vt:lpwstr/>
      </vt:variant>
      <vt:variant>
        <vt:lpwstr>_Toc195540018</vt:lpwstr>
      </vt:variant>
      <vt:variant>
        <vt:i4>1703984</vt:i4>
      </vt:variant>
      <vt:variant>
        <vt:i4>167</vt:i4>
      </vt:variant>
      <vt:variant>
        <vt:i4>0</vt:i4>
      </vt:variant>
      <vt:variant>
        <vt:i4>5</vt:i4>
      </vt:variant>
      <vt:variant>
        <vt:lpwstr/>
      </vt:variant>
      <vt:variant>
        <vt:lpwstr>_Toc195540017</vt:lpwstr>
      </vt:variant>
      <vt:variant>
        <vt:i4>1703984</vt:i4>
      </vt:variant>
      <vt:variant>
        <vt:i4>161</vt:i4>
      </vt:variant>
      <vt:variant>
        <vt:i4>0</vt:i4>
      </vt:variant>
      <vt:variant>
        <vt:i4>5</vt:i4>
      </vt:variant>
      <vt:variant>
        <vt:lpwstr/>
      </vt:variant>
      <vt:variant>
        <vt:lpwstr>_Toc195540016</vt:lpwstr>
      </vt:variant>
      <vt:variant>
        <vt:i4>1703984</vt:i4>
      </vt:variant>
      <vt:variant>
        <vt:i4>155</vt:i4>
      </vt:variant>
      <vt:variant>
        <vt:i4>0</vt:i4>
      </vt:variant>
      <vt:variant>
        <vt:i4>5</vt:i4>
      </vt:variant>
      <vt:variant>
        <vt:lpwstr/>
      </vt:variant>
      <vt:variant>
        <vt:lpwstr>_Toc195540015</vt:lpwstr>
      </vt:variant>
      <vt:variant>
        <vt:i4>1703984</vt:i4>
      </vt:variant>
      <vt:variant>
        <vt:i4>149</vt:i4>
      </vt:variant>
      <vt:variant>
        <vt:i4>0</vt:i4>
      </vt:variant>
      <vt:variant>
        <vt:i4>5</vt:i4>
      </vt:variant>
      <vt:variant>
        <vt:lpwstr/>
      </vt:variant>
      <vt:variant>
        <vt:lpwstr>_Toc195540014</vt:lpwstr>
      </vt:variant>
      <vt:variant>
        <vt:i4>1703984</vt:i4>
      </vt:variant>
      <vt:variant>
        <vt:i4>143</vt:i4>
      </vt:variant>
      <vt:variant>
        <vt:i4>0</vt:i4>
      </vt:variant>
      <vt:variant>
        <vt:i4>5</vt:i4>
      </vt:variant>
      <vt:variant>
        <vt:lpwstr/>
      </vt:variant>
      <vt:variant>
        <vt:lpwstr>_Toc195540013</vt:lpwstr>
      </vt:variant>
      <vt:variant>
        <vt:i4>1703984</vt:i4>
      </vt:variant>
      <vt:variant>
        <vt:i4>137</vt:i4>
      </vt:variant>
      <vt:variant>
        <vt:i4>0</vt:i4>
      </vt:variant>
      <vt:variant>
        <vt:i4>5</vt:i4>
      </vt:variant>
      <vt:variant>
        <vt:lpwstr/>
      </vt:variant>
      <vt:variant>
        <vt:lpwstr>_Toc195540012</vt:lpwstr>
      </vt:variant>
      <vt:variant>
        <vt:i4>1703984</vt:i4>
      </vt:variant>
      <vt:variant>
        <vt:i4>131</vt:i4>
      </vt:variant>
      <vt:variant>
        <vt:i4>0</vt:i4>
      </vt:variant>
      <vt:variant>
        <vt:i4>5</vt:i4>
      </vt:variant>
      <vt:variant>
        <vt:lpwstr/>
      </vt:variant>
      <vt:variant>
        <vt:lpwstr>_Toc195540011</vt:lpwstr>
      </vt:variant>
      <vt:variant>
        <vt:i4>1703984</vt:i4>
      </vt:variant>
      <vt:variant>
        <vt:i4>125</vt:i4>
      </vt:variant>
      <vt:variant>
        <vt:i4>0</vt:i4>
      </vt:variant>
      <vt:variant>
        <vt:i4>5</vt:i4>
      </vt:variant>
      <vt:variant>
        <vt:lpwstr/>
      </vt:variant>
      <vt:variant>
        <vt:lpwstr>_Toc195540010</vt:lpwstr>
      </vt:variant>
      <vt:variant>
        <vt:i4>1769520</vt:i4>
      </vt:variant>
      <vt:variant>
        <vt:i4>119</vt:i4>
      </vt:variant>
      <vt:variant>
        <vt:i4>0</vt:i4>
      </vt:variant>
      <vt:variant>
        <vt:i4>5</vt:i4>
      </vt:variant>
      <vt:variant>
        <vt:lpwstr/>
      </vt:variant>
      <vt:variant>
        <vt:lpwstr>_Toc195540009</vt:lpwstr>
      </vt:variant>
      <vt:variant>
        <vt:i4>1769520</vt:i4>
      </vt:variant>
      <vt:variant>
        <vt:i4>113</vt:i4>
      </vt:variant>
      <vt:variant>
        <vt:i4>0</vt:i4>
      </vt:variant>
      <vt:variant>
        <vt:i4>5</vt:i4>
      </vt:variant>
      <vt:variant>
        <vt:lpwstr/>
      </vt:variant>
      <vt:variant>
        <vt:lpwstr>_Toc195540008</vt:lpwstr>
      </vt:variant>
      <vt:variant>
        <vt:i4>1769520</vt:i4>
      </vt:variant>
      <vt:variant>
        <vt:i4>107</vt:i4>
      </vt:variant>
      <vt:variant>
        <vt:i4>0</vt:i4>
      </vt:variant>
      <vt:variant>
        <vt:i4>5</vt:i4>
      </vt:variant>
      <vt:variant>
        <vt:lpwstr/>
      </vt:variant>
      <vt:variant>
        <vt:lpwstr>_Toc195540007</vt:lpwstr>
      </vt:variant>
      <vt:variant>
        <vt:i4>1769520</vt:i4>
      </vt:variant>
      <vt:variant>
        <vt:i4>101</vt:i4>
      </vt:variant>
      <vt:variant>
        <vt:i4>0</vt:i4>
      </vt:variant>
      <vt:variant>
        <vt:i4>5</vt:i4>
      </vt:variant>
      <vt:variant>
        <vt:lpwstr/>
      </vt:variant>
      <vt:variant>
        <vt:lpwstr>_Toc195540006</vt:lpwstr>
      </vt:variant>
      <vt:variant>
        <vt:i4>1769520</vt:i4>
      </vt:variant>
      <vt:variant>
        <vt:i4>95</vt:i4>
      </vt:variant>
      <vt:variant>
        <vt:i4>0</vt:i4>
      </vt:variant>
      <vt:variant>
        <vt:i4>5</vt:i4>
      </vt:variant>
      <vt:variant>
        <vt:lpwstr/>
      </vt:variant>
      <vt:variant>
        <vt:lpwstr>_Toc195540005</vt:lpwstr>
      </vt:variant>
      <vt:variant>
        <vt:i4>1769520</vt:i4>
      </vt:variant>
      <vt:variant>
        <vt:i4>89</vt:i4>
      </vt:variant>
      <vt:variant>
        <vt:i4>0</vt:i4>
      </vt:variant>
      <vt:variant>
        <vt:i4>5</vt:i4>
      </vt:variant>
      <vt:variant>
        <vt:lpwstr/>
      </vt:variant>
      <vt:variant>
        <vt:lpwstr>_Toc195540004</vt:lpwstr>
      </vt:variant>
      <vt:variant>
        <vt:i4>1769520</vt:i4>
      </vt:variant>
      <vt:variant>
        <vt:i4>83</vt:i4>
      </vt:variant>
      <vt:variant>
        <vt:i4>0</vt:i4>
      </vt:variant>
      <vt:variant>
        <vt:i4>5</vt:i4>
      </vt:variant>
      <vt:variant>
        <vt:lpwstr/>
      </vt:variant>
      <vt:variant>
        <vt:lpwstr>_Toc195540003</vt:lpwstr>
      </vt:variant>
      <vt:variant>
        <vt:i4>1769520</vt:i4>
      </vt:variant>
      <vt:variant>
        <vt:i4>77</vt:i4>
      </vt:variant>
      <vt:variant>
        <vt:i4>0</vt:i4>
      </vt:variant>
      <vt:variant>
        <vt:i4>5</vt:i4>
      </vt:variant>
      <vt:variant>
        <vt:lpwstr/>
      </vt:variant>
      <vt:variant>
        <vt:lpwstr>_Toc195540002</vt:lpwstr>
      </vt:variant>
      <vt:variant>
        <vt:i4>1769520</vt:i4>
      </vt:variant>
      <vt:variant>
        <vt:i4>71</vt:i4>
      </vt:variant>
      <vt:variant>
        <vt:i4>0</vt:i4>
      </vt:variant>
      <vt:variant>
        <vt:i4>5</vt:i4>
      </vt:variant>
      <vt:variant>
        <vt:lpwstr/>
      </vt:variant>
      <vt:variant>
        <vt:lpwstr>_Toc195540001</vt:lpwstr>
      </vt:variant>
      <vt:variant>
        <vt:i4>1769520</vt:i4>
      </vt:variant>
      <vt:variant>
        <vt:i4>65</vt:i4>
      </vt:variant>
      <vt:variant>
        <vt:i4>0</vt:i4>
      </vt:variant>
      <vt:variant>
        <vt:i4>5</vt:i4>
      </vt:variant>
      <vt:variant>
        <vt:lpwstr/>
      </vt:variant>
      <vt:variant>
        <vt:lpwstr>_Toc195540000</vt:lpwstr>
      </vt:variant>
      <vt:variant>
        <vt:i4>1769534</vt:i4>
      </vt:variant>
      <vt:variant>
        <vt:i4>59</vt:i4>
      </vt:variant>
      <vt:variant>
        <vt:i4>0</vt:i4>
      </vt:variant>
      <vt:variant>
        <vt:i4>5</vt:i4>
      </vt:variant>
      <vt:variant>
        <vt:lpwstr/>
      </vt:variant>
      <vt:variant>
        <vt:lpwstr>_Toc195539999</vt:lpwstr>
      </vt:variant>
      <vt:variant>
        <vt:i4>1769534</vt:i4>
      </vt:variant>
      <vt:variant>
        <vt:i4>53</vt:i4>
      </vt:variant>
      <vt:variant>
        <vt:i4>0</vt:i4>
      </vt:variant>
      <vt:variant>
        <vt:i4>5</vt:i4>
      </vt:variant>
      <vt:variant>
        <vt:lpwstr/>
      </vt:variant>
      <vt:variant>
        <vt:lpwstr>_Toc195539998</vt:lpwstr>
      </vt:variant>
      <vt:variant>
        <vt:i4>1769534</vt:i4>
      </vt:variant>
      <vt:variant>
        <vt:i4>47</vt:i4>
      </vt:variant>
      <vt:variant>
        <vt:i4>0</vt:i4>
      </vt:variant>
      <vt:variant>
        <vt:i4>5</vt:i4>
      </vt:variant>
      <vt:variant>
        <vt:lpwstr/>
      </vt:variant>
      <vt:variant>
        <vt:lpwstr>_Toc195539997</vt:lpwstr>
      </vt:variant>
      <vt:variant>
        <vt:i4>1769534</vt:i4>
      </vt:variant>
      <vt:variant>
        <vt:i4>41</vt:i4>
      </vt:variant>
      <vt:variant>
        <vt:i4>0</vt:i4>
      </vt:variant>
      <vt:variant>
        <vt:i4>5</vt:i4>
      </vt:variant>
      <vt:variant>
        <vt:lpwstr/>
      </vt:variant>
      <vt:variant>
        <vt:lpwstr>_Toc195539996</vt:lpwstr>
      </vt:variant>
      <vt:variant>
        <vt:i4>1769534</vt:i4>
      </vt:variant>
      <vt:variant>
        <vt:i4>35</vt:i4>
      </vt:variant>
      <vt:variant>
        <vt:i4>0</vt:i4>
      </vt:variant>
      <vt:variant>
        <vt:i4>5</vt:i4>
      </vt:variant>
      <vt:variant>
        <vt:lpwstr/>
      </vt:variant>
      <vt:variant>
        <vt:lpwstr>_Toc195539995</vt:lpwstr>
      </vt:variant>
      <vt:variant>
        <vt:i4>1769534</vt:i4>
      </vt:variant>
      <vt:variant>
        <vt:i4>29</vt:i4>
      </vt:variant>
      <vt:variant>
        <vt:i4>0</vt:i4>
      </vt:variant>
      <vt:variant>
        <vt:i4>5</vt:i4>
      </vt:variant>
      <vt:variant>
        <vt:lpwstr/>
      </vt:variant>
      <vt:variant>
        <vt:lpwstr>_Toc195539994</vt:lpwstr>
      </vt:variant>
      <vt:variant>
        <vt:i4>1769534</vt:i4>
      </vt:variant>
      <vt:variant>
        <vt:i4>23</vt:i4>
      </vt:variant>
      <vt:variant>
        <vt:i4>0</vt:i4>
      </vt:variant>
      <vt:variant>
        <vt:i4>5</vt:i4>
      </vt:variant>
      <vt:variant>
        <vt:lpwstr/>
      </vt:variant>
      <vt:variant>
        <vt:lpwstr>_Toc195539993</vt:lpwstr>
      </vt:variant>
      <vt:variant>
        <vt:i4>1769534</vt:i4>
      </vt:variant>
      <vt:variant>
        <vt:i4>17</vt:i4>
      </vt:variant>
      <vt:variant>
        <vt:i4>0</vt:i4>
      </vt:variant>
      <vt:variant>
        <vt:i4>5</vt:i4>
      </vt:variant>
      <vt:variant>
        <vt:lpwstr/>
      </vt:variant>
      <vt:variant>
        <vt:lpwstr>_Toc195539992</vt:lpwstr>
      </vt:variant>
      <vt:variant>
        <vt:i4>1769534</vt:i4>
      </vt:variant>
      <vt:variant>
        <vt:i4>11</vt:i4>
      </vt:variant>
      <vt:variant>
        <vt:i4>0</vt:i4>
      </vt:variant>
      <vt:variant>
        <vt:i4>5</vt:i4>
      </vt:variant>
      <vt:variant>
        <vt:lpwstr/>
      </vt:variant>
      <vt:variant>
        <vt:lpwstr>_Toc195539991</vt:lpwstr>
      </vt:variant>
      <vt:variant>
        <vt:i4>1769534</vt:i4>
      </vt:variant>
      <vt:variant>
        <vt:i4>5</vt:i4>
      </vt:variant>
      <vt:variant>
        <vt:i4>0</vt:i4>
      </vt:variant>
      <vt:variant>
        <vt:i4>5</vt:i4>
      </vt:variant>
      <vt:variant>
        <vt:lpwstr/>
      </vt:variant>
      <vt:variant>
        <vt:lpwstr>_Toc195539990</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TimlinK</dc:creator>
  <cp:keywords/>
  <cp:lastModifiedBy>Lisette Du Plessis</cp:lastModifiedBy>
  <cp:revision>4</cp:revision>
  <cp:lastPrinted>2025-04-15T23:47:00Z</cp:lastPrinted>
  <dcterms:created xsi:type="dcterms:W3CDTF">2025-04-15T23:41:00Z</dcterms:created>
  <dcterms:modified xsi:type="dcterms:W3CDTF">2025-04-15T23:47:00Z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lassificationContentMarkingHeaderFontProps">
    <vt:lpwstr>#000000,9,Calibri</vt:lpwstr>
  </property>
  <property fmtid="{D5CDD505-2E9C-101B-9397-08002B2CF9AE}" pid="4" name="ClassificationContentMarkingHeaderText">
    <vt:lpwstr>[IN-CONFIDENCE]</vt:lpwstr>
  </property>
  <property fmtid="{D5CDD505-2E9C-101B-9397-08002B2CF9AE}" pid="5" name="ClassificationContentMarkingFooterFontProps">
    <vt:lpwstr>#000000,9,Calibri</vt:lpwstr>
  </property>
  <property fmtid="{D5CDD505-2E9C-101B-9397-08002B2CF9AE}" pid="6" name="ClassificationContentMarkingFooterText">
    <vt:lpwstr>[IN-CONFIDENCE]</vt:lpwstr>
  </property>
  <property fmtid="{D5CDD505-2E9C-101B-9397-08002B2CF9AE}" pid="7" name="Order">
    <vt:r8>12527600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ClassificationContentMarkingHeaderShapeIds">
    <vt:lpwstr>28fd18e,d4f515a,411e1a1e,24e3a9e9,66b5621f</vt:lpwstr>
  </property>
  <property fmtid="{D5CDD505-2E9C-101B-9397-08002B2CF9AE}" pid="15" name="ClassificationContentMarkingFooterShapeIds">
    <vt:lpwstr>50bf73ad,135fce82,57b370c7,3e8aae9b,3fc96044</vt:lpwstr>
  </property>
  <property fmtid="{D5CDD505-2E9C-101B-9397-08002B2CF9AE}" pid="16" name="MSIP_Label_52dda6cc-d61d-4fd2-bf18-9b3017d931cc_Enabled">
    <vt:lpwstr>true</vt:lpwstr>
  </property>
  <property fmtid="{D5CDD505-2E9C-101B-9397-08002B2CF9AE}" pid="17" name="MSIP_Label_52dda6cc-d61d-4fd2-bf18-9b3017d931cc_SetDate">
    <vt:lpwstr>2025-03-16T20:07:25Z</vt:lpwstr>
  </property>
  <property fmtid="{D5CDD505-2E9C-101B-9397-08002B2CF9AE}" pid="18" name="MSIP_Label_52dda6cc-d61d-4fd2-bf18-9b3017d931cc_Method">
    <vt:lpwstr>Privileged</vt:lpwstr>
  </property>
  <property fmtid="{D5CDD505-2E9C-101B-9397-08002B2CF9AE}" pid="19" name="MSIP_Label_52dda6cc-d61d-4fd2-bf18-9b3017d931cc_Name">
    <vt:lpwstr>[UNCLASSIFIED]</vt:lpwstr>
  </property>
  <property fmtid="{D5CDD505-2E9C-101B-9397-08002B2CF9AE}" pid="20" name="MSIP_Label_52dda6cc-d61d-4fd2-bf18-9b3017d931cc_SiteId">
    <vt:lpwstr>761dd003-d4ff-4049-8a72-8549b20fcbb1</vt:lpwstr>
  </property>
  <property fmtid="{D5CDD505-2E9C-101B-9397-08002B2CF9AE}" pid="21" name="MSIP_Label_52dda6cc-d61d-4fd2-bf18-9b3017d931cc_ActionId">
    <vt:lpwstr>20f397b3-b2e4-46d1-9238-13f6067695bb</vt:lpwstr>
  </property>
  <property fmtid="{D5CDD505-2E9C-101B-9397-08002B2CF9AE}" pid="22" name="MSIP_Label_52dda6cc-d61d-4fd2-bf18-9b3017d931cc_ContentBits">
    <vt:lpwstr>0</vt:lpwstr>
  </property>
  <property fmtid="{D5CDD505-2E9C-101B-9397-08002B2CF9AE}" pid="23" name="MSIP_Label_52dda6cc-d61d-4fd2-bf18-9b3017d931cc_Tag">
    <vt:lpwstr>10, 0, 1, 1</vt:lpwstr>
  </property>
  <property fmtid="{D5CDD505-2E9C-101B-9397-08002B2CF9AE}" pid="24" name="_dlc_DocIdItemGuid">
    <vt:lpwstr>1627c4cf-8f27-40a4-9312-3c4fdcb97fef</vt:lpwstr>
  </property>
  <property fmtid="{D5CDD505-2E9C-101B-9397-08002B2CF9AE}" pid="25" name="ContentTypeId">
    <vt:lpwstr>0x010100EA5FB0BEBF7DE54D9F252D8A06C053F7</vt:lpwstr>
  </property>
</Properties>
</file>