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0A" w:rsidRPr="00CC1943" w:rsidRDefault="00A66C61" w:rsidP="0040640A">
      <w:pPr>
        <w:pStyle w:val="Imprint"/>
      </w:pPr>
      <w:bookmarkStart w:id="0" w:name="_Toc343088790"/>
      <w:bookmarkStart w:id="1" w:name="_Toc343094722"/>
      <w:r>
        <w:rPr>
          <w:noProof/>
          <w:lang w:eastAsia="en-NZ"/>
        </w:rPr>
        <w:drawing>
          <wp:anchor distT="0" distB="0" distL="114300" distR="114300" simplePos="0" relativeHeight="251680768" behindDoc="0" locked="0" layoutInCell="1" allowOverlap="1" wp14:anchorId="16E426DD" wp14:editId="49B3A1B5">
            <wp:simplePos x="0" y="0"/>
            <wp:positionH relativeFrom="column">
              <wp:posOffset>-955675</wp:posOffset>
            </wp:positionH>
            <wp:positionV relativeFrom="paragraph">
              <wp:posOffset>-109855</wp:posOffset>
            </wp:positionV>
            <wp:extent cx="7007860" cy="9909810"/>
            <wp:effectExtent l="0" t="0" r="254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cover-option-1-bird.jpg"/>
                    <pic:cNvPicPr/>
                  </pic:nvPicPr>
                  <pic:blipFill>
                    <a:blip r:embed="rId9">
                      <a:extLst>
                        <a:ext uri="{28A0092B-C50C-407E-A947-70E740481C1C}">
                          <a14:useLocalDpi xmlns:a14="http://schemas.microsoft.com/office/drawing/2010/main" val="0"/>
                        </a:ext>
                      </a:extLst>
                    </a:blip>
                    <a:stretch>
                      <a:fillRect/>
                    </a:stretch>
                  </pic:blipFill>
                  <pic:spPr>
                    <a:xfrm>
                      <a:off x="0" y="0"/>
                      <a:ext cx="7007860" cy="9909810"/>
                    </a:xfrm>
                    <a:prstGeom prst="rect">
                      <a:avLst/>
                    </a:prstGeom>
                  </pic:spPr>
                </pic:pic>
              </a:graphicData>
            </a:graphic>
            <wp14:sizeRelH relativeFrom="margin">
              <wp14:pctWidth>0</wp14:pctWidth>
            </wp14:sizeRelH>
            <wp14:sizeRelV relativeFrom="margin">
              <wp14:pctHeight>0</wp14:pctHeight>
            </wp14:sizeRelV>
          </wp:anchor>
        </w:drawing>
      </w:r>
    </w:p>
    <w:p w:rsidR="0040640A" w:rsidRPr="00CC1943" w:rsidRDefault="0040640A" w:rsidP="00E31F2C">
      <w:pPr>
        <w:pStyle w:val="Imprint"/>
        <w:spacing w:after="120"/>
      </w:pPr>
      <w:r w:rsidRPr="00CC1943">
        <w:lastRenderedPageBreak/>
        <w:t>Acknowledgements</w:t>
      </w:r>
    </w:p>
    <w:p w:rsidR="0040640A" w:rsidRDefault="00F14B61" w:rsidP="0040640A">
      <w:pPr>
        <w:pStyle w:val="Imprint"/>
      </w:pPr>
      <w:r>
        <w:t>P</w:t>
      </w:r>
      <w:r w:rsidR="00B53B0A">
        <w:t>icture acknowledgements</w:t>
      </w:r>
      <w:r>
        <w:t>:</w:t>
      </w:r>
    </w:p>
    <w:p w:rsidR="00F14B61" w:rsidRDefault="00F14B61" w:rsidP="00F14B61">
      <w:r w:rsidRPr="00F14B61">
        <w:rPr>
          <w:i/>
        </w:rPr>
        <w:t xml:space="preserve">Banded </w:t>
      </w:r>
      <w:proofErr w:type="spellStart"/>
      <w:r w:rsidRPr="00F14B61">
        <w:rPr>
          <w:i/>
        </w:rPr>
        <w:t>Kokopu</w:t>
      </w:r>
      <w:proofErr w:type="spellEnd"/>
      <w:r w:rsidRPr="00F14B61">
        <w:rPr>
          <w:i/>
        </w:rPr>
        <w:t xml:space="preserve"> </w:t>
      </w:r>
      <w:r w:rsidR="00C556AA">
        <w:t>(</w:t>
      </w:r>
      <w:proofErr w:type="spellStart"/>
      <w:r>
        <w:t>pg</w:t>
      </w:r>
      <w:proofErr w:type="spellEnd"/>
      <w:r>
        <w:t xml:space="preserve"> </w:t>
      </w:r>
      <w:r w:rsidR="00200D4A">
        <w:t>7</w:t>
      </w:r>
      <w:r w:rsidR="00C556AA">
        <w:t xml:space="preserve">) </w:t>
      </w:r>
      <w:r>
        <w:t>– courtesy of G.A. Eldon</w:t>
      </w:r>
    </w:p>
    <w:p w:rsidR="00F14B61" w:rsidRDefault="00F14B61" w:rsidP="00F14B61">
      <w:r w:rsidRPr="00F14B61">
        <w:rPr>
          <w:i/>
        </w:rPr>
        <w:t>Rock Wren</w:t>
      </w:r>
      <w:r w:rsidR="00C556AA">
        <w:t xml:space="preserve"> (</w:t>
      </w:r>
      <w:proofErr w:type="spellStart"/>
      <w:r>
        <w:t>pg</w:t>
      </w:r>
      <w:proofErr w:type="spellEnd"/>
      <w:r>
        <w:t xml:space="preserve"> </w:t>
      </w:r>
      <w:r w:rsidR="0083315F">
        <w:t>1</w:t>
      </w:r>
      <w:r w:rsidR="00200D4A">
        <w:t>4</w:t>
      </w:r>
      <w:r w:rsidR="00C556AA">
        <w:t xml:space="preserve">) </w:t>
      </w:r>
      <w:r>
        <w:t xml:space="preserve">– courtesy of Craig </w:t>
      </w:r>
      <w:proofErr w:type="spellStart"/>
      <w:r>
        <w:t>Mckenzie</w:t>
      </w:r>
      <w:proofErr w:type="spellEnd"/>
    </w:p>
    <w:p w:rsidR="00F14B61" w:rsidRPr="00CC1943" w:rsidRDefault="00F14B61" w:rsidP="0040640A">
      <w:pPr>
        <w:pStyle w:val="Imprint"/>
      </w:pPr>
    </w:p>
    <w:p w:rsidR="0040640A" w:rsidRPr="00CC1943" w:rsidRDefault="0040640A" w:rsidP="0040640A">
      <w:pPr>
        <w:pStyle w:val="Imprint"/>
      </w:pPr>
    </w:p>
    <w:p w:rsidR="00D6668F" w:rsidRDefault="0040640A" w:rsidP="00D6668F">
      <w:pPr>
        <w:pStyle w:val="BodyText"/>
      </w:pPr>
      <w:r w:rsidRPr="00CC1943">
        <w:t>This report may be cited as:</w:t>
      </w:r>
      <w:r w:rsidR="00D6668F">
        <w:t xml:space="preserve"> </w:t>
      </w:r>
    </w:p>
    <w:p w:rsidR="00D6668F" w:rsidRPr="00610C45" w:rsidRDefault="00D6668F" w:rsidP="00D6668F">
      <w:pPr>
        <w:pStyle w:val="BodyText"/>
      </w:pPr>
      <w:proofErr w:type="gramStart"/>
      <w:r>
        <w:t>Min</w:t>
      </w:r>
      <w:r w:rsidR="00A66C61">
        <w:t>i</w:t>
      </w:r>
      <w:r>
        <w:t>stry for the Environment.</w:t>
      </w:r>
      <w:proofErr w:type="gramEnd"/>
      <w:r>
        <w:t xml:space="preserve"> 2016. </w:t>
      </w:r>
      <w:r w:rsidRPr="00052592">
        <w:rPr>
          <w:i/>
        </w:rPr>
        <w:t>Streamli</w:t>
      </w:r>
      <w:r w:rsidR="00052592" w:rsidRPr="00052592">
        <w:rPr>
          <w:i/>
        </w:rPr>
        <w:t>ning the regulatory regime for pest c</w:t>
      </w:r>
      <w:r w:rsidRPr="00052592">
        <w:rPr>
          <w:i/>
        </w:rPr>
        <w:t>ontrol</w:t>
      </w:r>
      <w:r w:rsidR="00052592" w:rsidRPr="00052592">
        <w:rPr>
          <w:i/>
        </w:rPr>
        <w:t xml:space="preserve"> consultation document</w:t>
      </w:r>
      <w:r w:rsidR="00610C45" w:rsidRPr="00610C45">
        <w:t>. Wellington: Ministry for the Environment</w:t>
      </w:r>
    </w:p>
    <w:p w:rsidR="0040640A" w:rsidRPr="00CC1943" w:rsidRDefault="0040640A" w:rsidP="00E31F2C">
      <w:pPr>
        <w:pStyle w:val="Imprint"/>
        <w:spacing w:after="120"/>
      </w:pPr>
    </w:p>
    <w:p w:rsidR="0040640A" w:rsidRPr="00CC1943" w:rsidRDefault="0040640A" w:rsidP="0040640A">
      <w:pPr>
        <w:pStyle w:val="Imprint"/>
      </w:pPr>
    </w:p>
    <w:p w:rsidR="0040640A" w:rsidRPr="00CC1943" w:rsidRDefault="0040640A" w:rsidP="0040640A">
      <w:pPr>
        <w:pStyle w:val="Imprint"/>
      </w:pPr>
    </w:p>
    <w:p w:rsidR="0040640A" w:rsidRPr="00CC1943" w:rsidRDefault="0040640A" w:rsidP="0040640A">
      <w:pPr>
        <w:pStyle w:val="Imprint"/>
      </w:pPr>
    </w:p>
    <w:p w:rsidR="0040640A" w:rsidRPr="00CC1943" w:rsidRDefault="0040640A" w:rsidP="0040640A">
      <w:pPr>
        <w:pStyle w:val="Imprint"/>
      </w:pPr>
    </w:p>
    <w:p w:rsidR="0040640A" w:rsidRPr="00CC1943" w:rsidRDefault="0040640A" w:rsidP="0040640A">
      <w:pPr>
        <w:pStyle w:val="Imprint"/>
      </w:pPr>
    </w:p>
    <w:p w:rsidR="0040640A" w:rsidRDefault="0040640A" w:rsidP="0040640A">
      <w:pPr>
        <w:pStyle w:val="Imprint"/>
      </w:pPr>
    </w:p>
    <w:p w:rsidR="00E31F2C" w:rsidRDefault="00E31F2C" w:rsidP="0040640A">
      <w:pPr>
        <w:pStyle w:val="Imprint"/>
      </w:pPr>
    </w:p>
    <w:p w:rsidR="00E31F2C" w:rsidRPr="00CC1943" w:rsidRDefault="00E31F2C" w:rsidP="0040640A">
      <w:pPr>
        <w:pStyle w:val="Imprint"/>
      </w:pPr>
    </w:p>
    <w:p w:rsidR="0040640A" w:rsidRDefault="0040640A" w:rsidP="0040640A">
      <w:pPr>
        <w:pStyle w:val="Imprint"/>
      </w:pPr>
    </w:p>
    <w:p w:rsidR="003251B5" w:rsidRDefault="003251B5" w:rsidP="0040640A">
      <w:pPr>
        <w:pStyle w:val="Imprint"/>
      </w:pPr>
    </w:p>
    <w:p w:rsidR="003251B5" w:rsidRDefault="003251B5" w:rsidP="0040640A">
      <w:pPr>
        <w:pStyle w:val="Imprint"/>
      </w:pPr>
    </w:p>
    <w:p w:rsidR="0040640A" w:rsidRPr="00CC1943" w:rsidRDefault="0040640A" w:rsidP="0040640A">
      <w:pPr>
        <w:pStyle w:val="Imprint"/>
      </w:pPr>
      <w:r w:rsidRPr="00CC1943">
        <w:t xml:space="preserve">Published in </w:t>
      </w:r>
      <w:r w:rsidR="00A529FF">
        <w:t>April</w:t>
      </w:r>
      <w:r w:rsidRPr="00610C45">
        <w:t xml:space="preserve"> 201</w:t>
      </w:r>
      <w:r w:rsidR="009A73D2" w:rsidRPr="00610C45">
        <w:t>6</w:t>
      </w:r>
      <w:r w:rsidRPr="00CC1943">
        <w:t xml:space="preserve"> by the</w:t>
      </w:r>
      <w:r w:rsidRPr="00CC1943">
        <w:br/>
        <w:t xml:space="preserve">Ministry for the Environment </w:t>
      </w:r>
      <w:r w:rsidRPr="00CC1943">
        <w:br/>
        <w:t>Manatū Mō Te Taiao</w:t>
      </w:r>
      <w:r w:rsidRPr="00CC1943">
        <w:br/>
        <w:t>PO Box 10362, Wellington 6143, New Zealand</w:t>
      </w:r>
    </w:p>
    <w:p w:rsidR="0040640A" w:rsidRPr="00610C45" w:rsidRDefault="003251B5" w:rsidP="0040640A">
      <w:pPr>
        <w:pStyle w:val="Imprint"/>
        <w:tabs>
          <w:tab w:val="left" w:pos="720"/>
        </w:tabs>
        <w:spacing w:before="240"/>
        <w:ind w:left="720" w:hanging="720"/>
      </w:pPr>
      <w:r>
        <w:t xml:space="preserve">ISBN: </w:t>
      </w:r>
      <w:r w:rsidR="00912BA0" w:rsidRPr="00912BA0">
        <w:rPr>
          <w:rFonts w:asciiTheme="minorHAnsi" w:eastAsia="Arial" w:hAnsiTheme="minorHAnsi"/>
          <w:color w:val="000000"/>
          <w:sz w:val="20"/>
        </w:rPr>
        <w:t>978-0-908339-37-2</w:t>
      </w:r>
    </w:p>
    <w:p w:rsidR="0040640A" w:rsidRPr="00CC1943" w:rsidRDefault="0040640A" w:rsidP="0040640A">
      <w:pPr>
        <w:pStyle w:val="Imprint"/>
        <w:ind w:left="720" w:hanging="720"/>
      </w:pPr>
      <w:r w:rsidRPr="00610C45">
        <w:t xml:space="preserve">Publication number: </w:t>
      </w:r>
      <w:r w:rsidR="007A3A9B" w:rsidRPr="001A4DE1">
        <w:t xml:space="preserve">ME </w:t>
      </w:r>
      <w:r w:rsidR="00C25706">
        <w:t>1236</w:t>
      </w:r>
    </w:p>
    <w:p w:rsidR="0040640A" w:rsidRPr="00CC1943" w:rsidRDefault="0040640A" w:rsidP="0040640A">
      <w:pPr>
        <w:pStyle w:val="Imprint"/>
      </w:pPr>
      <w:r w:rsidRPr="00CC1943">
        <w:t xml:space="preserve">© Crown copyright New Zealand </w:t>
      </w:r>
      <w:r w:rsidR="009A73D2">
        <w:t>2016</w:t>
      </w:r>
    </w:p>
    <w:p w:rsidR="0040640A" w:rsidRPr="007A3A9B" w:rsidRDefault="0040640A" w:rsidP="0040640A">
      <w:pPr>
        <w:pStyle w:val="Imprint"/>
        <w:spacing w:before="240"/>
      </w:pPr>
      <w:r w:rsidRPr="00CC1943">
        <w:t>This document is available on the Ministry for the Environment’s website</w:t>
      </w:r>
      <w:proofErr w:type="gramStart"/>
      <w:r w:rsidRPr="00CC1943">
        <w:t>:</w:t>
      </w:r>
      <w:proofErr w:type="gramEnd"/>
      <w:r w:rsidRPr="00CC1943">
        <w:br/>
      </w:r>
      <w:hyperlink r:id="rId10" w:history="1">
        <w:r w:rsidRPr="007A3A9B">
          <w:rPr>
            <w:rStyle w:val="Hyperlink"/>
            <w:color w:val="auto"/>
            <w:u w:val="none"/>
          </w:rPr>
          <w:t>www.mfe.govt.nz</w:t>
        </w:r>
      </w:hyperlink>
    </w:p>
    <w:p w:rsidR="0040640A" w:rsidRPr="00CC1943" w:rsidRDefault="0040640A" w:rsidP="0040640A">
      <w:pPr>
        <w:spacing w:before="0" w:after="0"/>
        <w:jc w:val="left"/>
      </w:pPr>
      <w:r w:rsidRPr="00CC1943">
        <w:rPr>
          <w:noProof/>
        </w:rPr>
        <w:drawing>
          <wp:inline distT="0" distB="0" distL="0" distR="0" wp14:anchorId="0B4F8A27" wp14:editId="0573B524">
            <wp:extent cx="1965325" cy="614045"/>
            <wp:effectExtent l="19050" t="0" r="0"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1" cstate="print"/>
                    <a:srcRect/>
                    <a:stretch>
                      <a:fillRect/>
                    </a:stretch>
                  </pic:blipFill>
                  <pic:spPr bwMode="auto">
                    <a:xfrm>
                      <a:off x="0" y="0"/>
                      <a:ext cx="1965325" cy="614045"/>
                    </a:xfrm>
                    <a:prstGeom prst="rect">
                      <a:avLst/>
                    </a:prstGeom>
                    <a:noFill/>
                    <a:ln w="9525">
                      <a:noFill/>
                      <a:miter lim="800000"/>
                      <a:headEnd/>
                      <a:tailEnd/>
                    </a:ln>
                  </pic:spPr>
                </pic:pic>
              </a:graphicData>
            </a:graphic>
          </wp:inline>
        </w:drawing>
      </w:r>
    </w:p>
    <w:p w:rsidR="0040640A" w:rsidRPr="00CC1943" w:rsidRDefault="0040640A" w:rsidP="0040640A">
      <w:pPr>
        <w:spacing w:before="0" w:after="0"/>
        <w:sectPr w:rsidR="0040640A" w:rsidRPr="00CC1943" w:rsidSect="00AD54DB">
          <w:headerReference w:type="even" r:id="rId12"/>
          <w:headerReference w:type="default" r:id="rId13"/>
          <w:footerReference w:type="even" r:id="rId14"/>
          <w:footerReference w:type="default" r:id="rId15"/>
          <w:headerReference w:type="first" r:id="rId16"/>
          <w:footerReference w:type="first" r:id="rId17"/>
          <w:pgSz w:w="11907" w:h="16840" w:code="9"/>
          <w:pgMar w:top="1134" w:right="1418" w:bottom="1134" w:left="1418" w:header="567" w:footer="567" w:gutter="567"/>
          <w:pgNumType w:fmt="lowerRoman"/>
          <w:cols w:space="720"/>
        </w:sectPr>
      </w:pPr>
    </w:p>
    <w:p w:rsidR="0040640A" w:rsidRPr="00BD09FA" w:rsidRDefault="0028608B" w:rsidP="004E44DD">
      <w:pPr>
        <w:pStyle w:val="Heading"/>
        <w:rPr>
          <w:sz w:val="48"/>
        </w:rPr>
      </w:pPr>
      <w:r w:rsidRPr="00BD09FA">
        <w:rPr>
          <w:sz w:val="48"/>
        </w:rPr>
        <w:lastRenderedPageBreak/>
        <w:t>C</w:t>
      </w:r>
      <w:r w:rsidR="0040640A" w:rsidRPr="00BD09FA">
        <w:rPr>
          <w:sz w:val="48"/>
        </w:rPr>
        <w:t>ontents</w:t>
      </w:r>
    </w:p>
    <w:p w:rsidR="00200D4A" w:rsidRDefault="004A67A0">
      <w:pPr>
        <w:pStyle w:val="TOC1"/>
        <w:rPr>
          <w:rFonts w:asciiTheme="minorHAnsi" w:hAnsiTheme="minorHAnsi"/>
          <w:noProof/>
        </w:rPr>
      </w:pPr>
      <w:r w:rsidRPr="00CC1943">
        <w:fldChar w:fldCharType="begin"/>
      </w:r>
      <w:r w:rsidR="00632707" w:rsidRPr="00CC1943">
        <w:instrText xml:space="preserve"> TOC \o "2-2" \t "Heading 1,1,Heading 1 - light brown,1" </w:instrText>
      </w:r>
      <w:r w:rsidRPr="00CC1943">
        <w:fldChar w:fldCharType="separate"/>
      </w:r>
      <w:r w:rsidR="00200D4A" w:rsidRPr="00BF0D54">
        <w:rPr>
          <w:rFonts w:eastAsiaTheme="minorHAnsi"/>
          <w:noProof/>
        </w:rPr>
        <w:t>Ministerial foreword</w:t>
      </w:r>
      <w:r w:rsidR="00200D4A">
        <w:rPr>
          <w:noProof/>
        </w:rPr>
        <w:tab/>
      </w:r>
      <w:r w:rsidR="00200D4A">
        <w:rPr>
          <w:noProof/>
        </w:rPr>
        <w:fldChar w:fldCharType="begin"/>
      </w:r>
      <w:r w:rsidR="00200D4A">
        <w:rPr>
          <w:noProof/>
        </w:rPr>
        <w:instrText xml:space="preserve"> PAGEREF _Toc445201704 \h </w:instrText>
      </w:r>
      <w:r w:rsidR="00200D4A">
        <w:rPr>
          <w:noProof/>
        </w:rPr>
      </w:r>
      <w:r w:rsidR="00200D4A">
        <w:rPr>
          <w:noProof/>
        </w:rPr>
        <w:fldChar w:fldCharType="separate"/>
      </w:r>
      <w:r w:rsidR="000E43BF">
        <w:rPr>
          <w:noProof/>
        </w:rPr>
        <w:t>4</w:t>
      </w:r>
      <w:r w:rsidR="00200D4A">
        <w:rPr>
          <w:noProof/>
        </w:rPr>
        <w:fldChar w:fldCharType="end"/>
      </w:r>
    </w:p>
    <w:p w:rsidR="00200D4A" w:rsidRDefault="00200D4A">
      <w:pPr>
        <w:pStyle w:val="TOC1"/>
        <w:rPr>
          <w:rFonts w:asciiTheme="minorHAnsi" w:hAnsiTheme="minorHAnsi"/>
          <w:noProof/>
        </w:rPr>
      </w:pPr>
      <w:r>
        <w:rPr>
          <w:noProof/>
        </w:rPr>
        <w:t>Background</w:t>
      </w:r>
      <w:r>
        <w:rPr>
          <w:noProof/>
        </w:rPr>
        <w:tab/>
      </w:r>
      <w:r>
        <w:rPr>
          <w:noProof/>
        </w:rPr>
        <w:fldChar w:fldCharType="begin"/>
      </w:r>
      <w:r>
        <w:rPr>
          <w:noProof/>
        </w:rPr>
        <w:instrText xml:space="preserve"> PAGEREF _Toc445201705 \h </w:instrText>
      </w:r>
      <w:r>
        <w:rPr>
          <w:noProof/>
        </w:rPr>
      </w:r>
      <w:r>
        <w:rPr>
          <w:noProof/>
        </w:rPr>
        <w:fldChar w:fldCharType="separate"/>
      </w:r>
      <w:r w:rsidR="000E43BF">
        <w:rPr>
          <w:noProof/>
        </w:rPr>
        <w:t>5</w:t>
      </w:r>
      <w:r>
        <w:rPr>
          <w:noProof/>
        </w:rPr>
        <w:fldChar w:fldCharType="end"/>
      </w:r>
    </w:p>
    <w:p w:rsidR="00200D4A" w:rsidRDefault="00200D4A">
      <w:pPr>
        <w:pStyle w:val="TOC2"/>
        <w:rPr>
          <w:rFonts w:asciiTheme="minorHAnsi" w:hAnsiTheme="minorHAnsi"/>
        </w:rPr>
      </w:pPr>
      <w:r w:rsidRPr="00BF0D54">
        <w:rPr>
          <w:rFonts w:eastAsiaTheme="minorHAnsi"/>
        </w:rPr>
        <w:t>Vertebrate Toxic Agents</w:t>
      </w:r>
      <w:r>
        <w:tab/>
      </w:r>
      <w:r>
        <w:fldChar w:fldCharType="begin"/>
      </w:r>
      <w:r>
        <w:instrText xml:space="preserve"> PAGEREF _Toc445201706 \h </w:instrText>
      </w:r>
      <w:r>
        <w:fldChar w:fldCharType="separate"/>
      </w:r>
      <w:r w:rsidR="000E43BF">
        <w:t>7</w:t>
      </w:r>
      <w:r>
        <w:fldChar w:fldCharType="end"/>
      </w:r>
    </w:p>
    <w:p w:rsidR="00200D4A" w:rsidRDefault="00200D4A">
      <w:pPr>
        <w:pStyle w:val="TOC2"/>
        <w:rPr>
          <w:rFonts w:asciiTheme="minorHAnsi" w:hAnsiTheme="minorHAnsi"/>
        </w:rPr>
      </w:pPr>
      <w:r w:rsidRPr="00BF0D54">
        <w:rPr>
          <w:rFonts w:eastAsiaTheme="minorHAnsi"/>
        </w:rPr>
        <w:t>Response to Parliamentary Commissioner for the Environment’s Report</w:t>
      </w:r>
      <w:r>
        <w:tab/>
      </w:r>
      <w:r>
        <w:fldChar w:fldCharType="begin"/>
      </w:r>
      <w:r>
        <w:instrText xml:space="preserve"> PAGEREF _Toc445201707 \h </w:instrText>
      </w:r>
      <w:r>
        <w:fldChar w:fldCharType="separate"/>
      </w:r>
      <w:r w:rsidR="000E43BF">
        <w:t>7</w:t>
      </w:r>
      <w:r>
        <w:fldChar w:fldCharType="end"/>
      </w:r>
    </w:p>
    <w:p w:rsidR="00200D4A" w:rsidRDefault="00200D4A">
      <w:pPr>
        <w:pStyle w:val="TOC1"/>
        <w:rPr>
          <w:rFonts w:asciiTheme="minorHAnsi" w:hAnsiTheme="minorHAnsi"/>
          <w:noProof/>
        </w:rPr>
      </w:pPr>
      <w:r>
        <w:rPr>
          <w:noProof/>
        </w:rPr>
        <w:t>The proposal</w:t>
      </w:r>
      <w:r>
        <w:rPr>
          <w:noProof/>
        </w:rPr>
        <w:tab/>
      </w:r>
      <w:r>
        <w:rPr>
          <w:noProof/>
        </w:rPr>
        <w:fldChar w:fldCharType="begin"/>
      </w:r>
      <w:r>
        <w:rPr>
          <w:noProof/>
        </w:rPr>
        <w:instrText xml:space="preserve"> PAGEREF _Toc445201708 \h </w:instrText>
      </w:r>
      <w:r>
        <w:rPr>
          <w:noProof/>
        </w:rPr>
      </w:r>
      <w:r>
        <w:rPr>
          <w:noProof/>
        </w:rPr>
        <w:fldChar w:fldCharType="separate"/>
      </w:r>
      <w:r w:rsidR="000E43BF">
        <w:rPr>
          <w:noProof/>
        </w:rPr>
        <w:t>9</w:t>
      </w:r>
      <w:r>
        <w:rPr>
          <w:noProof/>
        </w:rPr>
        <w:fldChar w:fldCharType="end"/>
      </w:r>
    </w:p>
    <w:p w:rsidR="00200D4A" w:rsidRDefault="00200D4A">
      <w:pPr>
        <w:pStyle w:val="TOC2"/>
        <w:rPr>
          <w:rFonts w:asciiTheme="minorHAnsi" w:hAnsiTheme="minorHAnsi"/>
        </w:rPr>
      </w:pPr>
      <w:r w:rsidRPr="00BF0D54">
        <w:rPr>
          <w:rFonts w:eastAsiaTheme="minorHAnsi"/>
        </w:rPr>
        <w:t>Features of the Proposal</w:t>
      </w:r>
      <w:r>
        <w:tab/>
      </w:r>
      <w:r>
        <w:fldChar w:fldCharType="begin"/>
      </w:r>
      <w:r>
        <w:instrText xml:space="preserve"> PAGEREF _Toc445201709 \h </w:instrText>
      </w:r>
      <w:r>
        <w:fldChar w:fldCharType="separate"/>
      </w:r>
      <w:r w:rsidR="000E43BF">
        <w:t>10</w:t>
      </w:r>
      <w:r>
        <w:fldChar w:fldCharType="end"/>
      </w:r>
    </w:p>
    <w:p w:rsidR="00200D4A" w:rsidRDefault="00200D4A">
      <w:pPr>
        <w:pStyle w:val="TOC2"/>
        <w:rPr>
          <w:rFonts w:asciiTheme="minorHAnsi" w:hAnsiTheme="minorHAnsi"/>
        </w:rPr>
      </w:pPr>
      <w:r w:rsidRPr="00BF0D54">
        <w:rPr>
          <w:rFonts w:eastAsiaTheme="minorHAnsi"/>
        </w:rPr>
        <w:t>Benefits of the Proposal</w:t>
      </w:r>
      <w:r>
        <w:tab/>
      </w:r>
      <w:r>
        <w:fldChar w:fldCharType="begin"/>
      </w:r>
      <w:r>
        <w:instrText xml:space="preserve"> PAGEREF _Toc445201710 \h </w:instrText>
      </w:r>
      <w:r>
        <w:fldChar w:fldCharType="separate"/>
      </w:r>
      <w:r w:rsidR="000E43BF">
        <w:t>12</w:t>
      </w:r>
      <w:r>
        <w:fldChar w:fldCharType="end"/>
      </w:r>
    </w:p>
    <w:p w:rsidR="00200D4A" w:rsidRDefault="00200D4A">
      <w:pPr>
        <w:pStyle w:val="TOC2"/>
        <w:rPr>
          <w:rFonts w:asciiTheme="minorHAnsi" w:hAnsiTheme="minorHAnsi"/>
        </w:rPr>
      </w:pPr>
      <w:r w:rsidRPr="00BF0D54">
        <w:rPr>
          <w:rFonts w:eastAsiaTheme="minorHAnsi"/>
        </w:rPr>
        <w:t>Feedback sought</w:t>
      </w:r>
      <w:r>
        <w:tab/>
      </w:r>
      <w:r>
        <w:fldChar w:fldCharType="begin"/>
      </w:r>
      <w:r>
        <w:instrText xml:space="preserve"> PAGEREF _Toc445201711 \h </w:instrText>
      </w:r>
      <w:r>
        <w:fldChar w:fldCharType="separate"/>
      </w:r>
      <w:r w:rsidR="000E43BF">
        <w:t>15</w:t>
      </w:r>
      <w:r>
        <w:fldChar w:fldCharType="end"/>
      </w:r>
    </w:p>
    <w:p w:rsidR="00200D4A" w:rsidRDefault="00200D4A">
      <w:pPr>
        <w:pStyle w:val="TOC1"/>
        <w:rPr>
          <w:rFonts w:asciiTheme="minorHAnsi" w:hAnsiTheme="minorHAnsi"/>
          <w:noProof/>
        </w:rPr>
      </w:pPr>
      <w:r>
        <w:rPr>
          <w:noProof/>
        </w:rPr>
        <w:t>How to make a submission</w:t>
      </w:r>
      <w:r>
        <w:rPr>
          <w:noProof/>
        </w:rPr>
        <w:tab/>
      </w:r>
      <w:r>
        <w:rPr>
          <w:noProof/>
        </w:rPr>
        <w:fldChar w:fldCharType="begin"/>
      </w:r>
      <w:r>
        <w:rPr>
          <w:noProof/>
        </w:rPr>
        <w:instrText xml:space="preserve"> PAGEREF _Toc445201712 \h </w:instrText>
      </w:r>
      <w:r>
        <w:rPr>
          <w:noProof/>
        </w:rPr>
      </w:r>
      <w:r>
        <w:rPr>
          <w:noProof/>
        </w:rPr>
        <w:fldChar w:fldCharType="separate"/>
      </w:r>
      <w:r w:rsidR="000E43BF">
        <w:rPr>
          <w:noProof/>
        </w:rPr>
        <w:t>17</w:t>
      </w:r>
      <w:r>
        <w:rPr>
          <w:noProof/>
        </w:rPr>
        <w:fldChar w:fldCharType="end"/>
      </w:r>
    </w:p>
    <w:p w:rsidR="00200D4A" w:rsidRDefault="00200D4A">
      <w:pPr>
        <w:pStyle w:val="TOC2"/>
        <w:rPr>
          <w:rFonts w:asciiTheme="minorHAnsi" w:hAnsiTheme="minorHAnsi"/>
        </w:rPr>
      </w:pPr>
      <w:r>
        <w:t>Contact for queries</w:t>
      </w:r>
      <w:r>
        <w:tab/>
      </w:r>
      <w:r>
        <w:fldChar w:fldCharType="begin"/>
      </w:r>
      <w:r>
        <w:instrText xml:space="preserve"> PAGEREF _Toc445201713 \h </w:instrText>
      </w:r>
      <w:r>
        <w:fldChar w:fldCharType="separate"/>
      </w:r>
      <w:r w:rsidR="000E43BF">
        <w:t>17</w:t>
      </w:r>
      <w:r>
        <w:fldChar w:fldCharType="end"/>
      </w:r>
    </w:p>
    <w:p w:rsidR="00200D4A" w:rsidRDefault="00200D4A">
      <w:pPr>
        <w:pStyle w:val="TOC2"/>
        <w:rPr>
          <w:rFonts w:asciiTheme="minorHAnsi" w:hAnsiTheme="minorHAnsi"/>
        </w:rPr>
      </w:pPr>
      <w:r>
        <w:t>Publishing and releasing submissions</w:t>
      </w:r>
      <w:r>
        <w:tab/>
      </w:r>
      <w:r>
        <w:fldChar w:fldCharType="begin"/>
      </w:r>
      <w:r>
        <w:instrText xml:space="preserve"> PAGEREF _Toc445201714 \h </w:instrText>
      </w:r>
      <w:r>
        <w:fldChar w:fldCharType="separate"/>
      </w:r>
      <w:r w:rsidR="000E43BF">
        <w:t>18</w:t>
      </w:r>
      <w:r>
        <w:fldChar w:fldCharType="end"/>
      </w:r>
    </w:p>
    <w:p w:rsidR="00200D4A" w:rsidRDefault="00200D4A">
      <w:pPr>
        <w:pStyle w:val="TOC2"/>
        <w:rPr>
          <w:rFonts w:asciiTheme="minorHAnsi" w:hAnsiTheme="minorHAnsi"/>
        </w:rPr>
      </w:pPr>
      <w:r>
        <w:t>What happens next?</w:t>
      </w:r>
      <w:r>
        <w:tab/>
      </w:r>
      <w:r>
        <w:fldChar w:fldCharType="begin"/>
      </w:r>
      <w:r>
        <w:instrText xml:space="preserve"> PAGEREF _Toc445201715 \h </w:instrText>
      </w:r>
      <w:r>
        <w:fldChar w:fldCharType="separate"/>
      </w:r>
      <w:r w:rsidR="000E43BF">
        <w:t>18</w:t>
      </w:r>
      <w:r>
        <w:fldChar w:fldCharType="end"/>
      </w:r>
    </w:p>
    <w:p w:rsidR="00200D4A" w:rsidRDefault="00200D4A">
      <w:pPr>
        <w:pStyle w:val="TOC1"/>
        <w:rPr>
          <w:rFonts w:asciiTheme="minorHAnsi" w:hAnsiTheme="minorHAnsi"/>
          <w:noProof/>
        </w:rPr>
      </w:pPr>
      <w:r>
        <w:rPr>
          <w:noProof/>
        </w:rPr>
        <w:t>Appendix One</w:t>
      </w:r>
      <w:r>
        <w:rPr>
          <w:noProof/>
        </w:rPr>
        <w:tab/>
      </w:r>
      <w:r>
        <w:rPr>
          <w:noProof/>
        </w:rPr>
        <w:fldChar w:fldCharType="begin"/>
      </w:r>
      <w:r>
        <w:rPr>
          <w:noProof/>
        </w:rPr>
        <w:instrText xml:space="preserve"> PAGEREF _Toc445201716 \h </w:instrText>
      </w:r>
      <w:r>
        <w:rPr>
          <w:noProof/>
        </w:rPr>
      </w:r>
      <w:r>
        <w:rPr>
          <w:noProof/>
        </w:rPr>
        <w:fldChar w:fldCharType="separate"/>
      </w:r>
      <w:r w:rsidR="000E43BF">
        <w:rPr>
          <w:noProof/>
        </w:rPr>
        <w:t>19</w:t>
      </w:r>
      <w:r>
        <w:rPr>
          <w:noProof/>
        </w:rPr>
        <w:fldChar w:fldCharType="end"/>
      </w:r>
    </w:p>
    <w:p w:rsidR="00200D4A" w:rsidRDefault="00200D4A">
      <w:pPr>
        <w:pStyle w:val="TOC2"/>
        <w:rPr>
          <w:rFonts w:asciiTheme="minorHAnsi" w:hAnsiTheme="minorHAnsi"/>
        </w:rPr>
      </w:pPr>
      <w:r>
        <w:t>Background information on legislation</w:t>
      </w:r>
      <w:r>
        <w:tab/>
      </w:r>
      <w:r>
        <w:fldChar w:fldCharType="begin"/>
      </w:r>
      <w:r>
        <w:instrText xml:space="preserve"> PAGEREF _Toc445201717 \h </w:instrText>
      </w:r>
      <w:r>
        <w:fldChar w:fldCharType="separate"/>
      </w:r>
      <w:r w:rsidR="000E43BF">
        <w:t>19</w:t>
      </w:r>
      <w:r>
        <w:fldChar w:fldCharType="end"/>
      </w:r>
    </w:p>
    <w:p w:rsidR="00200D4A" w:rsidRDefault="00200D4A">
      <w:pPr>
        <w:pStyle w:val="TOC1"/>
        <w:rPr>
          <w:rFonts w:asciiTheme="minorHAnsi" w:hAnsiTheme="minorHAnsi"/>
          <w:noProof/>
        </w:rPr>
      </w:pPr>
      <w:r>
        <w:rPr>
          <w:noProof/>
        </w:rPr>
        <w:t>References</w:t>
      </w:r>
      <w:r>
        <w:rPr>
          <w:noProof/>
        </w:rPr>
        <w:tab/>
      </w:r>
      <w:r>
        <w:rPr>
          <w:noProof/>
        </w:rPr>
        <w:fldChar w:fldCharType="begin"/>
      </w:r>
      <w:r>
        <w:rPr>
          <w:noProof/>
        </w:rPr>
        <w:instrText xml:space="preserve"> PAGEREF _Toc445201718 \h </w:instrText>
      </w:r>
      <w:r>
        <w:rPr>
          <w:noProof/>
        </w:rPr>
      </w:r>
      <w:r>
        <w:rPr>
          <w:noProof/>
        </w:rPr>
        <w:fldChar w:fldCharType="separate"/>
      </w:r>
      <w:r w:rsidR="000E43BF">
        <w:rPr>
          <w:noProof/>
        </w:rPr>
        <w:t>22</w:t>
      </w:r>
      <w:r>
        <w:rPr>
          <w:noProof/>
        </w:rPr>
        <w:fldChar w:fldCharType="end"/>
      </w:r>
    </w:p>
    <w:p w:rsidR="00067096" w:rsidRPr="00067096" w:rsidRDefault="004A67A0" w:rsidP="00067096">
      <w:pPr>
        <w:pStyle w:val="TOC2"/>
        <w:rPr>
          <w:noProof w:val="0"/>
        </w:rPr>
        <w:sectPr w:rsidR="00067096" w:rsidRPr="00067096" w:rsidSect="00AD54DB">
          <w:headerReference w:type="even" r:id="rId18"/>
          <w:headerReference w:type="default" r:id="rId19"/>
          <w:footerReference w:type="even" r:id="rId20"/>
          <w:footerReference w:type="default" r:id="rId21"/>
          <w:endnotePr>
            <w:numFmt w:val="decimal"/>
          </w:endnotePr>
          <w:pgSz w:w="11907" w:h="16840" w:code="9"/>
          <w:pgMar w:top="1134" w:right="1418" w:bottom="1134" w:left="1418" w:header="567" w:footer="567" w:gutter="567"/>
          <w:cols w:space="720"/>
        </w:sectPr>
      </w:pPr>
      <w:r w:rsidRPr="00CC1943">
        <w:rPr>
          <w:noProof w:val="0"/>
        </w:rPr>
        <w:fldChar w:fldCharType="end"/>
      </w:r>
    </w:p>
    <w:p w:rsidR="005C064D" w:rsidRDefault="00D171C8" w:rsidP="005C064D">
      <w:pPr>
        <w:pStyle w:val="Heading1"/>
        <w:rPr>
          <w:rFonts w:eastAsiaTheme="minorHAnsi"/>
        </w:rPr>
      </w:pPr>
      <w:bookmarkStart w:id="2" w:name="_Toc445201704"/>
      <w:bookmarkEnd w:id="0"/>
      <w:bookmarkEnd w:id="1"/>
      <w:r>
        <w:rPr>
          <w:rFonts w:eastAsiaTheme="minorHAnsi"/>
        </w:rPr>
        <w:lastRenderedPageBreak/>
        <w:t>Ministerial for</w:t>
      </w:r>
      <w:r w:rsidR="004D4165">
        <w:rPr>
          <w:rFonts w:eastAsiaTheme="minorHAnsi"/>
        </w:rPr>
        <w:t>e</w:t>
      </w:r>
      <w:r>
        <w:rPr>
          <w:rFonts w:eastAsiaTheme="minorHAnsi"/>
        </w:rPr>
        <w:t>w</w:t>
      </w:r>
      <w:r w:rsidR="004D4165">
        <w:rPr>
          <w:rFonts w:eastAsiaTheme="minorHAnsi"/>
        </w:rPr>
        <w:t>o</w:t>
      </w:r>
      <w:r>
        <w:rPr>
          <w:rFonts w:eastAsiaTheme="minorHAnsi"/>
        </w:rPr>
        <w:t>rd</w:t>
      </w:r>
      <w:bookmarkEnd w:id="2"/>
    </w:p>
    <w:p w:rsidR="004631DD" w:rsidRDefault="00191012" w:rsidP="004631DD">
      <w:pPr>
        <w:pStyle w:val="BodyText"/>
      </w:pPr>
      <w:r>
        <w:rPr>
          <w:noProof/>
        </w:rPr>
        <w:drawing>
          <wp:anchor distT="0" distB="0" distL="114300" distR="114300" simplePos="0" relativeHeight="251691008" behindDoc="1" locked="0" layoutInCell="1" allowOverlap="1" wp14:anchorId="10C086A2" wp14:editId="44F9A21C">
            <wp:simplePos x="0" y="0"/>
            <wp:positionH relativeFrom="column">
              <wp:posOffset>3787140</wp:posOffset>
            </wp:positionH>
            <wp:positionV relativeFrom="paragraph">
              <wp:posOffset>36830</wp:posOffset>
            </wp:positionV>
            <wp:extent cx="1741170" cy="1392555"/>
            <wp:effectExtent l="0" t="0" r="0" b="0"/>
            <wp:wrapTight wrapText="bothSides">
              <wp:wrapPolygon edited="0">
                <wp:start x="0" y="0"/>
                <wp:lineTo x="0" y="21275"/>
                <wp:lineTo x="21269" y="21275"/>
                <wp:lineTo x="21269" y="0"/>
                <wp:lineTo x="0" y="0"/>
              </wp:wrapPolygon>
            </wp:wrapTight>
            <wp:docPr id="3" name="Picture 3" descr="K:\Media\Photos\NS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edia\Photos\NS headsho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117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1DD">
        <w:t>An important dimension of the Government's reforms to the Resource Management Act is standardising environmental regulations across New Zealand, because it does not make sense for a country of 4.5 million people to have so many different rules and systems for the same issue. This proposal is about a consistent nationwide approach to pest control.</w:t>
      </w:r>
    </w:p>
    <w:p w:rsidR="004631DD" w:rsidRDefault="004631DD" w:rsidP="004631DD">
      <w:pPr>
        <w:pStyle w:val="BodyText"/>
      </w:pPr>
      <w:r>
        <w:t>Pests are one of our greatest environmental problems because introduced predators like rats</w:t>
      </w:r>
      <w:r w:rsidR="001554AC">
        <w:t>, stoats</w:t>
      </w:r>
      <w:r>
        <w:t xml:space="preserve"> and possums a</w:t>
      </w:r>
      <w:r w:rsidR="001554AC">
        <w:t>re</w:t>
      </w:r>
      <w:r>
        <w:t xml:space="preserve"> devastating </w:t>
      </w:r>
      <w:r w:rsidR="001554AC">
        <w:t>our native e</w:t>
      </w:r>
      <w:r>
        <w:t xml:space="preserve">cosystems and spreading </w:t>
      </w:r>
      <w:r w:rsidRPr="00C72546">
        <w:t>T</w:t>
      </w:r>
      <w:r w:rsidR="00DB1EE3">
        <w:t>B</w:t>
      </w:r>
      <w:r w:rsidR="001554AC">
        <w:t>,</w:t>
      </w:r>
      <w:r>
        <w:t xml:space="preserve"> putting at risk </w:t>
      </w:r>
      <w:r w:rsidR="001554AC">
        <w:t xml:space="preserve">our </w:t>
      </w:r>
      <w:r>
        <w:t>important food export industries. We need robust rules to ensure poisons are used safely but we also want to minimise compliance costs so we can stretch the funding f</w:t>
      </w:r>
      <w:r w:rsidR="001554AC">
        <w:t>urther</w:t>
      </w:r>
      <w:r>
        <w:t>. The direct cost savings from these proposals is over $10 million</w:t>
      </w:r>
      <w:r w:rsidR="001554AC">
        <w:t>, e</w:t>
      </w:r>
      <w:r>
        <w:t xml:space="preserve">nabling agencies like </w:t>
      </w:r>
      <w:r w:rsidR="007E4893">
        <w:t>DO</w:t>
      </w:r>
      <w:r w:rsidR="001554AC" w:rsidRPr="00C72546">
        <w:t>C</w:t>
      </w:r>
      <w:r>
        <w:t xml:space="preserve"> to reinvest in conservation </w:t>
      </w:r>
      <w:r w:rsidR="001554AC">
        <w:t xml:space="preserve">work </w:t>
      </w:r>
      <w:r>
        <w:t xml:space="preserve">rather than being wasted on </w:t>
      </w:r>
      <w:r w:rsidR="001554AC">
        <w:t>unnecessary bureaucracy</w:t>
      </w:r>
      <w:r>
        <w:t>.</w:t>
      </w:r>
    </w:p>
    <w:p w:rsidR="004631DD" w:rsidRDefault="004631DD" w:rsidP="004631DD">
      <w:pPr>
        <w:pStyle w:val="BodyText"/>
      </w:pPr>
      <w:r>
        <w:t>These proposals are based on the recomm</w:t>
      </w:r>
      <w:r w:rsidR="001554AC">
        <w:t>endations of the Parliamentary C</w:t>
      </w:r>
      <w:r>
        <w:t>ommission</w:t>
      </w:r>
      <w:r w:rsidR="001554AC">
        <w:t>er</w:t>
      </w:r>
      <w:r>
        <w:t xml:space="preserve"> for the </w:t>
      </w:r>
      <w:r w:rsidR="001554AC">
        <w:t>Environment who h</w:t>
      </w:r>
      <w:r>
        <w:t xml:space="preserve">ighlighted the problems of the duplication of existing controls </w:t>
      </w:r>
      <w:r w:rsidR="001554AC">
        <w:t xml:space="preserve">under </w:t>
      </w:r>
      <w:r>
        <w:t>the</w:t>
      </w:r>
      <w:r w:rsidR="001554AC">
        <w:t xml:space="preserve"> Hazardous Substances and New O</w:t>
      </w:r>
      <w:r>
        <w:t xml:space="preserve">rganisms and the </w:t>
      </w:r>
      <w:r w:rsidR="001554AC">
        <w:t>R</w:t>
      </w:r>
      <w:r>
        <w:t xml:space="preserve">esource </w:t>
      </w:r>
      <w:r w:rsidR="001554AC">
        <w:t>M</w:t>
      </w:r>
      <w:r>
        <w:t xml:space="preserve">anagement </w:t>
      </w:r>
      <w:r w:rsidR="001554AC">
        <w:t>A</w:t>
      </w:r>
      <w:r>
        <w:t>ct</w:t>
      </w:r>
      <w:r w:rsidR="001554AC">
        <w:t>s</w:t>
      </w:r>
      <w:r>
        <w:t>.</w:t>
      </w:r>
    </w:p>
    <w:p w:rsidR="004D4165" w:rsidRDefault="004631DD" w:rsidP="004631DD">
      <w:pPr>
        <w:pStyle w:val="BodyText"/>
      </w:pPr>
      <w:r>
        <w:t xml:space="preserve">I welcome feedback on these proposals. I encourage submitters to focus on </w:t>
      </w:r>
      <w:r w:rsidR="001554AC">
        <w:t xml:space="preserve">the </w:t>
      </w:r>
      <w:r>
        <w:t xml:space="preserve">science and the need for New Zealand to protect our native biodiversity </w:t>
      </w:r>
      <w:r w:rsidR="001554AC">
        <w:t>and</w:t>
      </w:r>
      <w:r>
        <w:t xml:space="preserve"> ensuring we have robust systems for managing the </w:t>
      </w:r>
      <w:r w:rsidR="001554AC">
        <w:t>risks of the use of those pest</w:t>
      </w:r>
      <w:r>
        <w:t xml:space="preserve"> controls.</w:t>
      </w:r>
    </w:p>
    <w:p w:rsidR="001554AC" w:rsidRDefault="001554AC" w:rsidP="004631DD">
      <w:pPr>
        <w:pStyle w:val="BodyText"/>
      </w:pPr>
    </w:p>
    <w:p w:rsidR="001554AC" w:rsidRDefault="001554AC" w:rsidP="004631DD">
      <w:pPr>
        <w:pStyle w:val="BodyText"/>
      </w:pPr>
    </w:p>
    <w:p w:rsidR="001554AC" w:rsidRDefault="00623EEC" w:rsidP="004631DD">
      <w:pPr>
        <w:pStyle w:val="BodyText"/>
        <w:rPr>
          <w:noProof/>
        </w:rPr>
      </w:pPr>
      <w:r>
        <w:rPr>
          <w:noProof/>
        </w:rPr>
        <w:drawing>
          <wp:inline distT="0" distB="0" distL="0" distR="0">
            <wp:extent cx="1656241" cy="740509"/>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 smith signa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6241" cy="740509"/>
                    </a:xfrm>
                    <a:prstGeom prst="rect">
                      <a:avLst/>
                    </a:prstGeom>
                  </pic:spPr>
                </pic:pic>
              </a:graphicData>
            </a:graphic>
          </wp:inline>
        </w:drawing>
      </w:r>
    </w:p>
    <w:p w:rsidR="007E1D5D" w:rsidRDefault="007E1D5D" w:rsidP="004631DD">
      <w:pPr>
        <w:pStyle w:val="BodyText"/>
      </w:pPr>
    </w:p>
    <w:p w:rsidR="001554AC" w:rsidRDefault="001554AC" w:rsidP="004631DD">
      <w:pPr>
        <w:pStyle w:val="BodyText"/>
      </w:pPr>
    </w:p>
    <w:p w:rsidR="001554AC" w:rsidRPr="001554AC" w:rsidRDefault="001554AC" w:rsidP="004631DD">
      <w:pPr>
        <w:pStyle w:val="BodyText"/>
        <w:rPr>
          <w:b/>
        </w:rPr>
      </w:pPr>
      <w:r>
        <w:t>Hon Dr Nick Smith</w:t>
      </w:r>
      <w:r>
        <w:br/>
      </w:r>
      <w:r>
        <w:rPr>
          <w:b/>
        </w:rPr>
        <w:t>Minister for the Environment</w:t>
      </w:r>
    </w:p>
    <w:p w:rsidR="001554AC" w:rsidRPr="004D4165" w:rsidRDefault="001554AC" w:rsidP="004631DD">
      <w:pPr>
        <w:pStyle w:val="BodyText"/>
      </w:pPr>
    </w:p>
    <w:p w:rsidR="00C3312E" w:rsidRDefault="00C3312E" w:rsidP="0044383F">
      <w:pPr>
        <w:spacing w:before="0" w:after="200" w:line="276" w:lineRule="auto"/>
        <w:jc w:val="left"/>
        <w:rPr>
          <w:rFonts w:eastAsiaTheme="minorHAnsi" w:cstheme="majorBidi"/>
          <w:b/>
          <w:bCs/>
          <w:color w:val="E36F1E"/>
          <w:sz w:val="48"/>
          <w:szCs w:val="28"/>
        </w:rPr>
      </w:pPr>
      <w:r>
        <w:rPr>
          <w:rFonts w:eastAsiaTheme="minorHAnsi"/>
        </w:rPr>
        <w:br w:type="page"/>
      </w:r>
    </w:p>
    <w:p w:rsidR="00350C8A" w:rsidRPr="00803768" w:rsidRDefault="00314534" w:rsidP="00803768">
      <w:pPr>
        <w:pStyle w:val="Heading1-lightbrown"/>
      </w:pPr>
      <w:bookmarkStart w:id="3" w:name="_Toc445201705"/>
      <w:r>
        <w:lastRenderedPageBreak/>
        <w:t>Background</w:t>
      </w:r>
      <w:bookmarkEnd w:id="3"/>
    </w:p>
    <w:p w:rsidR="00877C8C" w:rsidRDefault="00877C8C" w:rsidP="00877C8C">
      <w:pPr>
        <w:pStyle w:val="BodyText"/>
      </w:pPr>
      <w:r>
        <w:t xml:space="preserve">New Zealanders </w:t>
      </w:r>
      <w:r w:rsidR="00422C99">
        <w:t xml:space="preserve">are </w:t>
      </w:r>
      <w:r>
        <w:t xml:space="preserve">rightfully </w:t>
      </w:r>
      <w:r w:rsidR="00422C99">
        <w:t xml:space="preserve">concerned </w:t>
      </w:r>
      <w:r>
        <w:t xml:space="preserve">about how well we match up to our clean, green brand. It matters to our view of </w:t>
      </w:r>
      <w:proofErr w:type="gramStart"/>
      <w:r>
        <w:t>ourselves</w:t>
      </w:r>
      <w:proofErr w:type="gramEnd"/>
      <w:r>
        <w:t xml:space="preserve">, our lifestyle and our economy. The millions of tourists who come here marvel at our majestic mountains, rich green bush, weird and wonderful birds and crisp clean lakes, rivers and beaches. </w:t>
      </w:r>
      <w:r w:rsidR="00422C99">
        <w:t>Our good environmental credentials assist in providing a</w:t>
      </w:r>
      <w:r>
        <w:t xml:space="preserve"> premium for our dairy products, fish, fruit, </w:t>
      </w:r>
      <w:proofErr w:type="gramStart"/>
      <w:r>
        <w:t>meat</w:t>
      </w:r>
      <w:proofErr w:type="gramEnd"/>
      <w:r>
        <w:t>, wine and wood</w:t>
      </w:r>
      <w:r w:rsidR="00422C99">
        <w:t xml:space="preserve"> exports.</w:t>
      </w:r>
      <w:r>
        <w:t xml:space="preserve"> The point few New Zealanders appreciate is that our most significant environmental challenge is the decline and ex</w:t>
      </w:r>
      <w:r w:rsidR="004631DD">
        <w:t>tinction of our native species.</w:t>
      </w:r>
    </w:p>
    <w:p w:rsidR="00877C8C" w:rsidRDefault="00877C8C" w:rsidP="00877C8C">
      <w:pPr>
        <w:pStyle w:val="BodyText"/>
      </w:pPr>
      <w:r>
        <w:t xml:space="preserve">If we </w:t>
      </w:r>
      <w:r w:rsidR="00422C99">
        <w:t xml:space="preserve">compare ourselves with the other 193 countries in the United Nations and </w:t>
      </w:r>
      <w:r>
        <w:t xml:space="preserve">look at what proportion of our land area is protected in reserves, we rank seventh best. On the proportion of our energy that is renewable, we rank eighth. On air quality, we rank fourteenth. On water quality we have work to do – we are 43rd but still in the top quarter. But we rank </w:t>
      </w:r>
      <w:r w:rsidR="00422C99">
        <w:t>193rd –</w:t>
      </w:r>
      <w:r>
        <w:t xml:space="preserve"> rock bottom – for the proportion of our animals at risk of extinction. </w:t>
      </w:r>
      <w:proofErr w:type="gramStart"/>
      <w:r>
        <w:t xml:space="preserve">All the scientific literature points to New Zealand’s biggest environmental problem being species decline and loss, </w:t>
      </w:r>
      <w:r w:rsidR="00422C99">
        <w:t xml:space="preserve">and </w:t>
      </w:r>
      <w:r>
        <w:t>particularly for our birds.</w:t>
      </w:r>
      <w:proofErr w:type="gramEnd"/>
    </w:p>
    <w:p w:rsidR="00877C8C" w:rsidRDefault="00877C8C" w:rsidP="00877C8C">
      <w:pPr>
        <w:pStyle w:val="BodyText"/>
      </w:pPr>
      <w:r>
        <w:t>For 60 million years after New Zealand split off from Gondwanaland, we had no mammal predators. This meant a whole range of flightless birds and unusual creatures like tuatara and giant weta evolved</w:t>
      </w:r>
      <w:r w:rsidR="00634098">
        <w:t>, making New Zealand</w:t>
      </w:r>
      <w:r>
        <w:t xml:space="preserve"> different to any other land mass. Last century we lost a number of significant birds. The huia in 1907, the laughing owl in 1914, the piopio in 1963,</w:t>
      </w:r>
      <w:r w:rsidR="00634098">
        <w:t xml:space="preserve"> and</w:t>
      </w:r>
      <w:r>
        <w:t xml:space="preserve"> the South Island kokako</w:t>
      </w:r>
      <w:r w:rsidR="004631DD">
        <w:t>,</w:t>
      </w:r>
      <w:r>
        <w:t xml:space="preserve"> with its orange rather than blue wattle, </w:t>
      </w:r>
      <w:proofErr w:type="gramStart"/>
      <w:r>
        <w:t>has</w:t>
      </w:r>
      <w:proofErr w:type="gramEnd"/>
      <w:r>
        <w:t xml:space="preserve"> not been seen in more than 30 years. Nor has the South Island pateke, or brown teal, since the 1990s. An iconic example is our kiwi. Our most prolific species is the brown kiwi that once numbered in the millions. It is down to numbers of about 25,000 and declining by three per cent per year. We are only two generations away from when </w:t>
      </w:r>
      <w:proofErr w:type="gramStart"/>
      <w:r>
        <w:t>kiwi are</w:t>
      </w:r>
      <w:proofErr w:type="gramEnd"/>
      <w:r>
        <w:t xml:space="preserve"> estimated to completely disappear from </w:t>
      </w:r>
      <w:r w:rsidR="004631DD">
        <w:t>the wild without intervention.</w:t>
      </w:r>
    </w:p>
    <w:p w:rsidR="00877C8C" w:rsidRDefault="00877C8C" w:rsidP="00877C8C">
      <w:pPr>
        <w:pStyle w:val="BodyText"/>
      </w:pPr>
      <w:r>
        <w:t xml:space="preserve">There was a time when hunting and deforestation was the primary reason for the decline of these native birds. These birds are now all protected and the impact of hunting is negligible. The cause of on-going decline and the risk of extinction </w:t>
      </w:r>
      <w:proofErr w:type="gramStart"/>
      <w:r>
        <w:t>comes</w:t>
      </w:r>
      <w:proofErr w:type="gramEnd"/>
      <w:r w:rsidR="00634098">
        <w:t xml:space="preserve"> primarily</w:t>
      </w:r>
      <w:r>
        <w:t xml:space="preserve"> from predator pests. Pest enemy number one is the rat, number two is the stoat and number three is the possum.</w:t>
      </w:r>
    </w:p>
    <w:p w:rsidR="00877C8C" w:rsidRDefault="00877C8C" w:rsidP="00877C8C">
      <w:pPr>
        <w:pStyle w:val="BodyText"/>
      </w:pPr>
      <w:proofErr w:type="spellStart"/>
      <w:r>
        <w:t>Landcare</w:t>
      </w:r>
      <w:proofErr w:type="spellEnd"/>
      <w:r>
        <w:t xml:space="preserve"> </w:t>
      </w:r>
      <w:proofErr w:type="gramStart"/>
      <w:r>
        <w:t>ecologists</w:t>
      </w:r>
      <w:proofErr w:type="gramEnd"/>
      <w:r>
        <w:t xml:space="preserve"> estimate that rats, stoats and possums kill 25 million native birds a year. That puts into perspective the true scale of the threat these pests pose to our environment. Take the Rena ship grounding and sinking in 2011, </w:t>
      </w:r>
      <w:r w:rsidR="00634098">
        <w:t>labelled</w:t>
      </w:r>
      <w:r>
        <w:t xml:space="preserve"> as New Zealand’s worst environment disaster. About 2000 birds were found dead. So the damage caused by rats, stoats and possums is like having a Rena disaster every single hour.</w:t>
      </w:r>
    </w:p>
    <w:p w:rsidR="005C064D" w:rsidRPr="00803768" w:rsidRDefault="005C064D" w:rsidP="00803768">
      <w:pPr>
        <w:pStyle w:val="BodyText"/>
      </w:pPr>
      <w:r w:rsidRPr="00803768">
        <w:t>Possums, stoats, and rats are present in at least 94 percent of New Zealand</w:t>
      </w:r>
      <w:r w:rsidRPr="005D1733">
        <w:rPr>
          <w:rStyle w:val="FootnoteReference"/>
        </w:rPr>
        <w:footnoteReference w:id="1"/>
      </w:r>
      <w:r w:rsidRPr="00803768">
        <w:t xml:space="preserve">. </w:t>
      </w:r>
      <w:r w:rsidR="0091680C" w:rsidRPr="00803768">
        <w:t xml:space="preserve">Possums, </w:t>
      </w:r>
      <w:r w:rsidR="00B72DED">
        <w:t>wallabies</w:t>
      </w:r>
      <w:r w:rsidR="0091680C" w:rsidRPr="00803768">
        <w:t xml:space="preserve"> and other </w:t>
      </w:r>
      <w:r w:rsidR="00B72DED">
        <w:t>animals</w:t>
      </w:r>
      <w:r w:rsidR="0091680C" w:rsidRPr="00803768">
        <w:t xml:space="preserve"> </w:t>
      </w:r>
      <w:r w:rsidR="00744041" w:rsidRPr="00803768">
        <w:t xml:space="preserve">also </w:t>
      </w:r>
      <w:r w:rsidR="0091680C" w:rsidRPr="00803768">
        <w:t xml:space="preserve">threaten plant species and ecosystems. </w:t>
      </w:r>
      <w:r w:rsidRPr="00803768">
        <w:t>Extensive conservation efforts by the Government, industry and community groups are underway to increase biodiversity and bring ba</w:t>
      </w:r>
      <w:r w:rsidR="00D07435" w:rsidRPr="00803768">
        <w:t>ck species from the threat of extinction</w:t>
      </w:r>
      <w:r w:rsidRPr="00803768">
        <w:t xml:space="preserve">. </w:t>
      </w:r>
      <w:r w:rsidR="00B75F1E" w:rsidRPr="00803768">
        <w:t xml:space="preserve">Extensive pest control operations are completed each year to reduce the impact </w:t>
      </w:r>
      <w:r w:rsidR="00B75F1E">
        <w:t>of these</w:t>
      </w:r>
      <w:r w:rsidR="00EA43EA">
        <w:t xml:space="preserve"> pests</w:t>
      </w:r>
      <w:r w:rsidR="007857FE">
        <w:t>.</w:t>
      </w:r>
      <w:r w:rsidR="0091680C" w:rsidRPr="00803768">
        <w:t xml:space="preserve"> </w:t>
      </w:r>
      <w:r w:rsidRPr="00803768">
        <w:t xml:space="preserve">  </w:t>
      </w:r>
    </w:p>
    <w:p w:rsidR="005D1733" w:rsidRDefault="005C064D" w:rsidP="00803768">
      <w:pPr>
        <w:pStyle w:val="BodyText"/>
      </w:pPr>
      <w:r w:rsidRPr="00803768">
        <w:lastRenderedPageBreak/>
        <w:t>Predator</w:t>
      </w:r>
      <w:r w:rsidR="0091680C" w:rsidRPr="00803768">
        <w:t>-</w:t>
      </w:r>
      <w:r w:rsidRPr="00803768">
        <w:t xml:space="preserve">free offshore islands are the last refuges for some animals and rare plants. </w:t>
      </w:r>
      <w:r w:rsidR="00DB1EE3">
        <w:br/>
      </w:r>
      <w:r w:rsidRPr="00803768">
        <w:t>These include</w:t>
      </w:r>
      <w:r w:rsidR="005D1733">
        <w:t>:</w:t>
      </w:r>
      <w:r w:rsidRPr="00803768">
        <w:t xml:space="preserve"> </w:t>
      </w:r>
      <w:r w:rsidR="00655BC7" w:rsidRPr="00803768">
        <w:t xml:space="preserve">seabirds, forest birds, </w:t>
      </w:r>
      <w:r w:rsidRPr="00803768">
        <w:t xml:space="preserve">tuatara, numerous species of lizards, and large invertebrates.  There are now 100 predator free offshore islands around New Zealand.  </w:t>
      </w:r>
    </w:p>
    <w:p w:rsidR="00191012" w:rsidRDefault="00191012" w:rsidP="00803768">
      <w:pPr>
        <w:pStyle w:val="BodyText"/>
      </w:pPr>
    </w:p>
    <w:tbl>
      <w:tblPr>
        <w:tblStyle w:val="TableGrid2"/>
        <w:tblW w:w="8562"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286"/>
        <w:gridCol w:w="4286"/>
      </w:tblGrid>
      <w:tr w:rsidR="00052592" w:rsidRPr="00CC1943" w:rsidTr="00052592">
        <w:trPr>
          <w:trHeight w:val="2710"/>
        </w:trPr>
        <w:tc>
          <w:tcPr>
            <w:tcW w:w="3990" w:type="dxa"/>
            <w:shd w:val="clear" w:color="auto" w:fill="DDD8C2"/>
            <w:vAlign w:val="center"/>
          </w:tcPr>
          <w:p w:rsidR="00052592" w:rsidRPr="00CC1943" w:rsidRDefault="00052592" w:rsidP="005A46D4">
            <w:pPr>
              <w:pStyle w:val="BodyText"/>
              <w:spacing w:before="0" w:after="0" w:line="240" w:lineRule="auto"/>
              <w:jc w:val="center"/>
            </w:pPr>
            <w:r w:rsidRPr="002B1CB7">
              <w:rPr>
                <w:color w:val="4F6228"/>
                <w:sz w:val="20"/>
                <w:szCs w:val="24"/>
              </w:rPr>
              <w:sym w:font="Webdings" w:char="F038"/>
            </w:r>
            <w:r w:rsidRPr="00CC1943">
              <w:rPr>
                <w:color w:val="4F6228"/>
                <w:szCs w:val="24"/>
              </w:rPr>
              <w:t xml:space="preserve"> </w:t>
            </w:r>
            <w:proofErr w:type="gramStart"/>
            <w:r w:rsidRPr="00052592">
              <w:rPr>
                <w:color w:val="4F6228"/>
                <w:szCs w:val="24"/>
              </w:rPr>
              <w:t>Tuatara are</w:t>
            </w:r>
            <w:proofErr w:type="gramEnd"/>
            <w:r w:rsidRPr="00052592">
              <w:rPr>
                <w:color w:val="4F6228"/>
                <w:szCs w:val="24"/>
              </w:rPr>
              <w:t xml:space="preserve"> only found on offshore islands or in pest free sanctuaries</w:t>
            </w:r>
            <w:r>
              <w:rPr>
                <w:color w:val="4F6228"/>
                <w:szCs w:val="24"/>
              </w:rPr>
              <w:t>.</w:t>
            </w:r>
            <w:r w:rsidRPr="002B1CB7">
              <w:rPr>
                <w:color w:val="4F6228"/>
                <w:sz w:val="20"/>
                <w:szCs w:val="24"/>
              </w:rPr>
              <w:sym w:font="Webdings" w:char="F037"/>
            </w:r>
          </w:p>
        </w:tc>
        <w:tc>
          <w:tcPr>
            <w:tcW w:w="286" w:type="dxa"/>
          </w:tcPr>
          <w:p w:rsidR="00052592" w:rsidRPr="00CC1943" w:rsidRDefault="00052592" w:rsidP="00437DFA">
            <w:pPr>
              <w:pStyle w:val="BodyText"/>
            </w:pPr>
          </w:p>
        </w:tc>
        <w:tc>
          <w:tcPr>
            <w:tcW w:w="4286" w:type="dxa"/>
            <w:tcMar>
              <w:left w:w="0" w:type="dxa"/>
              <w:right w:w="0" w:type="dxa"/>
            </w:tcMar>
          </w:tcPr>
          <w:p w:rsidR="00052592" w:rsidRPr="00CC1943" w:rsidRDefault="00052592" w:rsidP="00437DFA">
            <w:pPr>
              <w:pStyle w:val="BodyText"/>
              <w:spacing w:before="0" w:after="0" w:line="240" w:lineRule="auto"/>
              <w:jc w:val="right"/>
            </w:pPr>
            <w:r w:rsidRPr="00CC1943">
              <w:rPr>
                <w:rFonts w:ascii="Arial" w:hAnsi="Arial" w:cs="Arial"/>
                <w:b/>
                <w:noProof/>
              </w:rPr>
              <w:drawing>
                <wp:inline distT="0" distB="0" distL="0" distR="0" wp14:anchorId="72C1C108" wp14:editId="0E174F5D">
                  <wp:extent cx="2700000" cy="1723943"/>
                  <wp:effectExtent l="0" t="0" r="5715"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mychillybin100128_286_w.jpg"/>
                          <pic:cNvPicPr preferRelativeResize="0">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00000" cy="17239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A46D4" w:rsidRDefault="005A46D4" w:rsidP="00803768">
      <w:pPr>
        <w:pStyle w:val="BodyText"/>
      </w:pPr>
    </w:p>
    <w:p w:rsidR="00FD2C76" w:rsidRDefault="00C067B3" w:rsidP="00803768">
      <w:pPr>
        <w:pStyle w:val="BodyText"/>
      </w:pPr>
      <w:r w:rsidRPr="00803768">
        <w:t xml:space="preserve">Possum control is a cornerstone activity for New Zealand’s National Pest Management Plan for Bovine TB (the TB Plan) which is operated by OSPRI New Zealand through its subsidiary </w:t>
      </w:r>
      <w:proofErr w:type="spellStart"/>
      <w:r w:rsidRPr="00803768">
        <w:t>TBFree</w:t>
      </w:r>
      <w:proofErr w:type="spellEnd"/>
      <w:r w:rsidRPr="00803768">
        <w:t xml:space="preserve"> NZ (previously the Animal Health Board). The programme has been investing around $50 million per </w:t>
      </w:r>
      <w:r w:rsidR="001227E2">
        <w:t>year</w:t>
      </w:r>
      <w:r w:rsidRPr="00803768">
        <w:t xml:space="preserve"> in possum control. </w:t>
      </w:r>
      <w:r w:rsidR="00FE1D62" w:rsidRPr="00803768">
        <w:t xml:space="preserve">Possums </w:t>
      </w:r>
      <w:r w:rsidR="00655BC7" w:rsidRPr="00803768">
        <w:t xml:space="preserve">and a number of other introduced vertebrates </w:t>
      </w:r>
      <w:r w:rsidR="00FE1D62" w:rsidRPr="00803768">
        <w:t>are carrier</w:t>
      </w:r>
      <w:r w:rsidR="00655BC7" w:rsidRPr="00803768">
        <w:t>s</w:t>
      </w:r>
      <w:r w:rsidR="00FE1D62" w:rsidRPr="00803768">
        <w:t xml:space="preserve"> of bovine </w:t>
      </w:r>
      <w:r w:rsidR="008B31F0">
        <w:t>TB</w:t>
      </w:r>
      <w:r w:rsidR="00FE1D62" w:rsidRPr="00803768">
        <w:t xml:space="preserve"> and can transmit infection to cattle and deer herds</w:t>
      </w:r>
      <w:r w:rsidR="00273142" w:rsidRPr="00803768">
        <w:t>.</w:t>
      </w:r>
      <w:r w:rsidR="00744041" w:rsidRPr="00803768">
        <w:t xml:space="preserve"> </w:t>
      </w:r>
      <w:r w:rsidR="00FE1D62" w:rsidRPr="00803768">
        <w:t>Infected possums are likely to occur across about 90,000</w:t>
      </w:r>
      <w:r w:rsidR="00664178">
        <w:t xml:space="preserve"> </w:t>
      </w:r>
      <w:r w:rsidR="00FE1D62" w:rsidRPr="00803768">
        <w:t>km</w:t>
      </w:r>
      <w:r w:rsidR="00FE1D62" w:rsidRPr="00D05A18">
        <w:rPr>
          <w:vertAlign w:val="superscript"/>
        </w:rPr>
        <w:t>2</w:t>
      </w:r>
      <w:r w:rsidR="00FE1D62" w:rsidRPr="00803768">
        <w:t xml:space="preserve"> of New Zealand</w:t>
      </w:r>
      <w:r w:rsidR="00CA5E70">
        <w:t xml:space="preserve">, </w:t>
      </w:r>
      <w:r w:rsidR="00FE1D62" w:rsidRPr="00803768">
        <w:t>about one third of our total land area. Infected stock must be</w:t>
      </w:r>
      <w:r w:rsidR="00FE1D62">
        <w:rPr>
          <w:rFonts w:eastAsiaTheme="minorHAnsi"/>
        </w:rPr>
        <w:t xml:space="preserve"> </w:t>
      </w:r>
      <w:r w:rsidR="00FE1D62" w:rsidRPr="00803768">
        <w:t xml:space="preserve">culled, which along with restrictions on stock movement can cause significant financial losses to farmers. </w:t>
      </w:r>
      <w:r w:rsidR="00C13BE6">
        <w:t xml:space="preserve">An effective TB control programme reduces costs to farmers and helps maintain the value of New Zealand’s dairy, beef and deer industry exports.      </w:t>
      </w:r>
    </w:p>
    <w:p w:rsidR="0049248F" w:rsidRDefault="0049248F" w:rsidP="00803768">
      <w:pPr>
        <w:pStyle w:val="BodyText"/>
      </w:pPr>
    </w:p>
    <w:p w:rsidR="005A46D4" w:rsidRDefault="0049248F" w:rsidP="00803768">
      <w:pPr>
        <w:pStyle w:val="BodyText"/>
      </w:pPr>
      <w:r>
        <w:rPr>
          <w:noProof/>
        </w:rPr>
        <w:drawing>
          <wp:anchor distT="0" distB="0" distL="114300" distR="114300" simplePos="0" relativeHeight="251676672" behindDoc="0" locked="0" layoutInCell="1" allowOverlap="1" wp14:anchorId="2F4C5537" wp14:editId="1E6DDBD3">
            <wp:simplePos x="0" y="0"/>
            <wp:positionH relativeFrom="column">
              <wp:posOffset>2914650</wp:posOffset>
            </wp:positionH>
            <wp:positionV relativeFrom="paragraph">
              <wp:posOffset>-3175</wp:posOffset>
            </wp:positionV>
            <wp:extent cx="2705100" cy="1727200"/>
            <wp:effectExtent l="0" t="0" r="0" b="635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doc rabbit.jpg"/>
                    <pic:cNvPicPr/>
                  </pic:nvPicPr>
                  <pic:blipFill>
                    <a:blip r:embed="rId25">
                      <a:extLst>
                        <a:ext uri="{28A0092B-C50C-407E-A947-70E740481C1C}">
                          <a14:useLocalDpi xmlns:a14="http://schemas.microsoft.com/office/drawing/2010/main" val="0"/>
                        </a:ext>
                      </a:extLst>
                    </a:blip>
                    <a:stretch>
                      <a:fillRect/>
                    </a:stretch>
                  </pic:blipFill>
                  <pic:spPr>
                    <a:xfrm>
                      <a:off x="0" y="0"/>
                      <a:ext cx="2705100" cy="1727200"/>
                    </a:xfrm>
                    <a:prstGeom prst="rect">
                      <a:avLst/>
                    </a:prstGeom>
                  </pic:spPr>
                </pic:pic>
              </a:graphicData>
            </a:graphic>
            <wp14:sizeRelH relativeFrom="margin">
              <wp14:pctWidth>0</wp14:pctWidth>
            </wp14:sizeRelH>
            <wp14:sizeRelV relativeFrom="margin">
              <wp14:pctHeight>0</wp14:pctHeight>
            </wp14:sizeRelV>
          </wp:anchor>
        </w:drawing>
      </w:r>
      <w:r w:rsidR="005A46D4">
        <w:rPr>
          <w:noProof/>
        </w:rPr>
        <w:drawing>
          <wp:inline distT="0" distB="0" distL="0" distR="0" wp14:anchorId="7796F402" wp14:editId="751BE011">
            <wp:extent cx="2705100" cy="172720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um for report.jpg"/>
                    <pic:cNvPicPr/>
                  </pic:nvPicPr>
                  <pic:blipFill>
                    <a:blip r:embed="rId26">
                      <a:extLst>
                        <a:ext uri="{28A0092B-C50C-407E-A947-70E740481C1C}">
                          <a14:useLocalDpi xmlns:a14="http://schemas.microsoft.com/office/drawing/2010/main" val="0"/>
                        </a:ext>
                      </a:extLst>
                    </a:blip>
                    <a:stretch>
                      <a:fillRect/>
                    </a:stretch>
                  </pic:blipFill>
                  <pic:spPr>
                    <a:xfrm>
                      <a:off x="0" y="0"/>
                      <a:ext cx="2705100" cy="1727200"/>
                    </a:xfrm>
                    <a:prstGeom prst="rect">
                      <a:avLst/>
                    </a:prstGeom>
                  </pic:spPr>
                </pic:pic>
              </a:graphicData>
            </a:graphic>
          </wp:inline>
        </w:drawing>
      </w:r>
    </w:p>
    <w:p w:rsidR="00A31E2C" w:rsidRDefault="00A31E2C" w:rsidP="00803768">
      <w:pPr>
        <w:pStyle w:val="BodyText"/>
      </w:pPr>
    </w:p>
    <w:p w:rsidR="00BB0B75" w:rsidRDefault="007E0E52" w:rsidP="00803768">
      <w:pPr>
        <w:pStyle w:val="BodyText"/>
      </w:pPr>
      <w:r w:rsidRPr="00803768">
        <w:t xml:space="preserve">In freshwater systems, a major threat to </w:t>
      </w:r>
      <w:r w:rsidR="00634098">
        <w:t>trout fisheries,</w:t>
      </w:r>
      <w:r w:rsidRPr="00803768">
        <w:t xml:space="preserve"> native</w:t>
      </w:r>
      <w:r w:rsidR="00CA237D" w:rsidRPr="00803768">
        <w:t xml:space="preserve"> fish</w:t>
      </w:r>
      <w:r w:rsidRPr="00803768">
        <w:t xml:space="preserve"> and freshwater ecosystems is pest fish, including </w:t>
      </w:r>
      <w:proofErr w:type="spellStart"/>
      <w:r w:rsidRPr="00803768">
        <w:t>gambusia</w:t>
      </w:r>
      <w:proofErr w:type="spellEnd"/>
      <w:r w:rsidRPr="00803768">
        <w:t xml:space="preserve"> and koi carp. </w:t>
      </w:r>
      <w:r w:rsidR="00CA237D" w:rsidRPr="00803768">
        <w:t>Species such as carp feed by stirring through the sediment</w:t>
      </w:r>
      <w:r w:rsidR="001227E2">
        <w:t xml:space="preserve"> at the</w:t>
      </w:r>
      <w:r w:rsidR="00CA237D" w:rsidRPr="00803768">
        <w:t xml:space="preserve"> bottom of lakes and rivers.</w:t>
      </w:r>
      <w:r w:rsidR="00DB1EE3">
        <w:t xml:space="preserve"> </w:t>
      </w:r>
      <w:r w:rsidR="00CA237D" w:rsidRPr="00803768">
        <w:t xml:space="preserve">That damages water quality, and can also affect the habitats and spawning sites of native species and trout. </w:t>
      </w:r>
      <w:r w:rsidRPr="00803768">
        <w:t>Most freshwater pest species are restricted to a small number of waterbodies or part of the country</w:t>
      </w:r>
      <w:r w:rsidR="005C0B76">
        <w:t>. P</w:t>
      </w:r>
      <w:r w:rsidRPr="00803768">
        <w:t>reventing spread by eradicating new pest fish populations is a key focus for pest fish programmes.</w:t>
      </w:r>
      <w:r w:rsidR="009B5C4C" w:rsidRPr="00803768">
        <w:t xml:space="preserve"> </w:t>
      </w:r>
    </w:p>
    <w:p w:rsidR="001F3E11" w:rsidRDefault="001F3E11" w:rsidP="00803768">
      <w:pPr>
        <w:pStyle w:val="BodyText"/>
      </w:pPr>
    </w:p>
    <w:p w:rsidR="001F3E11" w:rsidRDefault="00610E9F" w:rsidP="00803768">
      <w:pPr>
        <w:pStyle w:val="BodyText"/>
      </w:pPr>
      <w:r>
        <w:rPr>
          <w:noProof/>
        </w:rPr>
        <w:lastRenderedPageBreak/>
        <w:drawing>
          <wp:anchor distT="0" distB="0" distL="114300" distR="114300" simplePos="0" relativeHeight="251677696" behindDoc="0" locked="0" layoutInCell="1" allowOverlap="1" wp14:anchorId="496FE93B" wp14:editId="65535C6A">
            <wp:simplePos x="0" y="0"/>
            <wp:positionH relativeFrom="column">
              <wp:posOffset>2919095</wp:posOffset>
            </wp:positionH>
            <wp:positionV relativeFrom="paragraph">
              <wp:posOffset>-3175</wp:posOffset>
            </wp:positionV>
            <wp:extent cx="2705100" cy="1727200"/>
            <wp:effectExtent l="0" t="0" r="0" b="635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doc school fish.jpg"/>
                    <pic:cNvPicPr/>
                  </pic:nvPicPr>
                  <pic:blipFill>
                    <a:blip r:embed="rId27">
                      <a:extLst>
                        <a:ext uri="{28A0092B-C50C-407E-A947-70E740481C1C}">
                          <a14:useLocalDpi xmlns:a14="http://schemas.microsoft.com/office/drawing/2010/main" val="0"/>
                        </a:ext>
                      </a:extLst>
                    </a:blip>
                    <a:stretch>
                      <a:fillRect/>
                    </a:stretch>
                  </pic:blipFill>
                  <pic:spPr>
                    <a:xfrm>
                      <a:off x="0" y="0"/>
                      <a:ext cx="2705100" cy="1727200"/>
                    </a:xfrm>
                    <a:prstGeom prst="rect">
                      <a:avLst/>
                    </a:prstGeom>
                  </pic:spPr>
                </pic:pic>
              </a:graphicData>
            </a:graphic>
            <wp14:sizeRelH relativeFrom="margin">
              <wp14:pctWidth>0</wp14:pctWidth>
            </wp14:sizeRelH>
            <wp14:sizeRelV relativeFrom="margin">
              <wp14:pctHeight>0</wp14:pctHeight>
            </wp14:sizeRelV>
          </wp:anchor>
        </w:drawing>
      </w:r>
      <w:r w:rsidR="00C556AA">
        <w:rPr>
          <w:noProof/>
        </w:rPr>
        <w:drawing>
          <wp:inline distT="0" distB="0" distL="0" distR="0">
            <wp:extent cx="271462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d Kokopu. Credit G.A.Eld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7453" cy="1732172"/>
                    </a:xfrm>
                    <a:prstGeom prst="rect">
                      <a:avLst/>
                    </a:prstGeom>
                  </pic:spPr>
                </pic:pic>
              </a:graphicData>
            </a:graphic>
          </wp:inline>
        </w:drawing>
      </w:r>
    </w:p>
    <w:p w:rsidR="002D1254" w:rsidRPr="00610E9F" w:rsidRDefault="00CA4600" w:rsidP="00803768">
      <w:pPr>
        <w:pStyle w:val="BodyText"/>
        <w:rPr>
          <w:sz w:val="16"/>
          <w:szCs w:val="16"/>
        </w:rPr>
      </w:pPr>
      <w:r w:rsidRPr="00610E9F">
        <w:rPr>
          <w:sz w:val="16"/>
          <w:szCs w:val="16"/>
        </w:rPr>
        <w:t xml:space="preserve">Native habitats of this </w:t>
      </w:r>
      <w:r w:rsidR="00C556AA">
        <w:rPr>
          <w:sz w:val="16"/>
          <w:szCs w:val="16"/>
        </w:rPr>
        <w:t xml:space="preserve">Banded </w:t>
      </w:r>
      <w:proofErr w:type="spellStart"/>
      <w:r w:rsidR="00C556AA">
        <w:rPr>
          <w:sz w:val="16"/>
          <w:szCs w:val="16"/>
        </w:rPr>
        <w:t>Kokopu</w:t>
      </w:r>
      <w:proofErr w:type="spellEnd"/>
      <w:r w:rsidRPr="00610E9F">
        <w:rPr>
          <w:sz w:val="16"/>
          <w:szCs w:val="16"/>
        </w:rPr>
        <w:t xml:space="preserve"> are damaged where fish like koi carp (photo on the right) have become established</w:t>
      </w:r>
      <w:r w:rsidR="00610E9F" w:rsidRPr="00610E9F">
        <w:rPr>
          <w:sz w:val="16"/>
          <w:szCs w:val="16"/>
        </w:rPr>
        <w:t>.</w:t>
      </w:r>
    </w:p>
    <w:p w:rsidR="00191012" w:rsidRDefault="00191012" w:rsidP="00803768">
      <w:pPr>
        <w:pStyle w:val="BodyText"/>
      </w:pPr>
    </w:p>
    <w:p w:rsidR="00FE1D62" w:rsidRDefault="007E0E52" w:rsidP="00803768">
      <w:pPr>
        <w:pStyle w:val="BodyText"/>
      </w:pPr>
      <w:r w:rsidRPr="00803768">
        <w:t>As well as direct effects, vertebrate pests affect t</w:t>
      </w:r>
      <w:r w:rsidR="00FE1D62" w:rsidRPr="00803768">
        <w:t>he ecosystem services arising from biodiversity</w:t>
      </w:r>
      <w:r w:rsidR="00CA237D" w:rsidRPr="00803768">
        <w:t>,</w:t>
      </w:r>
      <w:r w:rsidR="00FE1D62" w:rsidRPr="00803768">
        <w:t xml:space="preserve"> such as </w:t>
      </w:r>
      <w:r w:rsidR="00CA237D" w:rsidRPr="00803768">
        <w:t>protection of soils,</w:t>
      </w:r>
      <w:r w:rsidR="00DB1EE3">
        <w:t xml:space="preserve"> </w:t>
      </w:r>
      <w:r w:rsidR="00CA237D" w:rsidRPr="00803768">
        <w:t xml:space="preserve">mitigation of flood risks and delivery of clean freshwater, </w:t>
      </w:r>
      <w:r w:rsidRPr="00803768">
        <w:t>which are critical for New Zealand’s primary industries, cities and economy.</w:t>
      </w:r>
    </w:p>
    <w:p w:rsidR="00756840" w:rsidRPr="005E45DC" w:rsidRDefault="004311BF" w:rsidP="00756840">
      <w:pPr>
        <w:pStyle w:val="Heading2"/>
        <w:rPr>
          <w:rFonts w:eastAsiaTheme="minorHAnsi"/>
        </w:rPr>
      </w:pPr>
      <w:bookmarkStart w:id="4" w:name="_Toc445201706"/>
      <w:r>
        <w:rPr>
          <w:rFonts w:eastAsiaTheme="minorHAnsi"/>
        </w:rPr>
        <w:t>Vertebrate toxic a</w:t>
      </w:r>
      <w:r w:rsidR="00756840" w:rsidRPr="00756840">
        <w:rPr>
          <w:rFonts w:eastAsiaTheme="minorHAnsi"/>
        </w:rPr>
        <w:t>gents</w:t>
      </w:r>
      <w:bookmarkEnd w:id="4"/>
    </w:p>
    <w:p w:rsidR="00756840" w:rsidRDefault="00756840" w:rsidP="00756840">
      <w:pPr>
        <w:pStyle w:val="BodyText"/>
      </w:pPr>
      <w:r>
        <w:t>Vertebrate toxic agents (</w:t>
      </w:r>
      <w:r w:rsidRPr="009E4012">
        <w:t>VTAs</w:t>
      </w:r>
      <w:r>
        <w:t>)</w:t>
      </w:r>
      <w:r w:rsidRPr="009E4012">
        <w:t xml:space="preserve"> are poisons used to kill vertebrate pest species, and include a range of toxins (eg, cyanide, </w:t>
      </w:r>
      <w:proofErr w:type="spellStart"/>
      <w:r w:rsidRPr="009E4012">
        <w:t>brodifacoum</w:t>
      </w:r>
      <w:proofErr w:type="spellEnd"/>
      <w:r w:rsidRPr="009E4012">
        <w:t>, rotenone, 1080) delivered using a range of methods.</w:t>
      </w:r>
      <w:r w:rsidRPr="00803768">
        <w:t xml:space="preserve">  </w:t>
      </w:r>
      <w:r>
        <w:t xml:space="preserve">There are currently two levels of controls on </w:t>
      </w:r>
      <w:r w:rsidR="002C3BB1">
        <w:t xml:space="preserve">the use of </w:t>
      </w:r>
      <w:r>
        <w:t>VTAs.</w:t>
      </w:r>
      <w:r w:rsidR="004240AD">
        <w:t xml:space="preserve"> </w:t>
      </w:r>
      <w:r>
        <w:t xml:space="preserve">The first level of control are national controls that apply to all VTA uses, particularly the controls imposed under </w:t>
      </w:r>
      <w:r w:rsidRPr="00803768">
        <w:t>Hazardous Substances and New Organisms Act 1996</w:t>
      </w:r>
      <w:r>
        <w:t xml:space="preserve"> (HSNO) and the </w:t>
      </w:r>
      <w:r w:rsidRPr="00803768">
        <w:t>Agricultural Compounds and Veterinary Medicines Act 1997</w:t>
      </w:r>
      <w:r>
        <w:t xml:space="preserve"> (ACVM). </w:t>
      </w:r>
      <w:r w:rsidRPr="00803768">
        <w:t xml:space="preserve">A VTA cannot be imported, manufactured, sold or used until it has gained authorisation under both these Acts.  </w:t>
      </w:r>
    </w:p>
    <w:p w:rsidR="00756840" w:rsidRDefault="002C3BB1" w:rsidP="00756840">
      <w:pPr>
        <w:pStyle w:val="BodyText"/>
      </w:pPr>
      <w:r>
        <w:t xml:space="preserve">The second </w:t>
      </w:r>
      <w:proofErr w:type="gramStart"/>
      <w:r>
        <w:t>level of control</w:t>
      </w:r>
      <w:r w:rsidR="00367513">
        <w:t>s</w:t>
      </w:r>
      <w:r>
        <w:t xml:space="preserve"> are</w:t>
      </w:r>
      <w:proofErr w:type="gramEnd"/>
      <w:r w:rsidR="00756840">
        <w:t xml:space="preserve"> local controls pl</w:t>
      </w:r>
      <w:r>
        <w:t xml:space="preserve">aced on an individual operation that uses a </w:t>
      </w:r>
      <w:r w:rsidR="00756840">
        <w:t xml:space="preserve">specific VTA in a specific circumstance. </w:t>
      </w:r>
      <w:r w:rsidR="00756840" w:rsidRPr="00803768">
        <w:t xml:space="preserve">Depending on the </w:t>
      </w:r>
      <w:r w:rsidR="00756840">
        <w:t>VTA</w:t>
      </w:r>
      <w:r w:rsidR="00756840" w:rsidRPr="00803768">
        <w:t xml:space="preserve"> and the way it is to be used, other legislation may also apply. In particular, the Conservation Act 1987 and the Fisheries Act 1996 control the use of poisons to kill fish, and the Resource Management Act 1991 (RMA) controls the release of chemicals into the environment. There are also RMA controls on manufacture, storage and transport of hazardous substances.</w:t>
      </w:r>
    </w:p>
    <w:p w:rsidR="004A3933" w:rsidRDefault="00756840" w:rsidP="00756840">
      <w:pPr>
        <w:pStyle w:val="BodyText"/>
      </w:pPr>
      <w:r>
        <w:t xml:space="preserve">Local controls are appropriate elements in a regulatory regime where they address site or operation specific matters that are not addressed through the national controls. For example, in the case of the Conservation and Fisheries Act controls on rotenone use to kill fish, the controls ensure that its use will deliver a net fisheries management benefit – something the HSNO regime does not address.  </w:t>
      </w:r>
    </w:p>
    <w:p w:rsidR="00DD06AD" w:rsidRPr="005E45DC" w:rsidRDefault="00D1463F" w:rsidP="00DD06AD">
      <w:pPr>
        <w:pStyle w:val="Heading2"/>
        <w:rPr>
          <w:rFonts w:eastAsiaTheme="minorHAnsi"/>
        </w:rPr>
      </w:pPr>
      <w:bookmarkStart w:id="5" w:name="_Toc445201707"/>
      <w:r>
        <w:rPr>
          <w:rFonts w:eastAsiaTheme="minorHAnsi"/>
        </w:rPr>
        <w:t>Response to Parliamentary Commissioner for the Environment’s Report</w:t>
      </w:r>
      <w:bookmarkEnd w:id="5"/>
    </w:p>
    <w:p w:rsidR="00D1463F" w:rsidRPr="00803768" w:rsidRDefault="00D1463F" w:rsidP="00D1463F">
      <w:pPr>
        <w:pStyle w:val="BodyText"/>
      </w:pPr>
      <w:r w:rsidRPr="00803768">
        <w:t xml:space="preserve">In 2011, the Parliamentary Commissioner for the Environment (the PCE) investigated </w:t>
      </w:r>
      <w:r>
        <w:t xml:space="preserve">the use of </w:t>
      </w:r>
      <w:r w:rsidR="002765AF">
        <w:t xml:space="preserve">one of the main VTAs we use in New Zealand - </w:t>
      </w:r>
      <w:r w:rsidR="002C3BB1">
        <w:t>sodium fluoroacetate (1080)</w:t>
      </w:r>
      <w:r w:rsidRPr="00803768">
        <w:t xml:space="preserve">. </w:t>
      </w:r>
      <w:r w:rsidR="002C3BB1">
        <w:t xml:space="preserve"> </w:t>
      </w:r>
      <w:r w:rsidR="00486DD4">
        <w:br/>
      </w:r>
      <w:r w:rsidR="00486DD4">
        <w:br/>
      </w:r>
      <w:r w:rsidR="00486DD4">
        <w:br/>
      </w:r>
      <w:r w:rsidR="00486DD4">
        <w:lastRenderedPageBreak/>
        <w:br/>
      </w:r>
      <w:r>
        <w:t>In that report the PCE recommended:</w:t>
      </w:r>
    </w:p>
    <w:p w:rsidR="00D1463F" w:rsidRPr="005D5092" w:rsidRDefault="00D1463F" w:rsidP="005D5092">
      <w:pPr>
        <w:pStyle w:val="BodyText"/>
        <w:ind w:left="794"/>
        <w:rPr>
          <w:i/>
        </w:rPr>
      </w:pPr>
      <w:r w:rsidRPr="005D5092">
        <w:rPr>
          <w:i/>
        </w:rPr>
        <w:t>The Minister for the Environment investigate ways to simplify and standardise the way 1080 and other poisons for pest mammal control are managed under the Resource Management Act and other relevant legislation.</w:t>
      </w:r>
    </w:p>
    <w:p w:rsidR="00DD06AD" w:rsidRDefault="00DD06AD" w:rsidP="00DD06AD">
      <w:pPr>
        <w:pStyle w:val="BodyText"/>
      </w:pPr>
      <w:r>
        <w:t xml:space="preserve">The </w:t>
      </w:r>
      <w:r w:rsidR="00D1463F">
        <w:t xml:space="preserve">PCE concluded that the </w:t>
      </w:r>
      <w:r>
        <w:t>labyrinth of laws, rules and regulations that govern 1080 and the other poisons</w:t>
      </w:r>
      <w:r w:rsidR="00D1463F">
        <w:t xml:space="preserve"> </w:t>
      </w:r>
      <w:r>
        <w:t>used to control introduced pests creates unnecessary complexity and confusion.</w:t>
      </w:r>
      <w:r w:rsidR="00D1463F">
        <w:t xml:space="preserve"> The report found that u</w:t>
      </w:r>
      <w:r>
        <w:t>nder the RMA, the use of poisons for controlling pest mammals is treated</w:t>
      </w:r>
      <w:r w:rsidR="00D1463F">
        <w:t xml:space="preserve"> </w:t>
      </w:r>
      <w:r>
        <w:t>differently by different councils</w:t>
      </w:r>
      <w:r w:rsidR="00626B42">
        <w:t>, where s</w:t>
      </w:r>
      <w:r>
        <w:t xml:space="preserve">ome </w:t>
      </w:r>
      <w:proofErr w:type="gramStart"/>
      <w:r>
        <w:t>councils</w:t>
      </w:r>
      <w:proofErr w:type="gramEnd"/>
      <w:r>
        <w:t xml:space="preserve"> treat the use of poisons as a</w:t>
      </w:r>
      <w:r w:rsidR="00D1463F">
        <w:t xml:space="preserve"> </w:t>
      </w:r>
      <w:r>
        <w:t>permitted activity with only a few conditions, while other councils treat exactly</w:t>
      </w:r>
      <w:r w:rsidR="00D1463F">
        <w:t xml:space="preserve"> </w:t>
      </w:r>
      <w:r>
        <w:t xml:space="preserve">the same use as a discretionary activity requiring a resource consent. </w:t>
      </w:r>
      <w:r w:rsidR="00626B42">
        <w:t>The report also concluded that m</w:t>
      </w:r>
      <w:r>
        <w:t>any of the rules also</w:t>
      </w:r>
      <w:r w:rsidR="00D1463F">
        <w:t xml:space="preserve"> </w:t>
      </w:r>
      <w:r>
        <w:t>replicate</w:t>
      </w:r>
      <w:r w:rsidR="00626B42">
        <w:t>d</w:t>
      </w:r>
      <w:r>
        <w:t xml:space="preserve"> controls already in place under other legislation.</w:t>
      </w:r>
    </w:p>
    <w:p w:rsidR="00C615D6" w:rsidRDefault="00C615D6" w:rsidP="00C615D6">
      <w:pPr>
        <w:pStyle w:val="BodyText"/>
      </w:pPr>
      <w:r w:rsidRPr="00803768">
        <w:t>In response to the PCE</w:t>
      </w:r>
      <w:r>
        <w:t>s</w:t>
      </w:r>
      <w:r w:rsidRPr="00803768">
        <w:t xml:space="preserve"> report on 1080, </w:t>
      </w:r>
      <w:r>
        <w:t>the Department of Conservation (</w:t>
      </w:r>
      <w:r w:rsidRPr="00803768">
        <w:t>DOC</w:t>
      </w:r>
      <w:r>
        <w:t>)</w:t>
      </w:r>
      <w:r w:rsidRPr="00803768">
        <w:t xml:space="preserve">, </w:t>
      </w:r>
      <w:r>
        <w:t>Ministry of Primary Industries</w:t>
      </w:r>
      <w:r w:rsidR="00442BD0">
        <w:t xml:space="preserve"> (MPI</w:t>
      </w:r>
      <w:proofErr w:type="gramStart"/>
      <w:r w:rsidR="00442BD0">
        <w:t>)</w:t>
      </w:r>
      <w:r>
        <w:t xml:space="preserve"> </w:t>
      </w:r>
      <w:r w:rsidRPr="00803768">
        <w:t xml:space="preserve"> and</w:t>
      </w:r>
      <w:proofErr w:type="gramEnd"/>
      <w:r w:rsidRPr="00803768">
        <w:t xml:space="preserve"> </w:t>
      </w:r>
      <w:proofErr w:type="spellStart"/>
      <w:r w:rsidRPr="00803768">
        <w:t>TBFree</w:t>
      </w:r>
      <w:proofErr w:type="spellEnd"/>
      <w:r w:rsidRPr="00803768">
        <w:t xml:space="preserve"> (a subsidiary of OSPRI) completed a detailed analysis of all consents for aerial use of 1080 issued by councils </w:t>
      </w:r>
      <w:r>
        <w:t xml:space="preserve">between 2003 and </w:t>
      </w:r>
      <w:r w:rsidRPr="00803768">
        <w:t>2013. Th</w:t>
      </w:r>
      <w:r w:rsidR="006B2784">
        <w:t>eir findings were presented in the</w:t>
      </w:r>
      <w:r w:rsidRPr="00803768">
        <w:t xml:space="preserve"> report </w:t>
      </w:r>
      <w:r w:rsidRPr="00485AF6">
        <w:rPr>
          <w:i/>
        </w:rPr>
        <w:t>Business Case: Simplifying the regulation of aerial 1080 under the Resource Management Act</w:t>
      </w:r>
      <w:r w:rsidR="00F7209E">
        <w:rPr>
          <w:i/>
        </w:rPr>
        <w:t xml:space="preserve"> (2015)</w:t>
      </w:r>
      <w:r w:rsidRPr="00485AF6">
        <w:rPr>
          <w:i/>
        </w:rPr>
        <w:t>.</w:t>
      </w:r>
      <w:r w:rsidRPr="00803768">
        <w:t xml:space="preserve"> Th</w:t>
      </w:r>
      <w:r>
        <w:t>is report</w:t>
      </w:r>
      <w:r w:rsidRPr="00803768">
        <w:t xml:space="preserve"> found </w:t>
      </w:r>
      <w:r>
        <w:t>a compelling case to change the existing arrangements and seek to simplify the management of aerial 1080 under the RMA, for reasons including but not limited to:</w:t>
      </w:r>
    </w:p>
    <w:p w:rsidR="00C615D6" w:rsidRDefault="00977088" w:rsidP="00486DD4">
      <w:pPr>
        <w:pStyle w:val="BodyText"/>
        <w:numPr>
          <w:ilvl w:val="0"/>
          <w:numId w:val="25"/>
        </w:numPr>
        <w:spacing w:line="240" w:lineRule="auto"/>
        <w:ind w:left="714" w:hanging="357"/>
      </w:pPr>
      <w:proofErr w:type="gramStart"/>
      <w:r>
        <w:t>t</w:t>
      </w:r>
      <w:r w:rsidR="00C615D6">
        <w:t>he</w:t>
      </w:r>
      <w:proofErr w:type="gramEnd"/>
      <w:r w:rsidR="00C615D6">
        <w:t xml:space="preserve"> risks and effects of 1080 are robustly and effectively managed under the HSNO, ACVM and </w:t>
      </w:r>
      <w:r w:rsidR="005E4304">
        <w:t>by the Ministry of Health</w:t>
      </w:r>
      <w:r w:rsidR="00C615D6">
        <w:t>. The regulation of 1080 under the RMA is not affording any extra protection to the environment or public health, nor is it managing risks outside t</w:t>
      </w:r>
      <w:r w:rsidR="00096DBA">
        <w:t>hose already managed under HSNO</w:t>
      </w:r>
    </w:p>
    <w:p w:rsidR="00C615D6" w:rsidRDefault="00977088" w:rsidP="00486DD4">
      <w:pPr>
        <w:pStyle w:val="BodyText"/>
        <w:numPr>
          <w:ilvl w:val="0"/>
          <w:numId w:val="25"/>
        </w:numPr>
        <w:spacing w:line="240" w:lineRule="auto"/>
        <w:ind w:left="714" w:hanging="357"/>
      </w:pPr>
      <w:proofErr w:type="gramStart"/>
      <w:r>
        <w:t>t</w:t>
      </w:r>
      <w:r w:rsidR="00C615D6">
        <w:t>here</w:t>
      </w:r>
      <w:proofErr w:type="gramEnd"/>
      <w:r w:rsidR="00C615D6">
        <w:t xml:space="preserve"> are high levels of unnecessary duplication between the RMA and HSNO. Significant levels of duplication occur between RMA consent conditions and HSNO controls. There is also duplication between plan rules and HSNO requirements. This duplication is costly and does not improve the </w:t>
      </w:r>
      <w:r w:rsidR="00096DBA">
        <w:t>management of effects and risks</w:t>
      </w:r>
    </w:p>
    <w:p w:rsidR="00C615D6" w:rsidRDefault="00977088" w:rsidP="00486DD4">
      <w:pPr>
        <w:pStyle w:val="BodyText"/>
        <w:numPr>
          <w:ilvl w:val="0"/>
          <w:numId w:val="25"/>
        </w:numPr>
        <w:spacing w:line="240" w:lineRule="auto"/>
        <w:ind w:left="714" w:hanging="357"/>
      </w:pPr>
      <w:proofErr w:type="gramStart"/>
      <w:r>
        <w:t>t</w:t>
      </w:r>
      <w:r w:rsidR="00C615D6">
        <w:t>he</w:t>
      </w:r>
      <w:proofErr w:type="gramEnd"/>
      <w:r w:rsidR="00C615D6">
        <w:t xml:space="preserve"> analysis presented in this business case has found the sustainable management purpose and principles of the RMA are being sufficiently achieved under HSNO. The further management of 1080 under the RMA is not affording additional environmental protection, due to 100% duplication with HSNO permissions an</w:t>
      </w:r>
      <w:r w:rsidR="00096DBA">
        <w:t>d standard operating procedures</w:t>
      </w:r>
    </w:p>
    <w:p w:rsidR="00C615D6" w:rsidRDefault="00977088" w:rsidP="00486DD4">
      <w:pPr>
        <w:pStyle w:val="BodyText"/>
        <w:numPr>
          <w:ilvl w:val="0"/>
          <w:numId w:val="25"/>
        </w:numPr>
        <w:spacing w:line="240" w:lineRule="auto"/>
        <w:ind w:left="714" w:hanging="357"/>
      </w:pPr>
      <w:proofErr w:type="gramStart"/>
      <w:r>
        <w:t>t</w:t>
      </w:r>
      <w:r w:rsidR="00C615D6">
        <w:t>he</w:t>
      </w:r>
      <w:proofErr w:type="gramEnd"/>
      <w:r w:rsidR="00C615D6">
        <w:t xml:space="preserve"> management of 1080 through regional plans is inconsistent, and this can adversely impact the effectiveness of operations. There are 13 Regions with varying Regional Plan rules/standards that trigger the need for resource consent for aerial 1080 operations. Over 200 such resource consents have been issued in the last ten years in 10 Regions. There is significant regional variability in consent conditions and </w:t>
      </w:r>
      <w:r w:rsidR="00096DBA">
        <w:t>in the way consents are managed</w:t>
      </w:r>
    </w:p>
    <w:p w:rsidR="00C615D6" w:rsidRDefault="00977088" w:rsidP="00486DD4">
      <w:pPr>
        <w:pStyle w:val="BodyText"/>
        <w:numPr>
          <w:ilvl w:val="0"/>
          <w:numId w:val="25"/>
        </w:numPr>
        <w:spacing w:line="240" w:lineRule="auto"/>
        <w:ind w:left="714" w:hanging="357"/>
      </w:pPr>
      <w:proofErr w:type="gramStart"/>
      <w:r>
        <w:t>i</w:t>
      </w:r>
      <w:r w:rsidR="00C615D6">
        <w:t>nconsistency</w:t>
      </w:r>
      <w:proofErr w:type="gramEnd"/>
      <w:r w:rsidR="00C615D6">
        <w:t xml:space="preserve"> and duplication increases the risk of compliance failure. Having variable consent conditions reduces the ability of the operators to ensure that best practice is always achieved. Regional inconsistency and duplication also increases the risk of breaching consent conditions. Even if the effects of such breaches are minor, they are treated as adverse incidents in EPA reports. The recurrence of such incident reports could lead to imposition of further controls under the HSNO Act, potentially resulting in the loss or reduced availability of 1080 as a pest management tool for biosecurity and biodiversity programmes.</w:t>
      </w:r>
    </w:p>
    <w:p w:rsidR="00521BE7" w:rsidRPr="005607E4" w:rsidRDefault="00510D77" w:rsidP="001B62C8">
      <w:pPr>
        <w:pStyle w:val="Heading1-lightbrown"/>
      </w:pPr>
      <w:bookmarkStart w:id="6" w:name="_Toc445201708"/>
      <w:r>
        <w:lastRenderedPageBreak/>
        <w:t>T</w:t>
      </w:r>
      <w:r w:rsidR="00521BE7" w:rsidRPr="005607E4">
        <w:t>he proposal</w:t>
      </w:r>
      <w:bookmarkEnd w:id="6"/>
    </w:p>
    <w:p w:rsidR="00510D77" w:rsidRPr="00803768" w:rsidRDefault="00510D77" w:rsidP="00510D77">
      <w:pPr>
        <w:pStyle w:val="BodyText"/>
      </w:pPr>
      <w:r w:rsidRPr="00803768">
        <w:t>This consultation document proposes to simplif</w:t>
      </w:r>
      <w:r>
        <w:t>y</w:t>
      </w:r>
      <w:r w:rsidRPr="00803768">
        <w:t xml:space="preserve"> the regulatory controls on vertebrate toxic agents </w:t>
      </w:r>
      <w:r>
        <w:t>(</w:t>
      </w:r>
      <w:r w:rsidRPr="00803768">
        <w:t>VTAs</w:t>
      </w:r>
      <w:r>
        <w:t>)</w:t>
      </w:r>
      <w:r w:rsidRPr="00803768">
        <w:t xml:space="preserve"> by putting in place a regulation under s</w:t>
      </w:r>
      <w:r w:rsidR="00977088">
        <w:t xml:space="preserve">ection </w:t>
      </w:r>
      <w:r w:rsidRPr="00803768">
        <w:t>360(1)(h) of the</w:t>
      </w:r>
      <w:r>
        <w:t xml:space="preserve"> Resource Management Act </w:t>
      </w:r>
      <w:r w:rsidR="00996B87">
        <w:t xml:space="preserve">1991 </w:t>
      </w:r>
      <w:r>
        <w:t>(</w:t>
      </w:r>
      <w:r w:rsidRPr="00803768">
        <w:t>RMA</w:t>
      </w:r>
      <w:r w:rsidR="00996B87">
        <w:t>)</w:t>
      </w:r>
      <w:r w:rsidRPr="00803768">
        <w:t xml:space="preserve"> that will exempt the requirement for a resource consent </w:t>
      </w:r>
      <w:r>
        <w:t xml:space="preserve">or rules in regional plans </w:t>
      </w:r>
      <w:r w:rsidRPr="00803768">
        <w:t>(under section 15 of the RMA) for discharge</w:t>
      </w:r>
      <w:r>
        <w:t>s</w:t>
      </w:r>
      <w:r w:rsidRPr="00803768">
        <w:t xml:space="preserve"> of:</w:t>
      </w:r>
    </w:p>
    <w:p w:rsidR="00510D77" w:rsidRPr="004A7FE0" w:rsidRDefault="00510D77" w:rsidP="00834A88">
      <w:pPr>
        <w:pStyle w:val="Bullet"/>
        <w:numPr>
          <w:ilvl w:val="0"/>
          <w:numId w:val="15"/>
        </w:numPr>
      </w:pPr>
      <w:r>
        <w:t>a</w:t>
      </w:r>
      <w:r w:rsidRPr="00803768">
        <w:t>ny vertebrate toxic agent that has</w:t>
      </w:r>
      <w:r>
        <w:t xml:space="preserve"> been through a full assessment </w:t>
      </w:r>
      <w:r w:rsidRPr="00803768">
        <w:t>under section 63 or 2</w:t>
      </w:r>
      <w:r>
        <w:t>9</w:t>
      </w:r>
      <w:r w:rsidRPr="00803768">
        <w:t xml:space="preserve"> of </w:t>
      </w:r>
      <w:r w:rsidRPr="004A7FE0">
        <w:t>the Hazardous Substances and New Organisms Act 1996</w:t>
      </w:r>
      <w:r w:rsidR="00996B87">
        <w:t xml:space="preserve"> (HSNO)</w:t>
      </w:r>
    </w:p>
    <w:p w:rsidR="00510D77" w:rsidRPr="004A7FE0" w:rsidRDefault="00510D77" w:rsidP="00834A88">
      <w:pPr>
        <w:pStyle w:val="Bullet"/>
        <w:numPr>
          <w:ilvl w:val="0"/>
          <w:numId w:val="15"/>
        </w:numPr>
      </w:pPr>
      <w:r w:rsidRPr="004A7FE0">
        <w:t xml:space="preserve">any vertebrate toxic agent that has been through a rapid assessment under section 28A assessment, provided a full assessment under </w:t>
      </w:r>
      <w:r w:rsidRPr="004A7FE0">
        <w:rPr>
          <w:color w:val="000000" w:themeColor="text1"/>
        </w:rPr>
        <w:t xml:space="preserve">section 63 or 29 of </w:t>
      </w:r>
      <w:r w:rsidRPr="004A7FE0">
        <w:t>HSNO has been completed for the active ingredient in the formulation</w:t>
      </w:r>
    </w:p>
    <w:p w:rsidR="00510D77" w:rsidRPr="00803768" w:rsidRDefault="00510D77" w:rsidP="00834A88">
      <w:pPr>
        <w:pStyle w:val="Bullet"/>
        <w:numPr>
          <w:ilvl w:val="0"/>
          <w:numId w:val="15"/>
        </w:numPr>
      </w:pPr>
      <w:proofErr w:type="gramStart"/>
      <w:r>
        <w:t>b</w:t>
      </w:r>
      <w:r w:rsidRPr="00803768">
        <w:t>rodifacoum</w:t>
      </w:r>
      <w:proofErr w:type="gramEnd"/>
      <w:r>
        <w:t xml:space="preserve"> </w:t>
      </w:r>
      <w:r w:rsidRPr="00803768">
        <w:t xml:space="preserve">use compliant with the conditions of registration placed on the relevant brodifacoum based products </w:t>
      </w:r>
      <w:r>
        <w:t>(</w:t>
      </w:r>
      <w:proofErr w:type="spellStart"/>
      <w:r>
        <w:t>Pestoff</w:t>
      </w:r>
      <w:proofErr w:type="spellEnd"/>
      <w:r>
        <w:t xml:space="preserve"> Rodent Bait 20R; AVCM registration no V009014)</w:t>
      </w:r>
      <w:r w:rsidRPr="00803768">
        <w:t xml:space="preserve"> registered under the </w:t>
      </w:r>
      <w:r w:rsidRPr="00803768">
        <w:rPr>
          <w:rFonts w:eastAsiaTheme="minorHAnsi"/>
        </w:rPr>
        <w:t>Agricultural Compounds an</w:t>
      </w:r>
      <w:r>
        <w:rPr>
          <w:rFonts w:eastAsiaTheme="minorHAnsi"/>
        </w:rPr>
        <w:t>d Veterinary Medicines Act 1997(</w:t>
      </w:r>
      <w:r w:rsidRPr="00803768">
        <w:t>ACVM</w:t>
      </w:r>
      <w:r>
        <w:t>)</w:t>
      </w:r>
      <w:r w:rsidRPr="00803768">
        <w:t xml:space="preserve">.  </w:t>
      </w:r>
    </w:p>
    <w:p w:rsidR="00510D77" w:rsidRDefault="00510D77" w:rsidP="00510D77">
      <w:pPr>
        <w:pStyle w:val="BodyText"/>
      </w:pPr>
      <w:r>
        <w:t xml:space="preserve">Parts 1 and 2 are intended to </w:t>
      </w:r>
      <w:r w:rsidRPr="00803768">
        <w:t>ensure that the regulation only applies to VTAs that have been through a full assessment, with public submissions, under</w:t>
      </w:r>
      <w:r>
        <w:t xml:space="preserve"> </w:t>
      </w:r>
      <w:r w:rsidRPr="00803768">
        <w:t>HSNO. Many VTAs have been through assessments under earlier law that did not include a full public process</w:t>
      </w:r>
      <w:r>
        <w:t>, and these are not included in this proposal</w:t>
      </w:r>
      <w:r w:rsidRPr="00803768">
        <w:t xml:space="preserve">.  </w:t>
      </w:r>
    </w:p>
    <w:p w:rsidR="00510D77" w:rsidRDefault="00510D77" w:rsidP="00510D77">
      <w:pPr>
        <w:pStyle w:val="BodyText"/>
      </w:pPr>
      <w:r>
        <w:t>Part 3 is specifically for brodifacoum when used in certain locations. T</w:t>
      </w:r>
      <w:r w:rsidRPr="00803768">
        <w:t>he only</w:t>
      </w:r>
      <w:r>
        <w:t xml:space="preserve"> </w:t>
      </w:r>
      <w:proofErr w:type="spellStart"/>
      <w:r>
        <w:t>brodifacoum</w:t>
      </w:r>
      <w:proofErr w:type="spellEnd"/>
      <w:r w:rsidRPr="00803768">
        <w:t xml:space="preserve"> operations </w:t>
      </w:r>
      <w:proofErr w:type="gramStart"/>
      <w:r>
        <w:t xml:space="preserve">covered </w:t>
      </w:r>
      <w:r w:rsidRPr="00803768">
        <w:t xml:space="preserve"> by</w:t>
      </w:r>
      <w:proofErr w:type="gramEnd"/>
      <w:r w:rsidRPr="00803768">
        <w:t xml:space="preserve"> the regulation will be those on offshore islands (where public access can be restricted), or within fenced sanctuaries (where the ACVM Code of Practice</w:t>
      </w:r>
      <w:r>
        <w:t xml:space="preserve"> must be </w:t>
      </w:r>
      <w:r w:rsidRPr="00803768">
        <w:t>followed). Th</w:t>
      </w:r>
      <w:r>
        <w:t>e limitations provide an effective way to minimise risks to public health and the environment.</w:t>
      </w:r>
      <w:r w:rsidRPr="00803768" w:rsidDel="00872B0E">
        <w:t xml:space="preserve"> </w:t>
      </w:r>
    </w:p>
    <w:p w:rsidR="009756FB" w:rsidRPr="009756FB" w:rsidRDefault="00486DD4" w:rsidP="009756FB">
      <w:pPr>
        <w:pStyle w:val="Heading3"/>
        <w:rPr>
          <w:rFonts w:eastAsiaTheme="minorHAnsi"/>
        </w:rPr>
      </w:pPr>
      <w:r>
        <w:rPr>
          <w:rFonts w:eastAsiaTheme="minorHAnsi"/>
        </w:rPr>
        <w:t>Consultation q</w:t>
      </w:r>
      <w:r w:rsidR="009756FB" w:rsidRPr="009756FB">
        <w:rPr>
          <w:rFonts w:eastAsiaTheme="minorHAnsi"/>
        </w:rPr>
        <w:t>uestions</w:t>
      </w:r>
    </w:p>
    <w:p w:rsidR="009756FB" w:rsidRDefault="009756FB" w:rsidP="00834A88">
      <w:pPr>
        <w:pStyle w:val="Bullet"/>
        <w:numPr>
          <w:ilvl w:val="0"/>
          <w:numId w:val="16"/>
        </w:numPr>
      </w:pPr>
      <w:r w:rsidRPr="00C8596B">
        <w:t>Do you agree with the proposal to use a section 360(1</w:t>
      </w:r>
      <w:proofErr w:type="gramStart"/>
      <w:r w:rsidRPr="00C8596B">
        <w:t>)(</w:t>
      </w:r>
      <w:proofErr w:type="gramEnd"/>
      <w:r w:rsidRPr="00C8596B">
        <w:t xml:space="preserve">h) regulation to </w:t>
      </w:r>
      <w:r>
        <w:t xml:space="preserve">simplify the </w:t>
      </w:r>
      <w:r w:rsidRPr="00C8596B">
        <w:t xml:space="preserve">regulatory framework </w:t>
      </w:r>
      <w:r>
        <w:t>for the VTAs in New Zealand</w:t>
      </w:r>
      <w:r w:rsidRPr="00C8596B">
        <w:t>?</w:t>
      </w:r>
    </w:p>
    <w:p w:rsidR="009756FB" w:rsidRDefault="009756FB" w:rsidP="00834A88">
      <w:pPr>
        <w:pStyle w:val="Bullet"/>
        <w:numPr>
          <w:ilvl w:val="0"/>
          <w:numId w:val="16"/>
        </w:numPr>
      </w:pPr>
      <w:r>
        <w:t>Do you agree with the scope for the proposal?</w:t>
      </w:r>
    </w:p>
    <w:p w:rsidR="009756FB" w:rsidRPr="004A7FE0" w:rsidRDefault="009756FB" w:rsidP="00834A88">
      <w:pPr>
        <w:pStyle w:val="Bullet"/>
        <w:numPr>
          <w:ilvl w:val="0"/>
          <w:numId w:val="24"/>
        </w:numPr>
      </w:pPr>
      <w:r>
        <w:t>Part 1: a</w:t>
      </w:r>
      <w:r w:rsidRPr="00803768">
        <w:t>ny vertebrate toxic agent that has</w:t>
      </w:r>
      <w:r>
        <w:t xml:space="preserve"> been through a full assessment </w:t>
      </w:r>
      <w:r w:rsidRPr="00803768">
        <w:t>under section 63 or 2</w:t>
      </w:r>
      <w:r>
        <w:t>9</w:t>
      </w:r>
      <w:r w:rsidRPr="00803768">
        <w:t xml:space="preserve"> of </w:t>
      </w:r>
      <w:r w:rsidRPr="004A7FE0">
        <w:t>the Hazardous Substances and New Organisms Act 1996</w:t>
      </w:r>
      <w:r>
        <w:t xml:space="preserve"> (HSNO)</w:t>
      </w:r>
      <w:r w:rsidR="00537E78">
        <w:t>.</w:t>
      </w:r>
    </w:p>
    <w:p w:rsidR="009756FB" w:rsidRPr="004A7FE0" w:rsidRDefault="009756FB" w:rsidP="009756FB">
      <w:pPr>
        <w:pStyle w:val="Bullet"/>
        <w:numPr>
          <w:ilvl w:val="0"/>
          <w:numId w:val="0"/>
        </w:numPr>
        <w:tabs>
          <w:tab w:val="clear" w:pos="397"/>
          <w:tab w:val="left" w:pos="142"/>
        </w:tabs>
        <w:ind w:left="709" w:hanging="349"/>
      </w:pPr>
      <w:r>
        <w:t xml:space="preserve">b) </w:t>
      </w:r>
      <w:r>
        <w:tab/>
        <w:t xml:space="preserve">Part 2: </w:t>
      </w:r>
      <w:r w:rsidRPr="004A7FE0">
        <w:t xml:space="preserve">any vertebrate toxic agent that has been through a rapid assessment under </w:t>
      </w:r>
      <w:r>
        <w:t xml:space="preserve">a </w:t>
      </w:r>
      <w:r w:rsidRPr="004A7FE0">
        <w:t xml:space="preserve">section 28A assessment, provided a full assessment under </w:t>
      </w:r>
      <w:r w:rsidRPr="004A7FE0">
        <w:rPr>
          <w:color w:val="000000" w:themeColor="text1"/>
        </w:rPr>
        <w:t xml:space="preserve">section 63 or 29 of </w:t>
      </w:r>
      <w:r w:rsidRPr="004A7FE0">
        <w:t>HSNO has been completed for the active ingredient in the formulation</w:t>
      </w:r>
      <w:r w:rsidR="00537E78">
        <w:t>.</w:t>
      </w:r>
    </w:p>
    <w:p w:rsidR="009756FB" w:rsidRDefault="009756FB" w:rsidP="009756FB">
      <w:pPr>
        <w:pStyle w:val="Bullet"/>
        <w:numPr>
          <w:ilvl w:val="0"/>
          <w:numId w:val="0"/>
        </w:numPr>
        <w:tabs>
          <w:tab w:val="clear" w:pos="397"/>
          <w:tab w:val="left" w:pos="709"/>
        </w:tabs>
        <w:ind w:left="567" w:hanging="207"/>
      </w:pPr>
      <w:r>
        <w:t>c) Part 3:</w:t>
      </w:r>
      <w:r w:rsidRPr="00CB2500">
        <w:t xml:space="preserve"> </w:t>
      </w:r>
      <w:r>
        <w:t>b</w:t>
      </w:r>
      <w:r w:rsidRPr="00803768">
        <w:t>rodifacoum</w:t>
      </w:r>
      <w:r>
        <w:t xml:space="preserve"> </w:t>
      </w:r>
      <w:r w:rsidRPr="00803768">
        <w:t xml:space="preserve">use compliant with the conditions of registration placed on the relevant brodifacoum based products </w:t>
      </w:r>
      <w:r>
        <w:t>(</w:t>
      </w:r>
      <w:proofErr w:type="spellStart"/>
      <w:r>
        <w:t>Pestoff</w:t>
      </w:r>
      <w:proofErr w:type="spellEnd"/>
      <w:r>
        <w:t xml:space="preserve"> Rodent Bait 20R; AVCM registration no V009014)</w:t>
      </w:r>
      <w:r w:rsidRPr="00803768">
        <w:t xml:space="preserve"> registered under the </w:t>
      </w:r>
      <w:r w:rsidRPr="00803768">
        <w:rPr>
          <w:rFonts w:eastAsiaTheme="minorHAnsi"/>
        </w:rPr>
        <w:t>Agricultural Compounds an</w:t>
      </w:r>
      <w:r>
        <w:rPr>
          <w:rFonts w:eastAsiaTheme="minorHAnsi"/>
        </w:rPr>
        <w:t>d Veterinary Medicines Act 1997(</w:t>
      </w:r>
      <w:r w:rsidRPr="00803768">
        <w:t>ACVM</w:t>
      </w:r>
      <w:r>
        <w:t>).</w:t>
      </w:r>
    </w:p>
    <w:p w:rsidR="009756FB" w:rsidRDefault="009756FB" w:rsidP="002C3BB1">
      <w:pPr>
        <w:pStyle w:val="BodyText"/>
      </w:pPr>
    </w:p>
    <w:p w:rsidR="009756FB" w:rsidRPr="00803768" w:rsidRDefault="009756FB" w:rsidP="002C3BB1">
      <w:pPr>
        <w:pStyle w:val="BodyText"/>
      </w:pPr>
    </w:p>
    <w:p w:rsidR="002765AF" w:rsidRPr="00521BE7" w:rsidRDefault="002765AF" w:rsidP="002765AF">
      <w:pPr>
        <w:pStyle w:val="Heading2"/>
        <w:rPr>
          <w:rFonts w:eastAsiaTheme="minorHAnsi"/>
        </w:rPr>
      </w:pPr>
      <w:bookmarkStart w:id="7" w:name="_Toc445201709"/>
      <w:r>
        <w:rPr>
          <w:rFonts w:eastAsiaTheme="minorHAnsi"/>
        </w:rPr>
        <w:lastRenderedPageBreak/>
        <w:t>Features of the Proposal</w:t>
      </w:r>
      <w:bookmarkEnd w:id="7"/>
    </w:p>
    <w:p w:rsidR="002765AF" w:rsidRPr="002736B4" w:rsidRDefault="002765AF" w:rsidP="002736B4">
      <w:pPr>
        <w:pStyle w:val="Heading3"/>
        <w:rPr>
          <w:rFonts w:eastAsiaTheme="minorHAnsi"/>
        </w:rPr>
      </w:pPr>
      <w:r w:rsidRPr="002736B4">
        <w:rPr>
          <w:rFonts w:eastAsiaTheme="minorHAnsi"/>
        </w:rPr>
        <w:t>Conditions in the regulation</w:t>
      </w:r>
    </w:p>
    <w:p w:rsidR="002765AF" w:rsidRDefault="002765AF" w:rsidP="002736B4">
      <w:pPr>
        <w:pStyle w:val="BodyText"/>
      </w:pPr>
      <w:r w:rsidRPr="00803768">
        <w:t>It is proposed that the regulation include the</w:t>
      </w:r>
      <w:r>
        <w:t xml:space="preserve"> conditions outlined in Table 1.</w:t>
      </w:r>
    </w:p>
    <w:p w:rsidR="00D24A9F" w:rsidRPr="00D24A9F" w:rsidRDefault="00614022" w:rsidP="002736B4">
      <w:pPr>
        <w:pStyle w:val="BodyText"/>
        <w:rPr>
          <w:b/>
          <w:sz w:val="20"/>
          <w:szCs w:val="20"/>
        </w:rPr>
      </w:pPr>
      <w:r>
        <w:rPr>
          <w:b/>
          <w:sz w:val="20"/>
          <w:szCs w:val="20"/>
        </w:rPr>
        <w:t>Table 1:</w:t>
      </w:r>
      <w:r>
        <w:rPr>
          <w:b/>
          <w:sz w:val="20"/>
          <w:szCs w:val="20"/>
        </w:rPr>
        <w:tab/>
      </w:r>
      <w:r w:rsidR="00D24A9F" w:rsidRPr="00D24A9F">
        <w:rPr>
          <w:b/>
          <w:sz w:val="20"/>
          <w:szCs w:val="20"/>
        </w:rPr>
        <w:t xml:space="preserve"> Conditions in the section 360(1</w:t>
      </w:r>
      <w:proofErr w:type="gramStart"/>
      <w:r w:rsidR="00D24A9F" w:rsidRPr="00D24A9F">
        <w:rPr>
          <w:b/>
          <w:sz w:val="20"/>
          <w:szCs w:val="20"/>
        </w:rPr>
        <w:t>)(</w:t>
      </w:r>
      <w:proofErr w:type="gramEnd"/>
      <w:r w:rsidR="00D24A9F" w:rsidRPr="00D24A9F">
        <w:rPr>
          <w:b/>
          <w:sz w:val="20"/>
          <w:szCs w:val="20"/>
        </w:rPr>
        <w:t>h) regulation</w:t>
      </w:r>
    </w:p>
    <w:tbl>
      <w:tblPr>
        <w:tblStyle w:val="TableGrid"/>
        <w:tblW w:w="0" w:type="auto"/>
        <w:tblBorders>
          <w:top w:val="single" w:sz="4" w:space="0" w:color="677719"/>
          <w:left w:val="none" w:sz="0" w:space="0" w:color="auto"/>
          <w:bottom w:val="single" w:sz="4" w:space="0" w:color="677719"/>
          <w:right w:val="none" w:sz="0" w:space="0" w:color="auto"/>
          <w:insideH w:val="single" w:sz="4" w:space="0" w:color="677719"/>
          <w:insideV w:val="single" w:sz="4" w:space="0" w:color="677719"/>
        </w:tblBorders>
        <w:tblLook w:val="04A0" w:firstRow="1" w:lastRow="0" w:firstColumn="1" w:lastColumn="0" w:noHBand="0" w:noVBand="1"/>
      </w:tblPr>
      <w:tblGrid>
        <w:gridCol w:w="3794"/>
        <w:gridCol w:w="4536"/>
      </w:tblGrid>
      <w:tr w:rsidR="002765AF" w:rsidRPr="002950AB" w:rsidTr="00047D17">
        <w:trPr>
          <w:tblHeader/>
        </w:trPr>
        <w:tc>
          <w:tcPr>
            <w:tcW w:w="3794" w:type="dxa"/>
            <w:shd w:val="clear" w:color="auto" w:fill="677719"/>
          </w:tcPr>
          <w:p w:rsidR="002765AF" w:rsidRPr="002950AB" w:rsidRDefault="002765AF" w:rsidP="00047D17">
            <w:pPr>
              <w:pStyle w:val="BodyText"/>
              <w:rPr>
                <w:b/>
                <w:color w:val="FFFFFF" w:themeColor="background1"/>
                <w:sz w:val="20"/>
                <w:szCs w:val="20"/>
              </w:rPr>
            </w:pPr>
            <w:r w:rsidRPr="002950AB">
              <w:rPr>
                <w:b/>
                <w:color w:val="FFFFFF" w:themeColor="background1"/>
                <w:sz w:val="20"/>
                <w:szCs w:val="20"/>
              </w:rPr>
              <w:t>Condition</w:t>
            </w:r>
          </w:p>
        </w:tc>
        <w:tc>
          <w:tcPr>
            <w:tcW w:w="4536" w:type="dxa"/>
            <w:shd w:val="clear" w:color="auto" w:fill="677719"/>
          </w:tcPr>
          <w:p w:rsidR="002765AF" w:rsidRPr="002950AB" w:rsidRDefault="002765AF" w:rsidP="00047D17">
            <w:pPr>
              <w:pStyle w:val="BodyText"/>
              <w:rPr>
                <w:b/>
                <w:color w:val="FFFFFF" w:themeColor="background1"/>
                <w:sz w:val="20"/>
                <w:szCs w:val="20"/>
              </w:rPr>
            </w:pPr>
            <w:r w:rsidRPr="002950AB">
              <w:rPr>
                <w:b/>
                <w:color w:val="FFFFFF" w:themeColor="background1"/>
                <w:sz w:val="20"/>
                <w:szCs w:val="20"/>
              </w:rPr>
              <w:t>Rationale</w:t>
            </w:r>
          </w:p>
        </w:tc>
      </w:tr>
      <w:tr w:rsidR="008A2338" w:rsidRPr="006C69CD" w:rsidTr="00047D17">
        <w:tc>
          <w:tcPr>
            <w:tcW w:w="3794" w:type="dxa"/>
          </w:tcPr>
          <w:p w:rsidR="002765AF" w:rsidRPr="002950AB" w:rsidRDefault="002765AF" w:rsidP="00047D17">
            <w:pPr>
              <w:pStyle w:val="BodyText"/>
              <w:spacing w:before="60" w:after="60" w:line="240" w:lineRule="auto"/>
              <w:rPr>
                <w:sz w:val="20"/>
                <w:szCs w:val="20"/>
              </w:rPr>
            </w:pPr>
            <w:r>
              <w:rPr>
                <w:sz w:val="20"/>
                <w:szCs w:val="20"/>
              </w:rPr>
              <w:t>O</w:t>
            </w:r>
            <w:r w:rsidRPr="002950AB">
              <w:rPr>
                <w:sz w:val="20"/>
                <w:szCs w:val="20"/>
              </w:rPr>
              <w:t>ccupier permission for the land</w:t>
            </w:r>
            <w:r>
              <w:rPr>
                <w:sz w:val="20"/>
                <w:szCs w:val="20"/>
              </w:rPr>
              <w:t xml:space="preserve"> where the aerial discharge is occurring</w:t>
            </w:r>
            <w:r w:rsidRPr="002950AB">
              <w:rPr>
                <w:sz w:val="20"/>
                <w:szCs w:val="20"/>
              </w:rPr>
              <w:t xml:space="preserve"> </w:t>
            </w:r>
          </w:p>
        </w:tc>
        <w:tc>
          <w:tcPr>
            <w:tcW w:w="4536" w:type="dxa"/>
          </w:tcPr>
          <w:p w:rsidR="002765AF" w:rsidRPr="002950AB" w:rsidRDefault="002765AF" w:rsidP="00047D17">
            <w:pPr>
              <w:pStyle w:val="BodyText"/>
              <w:spacing w:before="60" w:after="60" w:line="240" w:lineRule="auto"/>
              <w:rPr>
                <w:sz w:val="20"/>
                <w:szCs w:val="20"/>
              </w:rPr>
            </w:pPr>
            <w:r w:rsidRPr="002950AB">
              <w:rPr>
                <w:sz w:val="20"/>
                <w:szCs w:val="20"/>
              </w:rPr>
              <w:t>This ensures</w:t>
            </w:r>
            <w:r>
              <w:rPr>
                <w:sz w:val="20"/>
                <w:szCs w:val="20"/>
              </w:rPr>
              <w:t xml:space="preserve"> aerial</w:t>
            </w:r>
            <w:r w:rsidRPr="002950AB">
              <w:rPr>
                <w:sz w:val="20"/>
                <w:szCs w:val="20"/>
              </w:rPr>
              <w:t xml:space="preserve"> operations do not occur without people’s knowledge or consent on land they occupy.  </w:t>
            </w:r>
          </w:p>
        </w:tc>
      </w:tr>
      <w:tr w:rsidR="008A2338" w:rsidRPr="006C69CD" w:rsidTr="00047D17">
        <w:tc>
          <w:tcPr>
            <w:tcW w:w="3794" w:type="dxa"/>
          </w:tcPr>
          <w:p w:rsidR="002765AF" w:rsidRDefault="002765AF" w:rsidP="00047D17">
            <w:pPr>
              <w:pStyle w:val="BodyText"/>
              <w:spacing w:before="60" w:after="60" w:line="240" w:lineRule="auto"/>
              <w:rPr>
                <w:sz w:val="20"/>
                <w:szCs w:val="20"/>
              </w:rPr>
            </w:pPr>
            <w:r w:rsidRPr="002950AB">
              <w:rPr>
                <w:sz w:val="20"/>
                <w:szCs w:val="20"/>
              </w:rPr>
              <w:t>Information to be provided to councils on</w:t>
            </w:r>
            <w:r>
              <w:rPr>
                <w:sz w:val="20"/>
                <w:szCs w:val="20"/>
              </w:rPr>
              <w:t>:</w:t>
            </w:r>
          </w:p>
          <w:p w:rsidR="002765AF" w:rsidRDefault="002765AF" w:rsidP="00834A88">
            <w:pPr>
              <w:pStyle w:val="BodyText"/>
              <w:numPr>
                <w:ilvl w:val="0"/>
                <w:numId w:val="19"/>
              </w:numPr>
              <w:spacing w:before="60" w:after="60" w:line="240" w:lineRule="auto"/>
              <w:rPr>
                <w:sz w:val="20"/>
                <w:szCs w:val="20"/>
              </w:rPr>
            </w:pPr>
            <w:r w:rsidRPr="002950AB">
              <w:rPr>
                <w:sz w:val="20"/>
                <w:szCs w:val="20"/>
              </w:rPr>
              <w:t>location of the planned operation</w:t>
            </w:r>
            <w:r>
              <w:rPr>
                <w:sz w:val="20"/>
                <w:szCs w:val="20"/>
              </w:rPr>
              <w:t xml:space="preserve"> (GPS data)</w:t>
            </w:r>
            <w:r w:rsidRPr="002950AB">
              <w:rPr>
                <w:sz w:val="20"/>
                <w:szCs w:val="20"/>
              </w:rPr>
              <w:t xml:space="preserve">, </w:t>
            </w:r>
          </w:p>
          <w:p w:rsidR="002765AF" w:rsidRDefault="002765AF" w:rsidP="00834A88">
            <w:pPr>
              <w:pStyle w:val="BodyText"/>
              <w:numPr>
                <w:ilvl w:val="0"/>
                <w:numId w:val="19"/>
              </w:numPr>
              <w:spacing w:before="60" w:after="60" w:line="240" w:lineRule="auto"/>
              <w:rPr>
                <w:sz w:val="20"/>
                <w:szCs w:val="20"/>
              </w:rPr>
            </w:pPr>
            <w:r>
              <w:rPr>
                <w:sz w:val="20"/>
                <w:szCs w:val="20"/>
              </w:rPr>
              <w:t>timing of the operation</w:t>
            </w:r>
            <w:r w:rsidRPr="002950AB">
              <w:rPr>
                <w:sz w:val="20"/>
                <w:szCs w:val="20"/>
              </w:rPr>
              <w:t xml:space="preserve"> </w:t>
            </w:r>
          </w:p>
          <w:p w:rsidR="002765AF" w:rsidRPr="002950AB" w:rsidRDefault="002765AF" w:rsidP="00834A88">
            <w:pPr>
              <w:pStyle w:val="BodyText"/>
              <w:numPr>
                <w:ilvl w:val="0"/>
                <w:numId w:val="19"/>
              </w:numPr>
              <w:spacing w:before="60" w:after="60" w:line="240" w:lineRule="auto"/>
              <w:rPr>
                <w:sz w:val="20"/>
                <w:szCs w:val="20"/>
              </w:rPr>
            </w:pPr>
            <w:proofErr w:type="gramStart"/>
            <w:r w:rsidRPr="002950AB">
              <w:rPr>
                <w:sz w:val="20"/>
                <w:szCs w:val="20"/>
              </w:rPr>
              <w:t>chemical</w:t>
            </w:r>
            <w:proofErr w:type="gramEnd"/>
            <w:r w:rsidRPr="002950AB">
              <w:rPr>
                <w:sz w:val="20"/>
                <w:szCs w:val="20"/>
              </w:rPr>
              <w:t xml:space="preserve"> being used.</w:t>
            </w:r>
          </w:p>
        </w:tc>
        <w:tc>
          <w:tcPr>
            <w:tcW w:w="4536" w:type="dxa"/>
          </w:tcPr>
          <w:p w:rsidR="002765AF" w:rsidRPr="002950AB" w:rsidRDefault="002765AF" w:rsidP="00047D17">
            <w:pPr>
              <w:pStyle w:val="BodyText"/>
              <w:spacing w:before="60" w:after="60" w:line="240" w:lineRule="auto"/>
              <w:rPr>
                <w:sz w:val="20"/>
                <w:szCs w:val="20"/>
              </w:rPr>
            </w:pPr>
            <w:r w:rsidRPr="002950AB">
              <w:rPr>
                <w:sz w:val="20"/>
                <w:szCs w:val="20"/>
              </w:rPr>
              <w:t>This provides information to councils</w:t>
            </w:r>
            <w:r w:rsidR="00C92A09">
              <w:rPr>
                <w:sz w:val="20"/>
                <w:szCs w:val="20"/>
              </w:rPr>
              <w:t xml:space="preserve"> that</w:t>
            </w:r>
            <w:r w:rsidRPr="002950AB">
              <w:rPr>
                <w:sz w:val="20"/>
                <w:szCs w:val="20"/>
              </w:rPr>
              <w:t xml:space="preserve"> they have requested in the past in resource consents.  This also provides councils with the ability to see where operations are occurring within their regions, and if necessary undertake monitoring and compliance actions. </w:t>
            </w:r>
          </w:p>
        </w:tc>
      </w:tr>
      <w:tr w:rsidR="008A2338" w:rsidRPr="006C69CD" w:rsidTr="00047D17">
        <w:tc>
          <w:tcPr>
            <w:tcW w:w="3794" w:type="dxa"/>
          </w:tcPr>
          <w:p w:rsidR="002765AF" w:rsidRPr="002950AB" w:rsidRDefault="002765AF" w:rsidP="00047D17">
            <w:pPr>
              <w:pStyle w:val="BodyText"/>
              <w:spacing w:before="60" w:after="60" w:line="240" w:lineRule="auto"/>
              <w:rPr>
                <w:sz w:val="20"/>
                <w:szCs w:val="20"/>
              </w:rPr>
            </w:pPr>
            <w:r>
              <w:rPr>
                <w:sz w:val="20"/>
                <w:szCs w:val="20"/>
              </w:rPr>
              <w:t>Compliance with HSNO</w:t>
            </w:r>
            <w:r w:rsidRPr="002950AB">
              <w:rPr>
                <w:sz w:val="20"/>
                <w:szCs w:val="20"/>
              </w:rPr>
              <w:t xml:space="preserve"> controls</w:t>
            </w:r>
            <w:r>
              <w:rPr>
                <w:sz w:val="20"/>
                <w:szCs w:val="20"/>
              </w:rPr>
              <w:t>.</w:t>
            </w:r>
            <w:r w:rsidRPr="002950AB">
              <w:rPr>
                <w:sz w:val="20"/>
                <w:szCs w:val="20"/>
              </w:rPr>
              <w:t xml:space="preserve"> </w:t>
            </w:r>
          </w:p>
        </w:tc>
        <w:tc>
          <w:tcPr>
            <w:tcW w:w="4536" w:type="dxa"/>
          </w:tcPr>
          <w:p w:rsidR="002765AF" w:rsidRPr="002950AB" w:rsidRDefault="002765AF" w:rsidP="00047D17">
            <w:pPr>
              <w:pStyle w:val="BodyText"/>
              <w:spacing w:before="60" w:after="60" w:line="240" w:lineRule="auto"/>
              <w:rPr>
                <w:sz w:val="20"/>
                <w:szCs w:val="20"/>
              </w:rPr>
            </w:pPr>
            <w:r>
              <w:rPr>
                <w:sz w:val="20"/>
                <w:szCs w:val="20"/>
              </w:rPr>
              <w:t xml:space="preserve">Whether this condition is included or not, all operations must comply with HSNO, ACVM and any other regulatory requirements. The purpose of this condition in the regulation is to ensure councils have a legal mechanism to enter private property to monitor compliance, and potentially use RMA enforcement mechanisms if the regulation is breached. </w:t>
            </w:r>
          </w:p>
        </w:tc>
      </w:tr>
    </w:tbl>
    <w:p w:rsidR="00460F5C" w:rsidRPr="009756FB" w:rsidRDefault="00460F5C" w:rsidP="00460F5C">
      <w:pPr>
        <w:pStyle w:val="Heading3"/>
        <w:rPr>
          <w:rFonts w:eastAsiaTheme="minorHAnsi"/>
        </w:rPr>
      </w:pPr>
      <w:r w:rsidRPr="009756FB">
        <w:rPr>
          <w:rFonts w:eastAsiaTheme="minorHAnsi"/>
        </w:rPr>
        <w:t>Consultation Questions</w:t>
      </w:r>
    </w:p>
    <w:p w:rsidR="0026022B" w:rsidRDefault="0026022B" w:rsidP="00834A88">
      <w:pPr>
        <w:pStyle w:val="Bullet"/>
        <w:numPr>
          <w:ilvl w:val="0"/>
          <w:numId w:val="16"/>
        </w:numPr>
      </w:pPr>
      <w:r>
        <w:t>Should any of the conditions be changed? If so, how should they be changed?</w:t>
      </w:r>
    </w:p>
    <w:p w:rsidR="0026022B" w:rsidRDefault="0026022B" w:rsidP="00834A88">
      <w:pPr>
        <w:pStyle w:val="Bullet"/>
        <w:numPr>
          <w:ilvl w:val="0"/>
          <w:numId w:val="16"/>
        </w:numPr>
      </w:pPr>
      <w:r>
        <w:t>Are there conditions that should be added?  Please provide information to support new conditions.</w:t>
      </w:r>
    </w:p>
    <w:p w:rsidR="0026022B" w:rsidRPr="005607E4" w:rsidRDefault="0026022B" w:rsidP="0026022B">
      <w:pPr>
        <w:pStyle w:val="BodyText"/>
      </w:pPr>
      <w:r>
        <w:t xml:space="preserve">We also seek specific feedback, particularly </w:t>
      </w:r>
      <w:r w:rsidRPr="005607E4">
        <w:t>from regional councils and unitary authorities</w:t>
      </w:r>
      <w:r>
        <w:t>,</w:t>
      </w:r>
      <w:r w:rsidRPr="005607E4">
        <w:t xml:space="preserve"> on:</w:t>
      </w:r>
    </w:p>
    <w:p w:rsidR="0026022B" w:rsidRDefault="0026022B" w:rsidP="00834A88">
      <w:pPr>
        <w:pStyle w:val="Bullet"/>
        <w:numPr>
          <w:ilvl w:val="0"/>
          <w:numId w:val="16"/>
        </w:numPr>
      </w:pPr>
      <w:r>
        <w:t>Are there likely to be any unintended consequences as a result of the proposal that we have not identified?</w:t>
      </w:r>
    </w:p>
    <w:p w:rsidR="0026022B" w:rsidRDefault="0026022B" w:rsidP="00834A88">
      <w:pPr>
        <w:pStyle w:val="Bullet"/>
        <w:numPr>
          <w:ilvl w:val="0"/>
          <w:numId w:val="16"/>
        </w:numPr>
      </w:pPr>
      <w:r>
        <w:t>Will the conditions ensure that you have the necessary information to allow you to undertake your general environmental protection functions?</w:t>
      </w:r>
    </w:p>
    <w:p w:rsidR="0026022B" w:rsidRDefault="0026022B" w:rsidP="00834A88">
      <w:pPr>
        <w:pStyle w:val="Bullet"/>
        <w:numPr>
          <w:ilvl w:val="0"/>
          <w:numId w:val="16"/>
        </w:numPr>
      </w:pPr>
      <w:r>
        <w:t>How far in advance of an operation do you need the information to be provided?</w:t>
      </w:r>
    </w:p>
    <w:p w:rsidR="0026022B" w:rsidRDefault="0026022B" w:rsidP="00834A88">
      <w:pPr>
        <w:pStyle w:val="Bullet"/>
        <w:numPr>
          <w:ilvl w:val="0"/>
          <w:numId w:val="16"/>
        </w:numPr>
      </w:pPr>
      <w:r>
        <w:t>How will the change affect the way you monitor and enforce general regulatory controls on pest control, or implement biosecurity functions?</w:t>
      </w:r>
    </w:p>
    <w:p w:rsidR="002A0419" w:rsidRPr="004A2233" w:rsidRDefault="000C1961" w:rsidP="002A0419">
      <w:pPr>
        <w:pStyle w:val="Heading3"/>
        <w:rPr>
          <w:rFonts w:eastAsiaTheme="minorHAnsi"/>
        </w:rPr>
      </w:pPr>
      <w:r>
        <w:rPr>
          <w:rFonts w:eastAsiaTheme="minorHAnsi"/>
        </w:rPr>
        <w:t>VTA</w:t>
      </w:r>
      <w:r w:rsidR="002A0419" w:rsidRPr="004A2233">
        <w:rPr>
          <w:rFonts w:eastAsiaTheme="minorHAnsi"/>
        </w:rPr>
        <w:t>s</w:t>
      </w:r>
      <w:r w:rsidR="00186BCB">
        <w:rPr>
          <w:rFonts w:eastAsiaTheme="minorHAnsi"/>
        </w:rPr>
        <w:t xml:space="preserve"> will continue to be assessed</w:t>
      </w:r>
      <w:r w:rsidR="002A0419" w:rsidRPr="004A2233">
        <w:rPr>
          <w:rFonts w:eastAsiaTheme="minorHAnsi"/>
        </w:rPr>
        <w:t xml:space="preserve"> under HSNO</w:t>
      </w:r>
    </w:p>
    <w:p w:rsidR="002A0419" w:rsidRPr="00CD6E9D" w:rsidRDefault="000C1961" w:rsidP="002A0419">
      <w:pPr>
        <w:pStyle w:val="BodyText"/>
        <w:rPr>
          <w:color w:val="000000" w:themeColor="text1"/>
        </w:rPr>
      </w:pPr>
      <w:r w:rsidRPr="00CD6E9D">
        <w:rPr>
          <w:color w:val="000000" w:themeColor="text1"/>
        </w:rPr>
        <w:t>The HSNO Act provides an assessment process</w:t>
      </w:r>
      <w:r w:rsidR="002A0419" w:rsidRPr="00CD6E9D">
        <w:rPr>
          <w:color w:val="000000" w:themeColor="text1"/>
        </w:rPr>
        <w:t xml:space="preserve"> that includes a full public submission process and consideration of those submissions by an independent expert body</w:t>
      </w:r>
      <w:r w:rsidR="00FF76DB" w:rsidRPr="00CD6E9D">
        <w:rPr>
          <w:color w:val="000000" w:themeColor="text1"/>
        </w:rPr>
        <w:t xml:space="preserve">. </w:t>
      </w:r>
      <w:r w:rsidR="002A0419" w:rsidRPr="00CD6E9D">
        <w:rPr>
          <w:color w:val="000000" w:themeColor="text1"/>
        </w:rPr>
        <w:t>That is the case for those approved under HSNO s</w:t>
      </w:r>
      <w:r w:rsidR="000B147C">
        <w:rPr>
          <w:color w:val="000000" w:themeColor="text1"/>
        </w:rPr>
        <w:t>ection</w:t>
      </w:r>
      <w:r w:rsidR="002A0419" w:rsidRPr="00CD6E9D">
        <w:rPr>
          <w:color w:val="000000" w:themeColor="text1"/>
        </w:rPr>
        <w:t xml:space="preserve"> 2</w:t>
      </w:r>
      <w:r w:rsidR="005629ED" w:rsidRPr="00CD6E9D">
        <w:rPr>
          <w:color w:val="000000" w:themeColor="text1"/>
        </w:rPr>
        <w:t>9</w:t>
      </w:r>
      <w:r w:rsidR="002A0419" w:rsidRPr="00CD6E9D">
        <w:rPr>
          <w:color w:val="000000" w:themeColor="text1"/>
        </w:rPr>
        <w:t xml:space="preserve"> or 63.</w:t>
      </w:r>
    </w:p>
    <w:p w:rsidR="002A0419" w:rsidRPr="00CD6E9D" w:rsidRDefault="005629ED" w:rsidP="002A0419">
      <w:pPr>
        <w:pStyle w:val="BodyText"/>
        <w:rPr>
          <w:color w:val="000000" w:themeColor="text1"/>
        </w:rPr>
      </w:pPr>
      <w:r w:rsidRPr="00CD6E9D">
        <w:rPr>
          <w:color w:val="000000" w:themeColor="text1"/>
        </w:rPr>
        <w:lastRenderedPageBreak/>
        <w:t xml:space="preserve">An </w:t>
      </w:r>
      <w:r w:rsidR="002A0419" w:rsidRPr="00CD6E9D">
        <w:rPr>
          <w:color w:val="000000" w:themeColor="text1"/>
        </w:rPr>
        <w:t>assessment for the approval to import or manufacture a hazardous substance</w:t>
      </w:r>
      <w:r w:rsidR="00CD6E9D" w:rsidRPr="00CD6E9D">
        <w:rPr>
          <w:color w:val="000000" w:themeColor="text1"/>
        </w:rPr>
        <w:t xml:space="preserve"> is</w:t>
      </w:r>
      <w:r w:rsidRPr="00CD6E9D">
        <w:rPr>
          <w:color w:val="000000" w:themeColor="text1"/>
        </w:rPr>
        <w:t xml:space="preserve"> determined under section 29 of HSNO</w:t>
      </w:r>
      <w:r w:rsidR="00CD6E9D" w:rsidRPr="00CD6E9D">
        <w:rPr>
          <w:color w:val="000000" w:themeColor="text1"/>
        </w:rPr>
        <w:t>. Section 29</w:t>
      </w:r>
      <w:r w:rsidR="002A0419" w:rsidRPr="00CD6E9D">
        <w:rPr>
          <w:color w:val="000000" w:themeColor="text1"/>
        </w:rPr>
        <w:t xml:space="preserve"> is used to seek HSNO approval for any new VTAs that are developed for use in pest control in New Zealand.  </w:t>
      </w:r>
    </w:p>
    <w:p w:rsidR="000C1961" w:rsidRPr="00CD6E9D" w:rsidRDefault="002A0419" w:rsidP="000C1961">
      <w:pPr>
        <w:pStyle w:val="BodyText"/>
        <w:rPr>
          <w:color w:val="000000" w:themeColor="text1"/>
        </w:rPr>
      </w:pPr>
      <w:r w:rsidRPr="00CD6E9D">
        <w:rPr>
          <w:color w:val="000000" w:themeColor="text1"/>
        </w:rPr>
        <w:t xml:space="preserve">Section 63 of the HSNO Act provides the mechanism for a </w:t>
      </w:r>
      <w:r w:rsidR="0002720E">
        <w:rPr>
          <w:color w:val="000000" w:themeColor="text1"/>
        </w:rPr>
        <w:t xml:space="preserve">hazardous substance </w:t>
      </w:r>
      <w:r w:rsidRPr="00CD6E9D">
        <w:rPr>
          <w:color w:val="000000" w:themeColor="text1"/>
        </w:rPr>
        <w:t>reassessment</w:t>
      </w:r>
      <w:r w:rsidR="0002720E">
        <w:rPr>
          <w:color w:val="000000" w:themeColor="text1"/>
        </w:rPr>
        <w:t>.</w:t>
      </w:r>
      <w:r w:rsidRPr="00CD6E9D">
        <w:rPr>
          <w:color w:val="000000" w:themeColor="text1"/>
        </w:rPr>
        <w:t xml:space="preserve">  </w:t>
      </w:r>
      <w:r w:rsidR="000C1961" w:rsidRPr="00CD6E9D">
        <w:rPr>
          <w:color w:val="000000" w:themeColor="text1"/>
        </w:rPr>
        <w:t xml:space="preserve">Many hazardous substances had been approved under previous legislation, and those approvals were carried over into HSNO. </w:t>
      </w:r>
      <w:r w:rsidR="005C2897" w:rsidRPr="00CD6E9D">
        <w:rPr>
          <w:color w:val="000000" w:themeColor="text1"/>
        </w:rPr>
        <w:t>The section 63</w:t>
      </w:r>
      <w:r w:rsidR="00EF2290" w:rsidRPr="00CD6E9D">
        <w:rPr>
          <w:color w:val="000000" w:themeColor="text1"/>
        </w:rPr>
        <w:t xml:space="preserve"> assessment can be applied to </w:t>
      </w:r>
      <w:r w:rsidR="005C2897" w:rsidRPr="00CD6E9D">
        <w:rPr>
          <w:color w:val="000000" w:themeColor="text1"/>
        </w:rPr>
        <w:t>substance</w:t>
      </w:r>
      <w:r w:rsidR="00EF2290" w:rsidRPr="00CD6E9D">
        <w:rPr>
          <w:color w:val="000000" w:themeColor="text1"/>
        </w:rPr>
        <w:t>s</w:t>
      </w:r>
      <w:r w:rsidR="005C2897" w:rsidRPr="00CD6E9D">
        <w:rPr>
          <w:color w:val="000000" w:themeColor="text1"/>
        </w:rPr>
        <w:t xml:space="preserve"> that were carried over if there is new information about the substance that would warrant a reassessment.</w:t>
      </w:r>
    </w:p>
    <w:p w:rsidR="002A0419" w:rsidRPr="00CD6E9D" w:rsidRDefault="002A0419" w:rsidP="002A0419">
      <w:pPr>
        <w:pStyle w:val="BodyText"/>
        <w:rPr>
          <w:color w:val="000000" w:themeColor="text1"/>
        </w:rPr>
      </w:pPr>
      <w:r w:rsidRPr="00CD6E9D">
        <w:rPr>
          <w:color w:val="000000" w:themeColor="text1"/>
        </w:rPr>
        <w:t>A</w:t>
      </w:r>
      <w:r w:rsidR="0002720E">
        <w:rPr>
          <w:color w:val="000000" w:themeColor="text1"/>
        </w:rPr>
        <w:t>n applicant can request a</w:t>
      </w:r>
      <w:r w:rsidRPr="00CD6E9D">
        <w:rPr>
          <w:color w:val="000000" w:themeColor="text1"/>
        </w:rPr>
        <w:t xml:space="preserve"> reassessment when there is new information, </w:t>
      </w:r>
      <w:r w:rsidR="005E4304">
        <w:rPr>
          <w:color w:val="000000" w:themeColor="text1"/>
        </w:rPr>
        <w:t xml:space="preserve">or </w:t>
      </w:r>
      <w:r w:rsidRPr="00CD6E9D">
        <w:rPr>
          <w:color w:val="000000" w:themeColor="text1"/>
        </w:rPr>
        <w:t>the Environmental Protection Authority (EPA)</w:t>
      </w:r>
      <w:r w:rsidR="0002720E">
        <w:rPr>
          <w:color w:val="000000" w:themeColor="text1"/>
        </w:rPr>
        <w:t xml:space="preserve"> </w:t>
      </w:r>
      <w:r w:rsidR="005E4304">
        <w:rPr>
          <w:color w:val="000000" w:themeColor="text1"/>
        </w:rPr>
        <w:t>can</w:t>
      </w:r>
      <w:r w:rsidR="0002720E">
        <w:rPr>
          <w:color w:val="000000" w:themeColor="text1"/>
        </w:rPr>
        <w:t xml:space="preserve"> require it</w:t>
      </w:r>
      <w:r w:rsidRPr="00CD6E9D">
        <w:rPr>
          <w:color w:val="000000" w:themeColor="text1"/>
        </w:rPr>
        <w:t>. The outcomes of a reassessment might change the way in which the substance is used (eg, to allow it to be used for a wider ran</w:t>
      </w:r>
      <w:r w:rsidR="0002720E">
        <w:rPr>
          <w:color w:val="000000" w:themeColor="text1"/>
        </w:rPr>
        <w:t xml:space="preserve">ge of pests) or </w:t>
      </w:r>
      <w:r w:rsidR="00BB08A6">
        <w:rPr>
          <w:color w:val="000000" w:themeColor="text1"/>
        </w:rPr>
        <w:t>t</w:t>
      </w:r>
      <w:r w:rsidR="0002720E">
        <w:rPr>
          <w:color w:val="000000" w:themeColor="text1"/>
        </w:rPr>
        <w:t>he HSNO</w:t>
      </w:r>
      <w:r w:rsidRPr="00CD6E9D">
        <w:rPr>
          <w:color w:val="000000" w:themeColor="text1"/>
        </w:rPr>
        <w:t xml:space="preserve"> controls that are put on the substance.  It can also be used to confirm the safety of the controls in place for a toxin</w:t>
      </w:r>
      <w:r w:rsidR="000B147C">
        <w:rPr>
          <w:color w:val="000000" w:themeColor="text1"/>
        </w:rPr>
        <w:t>, o</w:t>
      </w:r>
      <w:r w:rsidRPr="00CD6E9D">
        <w:rPr>
          <w:color w:val="000000" w:themeColor="text1"/>
        </w:rPr>
        <w:t>r it can result in the chemical being banned.</w:t>
      </w:r>
    </w:p>
    <w:p w:rsidR="002A0419" w:rsidRPr="00CD6E9D" w:rsidRDefault="005629ED" w:rsidP="002A0419">
      <w:pPr>
        <w:pStyle w:val="BodyText"/>
        <w:rPr>
          <w:color w:val="000000" w:themeColor="text1"/>
        </w:rPr>
      </w:pPr>
      <w:r w:rsidRPr="00CD6E9D">
        <w:rPr>
          <w:color w:val="000000" w:themeColor="text1"/>
        </w:rPr>
        <w:t>S</w:t>
      </w:r>
      <w:r w:rsidR="000B147C">
        <w:rPr>
          <w:color w:val="000000" w:themeColor="text1"/>
        </w:rPr>
        <w:t xml:space="preserve">ection </w:t>
      </w:r>
      <w:r w:rsidRPr="00CD6E9D">
        <w:rPr>
          <w:color w:val="000000" w:themeColor="text1"/>
        </w:rPr>
        <w:t>28A</w:t>
      </w:r>
      <w:r w:rsidR="002A0419" w:rsidRPr="00CD6E9D">
        <w:rPr>
          <w:color w:val="000000" w:themeColor="text1"/>
        </w:rPr>
        <w:t xml:space="preserve"> is a rapid assessment of a hazardous substance. In s</w:t>
      </w:r>
      <w:r w:rsidR="006B77E1">
        <w:rPr>
          <w:color w:val="000000" w:themeColor="text1"/>
        </w:rPr>
        <w:t>ome cases a rapid assessment</w:t>
      </w:r>
      <w:r w:rsidR="002A0419" w:rsidRPr="00CD6E9D">
        <w:rPr>
          <w:color w:val="000000" w:themeColor="text1"/>
        </w:rPr>
        <w:t xml:space="preserve"> is appropriate because the substance is considered low risk, but the power is also used for a formulation change for a substance that has already gon</w:t>
      </w:r>
      <w:r w:rsidR="00CD6E9D" w:rsidRPr="00CD6E9D">
        <w:rPr>
          <w:color w:val="000000" w:themeColor="text1"/>
        </w:rPr>
        <w:t>e through the comprehensive s</w:t>
      </w:r>
      <w:r w:rsidR="00BB08A6">
        <w:rPr>
          <w:color w:val="000000" w:themeColor="text1"/>
        </w:rPr>
        <w:t>ection</w:t>
      </w:r>
      <w:r w:rsidR="00CD6E9D" w:rsidRPr="00CD6E9D">
        <w:rPr>
          <w:color w:val="000000" w:themeColor="text1"/>
        </w:rPr>
        <w:t xml:space="preserve"> 29</w:t>
      </w:r>
      <w:r w:rsidR="00BB08A6">
        <w:rPr>
          <w:color w:val="000000" w:themeColor="text1"/>
        </w:rPr>
        <w:t xml:space="preserve"> or </w:t>
      </w:r>
      <w:r w:rsidR="002A0419" w:rsidRPr="00CD6E9D">
        <w:rPr>
          <w:color w:val="000000" w:themeColor="text1"/>
        </w:rPr>
        <w:t xml:space="preserve">63 assessment. Only the latter case </w:t>
      </w:r>
      <w:r w:rsidR="00CD6E9D" w:rsidRPr="00CD6E9D">
        <w:rPr>
          <w:color w:val="000000" w:themeColor="text1"/>
        </w:rPr>
        <w:t>(ie</w:t>
      </w:r>
      <w:r w:rsidR="002A0419" w:rsidRPr="00CD6E9D">
        <w:rPr>
          <w:color w:val="000000" w:themeColor="text1"/>
        </w:rPr>
        <w:t>, where the tox</w:t>
      </w:r>
      <w:r w:rsidR="00CD6E9D" w:rsidRPr="00CD6E9D">
        <w:rPr>
          <w:color w:val="000000" w:themeColor="text1"/>
        </w:rPr>
        <w:t>in has been through a section 29</w:t>
      </w:r>
      <w:r w:rsidR="002A0419" w:rsidRPr="00CD6E9D">
        <w:rPr>
          <w:color w:val="000000" w:themeColor="text1"/>
        </w:rPr>
        <w:t xml:space="preserve"> or 63 public process) is treated as a “full assessment with public process” in this proposal.</w:t>
      </w:r>
    </w:p>
    <w:p w:rsidR="00104309" w:rsidRPr="00521BE7" w:rsidRDefault="002608EB" w:rsidP="00104309">
      <w:pPr>
        <w:pStyle w:val="Heading3"/>
        <w:rPr>
          <w:rFonts w:eastAsiaTheme="minorHAnsi"/>
        </w:rPr>
      </w:pPr>
      <w:r>
        <w:rPr>
          <w:rFonts w:eastAsiaTheme="minorHAnsi"/>
        </w:rPr>
        <w:t>What is covered</w:t>
      </w:r>
    </w:p>
    <w:p w:rsidR="00104309" w:rsidRDefault="00104309" w:rsidP="00104309">
      <w:pPr>
        <w:pStyle w:val="BodyText"/>
        <w:rPr>
          <w:b/>
          <w:bCs/>
        </w:rPr>
      </w:pPr>
      <w:r>
        <w:t>This proposal only covers VTAs.  Similar issues (eg, duplication of controls between HSNO and the R</w:t>
      </w:r>
      <w:r w:rsidR="00BB08A6">
        <w:t>esource Management Act 1991 (R</w:t>
      </w:r>
      <w:r>
        <w:t>MA)</w:t>
      </w:r>
      <w:r w:rsidR="00C92A09">
        <w:t>)</w:t>
      </w:r>
      <w:r>
        <w:t xml:space="preserve"> may exist for other pest control substances (eg, herbicides), but no detailed work has been done on those. There are also more likely to be site specific issues (</w:t>
      </w:r>
      <w:r w:rsidR="00C92A09">
        <w:t>such as</w:t>
      </w:r>
      <w:r>
        <w:t xml:space="preserve">, risks of spray drift) that are being usefully managed </w:t>
      </w:r>
      <w:r w:rsidR="002608EB">
        <w:t>under the RMA</w:t>
      </w:r>
      <w:r>
        <w:t xml:space="preserve">. </w:t>
      </w:r>
      <w:r w:rsidR="008544A6">
        <w:br/>
      </w:r>
      <w:r>
        <w:t>A review of the effect of RMA controls on wilding pine operations indicated that most operations are now permitted activities, suggesting that there is no urgent need to carry out a review of the impact of regulatory complexity for that nationally important programme.</w:t>
      </w:r>
    </w:p>
    <w:p w:rsidR="00104309" w:rsidRDefault="00104309" w:rsidP="00104309">
      <w:pPr>
        <w:pStyle w:val="BodyText"/>
        <w:rPr>
          <w:b/>
          <w:bCs/>
        </w:rPr>
      </w:pPr>
      <w:r>
        <w:t xml:space="preserve">The proposal covers those VTAs that have been subject to relatively recent assessments, under HSNO. This allows </w:t>
      </w:r>
      <w:r w:rsidR="0017042C">
        <w:t>confidence that</w:t>
      </w:r>
      <w:r>
        <w:t xml:space="preserve"> </w:t>
      </w:r>
      <w:r w:rsidR="00C206A2">
        <w:t>detailed assessments have been completed for</w:t>
      </w:r>
      <w:r>
        <w:t xml:space="preserve"> </w:t>
      </w:r>
      <w:r w:rsidR="002648F1">
        <w:t>a VTA that has been through the</w:t>
      </w:r>
      <w:r>
        <w:t xml:space="preserve"> process</w:t>
      </w:r>
      <w:r w:rsidR="00C206A2">
        <w:t xml:space="preserve"> and are included in scope</w:t>
      </w:r>
      <w:r>
        <w:t>. It also means that t</w:t>
      </w:r>
      <w:r w:rsidR="00936C0B">
        <w:t>he public will have had a say on</w:t>
      </w:r>
      <w:r>
        <w:t xml:space="preserve"> the approvals of any VTA that in future falls within the scope of the regulation.</w:t>
      </w:r>
    </w:p>
    <w:p w:rsidR="00104309" w:rsidRDefault="00104309" w:rsidP="00104309">
      <w:pPr>
        <w:pStyle w:val="BodyText"/>
      </w:pPr>
      <w:r w:rsidRPr="006C69CD">
        <w:t>Currently</w:t>
      </w:r>
      <w:r>
        <w:t xml:space="preserve"> the VTAs that are able to be used in a way that would be considered a discharge under section 15, and that have been through a full HSNO approval process are 1080</w:t>
      </w:r>
      <w:r w:rsidR="008544A6">
        <w:t xml:space="preserve"> </w:t>
      </w:r>
      <w:r>
        <w:t xml:space="preserve">(under section 63) and rotenone (under section 28).  </w:t>
      </w:r>
    </w:p>
    <w:p w:rsidR="00104309" w:rsidRDefault="00104309" w:rsidP="00104309">
      <w:pPr>
        <w:pStyle w:val="BodyText"/>
      </w:pPr>
      <w:r>
        <w:t xml:space="preserve">In the case of brodifacoum, the ACVM process and the fact that the proposal only applies to use in fenced sanctuaries and on offshore islands are considered sufficient to ensure that the national regulatory system fully addresses the public interest.  </w:t>
      </w:r>
    </w:p>
    <w:p w:rsidR="009C3F5E" w:rsidRDefault="009C3F5E" w:rsidP="00104309">
      <w:pPr>
        <w:pStyle w:val="BodyText"/>
      </w:pPr>
      <w:r>
        <w:t xml:space="preserve">Appendix 1 </w:t>
      </w:r>
      <w:r w:rsidR="0031416F">
        <w:t>provides</w:t>
      </w:r>
      <w:r>
        <w:t xml:space="preserve"> links to the HSNO and ACVM controls for rotenone, 1080 and brodifacoum.</w:t>
      </w:r>
    </w:p>
    <w:p w:rsidR="00104309" w:rsidRPr="00104309" w:rsidRDefault="00104309" w:rsidP="00104309">
      <w:pPr>
        <w:pStyle w:val="Heading3"/>
        <w:rPr>
          <w:rFonts w:eastAsiaTheme="minorHAnsi"/>
        </w:rPr>
      </w:pPr>
      <w:r w:rsidRPr="00104309">
        <w:rPr>
          <w:rFonts w:eastAsiaTheme="minorHAnsi"/>
        </w:rPr>
        <w:lastRenderedPageBreak/>
        <w:t xml:space="preserve">Compliance  </w:t>
      </w:r>
    </w:p>
    <w:p w:rsidR="00104309" w:rsidRPr="006C69CD" w:rsidRDefault="00104309" w:rsidP="00104309">
      <w:pPr>
        <w:pStyle w:val="BodyText"/>
      </w:pPr>
      <w:r>
        <w:t>Under this</w:t>
      </w:r>
      <w:r w:rsidRPr="006C69CD">
        <w:t xml:space="preserve"> proposal, and in accordance with recent changes in the Health and Safety Reform Act</w:t>
      </w:r>
      <w:r w:rsidR="00E26CC2">
        <w:t xml:space="preserve"> 2015</w:t>
      </w:r>
      <w:r w:rsidRPr="006C69CD">
        <w:t xml:space="preserve">, </w:t>
      </w:r>
      <w:proofErr w:type="spellStart"/>
      <w:r w:rsidRPr="006C69CD">
        <w:t>Worksafe</w:t>
      </w:r>
      <w:proofErr w:type="spellEnd"/>
      <w:r w:rsidR="00705E11">
        <w:t xml:space="preserve"> N</w:t>
      </w:r>
      <w:r w:rsidR="0017042C">
        <w:t xml:space="preserve">ew </w:t>
      </w:r>
      <w:r w:rsidR="00705E11">
        <w:t>Z</w:t>
      </w:r>
      <w:r w:rsidR="0017042C">
        <w:t>ealand</w:t>
      </w:r>
      <w:r w:rsidRPr="006C69CD">
        <w:rPr>
          <w:rStyle w:val="FootnoteReference"/>
          <w:rFonts w:asciiTheme="minorHAnsi" w:hAnsiTheme="minorHAnsi"/>
        </w:rPr>
        <w:footnoteReference w:id="2"/>
      </w:r>
      <w:r>
        <w:t xml:space="preserve"> </w:t>
      </w:r>
      <w:r w:rsidR="002608EB">
        <w:t>will be responsible for monitoring</w:t>
      </w:r>
      <w:r>
        <w:t xml:space="preserve"> compliance with</w:t>
      </w:r>
      <w:r w:rsidRPr="006C69CD">
        <w:t xml:space="preserve"> all of the </w:t>
      </w:r>
      <w:r>
        <w:t xml:space="preserve">national </w:t>
      </w:r>
      <w:r w:rsidRPr="006C69CD">
        <w:t>controls and conditions of aerial 1080 use.</w:t>
      </w:r>
      <w:r w:rsidR="0017042C">
        <w:t xml:space="preserve"> In addition, t</w:t>
      </w:r>
      <w:r w:rsidRPr="006C69CD">
        <w:t xml:space="preserve">he </w:t>
      </w:r>
      <w:r w:rsidR="00F00B79">
        <w:t>Ministry of Health</w:t>
      </w:r>
      <w:r w:rsidRPr="006C69CD">
        <w:t xml:space="preserve"> </w:t>
      </w:r>
      <w:r>
        <w:t>is also able to audit and check compliance with controls of</w:t>
      </w:r>
      <w:r w:rsidRPr="006C69CD">
        <w:t xml:space="preserve"> operations where they have issued </w:t>
      </w:r>
      <w:r w:rsidR="00771C7D" w:rsidRPr="006C69CD">
        <w:t>consent</w:t>
      </w:r>
      <w:r w:rsidRPr="006C69CD">
        <w:t xml:space="preserve">.  </w:t>
      </w:r>
      <w:r w:rsidR="007F04AD">
        <w:t xml:space="preserve">Medical </w:t>
      </w:r>
      <w:r w:rsidR="00E90226">
        <w:t>Officers of H</w:t>
      </w:r>
      <w:r w:rsidR="007F04AD">
        <w:t xml:space="preserve">ealth regularly check operations in the field. </w:t>
      </w:r>
      <w:r w:rsidR="0017042C">
        <w:t>The E</w:t>
      </w:r>
      <w:r w:rsidR="00A40D84">
        <w:t xml:space="preserve">nvironmental Protection Authority </w:t>
      </w:r>
      <w:r w:rsidR="0017042C">
        <w:t>and</w:t>
      </w:r>
      <w:r w:rsidR="00A40D84">
        <w:t xml:space="preserve"> the</w:t>
      </w:r>
      <w:r w:rsidR="0017042C">
        <w:t xml:space="preserve"> D</w:t>
      </w:r>
      <w:r w:rsidR="00A40D84">
        <w:t>epartment of Conservation (DOC)</w:t>
      </w:r>
      <w:r w:rsidR="0017042C">
        <w:t xml:space="preserve"> also undertake compliance checks of operations and </w:t>
      </w:r>
      <w:proofErr w:type="spellStart"/>
      <w:r w:rsidR="0017042C">
        <w:t>TBFree</w:t>
      </w:r>
      <w:proofErr w:type="spellEnd"/>
      <w:r w:rsidR="0017042C">
        <w:t xml:space="preserve"> complete audits of their operations. </w:t>
      </w:r>
    </w:p>
    <w:p w:rsidR="001B2C52" w:rsidRDefault="00104309" w:rsidP="005607E4">
      <w:pPr>
        <w:pStyle w:val="BodyText"/>
      </w:pPr>
      <w:r w:rsidRPr="006C69CD">
        <w:t>Regi</w:t>
      </w:r>
      <w:r>
        <w:t xml:space="preserve">onal councils </w:t>
      </w:r>
      <w:r w:rsidR="00AB333F">
        <w:t xml:space="preserve">have a function to </w:t>
      </w:r>
      <w:r>
        <w:t>check compliance with controls for</w:t>
      </w:r>
      <w:r w:rsidRPr="006C69CD">
        <w:t xml:space="preserve"> operations.  </w:t>
      </w:r>
      <w:r w:rsidR="0017042C">
        <w:t>T</w:t>
      </w:r>
      <w:r w:rsidR="000B147C">
        <w:t xml:space="preserve">his proposal </w:t>
      </w:r>
      <w:r w:rsidRPr="00625DF7">
        <w:t>include</w:t>
      </w:r>
      <w:r w:rsidR="000B147C">
        <w:t xml:space="preserve">s </w:t>
      </w:r>
      <w:r w:rsidRPr="00625DF7">
        <w:t xml:space="preserve">an explicit condition that operations follow HSNO conditions, together with conditions that ensure that basic information about operations is provided to councils, </w:t>
      </w:r>
      <w:r w:rsidR="000B147C">
        <w:t xml:space="preserve">to </w:t>
      </w:r>
      <w:r w:rsidR="002608EB">
        <w:t>ensure</w:t>
      </w:r>
      <w:r w:rsidRPr="00625DF7">
        <w:t xml:space="preserve"> council staff</w:t>
      </w:r>
      <w:r w:rsidR="002608EB">
        <w:t xml:space="preserve"> can</w:t>
      </w:r>
      <w:r w:rsidRPr="00625DF7">
        <w:t xml:space="preserve"> use RMA powers to prosecute any VTA user who acts in a way that is contrary to HSNO requirements. </w:t>
      </w:r>
      <w:r w:rsidR="0017042C">
        <w:t xml:space="preserve"> </w:t>
      </w:r>
      <w:r w:rsidR="0017042C" w:rsidRPr="00625DF7">
        <w:t xml:space="preserve">Under the new proposal councils will not be able to recover costs of any monitoring they choose to undertake. </w:t>
      </w:r>
      <w:r w:rsidR="00394FCD" w:rsidRPr="006C69CD">
        <w:t xml:space="preserve">Currently, if the council has made aerial 1080 use a permitted activity (with conditions) councils are not able </w:t>
      </w:r>
      <w:r w:rsidR="00394FCD" w:rsidRPr="00625DF7">
        <w:t>recover costs</w:t>
      </w:r>
      <w:r w:rsidR="00A40D84">
        <w:t>. If</w:t>
      </w:r>
      <w:r w:rsidR="00394FCD" w:rsidRPr="00625DF7">
        <w:t xml:space="preserve"> they are issuing </w:t>
      </w:r>
      <w:proofErr w:type="gramStart"/>
      <w:r w:rsidR="00394FCD" w:rsidRPr="00625DF7">
        <w:t>a resource</w:t>
      </w:r>
      <w:proofErr w:type="gramEnd"/>
      <w:r w:rsidR="00394FCD" w:rsidRPr="00625DF7">
        <w:t xml:space="preserve"> consent</w:t>
      </w:r>
      <w:r w:rsidR="00A40D84">
        <w:t>, however,</w:t>
      </w:r>
      <w:r w:rsidR="00394FCD" w:rsidRPr="00625DF7">
        <w:t xml:space="preserve"> they are able to recover costs.</w:t>
      </w:r>
      <w:r w:rsidR="001B2C52">
        <w:t xml:space="preserve"> </w:t>
      </w:r>
    </w:p>
    <w:p w:rsidR="00037274" w:rsidRPr="00521BE7" w:rsidRDefault="00037274" w:rsidP="00037274">
      <w:pPr>
        <w:pStyle w:val="Heading2"/>
        <w:rPr>
          <w:rFonts w:eastAsiaTheme="minorHAnsi"/>
        </w:rPr>
      </w:pPr>
      <w:bookmarkStart w:id="8" w:name="_Toc445201710"/>
      <w:r>
        <w:rPr>
          <w:rFonts w:eastAsiaTheme="minorHAnsi"/>
        </w:rPr>
        <w:t>Benefits of the Proposal</w:t>
      </w:r>
      <w:bookmarkEnd w:id="8"/>
    </w:p>
    <w:p w:rsidR="002765AF" w:rsidRPr="00CF09EF" w:rsidRDefault="00120FF8" w:rsidP="002765AF">
      <w:pPr>
        <w:pStyle w:val="BodyText"/>
      </w:pPr>
      <w:r w:rsidRPr="00CF09EF">
        <w:t>The expected</w:t>
      </w:r>
      <w:r w:rsidR="002765AF">
        <w:t xml:space="preserve"> </w:t>
      </w:r>
      <w:r w:rsidR="002765AF" w:rsidRPr="00CF09EF">
        <w:t>benefits of</w:t>
      </w:r>
      <w:r w:rsidR="002765AF">
        <w:t xml:space="preserve"> the proposal </w:t>
      </w:r>
      <w:r w:rsidR="002765AF" w:rsidRPr="00CF09EF">
        <w:t>are</w:t>
      </w:r>
      <w:r w:rsidR="00996B87">
        <w:t xml:space="preserve"> to</w:t>
      </w:r>
      <w:r w:rsidR="002765AF" w:rsidRPr="00CF09EF">
        <w:t>:</w:t>
      </w:r>
    </w:p>
    <w:p w:rsidR="002765AF" w:rsidRPr="00237145" w:rsidRDefault="002765AF" w:rsidP="00237145">
      <w:pPr>
        <w:pStyle w:val="Bullet"/>
      </w:pPr>
      <w:r w:rsidRPr="00237145">
        <w:t>reduce duplication within the regulatory regime</w:t>
      </w:r>
    </w:p>
    <w:p w:rsidR="002765AF" w:rsidRPr="00237145" w:rsidRDefault="002765AF" w:rsidP="00237145">
      <w:pPr>
        <w:pStyle w:val="Bullet"/>
      </w:pPr>
      <w:r w:rsidRPr="00237145">
        <w:t>ensure that the regulatory regime does not bias the choice of VTA for an individual operation, so the best toxin is used in each case</w:t>
      </w:r>
    </w:p>
    <w:p w:rsidR="002765AF" w:rsidRPr="00237145" w:rsidRDefault="002765AF" w:rsidP="00237145">
      <w:pPr>
        <w:pStyle w:val="Bullet"/>
      </w:pPr>
      <w:r w:rsidRPr="00237145">
        <w:t xml:space="preserve">enable consistency across the country and to ensure that best practice in the use of each VTA can be developed and implemented throughout New Zealand </w:t>
      </w:r>
    </w:p>
    <w:p w:rsidR="002765AF" w:rsidRPr="00237145" w:rsidRDefault="002765AF" w:rsidP="00237145">
      <w:pPr>
        <w:pStyle w:val="Bullet"/>
      </w:pPr>
      <w:proofErr w:type="gramStart"/>
      <w:r w:rsidRPr="00237145">
        <w:t>remove</w:t>
      </w:r>
      <w:proofErr w:type="gramEnd"/>
      <w:r w:rsidRPr="00237145">
        <w:t xml:space="preserve"> unnecessary costs of the regulatory regime, and unnecessary delays to pest control work, so New Zealand can more effectively control vertebrate pests. </w:t>
      </w:r>
    </w:p>
    <w:p w:rsidR="00436676" w:rsidRPr="00436676" w:rsidRDefault="00E45953" w:rsidP="005607E4">
      <w:pPr>
        <w:pStyle w:val="Heading3"/>
        <w:rPr>
          <w:rFonts w:eastAsiaTheme="minorHAnsi"/>
        </w:rPr>
      </w:pPr>
      <w:r>
        <w:rPr>
          <w:rFonts w:eastAsiaTheme="minorHAnsi"/>
        </w:rPr>
        <w:t>Consistency</w:t>
      </w:r>
      <w:r w:rsidR="002C42C3">
        <w:rPr>
          <w:rFonts w:eastAsiaTheme="minorHAnsi"/>
        </w:rPr>
        <w:t xml:space="preserve"> established</w:t>
      </w:r>
      <w:r>
        <w:rPr>
          <w:rFonts w:eastAsiaTheme="minorHAnsi"/>
        </w:rPr>
        <w:t xml:space="preserve"> </w:t>
      </w:r>
    </w:p>
    <w:p w:rsidR="00246E7C" w:rsidRDefault="008D7294" w:rsidP="005607E4">
      <w:pPr>
        <w:pStyle w:val="BodyText"/>
      </w:pPr>
      <w:r>
        <w:t xml:space="preserve">The proposal will enable </w:t>
      </w:r>
      <w:r w:rsidR="002C42C3">
        <w:t>operations to be run</w:t>
      </w:r>
      <w:r w:rsidR="005B562F">
        <w:t xml:space="preserve"> consisten</w:t>
      </w:r>
      <w:r w:rsidR="00E26CC2">
        <w:t>tly</w:t>
      </w:r>
      <w:r w:rsidR="005B562F">
        <w:t xml:space="preserve"> across</w:t>
      </w:r>
      <w:r w:rsidR="002C42C3">
        <w:t xml:space="preserve"> the country</w:t>
      </w:r>
      <w:r w:rsidR="005B562F">
        <w:t>. Operations that cross regional boundaries would be more effective and less complex. National consistency would also allow more standardisation of good practice by pest management agencies and operators.</w:t>
      </w:r>
      <w:r w:rsidR="00C377F0" w:rsidRPr="00C377F0">
        <w:t xml:space="preserve"> </w:t>
      </w:r>
      <w:r w:rsidR="001234B7">
        <w:t xml:space="preserve"> Currently, </w:t>
      </w:r>
      <w:proofErr w:type="gramStart"/>
      <w:r w:rsidR="001234B7">
        <w:t>v</w:t>
      </w:r>
      <w:r w:rsidR="00C377F0">
        <w:t>ariations in conditions between regions mean</w:t>
      </w:r>
      <w:r w:rsidR="00AF5685">
        <w:t>s</w:t>
      </w:r>
      <w:proofErr w:type="gramEnd"/>
      <w:r w:rsidR="00C377F0">
        <w:t xml:space="preserve"> that standard operating systems ca</w:t>
      </w:r>
      <w:r w:rsidR="00270EEE">
        <w:t xml:space="preserve">nnot be applied, and instead </w:t>
      </w:r>
      <w:r w:rsidR="002648F1">
        <w:t xml:space="preserve">systems </w:t>
      </w:r>
      <w:r w:rsidR="00270EEE">
        <w:t>have</w:t>
      </w:r>
      <w:r w:rsidR="00C377F0">
        <w:t xml:space="preserve"> to be designed for each operation.</w:t>
      </w:r>
    </w:p>
    <w:p w:rsidR="001B1409" w:rsidRDefault="002C42C3" w:rsidP="00246E7C">
      <w:pPr>
        <w:pStyle w:val="BodyText"/>
      </w:pPr>
      <w:r>
        <w:t xml:space="preserve">Currently regional plans regulate the aerial </w:t>
      </w:r>
      <w:r w:rsidR="00AC2871">
        <w:t>application</w:t>
      </w:r>
      <w:r>
        <w:t xml:space="preserve"> of 1080 in different ways</w:t>
      </w:r>
      <w:r w:rsidR="00AF5685">
        <w:t>,</w:t>
      </w:r>
      <w:r>
        <w:t xml:space="preserve"> and there is significant variance in the way resource </w:t>
      </w:r>
      <w:r w:rsidR="00AC2871">
        <w:t>consents</w:t>
      </w:r>
      <w:r>
        <w:t xml:space="preserve"> are considered, processed and condition</w:t>
      </w:r>
      <w:r w:rsidR="00AF5685">
        <w:t>s applied</w:t>
      </w:r>
      <w:r>
        <w:t xml:space="preserve">. </w:t>
      </w:r>
      <w:r w:rsidR="00246E7C">
        <w:t>The business case analysis showed there is significant variation in the length of time it takes for resource consents to be processed, and the number of conditions that are imposed on different operations is highly variable around the country. For example, consents granted by</w:t>
      </w:r>
      <w:r w:rsidR="00AF5685">
        <w:t xml:space="preserve"> the</w:t>
      </w:r>
      <w:r w:rsidR="00246E7C">
        <w:t xml:space="preserve"> </w:t>
      </w:r>
      <w:r w:rsidR="00246E7C">
        <w:lastRenderedPageBreak/>
        <w:t>West Coast Regional Council contain an average of 22 conditions, whilst consents from the Marlb</w:t>
      </w:r>
      <w:r w:rsidR="00270EEE">
        <w:t>orough District C</w:t>
      </w:r>
      <w:r w:rsidR="00246E7C">
        <w:t xml:space="preserve">ouncil contain an average of eight conditions.  </w:t>
      </w:r>
    </w:p>
    <w:p w:rsidR="00614022" w:rsidRPr="00CB689E" w:rsidRDefault="00614022" w:rsidP="003A2DEE">
      <w:pPr>
        <w:pStyle w:val="BodyText"/>
        <w:rPr>
          <w:color w:val="000000" w:themeColor="text1"/>
        </w:rPr>
      </w:pPr>
      <w:r>
        <w:rPr>
          <w:noProof/>
        </w:rPr>
        <mc:AlternateContent>
          <mc:Choice Requires="wps">
            <w:drawing>
              <wp:anchor distT="0" distB="0" distL="114300" distR="114300" simplePos="0" relativeHeight="251692032" behindDoc="1" locked="0" layoutInCell="1" allowOverlap="1">
                <wp:simplePos x="0" y="0"/>
                <wp:positionH relativeFrom="column">
                  <wp:posOffset>-41275</wp:posOffset>
                </wp:positionH>
                <wp:positionV relativeFrom="paragraph">
                  <wp:posOffset>-47625</wp:posOffset>
                </wp:positionV>
                <wp:extent cx="5638800" cy="2390775"/>
                <wp:effectExtent l="0" t="0" r="0" b="9525"/>
                <wp:wrapNone/>
                <wp:docPr id="5" name="Rectangle 5"/>
                <wp:cNvGraphicFramePr/>
                <a:graphic xmlns:a="http://schemas.openxmlformats.org/drawingml/2006/main">
                  <a:graphicData uri="http://schemas.microsoft.com/office/word/2010/wordprocessingShape">
                    <wps:wsp>
                      <wps:cNvSpPr/>
                      <wps:spPr>
                        <a:xfrm>
                          <a:off x="0" y="0"/>
                          <a:ext cx="5638800" cy="2390775"/>
                        </a:xfrm>
                        <a:prstGeom prst="rect">
                          <a:avLst/>
                        </a:prstGeom>
                        <a:solidFill>
                          <a:srgbClr val="C5C1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25pt;margin-top:-3.75pt;width:444pt;height:188.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" fillcolor="#c5c19d" stroked="f" strokeweight="2pt"/>
            </w:pict>
          </mc:Fallback>
        </mc:AlternateContent>
      </w:r>
      <w:r w:rsidRPr="00CB689E">
        <w:rPr>
          <w:color w:val="000000" w:themeColor="text1"/>
        </w:rPr>
        <w:t xml:space="preserve">Where a pest control operational area overlaps different local authorities, different rules are applied to contiguous terrain by the different councils. This scenario was particularly apparent in an operation carried </w:t>
      </w:r>
      <w:r w:rsidR="00947144">
        <w:rPr>
          <w:color w:val="000000" w:themeColor="text1"/>
        </w:rPr>
        <w:t xml:space="preserve">out in </w:t>
      </w:r>
      <w:proofErr w:type="spellStart"/>
      <w:r w:rsidR="00947144">
        <w:rPr>
          <w:color w:val="000000" w:themeColor="text1"/>
        </w:rPr>
        <w:t>Kahurangi</w:t>
      </w:r>
      <w:proofErr w:type="spellEnd"/>
      <w:r w:rsidR="00947144">
        <w:rPr>
          <w:color w:val="000000" w:themeColor="text1"/>
        </w:rPr>
        <w:t xml:space="preserve"> National Park.</w:t>
      </w:r>
      <w:r w:rsidRPr="00CB689E">
        <w:rPr>
          <w:color w:val="000000" w:themeColor="text1"/>
        </w:rPr>
        <w:t xml:space="preserve"> A 20m wide buffer (bait exclusion) zone was required either side of the </w:t>
      </w:r>
      <w:proofErr w:type="spellStart"/>
      <w:r w:rsidRPr="00CB689E">
        <w:rPr>
          <w:color w:val="000000" w:themeColor="text1"/>
        </w:rPr>
        <w:t>Heaphy</w:t>
      </w:r>
      <w:proofErr w:type="spellEnd"/>
      <w:r w:rsidRPr="00CB689E">
        <w:rPr>
          <w:color w:val="000000" w:themeColor="text1"/>
        </w:rPr>
        <w:t xml:space="preserve"> track by the West Coast consent authorities, up to the regional boundary. When the track entered the Tasman District Council area, a different rule applied and buffers were not required. </w:t>
      </w:r>
    </w:p>
    <w:p w:rsidR="00614022" w:rsidRDefault="00614022" w:rsidP="00947144">
      <w:pPr>
        <w:pStyle w:val="BodyText"/>
      </w:pPr>
      <w:r w:rsidRPr="00CB689E">
        <w:t xml:space="preserve">The requirement for the buffer along the </w:t>
      </w:r>
      <w:proofErr w:type="spellStart"/>
      <w:r w:rsidRPr="00CB689E">
        <w:t>Heaphy</w:t>
      </w:r>
      <w:proofErr w:type="spellEnd"/>
      <w:r w:rsidRPr="00CB689E">
        <w:t xml:space="preserve"> track also required an</w:t>
      </w:r>
      <w:r w:rsidR="00947144">
        <w:t xml:space="preserve"> </w:t>
      </w:r>
      <w:r w:rsidRPr="00CB689E">
        <w:t>additional operational buffer zone to</w:t>
      </w:r>
      <w:proofErr w:type="gramStart"/>
      <w:r w:rsidRPr="00CB689E">
        <w:t>  ensure</w:t>
      </w:r>
      <w:proofErr w:type="gramEnd"/>
      <w:r w:rsidRPr="00CB689E">
        <w:t xml:space="preserve"> that the consented boundary was not breached thereby effectively creating at  least a 100m  wide  untreated area both sides of the track.  Due to the meandering complexity of the track direction</w:t>
      </w:r>
      <w:r>
        <w:t>, t</w:t>
      </w:r>
      <w:r w:rsidRPr="00CB689E">
        <w:t xml:space="preserve">he effect of this was to create a wide </w:t>
      </w:r>
      <w:proofErr w:type="gramStart"/>
      <w:r w:rsidRPr="00CB689E">
        <w:t>( &gt;</w:t>
      </w:r>
      <w:proofErr w:type="gramEnd"/>
      <w:r w:rsidRPr="00CB689E">
        <w:t xml:space="preserve">200-300m) strip of un-treated predator habitat  leaving a residual  pest population to  compromise the effectiveness of the  operation   and significantly increasing the  complexity and  cost. </w:t>
      </w:r>
    </w:p>
    <w:p w:rsidR="00521BE7" w:rsidRDefault="00CA0339" w:rsidP="005607E4">
      <w:pPr>
        <w:pStyle w:val="Heading3"/>
        <w:rPr>
          <w:rFonts w:eastAsiaTheme="minorHAnsi"/>
        </w:rPr>
      </w:pPr>
      <w:r>
        <w:rPr>
          <w:rFonts w:eastAsiaTheme="minorHAnsi"/>
        </w:rPr>
        <w:t>M</w:t>
      </w:r>
      <w:r w:rsidR="00E45953">
        <w:rPr>
          <w:rFonts w:eastAsiaTheme="minorHAnsi"/>
        </w:rPr>
        <w:t>ore effective use of resources</w:t>
      </w:r>
    </w:p>
    <w:p w:rsidR="00E45953" w:rsidRDefault="00E45953" w:rsidP="005607E4">
      <w:pPr>
        <w:pStyle w:val="BodyText"/>
      </w:pPr>
      <w:r>
        <w:t>This proposal will provide users of VTAs with significant savings, both in</w:t>
      </w:r>
      <w:r w:rsidR="00971752">
        <w:t xml:space="preserve"> </w:t>
      </w:r>
      <w:r w:rsidR="00171959">
        <w:t>staff time and the cost of operations</w:t>
      </w:r>
      <w:r w:rsidR="00971752">
        <w:t>. Currently the resource consent process takes time, can be complicated and unpredictable in duration</w:t>
      </w:r>
      <w:r w:rsidR="00AF5685">
        <w:t>,</w:t>
      </w:r>
      <w:r w:rsidR="00971752">
        <w:t xml:space="preserve"> and </w:t>
      </w:r>
      <w:r w:rsidR="00AF5685">
        <w:t xml:space="preserve">councils recover their </w:t>
      </w:r>
      <w:r w:rsidR="00971752">
        <w:t xml:space="preserve">costs from applicants. </w:t>
      </w:r>
    </w:p>
    <w:p w:rsidR="00171959" w:rsidRPr="008F5B23" w:rsidRDefault="00171959" w:rsidP="00171959">
      <w:pPr>
        <w:pStyle w:val="BodyText"/>
      </w:pPr>
      <w:r w:rsidRPr="008F5B23">
        <w:t xml:space="preserve">The business case estimated the cost of obtaining resource consents for aerial 1080 operations </w:t>
      </w:r>
      <w:r w:rsidR="00AF5685">
        <w:t>over</w:t>
      </w:r>
      <w:r w:rsidRPr="008F5B23">
        <w:t xml:space="preserve"> 2003-13 at $10.7</w:t>
      </w:r>
      <w:r>
        <w:t xml:space="preserve"> million</w:t>
      </w:r>
      <w:r w:rsidRPr="008F5B23">
        <w:t>.</w:t>
      </w:r>
      <w:r w:rsidR="00BE339F">
        <w:t xml:space="preserve"> </w:t>
      </w:r>
      <w:r w:rsidRPr="008F5B23">
        <w:t xml:space="preserve">Third party costs are </w:t>
      </w:r>
      <w:r w:rsidR="00BE339F">
        <w:t xml:space="preserve">not included in this estimate. </w:t>
      </w:r>
      <w:r w:rsidRPr="008F5B23">
        <w:t xml:space="preserve">The cost of all brodifacoum operations has not been </w:t>
      </w:r>
      <w:proofErr w:type="gramStart"/>
      <w:r w:rsidRPr="008F5B23">
        <w:t>calculated,</w:t>
      </w:r>
      <w:proofErr w:type="gramEnd"/>
      <w:r w:rsidRPr="008F5B23">
        <w:t xml:space="preserve"> however available data indicates that the resource consent cost of brodifacoum operations can be up to 28</w:t>
      </w:r>
      <w:r w:rsidR="00AF5685">
        <w:t xml:space="preserve"> per cent </w:t>
      </w:r>
      <w:r w:rsidRPr="008F5B23">
        <w:t xml:space="preserve">of the overall cost of the operation, and up to around $60,000. That </w:t>
      </w:r>
      <w:r w:rsidR="00270EEE" w:rsidRPr="008F5B23">
        <w:t xml:space="preserve">is </w:t>
      </w:r>
      <w:r w:rsidR="00270EEE">
        <w:t>a</w:t>
      </w:r>
      <w:r w:rsidR="008D7294">
        <w:t xml:space="preserve"> significant </w:t>
      </w:r>
      <w:r w:rsidRPr="008F5B23">
        <w:t>cost for a community sanctuary programme.</w:t>
      </w:r>
    </w:p>
    <w:p w:rsidR="001B2C52" w:rsidRDefault="001B2C52" w:rsidP="005607E4">
      <w:pPr>
        <w:pStyle w:val="BodyText"/>
      </w:pPr>
      <w:r>
        <w:t xml:space="preserve">The </w:t>
      </w:r>
      <w:r w:rsidR="00AB717D">
        <w:t>reviews of 1080, rotenone and brodifacoum consents</w:t>
      </w:r>
      <w:r w:rsidR="002A3797">
        <w:t>, found</w:t>
      </w:r>
      <w:r>
        <w:t xml:space="preserve"> a number of </w:t>
      </w:r>
      <w:r w:rsidR="00A12103">
        <w:t xml:space="preserve">sources of </w:t>
      </w:r>
      <w:r>
        <w:t xml:space="preserve">costs </w:t>
      </w:r>
      <w:r w:rsidR="00A12103">
        <w:t xml:space="preserve">arising </w:t>
      </w:r>
      <w:r>
        <w:t>from the section 15 controls. These were:</w:t>
      </w:r>
    </w:p>
    <w:p w:rsidR="001B2C52" w:rsidRDefault="00A15413" w:rsidP="00834A88">
      <w:pPr>
        <w:pStyle w:val="Bullet"/>
        <w:numPr>
          <w:ilvl w:val="0"/>
          <w:numId w:val="17"/>
        </w:numPr>
      </w:pPr>
      <w:r>
        <w:t>t</w:t>
      </w:r>
      <w:r w:rsidR="001B2C52">
        <w:t>he direct financial costs of gaining consents or providing input to plan changes</w:t>
      </w:r>
    </w:p>
    <w:p w:rsidR="001B2C52" w:rsidRDefault="00A15413" w:rsidP="00834A88">
      <w:pPr>
        <w:pStyle w:val="Bullet"/>
        <w:numPr>
          <w:ilvl w:val="0"/>
          <w:numId w:val="17"/>
        </w:numPr>
      </w:pPr>
      <w:r>
        <w:t>t</w:t>
      </w:r>
      <w:r w:rsidR="001B2C52">
        <w:t>he direct financial costs of complying with conditions on consents</w:t>
      </w:r>
    </w:p>
    <w:p w:rsidR="00F31881" w:rsidRDefault="00A15413" w:rsidP="00834A88">
      <w:pPr>
        <w:pStyle w:val="Bullet"/>
        <w:numPr>
          <w:ilvl w:val="0"/>
          <w:numId w:val="17"/>
        </w:numPr>
      </w:pPr>
      <w:proofErr w:type="gramStart"/>
      <w:r>
        <w:t>d</w:t>
      </w:r>
      <w:r w:rsidR="001B2C52">
        <w:t>elays</w:t>
      </w:r>
      <w:proofErr w:type="gramEnd"/>
      <w:r w:rsidR="001B2C52">
        <w:t xml:space="preserve"> and timing uncertainties as a result of the consent processes</w:t>
      </w:r>
      <w:r w:rsidR="00AF5685">
        <w:t>.</w:t>
      </w:r>
    </w:p>
    <w:tbl>
      <w:tblPr>
        <w:tblW w:w="8686" w:type="dxa"/>
        <w:tblInd w:w="113" w:type="dxa"/>
        <w:tblBorders>
          <w:top w:val="single" w:sz="4" w:space="0" w:color="C5C19D"/>
          <w:left w:val="single" w:sz="4" w:space="0" w:color="C5C19D"/>
          <w:bottom w:val="single" w:sz="4" w:space="0" w:color="C5C19D"/>
          <w:right w:val="single" w:sz="4" w:space="0" w:color="C5C19D"/>
          <w:insideH w:val="single" w:sz="4" w:space="0" w:color="C5C19D"/>
          <w:insideV w:val="single" w:sz="4" w:space="0" w:color="C5C19D"/>
        </w:tblBorders>
        <w:shd w:val="clear" w:color="auto" w:fill="C5C19D"/>
        <w:tblLook w:val="00A0" w:firstRow="1" w:lastRow="0" w:firstColumn="1" w:lastColumn="0" w:noHBand="0" w:noVBand="0"/>
      </w:tblPr>
      <w:tblGrid>
        <w:gridCol w:w="8686"/>
      </w:tblGrid>
      <w:tr w:rsidR="004E0970" w:rsidRPr="00CC1943" w:rsidTr="007B3A21">
        <w:trPr>
          <w:trHeight w:val="3525"/>
        </w:trPr>
        <w:tc>
          <w:tcPr>
            <w:tcW w:w="8686" w:type="dxa"/>
            <w:shd w:val="clear" w:color="auto" w:fill="C5C19D"/>
          </w:tcPr>
          <w:p w:rsidR="004E0970" w:rsidRDefault="004E0970" w:rsidP="003A2DEE">
            <w:pPr>
              <w:jc w:val="left"/>
            </w:pPr>
            <w:r>
              <w:t xml:space="preserve">The Battle for Our Birds pest control programme was DOC’s biggest yet. </w:t>
            </w:r>
            <w:r w:rsidR="00325364">
              <w:t>One year after the last aerial drops</w:t>
            </w:r>
            <w:r>
              <w:t>, it is being declared a success. Between August 2014 and February 2015, DOC staff planned and carried out an unprecedented 27 aerial pest control operations over more than 600,000 hectares in priority areas across the South Island to protect native species from the forecast predator plagues. In addition, six North Island operations covered more than 94,000 hectares.</w:t>
            </w:r>
          </w:p>
          <w:p w:rsidR="004E0970" w:rsidRPr="00CC1943" w:rsidRDefault="004E0970" w:rsidP="00BE339F">
            <w:pPr>
              <w:jc w:val="left"/>
            </w:pPr>
            <w:r>
              <w:t>Some fragile populations of threatened sp</w:t>
            </w:r>
            <w:r w:rsidR="00817897">
              <w:t xml:space="preserve">ecies have been </w:t>
            </w:r>
            <w:r w:rsidR="00AF5685">
              <w:t>saved by the B</w:t>
            </w:r>
            <w:r w:rsidR="00817897">
              <w:t>attle for o</w:t>
            </w:r>
            <w:r>
              <w:t>ur Birds</w:t>
            </w:r>
            <w:r w:rsidR="00AF5685">
              <w:t xml:space="preserve"> programme</w:t>
            </w:r>
            <w:r>
              <w:t>. Early results from intensive bird and bat monitoring also show</w:t>
            </w:r>
            <w:r w:rsidR="00817897">
              <w:t>ed</w:t>
            </w:r>
            <w:r>
              <w:t xml:space="preserve"> the nesting success of rock wren, mohua, robin and rifleman </w:t>
            </w:r>
            <w:r w:rsidR="00AF5685">
              <w:t>were</w:t>
            </w:r>
            <w:r>
              <w:t xml:space="preserve"> significantly higher within pest control areas than outside.</w:t>
            </w:r>
            <w:r w:rsidR="00817897">
              <w:t xml:space="preserve"> Ongoing monitoring is continuing to show benefits that will become more apparent at the end of summer 2016.</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EDC9"/>
        <w:tblLook w:val="04A0" w:firstRow="1" w:lastRow="0" w:firstColumn="1" w:lastColumn="0" w:noHBand="0" w:noVBand="1"/>
      </w:tblPr>
      <w:tblGrid>
        <w:gridCol w:w="4361"/>
        <w:gridCol w:w="4394"/>
      </w:tblGrid>
      <w:tr w:rsidR="003B7ECC" w:rsidTr="00575BB9">
        <w:tc>
          <w:tcPr>
            <w:tcW w:w="4361" w:type="dxa"/>
            <w:shd w:val="clear" w:color="auto" w:fill="F2EDC9"/>
          </w:tcPr>
          <w:p w:rsidR="003B7ECC" w:rsidRPr="000D1003" w:rsidRDefault="003B7ECC" w:rsidP="003B7ECC">
            <w:pPr>
              <w:pStyle w:val="Bodytext-Archer108"/>
              <w:spacing w:before="120" w:after="120" w:line="240" w:lineRule="auto"/>
              <w:ind w:left="2977" w:hanging="2977"/>
              <w:rPr>
                <w:rFonts w:asciiTheme="minorHAnsi" w:hAnsiTheme="minorHAnsi"/>
                <w:b/>
                <w:color w:val="17365D" w:themeColor="text2" w:themeShade="BF"/>
                <w:spacing w:val="-4"/>
                <w:sz w:val="28"/>
                <w:szCs w:val="28"/>
              </w:rPr>
            </w:pPr>
            <w:proofErr w:type="spellStart"/>
            <w:r w:rsidRPr="000D1003">
              <w:rPr>
                <w:rFonts w:asciiTheme="minorHAnsi" w:hAnsiTheme="minorHAnsi"/>
                <w:b/>
                <w:color w:val="17365D" w:themeColor="text2" w:themeShade="BF"/>
                <w:spacing w:val="-4"/>
                <w:sz w:val="28"/>
                <w:szCs w:val="28"/>
              </w:rPr>
              <w:lastRenderedPageBreak/>
              <w:t>Mohua</w:t>
            </w:r>
            <w:proofErr w:type="spellEnd"/>
          </w:p>
          <w:p w:rsidR="003B7ECC" w:rsidRPr="0080273C" w:rsidRDefault="00913142" w:rsidP="00BE339F">
            <w:pPr>
              <w:spacing w:before="0" w:line="220" w:lineRule="atLeast"/>
              <w:ind w:left="1701"/>
              <w:jc w:val="left"/>
              <w:rPr>
                <w:sz w:val="16"/>
                <w:szCs w:val="16"/>
              </w:rPr>
            </w:pPr>
            <w:r w:rsidRPr="0080273C">
              <w:rPr>
                <w:noProof/>
                <w:sz w:val="16"/>
                <w:szCs w:val="16"/>
              </w:rPr>
              <w:drawing>
                <wp:anchor distT="0" distB="0" distL="114300" distR="114300" simplePos="0" relativeHeight="251682816" behindDoc="0" locked="0" layoutInCell="1" allowOverlap="1" wp14:anchorId="6F3E8E11" wp14:editId="4DDD1E1B">
                  <wp:simplePos x="0" y="0"/>
                  <wp:positionH relativeFrom="column">
                    <wp:posOffset>45346</wp:posOffset>
                  </wp:positionH>
                  <wp:positionV relativeFrom="paragraph">
                    <wp:posOffset>22860</wp:posOffset>
                  </wp:positionV>
                  <wp:extent cx="921123" cy="11871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1123" cy="1187197"/>
                          </a:xfrm>
                          <a:prstGeom prst="rect">
                            <a:avLst/>
                          </a:prstGeom>
                        </pic:spPr>
                      </pic:pic>
                    </a:graphicData>
                  </a:graphic>
                  <wp14:sizeRelH relativeFrom="margin">
                    <wp14:pctWidth>0</wp14:pctWidth>
                  </wp14:sizeRelH>
                  <wp14:sizeRelV relativeFrom="margin">
                    <wp14:pctHeight>0</wp14:pctHeight>
                  </wp14:sizeRelV>
                </wp:anchor>
              </w:drawing>
            </w:r>
            <w:r w:rsidR="003B7ECC" w:rsidRPr="0080273C">
              <w:rPr>
                <w:rFonts w:asciiTheme="minorHAnsi" w:hAnsiTheme="minorHAnsi"/>
                <w:spacing w:val="-4"/>
                <w:sz w:val="16"/>
                <w:szCs w:val="16"/>
              </w:rPr>
              <w:t xml:space="preserve">In the Dart Valley in Mt Aspiring National Park, the population of mohua has been observed over a number of years. During this time, there has been a series of localised beech mast events. The last time there was a rat and stoat plague in the Dart in 2011 we did not undertake a 1080 drop and nesting success was 57%. </w:t>
            </w:r>
          </w:p>
          <w:p w:rsidR="003B7ECC" w:rsidRPr="00913142" w:rsidRDefault="00913142" w:rsidP="002D1254">
            <w:pPr>
              <w:rPr>
                <w:sz w:val="18"/>
                <w:szCs w:val="18"/>
              </w:rPr>
            </w:pPr>
            <w:r>
              <w:rPr>
                <w:noProof/>
              </w:rPr>
              <w:drawing>
                <wp:anchor distT="0" distB="0" distL="114300" distR="114300" simplePos="0" relativeHeight="251683840" behindDoc="0" locked="0" layoutInCell="1" allowOverlap="1" wp14:anchorId="36D8DC48" wp14:editId="38879444">
                  <wp:simplePos x="0" y="0"/>
                  <wp:positionH relativeFrom="column">
                    <wp:posOffset>1436</wp:posOffset>
                  </wp:positionH>
                  <wp:positionV relativeFrom="paragraph">
                    <wp:posOffset>61669</wp:posOffset>
                  </wp:positionV>
                  <wp:extent cx="2612936" cy="1653304"/>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2936" cy="1653304"/>
                          </a:xfrm>
                          <a:prstGeom prst="rect">
                            <a:avLst/>
                          </a:prstGeom>
                          <a:noFill/>
                        </pic:spPr>
                      </pic:pic>
                    </a:graphicData>
                  </a:graphic>
                  <wp14:sizeRelH relativeFrom="margin">
                    <wp14:pctWidth>0</wp14:pctWidth>
                  </wp14:sizeRelH>
                  <wp14:sizeRelV relativeFrom="margin">
                    <wp14:pctHeight>0</wp14:pctHeight>
                  </wp14:sizeRelV>
                </wp:anchor>
              </w:drawing>
            </w:r>
          </w:p>
          <w:p w:rsidR="003B7ECC" w:rsidRPr="00913142" w:rsidRDefault="003B7ECC" w:rsidP="002D1254">
            <w:pPr>
              <w:rPr>
                <w:sz w:val="18"/>
                <w:szCs w:val="18"/>
              </w:rPr>
            </w:pPr>
          </w:p>
          <w:p w:rsidR="003B7ECC" w:rsidRPr="00913142" w:rsidRDefault="003B7ECC" w:rsidP="002D1254">
            <w:pPr>
              <w:rPr>
                <w:sz w:val="18"/>
                <w:szCs w:val="18"/>
              </w:rPr>
            </w:pPr>
          </w:p>
          <w:p w:rsidR="003B7ECC" w:rsidRPr="00913142" w:rsidRDefault="003B7ECC" w:rsidP="002D1254">
            <w:pPr>
              <w:rPr>
                <w:sz w:val="18"/>
                <w:szCs w:val="18"/>
              </w:rPr>
            </w:pPr>
          </w:p>
          <w:p w:rsidR="003B7ECC" w:rsidRPr="00913142" w:rsidRDefault="003B7ECC" w:rsidP="002D1254">
            <w:pPr>
              <w:rPr>
                <w:sz w:val="18"/>
                <w:szCs w:val="18"/>
              </w:rPr>
            </w:pPr>
          </w:p>
          <w:p w:rsidR="00913142" w:rsidRPr="00913142" w:rsidRDefault="00913142" w:rsidP="002D1254">
            <w:pPr>
              <w:rPr>
                <w:sz w:val="18"/>
                <w:szCs w:val="18"/>
              </w:rPr>
            </w:pPr>
          </w:p>
          <w:p w:rsidR="00913142" w:rsidRDefault="00913142" w:rsidP="00913142">
            <w:pPr>
              <w:spacing w:before="0" w:line="200" w:lineRule="atLeast"/>
              <w:rPr>
                <w:rFonts w:asciiTheme="minorHAnsi" w:hAnsiTheme="minorHAnsi"/>
                <w:sz w:val="18"/>
                <w:szCs w:val="18"/>
              </w:rPr>
            </w:pPr>
          </w:p>
          <w:p w:rsidR="003B7ECC" w:rsidRPr="0080273C" w:rsidRDefault="00913142" w:rsidP="00317E77">
            <w:pPr>
              <w:spacing w:before="0" w:line="200" w:lineRule="atLeast"/>
              <w:jc w:val="left"/>
              <w:rPr>
                <w:sz w:val="16"/>
                <w:szCs w:val="16"/>
              </w:rPr>
            </w:pPr>
            <w:r w:rsidRPr="0080273C">
              <w:rPr>
                <w:rFonts w:asciiTheme="minorHAnsi" w:hAnsiTheme="minorHAnsi"/>
                <w:sz w:val="16"/>
                <w:szCs w:val="16"/>
              </w:rPr>
              <w:t>This time, with the 1080 operation covering 15,000 hectares, nesting success for mohua was 89%.</w:t>
            </w:r>
          </w:p>
        </w:tc>
        <w:tc>
          <w:tcPr>
            <w:tcW w:w="4394" w:type="dxa"/>
            <w:shd w:val="clear" w:color="auto" w:fill="F2EDC9"/>
          </w:tcPr>
          <w:p w:rsidR="003E5BE5" w:rsidRDefault="003E5BE5" w:rsidP="00575BB9">
            <w:pPr>
              <w:pStyle w:val="Bodytext-Archer108"/>
              <w:spacing w:before="120" w:after="120" w:line="240" w:lineRule="auto"/>
              <w:ind w:left="2977" w:hanging="2977"/>
              <w:rPr>
                <w:rFonts w:asciiTheme="minorHAnsi" w:hAnsiTheme="minorHAnsi"/>
                <w:b/>
                <w:color w:val="17365D" w:themeColor="text2" w:themeShade="BF"/>
                <w:spacing w:val="-4"/>
                <w:sz w:val="28"/>
                <w:szCs w:val="28"/>
              </w:rPr>
            </w:pPr>
            <w:r>
              <w:rPr>
                <w:rFonts w:asciiTheme="minorHAnsi" w:hAnsiTheme="minorHAnsi"/>
                <w:b/>
                <w:color w:val="17365D" w:themeColor="text2" w:themeShade="BF"/>
                <w:spacing w:val="-4"/>
                <w:sz w:val="28"/>
                <w:szCs w:val="28"/>
              </w:rPr>
              <w:t>Rifleman</w:t>
            </w:r>
          </w:p>
          <w:p w:rsidR="003E5BE5" w:rsidRPr="0080273C" w:rsidRDefault="00575BB9" w:rsidP="00BE339F">
            <w:pPr>
              <w:pStyle w:val="Bodytext-Archer108"/>
              <w:spacing w:before="120" w:after="120" w:line="240" w:lineRule="auto"/>
              <w:ind w:left="1593" w:right="167"/>
              <w:rPr>
                <w:rFonts w:asciiTheme="minorHAnsi" w:hAnsiTheme="minorHAnsi"/>
                <w:color w:val="auto"/>
                <w:spacing w:val="-5"/>
                <w:sz w:val="16"/>
                <w:szCs w:val="16"/>
              </w:rPr>
            </w:pPr>
            <w:r w:rsidRPr="0080273C">
              <w:rPr>
                <w:rFonts w:asciiTheme="minorHAnsi" w:hAnsiTheme="minorHAnsi"/>
                <w:noProof/>
                <w:color w:val="auto"/>
                <w:spacing w:val="-5"/>
                <w:sz w:val="16"/>
                <w:szCs w:val="16"/>
                <w:lang w:val="en-NZ"/>
              </w:rPr>
              <w:drawing>
                <wp:anchor distT="0" distB="0" distL="114300" distR="114300" simplePos="0" relativeHeight="251684864" behindDoc="0" locked="0" layoutInCell="1" allowOverlap="1" wp14:anchorId="444FD3F0" wp14:editId="458272DB">
                  <wp:simplePos x="0" y="0"/>
                  <wp:positionH relativeFrom="column">
                    <wp:posOffset>14979</wp:posOffset>
                  </wp:positionH>
                  <wp:positionV relativeFrom="paragraph">
                    <wp:posOffset>31750</wp:posOffset>
                  </wp:positionV>
                  <wp:extent cx="904875" cy="1236980"/>
                  <wp:effectExtent l="0" t="0" r="9525" b="1270"/>
                  <wp:wrapNone/>
                  <wp:docPr id="8" name="Picture 8" descr="\\Anchor\stockern$\Desktop\rifl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or\stockern$\Desktop\riflema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87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BE5" w:rsidRPr="0080273C">
              <w:rPr>
                <w:rFonts w:asciiTheme="minorHAnsi" w:hAnsiTheme="minorHAnsi"/>
                <w:color w:val="auto"/>
                <w:spacing w:val="-5"/>
                <w:sz w:val="16"/>
                <w:szCs w:val="16"/>
              </w:rPr>
              <w:t>Again at the Mt Stanley operation in the Marlborough Sounds, 30 riflemen were monitored and none died. Nesting success went from 29% to 100% – three times as many chicks produced after the operation.</w:t>
            </w:r>
          </w:p>
          <w:p w:rsidR="00317E77" w:rsidRDefault="00317E77" w:rsidP="00575BB9">
            <w:pPr>
              <w:pStyle w:val="Bodytext-Archer108"/>
              <w:spacing w:before="120" w:after="120" w:line="240" w:lineRule="auto"/>
              <w:ind w:left="1570" w:hanging="2977"/>
              <w:rPr>
                <w:rFonts w:asciiTheme="minorHAnsi" w:hAnsiTheme="minorHAnsi"/>
                <w:color w:val="auto"/>
                <w:spacing w:val="-5"/>
                <w:sz w:val="18"/>
                <w:szCs w:val="18"/>
              </w:rPr>
            </w:pPr>
          </w:p>
          <w:p w:rsidR="00317E77" w:rsidRDefault="00317E77" w:rsidP="00575BB9">
            <w:pPr>
              <w:pStyle w:val="Bodytext-Archer108"/>
              <w:spacing w:before="120" w:after="120" w:line="240" w:lineRule="auto"/>
              <w:ind w:left="1570" w:hanging="2977"/>
              <w:rPr>
                <w:rFonts w:asciiTheme="minorHAnsi" w:hAnsiTheme="minorHAnsi"/>
                <w:color w:val="auto"/>
                <w:spacing w:val="-5"/>
                <w:sz w:val="18"/>
                <w:szCs w:val="18"/>
              </w:rPr>
            </w:pPr>
          </w:p>
          <w:p w:rsidR="00317E77" w:rsidRDefault="00317E77" w:rsidP="00575BB9">
            <w:pPr>
              <w:pStyle w:val="Bodytext-Archer108"/>
              <w:spacing w:before="120" w:after="120" w:line="240" w:lineRule="auto"/>
              <w:ind w:left="1570" w:hanging="2977"/>
              <w:rPr>
                <w:rFonts w:asciiTheme="minorHAnsi" w:hAnsiTheme="minorHAnsi"/>
                <w:color w:val="auto"/>
                <w:spacing w:val="-5"/>
                <w:sz w:val="18"/>
                <w:szCs w:val="18"/>
              </w:rPr>
            </w:pPr>
            <w:r>
              <w:rPr>
                <w:noProof/>
                <w:lang w:val="en-NZ"/>
              </w:rPr>
              <w:drawing>
                <wp:anchor distT="0" distB="0" distL="114300" distR="114300" simplePos="0" relativeHeight="251685888" behindDoc="0" locked="0" layoutInCell="1" allowOverlap="1" wp14:anchorId="387D1F24" wp14:editId="33206AEA">
                  <wp:simplePos x="0" y="0"/>
                  <wp:positionH relativeFrom="column">
                    <wp:posOffset>299720</wp:posOffset>
                  </wp:positionH>
                  <wp:positionV relativeFrom="paragraph">
                    <wp:posOffset>145975</wp:posOffset>
                  </wp:positionV>
                  <wp:extent cx="1969995" cy="1846535"/>
                  <wp:effectExtent l="0" t="0" r="0" b="1905"/>
                  <wp:wrapNone/>
                  <wp:docPr id="9" name="Picture 9" descr="\\Anchor\stockern$\Desktop\rifleman_nesting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hor\stockern$\Desktop\rifleman_nesting_succe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9995" cy="184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7E77" w:rsidRDefault="00317E77" w:rsidP="00575BB9">
            <w:pPr>
              <w:pStyle w:val="Bodytext-Archer108"/>
              <w:spacing w:before="120" w:after="120" w:line="240" w:lineRule="auto"/>
              <w:ind w:left="1570" w:hanging="2977"/>
              <w:rPr>
                <w:rFonts w:asciiTheme="minorHAnsi" w:hAnsiTheme="minorHAnsi"/>
                <w:color w:val="auto"/>
                <w:spacing w:val="-5"/>
                <w:sz w:val="18"/>
                <w:szCs w:val="18"/>
              </w:rPr>
            </w:pPr>
          </w:p>
          <w:p w:rsidR="00317E77" w:rsidRDefault="00317E77" w:rsidP="00575BB9">
            <w:pPr>
              <w:pStyle w:val="Bodytext-Archer108"/>
              <w:spacing w:before="120" w:after="120" w:line="240" w:lineRule="auto"/>
              <w:ind w:left="1570" w:hanging="2977"/>
              <w:rPr>
                <w:rFonts w:asciiTheme="minorHAnsi" w:hAnsiTheme="minorHAnsi"/>
                <w:color w:val="auto"/>
                <w:spacing w:val="-5"/>
                <w:sz w:val="18"/>
                <w:szCs w:val="18"/>
              </w:rPr>
            </w:pPr>
          </w:p>
          <w:p w:rsidR="00317E77" w:rsidRDefault="00317E77" w:rsidP="00575BB9">
            <w:pPr>
              <w:pStyle w:val="Bodytext-Archer108"/>
              <w:spacing w:before="120" w:after="120" w:line="240" w:lineRule="auto"/>
              <w:ind w:left="1570" w:hanging="2977"/>
              <w:rPr>
                <w:rFonts w:asciiTheme="minorHAnsi" w:hAnsiTheme="minorHAnsi"/>
                <w:color w:val="auto"/>
                <w:spacing w:val="-5"/>
                <w:sz w:val="18"/>
                <w:szCs w:val="18"/>
              </w:rPr>
            </w:pPr>
          </w:p>
          <w:p w:rsidR="00317E77" w:rsidRDefault="00317E77" w:rsidP="00575BB9">
            <w:pPr>
              <w:pStyle w:val="Bodytext-Archer108"/>
              <w:spacing w:before="120" w:after="120" w:line="240" w:lineRule="auto"/>
              <w:ind w:left="1570" w:hanging="2977"/>
              <w:rPr>
                <w:rFonts w:asciiTheme="minorHAnsi" w:hAnsiTheme="minorHAnsi"/>
                <w:color w:val="auto"/>
                <w:spacing w:val="-5"/>
                <w:sz w:val="18"/>
                <w:szCs w:val="18"/>
              </w:rPr>
            </w:pPr>
          </w:p>
          <w:p w:rsidR="00317E77" w:rsidRDefault="00317E77" w:rsidP="00575BB9">
            <w:pPr>
              <w:pStyle w:val="Bodytext-Archer108"/>
              <w:spacing w:before="120" w:after="120" w:line="240" w:lineRule="auto"/>
              <w:ind w:left="1570" w:hanging="2977"/>
              <w:rPr>
                <w:rFonts w:asciiTheme="minorHAnsi" w:hAnsiTheme="minorHAnsi"/>
                <w:color w:val="auto"/>
                <w:spacing w:val="-5"/>
                <w:sz w:val="18"/>
                <w:szCs w:val="18"/>
              </w:rPr>
            </w:pPr>
          </w:p>
          <w:p w:rsidR="00317E77" w:rsidRDefault="00317E77" w:rsidP="00B81971">
            <w:pPr>
              <w:pStyle w:val="Bodytext-Archer108"/>
              <w:spacing w:before="120" w:after="120" w:line="240" w:lineRule="auto"/>
              <w:ind w:left="1570"/>
              <w:rPr>
                <w:rFonts w:asciiTheme="minorHAnsi" w:hAnsiTheme="minorHAnsi"/>
                <w:color w:val="auto"/>
                <w:spacing w:val="-5"/>
                <w:sz w:val="18"/>
                <w:szCs w:val="18"/>
              </w:rPr>
            </w:pPr>
          </w:p>
          <w:p w:rsidR="00317E77" w:rsidRDefault="00317E77" w:rsidP="00B81971">
            <w:pPr>
              <w:pStyle w:val="Bodytext-Archer108"/>
              <w:spacing w:before="120" w:after="120" w:line="240" w:lineRule="auto"/>
              <w:ind w:left="1570"/>
              <w:rPr>
                <w:rFonts w:asciiTheme="minorHAnsi" w:hAnsiTheme="minorHAnsi"/>
                <w:color w:val="auto"/>
                <w:spacing w:val="-5"/>
                <w:sz w:val="18"/>
                <w:szCs w:val="18"/>
              </w:rPr>
            </w:pPr>
          </w:p>
          <w:p w:rsidR="00317E77" w:rsidRDefault="00317E77" w:rsidP="00B81971">
            <w:pPr>
              <w:pStyle w:val="Bodytext-Archer108"/>
              <w:spacing w:before="120" w:after="120" w:line="240" w:lineRule="auto"/>
              <w:ind w:left="1570"/>
              <w:rPr>
                <w:rFonts w:asciiTheme="minorHAnsi" w:hAnsiTheme="minorHAnsi"/>
                <w:color w:val="auto"/>
                <w:spacing w:val="-5"/>
                <w:sz w:val="18"/>
                <w:szCs w:val="18"/>
              </w:rPr>
            </w:pPr>
          </w:p>
          <w:p w:rsidR="003B7ECC" w:rsidRDefault="003B7ECC" w:rsidP="002D1254"/>
        </w:tc>
      </w:tr>
    </w:tbl>
    <w:p w:rsidR="00E518A8" w:rsidRDefault="00E518A8"/>
    <w:p w:rsidR="00E518A8" w:rsidRDefault="00E518A8">
      <w:pPr>
        <w:spacing w:before="0" w:after="200" w:line="276"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EDC9"/>
        <w:tblLook w:val="04A0" w:firstRow="1" w:lastRow="0" w:firstColumn="1" w:lastColumn="0" w:noHBand="0" w:noVBand="1"/>
      </w:tblPr>
      <w:tblGrid>
        <w:gridCol w:w="4361"/>
        <w:gridCol w:w="4536"/>
      </w:tblGrid>
      <w:tr w:rsidR="00575BB9" w:rsidTr="00225952">
        <w:trPr>
          <w:trHeight w:val="6139"/>
        </w:trPr>
        <w:tc>
          <w:tcPr>
            <w:tcW w:w="4361" w:type="dxa"/>
            <w:shd w:val="clear" w:color="auto" w:fill="F2EDC9"/>
          </w:tcPr>
          <w:p w:rsidR="00317E77" w:rsidRDefault="00317E77" w:rsidP="00317E77">
            <w:pPr>
              <w:pStyle w:val="Bodytext-Archer108"/>
              <w:spacing w:before="120" w:after="120" w:line="240" w:lineRule="auto"/>
              <w:ind w:left="2977" w:hanging="2977"/>
              <w:rPr>
                <w:rFonts w:asciiTheme="minorHAnsi" w:hAnsiTheme="minorHAnsi"/>
                <w:b/>
                <w:color w:val="17365D" w:themeColor="text2" w:themeShade="BF"/>
                <w:spacing w:val="-4"/>
                <w:sz w:val="28"/>
                <w:szCs w:val="28"/>
              </w:rPr>
            </w:pPr>
            <w:r>
              <w:rPr>
                <w:rFonts w:asciiTheme="minorHAnsi" w:hAnsiTheme="minorHAnsi"/>
                <w:b/>
                <w:color w:val="17365D" w:themeColor="text2" w:themeShade="BF"/>
                <w:spacing w:val="-4"/>
                <w:sz w:val="28"/>
                <w:szCs w:val="28"/>
              </w:rPr>
              <w:t>Robin</w:t>
            </w:r>
          </w:p>
          <w:p w:rsidR="003B7ECC" w:rsidRDefault="007C7E6D" w:rsidP="00BE339F">
            <w:pPr>
              <w:spacing w:line="200" w:lineRule="atLeast"/>
              <w:ind w:left="1701" w:right="199"/>
              <w:jc w:val="left"/>
              <w:rPr>
                <w:rFonts w:asciiTheme="minorHAnsi" w:hAnsiTheme="minorHAnsi"/>
                <w:sz w:val="16"/>
                <w:szCs w:val="16"/>
              </w:rPr>
            </w:pPr>
            <w:r>
              <w:rPr>
                <w:rFonts w:asciiTheme="minorHAnsi" w:hAnsiTheme="minorHAnsi"/>
                <w:noProof/>
                <w:sz w:val="16"/>
                <w:szCs w:val="16"/>
              </w:rPr>
              <w:drawing>
                <wp:anchor distT="0" distB="0" distL="114300" distR="114300" simplePos="0" relativeHeight="251686912" behindDoc="0" locked="0" layoutInCell="1" allowOverlap="1" wp14:anchorId="7B2A0753" wp14:editId="1667FCEE">
                  <wp:simplePos x="0" y="0"/>
                  <wp:positionH relativeFrom="column">
                    <wp:posOffset>50426</wp:posOffset>
                  </wp:positionH>
                  <wp:positionV relativeFrom="paragraph">
                    <wp:posOffset>29210</wp:posOffset>
                  </wp:positionV>
                  <wp:extent cx="932180" cy="1257300"/>
                  <wp:effectExtent l="0" t="0" r="1270" b="0"/>
                  <wp:wrapNone/>
                  <wp:docPr id="10" name="Picture 10" descr="\\Anchor\stockern$\Desktop\r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hor\stockern$\Desktop\robi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93218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73C" w:rsidRPr="0080273C">
              <w:rPr>
                <w:rFonts w:asciiTheme="minorHAnsi" w:hAnsiTheme="minorHAnsi"/>
                <w:sz w:val="16"/>
                <w:szCs w:val="16"/>
              </w:rPr>
              <w:t>During the 4,000 hectare Mt Stanley 1080 operation in the Marlborough Sounds, 24 robins were monitored. None died. Nesting success where 1080 was used rose to 50% compared to 7% before the operation and outside the operational area.</w:t>
            </w:r>
          </w:p>
          <w:p w:rsidR="007C7E6D" w:rsidRDefault="007C7E6D" w:rsidP="007C7E6D">
            <w:pPr>
              <w:spacing w:line="200" w:lineRule="atLeast"/>
              <w:ind w:left="1701"/>
              <w:jc w:val="left"/>
              <w:rPr>
                <w:rFonts w:asciiTheme="minorHAnsi" w:hAnsiTheme="minorHAnsi"/>
                <w:sz w:val="16"/>
                <w:szCs w:val="16"/>
              </w:rPr>
            </w:pPr>
          </w:p>
          <w:p w:rsidR="00794B4A" w:rsidRDefault="00794B4A" w:rsidP="007C7E6D">
            <w:pPr>
              <w:spacing w:line="200" w:lineRule="atLeast"/>
              <w:ind w:left="1701"/>
              <w:jc w:val="left"/>
              <w:rPr>
                <w:rFonts w:asciiTheme="minorHAnsi" w:hAnsiTheme="minorHAnsi"/>
                <w:sz w:val="16"/>
                <w:szCs w:val="16"/>
              </w:rPr>
            </w:pPr>
          </w:p>
          <w:p w:rsidR="005E7BCD" w:rsidRDefault="00794B4A" w:rsidP="007C7E6D">
            <w:pPr>
              <w:spacing w:line="200" w:lineRule="atLeast"/>
              <w:ind w:left="1701"/>
              <w:jc w:val="left"/>
              <w:rPr>
                <w:rFonts w:asciiTheme="minorHAnsi" w:hAnsiTheme="minorHAnsi"/>
                <w:sz w:val="16"/>
                <w:szCs w:val="16"/>
              </w:rPr>
            </w:pPr>
            <w:r>
              <w:rPr>
                <w:rFonts w:asciiTheme="minorHAnsi" w:hAnsiTheme="minorHAnsi"/>
                <w:noProof/>
                <w:sz w:val="16"/>
                <w:szCs w:val="16"/>
              </w:rPr>
              <w:drawing>
                <wp:anchor distT="0" distB="0" distL="114300" distR="114300" simplePos="0" relativeHeight="251687936" behindDoc="0" locked="0" layoutInCell="1" allowOverlap="1" wp14:anchorId="2E5F0104" wp14:editId="0DB6C608">
                  <wp:simplePos x="0" y="0"/>
                  <wp:positionH relativeFrom="column">
                    <wp:posOffset>104140</wp:posOffset>
                  </wp:positionH>
                  <wp:positionV relativeFrom="paragraph">
                    <wp:posOffset>29584</wp:posOffset>
                  </wp:positionV>
                  <wp:extent cx="2333065" cy="1495437"/>
                  <wp:effectExtent l="0" t="0" r="0" b="0"/>
                  <wp:wrapNone/>
                  <wp:docPr id="11" name="Picture 11" descr="\\Anchor\stockern$\Desktop\robin_nesting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chor\stockern$\Desktop\robin_nesting_succes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3065" cy="149543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BCD" w:rsidRDefault="005E7BCD" w:rsidP="007C7E6D">
            <w:pPr>
              <w:spacing w:line="200" w:lineRule="atLeast"/>
              <w:ind w:left="1701"/>
              <w:jc w:val="left"/>
              <w:rPr>
                <w:rFonts w:asciiTheme="minorHAnsi" w:hAnsiTheme="minorHAnsi"/>
                <w:sz w:val="16"/>
                <w:szCs w:val="16"/>
              </w:rPr>
            </w:pPr>
          </w:p>
          <w:p w:rsidR="005E7BCD" w:rsidRDefault="005E7BCD" w:rsidP="007C7E6D">
            <w:pPr>
              <w:spacing w:line="200" w:lineRule="atLeast"/>
              <w:ind w:left="1701"/>
              <w:jc w:val="left"/>
              <w:rPr>
                <w:rFonts w:asciiTheme="minorHAnsi" w:hAnsiTheme="minorHAnsi"/>
                <w:sz w:val="16"/>
                <w:szCs w:val="16"/>
              </w:rPr>
            </w:pPr>
          </w:p>
          <w:p w:rsidR="005E7BCD" w:rsidRDefault="005E7BCD" w:rsidP="007C7E6D">
            <w:pPr>
              <w:spacing w:line="200" w:lineRule="atLeast"/>
              <w:ind w:left="1701"/>
              <w:jc w:val="left"/>
              <w:rPr>
                <w:rFonts w:asciiTheme="minorHAnsi" w:hAnsiTheme="minorHAnsi"/>
                <w:sz w:val="16"/>
                <w:szCs w:val="16"/>
              </w:rPr>
            </w:pPr>
          </w:p>
          <w:p w:rsidR="005E7BCD" w:rsidRDefault="005E7BCD" w:rsidP="007C7E6D">
            <w:pPr>
              <w:spacing w:line="200" w:lineRule="atLeast"/>
              <w:ind w:left="1701"/>
              <w:jc w:val="left"/>
              <w:rPr>
                <w:rFonts w:asciiTheme="minorHAnsi" w:hAnsiTheme="minorHAnsi"/>
                <w:sz w:val="16"/>
                <w:szCs w:val="16"/>
              </w:rPr>
            </w:pPr>
          </w:p>
          <w:p w:rsidR="005E7BCD" w:rsidRDefault="005E7BCD" w:rsidP="007C7E6D">
            <w:pPr>
              <w:spacing w:line="200" w:lineRule="atLeast"/>
              <w:ind w:left="1701"/>
              <w:jc w:val="left"/>
              <w:rPr>
                <w:rFonts w:asciiTheme="minorHAnsi" w:hAnsiTheme="minorHAnsi"/>
                <w:sz w:val="16"/>
                <w:szCs w:val="16"/>
              </w:rPr>
            </w:pPr>
          </w:p>
          <w:p w:rsidR="005E7BCD" w:rsidRDefault="005E7BCD" w:rsidP="007C7E6D">
            <w:pPr>
              <w:spacing w:line="200" w:lineRule="atLeast"/>
              <w:ind w:left="1701"/>
              <w:jc w:val="left"/>
              <w:rPr>
                <w:rFonts w:asciiTheme="minorHAnsi" w:hAnsiTheme="minorHAnsi"/>
                <w:sz w:val="16"/>
                <w:szCs w:val="16"/>
              </w:rPr>
            </w:pPr>
          </w:p>
          <w:p w:rsidR="007C7E6D" w:rsidRPr="0080273C" w:rsidRDefault="007C7E6D" w:rsidP="007C7E6D">
            <w:pPr>
              <w:spacing w:line="200" w:lineRule="atLeast"/>
              <w:ind w:left="1701"/>
              <w:jc w:val="left"/>
              <w:rPr>
                <w:sz w:val="16"/>
                <w:szCs w:val="16"/>
              </w:rPr>
            </w:pPr>
          </w:p>
        </w:tc>
        <w:tc>
          <w:tcPr>
            <w:tcW w:w="4536" w:type="dxa"/>
            <w:shd w:val="clear" w:color="auto" w:fill="F2EDC9"/>
          </w:tcPr>
          <w:p w:rsidR="003B7ECC" w:rsidRDefault="00794B4A" w:rsidP="00794B4A">
            <w:pPr>
              <w:rPr>
                <w:rFonts w:asciiTheme="minorHAnsi" w:hAnsiTheme="minorHAnsi"/>
                <w:b/>
                <w:color w:val="17365D" w:themeColor="text2" w:themeShade="BF"/>
                <w:spacing w:val="-4"/>
                <w:sz w:val="28"/>
                <w:szCs w:val="28"/>
              </w:rPr>
            </w:pPr>
            <w:r>
              <w:rPr>
                <w:rFonts w:asciiTheme="minorHAnsi" w:hAnsiTheme="minorHAnsi"/>
                <w:b/>
                <w:color w:val="17365D" w:themeColor="text2" w:themeShade="BF"/>
                <w:spacing w:val="-4"/>
                <w:sz w:val="28"/>
                <w:szCs w:val="28"/>
              </w:rPr>
              <w:t>Rock Wren</w:t>
            </w:r>
          </w:p>
          <w:p w:rsidR="00794B4A" w:rsidRPr="00794B4A" w:rsidRDefault="00225952" w:rsidP="00BE339F">
            <w:pPr>
              <w:tabs>
                <w:tab w:val="left" w:pos="4003"/>
              </w:tabs>
              <w:spacing w:line="200" w:lineRule="atLeast"/>
              <w:ind w:left="1570" w:right="152"/>
              <w:jc w:val="left"/>
              <w:rPr>
                <w:sz w:val="16"/>
                <w:szCs w:val="16"/>
              </w:rPr>
            </w:pPr>
            <w:r>
              <w:rPr>
                <w:rFonts w:asciiTheme="minorHAnsi" w:hAnsiTheme="minorHAnsi"/>
                <w:noProof/>
                <w:sz w:val="16"/>
                <w:szCs w:val="16"/>
              </w:rPr>
              <w:drawing>
                <wp:anchor distT="0" distB="0" distL="114300" distR="114300" simplePos="0" relativeHeight="251688960" behindDoc="0" locked="0" layoutInCell="1" allowOverlap="1" wp14:anchorId="37D7D0A3" wp14:editId="6D6BCBBD">
                  <wp:simplePos x="0" y="0"/>
                  <wp:positionH relativeFrom="column">
                    <wp:posOffset>387350</wp:posOffset>
                  </wp:positionH>
                  <wp:positionV relativeFrom="paragraph">
                    <wp:posOffset>1537074</wp:posOffset>
                  </wp:positionV>
                  <wp:extent cx="1941381" cy="1815353"/>
                  <wp:effectExtent l="0" t="0" r="1905" b="0"/>
                  <wp:wrapNone/>
                  <wp:docPr id="13" name="Picture 13" descr="\\Anchor\stockern$\Desktop\rock_wren_nesting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hor\stockern$\Desktop\rock_wren_nesting_succes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1381" cy="1815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9D1">
              <w:rPr>
                <w:rFonts w:asciiTheme="minorHAnsi" w:hAnsiTheme="minorHAnsi"/>
                <w:noProof/>
                <w:sz w:val="16"/>
                <w:szCs w:val="16"/>
              </w:rPr>
              <w:drawing>
                <wp:anchor distT="0" distB="0" distL="114300" distR="114300" simplePos="0" relativeHeight="251689984" behindDoc="0" locked="0" layoutInCell="1" allowOverlap="1" wp14:anchorId="5B73F949" wp14:editId="0B2F4774">
                  <wp:simplePos x="0" y="0"/>
                  <wp:positionH relativeFrom="column">
                    <wp:posOffset>10795</wp:posOffset>
                  </wp:positionH>
                  <wp:positionV relativeFrom="paragraph">
                    <wp:posOffset>39631</wp:posOffset>
                  </wp:positionV>
                  <wp:extent cx="902335" cy="1263650"/>
                  <wp:effectExtent l="0" t="0" r="0" b="0"/>
                  <wp:wrapNone/>
                  <wp:docPr id="14" name="Picture 14" descr="\\Anchor\stockern$\Desktop\RockWren; Credit Craig Mcken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chor\stockern$\Desktop\RockWren; Credit Craig Mckenzi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233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B4A" w:rsidRPr="00794B4A">
              <w:rPr>
                <w:rFonts w:asciiTheme="minorHAnsi" w:hAnsiTheme="minorHAnsi"/>
                <w:sz w:val="16"/>
                <w:szCs w:val="16"/>
              </w:rPr>
              <w:t xml:space="preserve">During the Kahurangi 1080 operations, </w:t>
            </w:r>
            <w:proofErr w:type="gramStart"/>
            <w:r w:rsidR="00794B4A" w:rsidRPr="00794B4A">
              <w:rPr>
                <w:rFonts w:asciiTheme="minorHAnsi" w:hAnsiTheme="minorHAnsi"/>
                <w:sz w:val="16"/>
                <w:szCs w:val="16"/>
              </w:rPr>
              <w:t>49 rock wren</w:t>
            </w:r>
            <w:proofErr w:type="gramEnd"/>
            <w:r w:rsidR="00794B4A" w:rsidRPr="00794B4A">
              <w:rPr>
                <w:rFonts w:asciiTheme="minorHAnsi" w:hAnsiTheme="minorHAnsi"/>
                <w:sz w:val="16"/>
                <w:szCs w:val="16"/>
              </w:rPr>
              <w:t xml:space="preserve"> were monitored. A bad-weather event compounded an already-difficult tracking of these elusive alpine dwellers and 22 birds were unaccounted for. However, 24 nests were monitored – 14 in the 1080 area and 10 in the untreated area. In the treated area, nesting success was more than 80%. In the untreated area, nesting success was just over 20%.</w:t>
            </w:r>
          </w:p>
        </w:tc>
      </w:tr>
    </w:tbl>
    <w:p w:rsidR="00521BE7" w:rsidRPr="00521BE7" w:rsidRDefault="00DC63CB" w:rsidP="008F5B23">
      <w:pPr>
        <w:pStyle w:val="Heading3"/>
        <w:rPr>
          <w:rFonts w:eastAsiaTheme="minorHAnsi"/>
        </w:rPr>
      </w:pPr>
      <w:r>
        <w:rPr>
          <w:rFonts w:eastAsiaTheme="minorHAnsi"/>
        </w:rPr>
        <w:lastRenderedPageBreak/>
        <w:t>Better outcomes and better timing</w:t>
      </w:r>
    </w:p>
    <w:p w:rsidR="00A12103" w:rsidRPr="008F5B23" w:rsidRDefault="003E2CB2" w:rsidP="008F5B23">
      <w:pPr>
        <w:pStyle w:val="BodyText"/>
      </w:pPr>
      <w:r w:rsidRPr="008F5B23">
        <w:t xml:space="preserve">The timing of operations is often critical because of seasonal or biological factors. Currently the consenting regime can create </w:t>
      </w:r>
      <w:r w:rsidR="00385205">
        <w:t xml:space="preserve">unpredictable </w:t>
      </w:r>
      <w:r w:rsidR="00140A3D">
        <w:t>delays that</w:t>
      </w:r>
      <w:r w:rsidRPr="008F5B23">
        <w:t xml:space="preserve"> impact on the timing of an operation.  </w:t>
      </w:r>
      <w:r w:rsidR="00A12103" w:rsidRPr="008F5B23">
        <w:t xml:space="preserve">Removal of the section 15 controls </w:t>
      </w:r>
      <w:r w:rsidRPr="008F5B23">
        <w:t xml:space="preserve">will </w:t>
      </w:r>
      <w:r w:rsidR="00A12103" w:rsidRPr="008F5B23">
        <w:t>remove the key delay risk, as it is the uncertainty about how long consent processes will take (eg</w:t>
      </w:r>
      <w:r w:rsidR="00381217">
        <w:t>,</w:t>
      </w:r>
      <w:r w:rsidR="00A12103" w:rsidRPr="008F5B23">
        <w:t xml:space="preserve"> because of the risk of Environment Court appeals) that creates the greatest uncertainty about when operations will be able to be undertaken.</w:t>
      </w:r>
    </w:p>
    <w:p w:rsidR="00A12103" w:rsidRPr="008F5B23" w:rsidRDefault="00A12103" w:rsidP="008F5B23">
      <w:pPr>
        <w:pStyle w:val="BodyText"/>
      </w:pPr>
      <w:r w:rsidRPr="008F5B23">
        <w:t>Predictable timeframes for approvals have a number of benefits:</w:t>
      </w:r>
    </w:p>
    <w:p w:rsidR="00AC0FC8" w:rsidRDefault="004F6498" w:rsidP="00834A88">
      <w:pPr>
        <w:pStyle w:val="Bullet"/>
        <w:numPr>
          <w:ilvl w:val="0"/>
          <w:numId w:val="18"/>
        </w:numPr>
      </w:pPr>
      <w:r>
        <w:t>t</w:t>
      </w:r>
      <w:r w:rsidR="00A12103">
        <w:t xml:space="preserve">hey </w:t>
      </w:r>
      <w:r w:rsidR="003E2CB2">
        <w:t xml:space="preserve">enable operations that are in response to pest incursions to be </w:t>
      </w:r>
      <w:r w:rsidR="00A12103">
        <w:t>undertaken before the pest becomes fully established or spreads</w:t>
      </w:r>
    </w:p>
    <w:p w:rsidR="00AC0FC8" w:rsidRDefault="004F6498" w:rsidP="00834A88">
      <w:pPr>
        <w:pStyle w:val="Bullet"/>
        <w:numPr>
          <w:ilvl w:val="0"/>
          <w:numId w:val="18"/>
        </w:numPr>
      </w:pPr>
      <w:proofErr w:type="gramStart"/>
      <w:r>
        <w:t>t</w:t>
      </w:r>
      <w:r w:rsidR="00A12103">
        <w:t>hey</w:t>
      </w:r>
      <w:proofErr w:type="gramEnd"/>
      <w:r w:rsidR="00A12103">
        <w:t xml:space="preserve"> allow operations to be planned to make optimal use of scarce expertise within the sector (eg</w:t>
      </w:r>
      <w:r>
        <w:t>,</w:t>
      </w:r>
      <w:r w:rsidR="00A12103">
        <w:t xml:space="preserve"> helicopters, pest control operation planners). That will make the overall pest control system more efficient, but also ensure that the best expertise is always used</w:t>
      </w:r>
    </w:p>
    <w:p w:rsidR="00AC0FC8" w:rsidRDefault="004F6498" w:rsidP="00834A88">
      <w:pPr>
        <w:pStyle w:val="Bullet"/>
        <w:numPr>
          <w:ilvl w:val="0"/>
          <w:numId w:val="18"/>
        </w:numPr>
      </w:pPr>
      <w:r>
        <w:t>t</w:t>
      </w:r>
      <w:r w:rsidR="00A12103">
        <w:t xml:space="preserve">hey allow operations to be undertaken at the best time </w:t>
      </w:r>
      <w:r w:rsidR="00140A3D">
        <w:t>to achieve good pest kill rates</w:t>
      </w:r>
    </w:p>
    <w:p w:rsidR="00AC0FC8" w:rsidRDefault="002648F1" w:rsidP="00834A88">
      <w:pPr>
        <w:pStyle w:val="Bullet"/>
        <w:numPr>
          <w:ilvl w:val="0"/>
          <w:numId w:val="18"/>
        </w:numPr>
      </w:pPr>
      <w:proofErr w:type="gramStart"/>
      <w:r>
        <w:t>they</w:t>
      </w:r>
      <w:proofErr w:type="gramEnd"/>
      <w:r>
        <w:t xml:space="preserve"> allow time-sensitive </w:t>
      </w:r>
      <w:r w:rsidR="004F6498">
        <w:t>r</w:t>
      </w:r>
      <w:r w:rsidR="00B72354">
        <w:t xml:space="preserve">esearch associated with operations </w:t>
      </w:r>
      <w:r w:rsidR="003B062A">
        <w:t>to be successfully completed</w:t>
      </w:r>
      <w:r w:rsidR="00B72354">
        <w:t>.</w:t>
      </w:r>
    </w:p>
    <w:p w:rsidR="00AC0FC8" w:rsidRDefault="00B72354" w:rsidP="008F5B23">
      <w:pPr>
        <w:pStyle w:val="BodyText"/>
      </w:pPr>
      <w:r w:rsidRPr="008F5B23">
        <w:t xml:space="preserve">One example of an effect of timetable uncertainty was the </w:t>
      </w:r>
      <w:r w:rsidR="003E2CB2" w:rsidRPr="008F5B23">
        <w:t xml:space="preserve">DOC aerial 1080 operation over the Tennyson Scenic Reserve </w:t>
      </w:r>
      <w:r w:rsidRPr="008F5B23">
        <w:t xml:space="preserve">in </w:t>
      </w:r>
      <w:r w:rsidR="0044383F" w:rsidRPr="008F5B23">
        <w:t>2013</w:t>
      </w:r>
      <w:r w:rsidRPr="008F5B23">
        <w:t>.</w:t>
      </w:r>
      <w:r w:rsidR="003E2CB2" w:rsidRPr="008F5B23">
        <w:t xml:space="preserve"> </w:t>
      </w:r>
      <w:r w:rsidRPr="008F5B23">
        <w:t xml:space="preserve">Gaining RMA consents involved </w:t>
      </w:r>
      <w:r w:rsidR="003E2CB2" w:rsidRPr="008F5B23">
        <w:t>a notified resource consent process</w:t>
      </w:r>
      <w:r w:rsidR="00140A3D">
        <w:t>,</w:t>
      </w:r>
      <w:r w:rsidR="003E2CB2" w:rsidRPr="008F5B23">
        <w:t xml:space="preserve"> followed by an appeal to the Environment Court, mediation and negotiated settlement.  </w:t>
      </w:r>
      <w:r w:rsidRPr="008F5B23">
        <w:t>T</w:t>
      </w:r>
      <w:r w:rsidR="003E2CB2" w:rsidRPr="008F5B23">
        <w:t xml:space="preserve">he planned operation was delayed by one year </w:t>
      </w:r>
      <w:r w:rsidRPr="008F5B23">
        <w:t xml:space="preserve">as a result of delays caused by </w:t>
      </w:r>
      <w:r w:rsidR="003E2CB2" w:rsidRPr="008F5B23">
        <w:t xml:space="preserve">the appeal process.  This in turn set back an associated $500,000 multi-year research programme in the same location.  </w:t>
      </w:r>
    </w:p>
    <w:p w:rsidR="007B69B5" w:rsidRPr="00666DC7" w:rsidRDefault="007B69B5" w:rsidP="007B69B5">
      <w:pPr>
        <w:pStyle w:val="Heading2"/>
        <w:rPr>
          <w:rFonts w:eastAsiaTheme="minorHAnsi"/>
        </w:rPr>
      </w:pPr>
      <w:bookmarkStart w:id="9" w:name="_Toc445201711"/>
      <w:r>
        <w:rPr>
          <w:rFonts w:eastAsiaTheme="minorHAnsi"/>
        </w:rPr>
        <w:t>Feedback sought</w:t>
      </w:r>
      <w:bookmarkEnd w:id="9"/>
    </w:p>
    <w:p w:rsidR="007B69B5" w:rsidRPr="00055DFF" w:rsidRDefault="007B69B5" w:rsidP="007B69B5">
      <w:pPr>
        <w:pStyle w:val="BodyText"/>
      </w:pPr>
      <w:r>
        <w:t>We</w:t>
      </w:r>
      <w:r w:rsidRPr="00055DFF">
        <w:t xml:space="preserve"> seek</w:t>
      </w:r>
      <w:r>
        <w:t xml:space="preserve"> </w:t>
      </w:r>
      <w:r w:rsidRPr="00055DFF">
        <w:t>your feedback on the proposal to simplify the regulatory regime. In particular:</w:t>
      </w:r>
    </w:p>
    <w:p w:rsidR="007B69B5" w:rsidRDefault="007B69B5" w:rsidP="00834A88">
      <w:pPr>
        <w:pStyle w:val="Bullet"/>
        <w:numPr>
          <w:ilvl w:val="0"/>
          <w:numId w:val="26"/>
        </w:numPr>
      </w:pPr>
      <w:r w:rsidRPr="00C8596B">
        <w:t>Do you agree with the proposal to use a section 360(1</w:t>
      </w:r>
      <w:proofErr w:type="gramStart"/>
      <w:r w:rsidRPr="00C8596B">
        <w:t>)(</w:t>
      </w:r>
      <w:proofErr w:type="gramEnd"/>
      <w:r w:rsidRPr="00C8596B">
        <w:t xml:space="preserve">h) regulation to </w:t>
      </w:r>
      <w:r w:rsidR="008A2338">
        <w:t xml:space="preserve">simplify the </w:t>
      </w:r>
      <w:r w:rsidR="008A2338" w:rsidRPr="00C8596B">
        <w:t xml:space="preserve">regulatory framework </w:t>
      </w:r>
      <w:r w:rsidR="008A2338">
        <w:t>for the VTAs in New Zealand</w:t>
      </w:r>
      <w:r w:rsidRPr="00C8596B">
        <w:t>?</w:t>
      </w:r>
    </w:p>
    <w:p w:rsidR="0026022B" w:rsidRDefault="0026022B" w:rsidP="00834A88">
      <w:pPr>
        <w:pStyle w:val="Bullet"/>
        <w:numPr>
          <w:ilvl w:val="0"/>
          <w:numId w:val="26"/>
        </w:numPr>
      </w:pPr>
      <w:r>
        <w:t>Do you agree with the scope for the proposal?</w:t>
      </w:r>
    </w:p>
    <w:p w:rsidR="0026022B" w:rsidRPr="004A7FE0" w:rsidRDefault="0026022B" w:rsidP="002E59B2">
      <w:pPr>
        <w:pStyle w:val="Bullet"/>
        <w:numPr>
          <w:ilvl w:val="0"/>
          <w:numId w:val="28"/>
        </w:numPr>
      </w:pPr>
      <w:r>
        <w:t>Part 1: a</w:t>
      </w:r>
      <w:r w:rsidRPr="00803768">
        <w:t>ny vertebrate toxic agent that has</w:t>
      </w:r>
      <w:r>
        <w:t xml:space="preserve"> been through a full assessment </w:t>
      </w:r>
      <w:r w:rsidRPr="00803768">
        <w:t>under section 63 or 2</w:t>
      </w:r>
      <w:r>
        <w:t>9</w:t>
      </w:r>
      <w:r w:rsidRPr="00803768">
        <w:t xml:space="preserve"> of </w:t>
      </w:r>
      <w:r w:rsidRPr="004A7FE0">
        <w:t>the Hazardous Substances and New Organisms Act 1996</w:t>
      </w:r>
      <w:r>
        <w:t xml:space="preserve"> (HSNO)</w:t>
      </w:r>
      <w:r w:rsidR="006B667D">
        <w:t>.</w:t>
      </w:r>
    </w:p>
    <w:p w:rsidR="0026022B" w:rsidRPr="004A7FE0" w:rsidRDefault="0026022B" w:rsidP="0026022B">
      <w:pPr>
        <w:pStyle w:val="Bullet"/>
        <w:numPr>
          <w:ilvl w:val="0"/>
          <w:numId w:val="0"/>
        </w:numPr>
        <w:tabs>
          <w:tab w:val="clear" w:pos="397"/>
          <w:tab w:val="left" w:pos="142"/>
        </w:tabs>
        <w:ind w:left="709" w:hanging="349"/>
      </w:pPr>
      <w:r>
        <w:t xml:space="preserve">b) </w:t>
      </w:r>
      <w:r>
        <w:tab/>
        <w:t xml:space="preserve">Part 2: </w:t>
      </w:r>
      <w:r w:rsidRPr="004A7FE0">
        <w:t xml:space="preserve">any vertebrate toxic agent that has been through a rapid assessment under </w:t>
      </w:r>
      <w:r>
        <w:t xml:space="preserve">a </w:t>
      </w:r>
      <w:r w:rsidRPr="004A7FE0">
        <w:t xml:space="preserve">section 28A assessment, provided a full assessment under </w:t>
      </w:r>
      <w:r w:rsidRPr="004A7FE0">
        <w:rPr>
          <w:color w:val="000000" w:themeColor="text1"/>
        </w:rPr>
        <w:t xml:space="preserve">section 63 or 29 of </w:t>
      </w:r>
      <w:r w:rsidRPr="004A7FE0">
        <w:t>HSNO has been completed for the active ingredient in the formulation</w:t>
      </w:r>
      <w:r w:rsidR="006B667D">
        <w:t>.</w:t>
      </w:r>
    </w:p>
    <w:p w:rsidR="0026022B" w:rsidRDefault="0026022B" w:rsidP="0026022B">
      <w:pPr>
        <w:pStyle w:val="Bullet"/>
        <w:numPr>
          <w:ilvl w:val="0"/>
          <w:numId w:val="0"/>
        </w:numPr>
        <w:tabs>
          <w:tab w:val="clear" w:pos="397"/>
          <w:tab w:val="left" w:pos="709"/>
        </w:tabs>
        <w:ind w:left="567" w:hanging="207"/>
      </w:pPr>
      <w:r>
        <w:t>c) Part 3:</w:t>
      </w:r>
      <w:r w:rsidRPr="00CB2500">
        <w:t xml:space="preserve"> </w:t>
      </w:r>
      <w:r>
        <w:t>b</w:t>
      </w:r>
      <w:r w:rsidRPr="00803768">
        <w:t>rodifacoum</w:t>
      </w:r>
      <w:r>
        <w:t xml:space="preserve"> </w:t>
      </w:r>
      <w:r w:rsidRPr="00803768">
        <w:t xml:space="preserve">use compliant with the conditions of registration placed on the relevant brodifacoum based products </w:t>
      </w:r>
      <w:r>
        <w:t>(</w:t>
      </w:r>
      <w:proofErr w:type="spellStart"/>
      <w:r>
        <w:t>Pestoff</w:t>
      </w:r>
      <w:proofErr w:type="spellEnd"/>
      <w:r>
        <w:t xml:space="preserve"> Rodent Bait 20R; AVCM registration no V009014)</w:t>
      </w:r>
      <w:r w:rsidRPr="00803768">
        <w:t xml:space="preserve"> registered under the </w:t>
      </w:r>
      <w:r w:rsidRPr="00803768">
        <w:rPr>
          <w:rFonts w:eastAsiaTheme="minorHAnsi"/>
        </w:rPr>
        <w:t>Agricultural Compounds an</w:t>
      </w:r>
      <w:r>
        <w:rPr>
          <w:rFonts w:eastAsiaTheme="minorHAnsi"/>
        </w:rPr>
        <w:t>d Veterinary Medicines Act 1997(</w:t>
      </w:r>
      <w:r w:rsidRPr="00803768">
        <w:t>ACVM</w:t>
      </w:r>
      <w:r>
        <w:t>).</w:t>
      </w:r>
    </w:p>
    <w:p w:rsidR="007B69B5" w:rsidRDefault="007B69B5" w:rsidP="00834A88">
      <w:pPr>
        <w:pStyle w:val="Bullet"/>
        <w:numPr>
          <w:ilvl w:val="0"/>
          <w:numId w:val="26"/>
        </w:numPr>
      </w:pPr>
      <w:r>
        <w:t>Should any of the conditions be changed?</w:t>
      </w:r>
      <w:r w:rsidR="00622F53">
        <w:t xml:space="preserve"> If so, how should they be changed?</w:t>
      </w:r>
    </w:p>
    <w:p w:rsidR="007B69B5" w:rsidRDefault="007B69B5" w:rsidP="00834A88">
      <w:pPr>
        <w:pStyle w:val="Bullet"/>
        <w:numPr>
          <w:ilvl w:val="0"/>
          <w:numId w:val="26"/>
        </w:numPr>
      </w:pPr>
      <w:r>
        <w:t>Are there conditions that should be added?  Please provide information to support new conditions.</w:t>
      </w:r>
    </w:p>
    <w:p w:rsidR="007B69B5" w:rsidRPr="005607E4" w:rsidRDefault="00622F53" w:rsidP="007B69B5">
      <w:pPr>
        <w:pStyle w:val="BodyText"/>
      </w:pPr>
      <w:r>
        <w:t>We also seek specific feedback,</w:t>
      </w:r>
      <w:r w:rsidR="007B69B5">
        <w:t xml:space="preserve"> particularly </w:t>
      </w:r>
      <w:r w:rsidR="007B69B5" w:rsidRPr="005607E4">
        <w:t>from regional councils and unitary authorities</w:t>
      </w:r>
      <w:r>
        <w:t>,</w:t>
      </w:r>
      <w:r w:rsidR="007B69B5" w:rsidRPr="005607E4">
        <w:t xml:space="preserve"> on:</w:t>
      </w:r>
    </w:p>
    <w:p w:rsidR="007B69B5" w:rsidRDefault="007B69B5" w:rsidP="00834A88">
      <w:pPr>
        <w:pStyle w:val="Bullet"/>
        <w:numPr>
          <w:ilvl w:val="0"/>
          <w:numId w:val="26"/>
        </w:numPr>
      </w:pPr>
      <w:r>
        <w:t xml:space="preserve">Are there likely to be any unintended consequences </w:t>
      </w:r>
      <w:r w:rsidR="00622F53">
        <w:t xml:space="preserve">as a result of the proposal </w:t>
      </w:r>
      <w:r>
        <w:t>that we have not identified?</w:t>
      </w:r>
    </w:p>
    <w:p w:rsidR="007B69B5" w:rsidRDefault="007B69B5" w:rsidP="00834A88">
      <w:pPr>
        <w:pStyle w:val="Bullet"/>
        <w:numPr>
          <w:ilvl w:val="0"/>
          <w:numId w:val="26"/>
        </w:numPr>
      </w:pPr>
      <w:r>
        <w:lastRenderedPageBreak/>
        <w:t>Will the conditions ensure that you have the necessary information to allow you to undertake your general environmental protection functions?</w:t>
      </w:r>
    </w:p>
    <w:p w:rsidR="007B69B5" w:rsidRDefault="007B69B5" w:rsidP="00834A88">
      <w:pPr>
        <w:pStyle w:val="Bullet"/>
        <w:numPr>
          <w:ilvl w:val="0"/>
          <w:numId w:val="26"/>
        </w:numPr>
      </w:pPr>
      <w:r>
        <w:t>How far in advance of an operation do you need the information to be provided?</w:t>
      </w:r>
    </w:p>
    <w:p w:rsidR="007B69B5" w:rsidRDefault="007B69B5" w:rsidP="00834A88">
      <w:pPr>
        <w:pStyle w:val="Bullet"/>
        <w:numPr>
          <w:ilvl w:val="0"/>
          <w:numId w:val="26"/>
        </w:numPr>
      </w:pPr>
      <w:r>
        <w:t>How will the change affect the way you monitor and enforce general regulatory controls on pest control, or implement biosecurity functions?</w:t>
      </w:r>
    </w:p>
    <w:p w:rsidR="007B69B5" w:rsidRPr="00CA0339" w:rsidRDefault="007B69B5" w:rsidP="007B69B5">
      <w:pPr>
        <w:pStyle w:val="BodyText"/>
      </w:pPr>
      <w:r w:rsidRPr="00CA0339">
        <w:t>This consultation document is not about whether VTAs should be used or which VTA should be used for particular purposes. The proposal will not be changing which VTAs can be used in New Zealand, or the level of protection provided to people and the environment. This proposal is to remove a duplicate layer of permissions to achieve greater regulatory efficiency and effectiveness</w:t>
      </w:r>
      <w:r w:rsidR="008A2338">
        <w:t>, while retaining regulatory safeguards for the public and the environment</w:t>
      </w:r>
      <w:r w:rsidRPr="00CA0339">
        <w:t>.</w:t>
      </w:r>
    </w:p>
    <w:p w:rsidR="007B69B5" w:rsidRPr="008F5B23" w:rsidRDefault="007B69B5" w:rsidP="008F5B23">
      <w:pPr>
        <w:pStyle w:val="BodyText"/>
      </w:pPr>
    </w:p>
    <w:p w:rsidR="00510D77" w:rsidRDefault="00510D77">
      <w:pPr>
        <w:spacing w:before="0" w:after="200" w:line="276" w:lineRule="auto"/>
        <w:jc w:val="left"/>
        <w:rPr>
          <w:rFonts w:eastAsiaTheme="majorEastAsia" w:cstheme="majorBidi"/>
          <w:b/>
          <w:bCs/>
          <w:color w:val="F1B78E"/>
          <w:sz w:val="48"/>
          <w:szCs w:val="28"/>
        </w:rPr>
      </w:pPr>
      <w:bookmarkStart w:id="10" w:name="_Toc419456279"/>
      <w:bookmarkStart w:id="11" w:name="_Toc420655444"/>
      <w:r>
        <w:br w:type="page"/>
      </w:r>
    </w:p>
    <w:p w:rsidR="00E251F6" w:rsidRPr="009B660B" w:rsidRDefault="00E251F6" w:rsidP="00977DEA">
      <w:pPr>
        <w:pStyle w:val="Heading1-lightbrown"/>
      </w:pPr>
      <w:bookmarkStart w:id="12" w:name="_Toc445201712"/>
      <w:r w:rsidRPr="009B660B">
        <w:lastRenderedPageBreak/>
        <w:t>How to make a submission</w:t>
      </w:r>
      <w:bookmarkEnd w:id="10"/>
      <w:bookmarkEnd w:id="11"/>
      <w:bookmarkEnd w:id="12"/>
    </w:p>
    <w:p w:rsidR="00E251F6" w:rsidRPr="009B660B" w:rsidRDefault="00E251F6" w:rsidP="00E251F6">
      <w:pPr>
        <w:pStyle w:val="BodyText"/>
      </w:pPr>
      <w:r w:rsidRPr="009B660B">
        <w:rPr>
          <w:lang w:eastAsia="en-US"/>
        </w:rPr>
        <w:t xml:space="preserve">The Government welcomes your feedback on this consultation document. The questions </w:t>
      </w:r>
      <w:r w:rsidR="00602842">
        <w:t xml:space="preserve">are </w:t>
      </w:r>
      <w:r w:rsidR="00602842" w:rsidRPr="00151D12">
        <w:t>listed on page</w:t>
      </w:r>
      <w:r w:rsidR="00AB0714">
        <w:t xml:space="preserve"> 15 and</w:t>
      </w:r>
      <w:r w:rsidR="00602842" w:rsidRPr="00151D12">
        <w:t xml:space="preserve"> 1</w:t>
      </w:r>
      <w:r w:rsidR="00151D12" w:rsidRPr="00151D12">
        <w:t>6</w:t>
      </w:r>
      <w:r w:rsidRPr="00151D12">
        <w:t>. They</w:t>
      </w:r>
      <w:r w:rsidRPr="009B660B">
        <w:t xml:space="preserve"> are a guide only and all comments are welcome. You do not have to answer all the questions. </w:t>
      </w:r>
    </w:p>
    <w:p w:rsidR="00E251F6" w:rsidRPr="009B660B" w:rsidRDefault="00E251F6" w:rsidP="00E251F6">
      <w:pPr>
        <w:pStyle w:val="BodyText"/>
      </w:pPr>
      <w:r w:rsidRPr="009B660B">
        <w:t xml:space="preserve">To ensure your point of view is clearly understood, you should explain your rationale and provide supporting evidence where appropriate. </w:t>
      </w:r>
    </w:p>
    <w:p w:rsidR="00E251F6" w:rsidRPr="009B660B" w:rsidRDefault="00E251F6" w:rsidP="00E251F6">
      <w:pPr>
        <w:pStyle w:val="BodyText"/>
        <w:rPr>
          <w:lang w:eastAsia="en-US"/>
        </w:rPr>
      </w:pPr>
      <w:r w:rsidRPr="009B660B">
        <w:t>There are three ways you can</w:t>
      </w:r>
      <w:r w:rsidRPr="009B660B">
        <w:rPr>
          <w:lang w:eastAsia="en-US"/>
        </w:rPr>
        <w:t xml:space="preserve"> make a submission:</w:t>
      </w:r>
    </w:p>
    <w:p w:rsidR="00E251F6" w:rsidRPr="00036271" w:rsidRDefault="00E251F6" w:rsidP="00E251F6">
      <w:pPr>
        <w:pStyle w:val="Bullet"/>
        <w:rPr>
          <w:u w:val="single"/>
        </w:rPr>
      </w:pPr>
      <w:r w:rsidRPr="009B660B">
        <w:t xml:space="preserve">Use our online submission tool, available at </w:t>
      </w:r>
      <w:hyperlink r:id="rId37" w:history="1">
        <w:r w:rsidR="00036271" w:rsidRPr="00036271">
          <w:rPr>
            <w:rStyle w:val="Hyperlink"/>
            <w:u w:val="none"/>
          </w:rPr>
          <w:t>www.mfe.govt.nz/more/biodiversity/streamlining-regulatory-regime-pest-control</w:t>
        </w:r>
      </w:hyperlink>
      <w:r w:rsidRPr="00036271">
        <w:rPr>
          <w:rStyle w:val="Hyperlink"/>
          <w:u w:val="none"/>
        </w:rPr>
        <w:t>.</w:t>
      </w:r>
    </w:p>
    <w:p w:rsidR="00E251F6" w:rsidRPr="009B660B" w:rsidRDefault="00E251F6" w:rsidP="00E251F6">
      <w:pPr>
        <w:pStyle w:val="Bullet"/>
      </w:pPr>
      <w:r w:rsidRPr="009B660B">
        <w:t xml:space="preserve">Download a copy of the submission form to complete and return to us. This is available at </w:t>
      </w:r>
      <w:hyperlink r:id="rId38" w:history="1">
        <w:r w:rsidR="00036271" w:rsidRPr="00036271">
          <w:rPr>
            <w:rStyle w:val="Hyperlink"/>
            <w:u w:val="none"/>
          </w:rPr>
          <w:t>www.mfe.govt.nz/more/biodiversity/streamlining-regulatory-regime-pest-control</w:t>
        </w:r>
      </w:hyperlink>
      <w:r w:rsidRPr="00D03294">
        <w:t>.</w:t>
      </w:r>
      <w:r w:rsidRPr="009B660B">
        <w:t xml:space="preserve"> If you do not have access to a computer we can post a copy of the submission form to you.</w:t>
      </w:r>
    </w:p>
    <w:p w:rsidR="00E251F6" w:rsidRPr="009B660B" w:rsidRDefault="00E251F6" w:rsidP="00E251F6">
      <w:pPr>
        <w:pStyle w:val="Bullet"/>
      </w:pPr>
      <w:r w:rsidRPr="009B660B">
        <w:t xml:space="preserve">Type up or write out your own submission. </w:t>
      </w:r>
    </w:p>
    <w:p w:rsidR="00E251F6" w:rsidRPr="009B660B" w:rsidRDefault="00E251F6" w:rsidP="00E251F6">
      <w:pPr>
        <w:pStyle w:val="BodyText"/>
        <w:rPr>
          <w:lang w:eastAsia="en-GB"/>
        </w:rPr>
      </w:pPr>
      <w:r w:rsidRPr="009B660B">
        <w:rPr>
          <w:lang w:eastAsia="en-GB"/>
        </w:rPr>
        <w:t xml:space="preserve">If you are posting your submission, send it </w:t>
      </w:r>
      <w:r w:rsidRPr="00151D12">
        <w:rPr>
          <w:lang w:eastAsia="en-GB"/>
        </w:rPr>
        <w:t>to National Direction Pest Control, Ministry</w:t>
      </w:r>
      <w:r w:rsidRPr="009B660B">
        <w:rPr>
          <w:lang w:eastAsia="en-GB"/>
        </w:rPr>
        <w:t xml:space="preserve"> for the Environment, PO Box 10362, Wellington 6143 and include:</w:t>
      </w:r>
    </w:p>
    <w:p w:rsidR="00E251F6" w:rsidRPr="009B660B" w:rsidRDefault="00E251F6" w:rsidP="00E251F6">
      <w:pPr>
        <w:pStyle w:val="Bullet"/>
      </w:pPr>
      <w:r w:rsidRPr="009B660B">
        <w:t xml:space="preserve">the title of the consultation </w:t>
      </w:r>
      <w:r w:rsidR="00140A3D">
        <w:t>–</w:t>
      </w:r>
      <w:r w:rsidR="00CB6CCF">
        <w:t xml:space="preserve"> </w:t>
      </w:r>
      <w:r w:rsidR="00140A3D">
        <w:t>(</w:t>
      </w:r>
      <w:r w:rsidR="00CB6CCF">
        <w:t>Streamlining the regulatory regime for pest control</w:t>
      </w:r>
      <w:r w:rsidR="00140A3D">
        <w:t>)</w:t>
      </w:r>
    </w:p>
    <w:p w:rsidR="00E251F6" w:rsidRPr="009B660B" w:rsidRDefault="00E251F6" w:rsidP="00E251F6">
      <w:pPr>
        <w:pStyle w:val="Bullet"/>
      </w:pPr>
      <w:r w:rsidRPr="009B660B">
        <w:t>your name or organisation name</w:t>
      </w:r>
    </w:p>
    <w:p w:rsidR="00E251F6" w:rsidRPr="009B660B" w:rsidRDefault="00E251F6" w:rsidP="00E251F6">
      <w:pPr>
        <w:pStyle w:val="Bullet"/>
      </w:pPr>
      <w:r w:rsidRPr="009B660B">
        <w:t>postal address</w:t>
      </w:r>
      <w:bookmarkStart w:id="13" w:name="_GoBack"/>
      <w:bookmarkEnd w:id="13"/>
    </w:p>
    <w:p w:rsidR="00E251F6" w:rsidRPr="009B660B" w:rsidRDefault="00E251F6" w:rsidP="00E251F6">
      <w:pPr>
        <w:pStyle w:val="Bullet"/>
      </w:pPr>
      <w:r w:rsidRPr="009B660B">
        <w:t xml:space="preserve">telephone number </w:t>
      </w:r>
    </w:p>
    <w:p w:rsidR="00E251F6" w:rsidRPr="009B660B" w:rsidRDefault="00E251F6" w:rsidP="00E251F6">
      <w:pPr>
        <w:pStyle w:val="Bullet"/>
      </w:pPr>
      <w:proofErr w:type="gramStart"/>
      <w:r w:rsidRPr="009B660B">
        <w:t>email</w:t>
      </w:r>
      <w:proofErr w:type="gramEnd"/>
      <w:r w:rsidRPr="009B660B">
        <w:t xml:space="preserve"> address.</w:t>
      </w:r>
    </w:p>
    <w:p w:rsidR="00E251F6" w:rsidRPr="009B660B" w:rsidRDefault="00E251F6" w:rsidP="00E251F6">
      <w:pPr>
        <w:pStyle w:val="BodyText"/>
        <w:rPr>
          <w:lang w:eastAsia="en-GB"/>
        </w:rPr>
      </w:pPr>
      <w:r w:rsidRPr="009B660B">
        <w:rPr>
          <w:lang w:eastAsia="en-GB"/>
        </w:rPr>
        <w:t xml:space="preserve">If you are emailing your submission, send it to </w:t>
      </w:r>
      <w:hyperlink r:id="rId39" w:history="1">
        <w:r w:rsidR="00834A88" w:rsidRPr="00D03294">
          <w:rPr>
            <w:rStyle w:val="Hyperlink"/>
            <w:color w:val="183C47"/>
            <w:u w:val="none"/>
            <w:lang w:eastAsia="en-GB"/>
          </w:rPr>
          <w:t>pestcontrol@mfe.govt.nz</w:t>
        </w:r>
      </w:hyperlink>
      <w:r w:rsidR="00834A88">
        <w:rPr>
          <w:lang w:eastAsia="en-GB"/>
        </w:rPr>
        <w:t xml:space="preserve"> </w:t>
      </w:r>
      <w:r w:rsidRPr="009B660B">
        <w:rPr>
          <w:lang w:eastAsia="en-GB"/>
        </w:rPr>
        <w:t>as a:</w:t>
      </w:r>
    </w:p>
    <w:p w:rsidR="00E251F6" w:rsidRPr="009B660B" w:rsidRDefault="00E251F6" w:rsidP="00E251F6">
      <w:pPr>
        <w:pStyle w:val="Bullet"/>
      </w:pPr>
      <w:r w:rsidRPr="009B660B">
        <w:t>PDF</w:t>
      </w:r>
    </w:p>
    <w:p w:rsidR="00E251F6" w:rsidRPr="009B660B" w:rsidRDefault="00E251F6" w:rsidP="00E251F6">
      <w:pPr>
        <w:pStyle w:val="Bullet"/>
      </w:pPr>
      <w:r w:rsidRPr="009B660B">
        <w:t>Microsoft Word document (2003 or later version).</w:t>
      </w:r>
    </w:p>
    <w:p w:rsidR="00E251F6" w:rsidRPr="009B660B" w:rsidRDefault="00E251F6" w:rsidP="00E251F6">
      <w:pPr>
        <w:pStyle w:val="BodyText"/>
        <w:rPr>
          <w:b/>
          <w:lang w:eastAsia="en-GB"/>
        </w:rPr>
      </w:pPr>
      <w:r w:rsidRPr="00151D12">
        <w:rPr>
          <w:b/>
          <w:lang w:eastAsia="en-GB"/>
        </w:rPr>
        <w:t xml:space="preserve">Submissions close at </w:t>
      </w:r>
      <w:r w:rsidR="008503FB" w:rsidRPr="00151D12">
        <w:rPr>
          <w:b/>
          <w:lang w:eastAsia="en-GB"/>
        </w:rPr>
        <w:t>5pm</w:t>
      </w:r>
      <w:r w:rsidRPr="00151D12">
        <w:rPr>
          <w:b/>
          <w:lang w:eastAsia="en-US"/>
        </w:rPr>
        <w:t xml:space="preserve"> on </w:t>
      </w:r>
      <w:r w:rsidR="00307B2E">
        <w:rPr>
          <w:b/>
          <w:lang w:eastAsia="en-US"/>
        </w:rPr>
        <w:t xml:space="preserve">Thursday </w:t>
      </w:r>
      <w:r w:rsidR="00834A88" w:rsidRPr="00151D12">
        <w:rPr>
          <w:b/>
          <w:lang w:eastAsia="en-US"/>
        </w:rPr>
        <w:t xml:space="preserve">26 </w:t>
      </w:r>
      <w:r w:rsidR="00307B2E">
        <w:rPr>
          <w:b/>
          <w:lang w:eastAsia="en-US"/>
        </w:rPr>
        <w:t>May</w:t>
      </w:r>
      <w:r w:rsidR="008503FB" w:rsidRPr="00151D12">
        <w:rPr>
          <w:b/>
          <w:lang w:eastAsia="en-US"/>
        </w:rPr>
        <w:t xml:space="preserve"> 2016</w:t>
      </w:r>
      <w:r w:rsidRPr="00151D12">
        <w:rPr>
          <w:b/>
          <w:lang w:eastAsia="en-US"/>
        </w:rPr>
        <w:t>.</w:t>
      </w:r>
    </w:p>
    <w:p w:rsidR="00E251F6" w:rsidRPr="009B660B" w:rsidRDefault="00E251F6" w:rsidP="00E251F6">
      <w:pPr>
        <w:pStyle w:val="Heading2"/>
      </w:pPr>
      <w:bookmarkStart w:id="14" w:name="_Toc419456280"/>
      <w:bookmarkStart w:id="15" w:name="_Toc420655445"/>
      <w:bookmarkStart w:id="16" w:name="_Toc445201713"/>
      <w:bookmarkStart w:id="17" w:name="_Toc413265307"/>
      <w:bookmarkStart w:id="18" w:name="_Toc414358483"/>
      <w:r w:rsidRPr="009B660B">
        <w:t>Contact for queries</w:t>
      </w:r>
      <w:bookmarkEnd w:id="14"/>
      <w:bookmarkEnd w:id="15"/>
      <w:bookmarkEnd w:id="16"/>
      <w:r w:rsidRPr="009B660B">
        <w:t xml:space="preserve"> </w:t>
      </w:r>
    </w:p>
    <w:p w:rsidR="00E251F6" w:rsidRPr="009B660B" w:rsidRDefault="00E251F6" w:rsidP="00E251F6">
      <w:pPr>
        <w:pStyle w:val="BodyText"/>
      </w:pPr>
      <w:r w:rsidRPr="009B660B">
        <w:t>Please direct any queries to:</w:t>
      </w:r>
    </w:p>
    <w:p w:rsidR="00E251F6" w:rsidRPr="009B660B" w:rsidRDefault="00E251F6" w:rsidP="00E251F6">
      <w:pPr>
        <w:pStyle w:val="BodyText"/>
        <w:spacing w:before="60" w:after="60"/>
      </w:pPr>
      <w:r w:rsidRPr="009B660B">
        <w:t>Phone:</w:t>
      </w:r>
      <w:r w:rsidR="007571E9">
        <w:t xml:space="preserve"> M</w:t>
      </w:r>
      <w:r w:rsidR="00140A3D">
        <w:t xml:space="preserve">inistry for the </w:t>
      </w:r>
      <w:r w:rsidR="00140A3D" w:rsidRPr="00151D12">
        <w:t>Environment</w:t>
      </w:r>
      <w:r w:rsidR="007571E9" w:rsidRPr="00151D12">
        <w:t xml:space="preserve"> 04 439 7400</w:t>
      </w:r>
    </w:p>
    <w:p w:rsidR="00E251F6" w:rsidRPr="009B660B" w:rsidRDefault="00E251F6" w:rsidP="00E251F6">
      <w:pPr>
        <w:pStyle w:val="BodyText"/>
        <w:spacing w:before="60" w:after="60"/>
      </w:pPr>
      <w:r w:rsidRPr="009B660B">
        <w:t xml:space="preserve">Email: </w:t>
      </w:r>
      <w:hyperlink r:id="rId40" w:history="1">
        <w:r w:rsidR="00834A88" w:rsidRPr="00D03294">
          <w:rPr>
            <w:rStyle w:val="Hyperlink"/>
            <w:color w:val="183C47"/>
            <w:u w:val="none"/>
          </w:rPr>
          <w:t>pestcontrol@mfe.govt.nz</w:t>
        </w:r>
      </w:hyperlink>
      <w:r w:rsidR="00834A88" w:rsidRPr="00D03294">
        <w:rPr>
          <w:color w:val="183C47"/>
        </w:rPr>
        <w:t xml:space="preserve"> </w:t>
      </w:r>
    </w:p>
    <w:p w:rsidR="00E251F6" w:rsidRPr="009B660B" w:rsidRDefault="00E251F6" w:rsidP="00E251F6">
      <w:pPr>
        <w:pStyle w:val="BodyText"/>
        <w:spacing w:before="60"/>
        <w:rPr>
          <w:lang w:eastAsia="en-US"/>
        </w:rPr>
      </w:pPr>
      <w:r w:rsidRPr="008E3AE5">
        <w:t>Pos</w:t>
      </w:r>
      <w:r w:rsidRPr="008E3AE5">
        <w:rPr>
          <w:lang w:eastAsia="en-US"/>
        </w:rPr>
        <w:t xml:space="preserve">tal: </w:t>
      </w:r>
      <w:r w:rsidR="008E3AE5" w:rsidRPr="008E3AE5">
        <w:rPr>
          <w:lang w:eastAsia="en-GB"/>
        </w:rPr>
        <w:t>National Direction Pest Control</w:t>
      </w:r>
      <w:r w:rsidRPr="008E3AE5">
        <w:rPr>
          <w:lang w:eastAsia="en-GB"/>
        </w:rPr>
        <w:t>,</w:t>
      </w:r>
      <w:r w:rsidRPr="00994C09">
        <w:rPr>
          <w:lang w:eastAsia="en-GB"/>
        </w:rPr>
        <w:t xml:space="preserve"> </w:t>
      </w:r>
      <w:r w:rsidRPr="009B660B">
        <w:rPr>
          <w:lang w:eastAsia="en-GB"/>
        </w:rPr>
        <w:t xml:space="preserve">Ministry for the Environment, PO Box 10362, </w:t>
      </w:r>
      <w:r w:rsidR="00D03294">
        <w:rPr>
          <w:lang w:eastAsia="en-GB"/>
        </w:rPr>
        <w:br/>
      </w:r>
      <w:r w:rsidRPr="009B660B">
        <w:rPr>
          <w:lang w:eastAsia="en-GB"/>
        </w:rPr>
        <w:t>Wellington 6143</w:t>
      </w:r>
    </w:p>
    <w:p w:rsidR="007B3A21" w:rsidRDefault="007B3A21">
      <w:pPr>
        <w:spacing w:before="0" w:after="200" w:line="276" w:lineRule="auto"/>
        <w:jc w:val="left"/>
        <w:rPr>
          <w:rFonts w:eastAsiaTheme="majorEastAsia" w:cstheme="majorBidi"/>
          <w:b/>
          <w:bCs/>
          <w:color w:val="E36F1E"/>
          <w:sz w:val="36"/>
          <w:szCs w:val="26"/>
        </w:rPr>
      </w:pPr>
      <w:bookmarkStart w:id="19" w:name="_Toc419456281"/>
      <w:bookmarkStart w:id="20" w:name="_Toc420655446"/>
      <w:r>
        <w:br w:type="page"/>
      </w:r>
    </w:p>
    <w:p w:rsidR="00E251F6" w:rsidRPr="009B660B" w:rsidRDefault="00E251F6" w:rsidP="00E251F6">
      <w:pPr>
        <w:pStyle w:val="Heading2"/>
      </w:pPr>
      <w:bookmarkStart w:id="21" w:name="_Toc445201714"/>
      <w:r w:rsidRPr="009B660B">
        <w:lastRenderedPageBreak/>
        <w:t>Publishing and releasing submissions</w:t>
      </w:r>
      <w:bookmarkEnd w:id="17"/>
      <w:bookmarkEnd w:id="18"/>
      <w:bookmarkEnd w:id="19"/>
      <w:bookmarkEnd w:id="20"/>
      <w:bookmarkEnd w:id="21"/>
    </w:p>
    <w:p w:rsidR="00E251F6" w:rsidRPr="009B660B" w:rsidRDefault="00E251F6" w:rsidP="00E251F6">
      <w:pPr>
        <w:pStyle w:val="BodyText"/>
      </w:pPr>
      <w:r w:rsidRPr="009B660B">
        <w:t xml:space="preserve">All or part of any written submission (including names of submitters), may be published on the Ministry for the Environment’s website, </w:t>
      </w:r>
      <w:hyperlink r:id="rId41" w:history="1">
        <w:r w:rsidRPr="00D03294">
          <w:rPr>
            <w:rStyle w:val="Hyperlink"/>
            <w:color w:val="183C47"/>
            <w:u w:val="none"/>
          </w:rPr>
          <w:t>www.mfe.govt.nz</w:t>
        </w:r>
      </w:hyperlink>
      <w:r w:rsidRPr="009B660B">
        <w:t>. Unless you clearly specify otherwise in your submission, the Ministry will consider that you have consented to website posting of both your submission and your name.</w:t>
      </w:r>
    </w:p>
    <w:p w:rsidR="00E251F6" w:rsidRPr="009B660B" w:rsidRDefault="00E251F6" w:rsidP="00E251F6">
      <w:pPr>
        <w:pStyle w:val="BodyText"/>
      </w:pPr>
      <w:r w:rsidRPr="009B660B">
        <w:t xml:space="preserve">Contents of submissions may be released to the public under the Official Information Act 1982 following requests to the Ministry for the Environment (including via email). Please </w:t>
      </w:r>
      <w:proofErr w:type="gramStart"/>
      <w:r w:rsidRPr="009B660B">
        <w:t>advise</w:t>
      </w:r>
      <w:proofErr w:type="gramEnd"/>
      <w:r w:rsidRPr="009B660B">
        <w:t xml:space="preserv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document under the Official Information Act. </w:t>
      </w:r>
    </w:p>
    <w:p w:rsidR="00E251F6" w:rsidRPr="009B660B" w:rsidRDefault="00E251F6" w:rsidP="00E251F6">
      <w:pPr>
        <w:pStyle w:val="BodyText"/>
        <w:rPr>
          <w:lang w:eastAsia="en-US"/>
        </w:rPr>
      </w:pPr>
      <w:r w:rsidRPr="009B660B">
        <w:t xml:space="preserve">The Privacy Act 1993 applies certain principles about the collection, use and disclosure of information about individuals by various agencies, including the Ministry for the Environment. It governs access by individuals to information about themselves held by agencies. Any </w:t>
      </w:r>
      <w:r w:rsidRPr="009B660B">
        <w:rPr>
          <w:lang w:eastAsia="en-US"/>
        </w:rPr>
        <w:t>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p>
    <w:p w:rsidR="00E251F6" w:rsidRPr="009B660B" w:rsidRDefault="00E251F6" w:rsidP="00E251F6">
      <w:pPr>
        <w:pStyle w:val="Heading2"/>
      </w:pPr>
      <w:bookmarkStart w:id="22" w:name="_Toc445201715"/>
      <w:r>
        <w:t>What happens next?</w:t>
      </w:r>
      <w:bookmarkEnd w:id="22"/>
    </w:p>
    <w:p w:rsidR="00E251F6" w:rsidRPr="00CB59B0" w:rsidRDefault="00E251F6" w:rsidP="00E251F6">
      <w:pPr>
        <w:rPr>
          <w:b/>
        </w:rPr>
      </w:pPr>
      <w:r w:rsidRPr="009B660B">
        <w:t>Once submissions have been considered,</w:t>
      </w:r>
      <w:r>
        <w:t xml:space="preserve"> a recommendation will be provided to the Minister for the Environment. </w:t>
      </w:r>
      <w:r w:rsidR="00BC18C2">
        <w:t xml:space="preserve">Once the Minister has considered the recommendations, any progression </w:t>
      </w:r>
      <w:r w:rsidR="00140A3D">
        <w:t>of</w:t>
      </w:r>
      <w:r w:rsidR="00BC18C2">
        <w:t xml:space="preserve"> this pro</w:t>
      </w:r>
      <w:r w:rsidR="00140A3D">
        <w:t>posal requires C</w:t>
      </w:r>
      <w:r w:rsidR="00442B53">
        <w:t>abinet approval.</w:t>
      </w:r>
      <w:r w:rsidR="00BC18C2">
        <w:t xml:space="preserve">  </w:t>
      </w:r>
    </w:p>
    <w:p w:rsidR="00E251F6" w:rsidRDefault="00E251F6" w:rsidP="00E251F6">
      <w:pPr>
        <w:spacing w:before="0" w:after="200" w:line="276" w:lineRule="auto"/>
        <w:jc w:val="left"/>
        <w:rPr>
          <w:rFonts w:asciiTheme="minorHAnsi" w:hAnsiTheme="minorHAnsi"/>
          <w:b/>
          <w:sz w:val="18"/>
          <w:szCs w:val="18"/>
        </w:rPr>
      </w:pPr>
    </w:p>
    <w:p w:rsidR="007125E4" w:rsidRDefault="007125E4">
      <w:pPr>
        <w:spacing w:before="0" w:after="200" w:line="276" w:lineRule="auto"/>
        <w:jc w:val="left"/>
        <w:rPr>
          <w:rFonts w:eastAsiaTheme="majorEastAsia" w:cstheme="majorBidi"/>
          <w:b/>
          <w:bCs/>
          <w:color w:val="E36F1E"/>
          <w:sz w:val="36"/>
          <w:szCs w:val="26"/>
        </w:rPr>
      </w:pPr>
    </w:p>
    <w:p w:rsidR="00E251F6" w:rsidRDefault="00E251F6">
      <w:pPr>
        <w:spacing w:before="0" w:after="200" w:line="276" w:lineRule="auto"/>
        <w:jc w:val="left"/>
        <w:rPr>
          <w:rFonts w:eastAsiaTheme="majorEastAsia" w:cstheme="majorBidi"/>
          <w:b/>
          <w:bCs/>
          <w:color w:val="F1B78E"/>
          <w:sz w:val="48"/>
          <w:szCs w:val="28"/>
        </w:rPr>
      </w:pPr>
      <w:r>
        <w:br w:type="page"/>
      </w:r>
    </w:p>
    <w:p w:rsidR="00194715" w:rsidRDefault="00194715" w:rsidP="00194715">
      <w:pPr>
        <w:pStyle w:val="Heading1-lightbrown"/>
      </w:pPr>
      <w:bookmarkStart w:id="23" w:name="_Toc442189279"/>
      <w:bookmarkStart w:id="24" w:name="_Toc445201716"/>
      <w:r>
        <w:lastRenderedPageBreak/>
        <w:t xml:space="preserve">Appendix </w:t>
      </w:r>
      <w:bookmarkEnd w:id="23"/>
      <w:r w:rsidR="002715B9">
        <w:t>One</w:t>
      </w:r>
      <w:bookmarkEnd w:id="24"/>
      <w:r>
        <w:t xml:space="preserve"> </w:t>
      </w:r>
    </w:p>
    <w:p w:rsidR="007753F1" w:rsidRPr="007753F1" w:rsidRDefault="007753F1" w:rsidP="007753F1">
      <w:pPr>
        <w:pStyle w:val="Heading2"/>
      </w:pPr>
      <w:bookmarkStart w:id="25" w:name="_Toc445201717"/>
      <w:r>
        <w:t>Background information on legislation</w:t>
      </w:r>
      <w:bookmarkEnd w:id="25"/>
    </w:p>
    <w:p w:rsidR="009400E3" w:rsidRDefault="009400E3" w:rsidP="009400E3">
      <w:pPr>
        <w:pStyle w:val="Heading3"/>
      </w:pPr>
      <w:r>
        <w:t>Hazardous Substances and New Organisms Act 1996</w:t>
      </w:r>
    </w:p>
    <w:p w:rsidR="009400E3" w:rsidRPr="006868D6" w:rsidRDefault="009400E3" w:rsidP="006868D6">
      <w:pPr>
        <w:pStyle w:val="BodyText"/>
      </w:pPr>
      <w:r w:rsidRPr="006868D6">
        <w:t>The Environmental Protection Authority (EPA</w:t>
      </w:r>
      <w:proofErr w:type="gramStart"/>
      <w:r w:rsidRPr="006868D6">
        <w:t>)  administers</w:t>
      </w:r>
      <w:proofErr w:type="gramEnd"/>
      <w:r w:rsidRPr="006868D6">
        <w:t xml:space="preserve"> HSNO.  The Act sets out the overarching framework for the management of hazardous substances, including approving the importation, manufacture and use of all VTAs (and other hazardous substances) in New Zealand.  Decisions are made by the EPA, which is an independent, expert, semi-judicial body. Most decisions involve a public process with submissions and hearings.</w:t>
      </w:r>
    </w:p>
    <w:p w:rsidR="009400E3" w:rsidRPr="006868D6" w:rsidRDefault="009400E3" w:rsidP="006868D6">
      <w:pPr>
        <w:pStyle w:val="BodyText"/>
      </w:pPr>
      <w:r w:rsidRPr="006868D6">
        <w:t>VTAs are hazardous substances because they have either or both of the following intrinsic properties under section 2 of HSNO:</w:t>
      </w:r>
    </w:p>
    <w:p w:rsidR="009400E3" w:rsidRPr="006868D6" w:rsidRDefault="009400E3" w:rsidP="006868D6">
      <w:pPr>
        <w:pStyle w:val="Bullet"/>
      </w:pPr>
      <w:proofErr w:type="spellStart"/>
      <w:r w:rsidRPr="006868D6">
        <w:t>ecotoxicity</w:t>
      </w:r>
      <w:proofErr w:type="spellEnd"/>
      <w:r w:rsidRPr="006868D6">
        <w:t>, with or without bioaccumulation (ie, can kill living things either directly or by building up in the environment)</w:t>
      </w:r>
    </w:p>
    <w:p w:rsidR="009400E3" w:rsidRPr="006868D6" w:rsidRDefault="009400E3" w:rsidP="006868D6">
      <w:pPr>
        <w:pStyle w:val="Bullet"/>
      </w:pPr>
      <w:proofErr w:type="gramStart"/>
      <w:r w:rsidRPr="006868D6">
        <w:t>acute</w:t>
      </w:r>
      <w:proofErr w:type="gramEnd"/>
      <w:r w:rsidRPr="006868D6">
        <w:t xml:space="preserve"> or chronic toxicity (toxic to humans).</w:t>
      </w:r>
    </w:p>
    <w:p w:rsidR="009400E3" w:rsidRPr="00B90678" w:rsidRDefault="009400E3" w:rsidP="006868D6">
      <w:pPr>
        <w:pStyle w:val="BodyText"/>
      </w:pPr>
      <w:r w:rsidRPr="00B90678">
        <w:t>When hazardous substan</w:t>
      </w:r>
      <w:r>
        <w:t>ces are assessed under HSNO</w:t>
      </w:r>
      <w:r w:rsidRPr="00B90678">
        <w:t xml:space="preserve">, this includes consideration of the costs and benefits of using the substance, taking into account potential effects on environmental, social, economic, and Maori cultural values. The EPA can only approve a hazardous substance if </w:t>
      </w:r>
      <w:r>
        <w:t xml:space="preserve">it is </w:t>
      </w:r>
      <w:r w:rsidRPr="00B90678">
        <w:t xml:space="preserve">satisfied that the positive effects of the use of that substance (in accordance with any conditions) outweigh the negative effects.  The focus </w:t>
      </w:r>
      <w:r>
        <w:t>is on</w:t>
      </w:r>
      <w:r w:rsidRPr="00B90678">
        <w:t xml:space="preserve"> making sure that the use of the substance in N</w:t>
      </w:r>
      <w:r>
        <w:t xml:space="preserve">ew </w:t>
      </w:r>
      <w:r w:rsidRPr="00B90678">
        <w:t>Z</w:t>
      </w:r>
      <w:r>
        <w:t>ealand</w:t>
      </w:r>
      <w:r w:rsidRPr="00B90678">
        <w:t xml:space="preserve"> is managed to minimise risks and ensure that those risks are justified by the benefits to society. For example</w:t>
      </w:r>
      <w:r>
        <w:t>,</w:t>
      </w:r>
      <w:r w:rsidRPr="00B90678">
        <w:t xml:space="preserve"> petrol is a hazardous substance, but controls on its storage and use are designed to minimise the potential risks it poses (eg</w:t>
      </w:r>
      <w:r>
        <w:t>,</w:t>
      </w:r>
      <w:r w:rsidRPr="00B90678">
        <w:t xml:space="preserve"> the risk of explosions and fires, or of spills affecting waterways).</w:t>
      </w:r>
    </w:p>
    <w:p w:rsidR="00672378" w:rsidRPr="00672378" w:rsidRDefault="00672378" w:rsidP="006868D6">
      <w:pPr>
        <w:pStyle w:val="BodyText"/>
        <w:rPr>
          <w:bCs/>
        </w:rPr>
      </w:pPr>
      <w:r>
        <w:rPr>
          <w:bCs/>
        </w:rPr>
        <w:t>Th</w:t>
      </w:r>
      <w:r w:rsidR="00140A3D">
        <w:rPr>
          <w:bCs/>
        </w:rPr>
        <w:t>e Environmental Protection Authority</w:t>
      </w:r>
      <w:r>
        <w:rPr>
          <w:bCs/>
        </w:rPr>
        <w:t xml:space="preserve"> (EPA) website </w:t>
      </w:r>
      <w:r w:rsidR="00140A3D">
        <w:rPr>
          <w:bCs/>
        </w:rPr>
        <w:t>outlines</w:t>
      </w:r>
      <w:r>
        <w:rPr>
          <w:bCs/>
        </w:rPr>
        <w:t xml:space="preserve"> the controls for all hazardous substances that are approved for use.  </w:t>
      </w:r>
    </w:p>
    <w:p w:rsidR="00A6766A" w:rsidRPr="004E54C5" w:rsidRDefault="00A6766A" w:rsidP="004E54C5">
      <w:pPr>
        <w:pStyle w:val="Heading4"/>
      </w:pPr>
      <w:r w:rsidRPr="004E54C5">
        <w:t>1080</w:t>
      </w:r>
    </w:p>
    <w:p w:rsidR="00A6766A" w:rsidRDefault="00A6766A" w:rsidP="004E54C5">
      <w:pPr>
        <w:pStyle w:val="Bullet"/>
        <w:numPr>
          <w:ilvl w:val="0"/>
          <w:numId w:val="27"/>
        </w:numPr>
      </w:pPr>
      <w:r w:rsidRPr="00A6766A">
        <w:t xml:space="preserve">1080 reassessment decision document with amendments: </w:t>
      </w:r>
      <w:hyperlink r:id="rId42" w:history="1">
        <w:r w:rsidRPr="0015068A">
          <w:rPr>
            <w:rStyle w:val="Hyperlink"/>
            <w:color w:val="183C47"/>
            <w:u w:val="none"/>
          </w:rPr>
          <w:t>http://www.epa.govt.nz/Publications/1080-Decision-document-with-amendments.pdf</w:t>
        </w:r>
      </w:hyperlink>
      <w:r w:rsidRPr="00A6766A">
        <w:t xml:space="preserve"> . </w:t>
      </w:r>
      <w:r w:rsidR="007F20B0">
        <w:t>This document has a summary of the controls in non-technical language</w:t>
      </w:r>
      <w:r w:rsidRPr="00A6766A">
        <w:t>.</w:t>
      </w:r>
    </w:p>
    <w:p w:rsidR="00A6766A" w:rsidRPr="00A6766A" w:rsidRDefault="007F20B0" w:rsidP="004E54C5">
      <w:pPr>
        <w:pStyle w:val="Bullet"/>
        <w:numPr>
          <w:ilvl w:val="0"/>
          <w:numId w:val="27"/>
        </w:numPr>
      </w:pPr>
      <w:r>
        <w:t>A</w:t>
      </w:r>
      <w:r w:rsidR="00A6766A" w:rsidRPr="00A6766A">
        <w:t xml:space="preserve">pproved hazardous substances with controls. </w:t>
      </w:r>
      <w:r>
        <w:t>The following are 1080 substances that are  aerially applied:</w:t>
      </w:r>
      <w:r w:rsidR="00A6766A" w:rsidRPr="00A6766A">
        <w:t xml:space="preserve">  </w:t>
      </w:r>
    </w:p>
    <w:p w:rsidR="00A6766A" w:rsidRPr="00A6766A" w:rsidRDefault="00140A3D" w:rsidP="004E54C5">
      <w:pPr>
        <w:pStyle w:val="Bullet"/>
      </w:pPr>
      <w:r>
        <w:t>c</w:t>
      </w:r>
      <w:r w:rsidR="00A6766A" w:rsidRPr="00A6766A">
        <w:t xml:space="preserve">ereal-based pellets containing 0.4 - 0.8 g sodium </w:t>
      </w:r>
      <w:proofErr w:type="spellStart"/>
      <w:r w:rsidR="00A6766A" w:rsidRPr="00A6766A">
        <w:t>fluoroacetate</w:t>
      </w:r>
      <w:proofErr w:type="spellEnd"/>
      <w:r w:rsidR="00A6766A" w:rsidRPr="00A6766A">
        <w:t>/kg (HSR002422)</w:t>
      </w:r>
      <w:r w:rsidR="006868D6">
        <w:t>:</w:t>
      </w:r>
      <w:r w:rsidR="00A6766A" w:rsidRPr="00A6766A">
        <w:t xml:space="preserve"> </w:t>
      </w:r>
      <w:r w:rsidR="00A6766A" w:rsidRPr="0015068A">
        <w:rPr>
          <w:rStyle w:val="BodyTextChar"/>
          <w:color w:val="183C47"/>
        </w:rPr>
        <w:t xml:space="preserve"> </w:t>
      </w:r>
      <w:hyperlink r:id="rId43" w:history="1">
        <w:r w:rsidR="00A6766A" w:rsidRPr="0015068A">
          <w:rPr>
            <w:rStyle w:val="BodyTextChar"/>
            <w:color w:val="183C47"/>
          </w:rPr>
          <w:t>http://www.epa.govt.nz/search-databases/Pages/controls-details.aspx?SubstanceID=11364&amp;AppID=1807</w:t>
        </w:r>
      </w:hyperlink>
    </w:p>
    <w:p w:rsidR="00A6766A" w:rsidRPr="0015068A" w:rsidRDefault="00140A3D" w:rsidP="004E54C5">
      <w:pPr>
        <w:pStyle w:val="Bullet"/>
      </w:pPr>
      <w:r>
        <w:t>c</w:t>
      </w:r>
      <w:r w:rsidR="00A6766A" w:rsidRPr="00A6766A">
        <w:t>ereal-based pellets containing 1.5 – 2.0 g sodium fluoroacetate/kg (HSR002424</w:t>
      </w:r>
      <w:r w:rsidR="00A6766A" w:rsidRPr="0015068A">
        <w:t>): </w:t>
      </w:r>
      <w:hyperlink r:id="rId44" w:history="1">
        <w:r w:rsidR="00A6766A" w:rsidRPr="0015068A">
          <w:rPr>
            <w:rStyle w:val="Hyperlink"/>
            <w:color w:val="183C47"/>
            <w:u w:val="none"/>
          </w:rPr>
          <w:t>http://www.epa.govt.nz/search-databases/Pages/controls-details.aspx?SubstanceID=39609&amp;AppID=1807</w:t>
        </w:r>
      </w:hyperlink>
    </w:p>
    <w:p w:rsidR="00A6766A" w:rsidRPr="0015068A" w:rsidRDefault="00140A3D" w:rsidP="004E54C5">
      <w:pPr>
        <w:pStyle w:val="Bullet"/>
      </w:pPr>
      <w:r>
        <w:lastRenderedPageBreak/>
        <w:t>s</w:t>
      </w:r>
      <w:r w:rsidR="00A6766A" w:rsidRPr="00A6766A">
        <w:t xml:space="preserve">oluble concentrate containing 200 g sodium fluoroacetate/litre (HSR002427): </w:t>
      </w:r>
      <w:hyperlink r:id="rId45" w:history="1">
        <w:r w:rsidR="00A6766A" w:rsidRPr="0015068A">
          <w:rPr>
            <w:rStyle w:val="Hyperlink"/>
            <w:color w:val="183C47"/>
            <w:u w:val="none"/>
          </w:rPr>
          <w:t>http://www.epa.govt.nz/search-databases/Pages/controls-details.aspx?SubstanceID=11370&amp;AppID=1807</w:t>
        </w:r>
      </w:hyperlink>
    </w:p>
    <w:p w:rsidR="00A6766A" w:rsidRPr="00A6766A" w:rsidRDefault="00A6766A" w:rsidP="004E54C5">
      <w:pPr>
        <w:pStyle w:val="Heading4"/>
      </w:pPr>
      <w:r w:rsidRPr="00A6766A">
        <w:t>Rotenone</w:t>
      </w:r>
    </w:p>
    <w:p w:rsidR="00A6766A" w:rsidRPr="00A6766A" w:rsidRDefault="00672378" w:rsidP="004E54C5">
      <w:pPr>
        <w:pStyle w:val="BodyText"/>
      </w:pPr>
      <w:r>
        <w:t>There are two decision documents for rotenone</w:t>
      </w:r>
      <w:r w:rsidR="00ED2442">
        <w:t xml:space="preserve"> that contain the conditions</w:t>
      </w:r>
      <w:r>
        <w:t>:</w:t>
      </w:r>
    </w:p>
    <w:p w:rsidR="00A6766A" w:rsidRPr="0015068A" w:rsidRDefault="00A6766A" w:rsidP="004E54C5">
      <w:pPr>
        <w:pStyle w:val="Bullet"/>
      </w:pPr>
      <w:r w:rsidRPr="00A6766A">
        <w:t xml:space="preserve">Cube Root Powder: </w:t>
      </w:r>
      <w:hyperlink r:id="rId46" w:tooltip="http://www.epa.govt.nz/search-databases/Pages/applications-details.aspx?appID=HSR02059" w:history="1">
        <w:r w:rsidRPr="0015068A">
          <w:rPr>
            <w:rStyle w:val="Hyperlink"/>
            <w:color w:val="183C47"/>
            <w:u w:val="none"/>
          </w:rPr>
          <w:t>http://www.epa.govt.nz/search-databases/Pages/applications-details.aspx?appID=HSR02059</w:t>
        </w:r>
      </w:hyperlink>
    </w:p>
    <w:p w:rsidR="00A6766A" w:rsidRPr="0015068A" w:rsidRDefault="00A6766A" w:rsidP="004E54C5">
      <w:pPr>
        <w:pStyle w:val="Bullet"/>
      </w:pPr>
      <w:r w:rsidRPr="00A6766A">
        <w:t xml:space="preserve">Cube Root Slurry: </w:t>
      </w:r>
      <w:hyperlink r:id="rId47" w:history="1">
        <w:r w:rsidRPr="0015068A">
          <w:rPr>
            <w:rStyle w:val="Hyperlink"/>
            <w:color w:val="183C47"/>
            <w:u w:val="none"/>
          </w:rPr>
          <w:t>http://www.epa.govt.nz/search-databases/Pages/applications-details.aspx?appID=HSR08078#</w:t>
        </w:r>
      </w:hyperlink>
    </w:p>
    <w:p w:rsidR="00A6766A" w:rsidRPr="00A6766A" w:rsidRDefault="004E54C5" w:rsidP="00B34C1D">
      <w:pPr>
        <w:jc w:val="left"/>
      </w:pPr>
      <w:r>
        <w:t xml:space="preserve">Note: </w:t>
      </w:r>
      <w:r w:rsidR="00672378">
        <w:t xml:space="preserve">you </w:t>
      </w:r>
      <w:r w:rsidR="00140A3D">
        <w:t xml:space="preserve">will </w:t>
      </w:r>
      <w:r w:rsidR="00672378">
        <w:t>need</w:t>
      </w:r>
      <w:r w:rsidR="00A6766A" w:rsidRPr="00A6766A">
        <w:t xml:space="preserve"> to open the ‘documents’ page.</w:t>
      </w:r>
    </w:p>
    <w:p w:rsidR="00A6766A" w:rsidRPr="00A6766A" w:rsidRDefault="00A6766A" w:rsidP="004E54C5">
      <w:pPr>
        <w:pStyle w:val="Heading4"/>
      </w:pPr>
      <w:r w:rsidRPr="00A6766A">
        <w:t>Brodifacoum</w:t>
      </w:r>
    </w:p>
    <w:p w:rsidR="00A6766A" w:rsidRPr="0015068A" w:rsidRDefault="00A17F20" w:rsidP="00B34C1D">
      <w:pPr>
        <w:jc w:val="left"/>
        <w:rPr>
          <w:color w:val="183C47"/>
        </w:rPr>
      </w:pPr>
      <w:hyperlink r:id="rId48" w:history="1">
        <w:r w:rsidR="00A6766A" w:rsidRPr="0015068A">
          <w:rPr>
            <w:rStyle w:val="Hyperlink"/>
            <w:color w:val="183C47"/>
            <w:u w:val="none"/>
          </w:rPr>
          <w:t>http://www.epa.govt.nz/search-databases/Pages/controls-details.aspx?SubstanceID=9824&amp;AppID=3281</w:t>
        </w:r>
      </w:hyperlink>
    </w:p>
    <w:p w:rsidR="009400E3" w:rsidRDefault="009400E3" w:rsidP="009400E3">
      <w:pPr>
        <w:pStyle w:val="Heading3"/>
      </w:pPr>
      <w:r w:rsidRPr="00803768">
        <w:t>Agricultural Compounds a</w:t>
      </w:r>
      <w:r>
        <w:t>nd Veterinary Medicines Act 1997</w:t>
      </w:r>
    </w:p>
    <w:p w:rsidR="009400E3" w:rsidRPr="004E54C5" w:rsidRDefault="009400E3" w:rsidP="004E54C5">
      <w:pPr>
        <w:pStyle w:val="BodyText"/>
      </w:pPr>
      <w:r w:rsidRPr="004E54C5">
        <w:t>The Ministry for Primary Industries (MPI) administers ACVM. The Act manages four risk areas (trade, animal welfare, public health, agricultural security) in relation to agricultural compounds. The main regulatory tool under the Act is registration of trade name products including VTAs.  When registering VTAs, conditions of registration are used to manage the four risk areas. They include conditions on labelling, signage and restrictions on use for VTAs.</w:t>
      </w:r>
    </w:p>
    <w:p w:rsidR="00A6766A" w:rsidRPr="00A6766A" w:rsidRDefault="00A6766A" w:rsidP="004E54C5">
      <w:pPr>
        <w:pStyle w:val="Heading4"/>
      </w:pPr>
      <w:r w:rsidRPr="00A6766A">
        <w:t>A</w:t>
      </w:r>
      <w:r w:rsidR="00140A3D">
        <w:t>gricultural Compounds and Veterinary Medicines Act 1997 (A</w:t>
      </w:r>
      <w:r w:rsidRPr="00A6766A">
        <w:t>CVM</w:t>
      </w:r>
      <w:r w:rsidR="00140A3D">
        <w:t>)</w:t>
      </w:r>
      <w:r w:rsidRPr="00A6766A">
        <w:t xml:space="preserve"> Conditions</w:t>
      </w:r>
    </w:p>
    <w:p w:rsidR="00672378" w:rsidRPr="00A6766A" w:rsidRDefault="00672378" w:rsidP="00A6766A">
      <w:r>
        <w:t>To get to the ACVM conditions on use</w:t>
      </w:r>
      <w:r w:rsidR="00494BB8">
        <w:t xml:space="preserve"> for brodifacoum</w:t>
      </w:r>
      <w:r>
        <w:t>:</w:t>
      </w:r>
    </w:p>
    <w:p w:rsidR="00672378" w:rsidRDefault="00672378" w:rsidP="00834A88">
      <w:pPr>
        <w:pStyle w:val="ListParagraph"/>
        <w:numPr>
          <w:ilvl w:val="0"/>
          <w:numId w:val="23"/>
        </w:numPr>
      </w:pPr>
      <w:r>
        <w:t xml:space="preserve">Go to: </w:t>
      </w:r>
      <w:r w:rsidR="00A6766A" w:rsidRPr="00A6766A">
        <w:t xml:space="preserve"> </w:t>
      </w:r>
      <w:hyperlink r:id="rId49" w:history="1">
        <w:r w:rsidR="00A6766A" w:rsidRPr="006868D6">
          <w:rPr>
            <w:rStyle w:val="Hyperlink"/>
            <w:color w:val="183C47"/>
            <w:u w:val="none"/>
          </w:rPr>
          <w:t>https://eatsafe.nzfsa.govt.nz/web/public/acvm-register</w:t>
        </w:r>
      </w:hyperlink>
      <w:r w:rsidR="004E77B3">
        <w:t>.</w:t>
      </w:r>
      <w:r w:rsidR="00A6766A" w:rsidRPr="00A6766A">
        <w:t xml:space="preserve"> </w:t>
      </w:r>
    </w:p>
    <w:p w:rsidR="00494BB8" w:rsidRDefault="00672378" w:rsidP="00834A88">
      <w:pPr>
        <w:pStyle w:val="ListParagraph"/>
        <w:numPr>
          <w:ilvl w:val="0"/>
          <w:numId w:val="23"/>
        </w:numPr>
      </w:pPr>
      <w:r w:rsidRPr="00A6766A">
        <w:t>Type</w:t>
      </w:r>
      <w:r w:rsidR="00A6766A" w:rsidRPr="00A6766A">
        <w:t xml:space="preserve"> in the relevant name </w:t>
      </w:r>
      <w:r w:rsidR="004E77B3">
        <w:t>(</w:t>
      </w:r>
      <w:r w:rsidR="00494BB8" w:rsidRPr="00A6766A">
        <w:t>eg</w:t>
      </w:r>
      <w:r w:rsidR="006868D6">
        <w:t>,</w:t>
      </w:r>
      <w:r w:rsidR="00A6766A" w:rsidRPr="00A6766A">
        <w:t xml:space="preserve"> </w:t>
      </w:r>
      <w:proofErr w:type="spellStart"/>
      <w:r w:rsidR="00A6766A" w:rsidRPr="00A6766A">
        <w:t>Pestoff</w:t>
      </w:r>
      <w:proofErr w:type="spellEnd"/>
      <w:r w:rsidR="00A6766A" w:rsidRPr="00A6766A">
        <w:t xml:space="preserve"> rodent bait 20R</w:t>
      </w:r>
      <w:r w:rsidR="004E77B3">
        <w:t>)</w:t>
      </w:r>
      <w:r w:rsidR="00A6766A" w:rsidRPr="00A6766A">
        <w:t xml:space="preserve"> in the trade name section </w:t>
      </w:r>
      <w:r w:rsidR="00D03294">
        <w:br/>
      </w:r>
      <w:r w:rsidR="00A6766A" w:rsidRPr="00A6766A">
        <w:t>(you need</w:t>
      </w:r>
      <w:r w:rsidR="00D03294">
        <w:t xml:space="preserve"> to</w:t>
      </w:r>
      <w:r w:rsidR="004E77B3">
        <w:t xml:space="preserve"> ensure the name is correct).</w:t>
      </w:r>
      <w:r w:rsidR="00A6766A" w:rsidRPr="00A6766A">
        <w:t xml:space="preserve"> </w:t>
      </w:r>
    </w:p>
    <w:p w:rsidR="00494BB8" w:rsidRDefault="00494BB8" w:rsidP="00834A88">
      <w:pPr>
        <w:pStyle w:val="ListParagraph"/>
        <w:numPr>
          <w:ilvl w:val="0"/>
          <w:numId w:val="23"/>
        </w:numPr>
      </w:pPr>
      <w:r>
        <w:t xml:space="preserve">Click </w:t>
      </w:r>
      <w:r w:rsidRPr="00494BB8">
        <w:rPr>
          <w:b/>
        </w:rPr>
        <w:t>search</w:t>
      </w:r>
      <w:r w:rsidR="004E77B3">
        <w:rPr>
          <w:b/>
        </w:rPr>
        <w:t>.</w:t>
      </w:r>
    </w:p>
    <w:p w:rsidR="00A6766A" w:rsidRDefault="004E77B3" w:rsidP="00834A88">
      <w:pPr>
        <w:pStyle w:val="ListParagraph"/>
        <w:numPr>
          <w:ilvl w:val="0"/>
          <w:numId w:val="23"/>
        </w:numPr>
      </w:pPr>
      <w:r>
        <w:t>W</w:t>
      </w:r>
      <w:r w:rsidR="00A6766A" w:rsidRPr="00A6766A">
        <w:t>hen the registration details come up, click on [show</w:t>
      </w:r>
      <w:r w:rsidR="00494BB8">
        <w:t xml:space="preserve"> details] under the conditions</w:t>
      </w:r>
    </w:p>
    <w:p w:rsidR="007F20B0" w:rsidRDefault="00494BB8" w:rsidP="006868D6">
      <w:pPr>
        <w:jc w:val="left"/>
      </w:pPr>
      <w:r>
        <w:t xml:space="preserve">The ACVM </w:t>
      </w:r>
      <w:r w:rsidR="007F20B0">
        <w:t>Code of Practice for brodifacoum</w:t>
      </w:r>
      <w:r>
        <w:t xml:space="preserve"> referred to in the consultation document</w:t>
      </w:r>
      <w:r w:rsidR="007F20B0">
        <w:t xml:space="preserve"> can be found at </w:t>
      </w:r>
      <w:hyperlink r:id="rId50" w:history="1">
        <w:r w:rsidR="007F20B0" w:rsidRPr="006868D6">
          <w:rPr>
            <w:rStyle w:val="Hyperlink"/>
            <w:color w:val="183C47"/>
            <w:u w:val="none"/>
          </w:rPr>
          <w:t>http://www.pestoff.co.nz/pdf/Code%20of%20Practice%2020R.pdf</w:t>
        </w:r>
      </w:hyperlink>
      <w:r w:rsidR="007F20B0">
        <w:t xml:space="preserve"> </w:t>
      </w:r>
    </w:p>
    <w:p w:rsidR="007B69B5" w:rsidRDefault="007B69B5">
      <w:pPr>
        <w:spacing w:before="0" w:after="200" w:line="276" w:lineRule="auto"/>
        <w:jc w:val="left"/>
        <w:rPr>
          <w:color w:val="FF0000"/>
        </w:rPr>
      </w:pPr>
      <w:r>
        <w:rPr>
          <w:color w:val="FF0000"/>
        </w:rPr>
        <w:br w:type="page"/>
      </w:r>
    </w:p>
    <w:p w:rsidR="007B69B5" w:rsidRDefault="007B69B5" w:rsidP="007B69B5">
      <w:pPr>
        <w:pStyle w:val="Heading3"/>
      </w:pPr>
      <w:r>
        <w:lastRenderedPageBreak/>
        <w:t>The Health Act</w:t>
      </w:r>
      <w:r w:rsidR="008A6225">
        <w:t xml:space="preserve"> 1956</w:t>
      </w:r>
    </w:p>
    <w:p w:rsidR="007B69B5" w:rsidRPr="00D03294" w:rsidRDefault="007B69B5" w:rsidP="00D03294">
      <w:pPr>
        <w:pStyle w:val="BodyText"/>
      </w:pPr>
      <w:r w:rsidRPr="00D03294">
        <w:t xml:space="preserve">The Health Act 1956 sets up a system for managing public health issues. It does not directly control use of VTAs, but procedures under the Act implement a number of the controls imposed </w:t>
      </w:r>
      <w:r w:rsidR="008A6225" w:rsidRPr="00D03294">
        <w:t>under</w:t>
      </w:r>
      <w:r w:rsidRPr="00D03294">
        <w:t xml:space="preserve"> HSNO for specific substances (including 1080).  </w:t>
      </w:r>
    </w:p>
    <w:p w:rsidR="007B69B5" w:rsidRPr="00D03294" w:rsidRDefault="007B69B5" w:rsidP="00D03294">
      <w:pPr>
        <w:pStyle w:val="BodyText"/>
      </w:pPr>
      <w:r w:rsidRPr="00D03294">
        <w:t>For 1080 specifically, restrictions are set by local health authorities, and generally include measures to protect public drinking water supplies and measures to mitigate human health risks, such as establishing buffer zones around poisoning operations. The Ministry of Health operates under this Act when setting conditions on HSNO permissions for 1080 use. In practice, the issue and conditioning of permissions is delegated to the public health units of District Health Boards, who also monitor compliance.</w:t>
      </w:r>
    </w:p>
    <w:p w:rsidR="007B69B5" w:rsidRDefault="007B69B5" w:rsidP="007B69B5">
      <w:pPr>
        <w:pStyle w:val="Heading3"/>
      </w:pPr>
      <w:r>
        <w:t>The Resource Management Act</w:t>
      </w:r>
      <w:r w:rsidR="008A6225">
        <w:t xml:space="preserve"> 1991</w:t>
      </w:r>
      <w:r>
        <w:t xml:space="preserve"> </w:t>
      </w:r>
    </w:p>
    <w:p w:rsidR="007B69B5" w:rsidRPr="00D03294" w:rsidRDefault="007B69B5" w:rsidP="00D03294">
      <w:pPr>
        <w:pStyle w:val="BodyText"/>
      </w:pPr>
      <w:r w:rsidRPr="00D03294">
        <w:t>In addition to these controls, VTA use is classed as a discharge of contaminants under section 15 of the R</w:t>
      </w:r>
      <w:r w:rsidR="008A6225" w:rsidRPr="00D03294">
        <w:t>esource Management Act 1991 (RMA)</w:t>
      </w:r>
      <w:r w:rsidRPr="00D03294">
        <w:t>, unle</w:t>
      </w:r>
      <w:r w:rsidR="00B47802">
        <w:t>ss the VTA is kept contained (eg,</w:t>
      </w:r>
      <w:r w:rsidRPr="00D03294">
        <w:t xml:space="preserve"> in a bait station). All regional plans made under the RMA require resource consent for some types of VTA operations. </w:t>
      </w:r>
      <w:r w:rsidR="00CA1DC5" w:rsidRPr="00D03294">
        <w:t>E</w:t>
      </w:r>
      <w:r w:rsidRPr="00D03294">
        <w:t>ach region differs</w:t>
      </w:r>
      <w:r w:rsidR="008B4061" w:rsidRPr="00D03294">
        <w:t>, however,</w:t>
      </w:r>
      <w:r w:rsidRPr="00D03294">
        <w:t xml:space="preserve"> in terms of what types of VTA operation need consent, and what conditions need to be satisfied by applicants and consent holders. For example, some regions allow 1080 to be used without resource consent or any information being provided to the council, and others require resource consent for each individual operation.</w:t>
      </w:r>
    </w:p>
    <w:p w:rsidR="007B69B5" w:rsidRPr="00D03294" w:rsidRDefault="007B69B5" w:rsidP="00D03294">
      <w:pPr>
        <w:pStyle w:val="BodyText"/>
      </w:pPr>
      <w:r w:rsidRPr="00D03294">
        <w:t xml:space="preserve">Risks posed by the manufacture, storage and transport of VTAs are managed by district councils, and those controls are not affected by the proposal in this consultation document.  </w:t>
      </w:r>
    </w:p>
    <w:p w:rsidR="007B69B5" w:rsidRDefault="007B69B5" w:rsidP="007B69B5">
      <w:pPr>
        <w:pStyle w:val="Heading3"/>
      </w:pPr>
      <w:r>
        <w:t>The Fisheries Act</w:t>
      </w:r>
      <w:r w:rsidR="008B4061">
        <w:t xml:space="preserve"> 1996</w:t>
      </w:r>
    </w:p>
    <w:p w:rsidR="007B69B5" w:rsidRPr="00D03294" w:rsidRDefault="007B69B5" w:rsidP="00D03294">
      <w:pPr>
        <w:pStyle w:val="BodyText"/>
      </w:pPr>
      <w:r w:rsidRPr="00D03294">
        <w:t>The Fisheries Act is relevant when rotenone operatio</w:t>
      </w:r>
      <w:r w:rsidR="008B4061" w:rsidRPr="00D03294">
        <w:t>ns are being completed. Under s</w:t>
      </w:r>
      <w:r w:rsidRPr="00D03294">
        <w:t xml:space="preserve">ection 97 of the Fisheries Act (special permits) the Director General of MPI may issue any person with a special permit to manage or eradicate unwanted aquatic life.   </w:t>
      </w:r>
    </w:p>
    <w:p w:rsidR="007B69B5" w:rsidRDefault="007B69B5" w:rsidP="007B69B5">
      <w:pPr>
        <w:pStyle w:val="Heading3"/>
      </w:pPr>
      <w:r>
        <w:t>Protected areas legislation</w:t>
      </w:r>
    </w:p>
    <w:p w:rsidR="007B69B5" w:rsidRDefault="007B69B5" w:rsidP="00D03294">
      <w:pPr>
        <w:pStyle w:val="BodyText"/>
      </w:pPr>
      <w:r w:rsidRPr="00625DF7">
        <w:t>Protected areas legislation, including the National Parks, Reserves, Conservation and Wildlife Acts</w:t>
      </w:r>
      <w:r w:rsidR="008B4061">
        <w:t>,</w:t>
      </w:r>
      <w:r w:rsidRPr="00625DF7">
        <w:t xml:space="preserve"> impose controls on pest control operations </w:t>
      </w:r>
      <w:r>
        <w:t>undertaken</w:t>
      </w:r>
      <w:r w:rsidRPr="00625DF7">
        <w:t xml:space="preserve"> by someone other than the land manager.  For example</w:t>
      </w:r>
      <w:r>
        <w:t>,</w:t>
      </w:r>
      <w:r w:rsidRPr="00625DF7">
        <w:t xml:space="preserve"> OSPRI needs regional council permission if they are doing a </w:t>
      </w:r>
      <w:r>
        <w:t>tuberculosis</w:t>
      </w:r>
      <w:r w:rsidRPr="00625DF7">
        <w:t xml:space="preserve"> </w:t>
      </w:r>
      <w:r w:rsidR="008B4061">
        <w:t xml:space="preserve">(TB) </w:t>
      </w:r>
      <w:r w:rsidRPr="00625DF7">
        <w:t>possum control operation in a regional park. That legislation will also ensure that the land administrator only does pest control where that is necessary for the purposes for which the land is held.</w:t>
      </w:r>
    </w:p>
    <w:p w:rsidR="007B69B5" w:rsidRPr="000D6180" w:rsidRDefault="007B69B5" w:rsidP="00D03294">
      <w:pPr>
        <w:pStyle w:val="BodyText"/>
      </w:pPr>
      <w:r>
        <w:t>Under the Conservation Act</w:t>
      </w:r>
      <w:r w:rsidR="008B4061">
        <w:t xml:space="preserve"> 1987</w:t>
      </w:r>
      <w:r>
        <w:t>, s</w:t>
      </w:r>
      <w:r w:rsidRPr="000D6180">
        <w:t xml:space="preserve">ection 26ZR makes it an offence </w:t>
      </w:r>
      <w:r w:rsidR="00D03294">
        <w:t>to use a hazardous substance (e</w:t>
      </w:r>
      <w:r w:rsidRPr="000D6180">
        <w:t>g</w:t>
      </w:r>
      <w:r w:rsidR="008B4061">
        <w:t>,</w:t>
      </w:r>
      <w:r w:rsidRPr="000D6180">
        <w:t xml:space="preserve"> rotenone) to catch or destroy fish unless it is a being used by a warranted officer, fish and game ranger or any person authorised in writing by the Department of Conservation or a Fish and Game Council.</w:t>
      </w:r>
    </w:p>
    <w:p w:rsidR="00F61745" w:rsidRDefault="00F61745">
      <w:pPr>
        <w:spacing w:before="0" w:after="200" w:line="276" w:lineRule="auto"/>
        <w:jc w:val="left"/>
        <w:rPr>
          <w:color w:val="FF0000"/>
        </w:rPr>
      </w:pPr>
      <w:r>
        <w:rPr>
          <w:color w:val="FF0000"/>
        </w:rPr>
        <w:br w:type="page"/>
      </w:r>
    </w:p>
    <w:p w:rsidR="00F61745" w:rsidRDefault="00F61745" w:rsidP="00200D4A">
      <w:pPr>
        <w:pStyle w:val="Heading1-lightbrown"/>
      </w:pPr>
      <w:bookmarkStart w:id="26" w:name="_Toc445201718"/>
      <w:r w:rsidRPr="00216329">
        <w:lastRenderedPageBreak/>
        <w:t>References</w:t>
      </w:r>
      <w:bookmarkEnd w:id="26"/>
    </w:p>
    <w:p w:rsidR="005F79D2" w:rsidRPr="005F79D2" w:rsidRDefault="005F79D2" w:rsidP="00F61745">
      <w:pPr>
        <w:pStyle w:val="BodyText"/>
        <w:rPr>
          <w:i/>
        </w:rPr>
      </w:pPr>
      <w:proofErr w:type="gramStart"/>
      <w:r>
        <w:t xml:space="preserve">Department of Conservation, Ministry for Primary Industries &amp; </w:t>
      </w:r>
      <w:proofErr w:type="spellStart"/>
      <w:r>
        <w:t>TBFree</w:t>
      </w:r>
      <w:proofErr w:type="spellEnd"/>
      <w:r>
        <w:t xml:space="preserve"> New Zealand.</w:t>
      </w:r>
      <w:proofErr w:type="gramEnd"/>
      <w:r>
        <w:t xml:space="preserve"> 2015. </w:t>
      </w:r>
      <w:r>
        <w:rPr>
          <w:i/>
        </w:rPr>
        <w:t>Business case: simplifying the regulation of aerial 1080 under the Resource Management Act.</w:t>
      </w:r>
    </w:p>
    <w:p w:rsidR="00F61745" w:rsidRDefault="00F61745" w:rsidP="00F61745">
      <w:pPr>
        <w:pStyle w:val="BodyText"/>
        <w:rPr>
          <w:rFonts w:asciiTheme="minorHAnsi" w:eastAsiaTheme="minorHAnsi" w:hAnsiTheme="minorHAnsi" w:cs="ArialMT"/>
          <w:color w:val="000000"/>
        </w:rPr>
      </w:pPr>
      <w:proofErr w:type="gramStart"/>
      <w:r>
        <w:t>Ministry of Agriculture and Forestry.</w:t>
      </w:r>
      <w:proofErr w:type="gramEnd"/>
      <w:r>
        <w:t xml:space="preserve"> 2009. </w:t>
      </w:r>
      <w:r w:rsidRPr="00216329">
        <w:rPr>
          <w:rFonts w:asciiTheme="minorHAnsi" w:eastAsiaTheme="minorHAnsi" w:hAnsiTheme="minorHAnsi" w:cs="ArialMT"/>
          <w:i/>
          <w:color w:val="000000"/>
        </w:rPr>
        <w:t>Economic Costs of Pests to New Zealand</w:t>
      </w:r>
      <w:r w:rsidRPr="00216329">
        <w:rPr>
          <w:rFonts w:cs="ArialMT"/>
          <w:i/>
          <w:color w:val="000000"/>
        </w:rPr>
        <w:t xml:space="preserve">. </w:t>
      </w:r>
      <w:r w:rsidRPr="00216329">
        <w:rPr>
          <w:rFonts w:asciiTheme="minorHAnsi" w:eastAsiaTheme="minorHAnsi" w:hAnsiTheme="minorHAnsi" w:cs="ArialMT"/>
          <w:i/>
          <w:color w:val="000000"/>
        </w:rPr>
        <w:t>MAF Biosecurity New Zealand Technical Paper No: 2009/31</w:t>
      </w:r>
      <w:r w:rsidRPr="0082321A">
        <w:rPr>
          <w:rFonts w:asciiTheme="minorHAnsi" w:eastAsiaTheme="minorHAnsi" w:hAnsiTheme="minorHAnsi" w:cs="ArialMT"/>
          <w:color w:val="000000"/>
        </w:rPr>
        <w:t>.</w:t>
      </w:r>
      <w:r>
        <w:rPr>
          <w:rFonts w:asciiTheme="minorHAnsi" w:eastAsiaTheme="minorHAnsi" w:hAnsiTheme="minorHAnsi" w:cs="ArialMT"/>
          <w:color w:val="000000"/>
        </w:rPr>
        <w:t xml:space="preserve"> Wellington: MAF Biosecurity New Zealand.</w:t>
      </w:r>
    </w:p>
    <w:p w:rsidR="00F61745" w:rsidRPr="00216329" w:rsidRDefault="00F61745" w:rsidP="00F61745">
      <w:pPr>
        <w:pStyle w:val="BodyText"/>
      </w:pPr>
      <w:proofErr w:type="gramStart"/>
      <w:r>
        <w:t>Ministry for the Environment &amp; Statistics New Zealand.</w:t>
      </w:r>
      <w:proofErr w:type="gramEnd"/>
      <w:r>
        <w:t xml:space="preserve"> 2015. </w:t>
      </w:r>
      <w:r w:rsidRPr="00216329">
        <w:rPr>
          <w:i/>
        </w:rPr>
        <w:t>New Zealand’s Environmental Reporting Series: Environment Aotearoa 2015</w:t>
      </w:r>
      <w:r>
        <w:t xml:space="preserve">. Wellington: Ministry for the Environment &amp; Statistics New Zealand. </w:t>
      </w:r>
      <w:proofErr w:type="gramStart"/>
      <w:r>
        <w:t xml:space="preserve">Retrieved from </w:t>
      </w:r>
      <w:hyperlink r:id="rId51" w:history="1">
        <w:r w:rsidR="00E838CB" w:rsidRPr="00D03294">
          <w:rPr>
            <w:rStyle w:val="Hyperlink"/>
            <w:color w:val="183C47"/>
            <w:u w:val="none"/>
          </w:rPr>
          <w:t>www.mfe.govt.nz/publications/environmental-reporting/environment-aotearoa-2015</w:t>
        </w:r>
      </w:hyperlink>
      <w:r w:rsidR="00E838CB">
        <w:t>.</w:t>
      </w:r>
      <w:proofErr w:type="gramEnd"/>
      <w:r w:rsidR="00E838CB">
        <w:t xml:space="preserve"> </w:t>
      </w:r>
    </w:p>
    <w:p w:rsidR="00A6766A" w:rsidRPr="00F3003B" w:rsidRDefault="00F3003B" w:rsidP="008E4A0B">
      <w:pPr>
        <w:pStyle w:val="BodyText"/>
        <w:rPr>
          <w:color w:val="000000" w:themeColor="text1"/>
        </w:rPr>
      </w:pPr>
      <w:proofErr w:type="gramStart"/>
      <w:r w:rsidRPr="00F3003B">
        <w:rPr>
          <w:color w:val="000000" w:themeColor="text1"/>
        </w:rPr>
        <w:t>Parliamentary Commissioner for the Environment.</w:t>
      </w:r>
      <w:proofErr w:type="gramEnd"/>
      <w:r w:rsidRPr="00F3003B">
        <w:rPr>
          <w:color w:val="000000" w:themeColor="text1"/>
        </w:rPr>
        <w:t xml:space="preserve"> 2011. Evaluating the use of 1080: Predators, poisons and silent forests</w:t>
      </w:r>
      <w:r>
        <w:rPr>
          <w:color w:val="000000" w:themeColor="text1"/>
        </w:rPr>
        <w:t xml:space="preserve">. Wellington. </w:t>
      </w:r>
      <w:proofErr w:type="gramStart"/>
      <w:r w:rsidR="00E838CB">
        <w:rPr>
          <w:color w:val="000000" w:themeColor="text1"/>
        </w:rPr>
        <w:t xml:space="preserve">Parliamentary Commissioner </w:t>
      </w:r>
      <w:r>
        <w:rPr>
          <w:color w:val="000000" w:themeColor="text1"/>
        </w:rPr>
        <w:t>for the Environment</w:t>
      </w:r>
      <w:r w:rsidR="00E838CB">
        <w:rPr>
          <w:color w:val="000000" w:themeColor="text1"/>
        </w:rPr>
        <w:t>.</w:t>
      </w:r>
      <w:proofErr w:type="gramEnd"/>
    </w:p>
    <w:sectPr w:rsidR="00A6766A" w:rsidRPr="00F3003B" w:rsidSect="00AD54DB">
      <w:headerReference w:type="even" r:id="rId52"/>
      <w:headerReference w:type="default" r:id="rId53"/>
      <w:footerReference w:type="even" r:id="rId54"/>
      <w:footerReference w:type="default" r:id="rId55"/>
      <w:pgSz w:w="12240" w:h="15840"/>
      <w:pgMar w:top="1134" w:right="1418" w:bottom="1134" w:left="1418" w:header="720" w:footer="720" w:gutter="56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470" w:rsidRDefault="00CE4470" w:rsidP="009B0142">
      <w:pPr>
        <w:spacing w:after="0" w:line="240" w:lineRule="auto"/>
      </w:pPr>
      <w:r>
        <w:separator/>
      </w:r>
    </w:p>
  </w:endnote>
  <w:endnote w:type="continuationSeparator" w:id="0">
    <w:p w:rsidR="00CE4470" w:rsidRPr="00775A35" w:rsidRDefault="00CE4470" w:rsidP="009B0142">
      <w:pPr>
        <w:spacing w:after="0" w:line="240" w:lineRule="auto"/>
        <w:rPr>
          <w:color w:val="FFFFFF" w:themeColor="background1"/>
        </w:rPr>
      </w:pPr>
      <w:r w:rsidRPr="00775A35">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cher Book">
    <w:altName w:val="Times New Roman"/>
    <w:panose1 w:val="00000000000000000000"/>
    <w:charset w:val="00"/>
    <w:family w:val="modern"/>
    <w:notTrueType/>
    <w:pitch w:val="variable"/>
    <w:sig w:usb0="00000001" w:usb1="4000005B" w:usb2="00000000" w:usb3="00000000" w:csb0="0000008B" w:csb1="00000000"/>
  </w:font>
  <w:font w:name="Webdings">
    <w:panose1 w:val="05030102010509060703"/>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Pr="0040640A" w:rsidRDefault="00C63DB4" w:rsidP="004064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D5D" w:rsidRDefault="007E1D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D5D" w:rsidRDefault="007E1D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Pr="00F866C3" w:rsidRDefault="00C63DB4" w:rsidP="0040640A">
    <w:pPr>
      <w:pStyle w:val="Footereven"/>
      <w:rPr>
        <w:szCs w:val="18"/>
      </w:rPr>
    </w:pPr>
    <w:r w:rsidRPr="00291424">
      <w:rPr>
        <w:rStyle w:val="PageNumber"/>
        <w:rFonts w:ascii="Calibri" w:hAnsi="Calibri"/>
        <w:b w:val="0"/>
        <w:sz w:val="18"/>
        <w:szCs w:val="18"/>
      </w:rPr>
      <w:fldChar w:fldCharType="begin"/>
    </w:r>
    <w:r w:rsidRPr="00291424">
      <w:rPr>
        <w:rStyle w:val="PageNumber"/>
        <w:rFonts w:ascii="Calibri" w:hAnsi="Calibri"/>
        <w:b w:val="0"/>
        <w:sz w:val="18"/>
        <w:szCs w:val="18"/>
      </w:rPr>
      <w:instrText xml:space="preserve"> PAGE </w:instrText>
    </w:r>
    <w:r w:rsidRPr="00291424">
      <w:rPr>
        <w:rStyle w:val="PageNumber"/>
        <w:rFonts w:ascii="Calibri" w:hAnsi="Calibri"/>
        <w:b w:val="0"/>
        <w:sz w:val="18"/>
        <w:szCs w:val="18"/>
      </w:rPr>
      <w:fldChar w:fldCharType="separate"/>
    </w:r>
    <w:r w:rsidR="003251B5">
      <w:rPr>
        <w:rStyle w:val="PageNumber"/>
        <w:rFonts w:ascii="Calibri" w:hAnsi="Calibri"/>
        <w:b w:val="0"/>
        <w:noProof/>
        <w:sz w:val="18"/>
        <w:szCs w:val="18"/>
      </w:rPr>
      <w:t>4</w:t>
    </w:r>
    <w:r w:rsidRPr="00291424">
      <w:rPr>
        <w:rStyle w:val="PageNumber"/>
        <w:rFonts w:ascii="Calibri" w:hAnsi="Calibri"/>
        <w:b w:val="0"/>
        <w:sz w:val="18"/>
        <w:szCs w:val="18"/>
      </w:rPr>
      <w:fldChar w:fldCharType="end"/>
    </w:r>
    <w:r w:rsidRPr="00F866C3">
      <w:rPr>
        <w:szCs w:val="18"/>
      </w:rPr>
      <w:tab/>
      <w:t>Improving our resource management system: A discussion document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Pr="00F866C3" w:rsidRDefault="00C63DB4" w:rsidP="0040640A">
    <w:pPr>
      <w:pStyle w:val="Footerodd"/>
      <w:rPr>
        <w:szCs w:val="18"/>
      </w:rPr>
    </w:pPr>
    <w:r w:rsidRPr="00F866C3">
      <w:rPr>
        <w:szCs w:val="18"/>
      </w:rPr>
      <w:tab/>
    </w:r>
    <w:r>
      <w:rPr>
        <w:szCs w:val="18"/>
      </w:rPr>
      <w:t>National direction pest control</w:t>
    </w:r>
    <w:r w:rsidRPr="00F866C3">
      <w:rPr>
        <w:szCs w:val="18"/>
      </w:rPr>
      <w:tab/>
    </w:r>
    <w:r w:rsidRPr="00291424">
      <w:rPr>
        <w:rStyle w:val="PageNumber"/>
        <w:rFonts w:ascii="Calibri" w:hAnsi="Calibri"/>
        <w:b w:val="0"/>
        <w:sz w:val="18"/>
        <w:szCs w:val="18"/>
      </w:rPr>
      <w:fldChar w:fldCharType="begin"/>
    </w:r>
    <w:r w:rsidRPr="00291424">
      <w:rPr>
        <w:rStyle w:val="PageNumber"/>
        <w:rFonts w:ascii="Calibri" w:hAnsi="Calibri"/>
        <w:b w:val="0"/>
        <w:sz w:val="18"/>
        <w:szCs w:val="18"/>
      </w:rPr>
      <w:instrText xml:space="preserve"> PAGE </w:instrText>
    </w:r>
    <w:r w:rsidRPr="00291424">
      <w:rPr>
        <w:rStyle w:val="PageNumber"/>
        <w:rFonts w:ascii="Calibri" w:hAnsi="Calibri"/>
        <w:b w:val="0"/>
        <w:sz w:val="18"/>
        <w:szCs w:val="18"/>
      </w:rPr>
      <w:fldChar w:fldCharType="separate"/>
    </w:r>
    <w:r w:rsidR="00036271">
      <w:rPr>
        <w:rStyle w:val="PageNumber"/>
        <w:rFonts w:ascii="Calibri" w:hAnsi="Calibri"/>
        <w:b w:val="0"/>
        <w:noProof/>
        <w:sz w:val="18"/>
        <w:szCs w:val="18"/>
      </w:rPr>
      <w:t>3</w:t>
    </w:r>
    <w:r w:rsidRPr="00291424">
      <w:rPr>
        <w:rStyle w:val="PageNumber"/>
        <w:rFonts w:ascii="Calibri" w:hAnsi="Calibri"/>
        <w:b w:val="0"/>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Pr="00CB44C4" w:rsidRDefault="00C63DB4" w:rsidP="00CB44C4">
    <w:pPr>
      <w:pStyle w:val="Footereven"/>
    </w:pPr>
    <w:r w:rsidRPr="00CB44C4">
      <w:rPr>
        <w:rStyle w:val="PageNumber"/>
        <w:rFonts w:ascii="Calibri" w:hAnsi="Calibri"/>
        <w:b w:val="0"/>
        <w:bCs w:val="0"/>
        <w:sz w:val="18"/>
        <w:szCs w:val="16"/>
      </w:rPr>
      <w:fldChar w:fldCharType="begin"/>
    </w:r>
    <w:r w:rsidRPr="00CB44C4">
      <w:rPr>
        <w:rStyle w:val="PageNumber"/>
        <w:rFonts w:ascii="Calibri" w:hAnsi="Calibri"/>
        <w:b w:val="0"/>
        <w:bCs w:val="0"/>
        <w:sz w:val="18"/>
        <w:szCs w:val="16"/>
      </w:rPr>
      <w:instrText xml:space="preserve"> PAGE </w:instrText>
    </w:r>
    <w:r w:rsidRPr="00CB44C4">
      <w:rPr>
        <w:rStyle w:val="PageNumber"/>
        <w:rFonts w:ascii="Calibri" w:hAnsi="Calibri"/>
        <w:b w:val="0"/>
        <w:bCs w:val="0"/>
        <w:sz w:val="18"/>
        <w:szCs w:val="16"/>
      </w:rPr>
      <w:fldChar w:fldCharType="separate"/>
    </w:r>
    <w:r w:rsidR="00036271">
      <w:rPr>
        <w:rStyle w:val="PageNumber"/>
        <w:rFonts w:ascii="Calibri" w:hAnsi="Calibri"/>
        <w:b w:val="0"/>
        <w:bCs w:val="0"/>
        <w:noProof/>
        <w:sz w:val="18"/>
        <w:szCs w:val="16"/>
      </w:rPr>
      <w:t>16</w:t>
    </w:r>
    <w:r w:rsidRPr="00CB44C4">
      <w:rPr>
        <w:rStyle w:val="PageNumber"/>
        <w:rFonts w:ascii="Calibri" w:hAnsi="Calibri"/>
        <w:b w:val="0"/>
        <w:bCs w:val="0"/>
        <w:sz w:val="18"/>
        <w:szCs w:val="16"/>
      </w:rPr>
      <w:fldChar w:fldCharType="end"/>
    </w:r>
    <w:r w:rsidRPr="00CB44C4">
      <w:tab/>
    </w:r>
    <w:r w:rsidR="005E6CB4">
      <w:t>Streamli</w:t>
    </w:r>
    <w:r w:rsidR="00E879BC">
      <w:t>ning the regulatory regime for pest c</w:t>
    </w:r>
    <w:r w:rsidR="005E6CB4">
      <w:t>ontrol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Pr="00CB44C4" w:rsidRDefault="00C63DB4" w:rsidP="00CB44C4">
    <w:pPr>
      <w:pStyle w:val="Footerodd"/>
    </w:pPr>
    <w:r w:rsidRPr="00CB44C4">
      <w:tab/>
    </w:r>
    <w:r w:rsidR="005E6CB4">
      <w:t>Streamli</w:t>
    </w:r>
    <w:r w:rsidR="00B53B0A">
      <w:t>ning the regulatory regime for pest c</w:t>
    </w:r>
    <w:r w:rsidR="005E6CB4">
      <w:t>ontrol</w:t>
    </w:r>
    <w:r w:rsidRPr="00CB44C4">
      <w:tab/>
    </w:r>
    <w:r w:rsidRPr="00CB44C4">
      <w:rPr>
        <w:rStyle w:val="PageNumber"/>
        <w:rFonts w:ascii="Calibri" w:hAnsi="Calibri"/>
        <w:b w:val="0"/>
        <w:bCs w:val="0"/>
        <w:sz w:val="18"/>
        <w:szCs w:val="16"/>
      </w:rPr>
      <w:fldChar w:fldCharType="begin"/>
    </w:r>
    <w:r w:rsidRPr="00CB44C4">
      <w:rPr>
        <w:rStyle w:val="PageNumber"/>
        <w:rFonts w:ascii="Calibri" w:hAnsi="Calibri"/>
        <w:b w:val="0"/>
        <w:bCs w:val="0"/>
        <w:sz w:val="18"/>
        <w:szCs w:val="16"/>
      </w:rPr>
      <w:instrText xml:space="preserve"> PAGE </w:instrText>
    </w:r>
    <w:r w:rsidRPr="00CB44C4">
      <w:rPr>
        <w:rStyle w:val="PageNumber"/>
        <w:rFonts w:ascii="Calibri" w:hAnsi="Calibri"/>
        <w:b w:val="0"/>
        <w:bCs w:val="0"/>
        <w:sz w:val="18"/>
        <w:szCs w:val="16"/>
      </w:rPr>
      <w:fldChar w:fldCharType="separate"/>
    </w:r>
    <w:r w:rsidR="00036271">
      <w:rPr>
        <w:rStyle w:val="PageNumber"/>
        <w:rFonts w:ascii="Calibri" w:hAnsi="Calibri"/>
        <w:b w:val="0"/>
        <w:bCs w:val="0"/>
        <w:noProof/>
        <w:sz w:val="18"/>
        <w:szCs w:val="16"/>
      </w:rPr>
      <w:t>17</w:t>
    </w:r>
    <w:r w:rsidRPr="00CB44C4">
      <w:rPr>
        <w:rStyle w:val="PageNumber"/>
        <w:rFonts w:ascii="Calibri" w:hAnsi="Calibri"/>
        <w:b w:val="0"/>
        <w:bCs w:val="0"/>
        <w:sz w:val="18"/>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470" w:rsidRDefault="00CE4470" w:rsidP="005A785D">
      <w:pPr>
        <w:spacing w:after="0" w:line="240" w:lineRule="auto"/>
      </w:pPr>
      <w:r>
        <w:separator/>
      </w:r>
    </w:p>
  </w:footnote>
  <w:footnote w:type="continuationSeparator" w:id="0">
    <w:p w:rsidR="00CE4470" w:rsidRDefault="00CE4470" w:rsidP="009B0142">
      <w:pPr>
        <w:spacing w:after="0" w:line="240" w:lineRule="auto"/>
      </w:pPr>
      <w:r>
        <w:continuationSeparator/>
      </w:r>
    </w:p>
  </w:footnote>
  <w:footnote w:id="1">
    <w:p w:rsidR="00C63DB4" w:rsidRPr="0009186E" w:rsidRDefault="00C63DB4" w:rsidP="005C064D">
      <w:pPr>
        <w:pStyle w:val="FootnoteText"/>
      </w:pPr>
      <w:r>
        <w:rPr>
          <w:rStyle w:val="FootnoteReference"/>
        </w:rPr>
        <w:footnoteRef/>
      </w:r>
      <w:r>
        <w:t xml:space="preserve"> New Zealand’s Environmental Reporting Series: Environment Aotearoa 2015 (page 106)</w:t>
      </w:r>
    </w:p>
  </w:footnote>
  <w:footnote w:id="2">
    <w:p w:rsidR="00104309" w:rsidRPr="009C5AC3" w:rsidRDefault="00104309" w:rsidP="00705FBF">
      <w:pPr>
        <w:pStyle w:val="FootnoteText"/>
        <w:ind w:left="142" w:hanging="142"/>
      </w:pPr>
      <w:r>
        <w:rPr>
          <w:rStyle w:val="FootnoteReference"/>
        </w:rPr>
        <w:footnoteRef/>
      </w:r>
      <w:r>
        <w:t xml:space="preserve"> </w:t>
      </w:r>
      <w:r>
        <w:rPr>
          <w:rFonts w:asciiTheme="minorHAnsi" w:hAnsiTheme="minorHAnsi"/>
        </w:rPr>
        <w:t xml:space="preserve">Government service responsible for inspection, information, and training activities in the area of occupational safety and health.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D5D" w:rsidRDefault="007E1D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D5D" w:rsidRDefault="007E1D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D5D" w:rsidRDefault="007E1D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Default="00A17F20">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Default="00C63DB4" w:rsidP="0040640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Default="00C63DB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B4" w:rsidRDefault="00C63DB4" w:rsidP="004064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44D"/>
    <w:multiLevelType w:val="hybridMultilevel"/>
    <w:tmpl w:val="4BAA0A24"/>
    <w:lvl w:ilvl="0" w:tplc="01C2CC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4B67626"/>
    <w:multiLevelType w:val="hybridMultilevel"/>
    <w:tmpl w:val="8D184994"/>
    <w:lvl w:ilvl="0" w:tplc="DB9C7798">
      <w:start w:val="1"/>
      <w:numFmt w:val="decimal"/>
      <w:pStyle w:val="Numberedparagraph"/>
      <w:lvlText w:val="%1."/>
      <w:lvlJc w:val="left"/>
      <w:pPr>
        <w:tabs>
          <w:tab w:val="num" w:pos="397"/>
        </w:tabs>
        <w:ind w:left="397"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
    <w:nsid w:val="0B0F5F0E"/>
    <w:multiLevelType w:val="hybridMultilevel"/>
    <w:tmpl w:val="8FFC4770"/>
    <w:lvl w:ilvl="0" w:tplc="E264C0DC">
      <w:start w:val="1"/>
      <w:numFmt w:val="bullet"/>
      <w:pStyle w:val="Greenbullet-tables"/>
      <w:lvlText w:val=""/>
      <w:lvlJc w:val="left"/>
      <w:pPr>
        <w:ind w:left="644" w:hanging="360"/>
      </w:pPr>
      <w:rPr>
        <w:rFonts w:ascii="Symbol" w:hAnsi="Symbol" w:hint="default"/>
        <w:color w:val="677719"/>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nsid w:val="0EB0199C"/>
    <w:multiLevelType w:val="hybridMultilevel"/>
    <w:tmpl w:val="3C7E1392"/>
    <w:lvl w:ilvl="0" w:tplc="F822B5CE">
      <w:start w:val="1"/>
      <w:numFmt w:val="lowerLetter"/>
      <w:pStyle w:val="Bodytexta"/>
      <w:lvlText w:val="%1)"/>
      <w:lvlJc w:val="left"/>
      <w:pPr>
        <w:ind w:left="1440" w:hanging="360"/>
      </w:pPr>
      <w:rPr>
        <w:rFonts w:ascii="Calibri" w:hAnsi="Calibri" w:hint="default"/>
        <w:b w:val="0"/>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E7824AD"/>
    <w:multiLevelType w:val="hybridMultilevel"/>
    <w:tmpl w:val="70FE5E90"/>
    <w:lvl w:ilvl="0" w:tplc="38BE6490">
      <w:start w:val="1"/>
      <w:numFmt w:val="bullet"/>
      <w:pStyle w:val="Tablebullet"/>
      <w:lvlText w:val=""/>
      <w:lvlJc w:val="left"/>
      <w:pPr>
        <w:tabs>
          <w:tab w:val="num" w:pos="338"/>
        </w:tabs>
        <w:ind w:left="338" w:hanging="338"/>
      </w:pPr>
      <w:rPr>
        <w:rFonts w:ascii="Symbol" w:hAnsi="Symbol" w:hint="default"/>
        <w:sz w:val="16"/>
      </w:rPr>
    </w:lvl>
    <w:lvl w:ilvl="1" w:tplc="08090003">
      <w:start w:val="1"/>
      <w:numFmt w:val="bullet"/>
      <w:pStyle w:val="TableDash"/>
      <w:lvlText w:val=""/>
      <w:lvlJc w:val="left"/>
      <w:pPr>
        <w:tabs>
          <w:tab w:val="num" w:pos="567"/>
        </w:tabs>
        <w:ind w:left="567" w:hanging="227"/>
      </w:pPr>
      <w:rPr>
        <w:rFonts w:ascii="Symbol" w:hAnsi="Symbol" w:hint="default"/>
        <w:sz w:val="22"/>
      </w:rPr>
    </w:lvl>
    <w:lvl w:ilvl="2" w:tplc="08090005">
      <w:start w:val="13"/>
      <w:numFmt w:val="bullet"/>
      <w:lvlText w:val="–"/>
      <w:lvlJc w:val="left"/>
      <w:pPr>
        <w:tabs>
          <w:tab w:val="num" w:pos="2160"/>
        </w:tabs>
        <w:ind w:left="2160" w:hanging="360"/>
      </w:pPr>
      <w:rPr>
        <w:rFonts w:ascii="Arial" w:eastAsia="Times New Roman" w:hAnsi="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8730709"/>
    <w:multiLevelType w:val="hybridMultilevel"/>
    <w:tmpl w:val="5192D426"/>
    <w:lvl w:ilvl="0" w:tplc="1409000F">
      <w:start w:val="1"/>
      <w:numFmt w:val="decimal"/>
      <w:lvlText w:val="%1."/>
      <w:lvlJc w:val="left"/>
      <w:pPr>
        <w:ind w:left="720" w:hanging="360"/>
      </w:p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
    <w:nsid w:val="338D5F10"/>
    <w:multiLevelType w:val="hybridMultilevel"/>
    <w:tmpl w:val="4D94A4A6"/>
    <w:lvl w:ilvl="0" w:tplc="14090001">
      <w:start w:val="1"/>
      <w:numFmt w:val="bullet"/>
      <w:lvlText w:val=""/>
      <w:lvlJc w:val="left"/>
      <w:pPr>
        <w:ind w:left="1080" w:hanging="360"/>
      </w:pPr>
      <w:rPr>
        <w:rFonts w:ascii="Symbol" w:hAnsi="Symbol" w:hint="default"/>
      </w:rPr>
    </w:lvl>
    <w:lvl w:ilvl="1" w:tplc="14090003">
      <w:start w:val="1"/>
      <w:numFmt w:val="decimal"/>
      <w:lvlText w:val="%2."/>
      <w:lvlJc w:val="left"/>
      <w:pPr>
        <w:tabs>
          <w:tab w:val="num" w:pos="1080"/>
        </w:tabs>
        <w:ind w:left="1080" w:hanging="360"/>
      </w:pPr>
    </w:lvl>
    <w:lvl w:ilvl="2" w:tplc="14090005">
      <w:start w:val="1"/>
      <w:numFmt w:val="decimal"/>
      <w:lvlText w:val="%3."/>
      <w:lvlJc w:val="left"/>
      <w:pPr>
        <w:tabs>
          <w:tab w:val="num" w:pos="1800"/>
        </w:tabs>
        <w:ind w:left="1800" w:hanging="360"/>
      </w:pPr>
    </w:lvl>
    <w:lvl w:ilvl="3" w:tplc="14090001">
      <w:start w:val="1"/>
      <w:numFmt w:val="decimal"/>
      <w:lvlText w:val="%4."/>
      <w:lvlJc w:val="left"/>
      <w:pPr>
        <w:tabs>
          <w:tab w:val="num" w:pos="2520"/>
        </w:tabs>
        <w:ind w:left="2520" w:hanging="360"/>
      </w:pPr>
    </w:lvl>
    <w:lvl w:ilvl="4" w:tplc="14090003">
      <w:start w:val="1"/>
      <w:numFmt w:val="decimal"/>
      <w:lvlText w:val="%5."/>
      <w:lvlJc w:val="left"/>
      <w:pPr>
        <w:tabs>
          <w:tab w:val="num" w:pos="3240"/>
        </w:tabs>
        <w:ind w:left="3240" w:hanging="360"/>
      </w:pPr>
    </w:lvl>
    <w:lvl w:ilvl="5" w:tplc="14090005">
      <w:start w:val="1"/>
      <w:numFmt w:val="decimal"/>
      <w:lvlText w:val="%6."/>
      <w:lvlJc w:val="left"/>
      <w:pPr>
        <w:tabs>
          <w:tab w:val="num" w:pos="3960"/>
        </w:tabs>
        <w:ind w:left="3960" w:hanging="360"/>
      </w:pPr>
    </w:lvl>
    <w:lvl w:ilvl="6" w:tplc="14090001">
      <w:start w:val="1"/>
      <w:numFmt w:val="decimal"/>
      <w:lvlText w:val="%7."/>
      <w:lvlJc w:val="left"/>
      <w:pPr>
        <w:tabs>
          <w:tab w:val="num" w:pos="4680"/>
        </w:tabs>
        <w:ind w:left="4680" w:hanging="360"/>
      </w:pPr>
    </w:lvl>
    <w:lvl w:ilvl="7" w:tplc="14090003">
      <w:start w:val="1"/>
      <w:numFmt w:val="decimal"/>
      <w:lvlText w:val="%8."/>
      <w:lvlJc w:val="left"/>
      <w:pPr>
        <w:tabs>
          <w:tab w:val="num" w:pos="5400"/>
        </w:tabs>
        <w:ind w:left="5400" w:hanging="360"/>
      </w:pPr>
    </w:lvl>
    <w:lvl w:ilvl="8" w:tplc="14090005">
      <w:start w:val="1"/>
      <w:numFmt w:val="decimal"/>
      <w:lvlText w:val="%9."/>
      <w:lvlJc w:val="left"/>
      <w:pPr>
        <w:tabs>
          <w:tab w:val="num" w:pos="6120"/>
        </w:tabs>
        <w:ind w:left="6120" w:hanging="360"/>
      </w:pPr>
    </w:lvl>
  </w:abstractNum>
  <w:abstractNum w:abstractNumId="7">
    <w:nsid w:val="341E2EA4"/>
    <w:multiLevelType w:val="hybridMultilevel"/>
    <w:tmpl w:val="AB28B9C8"/>
    <w:lvl w:ilvl="0" w:tplc="A3EABA02">
      <w:start w:val="1"/>
      <w:numFmt w:val="decimal"/>
      <w:pStyle w:val="Bodytextnumbered"/>
      <w:lvlText w:val="%1"/>
      <w:lvlJc w:val="left"/>
      <w:pPr>
        <w:ind w:left="720" w:hanging="360"/>
      </w:pPr>
      <w:rPr>
        <w:rFonts w:ascii="Calibri" w:hAnsi="Calibri"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396D42E3"/>
    <w:multiLevelType w:val="hybridMultilevel"/>
    <w:tmpl w:val="CB7036F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401F20E6"/>
    <w:multiLevelType w:val="hybridMultilevel"/>
    <w:tmpl w:val="B50655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427701FB"/>
    <w:multiLevelType w:val="hybridMultilevel"/>
    <w:tmpl w:val="87A07910"/>
    <w:lvl w:ilvl="0" w:tplc="C04A679E">
      <w:start w:val="1"/>
      <w:numFmt w:val="bullet"/>
      <w:pStyle w:val="Sub-list"/>
      <w:lvlText w:val=""/>
      <w:lvlJc w:val="left"/>
      <w:pPr>
        <w:tabs>
          <w:tab w:val="num" w:pos="397"/>
        </w:tabs>
        <w:ind w:left="397" w:firstLine="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nsid w:val="446F0B54"/>
    <w:multiLevelType w:val="hybridMultilevel"/>
    <w:tmpl w:val="1D6ACEB4"/>
    <w:lvl w:ilvl="0" w:tplc="F86E5A42">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463D6104"/>
    <w:multiLevelType w:val="hybridMultilevel"/>
    <w:tmpl w:val="4ABA2070"/>
    <w:lvl w:ilvl="0" w:tplc="5308CA02">
      <w:start w:val="1"/>
      <w:numFmt w:val="lowerRoman"/>
      <w:pStyle w:val="Sub-listi"/>
      <w:lvlText w:val="%1."/>
      <w:lvlJc w:val="left"/>
      <w:pPr>
        <w:tabs>
          <w:tab w:val="num" w:pos="1191"/>
        </w:tabs>
        <w:ind w:left="1191"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3">
    <w:nsid w:val="4C093034"/>
    <w:multiLevelType w:val="hybridMultilevel"/>
    <w:tmpl w:val="D8EA176A"/>
    <w:lvl w:ilvl="0" w:tplc="84147204">
      <w:start w:val="1"/>
      <w:numFmt w:val="bullet"/>
      <w:pStyle w:val="Questionbullet"/>
      <w:lvlText w:val=""/>
      <w:lvlJc w:val="left"/>
      <w:pPr>
        <w:ind w:left="1004" w:hanging="360"/>
      </w:pPr>
      <w:rPr>
        <w:rFonts w:ascii="Symbol" w:hAnsi="Symbol" w:hint="default"/>
        <w:color w:val="C66005"/>
        <w:sz w:val="20"/>
        <w:szCs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nsid w:val="534C55E4"/>
    <w:multiLevelType w:val="hybridMultilevel"/>
    <w:tmpl w:val="2DF0B942"/>
    <w:lvl w:ilvl="0" w:tplc="C26C3838">
      <w:start w:val="1"/>
      <w:numFmt w:val="decimal"/>
      <w:pStyle w:val="Paragraphbody"/>
      <w:lvlText w:val="%1."/>
      <w:lvlJc w:val="left"/>
      <w:pPr>
        <w:tabs>
          <w:tab w:val="num" w:pos="567"/>
        </w:tabs>
        <w:ind w:left="567" w:hanging="567"/>
      </w:pPr>
      <w:rPr>
        <w:rFonts w:ascii="Arial" w:hAnsi="Arial" w:cs="Arial" w:hint="default"/>
      </w:rPr>
    </w:lvl>
    <w:lvl w:ilvl="1" w:tplc="04090019">
      <w:start w:val="1"/>
      <w:numFmt w:val="lowerLetter"/>
      <w:lvlText w:val="%2."/>
      <w:lvlJc w:val="left"/>
      <w:pPr>
        <w:tabs>
          <w:tab w:val="num" w:pos="1440"/>
        </w:tabs>
        <w:ind w:left="1440" w:hanging="360"/>
      </w:pPr>
    </w:lvl>
    <w:lvl w:ilvl="2" w:tplc="AF38854A">
      <w:start w:val="1"/>
      <w:numFmt w:val="lowerRoman"/>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53535234"/>
    <w:multiLevelType w:val="singleLevel"/>
    <w:tmpl w:val="7FC073B8"/>
    <w:lvl w:ilvl="0">
      <w:start w:val="1"/>
      <w:numFmt w:val="bullet"/>
      <w:pStyle w:val="Boxbullet"/>
      <w:lvlText w:val=""/>
      <w:lvlJc w:val="left"/>
      <w:pPr>
        <w:tabs>
          <w:tab w:val="num" w:pos="851"/>
        </w:tabs>
        <w:ind w:left="851" w:hanging="567"/>
      </w:pPr>
      <w:rPr>
        <w:rFonts w:ascii="Symbol" w:hAnsi="Symbol" w:hint="default"/>
        <w:sz w:val="16"/>
      </w:rPr>
    </w:lvl>
  </w:abstractNum>
  <w:abstractNum w:abstractNumId="16">
    <w:nsid w:val="5ED9687F"/>
    <w:multiLevelType w:val="hybridMultilevel"/>
    <w:tmpl w:val="4D5E89A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nsid w:val="62FB0C9C"/>
    <w:multiLevelType w:val="hybridMultilevel"/>
    <w:tmpl w:val="E48C6FEC"/>
    <w:lvl w:ilvl="0" w:tplc="2D28E2DC">
      <w:start w:val="1"/>
      <w:numFmt w:val="decimal"/>
      <w:pStyle w:val="Boxnumbered"/>
      <w:lvlText w:val="%1"/>
      <w:lvlJc w:val="left"/>
      <w:pPr>
        <w:ind w:left="1004" w:hanging="360"/>
      </w:pPr>
      <w:rPr>
        <w:rFonts w:ascii="Calibri" w:hAnsi="Calibri" w:hint="default"/>
        <w:b w:val="0"/>
        <w:bCs w:val="0"/>
        <w:i w:val="0"/>
        <w:sz w:val="22"/>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8">
    <w:nsid w:val="64891F84"/>
    <w:multiLevelType w:val="hybridMultilevel"/>
    <w:tmpl w:val="7714BB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653A1DB2"/>
    <w:multiLevelType w:val="multilevel"/>
    <w:tmpl w:val="7C9A8406"/>
    <w:lvl w:ilvl="0">
      <w:start w:val="1"/>
      <w:numFmt w:val="bullet"/>
      <w:lvlText w:val=""/>
      <w:lvlJc w:val="left"/>
      <w:pPr>
        <w:tabs>
          <w:tab w:val="num" w:pos="720"/>
        </w:tabs>
        <w:ind w:left="720" w:hanging="360"/>
      </w:pPr>
      <w:rPr>
        <w:rFonts w:ascii="Symbol" w:hAnsi="Symbol" w:hint="default"/>
        <w:sz w:val="20"/>
      </w:rPr>
    </w:lvl>
    <w:lvl w:ilvl="1">
      <w:start w:val="1"/>
      <w:numFmt w:val="bullet"/>
      <w:pStyle w:val="Sub-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633BEB"/>
    <w:multiLevelType w:val="hybridMultilevel"/>
    <w:tmpl w:val="849CF252"/>
    <w:lvl w:ilvl="0" w:tplc="E5E29082">
      <w:start w:val="1"/>
      <w:numFmt w:val="decimal"/>
      <w:pStyle w:val="Browntextnumbered"/>
      <w:lvlText w:val="%1"/>
      <w:lvlJc w:val="left"/>
      <w:pPr>
        <w:ind w:left="720" w:hanging="360"/>
      </w:pPr>
      <w:rPr>
        <w:rFonts w:ascii="Calibri" w:hAnsi="Calibri" w:hint="default"/>
        <w:b w:val="0"/>
        <w:color w:val="B47015"/>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6CA66DBF"/>
    <w:multiLevelType w:val="multilevel"/>
    <w:tmpl w:val="F63AD21E"/>
    <w:lvl w:ilvl="0">
      <w:start w:val="1"/>
      <w:numFmt w:val="bullet"/>
      <w:pStyle w:val="ListBullet"/>
      <w:lvlText w:val=""/>
      <w:lvlJc w:val="left"/>
      <w:pPr>
        <w:ind w:left="964" w:hanging="283"/>
      </w:pPr>
      <w:rPr>
        <w:rFonts w:ascii="Symbol" w:hAnsi="Symbol" w:hint="default"/>
      </w:rPr>
    </w:lvl>
    <w:lvl w:ilvl="1">
      <w:start w:val="1"/>
      <w:numFmt w:val="lowerLetter"/>
      <w:lvlText w:val="%2."/>
      <w:lvlJc w:val="left"/>
      <w:pPr>
        <w:ind w:left="1191" w:hanging="227"/>
      </w:pPr>
    </w:lvl>
    <w:lvl w:ilvl="2">
      <w:start w:val="1"/>
      <w:numFmt w:val="bullet"/>
      <w:lvlText w:val="–"/>
      <w:lvlJc w:val="left"/>
      <w:pPr>
        <w:ind w:left="1418" w:hanging="227"/>
      </w:pPr>
      <w:rPr>
        <w:rFonts w:ascii="Calibri" w:hAnsi="Calibri"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22">
    <w:nsid w:val="6F957878"/>
    <w:multiLevelType w:val="hybridMultilevel"/>
    <w:tmpl w:val="F0DE0D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24645F2"/>
    <w:multiLevelType w:val="hybridMultilevel"/>
    <w:tmpl w:val="CB7036F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nsid w:val="74CE4A5E"/>
    <w:multiLevelType w:val="hybridMultilevel"/>
    <w:tmpl w:val="736EC398"/>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nsid w:val="79A75406"/>
    <w:multiLevelType w:val="hybridMultilevel"/>
    <w:tmpl w:val="0CC415C2"/>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7CD00539"/>
    <w:multiLevelType w:val="hybridMultilevel"/>
    <w:tmpl w:val="FC12F0E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7E4D254A"/>
    <w:multiLevelType w:val="singleLevel"/>
    <w:tmpl w:val="DF2C48E8"/>
    <w:lvl w:ilvl="0">
      <w:start w:val="1"/>
      <w:numFmt w:val="bullet"/>
      <w:pStyle w:val="Bullet"/>
      <w:lvlText w:val=""/>
      <w:lvlJc w:val="left"/>
      <w:pPr>
        <w:tabs>
          <w:tab w:val="num" w:pos="567"/>
        </w:tabs>
        <w:ind w:left="567" w:hanging="567"/>
      </w:pPr>
      <w:rPr>
        <w:rFonts w:ascii="Symbol" w:hAnsi="Symbol" w:hint="default"/>
        <w:color w:val="auto"/>
        <w:sz w:val="18"/>
        <w:szCs w:val="20"/>
      </w:rPr>
    </w:lvl>
  </w:abstractNum>
  <w:num w:numId="1">
    <w:abstractNumId w:val="27"/>
  </w:num>
  <w:num w:numId="2">
    <w:abstractNumId w:val="4"/>
  </w:num>
  <w:num w:numId="3">
    <w:abstractNumId w:val="19"/>
  </w:num>
  <w:num w:numId="4">
    <w:abstractNumId w:val="15"/>
  </w:num>
  <w:num w:numId="5">
    <w:abstractNumId w:val="17"/>
  </w:num>
  <w:num w:numId="6">
    <w:abstractNumId w:val="2"/>
  </w:num>
  <w:num w:numId="7">
    <w:abstractNumId w:val="20"/>
  </w:num>
  <w:num w:numId="8">
    <w:abstractNumId w:val="7"/>
  </w:num>
  <w:num w:numId="9">
    <w:abstractNumId w:val="3"/>
  </w:num>
  <w:num w:numId="10">
    <w:abstractNumId w:val="13"/>
  </w:num>
  <w:num w:numId="11">
    <w:abstractNumId w:val="1"/>
  </w:num>
  <w:num w:numId="12">
    <w:abstractNumId w:val="10"/>
  </w:num>
  <w:num w:numId="13">
    <w:abstractNumId w:val="12"/>
  </w:num>
  <w:num w:numId="14">
    <w:abstractNumId w:val="21"/>
    <w:lvlOverride w:ilvl="0"/>
    <w:lvlOverride w:ilvl="1">
      <w:startOverride w:val="1"/>
    </w:lvlOverride>
    <w:lvlOverride w:ilvl="2"/>
    <w:lvlOverride w:ilvl="3"/>
    <w:lvlOverride w:ilvl="4"/>
    <w:lvlOverride w:ilvl="5"/>
    <w:lvlOverride w:ilvl="6"/>
    <w:lvlOverride w:ilvl="7"/>
    <w:lvlOverride w:ilvl="8"/>
  </w:num>
  <w:num w:numId="15">
    <w:abstractNumId w:val="25"/>
  </w:num>
  <w:num w:numId="16">
    <w:abstractNumId w:val="23"/>
  </w:num>
  <w:num w:numId="17">
    <w:abstractNumId w:val="11"/>
  </w:num>
  <w:num w:numId="18">
    <w:abstractNumId w:val="24"/>
  </w:num>
  <w:num w:numId="19">
    <w:abstractNumId w:val="18"/>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6"/>
  </w:num>
  <w:num w:numId="25">
    <w:abstractNumId w:val="22"/>
  </w:num>
  <w:num w:numId="26">
    <w:abstractNumId w:val="8"/>
  </w:num>
  <w:num w:numId="27">
    <w:abstractNumId w:val="16"/>
  </w:num>
  <w:num w:numId="28">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characterSpacingControl w:val="doNotCompress"/>
  <w:hdrShapeDefaults>
    <o:shapedefaults v:ext="edit" spidmax="2050" style="mso-height-percent:200;mso-width-relative:margin;mso-height-relative:margin" fillcolor="none [3212]" strokecolor="none [3212]">
      <v:fill color="none [3212]"/>
      <v:stroke color="none [3212]"/>
      <v:textbox style="mso-fit-shape-to-text:t"/>
      <o:colormru v:ext="edit" colors="#002663,#e36f1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64D"/>
    <w:rsid w:val="00000435"/>
    <w:rsid w:val="000007A8"/>
    <w:rsid w:val="00000C79"/>
    <w:rsid w:val="00000EDA"/>
    <w:rsid w:val="00000F26"/>
    <w:rsid w:val="000012D2"/>
    <w:rsid w:val="00001F78"/>
    <w:rsid w:val="000023D0"/>
    <w:rsid w:val="000026C2"/>
    <w:rsid w:val="00002B93"/>
    <w:rsid w:val="000030DA"/>
    <w:rsid w:val="00003761"/>
    <w:rsid w:val="000037F4"/>
    <w:rsid w:val="00003B1B"/>
    <w:rsid w:val="00003DBD"/>
    <w:rsid w:val="0000481D"/>
    <w:rsid w:val="0000489D"/>
    <w:rsid w:val="000048DE"/>
    <w:rsid w:val="00004906"/>
    <w:rsid w:val="00004C46"/>
    <w:rsid w:val="00004D33"/>
    <w:rsid w:val="000056EA"/>
    <w:rsid w:val="00005741"/>
    <w:rsid w:val="00005E53"/>
    <w:rsid w:val="000068A3"/>
    <w:rsid w:val="00007DF9"/>
    <w:rsid w:val="00010462"/>
    <w:rsid w:val="000106F8"/>
    <w:rsid w:val="00010711"/>
    <w:rsid w:val="000108B0"/>
    <w:rsid w:val="00010E41"/>
    <w:rsid w:val="00010E93"/>
    <w:rsid w:val="0001138E"/>
    <w:rsid w:val="00011A10"/>
    <w:rsid w:val="0001209E"/>
    <w:rsid w:val="0001257F"/>
    <w:rsid w:val="00012D8F"/>
    <w:rsid w:val="000133E6"/>
    <w:rsid w:val="000135A0"/>
    <w:rsid w:val="00013856"/>
    <w:rsid w:val="000149B9"/>
    <w:rsid w:val="00014EEC"/>
    <w:rsid w:val="00015037"/>
    <w:rsid w:val="000151E4"/>
    <w:rsid w:val="000158BE"/>
    <w:rsid w:val="00015AD9"/>
    <w:rsid w:val="00015C38"/>
    <w:rsid w:val="00015D15"/>
    <w:rsid w:val="000165A8"/>
    <w:rsid w:val="00016629"/>
    <w:rsid w:val="00016A59"/>
    <w:rsid w:val="00016A68"/>
    <w:rsid w:val="00016F0B"/>
    <w:rsid w:val="000170EE"/>
    <w:rsid w:val="00017A25"/>
    <w:rsid w:val="000201FC"/>
    <w:rsid w:val="00020988"/>
    <w:rsid w:val="00020B30"/>
    <w:rsid w:val="00021190"/>
    <w:rsid w:val="0002140C"/>
    <w:rsid w:val="00021ADA"/>
    <w:rsid w:val="0002208D"/>
    <w:rsid w:val="00022363"/>
    <w:rsid w:val="000228D7"/>
    <w:rsid w:val="00022AE8"/>
    <w:rsid w:val="00022B2E"/>
    <w:rsid w:val="00022E4A"/>
    <w:rsid w:val="00022E94"/>
    <w:rsid w:val="0002392B"/>
    <w:rsid w:val="00023E33"/>
    <w:rsid w:val="00023FF3"/>
    <w:rsid w:val="000244FB"/>
    <w:rsid w:val="00024549"/>
    <w:rsid w:val="0002465C"/>
    <w:rsid w:val="00024CCB"/>
    <w:rsid w:val="00024D09"/>
    <w:rsid w:val="00024D78"/>
    <w:rsid w:val="00024FB3"/>
    <w:rsid w:val="000251D1"/>
    <w:rsid w:val="00025A9D"/>
    <w:rsid w:val="000260A1"/>
    <w:rsid w:val="00026454"/>
    <w:rsid w:val="00026792"/>
    <w:rsid w:val="00026A9B"/>
    <w:rsid w:val="0002720E"/>
    <w:rsid w:val="00027616"/>
    <w:rsid w:val="0002785D"/>
    <w:rsid w:val="00027EF6"/>
    <w:rsid w:val="000305BF"/>
    <w:rsid w:val="0003090B"/>
    <w:rsid w:val="00030A14"/>
    <w:rsid w:val="000311D8"/>
    <w:rsid w:val="000313B2"/>
    <w:rsid w:val="00031870"/>
    <w:rsid w:val="00031898"/>
    <w:rsid w:val="00031F48"/>
    <w:rsid w:val="00032087"/>
    <w:rsid w:val="0003264B"/>
    <w:rsid w:val="00032C7B"/>
    <w:rsid w:val="0003306A"/>
    <w:rsid w:val="000330A5"/>
    <w:rsid w:val="0003378D"/>
    <w:rsid w:val="00033F7F"/>
    <w:rsid w:val="000340E5"/>
    <w:rsid w:val="00034789"/>
    <w:rsid w:val="00034B7E"/>
    <w:rsid w:val="0003567D"/>
    <w:rsid w:val="00035B0E"/>
    <w:rsid w:val="00035C08"/>
    <w:rsid w:val="00036271"/>
    <w:rsid w:val="000368BA"/>
    <w:rsid w:val="000368E7"/>
    <w:rsid w:val="00037274"/>
    <w:rsid w:val="00037A03"/>
    <w:rsid w:val="000404CA"/>
    <w:rsid w:val="000406C7"/>
    <w:rsid w:val="00040AF2"/>
    <w:rsid w:val="00040F16"/>
    <w:rsid w:val="00041197"/>
    <w:rsid w:val="00041450"/>
    <w:rsid w:val="00041647"/>
    <w:rsid w:val="000416B0"/>
    <w:rsid w:val="000417F9"/>
    <w:rsid w:val="0004233F"/>
    <w:rsid w:val="00043037"/>
    <w:rsid w:val="000439A3"/>
    <w:rsid w:val="0004450B"/>
    <w:rsid w:val="00044758"/>
    <w:rsid w:val="000451FB"/>
    <w:rsid w:val="000452FE"/>
    <w:rsid w:val="000454FC"/>
    <w:rsid w:val="00045F92"/>
    <w:rsid w:val="000461F2"/>
    <w:rsid w:val="00046392"/>
    <w:rsid w:val="000469D7"/>
    <w:rsid w:val="00046D42"/>
    <w:rsid w:val="000470C0"/>
    <w:rsid w:val="000474CC"/>
    <w:rsid w:val="00047BF4"/>
    <w:rsid w:val="00047C9C"/>
    <w:rsid w:val="00050253"/>
    <w:rsid w:val="0005058A"/>
    <w:rsid w:val="0005096C"/>
    <w:rsid w:val="00050B86"/>
    <w:rsid w:val="00050D30"/>
    <w:rsid w:val="000510BC"/>
    <w:rsid w:val="0005116B"/>
    <w:rsid w:val="0005117C"/>
    <w:rsid w:val="0005250B"/>
    <w:rsid w:val="00052592"/>
    <w:rsid w:val="00053482"/>
    <w:rsid w:val="0005366C"/>
    <w:rsid w:val="000539C9"/>
    <w:rsid w:val="000540E1"/>
    <w:rsid w:val="000543A5"/>
    <w:rsid w:val="000547B5"/>
    <w:rsid w:val="0005492F"/>
    <w:rsid w:val="000550B4"/>
    <w:rsid w:val="0005523D"/>
    <w:rsid w:val="000558A4"/>
    <w:rsid w:val="00055ADF"/>
    <w:rsid w:val="00055DFF"/>
    <w:rsid w:val="00055FF8"/>
    <w:rsid w:val="000564B9"/>
    <w:rsid w:val="00056951"/>
    <w:rsid w:val="00057765"/>
    <w:rsid w:val="000579B8"/>
    <w:rsid w:val="00057B6F"/>
    <w:rsid w:val="00060366"/>
    <w:rsid w:val="00060B0A"/>
    <w:rsid w:val="00060DF7"/>
    <w:rsid w:val="0006140D"/>
    <w:rsid w:val="0006180D"/>
    <w:rsid w:val="00061FF5"/>
    <w:rsid w:val="00062755"/>
    <w:rsid w:val="00062E11"/>
    <w:rsid w:val="000630F5"/>
    <w:rsid w:val="00063505"/>
    <w:rsid w:val="00063944"/>
    <w:rsid w:val="00063B9C"/>
    <w:rsid w:val="00064358"/>
    <w:rsid w:val="00064AD9"/>
    <w:rsid w:val="00064D7A"/>
    <w:rsid w:val="0006547C"/>
    <w:rsid w:val="00065584"/>
    <w:rsid w:val="000657AC"/>
    <w:rsid w:val="00065812"/>
    <w:rsid w:val="00065D31"/>
    <w:rsid w:val="00066BE8"/>
    <w:rsid w:val="00067096"/>
    <w:rsid w:val="000672AD"/>
    <w:rsid w:val="000675B8"/>
    <w:rsid w:val="0006769A"/>
    <w:rsid w:val="0006778A"/>
    <w:rsid w:val="00070AE0"/>
    <w:rsid w:val="00070C17"/>
    <w:rsid w:val="00071BF0"/>
    <w:rsid w:val="00071EA3"/>
    <w:rsid w:val="00071EC2"/>
    <w:rsid w:val="00072934"/>
    <w:rsid w:val="000729E6"/>
    <w:rsid w:val="000733B3"/>
    <w:rsid w:val="0007387E"/>
    <w:rsid w:val="00073FC1"/>
    <w:rsid w:val="0007591B"/>
    <w:rsid w:val="000762DA"/>
    <w:rsid w:val="00076592"/>
    <w:rsid w:val="00077198"/>
    <w:rsid w:val="000772A2"/>
    <w:rsid w:val="00077C2A"/>
    <w:rsid w:val="00077D2F"/>
    <w:rsid w:val="00080072"/>
    <w:rsid w:val="00080233"/>
    <w:rsid w:val="00080242"/>
    <w:rsid w:val="00080FA6"/>
    <w:rsid w:val="00081000"/>
    <w:rsid w:val="0008105F"/>
    <w:rsid w:val="0008151E"/>
    <w:rsid w:val="000820F7"/>
    <w:rsid w:val="00082322"/>
    <w:rsid w:val="000823C7"/>
    <w:rsid w:val="000825C4"/>
    <w:rsid w:val="000828AD"/>
    <w:rsid w:val="00083109"/>
    <w:rsid w:val="000848B4"/>
    <w:rsid w:val="00084B28"/>
    <w:rsid w:val="0008547E"/>
    <w:rsid w:val="00085BB5"/>
    <w:rsid w:val="00085FC6"/>
    <w:rsid w:val="0008679A"/>
    <w:rsid w:val="000902E4"/>
    <w:rsid w:val="00090560"/>
    <w:rsid w:val="00090597"/>
    <w:rsid w:val="00090635"/>
    <w:rsid w:val="00090687"/>
    <w:rsid w:val="00090CDD"/>
    <w:rsid w:val="000910B6"/>
    <w:rsid w:val="000912DF"/>
    <w:rsid w:val="000914EE"/>
    <w:rsid w:val="000919B1"/>
    <w:rsid w:val="00091B94"/>
    <w:rsid w:val="00091D8C"/>
    <w:rsid w:val="00091E7B"/>
    <w:rsid w:val="0009220D"/>
    <w:rsid w:val="00092530"/>
    <w:rsid w:val="00093E35"/>
    <w:rsid w:val="00093E6D"/>
    <w:rsid w:val="00093F67"/>
    <w:rsid w:val="00093FA5"/>
    <w:rsid w:val="00094604"/>
    <w:rsid w:val="00094B7B"/>
    <w:rsid w:val="00095847"/>
    <w:rsid w:val="00095854"/>
    <w:rsid w:val="0009611A"/>
    <w:rsid w:val="00096ABE"/>
    <w:rsid w:val="00096DBA"/>
    <w:rsid w:val="00096DD7"/>
    <w:rsid w:val="000970AC"/>
    <w:rsid w:val="00097595"/>
    <w:rsid w:val="00097A49"/>
    <w:rsid w:val="00097AB3"/>
    <w:rsid w:val="000A08BC"/>
    <w:rsid w:val="000A08D2"/>
    <w:rsid w:val="000A0F7E"/>
    <w:rsid w:val="000A107F"/>
    <w:rsid w:val="000A16B7"/>
    <w:rsid w:val="000A1AF9"/>
    <w:rsid w:val="000A2C81"/>
    <w:rsid w:val="000A368D"/>
    <w:rsid w:val="000A489B"/>
    <w:rsid w:val="000A4F81"/>
    <w:rsid w:val="000A53D1"/>
    <w:rsid w:val="000A56A2"/>
    <w:rsid w:val="000A5C56"/>
    <w:rsid w:val="000A62B6"/>
    <w:rsid w:val="000A6ACA"/>
    <w:rsid w:val="000A6E17"/>
    <w:rsid w:val="000A75E0"/>
    <w:rsid w:val="000A7EA2"/>
    <w:rsid w:val="000B01F3"/>
    <w:rsid w:val="000B089F"/>
    <w:rsid w:val="000B0BD8"/>
    <w:rsid w:val="000B1438"/>
    <w:rsid w:val="000B147C"/>
    <w:rsid w:val="000B1481"/>
    <w:rsid w:val="000B1487"/>
    <w:rsid w:val="000B166D"/>
    <w:rsid w:val="000B18CA"/>
    <w:rsid w:val="000B1CD6"/>
    <w:rsid w:val="000B1F4D"/>
    <w:rsid w:val="000B2876"/>
    <w:rsid w:val="000B2AFD"/>
    <w:rsid w:val="000B2FFD"/>
    <w:rsid w:val="000B308C"/>
    <w:rsid w:val="000B32CB"/>
    <w:rsid w:val="000B39F7"/>
    <w:rsid w:val="000B3D28"/>
    <w:rsid w:val="000B3E60"/>
    <w:rsid w:val="000B41D1"/>
    <w:rsid w:val="000B440C"/>
    <w:rsid w:val="000B47D0"/>
    <w:rsid w:val="000B4E23"/>
    <w:rsid w:val="000B5852"/>
    <w:rsid w:val="000B5CEF"/>
    <w:rsid w:val="000B5DEF"/>
    <w:rsid w:val="000B6480"/>
    <w:rsid w:val="000B6654"/>
    <w:rsid w:val="000B66E8"/>
    <w:rsid w:val="000B6B4F"/>
    <w:rsid w:val="000B6BB3"/>
    <w:rsid w:val="000B6BF8"/>
    <w:rsid w:val="000B77F4"/>
    <w:rsid w:val="000B7DD5"/>
    <w:rsid w:val="000B7F87"/>
    <w:rsid w:val="000C0881"/>
    <w:rsid w:val="000C1961"/>
    <w:rsid w:val="000C22D9"/>
    <w:rsid w:val="000C2493"/>
    <w:rsid w:val="000C2BAF"/>
    <w:rsid w:val="000C3963"/>
    <w:rsid w:val="000C40DC"/>
    <w:rsid w:val="000C4116"/>
    <w:rsid w:val="000C46D5"/>
    <w:rsid w:val="000C4F16"/>
    <w:rsid w:val="000C4FD0"/>
    <w:rsid w:val="000C5677"/>
    <w:rsid w:val="000C650E"/>
    <w:rsid w:val="000C69DE"/>
    <w:rsid w:val="000C6A03"/>
    <w:rsid w:val="000C7122"/>
    <w:rsid w:val="000C7A44"/>
    <w:rsid w:val="000C7C6B"/>
    <w:rsid w:val="000C7E9C"/>
    <w:rsid w:val="000D016D"/>
    <w:rsid w:val="000D0698"/>
    <w:rsid w:val="000D15E1"/>
    <w:rsid w:val="000D1A57"/>
    <w:rsid w:val="000D1D3D"/>
    <w:rsid w:val="000D24F3"/>
    <w:rsid w:val="000D2A9E"/>
    <w:rsid w:val="000D305D"/>
    <w:rsid w:val="000D3D29"/>
    <w:rsid w:val="000D6180"/>
    <w:rsid w:val="000D62BA"/>
    <w:rsid w:val="000D6390"/>
    <w:rsid w:val="000D64D3"/>
    <w:rsid w:val="000D6B47"/>
    <w:rsid w:val="000D6C40"/>
    <w:rsid w:val="000D747D"/>
    <w:rsid w:val="000D748F"/>
    <w:rsid w:val="000D7587"/>
    <w:rsid w:val="000D78F1"/>
    <w:rsid w:val="000E01BE"/>
    <w:rsid w:val="000E0596"/>
    <w:rsid w:val="000E0C10"/>
    <w:rsid w:val="000E10C8"/>
    <w:rsid w:val="000E1457"/>
    <w:rsid w:val="000E18FD"/>
    <w:rsid w:val="000E19D0"/>
    <w:rsid w:val="000E2093"/>
    <w:rsid w:val="000E219E"/>
    <w:rsid w:val="000E2234"/>
    <w:rsid w:val="000E243D"/>
    <w:rsid w:val="000E2BA7"/>
    <w:rsid w:val="000E3376"/>
    <w:rsid w:val="000E3FDE"/>
    <w:rsid w:val="000E43BF"/>
    <w:rsid w:val="000E45A9"/>
    <w:rsid w:val="000E4750"/>
    <w:rsid w:val="000E4C0D"/>
    <w:rsid w:val="000E5B32"/>
    <w:rsid w:val="000E5DCF"/>
    <w:rsid w:val="000E68D9"/>
    <w:rsid w:val="000E695A"/>
    <w:rsid w:val="000E7244"/>
    <w:rsid w:val="000E77B0"/>
    <w:rsid w:val="000E7C22"/>
    <w:rsid w:val="000F0292"/>
    <w:rsid w:val="000F03B4"/>
    <w:rsid w:val="000F0474"/>
    <w:rsid w:val="000F1382"/>
    <w:rsid w:val="000F14AB"/>
    <w:rsid w:val="000F16AD"/>
    <w:rsid w:val="000F18B6"/>
    <w:rsid w:val="000F1C36"/>
    <w:rsid w:val="000F1DC9"/>
    <w:rsid w:val="000F1F2C"/>
    <w:rsid w:val="000F21C4"/>
    <w:rsid w:val="000F26FC"/>
    <w:rsid w:val="000F2875"/>
    <w:rsid w:val="000F3AD8"/>
    <w:rsid w:val="000F4372"/>
    <w:rsid w:val="000F4560"/>
    <w:rsid w:val="000F4D5E"/>
    <w:rsid w:val="000F552D"/>
    <w:rsid w:val="000F5648"/>
    <w:rsid w:val="000F5A6D"/>
    <w:rsid w:val="000F5C62"/>
    <w:rsid w:val="000F5C92"/>
    <w:rsid w:val="000F6673"/>
    <w:rsid w:val="000F69F1"/>
    <w:rsid w:val="000F6A12"/>
    <w:rsid w:val="000F76C5"/>
    <w:rsid w:val="000F7721"/>
    <w:rsid w:val="000F7AD6"/>
    <w:rsid w:val="00100561"/>
    <w:rsid w:val="00100FF8"/>
    <w:rsid w:val="001018D2"/>
    <w:rsid w:val="00101D40"/>
    <w:rsid w:val="00101DBC"/>
    <w:rsid w:val="001020A5"/>
    <w:rsid w:val="001024F2"/>
    <w:rsid w:val="001027D6"/>
    <w:rsid w:val="00102A28"/>
    <w:rsid w:val="00102CE5"/>
    <w:rsid w:val="00103223"/>
    <w:rsid w:val="00103D50"/>
    <w:rsid w:val="00103D85"/>
    <w:rsid w:val="00104123"/>
    <w:rsid w:val="00104309"/>
    <w:rsid w:val="00104EDD"/>
    <w:rsid w:val="001055B3"/>
    <w:rsid w:val="001059BB"/>
    <w:rsid w:val="00105FEC"/>
    <w:rsid w:val="001063D8"/>
    <w:rsid w:val="001063F9"/>
    <w:rsid w:val="00106B16"/>
    <w:rsid w:val="00106B2C"/>
    <w:rsid w:val="00107098"/>
    <w:rsid w:val="00107B36"/>
    <w:rsid w:val="001104C5"/>
    <w:rsid w:val="0011066F"/>
    <w:rsid w:val="00111E2C"/>
    <w:rsid w:val="00111F2E"/>
    <w:rsid w:val="00111F3A"/>
    <w:rsid w:val="001127EF"/>
    <w:rsid w:val="001129AC"/>
    <w:rsid w:val="00112D0A"/>
    <w:rsid w:val="00112DC1"/>
    <w:rsid w:val="00112EF2"/>
    <w:rsid w:val="00112F43"/>
    <w:rsid w:val="00112F74"/>
    <w:rsid w:val="001141AE"/>
    <w:rsid w:val="0011434D"/>
    <w:rsid w:val="00114C6C"/>
    <w:rsid w:val="00114CF6"/>
    <w:rsid w:val="00115392"/>
    <w:rsid w:val="0011545E"/>
    <w:rsid w:val="00115797"/>
    <w:rsid w:val="00115B86"/>
    <w:rsid w:val="00115BA4"/>
    <w:rsid w:val="00115D1D"/>
    <w:rsid w:val="0011668D"/>
    <w:rsid w:val="001168D9"/>
    <w:rsid w:val="00116A50"/>
    <w:rsid w:val="00116E53"/>
    <w:rsid w:val="00117198"/>
    <w:rsid w:val="0011772E"/>
    <w:rsid w:val="001177B3"/>
    <w:rsid w:val="00117A9E"/>
    <w:rsid w:val="00117CAD"/>
    <w:rsid w:val="001200B8"/>
    <w:rsid w:val="00120BF0"/>
    <w:rsid w:val="00120FF8"/>
    <w:rsid w:val="001211EF"/>
    <w:rsid w:val="0012121A"/>
    <w:rsid w:val="0012190B"/>
    <w:rsid w:val="001222E5"/>
    <w:rsid w:val="001227E2"/>
    <w:rsid w:val="00122A54"/>
    <w:rsid w:val="0012320F"/>
    <w:rsid w:val="001234B7"/>
    <w:rsid w:val="001243B6"/>
    <w:rsid w:val="00124550"/>
    <w:rsid w:val="00124C41"/>
    <w:rsid w:val="00124E2B"/>
    <w:rsid w:val="00126375"/>
    <w:rsid w:val="0012671C"/>
    <w:rsid w:val="00130057"/>
    <w:rsid w:val="00130538"/>
    <w:rsid w:val="00130DF2"/>
    <w:rsid w:val="001310BF"/>
    <w:rsid w:val="00131294"/>
    <w:rsid w:val="001316C0"/>
    <w:rsid w:val="00131A15"/>
    <w:rsid w:val="00131B77"/>
    <w:rsid w:val="00131D7E"/>
    <w:rsid w:val="001323F2"/>
    <w:rsid w:val="00132430"/>
    <w:rsid w:val="001327B7"/>
    <w:rsid w:val="0013280A"/>
    <w:rsid w:val="00132A04"/>
    <w:rsid w:val="00132B6B"/>
    <w:rsid w:val="00132C78"/>
    <w:rsid w:val="00132D64"/>
    <w:rsid w:val="00132EEC"/>
    <w:rsid w:val="00132FFA"/>
    <w:rsid w:val="00133268"/>
    <w:rsid w:val="00133807"/>
    <w:rsid w:val="001341AC"/>
    <w:rsid w:val="0013422E"/>
    <w:rsid w:val="00134357"/>
    <w:rsid w:val="00134993"/>
    <w:rsid w:val="001349C3"/>
    <w:rsid w:val="00135331"/>
    <w:rsid w:val="001357BC"/>
    <w:rsid w:val="00135F80"/>
    <w:rsid w:val="001362EE"/>
    <w:rsid w:val="00136D63"/>
    <w:rsid w:val="00136F46"/>
    <w:rsid w:val="0013758D"/>
    <w:rsid w:val="00140082"/>
    <w:rsid w:val="0014024E"/>
    <w:rsid w:val="00140424"/>
    <w:rsid w:val="00140518"/>
    <w:rsid w:val="00140675"/>
    <w:rsid w:val="001406C8"/>
    <w:rsid w:val="001408A3"/>
    <w:rsid w:val="001409C1"/>
    <w:rsid w:val="00140A3D"/>
    <w:rsid w:val="001415DE"/>
    <w:rsid w:val="00141DEC"/>
    <w:rsid w:val="001423B1"/>
    <w:rsid w:val="00142582"/>
    <w:rsid w:val="0014280E"/>
    <w:rsid w:val="00142F9A"/>
    <w:rsid w:val="00142FEB"/>
    <w:rsid w:val="001431DA"/>
    <w:rsid w:val="0014381B"/>
    <w:rsid w:val="001438B0"/>
    <w:rsid w:val="00143CBA"/>
    <w:rsid w:val="001448C0"/>
    <w:rsid w:val="001450D9"/>
    <w:rsid w:val="001451A1"/>
    <w:rsid w:val="00145A24"/>
    <w:rsid w:val="00145A2A"/>
    <w:rsid w:val="00145FB4"/>
    <w:rsid w:val="00146023"/>
    <w:rsid w:val="00146440"/>
    <w:rsid w:val="00146670"/>
    <w:rsid w:val="00146832"/>
    <w:rsid w:val="00147021"/>
    <w:rsid w:val="0014735C"/>
    <w:rsid w:val="001473C3"/>
    <w:rsid w:val="00147618"/>
    <w:rsid w:val="00147CA6"/>
    <w:rsid w:val="0015068A"/>
    <w:rsid w:val="00150837"/>
    <w:rsid w:val="001512BB"/>
    <w:rsid w:val="001514A5"/>
    <w:rsid w:val="00151833"/>
    <w:rsid w:val="00151D12"/>
    <w:rsid w:val="00151F01"/>
    <w:rsid w:val="001528FF"/>
    <w:rsid w:val="001539BD"/>
    <w:rsid w:val="00153A2B"/>
    <w:rsid w:val="00153D29"/>
    <w:rsid w:val="00154473"/>
    <w:rsid w:val="00154922"/>
    <w:rsid w:val="001554AC"/>
    <w:rsid w:val="001564B0"/>
    <w:rsid w:val="0015671A"/>
    <w:rsid w:val="00157D67"/>
    <w:rsid w:val="001603FF"/>
    <w:rsid w:val="001609AC"/>
    <w:rsid w:val="00160AB4"/>
    <w:rsid w:val="00160FA2"/>
    <w:rsid w:val="00161FF2"/>
    <w:rsid w:val="00162658"/>
    <w:rsid w:val="0016328E"/>
    <w:rsid w:val="00163552"/>
    <w:rsid w:val="0016355A"/>
    <w:rsid w:val="0016356F"/>
    <w:rsid w:val="00163D14"/>
    <w:rsid w:val="0016409D"/>
    <w:rsid w:val="00164FA7"/>
    <w:rsid w:val="00165621"/>
    <w:rsid w:val="0016585E"/>
    <w:rsid w:val="00165D4D"/>
    <w:rsid w:val="001660E9"/>
    <w:rsid w:val="0016612C"/>
    <w:rsid w:val="001662F0"/>
    <w:rsid w:val="001664E2"/>
    <w:rsid w:val="001666CC"/>
    <w:rsid w:val="00167B15"/>
    <w:rsid w:val="001700C1"/>
    <w:rsid w:val="0017042C"/>
    <w:rsid w:val="00170759"/>
    <w:rsid w:val="00170944"/>
    <w:rsid w:val="00170CE6"/>
    <w:rsid w:val="0017106A"/>
    <w:rsid w:val="001711E6"/>
    <w:rsid w:val="00171959"/>
    <w:rsid w:val="001719C0"/>
    <w:rsid w:val="00171FF2"/>
    <w:rsid w:val="00172129"/>
    <w:rsid w:val="00172B4A"/>
    <w:rsid w:val="00172F1D"/>
    <w:rsid w:val="0017372C"/>
    <w:rsid w:val="00173B79"/>
    <w:rsid w:val="00173FA1"/>
    <w:rsid w:val="00174569"/>
    <w:rsid w:val="001749B4"/>
    <w:rsid w:val="00175379"/>
    <w:rsid w:val="001755C2"/>
    <w:rsid w:val="00176245"/>
    <w:rsid w:val="0017680C"/>
    <w:rsid w:val="00176B9C"/>
    <w:rsid w:val="0017743E"/>
    <w:rsid w:val="0017745E"/>
    <w:rsid w:val="001775B5"/>
    <w:rsid w:val="0017794A"/>
    <w:rsid w:val="00177AB2"/>
    <w:rsid w:val="00177EFA"/>
    <w:rsid w:val="00177F50"/>
    <w:rsid w:val="00180260"/>
    <w:rsid w:val="001802E5"/>
    <w:rsid w:val="00181586"/>
    <w:rsid w:val="00181D58"/>
    <w:rsid w:val="001829B9"/>
    <w:rsid w:val="00182C66"/>
    <w:rsid w:val="00182E15"/>
    <w:rsid w:val="001830C0"/>
    <w:rsid w:val="001832DC"/>
    <w:rsid w:val="00183578"/>
    <w:rsid w:val="00184411"/>
    <w:rsid w:val="0018453A"/>
    <w:rsid w:val="00184707"/>
    <w:rsid w:val="00184C43"/>
    <w:rsid w:val="001852C5"/>
    <w:rsid w:val="00185802"/>
    <w:rsid w:val="00185AB0"/>
    <w:rsid w:val="00185AE7"/>
    <w:rsid w:val="00185B66"/>
    <w:rsid w:val="00185C4E"/>
    <w:rsid w:val="001863A6"/>
    <w:rsid w:val="001863C2"/>
    <w:rsid w:val="00186BCB"/>
    <w:rsid w:val="001872B6"/>
    <w:rsid w:val="001875D5"/>
    <w:rsid w:val="0018779A"/>
    <w:rsid w:val="0018796A"/>
    <w:rsid w:val="001879DB"/>
    <w:rsid w:val="00190274"/>
    <w:rsid w:val="001902E5"/>
    <w:rsid w:val="00190789"/>
    <w:rsid w:val="001908EA"/>
    <w:rsid w:val="00190A1C"/>
    <w:rsid w:val="00191012"/>
    <w:rsid w:val="001911A3"/>
    <w:rsid w:val="001913AE"/>
    <w:rsid w:val="00191508"/>
    <w:rsid w:val="0019154A"/>
    <w:rsid w:val="001918F5"/>
    <w:rsid w:val="00193940"/>
    <w:rsid w:val="001939EA"/>
    <w:rsid w:val="00193CEF"/>
    <w:rsid w:val="00193E90"/>
    <w:rsid w:val="00194291"/>
    <w:rsid w:val="00194715"/>
    <w:rsid w:val="001948D0"/>
    <w:rsid w:val="00194B7C"/>
    <w:rsid w:val="00194C15"/>
    <w:rsid w:val="001953D9"/>
    <w:rsid w:val="00195458"/>
    <w:rsid w:val="00195B98"/>
    <w:rsid w:val="0019605E"/>
    <w:rsid w:val="00196F2C"/>
    <w:rsid w:val="0019734C"/>
    <w:rsid w:val="001973A2"/>
    <w:rsid w:val="00197B5D"/>
    <w:rsid w:val="00197DA8"/>
    <w:rsid w:val="00197F35"/>
    <w:rsid w:val="00197F4B"/>
    <w:rsid w:val="00197FCE"/>
    <w:rsid w:val="001A0728"/>
    <w:rsid w:val="001A0932"/>
    <w:rsid w:val="001A09A7"/>
    <w:rsid w:val="001A0A61"/>
    <w:rsid w:val="001A0BF0"/>
    <w:rsid w:val="001A0C9E"/>
    <w:rsid w:val="001A104C"/>
    <w:rsid w:val="001A1106"/>
    <w:rsid w:val="001A14A9"/>
    <w:rsid w:val="001A1976"/>
    <w:rsid w:val="001A235D"/>
    <w:rsid w:val="001A2377"/>
    <w:rsid w:val="001A2772"/>
    <w:rsid w:val="001A2DA6"/>
    <w:rsid w:val="001A2E5E"/>
    <w:rsid w:val="001A3033"/>
    <w:rsid w:val="001A3147"/>
    <w:rsid w:val="001A32D9"/>
    <w:rsid w:val="001A34CC"/>
    <w:rsid w:val="001A390C"/>
    <w:rsid w:val="001A4751"/>
    <w:rsid w:val="001A4DAD"/>
    <w:rsid w:val="001A4DE1"/>
    <w:rsid w:val="001A5239"/>
    <w:rsid w:val="001A567F"/>
    <w:rsid w:val="001A5C45"/>
    <w:rsid w:val="001A5E9B"/>
    <w:rsid w:val="001A5FE3"/>
    <w:rsid w:val="001A6402"/>
    <w:rsid w:val="001A7377"/>
    <w:rsid w:val="001A7A8F"/>
    <w:rsid w:val="001B0AA7"/>
    <w:rsid w:val="001B1409"/>
    <w:rsid w:val="001B15C4"/>
    <w:rsid w:val="001B16FD"/>
    <w:rsid w:val="001B23BD"/>
    <w:rsid w:val="001B2C52"/>
    <w:rsid w:val="001B31DB"/>
    <w:rsid w:val="001B33FC"/>
    <w:rsid w:val="001B36AD"/>
    <w:rsid w:val="001B36FC"/>
    <w:rsid w:val="001B39C9"/>
    <w:rsid w:val="001B4539"/>
    <w:rsid w:val="001B4609"/>
    <w:rsid w:val="001B4A2C"/>
    <w:rsid w:val="001B4D86"/>
    <w:rsid w:val="001B5AFC"/>
    <w:rsid w:val="001B5E7B"/>
    <w:rsid w:val="001B6280"/>
    <w:rsid w:val="001B62C8"/>
    <w:rsid w:val="001B6515"/>
    <w:rsid w:val="001B6DB3"/>
    <w:rsid w:val="001B7628"/>
    <w:rsid w:val="001B7C27"/>
    <w:rsid w:val="001B7D1F"/>
    <w:rsid w:val="001C002E"/>
    <w:rsid w:val="001C0865"/>
    <w:rsid w:val="001C1D69"/>
    <w:rsid w:val="001C2931"/>
    <w:rsid w:val="001C31F2"/>
    <w:rsid w:val="001C3421"/>
    <w:rsid w:val="001C35CA"/>
    <w:rsid w:val="001C3E6E"/>
    <w:rsid w:val="001C4A10"/>
    <w:rsid w:val="001C4BDB"/>
    <w:rsid w:val="001C50CE"/>
    <w:rsid w:val="001C5693"/>
    <w:rsid w:val="001C5EB7"/>
    <w:rsid w:val="001C5FC0"/>
    <w:rsid w:val="001C6161"/>
    <w:rsid w:val="001C7838"/>
    <w:rsid w:val="001C7E9B"/>
    <w:rsid w:val="001D015E"/>
    <w:rsid w:val="001D0634"/>
    <w:rsid w:val="001D0702"/>
    <w:rsid w:val="001D0BDA"/>
    <w:rsid w:val="001D13F0"/>
    <w:rsid w:val="001D175D"/>
    <w:rsid w:val="001D1B56"/>
    <w:rsid w:val="001D268A"/>
    <w:rsid w:val="001D2C28"/>
    <w:rsid w:val="001D3090"/>
    <w:rsid w:val="001D36FF"/>
    <w:rsid w:val="001D4423"/>
    <w:rsid w:val="001D4984"/>
    <w:rsid w:val="001D4B9E"/>
    <w:rsid w:val="001D50A3"/>
    <w:rsid w:val="001D51E9"/>
    <w:rsid w:val="001D59C8"/>
    <w:rsid w:val="001D5A98"/>
    <w:rsid w:val="001D5EF4"/>
    <w:rsid w:val="001D66D2"/>
    <w:rsid w:val="001D6711"/>
    <w:rsid w:val="001D6738"/>
    <w:rsid w:val="001D6A74"/>
    <w:rsid w:val="001D6C4C"/>
    <w:rsid w:val="001D6C8D"/>
    <w:rsid w:val="001D7062"/>
    <w:rsid w:val="001D78CF"/>
    <w:rsid w:val="001D7BA1"/>
    <w:rsid w:val="001D7F92"/>
    <w:rsid w:val="001E0033"/>
    <w:rsid w:val="001E01D2"/>
    <w:rsid w:val="001E038B"/>
    <w:rsid w:val="001E03F0"/>
    <w:rsid w:val="001E045F"/>
    <w:rsid w:val="001E079B"/>
    <w:rsid w:val="001E0883"/>
    <w:rsid w:val="001E0EBE"/>
    <w:rsid w:val="001E11C7"/>
    <w:rsid w:val="001E2148"/>
    <w:rsid w:val="001E2878"/>
    <w:rsid w:val="001E297A"/>
    <w:rsid w:val="001E2D94"/>
    <w:rsid w:val="001E33A0"/>
    <w:rsid w:val="001E3417"/>
    <w:rsid w:val="001E343D"/>
    <w:rsid w:val="001E38CB"/>
    <w:rsid w:val="001E394D"/>
    <w:rsid w:val="001E3DCE"/>
    <w:rsid w:val="001E45F9"/>
    <w:rsid w:val="001E48F8"/>
    <w:rsid w:val="001E4901"/>
    <w:rsid w:val="001E5185"/>
    <w:rsid w:val="001E5BF1"/>
    <w:rsid w:val="001E5FA7"/>
    <w:rsid w:val="001E60E1"/>
    <w:rsid w:val="001E63B8"/>
    <w:rsid w:val="001E6632"/>
    <w:rsid w:val="001E6BFA"/>
    <w:rsid w:val="001E7012"/>
    <w:rsid w:val="001E701C"/>
    <w:rsid w:val="001E7247"/>
    <w:rsid w:val="001E763E"/>
    <w:rsid w:val="001E7DD5"/>
    <w:rsid w:val="001F0547"/>
    <w:rsid w:val="001F07D8"/>
    <w:rsid w:val="001F0BBF"/>
    <w:rsid w:val="001F0BDA"/>
    <w:rsid w:val="001F0C37"/>
    <w:rsid w:val="001F226A"/>
    <w:rsid w:val="001F24FF"/>
    <w:rsid w:val="001F2D5D"/>
    <w:rsid w:val="001F2EE9"/>
    <w:rsid w:val="001F3A1D"/>
    <w:rsid w:val="001F3DB0"/>
    <w:rsid w:val="001F3E11"/>
    <w:rsid w:val="001F4B3D"/>
    <w:rsid w:val="001F4DC7"/>
    <w:rsid w:val="001F5668"/>
    <w:rsid w:val="001F5AA6"/>
    <w:rsid w:val="001F5F19"/>
    <w:rsid w:val="001F67D7"/>
    <w:rsid w:val="001F6BC1"/>
    <w:rsid w:val="001F725B"/>
    <w:rsid w:val="001F749A"/>
    <w:rsid w:val="001F75E5"/>
    <w:rsid w:val="001F7B8C"/>
    <w:rsid w:val="002002C4"/>
    <w:rsid w:val="00200641"/>
    <w:rsid w:val="00200C7C"/>
    <w:rsid w:val="00200D4A"/>
    <w:rsid w:val="0020244A"/>
    <w:rsid w:val="002024CF"/>
    <w:rsid w:val="00202B54"/>
    <w:rsid w:val="00202F60"/>
    <w:rsid w:val="00203E55"/>
    <w:rsid w:val="00203E8D"/>
    <w:rsid w:val="00204C02"/>
    <w:rsid w:val="00204DF6"/>
    <w:rsid w:val="002056EB"/>
    <w:rsid w:val="00205D73"/>
    <w:rsid w:val="00205DC3"/>
    <w:rsid w:val="00205F72"/>
    <w:rsid w:val="00205FA1"/>
    <w:rsid w:val="002060E3"/>
    <w:rsid w:val="00206351"/>
    <w:rsid w:val="002066B0"/>
    <w:rsid w:val="00206AD7"/>
    <w:rsid w:val="00206E91"/>
    <w:rsid w:val="0020717B"/>
    <w:rsid w:val="00207C33"/>
    <w:rsid w:val="00210683"/>
    <w:rsid w:val="00210838"/>
    <w:rsid w:val="002109F3"/>
    <w:rsid w:val="0021107F"/>
    <w:rsid w:val="002111EB"/>
    <w:rsid w:val="0021147A"/>
    <w:rsid w:val="002116E2"/>
    <w:rsid w:val="00211EE2"/>
    <w:rsid w:val="00212615"/>
    <w:rsid w:val="002127B3"/>
    <w:rsid w:val="002129A9"/>
    <w:rsid w:val="00213436"/>
    <w:rsid w:val="00213553"/>
    <w:rsid w:val="0021392D"/>
    <w:rsid w:val="00213AAE"/>
    <w:rsid w:val="00213C7E"/>
    <w:rsid w:val="00214487"/>
    <w:rsid w:val="002152F5"/>
    <w:rsid w:val="00217216"/>
    <w:rsid w:val="00217876"/>
    <w:rsid w:val="00217F95"/>
    <w:rsid w:val="0022074F"/>
    <w:rsid w:val="0022147D"/>
    <w:rsid w:val="0022198B"/>
    <w:rsid w:val="00221A5C"/>
    <w:rsid w:val="00221ECB"/>
    <w:rsid w:val="002228ED"/>
    <w:rsid w:val="00222E2E"/>
    <w:rsid w:val="002230E2"/>
    <w:rsid w:val="00224AAB"/>
    <w:rsid w:val="00224B93"/>
    <w:rsid w:val="002250A4"/>
    <w:rsid w:val="00225145"/>
    <w:rsid w:val="002253D7"/>
    <w:rsid w:val="002257D3"/>
    <w:rsid w:val="00225952"/>
    <w:rsid w:val="002259A3"/>
    <w:rsid w:val="00226610"/>
    <w:rsid w:val="00226705"/>
    <w:rsid w:val="00226EAC"/>
    <w:rsid w:val="0022709E"/>
    <w:rsid w:val="00227A9A"/>
    <w:rsid w:val="00227B40"/>
    <w:rsid w:val="00227ED3"/>
    <w:rsid w:val="002301A8"/>
    <w:rsid w:val="00230562"/>
    <w:rsid w:val="002306F3"/>
    <w:rsid w:val="00230F7B"/>
    <w:rsid w:val="00230FB8"/>
    <w:rsid w:val="0023135B"/>
    <w:rsid w:val="00231E7F"/>
    <w:rsid w:val="002324B6"/>
    <w:rsid w:val="00233638"/>
    <w:rsid w:val="00233710"/>
    <w:rsid w:val="00233CD1"/>
    <w:rsid w:val="00234A61"/>
    <w:rsid w:val="002350DF"/>
    <w:rsid w:val="00235265"/>
    <w:rsid w:val="00235A3B"/>
    <w:rsid w:val="00235B8A"/>
    <w:rsid w:val="002360DE"/>
    <w:rsid w:val="002364BA"/>
    <w:rsid w:val="00237035"/>
    <w:rsid w:val="002370CB"/>
    <w:rsid w:val="00237145"/>
    <w:rsid w:val="002372F9"/>
    <w:rsid w:val="00237359"/>
    <w:rsid w:val="002378CB"/>
    <w:rsid w:val="00240C78"/>
    <w:rsid w:val="00240E9B"/>
    <w:rsid w:val="002410B0"/>
    <w:rsid w:val="00241261"/>
    <w:rsid w:val="002418AA"/>
    <w:rsid w:val="00241976"/>
    <w:rsid w:val="00241F7A"/>
    <w:rsid w:val="0024217B"/>
    <w:rsid w:val="00242ADB"/>
    <w:rsid w:val="0024338A"/>
    <w:rsid w:val="00244011"/>
    <w:rsid w:val="002440BF"/>
    <w:rsid w:val="00244698"/>
    <w:rsid w:val="0024497D"/>
    <w:rsid w:val="00244C0B"/>
    <w:rsid w:val="00244F84"/>
    <w:rsid w:val="002451B6"/>
    <w:rsid w:val="002458D8"/>
    <w:rsid w:val="00245A09"/>
    <w:rsid w:val="00245B04"/>
    <w:rsid w:val="00245CCA"/>
    <w:rsid w:val="00245E60"/>
    <w:rsid w:val="002464EC"/>
    <w:rsid w:val="002467EE"/>
    <w:rsid w:val="00246E7C"/>
    <w:rsid w:val="00246EB6"/>
    <w:rsid w:val="00246FA8"/>
    <w:rsid w:val="002475E7"/>
    <w:rsid w:val="002479E6"/>
    <w:rsid w:val="00247A68"/>
    <w:rsid w:val="002501C7"/>
    <w:rsid w:val="00250522"/>
    <w:rsid w:val="00250630"/>
    <w:rsid w:val="00250B9C"/>
    <w:rsid w:val="00250C52"/>
    <w:rsid w:val="00251088"/>
    <w:rsid w:val="002517D2"/>
    <w:rsid w:val="002518CC"/>
    <w:rsid w:val="00251A37"/>
    <w:rsid w:val="00252090"/>
    <w:rsid w:val="00252722"/>
    <w:rsid w:val="00252968"/>
    <w:rsid w:val="00252BE2"/>
    <w:rsid w:val="0025336B"/>
    <w:rsid w:val="002543D4"/>
    <w:rsid w:val="0025456B"/>
    <w:rsid w:val="00254BB9"/>
    <w:rsid w:val="00256329"/>
    <w:rsid w:val="002569B0"/>
    <w:rsid w:val="00256CEB"/>
    <w:rsid w:val="002572D5"/>
    <w:rsid w:val="002574EF"/>
    <w:rsid w:val="00257567"/>
    <w:rsid w:val="00257AB5"/>
    <w:rsid w:val="0026022B"/>
    <w:rsid w:val="00260460"/>
    <w:rsid w:val="002608EB"/>
    <w:rsid w:val="00260C04"/>
    <w:rsid w:val="002612ED"/>
    <w:rsid w:val="0026146E"/>
    <w:rsid w:val="0026262D"/>
    <w:rsid w:val="002628AF"/>
    <w:rsid w:val="00262A34"/>
    <w:rsid w:val="00263BA9"/>
    <w:rsid w:val="00263EA9"/>
    <w:rsid w:val="00264076"/>
    <w:rsid w:val="0026423A"/>
    <w:rsid w:val="002648F1"/>
    <w:rsid w:val="0026492C"/>
    <w:rsid w:val="002660FD"/>
    <w:rsid w:val="002662FB"/>
    <w:rsid w:val="00266F3D"/>
    <w:rsid w:val="00267438"/>
    <w:rsid w:val="00270AD6"/>
    <w:rsid w:val="00270DC5"/>
    <w:rsid w:val="00270EEE"/>
    <w:rsid w:val="0027143B"/>
    <w:rsid w:val="002715B9"/>
    <w:rsid w:val="00271A7B"/>
    <w:rsid w:val="00271B41"/>
    <w:rsid w:val="00271EE8"/>
    <w:rsid w:val="0027248A"/>
    <w:rsid w:val="00272910"/>
    <w:rsid w:val="00272A3E"/>
    <w:rsid w:val="00273142"/>
    <w:rsid w:val="002736B4"/>
    <w:rsid w:val="00273B7F"/>
    <w:rsid w:val="002740C0"/>
    <w:rsid w:val="0027431A"/>
    <w:rsid w:val="00274AD3"/>
    <w:rsid w:val="00274B1B"/>
    <w:rsid w:val="00275B73"/>
    <w:rsid w:val="00275BA7"/>
    <w:rsid w:val="00275CD2"/>
    <w:rsid w:val="002765AF"/>
    <w:rsid w:val="002769D5"/>
    <w:rsid w:val="00276DC2"/>
    <w:rsid w:val="00277380"/>
    <w:rsid w:val="00277488"/>
    <w:rsid w:val="00277603"/>
    <w:rsid w:val="00277870"/>
    <w:rsid w:val="00277C2D"/>
    <w:rsid w:val="00277E02"/>
    <w:rsid w:val="0028011C"/>
    <w:rsid w:val="00280F76"/>
    <w:rsid w:val="002810AF"/>
    <w:rsid w:val="00281209"/>
    <w:rsid w:val="00281449"/>
    <w:rsid w:val="00282060"/>
    <w:rsid w:val="0028224E"/>
    <w:rsid w:val="002823C4"/>
    <w:rsid w:val="002824F0"/>
    <w:rsid w:val="0028271A"/>
    <w:rsid w:val="002829C1"/>
    <w:rsid w:val="00282CF6"/>
    <w:rsid w:val="0028328B"/>
    <w:rsid w:val="00283740"/>
    <w:rsid w:val="0028441F"/>
    <w:rsid w:val="002851A6"/>
    <w:rsid w:val="0028570F"/>
    <w:rsid w:val="00285962"/>
    <w:rsid w:val="00285D66"/>
    <w:rsid w:val="0028608B"/>
    <w:rsid w:val="0028687C"/>
    <w:rsid w:val="00287382"/>
    <w:rsid w:val="00287FD4"/>
    <w:rsid w:val="00290002"/>
    <w:rsid w:val="00290171"/>
    <w:rsid w:val="0029030A"/>
    <w:rsid w:val="00290362"/>
    <w:rsid w:val="002903ED"/>
    <w:rsid w:val="00290BB9"/>
    <w:rsid w:val="00290C44"/>
    <w:rsid w:val="00290E41"/>
    <w:rsid w:val="00290F20"/>
    <w:rsid w:val="00291242"/>
    <w:rsid w:val="00291424"/>
    <w:rsid w:val="0029165D"/>
    <w:rsid w:val="00291745"/>
    <w:rsid w:val="00291E4E"/>
    <w:rsid w:val="0029209F"/>
    <w:rsid w:val="00292610"/>
    <w:rsid w:val="00292ADE"/>
    <w:rsid w:val="00292F3C"/>
    <w:rsid w:val="00292FB3"/>
    <w:rsid w:val="00293066"/>
    <w:rsid w:val="002932C1"/>
    <w:rsid w:val="00293B96"/>
    <w:rsid w:val="00293E82"/>
    <w:rsid w:val="0029404A"/>
    <w:rsid w:val="0029414B"/>
    <w:rsid w:val="002943BF"/>
    <w:rsid w:val="00294FDA"/>
    <w:rsid w:val="002950AB"/>
    <w:rsid w:val="0029531C"/>
    <w:rsid w:val="002957A5"/>
    <w:rsid w:val="002966D6"/>
    <w:rsid w:val="00296DBB"/>
    <w:rsid w:val="002A0419"/>
    <w:rsid w:val="002A0497"/>
    <w:rsid w:val="002A0821"/>
    <w:rsid w:val="002A0B0D"/>
    <w:rsid w:val="002A0E76"/>
    <w:rsid w:val="002A1721"/>
    <w:rsid w:val="002A194C"/>
    <w:rsid w:val="002A2050"/>
    <w:rsid w:val="002A20F9"/>
    <w:rsid w:val="002A234F"/>
    <w:rsid w:val="002A2487"/>
    <w:rsid w:val="002A3797"/>
    <w:rsid w:val="002A39DC"/>
    <w:rsid w:val="002A3EEE"/>
    <w:rsid w:val="002A4500"/>
    <w:rsid w:val="002A48C2"/>
    <w:rsid w:val="002A4FAB"/>
    <w:rsid w:val="002A5032"/>
    <w:rsid w:val="002A5263"/>
    <w:rsid w:val="002A5292"/>
    <w:rsid w:val="002A5442"/>
    <w:rsid w:val="002A583C"/>
    <w:rsid w:val="002A645B"/>
    <w:rsid w:val="002A72C0"/>
    <w:rsid w:val="002A7436"/>
    <w:rsid w:val="002A7550"/>
    <w:rsid w:val="002A7732"/>
    <w:rsid w:val="002A7C48"/>
    <w:rsid w:val="002A7FB6"/>
    <w:rsid w:val="002B059F"/>
    <w:rsid w:val="002B0A9E"/>
    <w:rsid w:val="002B1691"/>
    <w:rsid w:val="002B1A1E"/>
    <w:rsid w:val="002B1A6E"/>
    <w:rsid w:val="002B1CB7"/>
    <w:rsid w:val="002B1FBF"/>
    <w:rsid w:val="002B2002"/>
    <w:rsid w:val="002B218B"/>
    <w:rsid w:val="002B2988"/>
    <w:rsid w:val="002B2EC6"/>
    <w:rsid w:val="002B30D6"/>
    <w:rsid w:val="002B393C"/>
    <w:rsid w:val="002B39D0"/>
    <w:rsid w:val="002B3EC0"/>
    <w:rsid w:val="002B449B"/>
    <w:rsid w:val="002B5206"/>
    <w:rsid w:val="002B544E"/>
    <w:rsid w:val="002B5456"/>
    <w:rsid w:val="002B58CC"/>
    <w:rsid w:val="002B6000"/>
    <w:rsid w:val="002B6E12"/>
    <w:rsid w:val="002B6FE8"/>
    <w:rsid w:val="002B72F0"/>
    <w:rsid w:val="002B7681"/>
    <w:rsid w:val="002B76CE"/>
    <w:rsid w:val="002B7CD7"/>
    <w:rsid w:val="002C014A"/>
    <w:rsid w:val="002C077A"/>
    <w:rsid w:val="002C1D4A"/>
    <w:rsid w:val="002C2004"/>
    <w:rsid w:val="002C2705"/>
    <w:rsid w:val="002C2745"/>
    <w:rsid w:val="002C3256"/>
    <w:rsid w:val="002C369F"/>
    <w:rsid w:val="002C3B70"/>
    <w:rsid w:val="002C3BB1"/>
    <w:rsid w:val="002C3C02"/>
    <w:rsid w:val="002C42C3"/>
    <w:rsid w:val="002C43DA"/>
    <w:rsid w:val="002C4446"/>
    <w:rsid w:val="002C4B5C"/>
    <w:rsid w:val="002C4D40"/>
    <w:rsid w:val="002C5305"/>
    <w:rsid w:val="002C5506"/>
    <w:rsid w:val="002C5AAD"/>
    <w:rsid w:val="002C5F39"/>
    <w:rsid w:val="002C6790"/>
    <w:rsid w:val="002C696F"/>
    <w:rsid w:val="002C6F1C"/>
    <w:rsid w:val="002C71F4"/>
    <w:rsid w:val="002C758D"/>
    <w:rsid w:val="002C7D4D"/>
    <w:rsid w:val="002D00B1"/>
    <w:rsid w:val="002D0AD9"/>
    <w:rsid w:val="002D0FDB"/>
    <w:rsid w:val="002D1254"/>
    <w:rsid w:val="002D15E6"/>
    <w:rsid w:val="002D1BD4"/>
    <w:rsid w:val="002D1F75"/>
    <w:rsid w:val="002D2453"/>
    <w:rsid w:val="002D2A8C"/>
    <w:rsid w:val="002D2BE5"/>
    <w:rsid w:val="002D2BF0"/>
    <w:rsid w:val="002D2C21"/>
    <w:rsid w:val="002D2C73"/>
    <w:rsid w:val="002D30BB"/>
    <w:rsid w:val="002D37CC"/>
    <w:rsid w:val="002D3AE7"/>
    <w:rsid w:val="002D3CAC"/>
    <w:rsid w:val="002D3F58"/>
    <w:rsid w:val="002D444A"/>
    <w:rsid w:val="002D4706"/>
    <w:rsid w:val="002D4C9A"/>
    <w:rsid w:val="002D53CE"/>
    <w:rsid w:val="002D59A3"/>
    <w:rsid w:val="002D61A8"/>
    <w:rsid w:val="002D6269"/>
    <w:rsid w:val="002D630D"/>
    <w:rsid w:val="002D67CC"/>
    <w:rsid w:val="002D6861"/>
    <w:rsid w:val="002D72E9"/>
    <w:rsid w:val="002D7380"/>
    <w:rsid w:val="002D78BB"/>
    <w:rsid w:val="002E010F"/>
    <w:rsid w:val="002E07B9"/>
    <w:rsid w:val="002E0D60"/>
    <w:rsid w:val="002E148C"/>
    <w:rsid w:val="002E15C7"/>
    <w:rsid w:val="002E1781"/>
    <w:rsid w:val="002E1E42"/>
    <w:rsid w:val="002E1E66"/>
    <w:rsid w:val="002E20B6"/>
    <w:rsid w:val="002E22ED"/>
    <w:rsid w:val="002E2435"/>
    <w:rsid w:val="002E2D8A"/>
    <w:rsid w:val="002E3333"/>
    <w:rsid w:val="002E37DC"/>
    <w:rsid w:val="002E411C"/>
    <w:rsid w:val="002E472D"/>
    <w:rsid w:val="002E5188"/>
    <w:rsid w:val="002E52C7"/>
    <w:rsid w:val="002E5815"/>
    <w:rsid w:val="002E586A"/>
    <w:rsid w:val="002E58F0"/>
    <w:rsid w:val="002E59B2"/>
    <w:rsid w:val="002E5CA2"/>
    <w:rsid w:val="002E5EFC"/>
    <w:rsid w:val="002E5FE6"/>
    <w:rsid w:val="002E6BB7"/>
    <w:rsid w:val="002E6CEB"/>
    <w:rsid w:val="002E7284"/>
    <w:rsid w:val="002E7917"/>
    <w:rsid w:val="002E7A6B"/>
    <w:rsid w:val="002E7F8E"/>
    <w:rsid w:val="002F036F"/>
    <w:rsid w:val="002F0B05"/>
    <w:rsid w:val="002F0D3D"/>
    <w:rsid w:val="002F10E2"/>
    <w:rsid w:val="002F13B9"/>
    <w:rsid w:val="002F17E4"/>
    <w:rsid w:val="002F1A28"/>
    <w:rsid w:val="002F1A80"/>
    <w:rsid w:val="002F21AE"/>
    <w:rsid w:val="002F25AF"/>
    <w:rsid w:val="002F29AA"/>
    <w:rsid w:val="002F2BCC"/>
    <w:rsid w:val="002F2C99"/>
    <w:rsid w:val="002F2E04"/>
    <w:rsid w:val="002F3814"/>
    <w:rsid w:val="002F3DFB"/>
    <w:rsid w:val="002F43FA"/>
    <w:rsid w:val="002F49F8"/>
    <w:rsid w:val="002F54E9"/>
    <w:rsid w:val="002F57D3"/>
    <w:rsid w:val="002F612A"/>
    <w:rsid w:val="002F6960"/>
    <w:rsid w:val="002F7077"/>
    <w:rsid w:val="002F73FA"/>
    <w:rsid w:val="002F7812"/>
    <w:rsid w:val="00300020"/>
    <w:rsid w:val="003005F6"/>
    <w:rsid w:val="003006AC"/>
    <w:rsid w:val="003006D8"/>
    <w:rsid w:val="00300F40"/>
    <w:rsid w:val="003011B9"/>
    <w:rsid w:val="0030153D"/>
    <w:rsid w:val="00301BA4"/>
    <w:rsid w:val="00301D8D"/>
    <w:rsid w:val="00301FD0"/>
    <w:rsid w:val="00302208"/>
    <w:rsid w:val="00302656"/>
    <w:rsid w:val="003027DE"/>
    <w:rsid w:val="00302965"/>
    <w:rsid w:val="00302ED5"/>
    <w:rsid w:val="003030E7"/>
    <w:rsid w:val="0030310C"/>
    <w:rsid w:val="0030315C"/>
    <w:rsid w:val="003035A4"/>
    <w:rsid w:val="003036F7"/>
    <w:rsid w:val="00303745"/>
    <w:rsid w:val="00303DD7"/>
    <w:rsid w:val="00303F9F"/>
    <w:rsid w:val="003040E2"/>
    <w:rsid w:val="00304667"/>
    <w:rsid w:val="00304680"/>
    <w:rsid w:val="00304A8B"/>
    <w:rsid w:val="00304D51"/>
    <w:rsid w:val="0030516D"/>
    <w:rsid w:val="00305230"/>
    <w:rsid w:val="00305724"/>
    <w:rsid w:val="0030584B"/>
    <w:rsid w:val="0030674D"/>
    <w:rsid w:val="00306F06"/>
    <w:rsid w:val="00306F54"/>
    <w:rsid w:val="00306FF1"/>
    <w:rsid w:val="003073E3"/>
    <w:rsid w:val="00307B24"/>
    <w:rsid w:val="00307B2E"/>
    <w:rsid w:val="00310798"/>
    <w:rsid w:val="0031097B"/>
    <w:rsid w:val="00311439"/>
    <w:rsid w:val="003119CB"/>
    <w:rsid w:val="00311F0B"/>
    <w:rsid w:val="00312167"/>
    <w:rsid w:val="00313F2B"/>
    <w:rsid w:val="0031416F"/>
    <w:rsid w:val="0031428C"/>
    <w:rsid w:val="00314534"/>
    <w:rsid w:val="003146DA"/>
    <w:rsid w:val="00314BF1"/>
    <w:rsid w:val="00314FDD"/>
    <w:rsid w:val="00315E06"/>
    <w:rsid w:val="00315FD8"/>
    <w:rsid w:val="0031750F"/>
    <w:rsid w:val="00317BE0"/>
    <w:rsid w:val="00317E77"/>
    <w:rsid w:val="003202B3"/>
    <w:rsid w:val="003210C9"/>
    <w:rsid w:val="003211A3"/>
    <w:rsid w:val="003212E1"/>
    <w:rsid w:val="00321510"/>
    <w:rsid w:val="00322479"/>
    <w:rsid w:val="003224B2"/>
    <w:rsid w:val="00323414"/>
    <w:rsid w:val="00323AB0"/>
    <w:rsid w:val="00323B19"/>
    <w:rsid w:val="00323B59"/>
    <w:rsid w:val="00324810"/>
    <w:rsid w:val="0032496E"/>
    <w:rsid w:val="00324979"/>
    <w:rsid w:val="00324A71"/>
    <w:rsid w:val="00324EE5"/>
    <w:rsid w:val="003251B5"/>
    <w:rsid w:val="00325364"/>
    <w:rsid w:val="00325B45"/>
    <w:rsid w:val="003260C3"/>
    <w:rsid w:val="003261FA"/>
    <w:rsid w:val="003262D2"/>
    <w:rsid w:val="0032670B"/>
    <w:rsid w:val="003268F9"/>
    <w:rsid w:val="0032698E"/>
    <w:rsid w:val="00327634"/>
    <w:rsid w:val="003305CF"/>
    <w:rsid w:val="00330670"/>
    <w:rsid w:val="0033073F"/>
    <w:rsid w:val="003308F9"/>
    <w:rsid w:val="003309A3"/>
    <w:rsid w:val="00330B9E"/>
    <w:rsid w:val="00330E23"/>
    <w:rsid w:val="00330FC6"/>
    <w:rsid w:val="003310FF"/>
    <w:rsid w:val="003313A1"/>
    <w:rsid w:val="003314C1"/>
    <w:rsid w:val="0033157C"/>
    <w:rsid w:val="00331596"/>
    <w:rsid w:val="0033271F"/>
    <w:rsid w:val="00332AFD"/>
    <w:rsid w:val="003331CC"/>
    <w:rsid w:val="00333591"/>
    <w:rsid w:val="00333650"/>
    <w:rsid w:val="0033367C"/>
    <w:rsid w:val="00333A4A"/>
    <w:rsid w:val="00334210"/>
    <w:rsid w:val="00334C09"/>
    <w:rsid w:val="0033504D"/>
    <w:rsid w:val="00335C10"/>
    <w:rsid w:val="00335D7D"/>
    <w:rsid w:val="00336051"/>
    <w:rsid w:val="00336227"/>
    <w:rsid w:val="0033674B"/>
    <w:rsid w:val="00336B82"/>
    <w:rsid w:val="003372AE"/>
    <w:rsid w:val="00340105"/>
    <w:rsid w:val="0034037E"/>
    <w:rsid w:val="00340B6A"/>
    <w:rsid w:val="00340E85"/>
    <w:rsid w:val="0034107E"/>
    <w:rsid w:val="00341327"/>
    <w:rsid w:val="003419D2"/>
    <w:rsid w:val="0034204B"/>
    <w:rsid w:val="003421EA"/>
    <w:rsid w:val="00342284"/>
    <w:rsid w:val="00342828"/>
    <w:rsid w:val="00342D0B"/>
    <w:rsid w:val="003434B8"/>
    <w:rsid w:val="00343691"/>
    <w:rsid w:val="003439CC"/>
    <w:rsid w:val="00344629"/>
    <w:rsid w:val="00345A8A"/>
    <w:rsid w:val="00345C29"/>
    <w:rsid w:val="00345C75"/>
    <w:rsid w:val="00345D7C"/>
    <w:rsid w:val="003461E1"/>
    <w:rsid w:val="00346929"/>
    <w:rsid w:val="0034726E"/>
    <w:rsid w:val="0034772D"/>
    <w:rsid w:val="00347ADA"/>
    <w:rsid w:val="003500D4"/>
    <w:rsid w:val="00350300"/>
    <w:rsid w:val="00350483"/>
    <w:rsid w:val="003504FE"/>
    <w:rsid w:val="00350C8A"/>
    <w:rsid w:val="003514F7"/>
    <w:rsid w:val="0035150A"/>
    <w:rsid w:val="003526C9"/>
    <w:rsid w:val="00352D80"/>
    <w:rsid w:val="00352F1F"/>
    <w:rsid w:val="00353164"/>
    <w:rsid w:val="00353926"/>
    <w:rsid w:val="00353A8D"/>
    <w:rsid w:val="00353DDE"/>
    <w:rsid w:val="00354143"/>
    <w:rsid w:val="00354CF1"/>
    <w:rsid w:val="003552CF"/>
    <w:rsid w:val="00355452"/>
    <w:rsid w:val="003559A4"/>
    <w:rsid w:val="00355A5F"/>
    <w:rsid w:val="00355B2B"/>
    <w:rsid w:val="00355E06"/>
    <w:rsid w:val="0035600F"/>
    <w:rsid w:val="003564F8"/>
    <w:rsid w:val="00356842"/>
    <w:rsid w:val="003569BE"/>
    <w:rsid w:val="00356EF2"/>
    <w:rsid w:val="00357A1C"/>
    <w:rsid w:val="00357A9F"/>
    <w:rsid w:val="00357DE0"/>
    <w:rsid w:val="003606EB"/>
    <w:rsid w:val="00360E0B"/>
    <w:rsid w:val="003614FB"/>
    <w:rsid w:val="00361511"/>
    <w:rsid w:val="00361751"/>
    <w:rsid w:val="003620F0"/>
    <w:rsid w:val="00362187"/>
    <w:rsid w:val="003629BB"/>
    <w:rsid w:val="00362B0F"/>
    <w:rsid w:val="00362CD3"/>
    <w:rsid w:val="0036301A"/>
    <w:rsid w:val="0036308D"/>
    <w:rsid w:val="00363C6F"/>
    <w:rsid w:val="00363CA9"/>
    <w:rsid w:val="0036422A"/>
    <w:rsid w:val="003643FA"/>
    <w:rsid w:val="003646B0"/>
    <w:rsid w:val="0036529A"/>
    <w:rsid w:val="003658F6"/>
    <w:rsid w:val="00365A93"/>
    <w:rsid w:val="00365AD7"/>
    <w:rsid w:val="0036651B"/>
    <w:rsid w:val="0036658C"/>
    <w:rsid w:val="0036698A"/>
    <w:rsid w:val="00366EFF"/>
    <w:rsid w:val="00367418"/>
    <w:rsid w:val="00367513"/>
    <w:rsid w:val="00367517"/>
    <w:rsid w:val="00367B09"/>
    <w:rsid w:val="003701CC"/>
    <w:rsid w:val="00371A2E"/>
    <w:rsid w:val="00372800"/>
    <w:rsid w:val="00372E3A"/>
    <w:rsid w:val="00372F97"/>
    <w:rsid w:val="0037305C"/>
    <w:rsid w:val="00373319"/>
    <w:rsid w:val="003736DA"/>
    <w:rsid w:val="00373D46"/>
    <w:rsid w:val="00374B81"/>
    <w:rsid w:val="00374E8D"/>
    <w:rsid w:val="00374F3B"/>
    <w:rsid w:val="00375714"/>
    <w:rsid w:val="00375B84"/>
    <w:rsid w:val="00375C5F"/>
    <w:rsid w:val="00375DDA"/>
    <w:rsid w:val="00376045"/>
    <w:rsid w:val="0037628C"/>
    <w:rsid w:val="0037666D"/>
    <w:rsid w:val="00376EAA"/>
    <w:rsid w:val="00377535"/>
    <w:rsid w:val="00377AF2"/>
    <w:rsid w:val="00377DBC"/>
    <w:rsid w:val="00377FDF"/>
    <w:rsid w:val="003802E3"/>
    <w:rsid w:val="003803B9"/>
    <w:rsid w:val="003804F6"/>
    <w:rsid w:val="0038070C"/>
    <w:rsid w:val="003810F8"/>
    <w:rsid w:val="00381217"/>
    <w:rsid w:val="003812BD"/>
    <w:rsid w:val="00381AEB"/>
    <w:rsid w:val="00381CBE"/>
    <w:rsid w:val="00382903"/>
    <w:rsid w:val="0038322B"/>
    <w:rsid w:val="003832A6"/>
    <w:rsid w:val="00383797"/>
    <w:rsid w:val="003838AC"/>
    <w:rsid w:val="00384104"/>
    <w:rsid w:val="00385205"/>
    <w:rsid w:val="00385570"/>
    <w:rsid w:val="003858F7"/>
    <w:rsid w:val="00386157"/>
    <w:rsid w:val="003869A4"/>
    <w:rsid w:val="00387139"/>
    <w:rsid w:val="0038719E"/>
    <w:rsid w:val="00387296"/>
    <w:rsid w:val="0038767D"/>
    <w:rsid w:val="003876F0"/>
    <w:rsid w:val="0038780D"/>
    <w:rsid w:val="00390812"/>
    <w:rsid w:val="00390F6F"/>
    <w:rsid w:val="003910A8"/>
    <w:rsid w:val="0039132D"/>
    <w:rsid w:val="00391C06"/>
    <w:rsid w:val="003924C9"/>
    <w:rsid w:val="0039267C"/>
    <w:rsid w:val="003926E8"/>
    <w:rsid w:val="003928AC"/>
    <w:rsid w:val="00392C85"/>
    <w:rsid w:val="00393391"/>
    <w:rsid w:val="00393938"/>
    <w:rsid w:val="003942F0"/>
    <w:rsid w:val="00394651"/>
    <w:rsid w:val="00394FCD"/>
    <w:rsid w:val="00395053"/>
    <w:rsid w:val="0039570E"/>
    <w:rsid w:val="00395E42"/>
    <w:rsid w:val="00396BEA"/>
    <w:rsid w:val="00396D64"/>
    <w:rsid w:val="00397314"/>
    <w:rsid w:val="003A0011"/>
    <w:rsid w:val="003A00A2"/>
    <w:rsid w:val="003A0851"/>
    <w:rsid w:val="003A08A0"/>
    <w:rsid w:val="003A092F"/>
    <w:rsid w:val="003A0C0B"/>
    <w:rsid w:val="003A1F90"/>
    <w:rsid w:val="003A201D"/>
    <w:rsid w:val="003A230E"/>
    <w:rsid w:val="003A2751"/>
    <w:rsid w:val="003A2DEE"/>
    <w:rsid w:val="003A2E6E"/>
    <w:rsid w:val="003A36B6"/>
    <w:rsid w:val="003A3F51"/>
    <w:rsid w:val="003A43B6"/>
    <w:rsid w:val="003A43DB"/>
    <w:rsid w:val="003A4D07"/>
    <w:rsid w:val="003A50FB"/>
    <w:rsid w:val="003A559F"/>
    <w:rsid w:val="003A5AD8"/>
    <w:rsid w:val="003A616D"/>
    <w:rsid w:val="003A633B"/>
    <w:rsid w:val="003A634B"/>
    <w:rsid w:val="003A6A11"/>
    <w:rsid w:val="003A6EBF"/>
    <w:rsid w:val="003A70A6"/>
    <w:rsid w:val="003A7C2E"/>
    <w:rsid w:val="003B062A"/>
    <w:rsid w:val="003B099C"/>
    <w:rsid w:val="003B0FCB"/>
    <w:rsid w:val="003B1982"/>
    <w:rsid w:val="003B1B77"/>
    <w:rsid w:val="003B1D1D"/>
    <w:rsid w:val="003B2766"/>
    <w:rsid w:val="003B30C5"/>
    <w:rsid w:val="003B3A4E"/>
    <w:rsid w:val="003B3A6F"/>
    <w:rsid w:val="003B3D8A"/>
    <w:rsid w:val="003B4235"/>
    <w:rsid w:val="003B44A6"/>
    <w:rsid w:val="003B4796"/>
    <w:rsid w:val="003B4B47"/>
    <w:rsid w:val="003B4C96"/>
    <w:rsid w:val="003B588D"/>
    <w:rsid w:val="003B5B55"/>
    <w:rsid w:val="003B5B6C"/>
    <w:rsid w:val="003B5F45"/>
    <w:rsid w:val="003B63EA"/>
    <w:rsid w:val="003B7ECC"/>
    <w:rsid w:val="003C00AE"/>
    <w:rsid w:val="003C055E"/>
    <w:rsid w:val="003C0FD2"/>
    <w:rsid w:val="003C22BE"/>
    <w:rsid w:val="003C2536"/>
    <w:rsid w:val="003C2651"/>
    <w:rsid w:val="003C3889"/>
    <w:rsid w:val="003C41DA"/>
    <w:rsid w:val="003C48B2"/>
    <w:rsid w:val="003C548F"/>
    <w:rsid w:val="003C5EA0"/>
    <w:rsid w:val="003C6667"/>
    <w:rsid w:val="003C6D3B"/>
    <w:rsid w:val="003C75B6"/>
    <w:rsid w:val="003C7663"/>
    <w:rsid w:val="003C771A"/>
    <w:rsid w:val="003C7C79"/>
    <w:rsid w:val="003C7F43"/>
    <w:rsid w:val="003D01A8"/>
    <w:rsid w:val="003D05DB"/>
    <w:rsid w:val="003D0782"/>
    <w:rsid w:val="003D0879"/>
    <w:rsid w:val="003D08D6"/>
    <w:rsid w:val="003D0993"/>
    <w:rsid w:val="003D11F6"/>
    <w:rsid w:val="003D1BA8"/>
    <w:rsid w:val="003D1D15"/>
    <w:rsid w:val="003D289A"/>
    <w:rsid w:val="003D2A18"/>
    <w:rsid w:val="003D2E5D"/>
    <w:rsid w:val="003D2F2C"/>
    <w:rsid w:val="003D3756"/>
    <w:rsid w:val="003D3B31"/>
    <w:rsid w:val="003D3C3F"/>
    <w:rsid w:val="003D4138"/>
    <w:rsid w:val="003D41DB"/>
    <w:rsid w:val="003D4825"/>
    <w:rsid w:val="003D4D3A"/>
    <w:rsid w:val="003D54E1"/>
    <w:rsid w:val="003D57CB"/>
    <w:rsid w:val="003D5AE6"/>
    <w:rsid w:val="003D6505"/>
    <w:rsid w:val="003D66C5"/>
    <w:rsid w:val="003D6CEA"/>
    <w:rsid w:val="003D7003"/>
    <w:rsid w:val="003D70D4"/>
    <w:rsid w:val="003D7670"/>
    <w:rsid w:val="003D7B5E"/>
    <w:rsid w:val="003E0832"/>
    <w:rsid w:val="003E0B3A"/>
    <w:rsid w:val="003E0EB3"/>
    <w:rsid w:val="003E1228"/>
    <w:rsid w:val="003E1836"/>
    <w:rsid w:val="003E1FAC"/>
    <w:rsid w:val="003E2362"/>
    <w:rsid w:val="003E2520"/>
    <w:rsid w:val="003E2554"/>
    <w:rsid w:val="003E2819"/>
    <w:rsid w:val="003E29C7"/>
    <w:rsid w:val="003E2CB2"/>
    <w:rsid w:val="003E2E42"/>
    <w:rsid w:val="003E308F"/>
    <w:rsid w:val="003E333F"/>
    <w:rsid w:val="003E35B8"/>
    <w:rsid w:val="003E38D1"/>
    <w:rsid w:val="003E4278"/>
    <w:rsid w:val="003E43BE"/>
    <w:rsid w:val="003E4557"/>
    <w:rsid w:val="003E4901"/>
    <w:rsid w:val="003E51FC"/>
    <w:rsid w:val="003E52A4"/>
    <w:rsid w:val="003E5AB5"/>
    <w:rsid w:val="003E5BE5"/>
    <w:rsid w:val="003E5D10"/>
    <w:rsid w:val="003E628E"/>
    <w:rsid w:val="003E71C9"/>
    <w:rsid w:val="003E74C5"/>
    <w:rsid w:val="003E79E5"/>
    <w:rsid w:val="003E7F3F"/>
    <w:rsid w:val="003F00CF"/>
    <w:rsid w:val="003F0519"/>
    <w:rsid w:val="003F0818"/>
    <w:rsid w:val="003F0952"/>
    <w:rsid w:val="003F0A69"/>
    <w:rsid w:val="003F0C32"/>
    <w:rsid w:val="003F10FB"/>
    <w:rsid w:val="003F1307"/>
    <w:rsid w:val="003F134F"/>
    <w:rsid w:val="003F1651"/>
    <w:rsid w:val="003F21C1"/>
    <w:rsid w:val="003F260C"/>
    <w:rsid w:val="003F27E4"/>
    <w:rsid w:val="003F29A0"/>
    <w:rsid w:val="003F29D2"/>
    <w:rsid w:val="003F3472"/>
    <w:rsid w:val="003F3B40"/>
    <w:rsid w:val="003F3BB9"/>
    <w:rsid w:val="003F4826"/>
    <w:rsid w:val="003F4F7E"/>
    <w:rsid w:val="003F6197"/>
    <w:rsid w:val="003F61B6"/>
    <w:rsid w:val="003F6201"/>
    <w:rsid w:val="003F6222"/>
    <w:rsid w:val="003F6378"/>
    <w:rsid w:val="003F6973"/>
    <w:rsid w:val="003F6C9B"/>
    <w:rsid w:val="003F73E6"/>
    <w:rsid w:val="003F744B"/>
    <w:rsid w:val="003F74C0"/>
    <w:rsid w:val="003F7B46"/>
    <w:rsid w:val="003F7C01"/>
    <w:rsid w:val="004000B0"/>
    <w:rsid w:val="00401170"/>
    <w:rsid w:val="00401E07"/>
    <w:rsid w:val="00401F06"/>
    <w:rsid w:val="00401FF7"/>
    <w:rsid w:val="00402164"/>
    <w:rsid w:val="00402E2E"/>
    <w:rsid w:val="00403AA3"/>
    <w:rsid w:val="00403BBA"/>
    <w:rsid w:val="00404568"/>
    <w:rsid w:val="00405074"/>
    <w:rsid w:val="00405D30"/>
    <w:rsid w:val="00406358"/>
    <w:rsid w:val="0040640A"/>
    <w:rsid w:val="00406431"/>
    <w:rsid w:val="0040656F"/>
    <w:rsid w:val="00406807"/>
    <w:rsid w:val="00406A68"/>
    <w:rsid w:val="00406F3B"/>
    <w:rsid w:val="0040756B"/>
    <w:rsid w:val="00407E1B"/>
    <w:rsid w:val="00407E5E"/>
    <w:rsid w:val="00410818"/>
    <w:rsid w:val="00410875"/>
    <w:rsid w:val="00410A8F"/>
    <w:rsid w:val="00410C21"/>
    <w:rsid w:val="00410E26"/>
    <w:rsid w:val="00412761"/>
    <w:rsid w:val="00413483"/>
    <w:rsid w:val="0041351D"/>
    <w:rsid w:val="004135C7"/>
    <w:rsid w:val="00413D58"/>
    <w:rsid w:val="00413DA5"/>
    <w:rsid w:val="00413FEE"/>
    <w:rsid w:val="004142E9"/>
    <w:rsid w:val="00414314"/>
    <w:rsid w:val="0041460A"/>
    <w:rsid w:val="00416790"/>
    <w:rsid w:val="004167FA"/>
    <w:rsid w:val="00416C45"/>
    <w:rsid w:val="0041773F"/>
    <w:rsid w:val="004200A2"/>
    <w:rsid w:val="004200DC"/>
    <w:rsid w:val="00420FF7"/>
    <w:rsid w:val="0042146F"/>
    <w:rsid w:val="00421C4E"/>
    <w:rsid w:val="00421C8F"/>
    <w:rsid w:val="00421DA8"/>
    <w:rsid w:val="00422C99"/>
    <w:rsid w:val="00422CEA"/>
    <w:rsid w:val="00422D6D"/>
    <w:rsid w:val="004233D9"/>
    <w:rsid w:val="00423AA7"/>
    <w:rsid w:val="00423F1D"/>
    <w:rsid w:val="004240AD"/>
    <w:rsid w:val="004247F6"/>
    <w:rsid w:val="00424896"/>
    <w:rsid w:val="00424BC4"/>
    <w:rsid w:val="00425053"/>
    <w:rsid w:val="0042594C"/>
    <w:rsid w:val="004270E4"/>
    <w:rsid w:val="00427EED"/>
    <w:rsid w:val="00430C26"/>
    <w:rsid w:val="004311BF"/>
    <w:rsid w:val="004315E4"/>
    <w:rsid w:val="00431D38"/>
    <w:rsid w:val="00431DCE"/>
    <w:rsid w:val="00431DD6"/>
    <w:rsid w:val="004322EB"/>
    <w:rsid w:val="004324DC"/>
    <w:rsid w:val="00432881"/>
    <w:rsid w:val="00432B02"/>
    <w:rsid w:val="00432B65"/>
    <w:rsid w:val="00432FEF"/>
    <w:rsid w:val="00433A06"/>
    <w:rsid w:val="00433C5D"/>
    <w:rsid w:val="00434767"/>
    <w:rsid w:val="004348EF"/>
    <w:rsid w:val="00435753"/>
    <w:rsid w:val="0043577B"/>
    <w:rsid w:val="00435966"/>
    <w:rsid w:val="00436083"/>
    <w:rsid w:val="00436095"/>
    <w:rsid w:val="004363C2"/>
    <w:rsid w:val="00436676"/>
    <w:rsid w:val="00436B2C"/>
    <w:rsid w:val="004372E7"/>
    <w:rsid w:val="00437449"/>
    <w:rsid w:val="004374A6"/>
    <w:rsid w:val="0043783A"/>
    <w:rsid w:val="00437AFA"/>
    <w:rsid w:val="0044069F"/>
    <w:rsid w:val="00440822"/>
    <w:rsid w:val="004408B6"/>
    <w:rsid w:val="00440E00"/>
    <w:rsid w:val="00441020"/>
    <w:rsid w:val="004412AF"/>
    <w:rsid w:val="0044135B"/>
    <w:rsid w:val="0044189B"/>
    <w:rsid w:val="0044190E"/>
    <w:rsid w:val="00441F99"/>
    <w:rsid w:val="004421BE"/>
    <w:rsid w:val="00442B53"/>
    <w:rsid w:val="00442BD0"/>
    <w:rsid w:val="00443355"/>
    <w:rsid w:val="004437C6"/>
    <w:rsid w:val="0044383F"/>
    <w:rsid w:val="00443B50"/>
    <w:rsid w:val="00443BF6"/>
    <w:rsid w:val="00443D0E"/>
    <w:rsid w:val="0044474C"/>
    <w:rsid w:val="00444ACE"/>
    <w:rsid w:val="00444ADD"/>
    <w:rsid w:val="00444D57"/>
    <w:rsid w:val="0044501A"/>
    <w:rsid w:val="0044508F"/>
    <w:rsid w:val="0044559C"/>
    <w:rsid w:val="004456B0"/>
    <w:rsid w:val="004457F6"/>
    <w:rsid w:val="00445C47"/>
    <w:rsid w:val="0044607C"/>
    <w:rsid w:val="004467D9"/>
    <w:rsid w:val="00446A79"/>
    <w:rsid w:val="0044705B"/>
    <w:rsid w:val="00447C96"/>
    <w:rsid w:val="00450539"/>
    <w:rsid w:val="00450632"/>
    <w:rsid w:val="0045071E"/>
    <w:rsid w:val="004509C6"/>
    <w:rsid w:val="0045134C"/>
    <w:rsid w:val="004515AB"/>
    <w:rsid w:val="004515CE"/>
    <w:rsid w:val="004515F3"/>
    <w:rsid w:val="00451A1B"/>
    <w:rsid w:val="00451CC9"/>
    <w:rsid w:val="004525B0"/>
    <w:rsid w:val="00453034"/>
    <w:rsid w:val="00453270"/>
    <w:rsid w:val="004536B3"/>
    <w:rsid w:val="004537F0"/>
    <w:rsid w:val="00453818"/>
    <w:rsid w:val="004538C4"/>
    <w:rsid w:val="00453B67"/>
    <w:rsid w:val="00453D6B"/>
    <w:rsid w:val="004545A7"/>
    <w:rsid w:val="004547B7"/>
    <w:rsid w:val="0045492E"/>
    <w:rsid w:val="00454EC1"/>
    <w:rsid w:val="00455424"/>
    <w:rsid w:val="00455951"/>
    <w:rsid w:val="00457D29"/>
    <w:rsid w:val="004603F2"/>
    <w:rsid w:val="00460646"/>
    <w:rsid w:val="00460DD9"/>
    <w:rsid w:val="00460F5C"/>
    <w:rsid w:val="00461645"/>
    <w:rsid w:val="00461A61"/>
    <w:rsid w:val="00461F02"/>
    <w:rsid w:val="00462488"/>
    <w:rsid w:val="00462B55"/>
    <w:rsid w:val="0046307B"/>
    <w:rsid w:val="004631DD"/>
    <w:rsid w:val="0046347D"/>
    <w:rsid w:val="0046384E"/>
    <w:rsid w:val="0046441E"/>
    <w:rsid w:val="004644F3"/>
    <w:rsid w:val="004654B3"/>
    <w:rsid w:val="00466153"/>
    <w:rsid w:val="0046629F"/>
    <w:rsid w:val="004662DE"/>
    <w:rsid w:val="0046662B"/>
    <w:rsid w:val="00466E57"/>
    <w:rsid w:val="0046716D"/>
    <w:rsid w:val="004672BF"/>
    <w:rsid w:val="0046779D"/>
    <w:rsid w:val="004703B2"/>
    <w:rsid w:val="0047096D"/>
    <w:rsid w:val="00471D67"/>
    <w:rsid w:val="004725E0"/>
    <w:rsid w:val="004736C7"/>
    <w:rsid w:val="00473AE8"/>
    <w:rsid w:val="00473CC8"/>
    <w:rsid w:val="004746ED"/>
    <w:rsid w:val="00475253"/>
    <w:rsid w:val="0047531C"/>
    <w:rsid w:val="004757A8"/>
    <w:rsid w:val="00475873"/>
    <w:rsid w:val="004759A2"/>
    <w:rsid w:val="00475BB2"/>
    <w:rsid w:val="0047608B"/>
    <w:rsid w:val="004772C4"/>
    <w:rsid w:val="0047740E"/>
    <w:rsid w:val="00477684"/>
    <w:rsid w:val="00480247"/>
    <w:rsid w:val="0048051B"/>
    <w:rsid w:val="004806AA"/>
    <w:rsid w:val="00480A6E"/>
    <w:rsid w:val="00480B6F"/>
    <w:rsid w:val="00480CDD"/>
    <w:rsid w:val="004810F2"/>
    <w:rsid w:val="0048114B"/>
    <w:rsid w:val="004817F2"/>
    <w:rsid w:val="00481BE1"/>
    <w:rsid w:val="00481C67"/>
    <w:rsid w:val="00482374"/>
    <w:rsid w:val="004826C0"/>
    <w:rsid w:val="00483518"/>
    <w:rsid w:val="0048371D"/>
    <w:rsid w:val="0048375D"/>
    <w:rsid w:val="00483807"/>
    <w:rsid w:val="00483959"/>
    <w:rsid w:val="00483CAF"/>
    <w:rsid w:val="00484125"/>
    <w:rsid w:val="004858DC"/>
    <w:rsid w:val="004859AE"/>
    <w:rsid w:val="00485A93"/>
    <w:rsid w:val="00485AF6"/>
    <w:rsid w:val="00485BC7"/>
    <w:rsid w:val="00486BE8"/>
    <w:rsid w:val="00486DD4"/>
    <w:rsid w:val="004871B2"/>
    <w:rsid w:val="00487372"/>
    <w:rsid w:val="004879A0"/>
    <w:rsid w:val="00487C42"/>
    <w:rsid w:val="00487D28"/>
    <w:rsid w:val="00487EAE"/>
    <w:rsid w:val="004901A3"/>
    <w:rsid w:val="0049024B"/>
    <w:rsid w:val="0049057C"/>
    <w:rsid w:val="0049059C"/>
    <w:rsid w:val="0049127C"/>
    <w:rsid w:val="004917F8"/>
    <w:rsid w:val="004921C2"/>
    <w:rsid w:val="0049248F"/>
    <w:rsid w:val="00492AED"/>
    <w:rsid w:val="00492D81"/>
    <w:rsid w:val="00492DD2"/>
    <w:rsid w:val="00492F93"/>
    <w:rsid w:val="00492FFA"/>
    <w:rsid w:val="004932A4"/>
    <w:rsid w:val="00493BBD"/>
    <w:rsid w:val="004941DB"/>
    <w:rsid w:val="00494AFC"/>
    <w:rsid w:val="00494BB8"/>
    <w:rsid w:val="00495E32"/>
    <w:rsid w:val="00495F89"/>
    <w:rsid w:val="004960AB"/>
    <w:rsid w:val="004963D9"/>
    <w:rsid w:val="004963F7"/>
    <w:rsid w:val="00496D65"/>
    <w:rsid w:val="00496F3D"/>
    <w:rsid w:val="004977D4"/>
    <w:rsid w:val="004978C8"/>
    <w:rsid w:val="00497F2F"/>
    <w:rsid w:val="004A0493"/>
    <w:rsid w:val="004A0497"/>
    <w:rsid w:val="004A0930"/>
    <w:rsid w:val="004A0EDF"/>
    <w:rsid w:val="004A1EFC"/>
    <w:rsid w:val="004A2233"/>
    <w:rsid w:val="004A2A4B"/>
    <w:rsid w:val="004A300B"/>
    <w:rsid w:val="004A30A9"/>
    <w:rsid w:val="004A31B9"/>
    <w:rsid w:val="004A3356"/>
    <w:rsid w:val="004A3933"/>
    <w:rsid w:val="004A3B2A"/>
    <w:rsid w:val="004A427C"/>
    <w:rsid w:val="004A427F"/>
    <w:rsid w:val="004A475E"/>
    <w:rsid w:val="004A4E22"/>
    <w:rsid w:val="004A4EEE"/>
    <w:rsid w:val="004A4FD7"/>
    <w:rsid w:val="004A5219"/>
    <w:rsid w:val="004A5BB8"/>
    <w:rsid w:val="004A5DFD"/>
    <w:rsid w:val="004A6176"/>
    <w:rsid w:val="004A650D"/>
    <w:rsid w:val="004A65F8"/>
    <w:rsid w:val="004A66E5"/>
    <w:rsid w:val="004A674D"/>
    <w:rsid w:val="004A67A0"/>
    <w:rsid w:val="004A6E66"/>
    <w:rsid w:val="004A7BA7"/>
    <w:rsid w:val="004A7BCA"/>
    <w:rsid w:val="004A7FE0"/>
    <w:rsid w:val="004B06B2"/>
    <w:rsid w:val="004B0CB1"/>
    <w:rsid w:val="004B0FB4"/>
    <w:rsid w:val="004B1056"/>
    <w:rsid w:val="004B10E3"/>
    <w:rsid w:val="004B1193"/>
    <w:rsid w:val="004B17DA"/>
    <w:rsid w:val="004B1CAA"/>
    <w:rsid w:val="004B1FC6"/>
    <w:rsid w:val="004B258A"/>
    <w:rsid w:val="004B3935"/>
    <w:rsid w:val="004B3976"/>
    <w:rsid w:val="004B39C7"/>
    <w:rsid w:val="004B40E2"/>
    <w:rsid w:val="004B45BA"/>
    <w:rsid w:val="004B4790"/>
    <w:rsid w:val="004B48B9"/>
    <w:rsid w:val="004B4B82"/>
    <w:rsid w:val="004B4CF1"/>
    <w:rsid w:val="004B57A6"/>
    <w:rsid w:val="004B5D94"/>
    <w:rsid w:val="004B6122"/>
    <w:rsid w:val="004B62DA"/>
    <w:rsid w:val="004B63BE"/>
    <w:rsid w:val="004B697C"/>
    <w:rsid w:val="004B70B2"/>
    <w:rsid w:val="004B7605"/>
    <w:rsid w:val="004B7A39"/>
    <w:rsid w:val="004B7A46"/>
    <w:rsid w:val="004B7CD0"/>
    <w:rsid w:val="004C01E2"/>
    <w:rsid w:val="004C0855"/>
    <w:rsid w:val="004C0CE7"/>
    <w:rsid w:val="004C0D36"/>
    <w:rsid w:val="004C0F84"/>
    <w:rsid w:val="004C1B03"/>
    <w:rsid w:val="004C2570"/>
    <w:rsid w:val="004C281E"/>
    <w:rsid w:val="004C2E97"/>
    <w:rsid w:val="004C30A2"/>
    <w:rsid w:val="004C30E2"/>
    <w:rsid w:val="004C31C6"/>
    <w:rsid w:val="004C3EBC"/>
    <w:rsid w:val="004C4409"/>
    <w:rsid w:val="004C48F0"/>
    <w:rsid w:val="004C4DAD"/>
    <w:rsid w:val="004C5307"/>
    <w:rsid w:val="004C536F"/>
    <w:rsid w:val="004C5E6F"/>
    <w:rsid w:val="004C652C"/>
    <w:rsid w:val="004C6556"/>
    <w:rsid w:val="004C66FC"/>
    <w:rsid w:val="004C6EC0"/>
    <w:rsid w:val="004C6F4C"/>
    <w:rsid w:val="004C71BD"/>
    <w:rsid w:val="004C7E06"/>
    <w:rsid w:val="004C7FC5"/>
    <w:rsid w:val="004D0454"/>
    <w:rsid w:val="004D0711"/>
    <w:rsid w:val="004D0712"/>
    <w:rsid w:val="004D0A7C"/>
    <w:rsid w:val="004D145B"/>
    <w:rsid w:val="004D14A9"/>
    <w:rsid w:val="004D1660"/>
    <w:rsid w:val="004D1E2C"/>
    <w:rsid w:val="004D20B0"/>
    <w:rsid w:val="004D23D2"/>
    <w:rsid w:val="004D2878"/>
    <w:rsid w:val="004D2EB7"/>
    <w:rsid w:val="004D3388"/>
    <w:rsid w:val="004D35E0"/>
    <w:rsid w:val="004D37E6"/>
    <w:rsid w:val="004D3BC9"/>
    <w:rsid w:val="004D3D0B"/>
    <w:rsid w:val="004D4165"/>
    <w:rsid w:val="004D416C"/>
    <w:rsid w:val="004D4633"/>
    <w:rsid w:val="004D46C6"/>
    <w:rsid w:val="004D49CD"/>
    <w:rsid w:val="004D4B2F"/>
    <w:rsid w:val="004D4B3B"/>
    <w:rsid w:val="004D4B67"/>
    <w:rsid w:val="004D4F1A"/>
    <w:rsid w:val="004D5010"/>
    <w:rsid w:val="004D50F8"/>
    <w:rsid w:val="004D5940"/>
    <w:rsid w:val="004D6507"/>
    <w:rsid w:val="004D6A19"/>
    <w:rsid w:val="004E0673"/>
    <w:rsid w:val="004E0970"/>
    <w:rsid w:val="004E0C5D"/>
    <w:rsid w:val="004E0D3B"/>
    <w:rsid w:val="004E0F9F"/>
    <w:rsid w:val="004E137D"/>
    <w:rsid w:val="004E1EE5"/>
    <w:rsid w:val="004E2008"/>
    <w:rsid w:val="004E20CB"/>
    <w:rsid w:val="004E21E4"/>
    <w:rsid w:val="004E2459"/>
    <w:rsid w:val="004E245B"/>
    <w:rsid w:val="004E26DB"/>
    <w:rsid w:val="004E27B6"/>
    <w:rsid w:val="004E29D0"/>
    <w:rsid w:val="004E2AF3"/>
    <w:rsid w:val="004E2C91"/>
    <w:rsid w:val="004E3202"/>
    <w:rsid w:val="004E32FD"/>
    <w:rsid w:val="004E33FC"/>
    <w:rsid w:val="004E43FC"/>
    <w:rsid w:val="004E44DD"/>
    <w:rsid w:val="004E4595"/>
    <w:rsid w:val="004E4912"/>
    <w:rsid w:val="004E4E50"/>
    <w:rsid w:val="004E54C5"/>
    <w:rsid w:val="004E5F46"/>
    <w:rsid w:val="004E6104"/>
    <w:rsid w:val="004E69E7"/>
    <w:rsid w:val="004E6CE3"/>
    <w:rsid w:val="004E71B6"/>
    <w:rsid w:val="004E766C"/>
    <w:rsid w:val="004E77B3"/>
    <w:rsid w:val="004E7887"/>
    <w:rsid w:val="004E7AC4"/>
    <w:rsid w:val="004E7B83"/>
    <w:rsid w:val="004E7C11"/>
    <w:rsid w:val="004E7DE1"/>
    <w:rsid w:val="004F0737"/>
    <w:rsid w:val="004F252A"/>
    <w:rsid w:val="004F2804"/>
    <w:rsid w:val="004F296F"/>
    <w:rsid w:val="004F2F1A"/>
    <w:rsid w:val="004F3127"/>
    <w:rsid w:val="004F35E7"/>
    <w:rsid w:val="004F3862"/>
    <w:rsid w:val="004F3A65"/>
    <w:rsid w:val="004F42CF"/>
    <w:rsid w:val="004F44BB"/>
    <w:rsid w:val="004F4CBD"/>
    <w:rsid w:val="004F5849"/>
    <w:rsid w:val="004F6311"/>
    <w:rsid w:val="004F6498"/>
    <w:rsid w:val="004F66CE"/>
    <w:rsid w:val="004F6FD4"/>
    <w:rsid w:val="004F6FF6"/>
    <w:rsid w:val="004F7099"/>
    <w:rsid w:val="004F72D9"/>
    <w:rsid w:val="004F72E1"/>
    <w:rsid w:val="004F79B4"/>
    <w:rsid w:val="00500479"/>
    <w:rsid w:val="0050082F"/>
    <w:rsid w:val="00500BB0"/>
    <w:rsid w:val="00500F83"/>
    <w:rsid w:val="00501758"/>
    <w:rsid w:val="0050243A"/>
    <w:rsid w:val="00502D7A"/>
    <w:rsid w:val="005038B8"/>
    <w:rsid w:val="00503CB1"/>
    <w:rsid w:val="00503CDC"/>
    <w:rsid w:val="00503DB1"/>
    <w:rsid w:val="0050439B"/>
    <w:rsid w:val="0050447A"/>
    <w:rsid w:val="005049D9"/>
    <w:rsid w:val="00504A1D"/>
    <w:rsid w:val="00504BD6"/>
    <w:rsid w:val="005057E8"/>
    <w:rsid w:val="00505A06"/>
    <w:rsid w:val="005064D8"/>
    <w:rsid w:val="00506D27"/>
    <w:rsid w:val="005071D4"/>
    <w:rsid w:val="005072B5"/>
    <w:rsid w:val="005073E8"/>
    <w:rsid w:val="00507557"/>
    <w:rsid w:val="00507650"/>
    <w:rsid w:val="005078F6"/>
    <w:rsid w:val="00507EA9"/>
    <w:rsid w:val="0051073F"/>
    <w:rsid w:val="00510C69"/>
    <w:rsid w:val="00510D77"/>
    <w:rsid w:val="00511129"/>
    <w:rsid w:val="00511744"/>
    <w:rsid w:val="00511E0C"/>
    <w:rsid w:val="005120B6"/>
    <w:rsid w:val="005121D3"/>
    <w:rsid w:val="005122A7"/>
    <w:rsid w:val="005129DB"/>
    <w:rsid w:val="00512CAC"/>
    <w:rsid w:val="00512D11"/>
    <w:rsid w:val="00512E16"/>
    <w:rsid w:val="00512EA8"/>
    <w:rsid w:val="005131C2"/>
    <w:rsid w:val="00513290"/>
    <w:rsid w:val="0051460A"/>
    <w:rsid w:val="00514B42"/>
    <w:rsid w:val="00515069"/>
    <w:rsid w:val="005150BE"/>
    <w:rsid w:val="00515C06"/>
    <w:rsid w:val="00516174"/>
    <w:rsid w:val="00516532"/>
    <w:rsid w:val="00516C2B"/>
    <w:rsid w:val="00516FC4"/>
    <w:rsid w:val="0051701E"/>
    <w:rsid w:val="00517497"/>
    <w:rsid w:val="005175F1"/>
    <w:rsid w:val="005177E5"/>
    <w:rsid w:val="00517AA0"/>
    <w:rsid w:val="00520025"/>
    <w:rsid w:val="0052018D"/>
    <w:rsid w:val="005201A2"/>
    <w:rsid w:val="0052052E"/>
    <w:rsid w:val="0052054F"/>
    <w:rsid w:val="00520862"/>
    <w:rsid w:val="00520973"/>
    <w:rsid w:val="005217ED"/>
    <w:rsid w:val="00521922"/>
    <w:rsid w:val="00521BB3"/>
    <w:rsid w:val="00521BE7"/>
    <w:rsid w:val="00522631"/>
    <w:rsid w:val="00522793"/>
    <w:rsid w:val="00522C58"/>
    <w:rsid w:val="0052301E"/>
    <w:rsid w:val="00523735"/>
    <w:rsid w:val="00523757"/>
    <w:rsid w:val="0052392B"/>
    <w:rsid w:val="00524BFF"/>
    <w:rsid w:val="00524C82"/>
    <w:rsid w:val="00524D1F"/>
    <w:rsid w:val="00524E7B"/>
    <w:rsid w:val="005251ED"/>
    <w:rsid w:val="0052524E"/>
    <w:rsid w:val="0052587A"/>
    <w:rsid w:val="00526124"/>
    <w:rsid w:val="00526210"/>
    <w:rsid w:val="00526402"/>
    <w:rsid w:val="005266ED"/>
    <w:rsid w:val="0052670C"/>
    <w:rsid w:val="00526FF8"/>
    <w:rsid w:val="00527D06"/>
    <w:rsid w:val="00527FDF"/>
    <w:rsid w:val="00530239"/>
    <w:rsid w:val="005305F9"/>
    <w:rsid w:val="00530605"/>
    <w:rsid w:val="00530674"/>
    <w:rsid w:val="00530721"/>
    <w:rsid w:val="00530E94"/>
    <w:rsid w:val="005313F4"/>
    <w:rsid w:val="005314D5"/>
    <w:rsid w:val="005320CF"/>
    <w:rsid w:val="00532388"/>
    <w:rsid w:val="00532CB8"/>
    <w:rsid w:val="005330F6"/>
    <w:rsid w:val="00533590"/>
    <w:rsid w:val="00533965"/>
    <w:rsid w:val="00533CC6"/>
    <w:rsid w:val="005345C6"/>
    <w:rsid w:val="0053466D"/>
    <w:rsid w:val="0053492E"/>
    <w:rsid w:val="00534C3B"/>
    <w:rsid w:val="005350E0"/>
    <w:rsid w:val="005355C3"/>
    <w:rsid w:val="00535792"/>
    <w:rsid w:val="005357BA"/>
    <w:rsid w:val="00535CF6"/>
    <w:rsid w:val="005360CE"/>
    <w:rsid w:val="00536231"/>
    <w:rsid w:val="00536B73"/>
    <w:rsid w:val="00536DBB"/>
    <w:rsid w:val="00536EB9"/>
    <w:rsid w:val="00537A3E"/>
    <w:rsid w:val="00537E78"/>
    <w:rsid w:val="00537F1E"/>
    <w:rsid w:val="00540E77"/>
    <w:rsid w:val="00540FF9"/>
    <w:rsid w:val="005410B7"/>
    <w:rsid w:val="005411B6"/>
    <w:rsid w:val="00541565"/>
    <w:rsid w:val="00541AF4"/>
    <w:rsid w:val="00541EF7"/>
    <w:rsid w:val="00542287"/>
    <w:rsid w:val="005423F1"/>
    <w:rsid w:val="005425D9"/>
    <w:rsid w:val="00542FB8"/>
    <w:rsid w:val="00543010"/>
    <w:rsid w:val="00543407"/>
    <w:rsid w:val="005435E5"/>
    <w:rsid w:val="0054444D"/>
    <w:rsid w:val="0054465D"/>
    <w:rsid w:val="00544692"/>
    <w:rsid w:val="00544ABC"/>
    <w:rsid w:val="00544D87"/>
    <w:rsid w:val="005458BB"/>
    <w:rsid w:val="00545D79"/>
    <w:rsid w:val="0054606E"/>
    <w:rsid w:val="005478C3"/>
    <w:rsid w:val="00547A65"/>
    <w:rsid w:val="0055030A"/>
    <w:rsid w:val="0055036C"/>
    <w:rsid w:val="005506E4"/>
    <w:rsid w:val="005508AD"/>
    <w:rsid w:val="00550BCF"/>
    <w:rsid w:val="0055121D"/>
    <w:rsid w:val="00551629"/>
    <w:rsid w:val="00552C23"/>
    <w:rsid w:val="00554034"/>
    <w:rsid w:val="0055403C"/>
    <w:rsid w:val="0055404A"/>
    <w:rsid w:val="00554607"/>
    <w:rsid w:val="00554DDD"/>
    <w:rsid w:val="00555B98"/>
    <w:rsid w:val="0055688A"/>
    <w:rsid w:val="00556C3C"/>
    <w:rsid w:val="005574B5"/>
    <w:rsid w:val="005574DA"/>
    <w:rsid w:val="0055765C"/>
    <w:rsid w:val="00557F62"/>
    <w:rsid w:val="00560006"/>
    <w:rsid w:val="0056001E"/>
    <w:rsid w:val="005600D2"/>
    <w:rsid w:val="005601B2"/>
    <w:rsid w:val="00560399"/>
    <w:rsid w:val="005606F2"/>
    <w:rsid w:val="005607E4"/>
    <w:rsid w:val="00560C70"/>
    <w:rsid w:val="0056106B"/>
    <w:rsid w:val="005611F7"/>
    <w:rsid w:val="005622C3"/>
    <w:rsid w:val="0056255C"/>
    <w:rsid w:val="005625C5"/>
    <w:rsid w:val="0056274B"/>
    <w:rsid w:val="0056292C"/>
    <w:rsid w:val="005629ED"/>
    <w:rsid w:val="005629EF"/>
    <w:rsid w:val="00563928"/>
    <w:rsid w:val="005648DF"/>
    <w:rsid w:val="00564E8F"/>
    <w:rsid w:val="00565462"/>
    <w:rsid w:val="00565C4C"/>
    <w:rsid w:val="00565C8F"/>
    <w:rsid w:val="00565EF0"/>
    <w:rsid w:val="005662AF"/>
    <w:rsid w:val="00566320"/>
    <w:rsid w:val="005668A6"/>
    <w:rsid w:val="00566908"/>
    <w:rsid w:val="00566E95"/>
    <w:rsid w:val="005701B9"/>
    <w:rsid w:val="00570452"/>
    <w:rsid w:val="00570682"/>
    <w:rsid w:val="005708CE"/>
    <w:rsid w:val="00570AE9"/>
    <w:rsid w:val="00571188"/>
    <w:rsid w:val="005716E8"/>
    <w:rsid w:val="0057193B"/>
    <w:rsid w:val="00571AE9"/>
    <w:rsid w:val="00571F8C"/>
    <w:rsid w:val="0057337A"/>
    <w:rsid w:val="00573964"/>
    <w:rsid w:val="005743E6"/>
    <w:rsid w:val="00574C83"/>
    <w:rsid w:val="00574D0D"/>
    <w:rsid w:val="005756B4"/>
    <w:rsid w:val="005757CC"/>
    <w:rsid w:val="00575BB9"/>
    <w:rsid w:val="00575C44"/>
    <w:rsid w:val="00575D77"/>
    <w:rsid w:val="00576434"/>
    <w:rsid w:val="00576962"/>
    <w:rsid w:val="00580176"/>
    <w:rsid w:val="0058027A"/>
    <w:rsid w:val="00580F06"/>
    <w:rsid w:val="00581002"/>
    <w:rsid w:val="005815A7"/>
    <w:rsid w:val="00581D50"/>
    <w:rsid w:val="00581DEF"/>
    <w:rsid w:val="00581E20"/>
    <w:rsid w:val="005828FD"/>
    <w:rsid w:val="00582F27"/>
    <w:rsid w:val="005833CD"/>
    <w:rsid w:val="00583521"/>
    <w:rsid w:val="0058362C"/>
    <w:rsid w:val="00583D10"/>
    <w:rsid w:val="00584138"/>
    <w:rsid w:val="00584599"/>
    <w:rsid w:val="00584A5C"/>
    <w:rsid w:val="00584B62"/>
    <w:rsid w:val="00584C54"/>
    <w:rsid w:val="00585164"/>
    <w:rsid w:val="005857E8"/>
    <w:rsid w:val="005858BB"/>
    <w:rsid w:val="005859FF"/>
    <w:rsid w:val="00585BA8"/>
    <w:rsid w:val="0058609A"/>
    <w:rsid w:val="0058635C"/>
    <w:rsid w:val="00586750"/>
    <w:rsid w:val="00586AB2"/>
    <w:rsid w:val="00587AEF"/>
    <w:rsid w:val="00587E7A"/>
    <w:rsid w:val="00590914"/>
    <w:rsid w:val="00590AB3"/>
    <w:rsid w:val="00590E83"/>
    <w:rsid w:val="00591BE5"/>
    <w:rsid w:val="00592474"/>
    <w:rsid w:val="005924F6"/>
    <w:rsid w:val="00592B5F"/>
    <w:rsid w:val="00592D71"/>
    <w:rsid w:val="005930A4"/>
    <w:rsid w:val="0059360F"/>
    <w:rsid w:val="005937DA"/>
    <w:rsid w:val="00593C05"/>
    <w:rsid w:val="00594963"/>
    <w:rsid w:val="00594DC2"/>
    <w:rsid w:val="0059528C"/>
    <w:rsid w:val="00595304"/>
    <w:rsid w:val="005954F8"/>
    <w:rsid w:val="00595BE8"/>
    <w:rsid w:val="00595E22"/>
    <w:rsid w:val="005962CD"/>
    <w:rsid w:val="00596534"/>
    <w:rsid w:val="005966D8"/>
    <w:rsid w:val="00596918"/>
    <w:rsid w:val="00596D42"/>
    <w:rsid w:val="00597306"/>
    <w:rsid w:val="005973C8"/>
    <w:rsid w:val="005977A2"/>
    <w:rsid w:val="005A039C"/>
    <w:rsid w:val="005A03FE"/>
    <w:rsid w:val="005A08E4"/>
    <w:rsid w:val="005A1165"/>
    <w:rsid w:val="005A1448"/>
    <w:rsid w:val="005A176D"/>
    <w:rsid w:val="005A1CB3"/>
    <w:rsid w:val="005A1FC4"/>
    <w:rsid w:val="005A2641"/>
    <w:rsid w:val="005A2CA3"/>
    <w:rsid w:val="005A2F98"/>
    <w:rsid w:val="005A3076"/>
    <w:rsid w:val="005A3821"/>
    <w:rsid w:val="005A3E33"/>
    <w:rsid w:val="005A40B9"/>
    <w:rsid w:val="005A46D4"/>
    <w:rsid w:val="005A596F"/>
    <w:rsid w:val="005A5A2B"/>
    <w:rsid w:val="005A67D6"/>
    <w:rsid w:val="005A6E80"/>
    <w:rsid w:val="005A785D"/>
    <w:rsid w:val="005A7AD6"/>
    <w:rsid w:val="005A7C7F"/>
    <w:rsid w:val="005B00C3"/>
    <w:rsid w:val="005B018C"/>
    <w:rsid w:val="005B0B9D"/>
    <w:rsid w:val="005B0DCB"/>
    <w:rsid w:val="005B12D3"/>
    <w:rsid w:val="005B1B7E"/>
    <w:rsid w:val="005B1FF5"/>
    <w:rsid w:val="005B2073"/>
    <w:rsid w:val="005B2B26"/>
    <w:rsid w:val="005B309A"/>
    <w:rsid w:val="005B3514"/>
    <w:rsid w:val="005B3AC7"/>
    <w:rsid w:val="005B3B1A"/>
    <w:rsid w:val="005B4AC3"/>
    <w:rsid w:val="005B4C0F"/>
    <w:rsid w:val="005B4E34"/>
    <w:rsid w:val="005B562F"/>
    <w:rsid w:val="005B5674"/>
    <w:rsid w:val="005B56A0"/>
    <w:rsid w:val="005B57DF"/>
    <w:rsid w:val="005B6BB9"/>
    <w:rsid w:val="005B7F2E"/>
    <w:rsid w:val="005C05A2"/>
    <w:rsid w:val="005C064D"/>
    <w:rsid w:val="005C066E"/>
    <w:rsid w:val="005C0B76"/>
    <w:rsid w:val="005C1063"/>
    <w:rsid w:val="005C1311"/>
    <w:rsid w:val="005C174C"/>
    <w:rsid w:val="005C1779"/>
    <w:rsid w:val="005C1B85"/>
    <w:rsid w:val="005C214F"/>
    <w:rsid w:val="005C2770"/>
    <w:rsid w:val="005C2897"/>
    <w:rsid w:val="005C2986"/>
    <w:rsid w:val="005C2ED0"/>
    <w:rsid w:val="005C30AF"/>
    <w:rsid w:val="005C3250"/>
    <w:rsid w:val="005C336A"/>
    <w:rsid w:val="005C3401"/>
    <w:rsid w:val="005C3645"/>
    <w:rsid w:val="005C38AB"/>
    <w:rsid w:val="005C3BA2"/>
    <w:rsid w:val="005C3F0B"/>
    <w:rsid w:val="005C4C79"/>
    <w:rsid w:val="005C521F"/>
    <w:rsid w:val="005C52AC"/>
    <w:rsid w:val="005C52FA"/>
    <w:rsid w:val="005C5504"/>
    <w:rsid w:val="005C5D4E"/>
    <w:rsid w:val="005C642C"/>
    <w:rsid w:val="005C65F6"/>
    <w:rsid w:val="005C7230"/>
    <w:rsid w:val="005C7584"/>
    <w:rsid w:val="005C7D61"/>
    <w:rsid w:val="005D03EC"/>
    <w:rsid w:val="005D0682"/>
    <w:rsid w:val="005D06BC"/>
    <w:rsid w:val="005D10C7"/>
    <w:rsid w:val="005D10CD"/>
    <w:rsid w:val="005D132B"/>
    <w:rsid w:val="005D135C"/>
    <w:rsid w:val="005D1733"/>
    <w:rsid w:val="005D1B97"/>
    <w:rsid w:val="005D1CED"/>
    <w:rsid w:val="005D230B"/>
    <w:rsid w:val="005D236E"/>
    <w:rsid w:val="005D2D80"/>
    <w:rsid w:val="005D2DE8"/>
    <w:rsid w:val="005D2E81"/>
    <w:rsid w:val="005D34E2"/>
    <w:rsid w:val="005D3DFD"/>
    <w:rsid w:val="005D3ECA"/>
    <w:rsid w:val="005D3F07"/>
    <w:rsid w:val="005D3FD5"/>
    <w:rsid w:val="005D4036"/>
    <w:rsid w:val="005D43FA"/>
    <w:rsid w:val="005D44BC"/>
    <w:rsid w:val="005D457A"/>
    <w:rsid w:val="005D4B82"/>
    <w:rsid w:val="005D4D03"/>
    <w:rsid w:val="005D5092"/>
    <w:rsid w:val="005D5272"/>
    <w:rsid w:val="005D52EC"/>
    <w:rsid w:val="005D531C"/>
    <w:rsid w:val="005D5954"/>
    <w:rsid w:val="005D5ABF"/>
    <w:rsid w:val="005D64A8"/>
    <w:rsid w:val="005D68DF"/>
    <w:rsid w:val="005D6B63"/>
    <w:rsid w:val="005D6D42"/>
    <w:rsid w:val="005D6DD9"/>
    <w:rsid w:val="005D72F7"/>
    <w:rsid w:val="005D7951"/>
    <w:rsid w:val="005D7971"/>
    <w:rsid w:val="005E05C4"/>
    <w:rsid w:val="005E0A6B"/>
    <w:rsid w:val="005E0C41"/>
    <w:rsid w:val="005E0FCC"/>
    <w:rsid w:val="005E18D1"/>
    <w:rsid w:val="005E1941"/>
    <w:rsid w:val="005E1953"/>
    <w:rsid w:val="005E1973"/>
    <w:rsid w:val="005E19CE"/>
    <w:rsid w:val="005E1CBB"/>
    <w:rsid w:val="005E2629"/>
    <w:rsid w:val="005E2CC1"/>
    <w:rsid w:val="005E30E8"/>
    <w:rsid w:val="005E32A1"/>
    <w:rsid w:val="005E32C9"/>
    <w:rsid w:val="005E3341"/>
    <w:rsid w:val="005E358F"/>
    <w:rsid w:val="005E37D5"/>
    <w:rsid w:val="005E4071"/>
    <w:rsid w:val="005E4304"/>
    <w:rsid w:val="005E441C"/>
    <w:rsid w:val="005E45DC"/>
    <w:rsid w:val="005E4808"/>
    <w:rsid w:val="005E4BD3"/>
    <w:rsid w:val="005E50F9"/>
    <w:rsid w:val="005E559F"/>
    <w:rsid w:val="005E58D2"/>
    <w:rsid w:val="005E6149"/>
    <w:rsid w:val="005E61B2"/>
    <w:rsid w:val="005E6659"/>
    <w:rsid w:val="005E6A2B"/>
    <w:rsid w:val="005E6CB4"/>
    <w:rsid w:val="005E6F8D"/>
    <w:rsid w:val="005E7A50"/>
    <w:rsid w:val="005E7BCD"/>
    <w:rsid w:val="005E7C98"/>
    <w:rsid w:val="005F034E"/>
    <w:rsid w:val="005F06A7"/>
    <w:rsid w:val="005F0A06"/>
    <w:rsid w:val="005F0C7D"/>
    <w:rsid w:val="005F0DBE"/>
    <w:rsid w:val="005F111C"/>
    <w:rsid w:val="005F1171"/>
    <w:rsid w:val="005F158B"/>
    <w:rsid w:val="005F1659"/>
    <w:rsid w:val="005F1832"/>
    <w:rsid w:val="005F237A"/>
    <w:rsid w:val="005F2542"/>
    <w:rsid w:val="005F264F"/>
    <w:rsid w:val="005F267A"/>
    <w:rsid w:val="005F2B91"/>
    <w:rsid w:val="005F2E2C"/>
    <w:rsid w:val="005F31D5"/>
    <w:rsid w:val="005F3302"/>
    <w:rsid w:val="005F4653"/>
    <w:rsid w:val="005F4C3F"/>
    <w:rsid w:val="005F57B6"/>
    <w:rsid w:val="005F5DE3"/>
    <w:rsid w:val="005F6BE3"/>
    <w:rsid w:val="005F6FCC"/>
    <w:rsid w:val="005F7303"/>
    <w:rsid w:val="005F79D2"/>
    <w:rsid w:val="005F7ADD"/>
    <w:rsid w:val="005F7DDC"/>
    <w:rsid w:val="005F7F2D"/>
    <w:rsid w:val="00600C6E"/>
    <w:rsid w:val="00600CE0"/>
    <w:rsid w:val="0060152C"/>
    <w:rsid w:val="0060156F"/>
    <w:rsid w:val="0060186A"/>
    <w:rsid w:val="00601A9D"/>
    <w:rsid w:val="00601C96"/>
    <w:rsid w:val="00601FDA"/>
    <w:rsid w:val="00602367"/>
    <w:rsid w:val="00602842"/>
    <w:rsid w:val="00602B9D"/>
    <w:rsid w:val="00602E0A"/>
    <w:rsid w:val="006032F1"/>
    <w:rsid w:val="00603310"/>
    <w:rsid w:val="00603E05"/>
    <w:rsid w:val="00604194"/>
    <w:rsid w:val="006044CE"/>
    <w:rsid w:val="00604511"/>
    <w:rsid w:val="00604730"/>
    <w:rsid w:val="00604773"/>
    <w:rsid w:val="00604AE3"/>
    <w:rsid w:val="00605169"/>
    <w:rsid w:val="0060561F"/>
    <w:rsid w:val="00605EB3"/>
    <w:rsid w:val="00605ECD"/>
    <w:rsid w:val="00606BC6"/>
    <w:rsid w:val="00606DB3"/>
    <w:rsid w:val="0060778D"/>
    <w:rsid w:val="00607AC1"/>
    <w:rsid w:val="00607E92"/>
    <w:rsid w:val="006101B8"/>
    <w:rsid w:val="006106FC"/>
    <w:rsid w:val="00610BB7"/>
    <w:rsid w:val="00610C45"/>
    <w:rsid w:val="00610E9F"/>
    <w:rsid w:val="00610FD5"/>
    <w:rsid w:val="00611344"/>
    <w:rsid w:val="00611F7C"/>
    <w:rsid w:val="00612363"/>
    <w:rsid w:val="006130F4"/>
    <w:rsid w:val="00613346"/>
    <w:rsid w:val="00614022"/>
    <w:rsid w:val="006140E6"/>
    <w:rsid w:val="0061432B"/>
    <w:rsid w:val="006149C6"/>
    <w:rsid w:val="00614EC5"/>
    <w:rsid w:val="00614ED8"/>
    <w:rsid w:val="00615C43"/>
    <w:rsid w:val="00615D32"/>
    <w:rsid w:val="00615E39"/>
    <w:rsid w:val="006164CD"/>
    <w:rsid w:val="006166C9"/>
    <w:rsid w:val="006167F0"/>
    <w:rsid w:val="00616ABB"/>
    <w:rsid w:val="00617032"/>
    <w:rsid w:val="00617169"/>
    <w:rsid w:val="0061716D"/>
    <w:rsid w:val="00617696"/>
    <w:rsid w:val="00617C76"/>
    <w:rsid w:val="0062000D"/>
    <w:rsid w:val="00621BE5"/>
    <w:rsid w:val="00621C39"/>
    <w:rsid w:val="00621D85"/>
    <w:rsid w:val="00621DE8"/>
    <w:rsid w:val="00621EEA"/>
    <w:rsid w:val="00622638"/>
    <w:rsid w:val="00622EA5"/>
    <w:rsid w:val="00622F53"/>
    <w:rsid w:val="0062388D"/>
    <w:rsid w:val="006238BE"/>
    <w:rsid w:val="00623ABB"/>
    <w:rsid w:val="00623EEC"/>
    <w:rsid w:val="0062406A"/>
    <w:rsid w:val="00624092"/>
    <w:rsid w:val="00624D8E"/>
    <w:rsid w:val="00625069"/>
    <w:rsid w:val="006251A2"/>
    <w:rsid w:val="00625276"/>
    <w:rsid w:val="00625519"/>
    <w:rsid w:val="00625B31"/>
    <w:rsid w:val="00625C2F"/>
    <w:rsid w:val="00625DF7"/>
    <w:rsid w:val="00625E5E"/>
    <w:rsid w:val="00626B42"/>
    <w:rsid w:val="00626F2A"/>
    <w:rsid w:val="006272C7"/>
    <w:rsid w:val="006272FE"/>
    <w:rsid w:val="00627451"/>
    <w:rsid w:val="006275E9"/>
    <w:rsid w:val="00627864"/>
    <w:rsid w:val="00627AA5"/>
    <w:rsid w:val="00627B49"/>
    <w:rsid w:val="006301BB"/>
    <w:rsid w:val="00630217"/>
    <w:rsid w:val="00630285"/>
    <w:rsid w:val="0063038D"/>
    <w:rsid w:val="00630D9C"/>
    <w:rsid w:val="00630E97"/>
    <w:rsid w:val="006311C7"/>
    <w:rsid w:val="00631D90"/>
    <w:rsid w:val="006321E7"/>
    <w:rsid w:val="0063224C"/>
    <w:rsid w:val="00632707"/>
    <w:rsid w:val="00633047"/>
    <w:rsid w:val="006332C7"/>
    <w:rsid w:val="00633A48"/>
    <w:rsid w:val="00633E1B"/>
    <w:rsid w:val="00634098"/>
    <w:rsid w:val="00634502"/>
    <w:rsid w:val="00634ECD"/>
    <w:rsid w:val="00635609"/>
    <w:rsid w:val="00635714"/>
    <w:rsid w:val="006367E8"/>
    <w:rsid w:val="00637045"/>
    <w:rsid w:val="0063736F"/>
    <w:rsid w:val="006373C3"/>
    <w:rsid w:val="00637F23"/>
    <w:rsid w:val="00637F82"/>
    <w:rsid w:val="0064052B"/>
    <w:rsid w:val="006416A0"/>
    <w:rsid w:val="006419F9"/>
    <w:rsid w:val="00641A5F"/>
    <w:rsid w:val="00641FAA"/>
    <w:rsid w:val="006424D6"/>
    <w:rsid w:val="00642527"/>
    <w:rsid w:val="00642E5C"/>
    <w:rsid w:val="006437A2"/>
    <w:rsid w:val="0064406E"/>
    <w:rsid w:val="006440A3"/>
    <w:rsid w:val="006442D9"/>
    <w:rsid w:val="0064441D"/>
    <w:rsid w:val="00644974"/>
    <w:rsid w:val="00644C60"/>
    <w:rsid w:val="00644E63"/>
    <w:rsid w:val="00645D94"/>
    <w:rsid w:val="00645F19"/>
    <w:rsid w:val="00646141"/>
    <w:rsid w:val="00646517"/>
    <w:rsid w:val="006468DC"/>
    <w:rsid w:val="00646D4E"/>
    <w:rsid w:val="00646E4A"/>
    <w:rsid w:val="006471CA"/>
    <w:rsid w:val="00647578"/>
    <w:rsid w:val="006475B1"/>
    <w:rsid w:val="0064779D"/>
    <w:rsid w:val="00647D7B"/>
    <w:rsid w:val="006500CA"/>
    <w:rsid w:val="0065031E"/>
    <w:rsid w:val="0065044C"/>
    <w:rsid w:val="00650D07"/>
    <w:rsid w:val="00650D39"/>
    <w:rsid w:val="0065159F"/>
    <w:rsid w:val="006516C0"/>
    <w:rsid w:val="0065174B"/>
    <w:rsid w:val="00651B35"/>
    <w:rsid w:val="0065218B"/>
    <w:rsid w:val="0065256D"/>
    <w:rsid w:val="006526DC"/>
    <w:rsid w:val="006533FA"/>
    <w:rsid w:val="00653602"/>
    <w:rsid w:val="00653B2B"/>
    <w:rsid w:val="006541CB"/>
    <w:rsid w:val="006541E8"/>
    <w:rsid w:val="00654266"/>
    <w:rsid w:val="006544D8"/>
    <w:rsid w:val="00654733"/>
    <w:rsid w:val="0065490C"/>
    <w:rsid w:val="006552FA"/>
    <w:rsid w:val="00655BC7"/>
    <w:rsid w:val="00656115"/>
    <w:rsid w:val="0065636F"/>
    <w:rsid w:val="006578B4"/>
    <w:rsid w:val="00657CC8"/>
    <w:rsid w:val="00657FCA"/>
    <w:rsid w:val="006600E7"/>
    <w:rsid w:val="00660359"/>
    <w:rsid w:val="00660396"/>
    <w:rsid w:val="00660638"/>
    <w:rsid w:val="006610BB"/>
    <w:rsid w:val="00661225"/>
    <w:rsid w:val="0066122F"/>
    <w:rsid w:val="00661555"/>
    <w:rsid w:val="00661920"/>
    <w:rsid w:val="00661BB4"/>
    <w:rsid w:val="00661C20"/>
    <w:rsid w:val="00661DDC"/>
    <w:rsid w:val="00662310"/>
    <w:rsid w:val="00662323"/>
    <w:rsid w:val="0066282A"/>
    <w:rsid w:val="00663282"/>
    <w:rsid w:val="0066349D"/>
    <w:rsid w:val="00663B6D"/>
    <w:rsid w:val="00663ED2"/>
    <w:rsid w:val="00664097"/>
    <w:rsid w:val="00664178"/>
    <w:rsid w:val="00664D47"/>
    <w:rsid w:val="00665471"/>
    <w:rsid w:val="00665A04"/>
    <w:rsid w:val="00665CC5"/>
    <w:rsid w:val="00666288"/>
    <w:rsid w:val="0066644C"/>
    <w:rsid w:val="00666DC7"/>
    <w:rsid w:val="006676F4"/>
    <w:rsid w:val="006677FE"/>
    <w:rsid w:val="00667BB8"/>
    <w:rsid w:val="00667F7D"/>
    <w:rsid w:val="006703F9"/>
    <w:rsid w:val="00670820"/>
    <w:rsid w:val="00670BAF"/>
    <w:rsid w:val="00670EF9"/>
    <w:rsid w:val="00671309"/>
    <w:rsid w:val="006714EA"/>
    <w:rsid w:val="006719C1"/>
    <w:rsid w:val="006722E7"/>
    <w:rsid w:val="00672378"/>
    <w:rsid w:val="0067286D"/>
    <w:rsid w:val="00672A8A"/>
    <w:rsid w:val="00672FE4"/>
    <w:rsid w:val="00673109"/>
    <w:rsid w:val="00673364"/>
    <w:rsid w:val="006739EF"/>
    <w:rsid w:val="00673A56"/>
    <w:rsid w:val="006745A2"/>
    <w:rsid w:val="00674D18"/>
    <w:rsid w:val="00674D96"/>
    <w:rsid w:val="006759BB"/>
    <w:rsid w:val="006759F6"/>
    <w:rsid w:val="00675AD4"/>
    <w:rsid w:val="0067609C"/>
    <w:rsid w:val="006763D7"/>
    <w:rsid w:val="006766BD"/>
    <w:rsid w:val="006768B3"/>
    <w:rsid w:val="00676B39"/>
    <w:rsid w:val="0067707C"/>
    <w:rsid w:val="0067752B"/>
    <w:rsid w:val="00677642"/>
    <w:rsid w:val="006776F7"/>
    <w:rsid w:val="00677763"/>
    <w:rsid w:val="006779A6"/>
    <w:rsid w:val="00677A7A"/>
    <w:rsid w:val="00677B2F"/>
    <w:rsid w:val="00680520"/>
    <w:rsid w:val="006809B3"/>
    <w:rsid w:val="006814ED"/>
    <w:rsid w:val="00682308"/>
    <w:rsid w:val="0068233A"/>
    <w:rsid w:val="00682502"/>
    <w:rsid w:val="006827CD"/>
    <w:rsid w:val="00682EAF"/>
    <w:rsid w:val="00683635"/>
    <w:rsid w:val="00684299"/>
    <w:rsid w:val="00684817"/>
    <w:rsid w:val="00684867"/>
    <w:rsid w:val="006849D5"/>
    <w:rsid w:val="00684EF6"/>
    <w:rsid w:val="00685154"/>
    <w:rsid w:val="006858B5"/>
    <w:rsid w:val="00685A0F"/>
    <w:rsid w:val="00685BED"/>
    <w:rsid w:val="00686201"/>
    <w:rsid w:val="006868D6"/>
    <w:rsid w:val="00686AA6"/>
    <w:rsid w:val="00686C66"/>
    <w:rsid w:val="00686DD7"/>
    <w:rsid w:val="006874B5"/>
    <w:rsid w:val="006905EF"/>
    <w:rsid w:val="006907F8"/>
    <w:rsid w:val="00690C3A"/>
    <w:rsid w:val="0069135D"/>
    <w:rsid w:val="006914D4"/>
    <w:rsid w:val="00691576"/>
    <w:rsid w:val="0069215B"/>
    <w:rsid w:val="0069277B"/>
    <w:rsid w:val="006932C8"/>
    <w:rsid w:val="00693347"/>
    <w:rsid w:val="0069359C"/>
    <w:rsid w:val="0069447F"/>
    <w:rsid w:val="0069464C"/>
    <w:rsid w:val="006946A3"/>
    <w:rsid w:val="006946AA"/>
    <w:rsid w:val="00694F60"/>
    <w:rsid w:val="0069517E"/>
    <w:rsid w:val="0069549D"/>
    <w:rsid w:val="0069550F"/>
    <w:rsid w:val="0069566F"/>
    <w:rsid w:val="0069568C"/>
    <w:rsid w:val="006958A0"/>
    <w:rsid w:val="00695B93"/>
    <w:rsid w:val="00695E5B"/>
    <w:rsid w:val="00696C71"/>
    <w:rsid w:val="00696E58"/>
    <w:rsid w:val="0069706F"/>
    <w:rsid w:val="00697F2B"/>
    <w:rsid w:val="006A099F"/>
    <w:rsid w:val="006A0A91"/>
    <w:rsid w:val="006A1339"/>
    <w:rsid w:val="006A1467"/>
    <w:rsid w:val="006A15E3"/>
    <w:rsid w:val="006A1954"/>
    <w:rsid w:val="006A19A0"/>
    <w:rsid w:val="006A1C37"/>
    <w:rsid w:val="006A1F05"/>
    <w:rsid w:val="006A22ED"/>
    <w:rsid w:val="006A2372"/>
    <w:rsid w:val="006A2483"/>
    <w:rsid w:val="006A324D"/>
    <w:rsid w:val="006A3276"/>
    <w:rsid w:val="006A3506"/>
    <w:rsid w:val="006A382B"/>
    <w:rsid w:val="006A3D05"/>
    <w:rsid w:val="006A50CD"/>
    <w:rsid w:val="006A52F0"/>
    <w:rsid w:val="006A5479"/>
    <w:rsid w:val="006A5725"/>
    <w:rsid w:val="006A5903"/>
    <w:rsid w:val="006A592C"/>
    <w:rsid w:val="006A6A85"/>
    <w:rsid w:val="006A6D14"/>
    <w:rsid w:val="006A722D"/>
    <w:rsid w:val="006A7A36"/>
    <w:rsid w:val="006A7B21"/>
    <w:rsid w:val="006B0A92"/>
    <w:rsid w:val="006B0AA0"/>
    <w:rsid w:val="006B0D88"/>
    <w:rsid w:val="006B0FC2"/>
    <w:rsid w:val="006B1838"/>
    <w:rsid w:val="006B1F37"/>
    <w:rsid w:val="006B2444"/>
    <w:rsid w:val="006B2784"/>
    <w:rsid w:val="006B2D37"/>
    <w:rsid w:val="006B349E"/>
    <w:rsid w:val="006B392C"/>
    <w:rsid w:val="006B3AB7"/>
    <w:rsid w:val="006B4413"/>
    <w:rsid w:val="006B491E"/>
    <w:rsid w:val="006B49DE"/>
    <w:rsid w:val="006B4DD9"/>
    <w:rsid w:val="006B5067"/>
    <w:rsid w:val="006B524E"/>
    <w:rsid w:val="006B59F4"/>
    <w:rsid w:val="006B5CAA"/>
    <w:rsid w:val="006B5DC3"/>
    <w:rsid w:val="006B667D"/>
    <w:rsid w:val="006B6A5B"/>
    <w:rsid w:val="006B6EAB"/>
    <w:rsid w:val="006B745C"/>
    <w:rsid w:val="006B76D1"/>
    <w:rsid w:val="006B77E1"/>
    <w:rsid w:val="006B7900"/>
    <w:rsid w:val="006B7D02"/>
    <w:rsid w:val="006C0F8B"/>
    <w:rsid w:val="006C1077"/>
    <w:rsid w:val="006C1816"/>
    <w:rsid w:val="006C1C3D"/>
    <w:rsid w:val="006C1CFF"/>
    <w:rsid w:val="006C2514"/>
    <w:rsid w:val="006C2F94"/>
    <w:rsid w:val="006C328E"/>
    <w:rsid w:val="006C385B"/>
    <w:rsid w:val="006C3B21"/>
    <w:rsid w:val="006C3EDB"/>
    <w:rsid w:val="006C3F48"/>
    <w:rsid w:val="006C42C0"/>
    <w:rsid w:val="006C53A4"/>
    <w:rsid w:val="006C6B02"/>
    <w:rsid w:val="006C6C53"/>
    <w:rsid w:val="006C71AC"/>
    <w:rsid w:val="006C75E1"/>
    <w:rsid w:val="006C7642"/>
    <w:rsid w:val="006C76E3"/>
    <w:rsid w:val="006C7916"/>
    <w:rsid w:val="006C7D3E"/>
    <w:rsid w:val="006D01B1"/>
    <w:rsid w:val="006D02D3"/>
    <w:rsid w:val="006D0BAA"/>
    <w:rsid w:val="006D11E8"/>
    <w:rsid w:val="006D1241"/>
    <w:rsid w:val="006D1B3B"/>
    <w:rsid w:val="006D1F21"/>
    <w:rsid w:val="006D2FEE"/>
    <w:rsid w:val="006D30E5"/>
    <w:rsid w:val="006D3138"/>
    <w:rsid w:val="006D313F"/>
    <w:rsid w:val="006D4625"/>
    <w:rsid w:val="006D4730"/>
    <w:rsid w:val="006D47E7"/>
    <w:rsid w:val="006D4F80"/>
    <w:rsid w:val="006D5744"/>
    <w:rsid w:val="006D5DEF"/>
    <w:rsid w:val="006D5E41"/>
    <w:rsid w:val="006D60A3"/>
    <w:rsid w:val="006D6165"/>
    <w:rsid w:val="006D69AE"/>
    <w:rsid w:val="006D714E"/>
    <w:rsid w:val="006D747E"/>
    <w:rsid w:val="006D74B9"/>
    <w:rsid w:val="006D7B7D"/>
    <w:rsid w:val="006D7E41"/>
    <w:rsid w:val="006E1214"/>
    <w:rsid w:val="006E1226"/>
    <w:rsid w:val="006E16B5"/>
    <w:rsid w:val="006E1812"/>
    <w:rsid w:val="006E25CF"/>
    <w:rsid w:val="006E26C8"/>
    <w:rsid w:val="006E30A9"/>
    <w:rsid w:val="006E3239"/>
    <w:rsid w:val="006E3283"/>
    <w:rsid w:val="006E3AC2"/>
    <w:rsid w:val="006E40C1"/>
    <w:rsid w:val="006E47C2"/>
    <w:rsid w:val="006E4BAA"/>
    <w:rsid w:val="006E4BED"/>
    <w:rsid w:val="006E4E37"/>
    <w:rsid w:val="006E4ECC"/>
    <w:rsid w:val="006E523C"/>
    <w:rsid w:val="006E5790"/>
    <w:rsid w:val="006E69DE"/>
    <w:rsid w:val="006E6B77"/>
    <w:rsid w:val="006E7927"/>
    <w:rsid w:val="006E7D29"/>
    <w:rsid w:val="006E7D54"/>
    <w:rsid w:val="006E7F79"/>
    <w:rsid w:val="006F01C8"/>
    <w:rsid w:val="006F036C"/>
    <w:rsid w:val="006F0FB8"/>
    <w:rsid w:val="006F16D6"/>
    <w:rsid w:val="006F17DE"/>
    <w:rsid w:val="006F1CA6"/>
    <w:rsid w:val="006F2003"/>
    <w:rsid w:val="006F2969"/>
    <w:rsid w:val="006F309B"/>
    <w:rsid w:val="006F3FFA"/>
    <w:rsid w:val="006F4134"/>
    <w:rsid w:val="006F4150"/>
    <w:rsid w:val="006F41A7"/>
    <w:rsid w:val="006F4726"/>
    <w:rsid w:val="006F4C34"/>
    <w:rsid w:val="006F4E16"/>
    <w:rsid w:val="006F4F61"/>
    <w:rsid w:val="006F5003"/>
    <w:rsid w:val="006F5097"/>
    <w:rsid w:val="006F5372"/>
    <w:rsid w:val="006F53BF"/>
    <w:rsid w:val="006F58A9"/>
    <w:rsid w:val="006F5C72"/>
    <w:rsid w:val="006F61EF"/>
    <w:rsid w:val="006F6445"/>
    <w:rsid w:val="006F6D18"/>
    <w:rsid w:val="006F782A"/>
    <w:rsid w:val="006F7FC0"/>
    <w:rsid w:val="00700140"/>
    <w:rsid w:val="007001D5"/>
    <w:rsid w:val="00700735"/>
    <w:rsid w:val="00700ADA"/>
    <w:rsid w:val="00700B7B"/>
    <w:rsid w:val="00700EA7"/>
    <w:rsid w:val="00701509"/>
    <w:rsid w:val="007016FB"/>
    <w:rsid w:val="0070195D"/>
    <w:rsid w:val="00702008"/>
    <w:rsid w:val="0070275B"/>
    <w:rsid w:val="00702F21"/>
    <w:rsid w:val="007030B2"/>
    <w:rsid w:val="0070371A"/>
    <w:rsid w:val="00703745"/>
    <w:rsid w:val="00704222"/>
    <w:rsid w:val="0070434F"/>
    <w:rsid w:val="00704522"/>
    <w:rsid w:val="0070469F"/>
    <w:rsid w:val="007046BE"/>
    <w:rsid w:val="007052A8"/>
    <w:rsid w:val="007052C5"/>
    <w:rsid w:val="007056C3"/>
    <w:rsid w:val="00705E11"/>
    <w:rsid w:val="00705FBF"/>
    <w:rsid w:val="00706599"/>
    <w:rsid w:val="00706DBE"/>
    <w:rsid w:val="00706E1A"/>
    <w:rsid w:val="0070771B"/>
    <w:rsid w:val="0070772E"/>
    <w:rsid w:val="0070781C"/>
    <w:rsid w:val="00707C16"/>
    <w:rsid w:val="0071004F"/>
    <w:rsid w:val="00710C0A"/>
    <w:rsid w:val="00710CF5"/>
    <w:rsid w:val="00711BD7"/>
    <w:rsid w:val="007125E4"/>
    <w:rsid w:val="007128BC"/>
    <w:rsid w:val="00712E59"/>
    <w:rsid w:val="0071300A"/>
    <w:rsid w:val="0071312A"/>
    <w:rsid w:val="007133C7"/>
    <w:rsid w:val="007135DB"/>
    <w:rsid w:val="00713E41"/>
    <w:rsid w:val="00714031"/>
    <w:rsid w:val="007142A2"/>
    <w:rsid w:val="00714521"/>
    <w:rsid w:val="00714D92"/>
    <w:rsid w:val="0071584E"/>
    <w:rsid w:val="007158D8"/>
    <w:rsid w:val="00715A61"/>
    <w:rsid w:val="00715AA3"/>
    <w:rsid w:val="00715AD6"/>
    <w:rsid w:val="00715E97"/>
    <w:rsid w:val="00716BA7"/>
    <w:rsid w:val="00717219"/>
    <w:rsid w:val="007178C9"/>
    <w:rsid w:val="00717973"/>
    <w:rsid w:val="00717B12"/>
    <w:rsid w:val="00717E1E"/>
    <w:rsid w:val="00720B44"/>
    <w:rsid w:val="00721313"/>
    <w:rsid w:val="00721E8C"/>
    <w:rsid w:val="00722333"/>
    <w:rsid w:val="0072324C"/>
    <w:rsid w:val="00723A35"/>
    <w:rsid w:val="00723B59"/>
    <w:rsid w:val="007241F7"/>
    <w:rsid w:val="00724255"/>
    <w:rsid w:val="00724D0E"/>
    <w:rsid w:val="0072522C"/>
    <w:rsid w:val="00726DC2"/>
    <w:rsid w:val="00726FD1"/>
    <w:rsid w:val="00727810"/>
    <w:rsid w:val="00727C48"/>
    <w:rsid w:val="007302A1"/>
    <w:rsid w:val="00730C0A"/>
    <w:rsid w:val="007311FD"/>
    <w:rsid w:val="0073226E"/>
    <w:rsid w:val="00732443"/>
    <w:rsid w:val="00732678"/>
    <w:rsid w:val="0073329C"/>
    <w:rsid w:val="00733634"/>
    <w:rsid w:val="007342A2"/>
    <w:rsid w:val="007346EA"/>
    <w:rsid w:val="00734B5E"/>
    <w:rsid w:val="00734C86"/>
    <w:rsid w:val="00736068"/>
    <w:rsid w:val="00736A28"/>
    <w:rsid w:val="00736FCA"/>
    <w:rsid w:val="007372D1"/>
    <w:rsid w:val="0073749C"/>
    <w:rsid w:val="00740606"/>
    <w:rsid w:val="007413F5"/>
    <w:rsid w:val="007415E3"/>
    <w:rsid w:val="00741933"/>
    <w:rsid w:val="00741B31"/>
    <w:rsid w:val="0074203B"/>
    <w:rsid w:val="00742759"/>
    <w:rsid w:val="00742C9A"/>
    <w:rsid w:val="007438D5"/>
    <w:rsid w:val="00743DF2"/>
    <w:rsid w:val="00743F6C"/>
    <w:rsid w:val="00744041"/>
    <w:rsid w:val="00744C32"/>
    <w:rsid w:val="0074537E"/>
    <w:rsid w:val="007455FE"/>
    <w:rsid w:val="00745C97"/>
    <w:rsid w:val="00746039"/>
    <w:rsid w:val="007461B8"/>
    <w:rsid w:val="007465C0"/>
    <w:rsid w:val="007471F1"/>
    <w:rsid w:val="00750601"/>
    <w:rsid w:val="0075108C"/>
    <w:rsid w:val="007513FC"/>
    <w:rsid w:val="00751463"/>
    <w:rsid w:val="00751CAE"/>
    <w:rsid w:val="00751E27"/>
    <w:rsid w:val="00751F60"/>
    <w:rsid w:val="007521FE"/>
    <w:rsid w:val="007522B6"/>
    <w:rsid w:val="007527AF"/>
    <w:rsid w:val="007529AF"/>
    <w:rsid w:val="00752C24"/>
    <w:rsid w:val="00753366"/>
    <w:rsid w:val="007535D4"/>
    <w:rsid w:val="0075478B"/>
    <w:rsid w:val="007550DA"/>
    <w:rsid w:val="00755520"/>
    <w:rsid w:val="00756840"/>
    <w:rsid w:val="00756A8E"/>
    <w:rsid w:val="00756ACA"/>
    <w:rsid w:val="007571E9"/>
    <w:rsid w:val="00757622"/>
    <w:rsid w:val="00757960"/>
    <w:rsid w:val="00757A2F"/>
    <w:rsid w:val="00757F5D"/>
    <w:rsid w:val="00760001"/>
    <w:rsid w:val="00760241"/>
    <w:rsid w:val="007602E5"/>
    <w:rsid w:val="00760591"/>
    <w:rsid w:val="0076096F"/>
    <w:rsid w:val="00760B32"/>
    <w:rsid w:val="00760EAA"/>
    <w:rsid w:val="0076178A"/>
    <w:rsid w:val="00761FA1"/>
    <w:rsid w:val="007626AC"/>
    <w:rsid w:val="00762912"/>
    <w:rsid w:val="00762D60"/>
    <w:rsid w:val="00763100"/>
    <w:rsid w:val="007637A0"/>
    <w:rsid w:val="00764276"/>
    <w:rsid w:val="007642EA"/>
    <w:rsid w:val="007645EE"/>
    <w:rsid w:val="00764601"/>
    <w:rsid w:val="0076496E"/>
    <w:rsid w:val="00764B71"/>
    <w:rsid w:val="007654FC"/>
    <w:rsid w:val="00765B32"/>
    <w:rsid w:val="00766939"/>
    <w:rsid w:val="00766D78"/>
    <w:rsid w:val="00766F07"/>
    <w:rsid w:val="00767334"/>
    <w:rsid w:val="00767648"/>
    <w:rsid w:val="0077038C"/>
    <w:rsid w:val="00770985"/>
    <w:rsid w:val="00770D72"/>
    <w:rsid w:val="00771554"/>
    <w:rsid w:val="007717FE"/>
    <w:rsid w:val="00771AFF"/>
    <w:rsid w:val="00771C7D"/>
    <w:rsid w:val="00771CE5"/>
    <w:rsid w:val="0077301F"/>
    <w:rsid w:val="00773783"/>
    <w:rsid w:val="00773E64"/>
    <w:rsid w:val="00773F30"/>
    <w:rsid w:val="0077470D"/>
    <w:rsid w:val="007753F1"/>
    <w:rsid w:val="007753FF"/>
    <w:rsid w:val="007754C9"/>
    <w:rsid w:val="0077561C"/>
    <w:rsid w:val="00775A35"/>
    <w:rsid w:val="00775A7B"/>
    <w:rsid w:val="00776054"/>
    <w:rsid w:val="00776A44"/>
    <w:rsid w:val="00776E43"/>
    <w:rsid w:val="00776ED8"/>
    <w:rsid w:val="00777536"/>
    <w:rsid w:val="00777B5B"/>
    <w:rsid w:val="00777CBD"/>
    <w:rsid w:val="00777F2F"/>
    <w:rsid w:val="007802F0"/>
    <w:rsid w:val="00780FAC"/>
    <w:rsid w:val="00781242"/>
    <w:rsid w:val="007816CB"/>
    <w:rsid w:val="0078194C"/>
    <w:rsid w:val="00782007"/>
    <w:rsid w:val="007821E3"/>
    <w:rsid w:val="00782571"/>
    <w:rsid w:val="00782771"/>
    <w:rsid w:val="00782950"/>
    <w:rsid w:val="0078297D"/>
    <w:rsid w:val="00782B99"/>
    <w:rsid w:val="00782E4B"/>
    <w:rsid w:val="00783201"/>
    <w:rsid w:val="00783617"/>
    <w:rsid w:val="00783854"/>
    <w:rsid w:val="00784116"/>
    <w:rsid w:val="00784600"/>
    <w:rsid w:val="00784BBF"/>
    <w:rsid w:val="007853FA"/>
    <w:rsid w:val="007857FE"/>
    <w:rsid w:val="00785D87"/>
    <w:rsid w:val="00787B56"/>
    <w:rsid w:val="00790426"/>
    <w:rsid w:val="007905B5"/>
    <w:rsid w:val="00790997"/>
    <w:rsid w:val="00790A2A"/>
    <w:rsid w:val="00790FB1"/>
    <w:rsid w:val="0079111B"/>
    <w:rsid w:val="00791912"/>
    <w:rsid w:val="007931A0"/>
    <w:rsid w:val="007932EA"/>
    <w:rsid w:val="0079353D"/>
    <w:rsid w:val="007935CD"/>
    <w:rsid w:val="0079374A"/>
    <w:rsid w:val="00793F31"/>
    <w:rsid w:val="00793F38"/>
    <w:rsid w:val="0079421F"/>
    <w:rsid w:val="00794B4A"/>
    <w:rsid w:val="0079529E"/>
    <w:rsid w:val="0079554E"/>
    <w:rsid w:val="007969D0"/>
    <w:rsid w:val="00796A8C"/>
    <w:rsid w:val="00796C21"/>
    <w:rsid w:val="00796E1D"/>
    <w:rsid w:val="00797349"/>
    <w:rsid w:val="00797643"/>
    <w:rsid w:val="007A0A47"/>
    <w:rsid w:val="007A0D95"/>
    <w:rsid w:val="007A1BE6"/>
    <w:rsid w:val="007A1EE2"/>
    <w:rsid w:val="007A32E2"/>
    <w:rsid w:val="007A3A9B"/>
    <w:rsid w:val="007A4107"/>
    <w:rsid w:val="007A539D"/>
    <w:rsid w:val="007A59D7"/>
    <w:rsid w:val="007A63BA"/>
    <w:rsid w:val="007A6701"/>
    <w:rsid w:val="007A6919"/>
    <w:rsid w:val="007A694C"/>
    <w:rsid w:val="007A7213"/>
    <w:rsid w:val="007A759A"/>
    <w:rsid w:val="007A7BDB"/>
    <w:rsid w:val="007B0538"/>
    <w:rsid w:val="007B05CD"/>
    <w:rsid w:val="007B1282"/>
    <w:rsid w:val="007B1B20"/>
    <w:rsid w:val="007B1C0B"/>
    <w:rsid w:val="007B1D51"/>
    <w:rsid w:val="007B1ED6"/>
    <w:rsid w:val="007B2518"/>
    <w:rsid w:val="007B281D"/>
    <w:rsid w:val="007B285F"/>
    <w:rsid w:val="007B2E53"/>
    <w:rsid w:val="007B3A21"/>
    <w:rsid w:val="007B3C5E"/>
    <w:rsid w:val="007B4223"/>
    <w:rsid w:val="007B42E1"/>
    <w:rsid w:val="007B4A4E"/>
    <w:rsid w:val="007B4EE4"/>
    <w:rsid w:val="007B4F51"/>
    <w:rsid w:val="007B5032"/>
    <w:rsid w:val="007B518A"/>
    <w:rsid w:val="007B5528"/>
    <w:rsid w:val="007B5A99"/>
    <w:rsid w:val="007B5D6B"/>
    <w:rsid w:val="007B5DB0"/>
    <w:rsid w:val="007B5DE2"/>
    <w:rsid w:val="007B5E2F"/>
    <w:rsid w:val="007B64C6"/>
    <w:rsid w:val="007B69B5"/>
    <w:rsid w:val="007B6B7D"/>
    <w:rsid w:val="007B7521"/>
    <w:rsid w:val="007B7557"/>
    <w:rsid w:val="007B7572"/>
    <w:rsid w:val="007B7776"/>
    <w:rsid w:val="007B78E9"/>
    <w:rsid w:val="007B7EF9"/>
    <w:rsid w:val="007C01D7"/>
    <w:rsid w:val="007C0280"/>
    <w:rsid w:val="007C05CE"/>
    <w:rsid w:val="007C05CF"/>
    <w:rsid w:val="007C083C"/>
    <w:rsid w:val="007C0875"/>
    <w:rsid w:val="007C0D41"/>
    <w:rsid w:val="007C1079"/>
    <w:rsid w:val="007C11B1"/>
    <w:rsid w:val="007C1731"/>
    <w:rsid w:val="007C182E"/>
    <w:rsid w:val="007C1B22"/>
    <w:rsid w:val="007C26EC"/>
    <w:rsid w:val="007C28C2"/>
    <w:rsid w:val="007C2C87"/>
    <w:rsid w:val="007C3261"/>
    <w:rsid w:val="007C3699"/>
    <w:rsid w:val="007C3F25"/>
    <w:rsid w:val="007C4314"/>
    <w:rsid w:val="007C54B3"/>
    <w:rsid w:val="007C5848"/>
    <w:rsid w:val="007C636D"/>
    <w:rsid w:val="007C640C"/>
    <w:rsid w:val="007C6FF2"/>
    <w:rsid w:val="007C72EB"/>
    <w:rsid w:val="007C73F2"/>
    <w:rsid w:val="007C76CB"/>
    <w:rsid w:val="007C7723"/>
    <w:rsid w:val="007C780C"/>
    <w:rsid w:val="007C78B2"/>
    <w:rsid w:val="007C7A12"/>
    <w:rsid w:val="007C7CB4"/>
    <w:rsid w:val="007C7E6D"/>
    <w:rsid w:val="007D0973"/>
    <w:rsid w:val="007D12FE"/>
    <w:rsid w:val="007D1B69"/>
    <w:rsid w:val="007D24EE"/>
    <w:rsid w:val="007D284E"/>
    <w:rsid w:val="007D2BB6"/>
    <w:rsid w:val="007D37EA"/>
    <w:rsid w:val="007D38CC"/>
    <w:rsid w:val="007D3A34"/>
    <w:rsid w:val="007D3B62"/>
    <w:rsid w:val="007D3EA5"/>
    <w:rsid w:val="007D432F"/>
    <w:rsid w:val="007D4531"/>
    <w:rsid w:val="007D46E8"/>
    <w:rsid w:val="007D4930"/>
    <w:rsid w:val="007D5186"/>
    <w:rsid w:val="007D59A4"/>
    <w:rsid w:val="007D608D"/>
    <w:rsid w:val="007D6F89"/>
    <w:rsid w:val="007D764A"/>
    <w:rsid w:val="007D7E5B"/>
    <w:rsid w:val="007E004F"/>
    <w:rsid w:val="007E02C5"/>
    <w:rsid w:val="007E0365"/>
    <w:rsid w:val="007E084E"/>
    <w:rsid w:val="007E09AA"/>
    <w:rsid w:val="007E0D9A"/>
    <w:rsid w:val="007E0DB8"/>
    <w:rsid w:val="007E0E52"/>
    <w:rsid w:val="007E1223"/>
    <w:rsid w:val="007E127C"/>
    <w:rsid w:val="007E131D"/>
    <w:rsid w:val="007E1D5D"/>
    <w:rsid w:val="007E2237"/>
    <w:rsid w:val="007E29EA"/>
    <w:rsid w:val="007E2FB9"/>
    <w:rsid w:val="007E3046"/>
    <w:rsid w:val="007E3A83"/>
    <w:rsid w:val="007E430A"/>
    <w:rsid w:val="007E4449"/>
    <w:rsid w:val="007E4485"/>
    <w:rsid w:val="007E46C9"/>
    <w:rsid w:val="007E46D2"/>
    <w:rsid w:val="007E4893"/>
    <w:rsid w:val="007E49F5"/>
    <w:rsid w:val="007E4CE0"/>
    <w:rsid w:val="007E56C9"/>
    <w:rsid w:val="007E57EB"/>
    <w:rsid w:val="007E5BB6"/>
    <w:rsid w:val="007E5E35"/>
    <w:rsid w:val="007E60C6"/>
    <w:rsid w:val="007E61D9"/>
    <w:rsid w:val="007E664F"/>
    <w:rsid w:val="007E67B6"/>
    <w:rsid w:val="007E6F2B"/>
    <w:rsid w:val="007E7936"/>
    <w:rsid w:val="007E7B16"/>
    <w:rsid w:val="007E7FBD"/>
    <w:rsid w:val="007E7FBF"/>
    <w:rsid w:val="007F04AD"/>
    <w:rsid w:val="007F0CA1"/>
    <w:rsid w:val="007F12CD"/>
    <w:rsid w:val="007F20B0"/>
    <w:rsid w:val="007F26CD"/>
    <w:rsid w:val="007F2D85"/>
    <w:rsid w:val="007F338D"/>
    <w:rsid w:val="007F346A"/>
    <w:rsid w:val="007F3C80"/>
    <w:rsid w:val="007F3D9B"/>
    <w:rsid w:val="007F3DEC"/>
    <w:rsid w:val="007F3F1B"/>
    <w:rsid w:val="007F4030"/>
    <w:rsid w:val="007F41C7"/>
    <w:rsid w:val="007F47AC"/>
    <w:rsid w:val="007F4ADA"/>
    <w:rsid w:val="007F505C"/>
    <w:rsid w:val="007F5180"/>
    <w:rsid w:val="007F5B34"/>
    <w:rsid w:val="007F5C7E"/>
    <w:rsid w:val="007F636D"/>
    <w:rsid w:val="007F6911"/>
    <w:rsid w:val="007F6BF7"/>
    <w:rsid w:val="007F7535"/>
    <w:rsid w:val="007F759B"/>
    <w:rsid w:val="007F75D2"/>
    <w:rsid w:val="007F7769"/>
    <w:rsid w:val="007F7C30"/>
    <w:rsid w:val="007F7D12"/>
    <w:rsid w:val="00800020"/>
    <w:rsid w:val="00800692"/>
    <w:rsid w:val="008014CE"/>
    <w:rsid w:val="008014E9"/>
    <w:rsid w:val="008018CE"/>
    <w:rsid w:val="00801F36"/>
    <w:rsid w:val="00802407"/>
    <w:rsid w:val="0080273C"/>
    <w:rsid w:val="008029BD"/>
    <w:rsid w:val="008029EA"/>
    <w:rsid w:val="00802AAB"/>
    <w:rsid w:val="00802AD0"/>
    <w:rsid w:val="00802E04"/>
    <w:rsid w:val="00802FBE"/>
    <w:rsid w:val="0080310C"/>
    <w:rsid w:val="00803499"/>
    <w:rsid w:val="00803768"/>
    <w:rsid w:val="00804314"/>
    <w:rsid w:val="00804812"/>
    <w:rsid w:val="00805471"/>
    <w:rsid w:val="008055DD"/>
    <w:rsid w:val="00805D6F"/>
    <w:rsid w:val="00806201"/>
    <w:rsid w:val="008063D3"/>
    <w:rsid w:val="008067B0"/>
    <w:rsid w:val="00806D65"/>
    <w:rsid w:val="00806E2B"/>
    <w:rsid w:val="00806E9C"/>
    <w:rsid w:val="00807097"/>
    <w:rsid w:val="00807E7C"/>
    <w:rsid w:val="00807E8C"/>
    <w:rsid w:val="00810256"/>
    <w:rsid w:val="008104BF"/>
    <w:rsid w:val="00810A29"/>
    <w:rsid w:val="00810FE7"/>
    <w:rsid w:val="008110FB"/>
    <w:rsid w:val="00811916"/>
    <w:rsid w:val="00811B5B"/>
    <w:rsid w:val="0081228A"/>
    <w:rsid w:val="00812A51"/>
    <w:rsid w:val="00812AC9"/>
    <w:rsid w:val="00812F14"/>
    <w:rsid w:val="008134A3"/>
    <w:rsid w:val="00813D26"/>
    <w:rsid w:val="00814C2E"/>
    <w:rsid w:val="00814C36"/>
    <w:rsid w:val="0081506D"/>
    <w:rsid w:val="0081541F"/>
    <w:rsid w:val="008154AB"/>
    <w:rsid w:val="00816E79"/>
    <w:rsid w:val="00816EC0"/>
    <w:rsid w:val="0081731F"/>
    <w:rsid w:val="008174DC"/>
    <w:rsid w:val="00817897"/>
    <w:rsid w:val="0082068F"/>
    <w:rsid w:val="00820A4D"/>
    <w:rsid w:val="00820B28"/>
    <w:rsid w:val="00821286"/>
    <w:rsid w:val="00821AFD"/>
    <w:rsid w:val="00821B52"/>
    <w:rsid w:val="00823416"/>
    <w:rsid w:val="00823C5C"/>
    <w:rsid w:val="00824182"/>
    <w:rsid w:val="00824618"/>
    <w:rsid w:val="00824905"/>
    <w:rsid w:val="0082551E"/>
    <w:rsid w:val="00825746"/>
    <w:rsid w:val="0082595A"/>
    <w:rsid w:val="00825DDA"/>
    <w:rsid w:val="008264AE"/>
    <w:rsid w:val="00826CAE"/>
    <w:rsid w:val="00826D8E"/>
    <w:rsid w:val="00826E87"/>
    <w:rsid w:val="00826F0D"/>
    <w:rsid w:val="008276A8"/>
    <w:rsid w:val="00827E87"/>
    <w:rsid w:val="00830628"/>
    <w:rsid w:val="008306CF"/>
    <w:rsid w:val="00830824"/>
    <w:rsid w:val="008309DA"/>
    <w:rsid w:val="00830A66"/>
    <w:rsid w:val="00830BC8"/>
    <w:rsid w:val="00830D0E"/>
    <w:rsid w:val="008318A8"/>
    <w:rsid w:val="00831DD8"/>
    <w:rsid w:val="008320A9"/>
    <w:rsid w:val="00832563"/>
    <w:rsid w:val="00832600"/>
    <w:rsid w:val="008329DC"/>
    <w:rsid w:val="0083315F"/>
    <w:rsid w:val="0083422B"/>
    <w:rsid w:val="00834617"/>
    <w:rsid w:val="00834A88"/>
    <w:rsid w:val="00835080"/>
    <w:rsid w:val="0083510E"/>
    <w:rsid w:val="00835223"/>
    <w:rsid w:val="00835787"/>
    <w:rsid w:val="008359C3"/>
    <w:rsid w:val="00835BB1"/>
    <w:rsid w:val="0083610E"/>
    <w:rsid w:val="008364A4"/>
    <w:rsid w:val="00836503"/>
    <w:rsid w:val="008367CB"/>
    <w:rsid w:val="0083693C"/>
    <w:rsid w:val="00836C70"/>
    <w:rsid w:val="0083717E"/>
    <w:rsid w:val="00837C9A"/>
    <w:rsid w:val="00837CEB"/>
    <w:rsid w:val="00840024"/>
    <w:rsid w:val="00840192"/>
    <w:rsid w:val="008407D3"/>
    <w:rsid w:val="0084124E"/>
    <w:rsid w:val="0084124F"/>
    <w:rsid w:val="00841529"/>
    <w:rsid w:val="00841F97"/>
    <w:rsid w:val="00842342"/>
    <w:rsid w:val="00842E5B"/>
    <w:rsid w:val="00842ECD"/>
    <w:rsid w:val="00842F00"/>
    <w:rsid w:val="00843051"/>
    <w:rsid w:val="00843674"/>
    <w:rsid w:val="008441D5"/>
    <w:rsid w:val="00844920"/>
    <w:rsid w:val="00844B48"/>
    <w:rsid w:val="00844BCE"/>
    <w:rsid w:val="00844CBC"/>
    <w:rsid w:val="00844FE0"/>
    <w:rsid w:val="00845314"/>
    <w:rsid w:val="0084548C"/>
    <w:rsid w:val="00846216"/>
    <w:rsid w:val="00846596"/>
    <w:rsid w:val="0084661F"/>
    <w:rsid w:val="0084670C"/>
    <w:rsid w:val="00846CF5"/>
    <w:rsid w:val="00846F83"/>
    <w:rsid w:val="008474E8"/>
    <w:rsid w:val="008478F8"/>
    <w:rsid w:val="008501B7"/>
    <w:rsid w:val="008503FB"/>
    <w:rsid w:val="00850B5C"/>
    <w:rsid w:val="00850FFA"/>
    <w:rsid w:val="008510B2"/>
    <w:rsid w:val="00851569"/>
    <w:rsid w:val="008516D7"/>
    <w:rsid w:val="008517A0"/>
    <w:rsid w:val="00851A01"/>
    <w:rsid w:val="00851B70"/>
    <w:rsid w:val="00851C7D"/>
    <w:rsid w:val="00851CD9"/>
    <w:rsid w:val="00851D8E"/>
    <w:rsid w:val="00851EE2"/>
    <w:rsid w:val="00852021"/>
    <w:rsid w:val="00852238"/>
    <w:rsid w:val="0085224D"/>
    <w:rsid w:val="0085253F"/>
    <w:rsid w:val="0085269C"/>
    <w:rsid w:val="00852782"/>
    <w:rsid w:val="008534E1"/>
    <w:rsid w:val="00853BEA"/>
    <w:rsid w:val="00854253"/>
    <w:rsid w:val="00854368"/>
    <w:rsid w:val="008544A6"/>
    <w:rsid w:val="008544C2"/>
    <w:rsid w:val="008547D8"/>
    <w:rsid w:val="0085487B"/>
    <w:rsid w:val="00854D9D"/>
    <w:rsid w:val="00854E12"/>
    <w:rsid w:val="00855232"/>
    <w:rsid w:val="00855AB4"/>
    <w:rsid w:val="0085605D"/>
    <w:rsid w:val="00856182"/>
    <w:rsid w:val="00856257"/>
    <w:rsid w:val="008562F7"/>
    <w:rsid w:val="008566A7"/>
    <w:rsid w:val="00856897"/>
    <w:rsid w:val="00857A0A"/>
    <w:rsid w:val="0086098B"/>
    <w:rsid w:val="00860A03"/>
    <w:rsid w:val="00860A23"/>
    <w:rsid w:val="00860AC2"/>
    <w:rsid w:val="00861046"/>
    <w:rsid w:val="008612D9"/>
    <w:rsid w:val="0086130A"/>
    <w:rsid w:val="00861558"/>
    <w:rsid w:val="008617AA"/>
    <w:rsid w:val="0086183C"/>
    <w:rsid w:val="00861B4B"/>
    <w:rsid w:val="00861BA2"/>
    <w:rsid w:val="00861C05"/>
    <w:rsid w:val="00861FBC"/>
    <w:rsid w:val="00862774"/>
    <w:rsid w:val="00862C1C"/>
    <w:rsid w:val="00862F93"/>
    <w:rsid w:val="00863668"/>
    <w:rsid w:val="008637DD"/>
    <w:rsid w:val="00863F90"/>
    <w:rsid w:val="008642A0"/>
    <w:rsid w:val="00864B78"/>
    <w:rsid w:val="00864E80"/>
    <w:rsid w:val="008653C8"/>
    <w:rsid w:val="00865956"/>
    <w:rsid w:val="00865BAB"/>
    <w:rsid w:val="00865E8D"/>
    <w:rsid w:val="008663A2"/>
    <w:rsid w:val="00866623"/>
    <w:rsid w:val="00866A6F"/>
    <w:rsid w:val="00866FB1"/>
    <w:rsid w:val="00867107"/>
    <w:rsid w:val="008676DB"/>
    <w:rsid w:val="00870226"/>
    <w:rsid w:val="0087083F"/>
    <w:rsid w:val="0087088A"/>
    <w:rsid w:val="00871415"/>
    <w:rsid w:val="0087214C"/>
    <w:rsid w:val="008721D5"/>
    <w:rsid w:val="00872B05"/>
    <w:rsid w:val="00872B0E"/>
    <w:rsid w:val="00873E56"/>
    <w:rsid w:val="00873FA2"/>
    <w:rsid w:val="0087437F"/>
    <w:rsid w:val="008743CE"/>
    <w:rsid w:val="008747C4"/>
    <w:rsid w:val="00874B84"/>
    <w:rsid w:val="00875DEC"/>
    <w:rsid w:val="008762A0"/>
    <w:rsid w:val="00876325"/>
    <w:rsid w:val="00876492"/>
    <w:rsid w:val="00876D24"/>
    <w:rsid w:val="00876DFC"/>
    <w:rsid w:val="00877B0B"/>
    <w:rsid w:val="00877B41"/>
    <w:rsid w:val="00877BF4"/>
    <w:rsid w:val="00877C8C"/>
    <w:rsid w:val="00880966"/>
    <w:rsid w:val="00880E41"/>
    <w:rsid w:val="00880F26"/>
    <w:rsid w:val="0088106E"/>
    <w:rsid w:val="008811DE"/>
    <w:rsid w:val="008815C1"/>
    <w:rsid w:val="00881DC0"/>
    <w:rsid w:val="00881DE7"/>
    <w:rsid w:val="008821C0"/>
    <w:rsid w:val="008834A9"/>
    <w:rsid w:val="008837BF"/>
    <w:rsid w:val="008838D9"/>
    <w:rsid w:val="00883EAB"/>
    <w:rsid w:val="00883F1F"/>
    <w:rsid w:val="00884336"/>
    <w:rsid w:val="00884AAA"/>
    <w:rsid w:val="0088635B"/>
    <w:rsid w:val="00886AB2"/>
    <w:rsid w:val="00887013"/>
    <w:rsid w:val="008878AC"/>
    <w:rsid w:val="00890FAF"/>
    <w:rsid w:val="00891052"/>
    <w:rsid w:val="0089182F"/>
    <w:rsid w:val="00891FC3"/>
    <w:rsid w:val="008923ED"/>
    <w:rsid w:val="00892433"/>
    <w:rsid w:val="008925B3"/>
    <w:rsid w:val="0089284D"/>
    <w:rsid w:val="00892D77"/>
    <w:rsid w:val="008930E7"/>
    <w:rsid w:val="00893A26"/>
    <w:rsid w:val="00893B5D"/>
    <w:rsid w:val="00893BBD"/>
    <w:rsid w:val="00894002"/>
    <w:rsid w:val="0089473F"/>
    <w:rsid w:val="00894974"/>
    <w:rsid w:val="00894A38"/>
    <w:rsid w:val="008950B1"/>
    <w:rsid w:val="00895A48"/>
    <w:rsid w:val="00895FDE"/>
    <w:rsid w:val="00896979"/>
    <w:rsid w:val="0089721F"/>
    <w:rsid w:val="0089781D"/>
    <w:rsid w:val="00897843"/>
    <w:rsid w:val="00897A4A"/>
    <w:rsid w:val="00897D8E"/>
    <w:rsid w:val="008A020C"/>
    <w:rsid w:val="008A0566"/>
    <w:rsid w:val="008A0AB5"/>
    <w:rsid w:val="008A0D7A"/>
    <w:rsid w:val="008A0E5E"/>
    <w:rsid w:val="008A1A24"/>
    <w:rsid w:val="008A1D48"/>
    <w:rsid w:val="008A2338"/>
    <w:rsid w:val="008A2971"/>
    <w:rsid w:val="008A2D72"/>
    <w:rsid w:val="008A2FDD"/>
    <w:rsid w:val="008A3770"/>
    <w:rsid w:val="008A397B"/>
    <w:rsid w:val="008A3B43"/>
    <w:rsid w:val="008A3E93"/>
    <w:rsid w:val="008A3ED0"/>
    <w:rsid w:val="008A3EDA"/>
    <w:rsid w:val="008A3FE5"/>
    <w:rsid w:val="008A4559"/>
    <w:rsid w:val="008A4725"/>
    <w:rsid w:val="008A4E4C"/>
    <w:rsid w:val="008A5030"/>
    <w:rsid w:val="008A601A"/>
    <w:rsid w:val="008A6225"/>
    <w:rsid w:val="008A675D"/>
    <w:rsid w:val="008A6AEA"/>
    <w:rsid w:val="008B0A86"/>
    <w:rsid w:val="008B0F21"/>
    <w:rsid w:val="008B13B5"/>
    <w:rsid w:val="008B2BC1"/>
    <w:rsid w:val="008B2C37"/>
    <w:rsid w:val="008B31F0"/>
    <w:rsid w:val="008B3BAA"/>
    <w:rsid w:val="008B3F51"/>
    <w:rsid w:val="008B4061"/>
    <w:rsid w:val="008B4534"/>
    <w:rsid w:val="008B4955"/>
    <w:rsid w:val="008B5A74"/>
    <w:rsid w:val="008B5BC9"/>
    <w:rsid w:val="008B5EB2"/>
    <w:rsid w:val="008B62FC"/>
    <w:rsid w:val="008B63B8"/>
    <w:rsid w:val="008B650A"/>
    <w:rsid w:val="008B66DB"/>
    <w:rsid w:val="008B68B5"/>
    <w:rsid w:val="008B6CA4"/>
    <w:rsid w:val="008B752F"/>
    <w:rsid w:val="008B78CA"/>
    <w:rsid w:val="008B79C1"/>
    <w:rsid w:val="008C016E"/>
    <w:rsid w:val="008C026C"/>
    <w:rsid w:val="008C0410"/>
    <w:rsid w:val="008C04F4"/>
    <w:rsid w:val="008C0F55"/>
    <w:rsid w:val="008C136C"/>
    <w:rsid w:val="008C1765"/>
    <w:rsid w:val="008C1B70"/>
    <w:rsid w:val="008C1B81"/>
    <w:rsid w:val="008C1D0D"/>
    <w:rsid w:val="008C1E84"/>
    <w:rsid w:val="008C29DC"/>
    <w:rsid w:val="008C2DC4"/>
    <w:rsid w:val="008C30AB"/>
    <w:rsid w:val="008C3108"/>
    <w:rsid w:val="008C3DEF"/>
    <w:rsid w:val="008C3F46"/>
    <w:rsid w:val="008C40B4"/>
    <w:rsid w:val="008C4227"/>
    <w:rsid w:val="008C42A5"/>
    <w:rsid w:val="008C444D"/>
    <w:rsid w:val="008C47D3"/>
    <w:rsid w:val="008C50C4"/>
    <w:rsid w:val="008C53CB"/>
    <w:rsid w:val="008C58FD"/>
    <w:rsid w:val="008C61C6"/>
    <w:rsid w:val="008C6CAF"/>
    <w:rsid w:val="008C6D2A"/>
    <w:rsid w:val="008C6F57"/>
    <w:rsid w:val="008C70F7"/>
    <w:rsid w:val="008C75C6"/>
    <w:rsid w:val="008C7F9A"/>
    <w:rsid w:val="008D0A10"/>
    <w:rsid w:val="008D1007"/>
    <w:rsid w:val="008D11DF"/>
    <w:rsid w:val="008D1400"/>
    <w:rsid w:val="008D1408"/>
    <w:rsid w:val="008D1A79"/>
    <w:rsid w:val="008D20DD"/>
    <w:rsid w:val="008D2457"/>
    <w:rsid w:val="008D260F"/>
    <w:rsid w:val="008D2B95"/>
    <w:rsid w:val="008D2C4F"/>
    <w:rsid w:val="008D336D"/>
    <w:rsid w:val="008D354C"/>
    <w:rsid w:val="008D357C"/>
    <w:rsid w:val="008D3593"/>
    <w:rsid w:val="008D3750"/>
    <w:rsid w:val="008D424D"/>
    <w:rsid w:val="008D4508"/>
    <w:rsid w:val="008D4F63"/>
    <w:rsid w:val="008D50FA"/>
    <w:rsid w:val="008D57B6"/>
    <w:rsid w:val="008D5A8F"/>
    <w:rsid w:val="008D620A"/>
    <w:rsid w:val="008D63B3"/>
    <w:rsid w:val="008D6B9D"/>
    <w:rsid w:val="008D7294"/>
    <w:rsid w:val="008D7A1B"/>
    <w:rsid w:val="008E04FC"/>
    <w:rsid w:val="008E1047"/>
    <w:rsid w:val="008E151D"/>
    <w:rsid w:val="008E280C"/>
    <w:rsid w:val="008E2A09"/>
    <w:rsid w:val="008E2ADC"/>
    <w:rsid w:val="008E2AED"/>
    <w:rsid w:val="008E2BF7"/>
    <w:rsid w:val="008E2C96"/>
    <w:rsid w:val="008E2D41"/>
    <w:rsid w:val="008E2FEC"/>
    <w:rsid w:val="008E3984"/>
    <w:rsid w:val="008E3AE5"/>
    <w:rsid w:val="008E4A0B"/>
    <w:rsid w:val="008E4A97"/>
    <w:rsid w:val="008E4E29"/>
    <w:rsid w:val="008E4E2E"/>
    <w:rsid w:val="008E5F78"/>
    <w:rsid w:val="008E6165"/>
    <w:rsid w:val="008E64C5"/>
    <w:rsid w:val="008E7048"/>
    <w:rsid w:val="008F01B9"/>
    <w:rsid w:val="008F01ED"/>
    <w:rsid w:val="008F03E5"/>
    <w:rsid w:val="008F05DC"/>
    <w:rsid w:val="008F15F3"/>
    <w:rsid w:val="008F17D2"/>
    <w:rsid w:val="008F1925"/>
    <w:rsid w:val="008F19AA"/>
    <w:rsid w:val="008F1D74"/>
    <w:rsid w:val="008F2169"/>
    <w:rsid w:val="008F21D2"/>
    <w:rsid w:val="008F226A"/>
    <w:rsid w:val="008F2666"/>
    <w:rsid w:val="008F29B0"/>
    <w:rsid w:val="008F3269"/>
    <w:rsid w:val="008F3D4F"/>
    <w:rsid w:val="008F4745"/>
    <w:rsid w:val="008F4E3C"/>
    <w:rsid w:val="008F55D3"/>
    <w:rsid w:val="008F5AE0"/>
    <w:rsid w:val="008F5B23"/>
    <w:rsid w:val="008F5EFF"/>
    <w:rsid w:val="008F6AAA"/>
    <w:rsid w:val="008F6B10"/>
    <w:rsid w:val="008F6BEF"/>
    <w:rsid w:val="008F6EB9"/>
    <w:rsid w:val="00900261"/>
    <w:rsid w:val="009015F3"/>
    <w:rsid w:val="009016EF"/>
    <w:rsid w:val="00901BCD"/>
    <w:rsid w:val="00902363"/>
    <w:rsid w:val="009025DD"/>
    <w:rsid w:val="009027C4"/>
    <w:rsid w:val="00903B1E"/>
    <w:rsid w:val="00903DE0"/>
    <w:rsid w:val="00904C03"/>
    <w:rsid w:val="00904E62"/>
    <w:rsid w:val="00904F57"/>
    <w:rsid w:val="00905525"/>
    <w:rsid w:val="00905526"/>
    <w:rsid w:val="00905581"/>
    <w:rsid w:val="00905950"/>
    <w:rsid w:val="0090617E"/>
    <w:rsid w:val="00906804"/>
    <w:rsid w:val="0090714B"/>
    <w:rsid w:val="0090791B"/>
    <w:rsid w:val="009079B5"/>
    <w:rsid w:val="00907D5B"/>
    <w:rsid w:val="00907E1B"/>
    <w:rsid w:val="00910AD3"/>
    <w:rsid w:val="00910E95"/>
    <w:rsid w:val="0091149F"/>
    <w:rsid w:val="0091244E"/>
    <w:rsid w:val="0091257A"/>
    <w:rsid w:val="009125C7"/>
    <w:rsid w:val="00912702"/>
    <w:rsid w:val="00912946"/>
    <w:rsid w:val="00912BA0"/>
    <w:rsid w:val="00912C91"/>
    <w:rsid w:val="00912F87"/>
    <w:rsid w:val="00913142"/>
    <w:rsid w:val="0091343C"/>
    <w:rsid w:val="00913680"/>
    <w:rsid w:val="00913797"/>
    <w:rsid w:val="00913908"/>
    <w:rsid w:val="009144CF"/>
    <w:rsid w:val="00914F88"/>
    <w:rsid w:val="009155D8"/>
    <w:rsid w:val="009158DD"/>
    <w:rsid w:val="00915B68"/>
    <w:rsid w:val="00915C8E"/>
    <w:rsid w:val="00915C90"/>
    <w:rsid w:val="00915D91"/>
    <w:rsid w:val="009162E0"/>
    <w:rsid w:val="0091680C"/>
    <w:rsid w:val="0091686A"/>
    <w:rsid w:val="00916CBC"/>
    <w:rsid w:val="009170CD"/>
    <w:rsid w:val="009178C9"/>
    <w:rsid w:val="00917A28"/>
    <w:rsid w:val="00917C3A"/>
    <w:rsid w:val="00917E8A"/>
    <w:rsid w:val="00920588"/>
    <w:rsid w:val="00920A2D"/>
    <w:rsid w:val="00921138"/>
    <w:rsid w:val="009211D2"/>
    <w:rsid w:val="00921815"/>
    <w:rsid w:val="0092231C"/>
    <w:rsid w:val="009223E5"/>
    <w:rsid w:val="009229C7"/>
    <w:rsid w:val="009230F3"/>
    <w:rsid w:val="00923DF8"/>
    <w:rsid w:val="00924A62"/>
    <w:rsid w:val="00924BEB"/>
    <w:rsid w:val="009250FB"/>
    <w:rsid w:val="00925101"/>
    <w:rsid w:val="009252B5"/>
    <w:rsid w:val="00925856"/>
    <w:rsid w:val="00925873"/>
    <w:rsid w:val="00925C85"/>
    <w:rsid w:val="009260C5"/>
    <w:rsid w:val="00926121"/>
    <w:rsid w:val="009264A1"/>
    <w:rsid w:val="0092686D"/>
    <w:rsid w:val="00926D73"/>
    <w:rsid w:val="00927319"/>
    <w:rsid w:val="00927465"/>
    <w:rsid w:val="00927E5E"/>
    <w:rsid w:val="00927E86"/>
    <w:rsid w:val="00930226"/>
    <w:rsid w:val="009303A9"/>
    <w:rsid w:val="00930604"/>
    <w:rsid w:val="0093072E"/>
    <w:rsid w:val="009307B9"/>
    <w:rsid w:val="00930D1E"/>
    <w:rsid w:val="00931098"/>
    <w:rsid w:val="00931151"/>
    <w:rsid w:val="00931732"/>
    <w:rsid w:val="0093183E"/>
    <w:rsid w:val="00932425"/>
    <w:rsid w:val="00934811"/>
    <w:rsid w:val="009348E4"/>
    <w:rsid w:val="009351AA"/>
    <w:rsid w:val="009353D2"/>
    <w:rsid w:val="0093585F"/>
    <w:rsid w:val="00935F8B"/>
    <w:rsid w:val="00935FF3"/>
    <w:rsid w:val="00936896"/>
    <w:rsid w:val="00936AF9"/>
    <w:rsid w:val="00936C0B"/>
    <w:rsid w:val="00936C26"/>
    <w:rsid w:val="00936D4B"/>
    <w:rsid w:val="009400E3"/>
    <w:rsid w:val="00940363"/>
    <w:rsid w:val="009408B4"/>
    <w:rsid w:val="00940C35"/>
    <w:rsid w:val="00941304"/>
    <w:rsid w:val="00941579"/>
    <w:rsid w:val="00941EE4"/>
    <w:rsid w:val="0094201D"/>
    <w:rsid w:val="0094208C"/>
    <w:rsid w:val="009420B7"/>
    <w:rsid w:val="009426EC"/>
    <w:rsid w:val="009428D8"/>
    <w:rsid w:val="009428E3"/>
    <w:rsid w:val="00942AE8"/>
    <w:rsid w:val="00942D6C"/>
    <w:rsid w:val="00943162"/>
    <w:rsid w:val="00943309"/>
    <w:rsid w:val="009433AD"/>
    <w:rsid w:val="00943AF8"/>
    <w:rsid w:val="00943E6F"/>
    <w:rsid w:val="0094417B"/>
    <w:rsid w:val="00944802"/>
    <w:rsid w:val="00944B6B"/>
    <w:rsid w:val="009451A1"/>
    <w:rsid w:val="009458E2"/>
    <w:rsid w:val="00945D28"/>
    <w:rsid w:val="009461D4"/>
    <w:rsid w:val="0094645F"/>
    <w:rsid w:val="0094646E"/>
    <w:rsid w:val="0094692E"/>
    <w:rsid w:val="00946CB7"/>
    <w:rsid w:val="00947144"/>
    <w:rsid w:val="00947A6D"/>
    <w:rsid w:val="00947BE8"/>
    <w:rsid w:val="00947C52"/>
    <w:rsid w:val="0095048E"/>
    <w:rsid w:val="00950720"/>
    <w:rsid w:val="00950A16"/>
    <w:rsid w:val="00950DDC"/>
    <w:rsid w:val="009512A0"/>
    <w:rsid w:val="00951706"/>
    <w:rsid w:val="009518D4"/>
    <w:rsid w:val="00951CB9"/>
    <w:rsid w:val="009524F0"/>
    <w:rsid w:val="0095285F"/>
    <w:rsid w:val="00952C6E"/>
    <w:rsid w:val="00952E2D"/>
    <w:rsid w:val="0095321B"/>
    <w:rsid w:val="0095370E"/>
    <w:rsid w:val="00953F30"/>
    <w:rsid w:val="0095400C"/>
    <w:rsid w:val="0095474F"/>
    <w:rsid w:val="00954BFA"/>
    <w:rsid w:val="00955B3C"/>
    <w:rsid w:val="0095602A"/>
    <w:rsid w:val="009560DD"/>
    <w:rsid w:val="00957113"/>
    <w:rsid w:val="00957283"/>
    <w:rsid w:val="0095759F"/>
    <w:rsid w:val="00957887"/>
    <w:rsid w:val="00957AA5"/>
    <w:rsid w:val="009616FA"/>
    <w:rsid w:val="00961A08"/>
    <w:rsid w:val="00961B95"/>
    <w:rsid w:val="00961C26"/>
    <w:rsid w:val="00962443"/>
    <w:rsid w:val="00962540"/>
    <w:rsid w:val="009625A9"/>
    <w:rsid w:val="009628FF"/>
    <w:rsid w:val="00962945"/>
    <w:rsid w:val="00963E62"/>
    <w:rsid w:val="0096483A"/>
    <w:rsid w:val="00965FD2"/>
    <w:rsid w:val="00966190"/>
    <w:rsid w:val="009669E8"/>
    <w:rsid w:val="00966BAA"/>
    <w:rsid w:val="00966DE3"/>
    <w:rsid w:val="00967001"/>
    <w:rsid w:val="009673A1"/>
    <w:rsid w:val="0096769C"/>
    <w:rsid w:val="00967B6B"/>
    <w:rsid w:val="00970052"/>
    <w:rsid w:val="0097080E"/>
    <w:rsid w:val="009713B4"/>
    <w:rsid w:val="009715E8"/>
    <w:rsid w:val="00971752"/>
    <w:rsid w:val="0097181E"/>
    <w:rsid w:val="00971BBF"/>
    <w:rsid w:val="00971C0E"/>
    <w:rsid w:val="00971CCE"/>
    <w:rsid w:val="00971D1D"/>
    <w:rsid w:val="00971D73"/>
    <w:rsid w:val="00972379"/>
    <w:rsid w:val="00974185"/>
    <w:rsid w:val="00974E0F"/>
    <w:rsid w:val="0097564C"/>
    <w:rsid w:val="009756FB"/>
    <w:rsid w:val="00975AEA"/>
    <w:rsid w:val="00977088"/>
    <w:rsid w:val="00977110"/>
    <w:rsid w:val="00977344"/>
    <w:rsid w:val="00977665"/>
    <w:rsid w:val="0097785D"/>
    <w:rsid w:val="00977DEA"/>
    <w:rsid w:val="009800A4"/>
    <w:rsid w:val="00980B31"/>
    <w:rsid w:val="00981376"/>
    <w:rsid w:val="00981A9B"/>
    <w:rsid w:val="00981B3A"/>
    <w:rsid w:val="00981C47"/>
    <w:rsid w:val="00981CD6"/>
    <w:rsid w:val="009820DF"/>
    <w:rsid w:val="0098240F"/>
    <w:rsid w:val="00982617"/>
    <w:rsid w:val="009830A1"/>
    <w:rsid w:val="00983664"/>
    <w:rsid w:val="00983ED8"/>
    <w:rsid w:val="00985493"/>
    <w:rsid w:val="00985518"/>
    <w:rsid w:val="009858BF"/>
    <w:rsid w:val="009862B3"/>
    <w:rsid w:val="009862BB"/>
    <w:rsid w:val="00986699"/>
    <w:rsid w:val="00986DF3"/>
    <w:rsid w:val="009879D0"/>
    <w:rsid w:val="009879F6"/>
    <w:rsid w:val="00987EDA"/>
    <w:rsid w:val="00990953"/>
    <w:rsid w:val="00991451"/>
    <w:rsid w:val="00991955"/>
    <w:rsid w:val="00991AA8"/>
    <w:rsid w:val="00991B3B"/>
    <w:rsid w:val="00991D44"/>
    <w:rsid w:val="00991D79"/>
    <w:rsid w:val="00991DC5"/>
    <w:rsid w:val="00992570"/>
    <w:rsid w:val="00992A99"/>
    <w:rsid w:val="00992C1B"/>
    <w:rsid w:val="009933C1"/>
    <w:rsid w:val="00993CBD"/>
    <w:rsid w:val="00993D16"/>
    <w:rsid w:val="0099412B"/>
    <w:rsid w:val="00994B4F"/>
    <w:rsid w:val="00994E88"/>
    <w:rsid w:val="00995403"/>
    <w:rsid w:val="009955FB"/>
    <w:rsid w:val="00995E7E"/>
    <w:rsid w:val="00996B87"/>
    <w:rsid w:val="0099754D"/>
    <w:rsid w:val="00997965"/>
    <w:rsid w:val="009A00E5"/>
    <w:rsid w:val="009A06BB"/>
    <w:rsid w:val="009A0795"/>
    <w:rsid w:val="009A08DA"/>
    <w:rsid w:val="009A0B7B"/>
    <w:rsid w:val="009A13B6"/>
    <w:rsid w:val="009A1949"/>
    <w:rsid w:val="009A1BAF"/>
    <w:rsid w:val="009A1DFB"/>
    <w:rsid w:val="009A1FCD"/>
    <w:rsid w:val="009A1FF2"/>
    <w:rsid w:val="009A20E2"/>
    <w:rsid w:val="009A2F6A"/>
    <w:rsid w:val="009A3986"/>
    <w:rsid w:val="009A3EF5"/>
    <w:rsid w:val="009A42AB"/>
    <w:rsid w:val="009A4588"/>
    <w:rsid w:val="009A4593"/>
    <w:rsid w:val="009A49F9"/>
    <w:rsid w:val="009A4BD1"/>
    <w:rsid w:val="009A4D40"/>
    <w:rsid w:val="009A4E6C"/>
    <w:rsid w:val="009A4F49"/>
    <w:rsid w:val="009A5511"/>
    <w:rsid w:val="009A555D"/>
    <w:rsid w:val="009A6317"/>
    <w:rsid w:val="009A633C"/>
    <w:rsid w:val="009A73D2"/>
    <w:rsid w:val="009A7683"/>
    <w:rsid w:val="009A773F"/>
    <w:rsid w:val="009A7F0B"/>
    <w:rsid w:val="009A7F97"/>
    <w:rsid w:val="009B0142"/>
    <w:rsid w:val="009B0C41"/>
    <w:rsid w:val="009B0F13"/>
    <w:rsid w:val="009B16BC"/>
    <w:rsid w:val="009B191B"/>
    <w:rsid w:val="009B1AC6"/>
    <w:rsid w:val="009B212B"/>
    <w:rsid w:val="009B213C"/>
    <w:rsid w:val="009B248A"/>
    <w:rsid w:val="009B27AA"/>
    <w:rsid w:val="009B2D80"/>
    <w:rsid w:val="009B2F12"/>
    <w:rsid w:val="009B3049"/>
    <w:rsid w:val="009B3429"/>
    <w:rsid w:val="009B35EF"/>
    <w:rsid w:val="009B3828"/>
    <w:rsid w:val="009B3C30"/>
    <w:rsid w:val="009B47CE"/>
    <w:rsid w:val="009B4B97"/>
    <w:rsid w:val="009B4CE4"/>
    <w:rsid w:val="009B52F0"/>
    <w:rsid w:val="009B5744"/>
    <w:rsid w:val="009B5816"/>
    <w:rsid w:val="009B5C4C"/>
    <w:rsid w:val="009B5E60"/>
    <w:rsid w:val="009B6732"/>
    <w:rsid w:val="009B681A"/>
    <w:rsid w:val="009B6FC5"/>
    <w:rsid w:val="009B71BB"/>
    <w:rsid w:val="009B7664"/>
    <w:rsid w:val="009C02BE"/>
    <w:rsid w:val="009C035A"/>
    <w:rsid w:val="009C0518"/>
    <w:rsid w:val="009C0956"/>
    <w:rsid w:val="009C0A26"/>
    <w:rsid w:val="009C0BBD"/>
    <w:rsid w:val="009C0D4B"/>
    <w:rsid w:val="009C0EC8"/>
    <w:rsid w:val="009C0FEA"/>
    <w:rsid w:val="009C1282"/>
    <w:rsid w:val="009C1742"/>
    <w:rsid w:val="009C1DF8"/>
    <w:rsid w:val="009C2406"/>
    <w:rsid w:val="009C24C5"/>
    <w:rsid w:val="009C32BA"/>
    <w:rsid w:val="009C3602"/>
    <w:rsid w:val="009C3F5E"/>
    <w:rsid w:val="009C4385"/>
    <w:rsid w:val="009C44B1"/>
    <w:rsid w:val="009C48E2"/>
    <w:rsid w:val="009C4D49"/>
    <w:rsid w:val="009C5ABB"/>
    <w:rsid w:val="009C61A9"/>
    <w:rsid w:val="009C659C"/>
    <w:rsid w:val="009C6E07"/>
    <w:rsid w:val="009C6FAC"/>
    <w:rsid w:val="009C6FB9"/>
    <w:rsid w:val="009C712D"/>
    <w:rsid w:val="009C7141"/>
    <w:rsid w:val="009C73FD"/>
    <w:rsid w:val="009C767E"/>
    <w:rsid w:val="009D2027"/>
    <w:rsid w:val="009D2418"/>
    <w:rsid w:val="009D3253"/>
    <w:rsid w:val="009D3AB3"/>
    <w:rsid w:val="009D3DA8"/>
    <w:rsid w:val="009D3DF8"/>
    <w:rsid w:val="009D3F27"/>
    <w:rsid w:val="009D461B"/>
    <w:rsid w:val="009D4755"/>
    <w:rsid w:val="009D4E12"/>
    <w:rsid w:val="009D4E72"/>
    <w:rsid w:val="009D50F8"/>
    <w:rsid w:val="009D5476"/>
    <w:rsid w:val="009D58EE"/>
    <w:rsid w:val="009D5A2C"/>
    <w:rsid w:val="009D5A73"/>
    <w:rsid w:val="009D5B37"/>
    <w:rsid w:val="009D64CD"/>
    <w:rsid w:val="009D67C4"/>
    <w:rsid w:val="009D6BFB"/>
    <w:rsid w:val="009D6CB7"/>
    <w:rsid w:val="009D70AE"/>
    <w:rsid w:val="009D757A"/>
    <w:rsid w:val="009D7FAB"/>
    <w:rsid w:val="009E00AC"/>
    <w:rsid w:val="009E0661"/>
    <w:rsid w:val="009E0CD5"/>
    <w:rsid w:val="009E1042"/>
    <w:rsid w:val="009E18D0"/>
    <w:rsid w:val="009E1D6D"/>
    <w:rsid w:val="009E1EEC"/>
    <w:rsid w:val="009E23FB"/>
    <w:rsid w:val="009E257E"/>
    <w:rsid w:val="009E344F"/>
    <w:rsid w:val="009E35AB"/>
    <w:rsid w:val="009E3816"/>
    <w:rsid w:val="009E4012"/>
    <w:rsid w:val="009E47F9"/>
    <w:rsid w:val="009E485B"/>
    <w:rsid w:val="009E49E1"/>
    <w:rsid w:val="009E51C3"/>
    <w:rsid w:val="009E5375"/>
    <w:rsid w:val="009E6274"/>
    <w:rsid w:val="009E6978"/>
    <w:rsid w:val="009E7654"/>
    <w:rsid w:val="009E77BD"/>
    <w:rsid w:val="009F0283"/>
    <w:rsid w:val="009F08A6"/>
    <w:rsid w:val="009F0FF4"/>
    <w:rsid w:val="009F1326"/>
    <w:rsid w:val="009F1486"/>
    <w:rsid w:val="009F1A53"/>
    <w:rsid w:val="009F1C1F"/>
    <w:rsid w:val="009F23BE"/>
    <w:rsid w:val="009F2A33"/>
    <w:rsid w:val="009F2FEF"/>
    <w:rsid w:val="009F3133"/>
    <w:rsid w:val="009F347A"/>
    <w:rsid w:val="009F416D"/>
    <w:rsid w:val="009F41D8"/>
    <w:rsid w:val="009F463A"/>
    <w:rsid w:val="009F47B9"/>
    <w:rsid w:val="009F490F"/>
    <w:rsid w:val="009F5068"/>
    <w:rsid w:val="009F53C7"/>
    <w:rsid w:val="009F59BE"/>
    <w:rsid w:val="009F5E51"/>
    <w:rsid w:val="009F61B0"/>
    <w:rsid w:val="009F62B5"/>
    <w:rsid w:val="009F6DF2"/>
    <w:rsid w:val="009F6E81"/>
    <w:rsid w:val="009F6E9C"/>
    <w:rsid w:val="009F7A46"/>
    <w:rsid w:val="009F7FBF"/>
    <w:rsid w:val="00A002FD"/>
    <w:rsid w:val="00A00A3B"/>
    <w:rsid w:val="00A00BEB"/>
    <w:rsid w:val="00A00C99"/>
    <w:rsid w:val="00A01AD8"/>
    <w:rsid w:val="00A01C15"/>
    <w:rsid w:val="00A01D6B"/>
    <w:rsid w:val="00A01E5F"/>
    <w:rsid w:val="00A02291"/>
    <w:rsid w:val="00A022E5"/>
    <w:rsid w:val="00A024C4"/>
    <w:rsid w:val="00A025FF"/>
    <w:rsid w:val="00A0293B"/>
    <w:rsid w:val="00A02DE1"/>
    <w:rsid w:val="00A030B4"/>
    <w:rsid w:val="00A03B78"/>
    <w:rsid w:val="00A03E37"/>
    <w:rsid w:val="00A043EE"/>
    <w:rsid w:val="00A0451D"/>
    <w:rsid w:val="00A04C16"/>
    <w:rsid w:val="00A05883"/>
    <w:rsid w:val="00A05ED8"/>
    <w:rsid w:val="00A06024"/>
    <w:rsid w:val="00A06194"/>
    <w:rsid w:val="00A06E64"/>
    <w:rsid w:val="00A070D3"/>
    <w:rsid w:val="00A071B5"/>
    <w:rsid w:val="00A07708"/>
    <w:rsid w:val="00A101D0"/>
    <w:rsid w:val="00A10AE4"/>
    <w:rsid w:val="00A116D2"/>
    <w:rsid w:val="00A11BB8"/>
    <w:rsid w:val="00A12103"/>
    <w:rsid w:val="00A1278F"/>
    <w:rsid w:val="00A128E0"/>
    <w:rsid w:val="00A12BC9"/>
    <w:rsid w:val="00A13670"/>
    <w:rsid w:val="00A13E31"/>
    <w:rsid w:val="00A1444A"/>
    <w:rsid w:val="00A14871"/>
    <w:rsid w:val="00A14B39"/>
    <w:rsid w:val="00A14D3C"/>
    <w:rsid w:val="00A14E33"/>
    <w:rsid w:val="00A14EE1"/>
    <w:rsid w:val="00A151F2"/>
    <w:rsid w:val="00A152B7"/>
    <w:rsid w:val="00A1531A"/>
    <w:rsid w:val="00A15413"/>
    <w:rsid w:val="00A156CA"/>
    <w:rsid w:val="00A15B9B"/>
    <w:rsid w:val="00A16215"/>
    <w:rsid w:val="00A16829"/>
    <w:rsid w:val="00A16941"/>
    <w:rsid w:val="00A16C00"/>
    <w:rsid w:val="00A16DA8"/>
    <w:rsid w:val="00A1737A"/>
    <w:rsid w:val="00A1747C"/>
    <w:rsid w:val="00A1776E"/>
    <w:rsid w:val="00A17A89"/>
    <w:rsid w:val="00A17E29"/>
    <w:rsid w:val="00A17F20"/>
    <w:rsid w:val="00A17FB9"/>
    <w:rsid w:val="00A200AA"/>
    <w:rsid w:val="00A203D1"/>
    <w:rsid w:val="00A2062E"/>
    <w:rsid w:val="00A20669"/>
    <w:rsid w:val="00A20F1C"/>
    <w:rsid w:val="00A21332"/>
    <w:rsid w:val="00A21A97"/>
    <w:rsid w:val="00A231A9"/>
    <w:rsid w:val="00A23EDD"/>
    <w:rsid w:val="00A24194"/>
    <w:rsid w:val="00A2428D"/>
    <w:rsid w:val="00A24608"/>
    <w:rsid w:val="00A24A50"/>
    <w:rsid w:val="00A24B78"/>
    <w:rsid w:val="00A24D49"/>
    <w:rsid w:val="00A25896"/>
    <w:rsid w:val="00A25DD3"/>
    <w:rsid w:val="00A26CF9"/>
    <w:rsid w:val="00A26E17"/>
    <w:rsid w:val="00A26E7F"/>
    <w:rsid w:val="00A27746"/>
    <w:rsid w:val="00A3128D"/>
    <w:rsid w:val="00A313FA"/>
    <w:rsid w:val="00A31535"/>
    <w:rsid w:val="00A316DC"/>
    <w:rsid w:val="00A318EC"/>
    <w:rsid w:val="00A31A19"/>
    <w:rsid w:val="00A31E2C"/>
    <w:rsid w:val="00A31EDE"/>
    <w:rsid w:val="00A31F5A"/>
    <w:rsid w:val="00A31F90"/>
    <w:rsid w:val="00A3233B"/>
    <w:rsid w:val="00A325F4"/>
    <w:rsid w:val="00A32BDA"/>
    <w:rsid w:val="00A32C39"/>
    <w:rsid w:val="00A32EC4"/>
    <w:rsid w:val="00A32FD1"/>
    <w:rsid w:val="00A336B5"/>
    <w:rsid w:val="00A33994"/>
    <w:rsid w:val="00A35390"/>
    <w:rsid w:val="00A3550E"/>
    <w:rsid w:val="00A3568D"/>
    <w:rsid w:val="00A36062"/>
    <w:rsid w:val="00A3645E"/>
    <w:rsid w:val="00A364BA"/>
    <w:rsid w:val="00A37101"/>
    <w:rsid w:val="00A3749F"/>
    <w:rsid w:val="00A37B91"/>
    <w:rsid w:val="00A400BA"/>
    <w:rsid w:val="00A4019B"/>
    <w:rsid w:val="00A40A51"/>
    <w:rsid w:val="00A40D84"/>
    <w:rsid w:val="00A410D7"/>
    <w:rsid w:val="00A41901"/>
    <w:rsid w:val="00A4190F"/>
    <w:rsid w:val="00A41BDE"/>
    <w:rsid w:val="00A41DE7"/>
    <w:rsid w:val="00A421AA"/>
    <w:rsid w:val="00A42718"/>
    <w:rsid w:val="00A42FA8"/>
    <w:rsid w:val="00A430AC"/>
    <w:rsid w:val="00A43159"/>
    <w:rsid w:val="00A43D52"/>
    <w:rsid w:val="00A444BC"/>
    <w:rsid w:val="00A4543C"/>
    <w:rsid w:val="00A458B7"/>
    <w:rsid w:val="00A45A17"/>
    <w:rsid w:val="00A45BA8"/>
    <w:rsid w:val="00A45CA8"/>
    <w:rsid w:val="00A45CF1"/>
    <w:rsid w:val="00A45E66"/>
    <w:rsid w:val="00A46132"/>
    <w:rsid w:val="00A4621A"/>
    <w:rsid w:val="00A4669C"/>
    <w:rsid w:val="00A46884"/>
    <w:rsid w:val="00A46A48"/>
    <w:rsid w:val="00A46AE1"/>
    <w:rsid w:val="00A46E55"/>
    <w:rsid w:val="00A4710D"/>
    <w:rsid w:val="00A47CCE"/>
    <w:rsid w:val="00A47F42"/>
    <w:rsid w:val="00A501E3"/>
    <w:rsid w:val="00A50662"/>
    <w:rsid w:val="00A50908"/>
    <w:rsid w:val="00A50BFD"/>
    <w:rsid w:val="00A51B19"/>
    <w:rsid w:val="00A51DE0"/>
    <w:rsid w:val="00A52027"/>
    <w:rsid w:val="00A52536"/>
    <w:rsid w:val="00A528DA"/>
    <w:rsid w:val="00A52977"/>
    <w:rsid w:val="00A529FF"/>
    <w:rsid w:val="00A53165"/>
    <w:rsid w:val="00A54253"/>
    <w:rsid w:val="00A54F34"/>
    <w:rsid w:val="00A54F45"/>
    <w:rsid w:val="00A5507F"/>
    <w:rsid w:val="00A552DC"/>
    <w:rsid w:val="00A557D2"/>
    <w:rsid w:val="00A55C6C"/>
    <w:rsid w:val="00A55C74"/>
    <w:rsid w:val="00A55FA3"/>
    <w:rsid w:val="00A5618D"/>
    <w:rsid w:val="00A562BB"/>
    <w:rsid w:val="00A566E8"/>
    <w:rsid w:val="00A56756"/>
    <w:rsid w:val="00A56B96"/>
    <w:rsid w:val="00A56C5E"/>
    <w:rsid w:val="00A56D70"/>
    <w:rsid w:val="00A5747F"/>
    <w:rsid w:val="00A57726"/>
    <w:rsid w:val="00A579AF"/>
    <w:rsid w:val="00A6029F"/>
    <w:rsid w:val="00A6048E"/>
    <w:rsid w:val="00A607E8"/>
    <w:rsid w:val="00A60842"/>
    <w:rsid w:val="00A60B5F"/>
    <w:rsid w:val="00A60BA8"/>
    <w:rsid w:val="00A60BDF"/>
    <w:rsid w:val="00A60E18"/>
    <w:rsid w:val="00A612AD"/>
    <w:rsid w:val="00A61624"/>
    <w:rsid w:val="00A617B9"/>
    <w:rsid w:val="00A61886"/>
    <w:rsid w:val="00A619E0"/>
    <w:rsid w:val="00A6205E"/>
    <w:rsid w:val="00A624E1"/>
    <w:rsid w:val="00A6286C"/>
    <w:rsid w:val="00A62F01"/>
    <w:rsid w:val="00A636C3"/>
    <w:rsid w:val="00A63ADB"/>
    <w:rsid w:val="00A646F8"/>
    <w:rsid w:val="00A6481B"/>
    <w:rsid w:val="00A64A0C"/>
    <w:rsid w:val="00A657AE"/>
    <w:rsid w:val="00A663E0"/>
    <w:rsid w:val="00A66C61"/>
    <w:rsid w:val="00A67286"/>
    <w:rsid w:val="00A6766A"/>
    <w:rsid w:val="00A67883"/>
    <w:rsid w:val="00A679B0"/>
    <w:rsid w:val="00A67CB1"/>
    <w:rsid w:val="00A67EE5"/>
    <w:rsid w:val="00A71915"/>
    <w:rsid w:val="00A71D18"/>
    <w:rsid w:val="00A71FE3"/>
    <w:rsid w:val="00A724AA"/>
    <w:rsid w:val="00A725F5"/>
    <w:rsid w:val="00A72EB5"/>
    <w:rsid w:val="00A72F2F"/>
    <w:rsid w:val="00A73846"/>
    <w:rsid w:val="00A73944"/>
    <w:rsid w:val="00A73B2D"/>
    <w:rsid w:val="00A74047"/>
    <w:rsid w:val="00A7431B"/>
    <w:rsid w:val="00A74529"/>
    <w:rsid w:val="00A7458C"/>
    <w:rsid w:val="00A7479A"/>
    <w:rsid w:val="00A7503E"/>
    <w:rsid w:val="00A7571E"/>
    <w:rsid w:val="00A771FD"/>
    <w:rsid w:val="00A77B15"/>
    <w:rsid w:val="00A809AD"/>
    <w:rsid w:val="00A810FC"/>
    <w:rsid w:val="00A8141A"/>
    <w:rsid w:val="00A81477"/>
    <w:rsid w:val="00A816E5"/>
    <w:rsid w:val="00A818FA"/>
    <w:rsid w:val="00A81A41"/>
    <w:rsid w:val="00A8243A"/>
    <w:rsid w:val="00A8273D"/>
    <w:rsid w:val="00A82AEA"/>
    <w:rsid w:val="00A82F37"/>
    <w:rsid w:val="00A84095"/>
    <w:rsid w:val="00A8429C"/>
    <w:rsid w:val="00A84976"/>
    <w:rsid w:val="00A84C2A"/>
    <w:rsid w:val="00A85704"/>
    <w:rsid w:val="00A85BCA"/>
    <w:rsid w:val="00A8608B"/>
    <w:rsid w:val="00A86221"/>
    <w:rsid w:val="00A866B2"/>
    <w:rsid w:val="00A87419"/>
    <w:rsid w:val="00A87780"/>
    <w:rsid w:val="00A87C0F"/>
    <w:rsid w:val="00A87DB5"/>
    <w:rsid w:val="00A901D2"/>
    <w:rsid w:val="00A903F7"/>
    <w:rsid w:val="00A90518"/>
    <w:rsid w:val="00A90C60"/>
    <w:rsid w:val="00A90D15"/>
    <w:rsid w:val="00A90E65"/>
    <w:rsid w:val="00A90F98"/>
    <w:rsid w:val="00A910BC"/>
    <w:rsid w:val="00A91286"/>
    <w:rsid w:val="00A91452"/>
    <w:rsid w:val="00A92015"/>
    <w:rsid w:val="00A92B6B"/>
    <w:rsid w:val="00A930F7"/>
    <w:rsid w:val="00A934BF"/>
    <w:rsid w:val="00A935F0"/>
    <w:rsid w:val="00A93AF2"/>
    <w:rsid w:val="00A940DB"/>
    <w:rsid w:val="00A943F5"/>
    <w:rsid w:val="00A9473E"/>
    <w:rsid w:val="00A95171"/>
    <w:rsid w:val="00A95B5E"/>
    <w:rsid w:val="00A960C8"/>
    <w:rsid w:val="00A96125"/>
    <w:rsid w:val="00A96BA6"/>
    <w:rsid w:val="00A97106"/>
    <w:rsid w:val="00A9747C"/>
    <w:rsid w:val="00A97A9D"/>
    <w:rsid w:val="00A97E15"/>
    <w:rsid w:val="00AA0480"/>
    <w:rsid w:val="00AA0749"/>
    <w:rsid w:val="00AA07B9"/>
    <w:rsid w:val="00AA0A1F"/>
    <w:rsid w:val="00AA1115"/>
    <w:rsid w:val="00AA1141"/>
    <w:rsid w:val="00AA14D3"/>
    <w:rsid w:val="00AA1545"/>
    <w:rsid w:val="00AA191C"/>
    <w:rsid w:val="00AA2947"/>
    <w:rsid w:val="00AA2EF1"/>
    <w:rsid w:val="00AA32FF"/>
    <w:rsid w:val="00AA3662"/>
    <w:rsid w:val="00AA38E4"/>
    <w:rsid w:val="00AA3CE8"/>
    <w:rsid w:val="00AA3D3B"/>
    <w:rsid w:val="00AA3F7D"/>
    <w:rsid w:val="00AA43C2"/>
    <w:rsid w:val="00AA4890"/>
    <w:rsid w:val="00AA4B4D"/>
    <w:rsid w:val="00AA4C45"/>
    <w:rsid w:val="00AA534A"/>
    <w:rsid w:val="00AA559B"/>
    <w:rsid w:val="00AA5E29"/>
    <w:rsid w:val="00AA5F63"/>
    <w:rsid w:val="00AA64F3"/>
    <w:rsid w:val="00AA6DAF"/>
    <w:rsid w:val="00AA6F5F"/>
    <w:rsid w:val="00AA6FE1"/>
    <w:rsid w:val="00AA712D"/>
    <w:rsid w:val="00AA7716"/>
    <w:rsid w:val="00AA7803"/>
    <w:rsid w:val="00AA7995"/>
    <w:rsid w:val="00AA7E27"/>
    <w:rsid w:val="00AA7E6C"/>
    <w:rsid w:val="00AA7EA5"/>
    <w:rsid w:val="00AA7FE0"/>
    <w:rsid w:val="00AA7FF2"/>
    <w:rsid w:val="00AB0714"/>
    <w:rsid w:val="00AB1416"/>
    <w:rsid w:val="00AB15C2"/>
    <w:rsid w:val="00AB1621"/>
    <w:rsid w:val="00AB198F"/>
    <w:rsid w:val="00AB1AF7"/>
    <w:rsid w:val="00AB1BE1"/>
    <w:rsid w:val="00AB1CC2"/>
    <w:rsid w:val="00AB1F39"/>
    <w:rsid w:val="00AB2244"/>
    <w:rsid w:val="00AB2402"/>
    <w:rsid w:val="00AB268F"/>
    <w:rsid w:val="00AB26F2"/>
    <w:rsid w:val="00AB333F"/>
    <w:rsid w:val="00AB3F90"/>
    <w:rsid w:val="00AB4988"/>
    <w:rsid w:val="00AB4B7A"/>
    <w:rsid w:val="00AB52CB"/>
    <w:rsid w:val="00AB58E8"/>
    <w:rsid w:val="00AB5AFA"/>
    <w:rsid w:val="00AB5CFD"/>
    <w:rsid w:val="00AB5EAC"/>
    <w:rsid w:val="00AB5F40"/>
    <w:rsid w:val="00AB5F50"/>
    <w:rsid w:val="00AB6297"/>
    <w:rsid w:val="00AB69CE"/>
    <w:rsid w:val="00AB6DED"/>
    <w:rsid w:val="00AB717D"/>
    <w:rsid w:val="00AB762C"/>
    <w:rsid w:val="00AB7DD7"/>
    <w:rsid w:val="00AC0110"/>
    <w:rsid w:val="00AC0A3F"/>
    <w:rsid w:val="00AC0FC8"/>
    <w:rsid w:val="00AC1891"/>
    <w:rsid w:val="00AC1A77"/>
    <w:rsid w:val="00AC1FFA"/>
    <w:rsid w:val="00AC2339"/>
    <w:rsid w:val="00AC23F7"/>
    <w:rsid w:val="00AC2402"/>
    <w:rsid w:val="00AC2871"/>
    <w:rsid w:val="00AC3B5E"/>
    <w:rsid w:val="00AC481A"/>
    <w:rsid w:val="00AC48E0"/>
    <w:rsid w:val="00AC4C90"/>
    <w:rsid w:val="00AC4E5D"/>
    <w:rsid w:val="00AC50F5"/>
    <w:rsid w:val="00AC58F5"/>
    <w:rsid w:val="00AC7228"/>
    <w:rsid w:val="00AC74C3"/>
    <w:rsid w:val="00AC7525"/>
    <w:rsid w:val="00AC7AAE"/>
    <w:rsid w:val="00AC7BFE"/>
    <w:rsid w:val="00AC7E0A"/>
    <w:rsid w:val="00AD00CA"/>
    <w:rsid w:val="00AD0917"/>
    <w:rsid w:val="00AD0C67"/>
    <w:rsid w:val="00AD15DB"/>
    <w:rsid w:val="00AD162D"/>
    <w:rsid w:val="00AD180D"/>
    <w:rsid w:val="00AD203F"/>
    <w:rsid w:val="00AD2CAE"/>
    <w:rsid w:val="00AD3438"/>
    <w:rsid w:val="00AD34D6"/>
    <w:rsid w:val="00AD3821"/>
    <w:rsid w:val="00AD39CD"/>
    <w:rsid w:val="00AD3AED"/>
    <w:rsid w:val="00AD477E"/>
    <w:rsid w:val="00AD49E4"/>
    <w:rsid w:val="00AD4A7D"/>
    <w:rsid w:val="00AD4BFB"/>
    <w:rsid w:val="00AD54A3"/>
    <w:rsid w:val="00AD54DB"/>
    <w:rsid w:val="00AD6774"/>
    <w:rsid w:val="00AD6785"/>
    <w:rsid w:val="00AD722E"/>
    <w:rsid w:val="00AD7716"/>
    <w:rsid w:val="00AD7E18"/>
    <w:rsid w:val="00AE0642"/>
    <w:rsid w:val="00AE0ADD"/>
    <w:rsid w:val="00AE1E95"/>
    <w:rsid w:val="00AE20E3"/>
    <w:rsid w:val="00AE2464"/>
    <w:rsid w:val="00AE248E"/>
    <w:rsid w:val="00AE256F"/>
    <w:rsid w:val="00AE26EC"/>
    <w:rsid w:val="00AE2F20"/>
    <w:rsid w:val="00AE2F65"/>
    <w:rsid w:val="00AE353D"/>
    <w:rsid w:val="00AE3587"/>
    <w:rsid w:val="00AE3614"/>
    <w:rsid w:val="00AE3782"/>
    <w:rsid w:val="00AE3C47"/>
    <w:rsid w:val="00AE3EEA"/>
    <w:rsid w:val="00AE4308"/>
    <w:rsid w:val="00AE43D1"/>
    <w:rsid w:val="00AE44B5"/>
    <w:rsid w:val="00AE5629"/>
    <w:rsid w:val="00AE5711"/>
    <w:rsid w:val="00AE5AD5"/>
    <w:rsid w:val="00AE5AF4"/>
    <w:rsid w:val="00AE5DD2"/>
    <w:rsid w:val="00AE77F7"/>
    <w:rsid w:val="00AE7851"/>
    <w:rsid w:val="00AE7903"/>
    <w:rsid w:val="00AE7A9E"/>
    <w:rsid w:val="00AE7C3E"/>
    <w:rsid w:val="00AF0839"/>
    <w:rsid w:val="00AF087D"/>
    <w:rsid w:val="00AF1C6E"/>
    <w:rsid w:val="00AF1D05"/>
    <w:rsid w:val="00AF2485"/>
    <w:rsid w:val="00AF2982"/>
    <w:rsid w:val="00AF2DF5"/>
    <w:rsid w:val="00AF3B6E"/>
    <w:rsid w:val="00AF460E"/>
    <w:rsid w:val="00AF4955"/>
    <w:rsid w:val="00AF51D8"/>
    <w:rsid w:val="00AF5282"/>
    <w:rsid w:val="00AF52BF"/>
    <w:rsid w:val="00AF532B"/>
    <w:rsid w:val="00AF5685"/>
    <w:rsid w:val="00AF56C2"/>
    <w:rsid w:val="00AF5B53"/>
    <w:rsid w:val="00AF6271"/>
    <w:rsid w:val="00AF6DD1"/>
    <w:rsid w:val="00AF7243"/>
    <w:rsid w:val="00B0010C"/>
    <w:rsid w:val="00B001DA"/>
    <w:rsid w:val="00B0085B"/>
    <w:rsid w:val="00B00937"/>
    <w:rsid w:val="00B00C20"/>
    <w:rsid w:val="00B00F17"/>
    <w:rsid w:val="00B01088"/>
    <w:rsid w:val="00B01BC0"/>
    <w:rsid w:val="00B01F55"/>
    <w:rsid w:val="00B02B53"/>
    <w:rsid w:val="00B02BFB"/>
    <w:rsid w:val="00B02FEB"/>
    <w:rsid w:val="00B03160"/>
    <w:rsid w:val="00B032D0"/>
    <w:rsid w:val="00B035B4"/>
    <w:rsid w:val="00B03EE9"/>
    <w:rsid w:val="00B048CA"/>
    <w:rsid w:val="00B04A88"/>
    <w:rsid w:val="00B04CCA"/>
    <w:rsid w:val="00B05411"/>
    <w:rsid w:val="00B06633"/>
    <w:rsid w:val="00B06AF9"/>
    <w:rsid w:val="00B07ABF"/>
    <w:rsid w:val="00B1018D"/>
    <w:rsid w:val="00B107A0"/>
    <w:rsid w:val="00B10D60"/>
    <w:rsid w:val="00B10F49"/>
    <w:rsid w:val="00B111E7"/>
    <w:rsid w:val="00B11DE0"/>
    <w:rsid w:val="00B12644"/>
    <w:rsid w:val="00B1299D"/>
    <w:rsid w:val="00B129BE"/>
    <w:rsid w:val="00B12A3F"/>
    <w:rsid w:val="00B12BE3"/>
    <w:rsid w:val="00B12C49"/>
    <w:rsid w:val="00B12FD7"/>
    <w:rsid w:val="00B14405"/>
    <w:rsid w:val="00B146FB"/>
    <w:rsid w:val="00B14802"/>
    <w:rsid w:val="00B14AA2"/>
    <w:rsid w:val="00B14CCE"/>
    <w:rsid w:val="00B14F85"/>
    <w:rsid w:val="00B14F87"/>
    <w:rsid w:val="00B14FE3"/>
    <w:rsid w:val="00B15438"/>
    <w:rsid w:val="00B15542"/>
    <w:rsid w:val="00B1577D"/>
    <w:rsid w:val="00B15A4B"/>
    <w:rsid w:val="00B16597"/>
    <w:rsid w:val="00B16969"/>
    <w:rsid w:val="00B16CA3"/>
    <w:rsid w:val="00B16CE0"/>
    <w:rsid w:val="00B17267"/>
    <w:rsid w:val="00B176BF"/>
    <w:rsid w:val="00B17865"/>
    <w:rsid w:val="00B17AA1"/>
    <w:rsid w:val="00B17AB7"/>
    <w:rsid w:val="00B17E05"/>
    <w:rsid w:val="00B17E39"/>
    <w:rsid w:val="00B20699"/>
    <w:rsid w:val="00B20ADC"/>
    <w:rsid w:val="00B21F7A"/>
    <w:rsid w:val="00B21F9A"/>
    <w:rsid w:val="00B221AD"/>
    <w:rsid w:val="00B22635"/>
    <w:rsid w:val="00B23B52"/>
    <w:rsid w:val="00B24ACB"/>
    <w:rsid w:val="00B25087"/>
    <w:rsid w:val="00B25844"/>
    <w:rsid w:val="00B25B71"/>
    <w:rsid w:val="00B25C5F"/>
    <w:rsid w:val="00B25CDA"/>
    <w:rsid w:val="00B261CD"/>
    <w:rsid w:val="00B264A4"/>
    <w:rsid w:val="00B265B7"/>
    <w:rsid w:val="00B27D86"/>
    <w:rsid w:val="00B307AB"/>
    <w:rsid w:val="00B31E07"/>
    <w:rsid w:val="00B31E56"/>
    <w:rsid w:val="00B32808"/>
    <w:rsid w:val="00B3309A"/>
    <w:rsid w:val="00B332BB"/>
    <w:rsid w:val="00B334B6"/>
    <w:rsid w:val="00B3367B"/>
    <w:rsid w:val="00B33A5F"/>
    <w:rsid w:val="00B33FD1"/>
    <w:rsid w:val="00B34BE1"/>
    <w:rsid w:val="00B34C1D"/>
    <w:rsid w:val="00B34D12"/>
    <w:rsid w:val="00B34E2F"/>
    <w:rsid w:val="00B36456"/>
    <w:rsid w:val="00B3647A"/>
    <w:rsid w:val="00B36F9C"/>
    <w:rsid w:val="00B3701F"/>
    <w:rsid w:val="00B4027A"/>
    <w:rsid w:val="00B40BF8"/>
    <w:rsid w:val="00B40E30"/>
    <w:rsid w:val="00B41673"/>
    <w:rsid w:val="00B41D19"/>
    <w:rsid w:val="00B422FB"/>
    <w:rsid w:val="00B425EC"/>
    <w:rsid w:val="00B43784"/>
    <w:rsid w:val="00B439E2"/>
    <w:rsid w:val="00B44401"/>
    <w:rsid w:val="00B44B58"/>
    <w:rsid w:val="00B451FA"/>
    <w:rsid w:val="00B45A1F"/>
    <w:rsid w:val="00B4689F"/>
    <w:rsid w:val="00B46943"/>
    <w:rsid w:val="00B46CCD"/>
    <w:rsid w:val="00B46EE9"/>
    <w:rsid w:val="00B4754D"/>
    <w:rsid w:val="00B476E0"/>
    <w:rsid w:val="00B47802"/>
    <w:rsid w:val="00B47BF9"/>
    <w:rsid w:val="00B47EE2"/>
    <w:rsid w:val="00B501B9"/>
    <w:rsid w:val="00B50767"/>
    <w:rsid w:val="00B50903"/>
    <w:rsid w:val="00B50B60"/>
    <w:rsid w:val="00B51986"/>
    <w:rsid w:val="00B526DF"/>
    <w:rsid w:val="00B53196"/>
    <w:rsid w:val="00B5337E"/>
    <w:rsid w:val="00B53871"/>
    <w:rsid w:val="00B53A7B"/>
    <w:rsid w:val="00B53B0A"/>
    <w:rsid w:val="00B53C0C"/>
    <w:rsid w:val="00B548A2"/>
    <w:rsid w:val="00B54AED"/>
    <w:rsid w:val="00B54F31"/>
    <w:rsid w:val="00B54F6C"/>
    <w:rsid w:val="00B555F7"/>
    <w:rsid w:val="00B55AC9"/>
    <w:rsid w:val="00B566A4"/>
    <w:rsid w:val="00B56A7F"/>
    <w:rsid w:val="00B56E87"/>
    <w:rsid w:val="00B57466"/>
    <w:rsid w:val="00B5763E"/>
    <w:rsid w:val="00B57E35"/>
    <w:rsid w:val="00B600DC"/>
    <w:rsid w:val="00B60D29"/>
    <w:rsid w:val="00B60FFB"/>
    <w:rsid w:val="00B612A1"/>
    <w:rsid w:val="00B612FA"/>
    <w:rsid w:val="00B61446"/>
    <w:rsid w:val="00B6149A"/>
    <w:rsid w:val="00B62394"/>
    <w:rsid w:val="00B62C9B"/>
    <w:rsid w:val="00B62D96"/>
    <w:rsid w:val="00B62E41"/>
    <w:rsid w:val="00B63366"/>
    <w:rsid w:val="00B633B4"/>
    <w:rsid w:val="00B635C1"/>
    <w:rsid w:val="00B636ED"/>
    <w:rsid w:val="00B63706"/>
    <w:rsid w:val="00B63E5C"/>
    <w:rsid w:val="00B63EDA"/>
    <w:rsid w:val="00B64677"/>
    <w:rsid w:val="00B64E90"/>
    <w:rsid w:val="00B65412"/>
    <w:rsid w:val="00B65517"/>
    <w:rsid w:val="00B65677"/>
    <w:rsid w:val="00B65A2D"/>
    <w:rsid w:val="00B65B7D"/>
    <w:rsid w:val="00B668FF"/>
    <w:rsid w:val="00B672F9"/>
    <w:rsid w:val="00B67885"/>
    <w:rsid w:val="00B67B2F"/>
    <w:rsid w:val="00B701A0"/>
    <w:rsid w:val="00B70784"/>
    <w:rsid w:val="00B70832"/>
    <w:rsid w:val="00B708B0"/>
    <w:rsid w:val="00B70E0C"/>
    <w:rsid w:val="00B718D0"/>
    <w:rsid w:val="00B71C3E"/>
    <w:rsid w:val="00B72354"/>
    <w:rsid w:val="00B72540"/>
    <w:rsid w:val="00B728E5"/>
    <w:rsid w:val="00B72B3A"/>
    <w:rsid w:val="00B72BAD"/>
    <w:rsid w:val="00B72DED"/>
    <w:rsid w:val="00B73886"/>
    <w:rsid w:val="00B738B6"/>
    <w:rsid w:val="00B7446F"/>
    <w:rsid w:val="00B744E4"/>
    <w:rsid w:val="00B74FDF"/>
    <w:rsid w:val="00B75143"/>
    <w:rsid w:val="00B75363"/>
    <w:rsid w:val="00B754C5"/>
    <w:rsid w:val="00B756B3"/>
    <w:rsid w:val="00B75F1E"/>
    <w:rsid w:val="00B75F97"/>
    <w:rsid w:val="00B760F8"/>
    <w:rsid w:val="00B7651E"/>
    <w:rsid w:val="00B76738"/>
    <w:rsid w:val="00B76914"/>
    <w:rsid w:val="00B76B1E"/>
    <w:rsid w:val="00B76F74"/>
    <w:rsid w:val="00B77CAC"/>
    <w:rsid w:val="00B8045C"/>
    <w:rsid w:val="00B805FF"/>
    <w:rsid w:val="00B80AF2"/>
    <w:rsid w:val="00B80B59"/>
    <w:rsid w:val="00B81274"/>
    <w:rsid w:val="00B81971"/>
    <w:rsid w:val="00B81B75"/>
    <w:rsid w:val="00B81C2B"/>
    <w:rsid w:val="00B83CFE"/>
    <w:rsid w:val="00B84AC6"/>
    <w:rsid w:val="00B85696"/>
    <w:rsid w:val="00B85BF2"/>
    <w:rsid w:val="00B85F3F"/>
    <w:rsid w:val="00B865E1"/>
    <w:rsid w:val="00B8661A"/>
    <w:rsid w:val="00B871C9"/>
    <w:rsid w:val="00B87543"/>
    <w:rsid w:val="00B877C5"/>
    <w:rsid w:val="00B87AD1"/>
    <w:rsid w:val="00B87B19"/>
    <w:rsid w:val="00B900E5"/>
    <w:rsid w:val="00B90104"/>
    <w:rsid w:val="00B905B0"/>
    <w:rsid w:val="00B90678"/>
    <w:rsid w:val="00B90A6D"/>
    <w:rsid w:val="00B91356"/>
    <w:rsid w:val="00B91400"/>
    <w:rsid w:val="00B914AB"/>
    <w:rsid w:val="00B916F4"/>
    <w:rsid w:val="00B91860"/>
    <w:rsid w:val="00B919C6"/>
    <w:rsid w:val="00B92345"/>
    <w:rsid w:val="00B92499"/>
    <w:rsid w:val="00B92629"/>
    <w:rsid w:val="00B92806"/>
    <w:rsid w:val="00B947DC"/>
    <w:rsid w:val="00B9497F"/>
    <w:rsid w:val="00B94D69"/>
    <w:rsid w:val="00B95D44"/>
    <w:rsid w:val="00B95EB6"/>
    <w:rsid w:val="00B962DB"/>
    <w:rsid w:val="00B965E5"/>
    <w:rsid w:val="00B97657"/>
    <w:rsid w:val="00B97DD8"/>
    <w:rsid w:val="00BA0127"/>
    <w:rsid w:val="00BA0369"/>
    <w:rsid w:val="00BA0819"/>
    <w:rsid w:val="00BA09A1"/>
    <w:rsid w:val="00BA0B38"/>
    <w:rsid w:val="00BA11D1"/>
    <w:rsid w:val="00BA15E8"/>
    <w:rsid w:val="00BA1CE9"/>
    <w:rsid w:val="00BA2355"/>
    <w:rsid w:val="00BA37A8"/>
    <w:rsid w:val="00BA3B01"/>
    <w:rsid w:val="00BA40A2"/>
    <w:rsid w:val="00BA44D0"/>
    <w:rsid w:val="00BA454D"/>
    <w:rsid w:val="00BA46A0"/>
    <w:rsid w:val="00BA48F6"/>
    <w:rsid w:val="00BA4C01"/>
    <w:rsid w:val="00BA5532"/>
    <w:rsid w:val="00BA55FA"/>
    <w:rsid w:val="00BA5B58"/>
    <w:rsid w:val="00BA5BF3"/>
    <w:rsid w:val="00BA5ED5"/>
    <w:rsid w:val="00BA6147"/>
    <w:rsid w:val="00BA63A8"/>
    <w:rsid w:val="00BA7391"/>
    <w:rsid w:val="00BA7483"/>
    <w:rsid w:val="00BA78F9"/>
    <w:rsid w:val="00BA7B99"/>
    <w:rsid w:val="00BB08A6"/>
    <w:rsid w:val="00BB0A54"/>
    <w:rsid w:val="00BB0B75"/>
    <w:rsid w:val="00BB0C0E"/>
    <w:rsid w:val="00BB0D11"/>
    <w:rsid w:val="00BB1192"/>
    <w:rsid w:val="00BB194C"/>
    <w:rsid w:val="00BB26C0"/>
    <w:rsid w:val="00BB26E7"/>
    <w:rsid w:val="00BB2F3D"/>
    <w:rsid w:val="00BB3308"/>
    <w:rsid w:val="00BB33C0"/>
    <w:rsid w:val="00BB3DF4"/>
    <w:rsid w:val="00BB4975"/>
    <w:rsid w:val="00BB4CB5"/>
    <w:rsid w:val="00BB539F"/>
    <w:rsid w:val="00BB5B3E"/>
    <w:rsid w:val="00BB5E66"/>
    <w:rsid w:val="00BB6128"/>
    <w:rsid w:val="00BB6385"/>
    <w:rsid w:val="00BB652F"/>
    <w:rsid w:val="00BB70BD"/>
    <w:rsid w:val="00BB7224"/>
    <w:rsid w:val="00BB7D41"/>
    <w:rsid w:val="00BC0230"/>
    <w:rsid w:val="00BC128C"/>
    <w:rsid w:val="00BC14FF"/>
    <w:rsid w:val="00BC1548"/>
    <w:rsid w:val="00BC18C2"/>
    <w:rsid w:val="00BC2235"/>
    <w:rsid w:val="00BC2312"/>
    <w:rsid w:val="00BC23CB"/>
    <w:rsid w:val="00BC23F6"/>
    <w:rsid w:val="00BC2B6C"/>
    <w:rsid w:val="00BC2C77"/>
    <w:rsid w:val="00BC2E5A"/>
    <w:rsid w:val="00BC3352"/>
    <w:rsid w:val="00BC3934"/>
    <w:rsid w:val="00BC3BDC"/>
    <w:rsid w:val="00BC4016"/>
    <w:rsid w:val="00BC4040"/>
    <w:rsid w:val="00BC40A7"/>
    <w:rsid w:val="00BC419C"/>
    <w:rsid w:val="00BC4A5B"/>
    <w:rsid w:val="00BC4B37"/>
    <w:rsid w:val="00BC5441"/>
    <w:rsid w:val="00BC55AB"/>
    <w:rsid w:val="00BC59C8"/>
    <w:rsid w:val="00BC59D8"/>
    <w:rsid w:val="00BC5B6F"/>
    <w:rsid w:val="00BC63B3"/>
    <w:rsid w:val="00BC63D4"/>
    <w:rsid w:val="00BC7145"/>
    <w:rsid w:val="00BC716F"/>
    <w:rsid w:val="00BC7DC8"/>
    <w:rsid w:val="00BD05C5"/>
    <w:rsid w:val="00BD067E"/>
    <w:rsid w:val="00BD09FA"/>
    <w:rsid w:val="00BD0E1B"/>
    <w:rsid w:val="00BD0FEE"/>
    <w:rsid w:val="00BD100B"/>
    <w:rsid w:val="00BD145F"/>
    <w:rsid w:val="00BD14D9"/>
    <w:rsid w:val="00BD155B"/>
    <w:rsid w:val="00BD1924"/>
    <w:rsid w:val="00BD2219"/>
    <w:rsid w:val="00BD228C"/>
    <w:rsid w:val="00BD2D7A"/>
    <w:rsid w:val="00BD3199"/>
    <w:rsid w:val="00BD3758"/>
    <w:rsid w:val="00BD3919"/>
    <w:rsid w:val="00BD3A94"/>
    <w:rsid w:val="00BD3D60"/>
    <w:rsid w:val="00BD45BA"/>
    <w:rsid w:val="00BD4C28"/>
    <w:rsid w:val="00BD50DC"/>
    <w:rsid w:val="00BD5110"/>
    <w:rsid w:val="00BD590A"/>
    <w:rsid w:val="00BD5EB1"/>
    <w:rsid w:val="00BD63A8"/>
    <w:rsid w:val="00BD63AF"/>
    <w:rsid w:val="00BD678B"/>
    <w:rsid w:val="00BD6A97"/>
    <w:rsid w:val="00BD7465"/>
    <w:rsid w:val="00BD7498"/>
    <w:rsid w:val="00BE012A"/>
    <w:rsid w:val="00BE1221"/>
    <w:rsid w:val="00BE1971"/>
    <w:rsid w:val="00BE1EFD"/>
    <w:rsid w:val="00BE273C"/>
    <w:rsid w:val="00BE2889"/>
    <w:rsid w:val="00BE29C8"/>
    <w:rsid w:val="00BE2D4D"/>
    <w:rsid w:val="00BE2DD5"/>
    <w:rsid w:val="00BE339F"/>
    <w:rsid w:val="00BE3AF5"/>
    <w:rsid w:val="00BE406F"/>
    <w:rsid w:val="00BE4158"/>
    <w:rsid w:val="00BE45D9"/>
    <w:rsid w:val="00BE469D"/>
    <w:rsid w:val="00BE4768"/>
    <w:rsid w:val="00BE4A55"/>
    <w:rsid w:val="00BE4DD0"/>
    <w:rsid w:val="00BE521B"/>
    <w:rsid w:val="00BE619B"/>
    <w:rsid w:val="00BE61BB"/>
    <w:rsid w:val="00BE6C1D"/>
    <w:rsid w:val="00BE7DC9"/>
    <w:rsid w:val="00BF0852"/>
    <w:rsid w:val="00BF1002"/>
    <w:rsid w:val="00BF1721"/>
    <w:rsid w:val="00BF1754"/>
    <w:rsid w:val="00BF1ECB"/>
    <w:rsid w:val="00BF1FD1"/>
    <w:rsid w:val="00BF24E9"/>
    <w:rsid w:val="00BF31AD"/>
    <w:rsid w:val="00BF3319"/>
    <w:rsid w:val="00BF348B"/>
    <w:rsid w:val="00BF3630"/>
    <w:rsid w:val="00BF385B"/>
    <w:rsid w:val="00BF3A52"/>
    <w:rsid w:val="00BF4FD2"/>
    <w:rsid w:val="00BF562E"/>
    <w:rsid w:val="00BF580D"/>
    <w:rsid w:val="00BF5821"/>
    <w:rsid w:val="00BF6597"/>
    <w:rsid w:val="00BF6680"/>
    <w:rsid w:val="00BF6AA1"/>
    <w:rsid w:val="00BF6AD2"/>
    <w:rsid w:val="00BF6B09"/>
    <w:rsid w:val="00BF73C5"/>
    <w:rsid w:val="00C0022E"/>
    <w:rsid w:val="00C005E0"/>
    <w:rsid w:val="00C01CF2"/>
    <w:rsid w:val="00C02577"/>
    <w:rsid w:val="00C02665"/>
    <w:rsid w:val="00C031FD"/>
    <w:rsid w:val="00C03C89"/>
    <w:rsid w:val="00C03E80"/>
    <w:rsid w:val="00C03EA4"/>
    <w:rsid w:val="00C03ED4"/>
    <w:rsid w:val="00C03F6A"/>
    <w:rsid w:val="00C04BF3"/>
    <w:rsid w:val="00C0574F"/>
    <w:rsid w:val="00C05C7A"/>
    <w:rsid w:val="00C06455"/>
    <w:rsid w:val="00C0659D"/>
    <w:rsid w:val="00C065B3"/>
    <w:rsid w:val="00C06715"/>
    <w:rsid w:val="00C067B3"/>
    <w:rsid w:val="00C068BA"/>
    <w:rsid w:val="00C072A5"/>
    <w:rsid w:val="00C07759"/>
    <w:rsid w:val="00C077E8"/>
    <w:rsid w:val="00C07A7D"/>
    <w:rsid w:val="00C07B8B"/>
    <w:rsid w:val="00C106DC"/>
    <w:rsid w:val="00C10790"/>
    <w:rsid w:val="00C1082D"/>
    <w:rsid w:val="00C10DDC"/>
    <w:rsid w:val="00C111EF"/>
    <w:rsid w:val="00C11B32"/>
    <w:rsid w:val="00C11B3D"/>
    <w:rsid w:val="00C11C2D"/>
    <w:rsid w:val="00C12346"/>
    <w:rsid w:val="00C12748"/>
    <w:rsid w:val="00C1310B"/>
    <w:rsid w:val="00C13340"/>
    <w:rsid w:val="00C13BE6"/>
    <w:rsid w:val="00C13CE3"/>
    <w:rsid w:val="00C14B54"/>
    <w:rsid w:val="00C150BF"/>
    <w:rsid w:val="00C15803"/>
    <w:rsid w:val="00C15C45"/>
    <w:rsid w:val="00C15EEE"/>
    <w:rsid w:val="00C16122"/>
    <w:rsid w:val="00C16454"/>
    <w:rsid w:val="00C16460"/>
    <w:rsid w:val="00C164C4"/>
    <w:rsid w:val="00C1718F"/>
    <w:rsid w:val="00C171BF"/>
    <w:rsid w:val="00C17312"/>
    <w:rsid w:val="00C17DDA"/>
    <w:rsid w:val="00C206A2"/>
    <w:rsid w:val="00C2099F"/>
    <w:rsid w:val="00C20D11"/>
    <w:rsid w:val="00C211DA"/>
    <w:rsid w:val="00C21839"/>
    <w:rsid w:val="00C21DD4"/>
    <w:rsid w:val="00C22177"/>
    <w:rsid w:val="00C22284"/>
    <w:rsid w:val="00C22954"/>
    <w:rsid w:val="00C22BC9"/>
    <w:rsid w:val="00C22E24"/>
    <w:rsid w:val="00C2370C"/>
    <w:rsid w:val="00C23B5E"/>
    <w:rsid w:val="00C23F33"/>
    <w:rsid w:val="00C2425F"/>
    <w:rsid w:val="00C245DE"/>
    <w:rsid w:val="00C24D32"/>
    <w:rsid w:val="00C25377"/>
    <w:rsid w:val="00C25706"/>
    <w:rsid w:val="00C25C0C"/>
    <w:rsid w:val="00C25F63"/>
    <w:rsid w:val="00C26105"/>
    <w:rsid w:val="00C261EC"/>
    <w:rsid w:val="00C263B2"/>
    <w:rsid w:val="00C2698F"/>
    <w:rsid w:val="00C2710B"/>
    <w:rsid w:val="00C277F7"/>
    <w:rsid w:val="00C27899"/>
    <w:rsid w:val="00C27CC5"/>
    <w:rsid w:val="00C27F2C"/>
    <w:rsid w:val="00C30455"/>
    <w:rsid w:val="00C31019"/>
    <w:rsid w:val="00C312E5"/>
    <w:rsid w:val="00C31A43"/>
    <w:rsid w:val="00C31D65"/>
    <w:rsid w:val="00C320AE"/>
    <w:rsid w:val="00C32318"/>
    <w:rsid w:val="00C32985"/>
    <w:rsid w:val="00C32A2B"/>
    <w:rsid w:val="00C3312E"/>
    <w:rsid w:val="00C332CE"/>
    <w:rsid w:val="00C3385E"/>
    <w:rsid w:val="00C33968"/>
    <w:rsid w:val="00C33DC5"/>
    <w:rsid w:val="00C34068"/>
    <w:rsid w:val="00C340E2"/>
    <w:rsid w:val="00C360E3"/>
    <w:rsid w:val="00C36707"/>
    <w:rsid w:val="00C36DE6"/>
    <w:rsid w:val="00C37664"/>
    <w:rsid w:val="00C377F0"/>
    <w:rsid w:val="00C379CC"/>
    <w:rsid w:val="00C37B05"/>
    <w:rsid w:val="00C40062"/>
    <w:rsid w:val="00C40547"/>
    <w:rsid w:val="00C4062E"/>
    <w:rsid w:val="00C408F3"/>
    <w:rsid w:val="00C40D51"/>
    <w:rsid w:val="00C40E15"/>
    <w:rsid w:val="00C41036"/>
    <w:rsid w:val="00C413C1"/>
    <w:rsid w:val="00C4266E"/>
    <w:rsid w:val="00C43065"/>
    <w:rsid w:val="00C43124"/>
    <w:rsid w:val="00C4378B"/>
    <w:rsid w:val="00C438D3"/>
    <w:rsid w:val="00C43E3B"/>
    <w:rsid w:val="00C45298"/>
    <w:rsid w:val="00C455F6"/>
    <w:rsid w:val="00C4586C"/>
    <w:rsid w:val="00C45992"/>
    <w:rsid w:val="00C45C42"/>
    <w:rsid w:val="00C4611D"/>
    <w:rsid w:val="00C47583"/>
    <w:rsid w:val="00C47690"/>
    <w:rsid w:val="00C47B05"/>
    <w:rsid w:val="00C5011C"/>
    <w:rsid w:val="00C5013F"/>
    <w:rsid w:val="00C502B3"/>
    <w:rsid w:val="00C50937"/>
    <w:rsid w:val="00C50FB1"/>
    <w:rsid w:val="00C51332"/>
    <w:rsid w:val="00C513F9"/>
    <w:rsid w:val="00C516D5"/>
    <w:rsid w:val="00C51BC1"/>
    <w:rsid w:val="00C51C68"/>
    <w:rsid w:val="00C51CBF"/>
    <w:rsid w:val="00C51EF7"/>
    <w:rsid w:val="00C521B5"/>
    <w:rsid w:val="00C52256"/>
    <w:rsid w:val="00C524F2"/>
    <w:rsid w:val="00C524F5"/>
    <w:rsid w:val="00C527E3"/>
    <w:rsid w:val="00C528D1"/>
    <w:rsid w:val="00C52B85"/>
    <w:rsid w:val="00C52D79"/>
    <w:rsid w:val="00C52E97"/>
    <w:rsid w:val="00C52FF8"/>
    <w:rsid w:val="00C5300D"/>
    <w:rsid w:val="00C5351D"/>
    <w:rsid w:val="00C53744"/>
    <w:rsid w:val="00C53779"/>
    <w:rsid w:val="00C53F87"/>
    <w:rsid w:val="00C54236"/>
    <w:rsid w:val="00C544D9"/>
    <w:rsid w:val="00C556AA"/>
    <w:rsid w:val="00C558AF"/>
    <w:rsid w:val="00C55CB9"/>
    <w:rsid w:val="00C55D62"/>
    <w:rsid w:val="00C56873"/>
    <w:rsid w:val="00C56990"/>
    <w:rsid w:val="00C56C24"/>
    <w:rsid w:val="00C57518"/>
    <w:rsid w:val="00C576B0"/>
    <w:rsid w:val="00C57E37"/>
    <w:rsid w:val="00C608D5"/>
    <w:rsid w:val="00C60E3C"/>
    <w:rsid w:val="00C60E58"/>
    <w:rsid w:val="00C614FE"/>
    <w:rsid w:val="00C615D6"/>
    <w:rsid w:val="00C61DCA"/>
    <w:rsid w:val="00C623B4"/>
    <w:rsid w:val="00C624C3"/>
    <w:rsid w:val="00C62806"/>
    <w:rsid w:val="00C62988"/>
    <w:rsid w:val="00C62BB8"/>
    <w:rsid w:val="00C62DAC"/>
    <w:rsid w:val="00C63100"/>
    <w:rsid w:val="00C6343E"/>
    <w:rsid w:val="00C63668"/>
    <w:rsid w:val="00C63DB4"/>
    <w:rsid w:val="00C6439B"/>
    <w:rsid w:val="00C6470A"/>
    <w:rsid w:val="00C64881"/>
    <w:rsid w:val="00C64F1E"/>
    <w:rsid w:val="00C65004"/>
    <w:rsid w:val="00C65464"/>
    <w:rsid w:val="00C6554D"/>
    <w:rsid w:val="00C65908"/>
    <w:rsid w:val="00C65B98"/>
    <w:rsid w:val="00C65C0B"/>
    <w:rsid w:val="00C66045"/>
    <w:rsid w:val="00C66597"/>
    <w:rsid w:val="00C66688"/>
    <w:rsid w:val="00C668C2"/>
    <w:rsid w:val="00C66B44"/>
    <w:rsid w:val="00C671FC"/>
    <w:rsid w:val="00C677C9"/>
    <w:rsid w:val="00C67AAD"/>
    <w:rsid w:val="00C67B6F"/>
    <w:rsid w:val="00C67D57"/>
    <w:rsid w:val="00C67EF9"/>
    <w:rsid w:val="00C70047"/>
    <w:rsid w:val="00C7033C"/>
    <w:rsid w:val="00C70785"/>
    <w:rsid w:val="00C70A58"/>
    <w:rsid w:val="00C713C0"/>
    <w:rsid w:val="00C71888"/>
    <w:rsid w:val="00C71FAA"/>
    <w:rsid w:val="00C72247"/>
    <w:rsid w:val="00C72546"/>
    <w:rsid w:val="00C72B51"/>
    <w:rsid w:val="00C72DBC"/>
    <w:rsid w:val="00C72F3F"/>
    <w:rsid w:val="00C7456D"/>
    <w:rsid w:val="00C7461B"/>
    <w:rsid w:val="00C75416"/>
    <w:rsid w:val="00C755DD"/>
    <w:rsid w:val="00C75EB4"/>
    <w:rsid w:val="00C760D9"/>
    <w:rsid w:val="00C762A3"/>
    <w:rsid w:val="00C766E4"/>
    <w:rsid w:val="00C7684F"/>
    <w:rsid w:val="00C76A7F"/>
    <w:rsid w:val="00C76BE2"/>
    <w:rsid w:val="00C76D6A"/>
    <w:rsid w:val="00C76FE9"/>
    <w:rsid w:val="00C7749F"/>
    <w:rsid w:val="00C775C5"/>
    <w:rsid w:val="00C77B99"/>
    <w:rsid w:val="00C80062"/>
    <w:rsid w:val="00C8040C"/>
    <w:rsid w:val="00C806CA"/>
    <w:rsid w:val="00C80CBF"/>
    <w:rsid w:val="00C80DC0"/>
    <w:rsid w:val="00C810C6"/>
    <w:rsid w:val="00C81292"/>
    <w:rsid w:val="00C81812"/>
    <w:rsid w:val="00C81AFF"/>
    <w:rsid w:val="00C81BE7"/>
    <w:rsid w:val="00C81DFD"/>
    <w:rsid w:val="00C826D1"/>
    <w:rsid w:val="00C8289F"/>
    <w:rsid w:val="00C82E74"/>
    <w:rsid w:val="00C832AC"/>
    <w:rsid w:val="00C8341A"/>
    <w:rsid w:val="00C8488A"/>
    <w:rsid w:val="00C84D61"/>
    <w:rsid w:val="00C85577"/>
    <w:rsid w:val="00C8589D"/>
    <w:rsid w:val="00C8596B"/>
    <w:rsid w:val="00C86128"/>
    <w:rsid w:val="00C86490"/>
    <w:rsid w:val="00C8652D"/>
    <w:rsid w:val="00C8658B"/>
    <w:rsid w:val="00C866AD"/>
    <w:rsid w:val="00C868D7"/>
    <w:rsid w:val="00C87476"/>
    <w:rsid w:val="00C875BE"/>
    <w:rsid w:val="00C87BB9"/>
    <w:rsid w:val="00C87F8C"/>
    <w:rsid w:val="00C9008B"/>
    <w:rsid w:val="00C901F3"/>
    <w:rsid w:val="00C9111A"/>
    <w:rsid w:val="00C91780"/>
    <w:rsid w:val="00C91A55"/>
    <w:rsid w:val="00C921FC"/>
    <w:rsid w:val="00C9293E"/>
    <w:rsid w:val="00C92A09"/>
    <w:rsid w:val="00C92D10"/>
    <w:rsid w:val="00C937AA"/>
    <w:rsid w:val="00C93A60"/>
    <w:rsid w:val="00C946DA"/>
    <w:rsid w:val="00C95A5F"/>
    <w:rsid w:val="00C960FC"/>
    <w:rsid w:val="00C961E4"/>
    <w:rsid w:val="00C965E6"/>
    <w:rsid w:val="00C968A4"/>
    <w:rsid w:val="00C96B7C"/>
    <w:rsid w:val="00C96BA5"/>
    <w:rsid w:val="00C96F90"/>
    <w:rsid w:val="00C97053"/>
    <w:rsid w:val="00C97364"/>
    <w:rsid w:val="00C97A18"/>
    <w:rsid w:val="00C97AA8"/>
    <w:rsid w:val="00CA0339"/>
    <w:rsid w:val="00CA06E7"/>
    <w:rsid w:val="00CA083C"/>
    <w:rsid w:val="00CA0DE2"/>
    <w:rsid w:val="00CA0E03"/>
    <w:rsid w:val="00CA1D1A"/>
    <w:rsid w:val="00CA1D5C"/>
    <w:rsid w:val="00CA1DC5"/>
    <w:rsid w:val="00CA224C"/>
    <w:rsid w:val="00CA237D"/>
    <w:rsid w:val="00CA255D"/>
    <w:rsid w:val="00CA2A95"/>
    <w:rsid w:val="00CA2D0F"/>
    <w:rsid w:val="00CA2F8C"/>
    <w:rsid w:val="00CA2F91"/>
    <w:rsid w:val="00CA2FB0"/>
    <w:rsid w:val="00CA357F"/>
    <w:rsid w:val="00CA3587"/>
    <w:rsid w:val="00CA39BD"/>
    <w:rsid w:val="00CA4093"/>
    <w:rsid w:val="00CA4600"/>
    <w:rsid w:val="00CA4DFD"/>
    <w:rsid w:val="00CA4E2C"/>
    <w:rsid w:val="00CA512C"/>
    <w:rsid w:val="00CA54A3"/>
    <w:rsid w:val="00CA5E70"/>
    <w:rsid w:val="00CA63F0"/>
    <w:rsid w:val="00CA67C3"/>
    <w:rsid w:val="00CA7226"/>
    <w:rsid w:val="00CA73A6"/>
    <w:rsid w:val="00CA763C"/>
    <w:rsid w:val="00CA79C9"/>
    <w:rsid w:val="00CA7E08"/>
    <w:rsid w:val="00CB01AA"/>
    <w:rsid w:val="00CB091C"/>
    <w:rsid w:val="00CB0B82"/>
    <w:rsid w:val="00CB0E74"/>
    <w:rsid w:val="00CB1359"/>
    <w:rsid w:val="00CB1C0A"/>
    <w:rsid w:val="00CB1F58"/>
    <w:rsid w:val="00CB2500"/>
    <w:rsid w:val="00CB272A"/>
    <w:rsid w:val="00CB29BE"/>
    <w:rsid w:val="00CB29DA"/>
    <w:rsid w:val="00CB2D9B"/>
    <w:rsid w:val="00CB2EC5"/>
    <w:rsid w:val="00CB3B19"/>
    <w:rsid w:val="00CB4272"/>
    <w:rsid w:val="00CB44C4"/>
    <w:rsid w:val="00CB46F9"/>
    <w:rsid w:val="00CB49F4"/>
    <w:rsid w:val="00CB55BA"/>
    <w:rsid w:val="00CB5888"/>
    <w:rsid w:val="00CB5C03"/>
    <w:rsid w:val="00CB5D28"/>
    <w:rsid w:val="00CB5DF2"/>
    <w:rsid w:val="00CB6247"/>
    <w:rsid w:val="00CB6686"/>
    <w:rsid w:val="00CB693F"/>
    <w:rsid w:val="00CB6CCF"/>
    <w:rsid w:val="00CB71E2"/>
    <w:rsid w:val="00CB75F2"/>
    <w:rsid w:val="00CB76FF"/>
    <w:rsid w:val="00CC06C4"/>
    <w:rsid w:val="00CC0D75"/>
    <w:rsid w:val="00CC1069"/>
    <w:rsid w:val="00CC1943"/>
    <w:rsid w:val="00CC19E6"/>
    <w:rsid w:val="00CC1F4F"/>
    <w:rsid w:val="00CC297E"/>
    <w:rsid w:val="00CC3F9D"/>
    <w:rsid w:val="00CC4325"/>
    <w:rsid w:val="00CC4675"/>
    <w:rsid w:val="00CC51FF"/>
    <w:rsid w:val="00CC5356"/>
    <w:rsid w:val="00CC53B8"/>
    <w:rsid w:val="00CC56A1"/>
    <w:rsid w:val="00CC5719"/>
    <w:rsid w:val="00CC5B92"/>
    <w:rsid w:val="00CC6419"/>
    <w:rsid w:val="00CC67CF"/>
    <w:rsid w:val="00CC6BB4"/>
    <w:rsid w:val="00CC6DC7"/>
    <w:rsid w:val="00CC71F7"/>
    <w:rsid w:val="00CC721D"/>
    <w:rsid w:val="00CC75CA"/>
    <w:rsid w:val="00CC7DB1"/>
    <w:rsid w:val="00CD083B"/>
    <w:rsid w:val="00CD0E9D"/>
    <w:rsid w:val="00CD0F32"/>
    <w:rsid w:val="00CD1096"/>
    <w:rsid w:val="00CD15A6"/>
    <w:rsid w:val="00CD1D4D"/>
    <w:rsid w:val="00CD25D7"/>
    <w:rsid w:val="00CD280C"/>
    <w:rsid w:val="00CD2C33"/>
    <w:rsid w:val="00CD2C7B"/>
    <w:rsid w:val="00CD395B"/>
    <w:rsid w:val="00CD3D82"/>
    <w:rsid w:val="00CD46A9"/>
    <w:rsid w:val="00CD4D29"/>
    <w:rsid w:val="00CD542D"/>
    <w:rsid w:val="00CD579C"/>
    <w:rsid w:val="00CD5CC1"/>
    <w:rsid w:val="00CD5FB7"/>
    <w:rsid w:val="00CD678E"/>
    <w:rsid w:val="00CD6B6C"/>
    <w:rsid w:val="00CD6E9D"/>
    <w:rsid w:val="00CE03F0"/>
    <w:rsid w:val="00CE0905"/>
    <w:rsid w:val="00CE0B55"/>
    <w:rsid w:val="00CE0D06"/>
    <w:rsid w:val="00CE0DB8"/>
    <w:rsid w:val="00CE1B84"/>
    <w:rsid w:val="00CE1DEE"/>
    <w:rsid w:val="00CE2224"/>
    <w:rsid w:val="00CE23FC"/>
    <w:rsid w:val="00CE253C"/>
    <w:rsid w:val="00CE2551"/>
    <w:rsid w:val="00CE285E"/>
    <w:rsid w:val="00CE2E69"/>
    <w:rsid w:val="00CE3189"/>
    <w:rsid w:val="00CE340F"/>
    <w:rsid w:val="00CE34D8"/>
    <w:rsid w:val="00CE4470"/>
    <w:rsid w:val="00CE44A7"/>
    <w:rsid w:val="00CE4864"/>
    <w:rsid w:val="00CE4B75"/>
    <w:rsid w:val="00CE4D43"/>
    <w:rsid w:val="00CE4E82"/>
    <w:rsid w:val="00CE54CE"/>
    <w:rsid w:val="00CE5B82"/>
    <w:rsid w:val="00CE5C22"/>
    <w:rsid w:val="00CE5FA7"/>
    <w:rsid w:val="00CE6BE4"/>
    <w:rsid w:val="00CE7177"/>
    <w:rsid w:val="00CE770D"/>
    <w:rsid w:val="00CE77CA"/>
    <w:rsid w:val="00CF0384"/>
    <w:rsid w:val="00CF0437"/>
    <w:rsid w:val="00CF06D6"/>
    <w:rsid w:val="00CF09EF"/>
    <w:rsid w:val="00CF0EE9"/>
    <w:rsid w:val="00CF1676"/>
    <w:rsid w:val="00CF1BF9"/>
    <w:rsid w:val="00CF1FDF"/>
    <w:rsid w:val="00CF23F3"/>
    <w:rsid w:val="00CF330E"/>
    <w:rsid w:val="00CF33DB"/>
    <w:rsid w:val="00CF3BFE"/>
    <w:rsid w:val="00CF45EF"/>
    <w:rsid w:val="00CF4B91"/>
    <w:rsid w:val="00CF4FED"/>
    <w:rsid w:val="00CF5753"/>
    <w:rsid w:val="00CF57A8"/>
    <w:rsid w:val="00CF5AF8"/>
    <w:rsid w:val="00CF5D34"/>
    <w:rsid w:val="00CF5D98"/>
    <w:rsid w:val="00CF611A"/>
    <w:rsid w:val="00CF6332"/>
    <w:rsid w:val="00CF6BB6"/>
    <w:rsid w:val="00CF6D3E"/>
    <w:rsid w:val="00D005DD"/>
    <w:rsid w:val="00D00EA3"/>
    <w:rsid w:val="00D01421"/>
    <w:rsid w:val="00D018A0"/>
    <w:rsid w:val="00D01A0A"/>
    <w:rsid w:val="00D01AFF"/>
    <w:rsid w:val="00D01D5D"/>
    <w:rsid w:val="00D01DCE"/>
    <w:rsid w:val="00D02584"/>
    <w:rsid w:val="00D0260C"/>
    <w:rsid w:val="00D02A7D"/>
    <w:rsid w:val="00D02B30"/>
    <w:rsid w:val="00D02F13"/>
    <w:rsid w:val="00D0316E"/>
    <w:rsid w:val="00D0318E"/>
    <w:rsid w:val="00D03210"/>
    <w:rsid w:val="00D03294"/>
    <w:rsid w:val="00D0341B"/>
    <w:rsid w:val="00D0355B"/>
    <w:rsid w:val="00D035BE"/>
    <w:rsid w:val="00D038BF"/>
    <w:rsid w:val="00D03B80"/>
    <w:rsid w:val="00D03CD4"/>
    <w:rsid w:val="00D03E54"/>
    <w:rsid w:val="00D03F6B"/>
    <w:rsid w:val="00D04127"/>
    <w:rsid w:val="00D04788"/>
    <w:rsid w:val="00D05696"/>
    <w:rsid w:val="00D05767"/>
    <w:rsid w:val="00D059CD"/>
    <w:rsid w:val="00D05A18"/>
    <w:rsid w:val="00D05CEF"/>
    <w:rsid w:val="00D06C8B"/>
    <w:rsid w:val="00D06EC3"/>
    <w:rsid w:val="00D070CF"/>
    <w:rsid w:val="00D07435"/>
    <w:rsid w:val="00D108D5"/>
    <w:rsid w:val="00D10BC9"/>
    <w:rsid w:val="00D11466"/>
    <w:rsid w:val="00D11528"/>
    <w:rsid w:val="00D119B9"/>
    <w:rsid w:val="00D11DF9"/>
    <w:rsid w:val="00D11FB8"/>
    <w:rsid w:val="00D131DF"/>
    <w:rsid w:val="00D135EE"/>
    <w:rsid w:val="00D136B8"/>
    <w:rsid w:val="00D13AC2"/>
    <w:rsid w:val="00D1417A"/>
    <w:rsid w:val="00D14244"/>
    <w:rsid w:val="00D1463F"/>
    <w:rsid w:val="00D1498D"/>
    <w:rsid w:val="00D14E56"/>
    <w:rsid w:val="00D15039"/>
    <w:rsid w:val="00D15E68"/>
    <w:rsid w:val="00D16082"/>
    <w:rsid w:val="00D162ED"/>
    <w:rsid w:val="00D163ED"/>
    <w:rsid w:val="00D16555"/>
    <w:rsid w:val="00D1658A"/>
    <w:rsid w:val="00D16DD7"/>
    <w:rsid w:val="00D171C8"/>
    <w:rsid w:val="00D17431"/>
    <w:rsid w:val="00D175AF"/>
    <w:rsid w:val="00D178EA"/>
    <w:rsid w:val="00D17F7C"/>
    <w:rsid w:val="00D17FC7"/>
    <w:rsid w:val="00D20055"/>
    <w:rsid w:val="00D2085D"/>
    <w:rsid w:val="00D214E6"/>
    <w:rsid w:val="00D21578"/>
    <w:rsid w:val="00D218CE"/>
    <w:rsid w:val="00D21B7E"/>
    <w:rsid w:val="00D21BB3"/>
    <w:rsid w:val="00D2223A"/>
    <w:rsid w:val="00D226A8"/>
    <w:rsid w:val="00D22D5C"/>
    <w:rsid w:val="00D2333E"/>
    <w:rsid w:val="00D2350C"/>
    <w:rsid w:val="00D23AF5"/>
    <w:rsid w:val="00D23B4F"/>
    <w:rsid w:val="00D23B71"/>
    <w:rsid w:val="00D23EE0"/>
    <w:rsid w:val="00D24667"/>
    <w:rsid w:val="00D24763"/>
    <w:rsid w:val="00D24A9F"/>
    <w:rsid w:val="00D24C78"/>
    <w:rsid w:val="00D24D0B"/>
    <w:rsid w:val="00D24ED1"/>
    <w:rsid w:val="00D25905"/>
    <w:rsid w:val="00D25AA1"/>
    <w:rsid w:val="00D26446"/>
    <w:rsid w:val="00D26F1B"/>
    <w:rsid w:val="00D27218"/>
    <w:rsid w:val="00D27BE3"/>
    <w:rsid w:val="00D27E46"/>
    <w:rsid w:val="00D30B8C"/>
    <w:rsid w:val="00D31651"/>
    <w:rsid w:val="00D32083"/>
    <w:rsid w:val="00D32B28"/>
    <w:rsid w:val="00D33619"/>
    <w:rsid w:val="00D33F0D"/>
    <w:rsid w:val="00D34A07"/>
    <w:rsid w:val="00D35C6E"/>
    <w:rsid w:val="00D35FE5"/>
    <w:rsid w:val="00D368E7"/>
    <w:rsid w:val="00D368EA"/>
    <w:rsid w:val="00D373C1"/>
    <w:rsid w:val="00D37846"/>
    <w:rsid w:val="00D4004C"/>
    <w:rsid w:val="00D405D5"/>
    <w:rsid w:val="00D4090A"/>
    <w:rsid w:val="00D40BC9"/>
    <w:rsid w:val="00D4129A"/>
    <w:rsid w:val="00D41C6E"/>
    <w:rsid w:val="00D41E44"/>
    <w:rsid w:val="00D42626"/>
    <w:rsid w:val="00D426FC"/>
    <w:rsid w:val="00D43496"/>
    <w:rsid w:val="00D43D9E"/>
    <w:rsid w:val="00D441C7"/>
    <w:rsid w:val="00D446A6"/>
    <w:rsid w:val="00D44C8C"/>
    <w:rsid w:val="00D44DC8"/>
    <w:rsid w:val="00D452E7"/>
    <w:rsid w:val="00D45303"/>
    <w:rsid w:val="00D45926"/>
    <w:rsid w:val="00D45FD8"/>
    <w:rsid w:val="00D45FDD"/>
    <w:rsid w:val="00D46B4B"/>
    <w:rsid w:val="00D46D48"/>
    <w:rsid w:val="00D46F9D"/>
    <w:rsid w:val="00D47226"/>
    <w:rsid w:val="00D474EB"/>
    <w:rsid w:val="00D476D5"/>
    <w:rsid w:val="00D47C15"/>
    <w:rsid w:val="00D504CA"/>
    <w:rsid w:val="00D50ABB"/>
    <w:rsid w:val="00D516E4"/>
    <w:rsid w:val="00D518E3"/>
    <w:rsid w:val="00D51A0A"/>
    <w:rsid w:val="00D51A25"/>
    <w:rsid w:val="00D51E29"/>
    <w:rsid w:val="00D52A3C"/>
    <w:rsid w:val="00D52CD7"/>
    <w:rsid w:val="00D52E27"/>
    <w:rsid w:val="00D538F4"/>
    <w:rsid w:val="00D53C3C"/>
    <w:rsid w:val="00D54589"/>
    <w:rsid w:val="00D54E69"/>
    <w:rsid w:val="00D54F0D"/>
    <w:rsid w:val="00D5515E"/>
    <w:rsid w:val="00D5562D"/>
    <w:rsid w:val="00D5578C"/>
    <w:rsid w:val="00D56066"/>
    <w:rsid w:val="00D56361"/>
    <w:rsid w:val="00D56750"/>
    <w:rsid w:val="00D5721E"/>
    <w:rsid w:val="00D57583"/>
    <w:rsid w:val="00D5779A"/>
    <w:rsid w:val="00D601D2"/>
    <w:rsid w:val="00D601D5"/>
    <w:rsid w:val="00D605EC"/>
    <w:rsid w:val="00D60B3D"/>
    <w:rsid w:val="00D60B86"/>
    <w:rsid w:val="00D6148D"/>
    <w:rsid w:val="00D61632"/>
    <w:rsid w:val="00D61823"/>
    <w:rsid w:val="00D61931"/>
    <w:rsid w:val="00D61D72"/>
    <w:rsid w:val="00D61DAB"/>
    <w:rsid w:val="00D62574"/>
    <w:rsid w:val="00D62592"/>
    <w:rsid w:val="00D62656"/>
    <w:rsid w:val="00D62A42"/>
    <w:rsid w:val="00D62D02"/>
    <w:rsid w:val="00D6308D"/>
    <w:rsid w:val="00D630E5"/>
    <w:rsid w:val="00D63482"/>
    <w:rsid w:val="00D640F9"/>
    <w:rsid w:val="00D64C2F"/>
    <w:rsid w:val="00D6509D"/>
    <w:rsid w:val="00D651E0"/>
    <w:rsid w:val="00D65A5F"/>
    <w:rsid w:val="00D65AA7"/>
    <w:rsid w:val="00D65CDB"/>
    <w:rsid w:val="00D65D00"/>
    <w:rsid w:val="00D6668F"/>
    <w:rsid w:val="00D675A7"/>
    <w:rsid w:val="00D67630"/>
    <w:rsid w:val="00D67695"/>
    <w:rsid w:val="00D67EA7"/>
    <w:rsid w:val="00D70168"/>
    <w:rsid w:val="00D7029F"/>
    <w:rsid w:val="00D70A52"/>
    <w:rsid w:val="00D70D21"/>
    <w:rsid w:val="00D70EC7"/>
    <w:rsid w:val="00D70F0D"/>
    <w:rsid w:val="00D71557"/>
    <w:rsid w:val="00D7173E"/>
    <w:rsid w:val="00D71924"/>
    <w:rsid w:val="00D71AE5"/>
    <w:rsid w:val="00D71AE6"/>
    <w:rsid w:val="00D71B50"/>
    <w:rsid w:val="00D71E5E"/>
    <w:rsid w:val="00D71F3F"/>
    <w:rsid w:val="00D72243"/>
    <w:rsid w:val="00D723E6"/>
    <w:rsid w:val="00D72451"/>
    <w:rsid w:val="00D7254B"/>
    <w:rsid w:val="00D736E5"/>
    <w:rsid w:val="00D73ABC"/>
    <w:rsid w:val="00D73C63"/>
    <w:rsid w:val="00D74440"/>
    <w:rsid w:val="00D749BB"/>
    <w:rsid w:val="00D749D6"/>
    <w:rsid w:val="00D74B44"/>
    <w:rsid w:val="00D75BB6"/>
    <w:rsid w:val="00D75E1A"/>
    <w:rsid w:val="00D76562"/>
    <w:rsid w:val="00D76818"/>
    <w:rsid w:val="00D76A13"/>
    <w:rsid w:val="00D76F90"/>
    <w:rsid w:val="00D771C0"/>
    <w:rsid w:val="00D774FA"/>
    <w:rsid w:val="00D777C3"/>
    <w:rsid w:val="00D778A9"/>
    <w:rsid w:val="00D779D3"/>
    <w:rsid w:val="00D77ED6"/>
    <w:rsid w:val="00D77F7F"/>
    <w:rsid w:val="00D80855"/>
    <w:rsid w:val="00D808D0"/>
    <w:rsid w:val="00D81077"/>
    <w:rsid w:val="00D81417"/>
    <w:rsid w:val="00D816DB"/>
    <w:rsid w:val="00D81E86"/>
    <w:rsid w:val="00D81FA5"/>
    <w:rsid w:val="00D821AB"/>
    <w:rsid w:val="00D82656"/>
    <w:rsid w:val="00D82A4B"/>
    <w:rsid w:val="00D82FD6"/>
    <w:rsid w:val="00D836F4"/>
    <w:rsid w:val="00D83951"/>
    <w:rsid w:val="00D84418"/>
    <w:rsid w:val="00D8447F"/>
    <w:rsid w:val="00D84623"/>
    <w:rsid w:val="00D847EB"/>
    <w:rsid w:val="00D84E26"/>
    <w:rsid w:val="00D85D5B"/>
    <w:rsid w:val="00D861A4"/>
    <w:rsid w:val="00D87471"/>
    <w:rsid w:val="00D875DC"/>
    <w:rsid w:val="00D87D97"/>
    <w:rsid w:val="00D87E0D"/>
    <w:rsid w:val="00D87F45"/>
    <w:rsid w:val="00D902F9"/>
    <w:rsid w:val="00D90765"/>
    <w:rsid w:val="00D909FC"/>
    <w:rsid w:val="00D90CAB"/>
    <w:rsid w:val="00D90DDC"/>
    <w:rsid w:val="00D91224"/>
    <w:rsid w:val="00D913FC"/>
    <w:rsid w:val="00D91453"/>
    <w:rsid w:val="00D91DC6"/>
    <w:rsid w:val="00D91ED9"/>
    <w:rsid w:val="00D91F2E"/>
    <w:rsid w:val="00D91FD3"/>
    <w:rsid w:val="00D920DB"/>
    <w:rsid w:val="00D92917"/>
    <w:rsid w:val="00D92B86"/>
    <w:rsid w:val="00D92B8A"/>
    <w:rsid w:val="00D92C9E"/>
    <w:rsid w:val="00D93493"/>
    <w:rsid w:val="00D9353A"/>
    <w:rsid w:val="00D9362D"/>
    <w:rsid w:val="00D93850"/>
    <w:rsid w:val="00D93C55"/>
    <w:rsid w:val="00D93D6A"/>
    <w:rsid w:val="00D9425D"/>
    <w:rsid w:val="00D94629"/>
    <w:rsid w:val="00D94846"/>
    <w:rsid w:val="00D94A78"/>
    <w:rsid w:val="00D94DDB"/>
    <w:rsid w:val="00D95149"/>
    <w:rsid w:val="00D952C2"/>
    <w:rsid w:val="00D959FA"/>
    <w:rsid w:val="00D95CBC"/>
    <w:rsid w:val="00D96360"/>
    <w:rsid w:val="00D96583"/>
    <w:rsid w:val="00D96ED4"/>
    <w:rsid w:val="00D9760C"/>
    <w:rsid w:val="00D976F0"/>
    <w:rsid w:val="00D97718"/>
    <w:rsid w:val="00D97880"/>
    <w:rsid w:val="00DA0696"/>
    <w:rsid w:val="00DA09EC"/>
    <w:rsid w:val="00DA0D65"/>
    <w:rsid w:val="00DA0F90"/>
    <w:rsid w:val="00DA1059"/>
    <w:rsid w:val="00DA15B8"/>
    <w:rsid w:val="00DA2081"/>
    <w:rsid w:val="00DA2238"/>
    <w:rsid w:val="00DA23A0"/>
    <w:rsid w:val="00DA25D2"/>
    <w:rsid w:val="00DA2A4A"/>
    <w:rsid w:val="00DA2E5D"/>
    <w:rsid w:val="00DA30B8"/>
    <w:rsid w:val="00DA313D"/>
    <w:rsid w:val="00DA32A1"/>
    <w:rsid w:val="00DA3FB0"/>
    <w:rsid w:val="00DA4302"/>
    <w:rsid w:val="00DA4394"/>
    <w:rsid w:val="00DA4AAC"/>
    <w:rsid w:val="00DA519B"/>
    <w:rsid w:val="00DA5593"/>
    <w:rsid w:val="00DA597B"/>
    <w:rsid w:val="00DA5EC6"/>
    <w:rsid w:val="00DA5F62"/>
    <w:rsid w:val="00DA753A"/>
    <w:rsid w:val="00DA7F90"/>
    <w:rsid w:val="00DB0374"/>
    <w:rsid w:val="00DB08A5"/>
    <w:rsid w:val="00DB1219"/>
    <w:rsid w:val="00DB1789"/>
    <w:rsid w:val="00DB19BF"/>
    <w:rsid w:val="00DB1EE3"/>
    <w:rsid w:val="00DB2246"/>
    <w:rsid w:val="00DB25BF"/>
    <w:rsid w:val="00DB268F"/>
    <w:rsid w:val="00DB299C"/>
    <w:rsid w:val="00DB2C69"/>
    <w:rsid w:val="00DB2D60"/>
    <w:rsid w:val="00DB2DEA"/>
    <w:rsid w:val="00DB30F7"/>
    <w:rsid w:val="00DB396C"/>
    <w:rsid w:val="00DB4000"/>
    <w:rsid w:val="00DB4194"/>
    <w:rsid w:val="00DB42F8"/>
    <w:rsid w:val="00DB487E"/>
    <w:rsid w:val="00DB59D6"/>
    <w:rsid w:val="00DB5C32"/>
    <w:rsid w:val="00DB661D"/>
    <w:rsid w:val="00DB66F5"/>
    <w:rsid w:val="00DB6A80"/>
    <w:rsid w:val="00DB6C49"/>
    <w:rsid w:val="00DB7004"/>
    <w:rsid w:val="00DB76C1"/>
    <w:rsid w:val="00DB76F0"/>
    <w:rsid w:val="00DB79A5"/>
    <w:rsid w:val="00DB79F8"/>
    <w:rsid w:val="00DB7D6C"/>
    <w:rsid w:val="00DC0440"/>
    <w:rsid w:val="00DC06A5"/>
    <w:rsid w:val="00DC08CA"/>
    <w:rsid w:val="00DC0C66"/>
    <w:rsid w:val="00DC14F5"/>
    <w:rsid w:val="00DC1E8B"/>
    <w:rsid w:val="00DC2594"/>
    <w:rsid w:val="00DC27FC"/>
    <w:rsid w:val="00DC2BB6"/>
    <w:rsid w:val="00DC2E30"/>
    <w:rsid w:val="00DC33EA"/>
    <w:rsid w:val="00DC361B"/>
    <w:rsid w:val="00DC3687"/>
    <w:rsid w:val="00DC3932"/>
    <w:rsid w:val="00DC462E"/>
    <w:rsid w:val="00DC4701"/>
    <w:rsid w:val="00DC473E"/>
    <w:rsid w:val="00DC4A4A"/>
    <w:rsid w:val="00DC4BC1"/>
    <w:rsid w:val="00DC54A6"/>
    <w:rsid w:val="00DC6344"/>
    <w:rsid w:val="00DC63CB"/>
    <w:rsid w:val="00DC6E38"/>
    <w:rsid w:val="00DC6F2C"/>
    <w:rsid w:val="00DC72F8"/>
    <w:rsid w:val="00DC7566"/>
    <w:rsid w:val="00DC7734"/>
    <w:rsid w:val="00DC7D62"/>
    <w:rsid w:val="00DD0153"/>
    <w:rsid w:val="00DD06AD"/>
    <w:rsid w:val="00DD0BA8"/>
    <w:rsid w:val="00DD1683"/>
    <w:rsid w:val="00DD17EC"/>
    <w:rsid w:val="00DD19C3"/>
    <w:rsid w:val="00DD1CAA"/>
    <w:rsid w:val="00DD1D2F"/>
    <w:rsid w:val="00DD1EEB"/>
    <w:rsid w:val="00DD2457"/>
    <w:rsid w:val="00DD2C10"/>
    <w:rsid w:val="00DD31D3"/>
    <w:rsid w:val="00DD33C7"/>
    <w:rsid w:val="00DD345E"/>
    <w:rsid w:val="00DD36CC"/>
    <w:rsid w:val="00DD3998"/>
    <w:rsid w:val="00DD44A0"/>
    <w:rsid w:val="00DD4FBA"/>
    <w:rsid w:val="00DD5AB2"/>
    <w:rsid w:val="00DD65A8"/>
    <w:rsid w:val="00DD6C2E"/>
    <w:rsid w:val="00DD6DC3"/>
    <w:rsid w:val="00DD718E"/>
    <w:rsid w:val="00DE0033"/>
    <w:rsid w:val="00DE012D"/>
    <w:rsid w:val="00DE04ED"/>
    <w:rsid w:val="00DE0A78"/>
    <w:rsid w:val="00DE0D49"/>
    <w:rsid w:val="00DE1401"/>
    <w:rsid w:val="00DE1F67"/>
    <w:rsid w:val="00DE23F7"/>
    <w:rsid w:val="00DE249C"/>
    <w:rsid w:val="00DE2558"/>
    <w:rsid w:val="00DE2F18"/>
    <w:rsid w:val="00DE3527"/>
    <w:rsid w:val="00DE37A0"/>
    <w:rsid w:val="00DE3C75"/>
    <w:rsid w:val="00DE3DB5"/>
    <w:rsid w:val="00DE3EE4"/>
    <w:rsid w:val="00DE40C4"/>
    <w:rsid w:val="00DE4DBE"/>
    <w:rsid w:val="00DE4FB5"/>
    <w:rsid w:val="00DE57CC"/>
    <w:rsid w:val="00DE5934"/>
    <w:rsid w:val="00DE5A09"/>
    <w:rsid w:val="00DE5C7A"/>
    <w:rsid w:val="00DE5DD8"/>
    <w:rsid w:val="00DE5E5D"/>
    <w:rsid w:val="00DE5F0E"/>
    <w:rsid w:val="00DE61CC"/>
    <w:rsid w:val="00DE6651"/>
    <w:rsid w:val="00DE6B9C"/>
    <w:rsid w:val="00DE703C"/>
    <w:rsid w:val="00DE7055"/>
    <w:rsid w:val="00DE72DB"/>
    <w:rsid w:val="00DE76C6"/>
    <w:rsid w:val="00DE793F"/>
    <w:rsid w:val="00DE7FE3"/>
    <w:rsid w:val="00DF04C7"/>
    <w:rsid w:val="00DF06BD"/>
    <w:rsid w:val="00DF0892"/>
    <w:rsid w:val="00DF0FCF"/>
    <w:rsid w:val="00DF1216"/>
    <w:rsid w:val="00DF13CF"/>
    <w:rsid w:val="00DF1653"/>
    <w:rsid w:val="00DF16D8"/>
    <w:rsid w:val="00DF197A"/>
    <w:rsid w:val="00DF1C50"/>
    <w:rsid w:val="00DF28CC"/>
    <w:rsid w:val="00DF3744"/>
    <w:rsid w:val="00DF37EA"/>
    <w:rsid w:val="00DF3B6F"/>
    <w:rsid w:val="00DF418C"/>
    <w:rsid w:val="00DF4692"/>
    <w:rsid w:val="00DF5066"/>
    <w:rsid w:val="00DF5812"/>
    <w:rsid w:val="00DF5E2B"/>
    <w:rsid w:val="00DF6389"/>
    <w:rsid w:val="00DF709E"/>
    <w:rsid w:val="00DF737F"/>
    <w:rsid w:val="00DF7426"/>
    <w:rsid w:val="00DF779E"/>
    <w:rsid w:val="00DF779F"/>
    <w:rsid w:val="00DF77C6"/>
    <w:rsid w:val="00DF784D"/>
    <w:rsid w:val="00DF7CF9"/>
    <w:rsid w:val="00E006F1"/>
    <w:rsid w:val="00E01583"/>
    <w:rsid w:val="00E015DB"/>
    <w:rsid w:val="00E01778"/>
    <w:rsid w:val="00E018B6"/>
    <w:rsid w:val="00E01FD0"/>
    <w:rsid w:val="00E02070"/>
    <w:rsid w:val="00E023BD"/>
    <w:rsid w:val="00E0251C"/>
    <w:rsid w:val="00E02CAB"/>
    <w:rsid w:val="00E03DF9"/>
    <w:rsid w:val="00E03E24"/>
    <w:rsid w:val="00E04433"/>
    <w:rsid w:val="00E0454F"/>
    <w:rsid w:val="00E046E0"/>
    <w:rsid w:val="00E05535"/>
    <w:rsid w:val="00E05BB3"/>
    <w:rsid w:val="00E05DC9"/>
    <w:rsid w:val="00E071D3"/>
    <w:rsid w:val="00E071D8"/>
    <w:rsid w:val="00E0746B"/>
    <w:rsid w:val="00E07472"/>
    <w:rsid w:val="00E0782A"/>
    <w:rsid w:val="00E07F94"/>
    <w:rsid w:val="00E10272"/>
    <w:rsid w:val="00E1075B"/>
    <w:rsid w:val="00E10957"/>
    <w:rsid w:val="00E10E50"/>
    <w:rsid w:val="00E11154"/>
    <w:rsid w:val="00E112C9"/>
    <w:rsid w:val="00E11999"/>
    <w:rsid w:val="00E120C6"/>
    <w:rsid w:val="00E1221A"/>
    <w:rsid w:val="00E127CD"/>
    <w:rsid w:val="00E128FC"/>
    <w:rsid w:val="00E129DD"/>
    <w:rsid w:val="00E12E62"/>
    <w:rsid w:val="00E13164"/>
    <w:rsid w:val="00E1332E"/>
    <w:rsid w:val="00E13920"/>
    <w:rsid w:val="00E13973"/>
    <w:rsid w:val="00E14285"/>
    <w:rsid w:val="00E143C6"/>
    <w:rsid w:val="00E1450E"/>
    <w:rsid w:val="00E14996"/>
    <w:rsid w:val="00E14ACE"/>
    <w:rsid w:val="00E16370"/>
    <w:rsid w:val="00E16539"/>
    <w:rsid w:val="00E16715"/>
    <w:rsid w:val="00E169B2"/>
    <w:rsid w:val="00E16DA7"/>
    <w:rsid w:val="00E17067"/>
    <w:rsid w:val="00E1716B"/>
    <w:rsid w:val="00E17C1F"/>
    <w:rsid w:val="00E17FEB"/>
    <w:rsid w:val="00E206D9"/>
    <w:rsid w:val="00E20A1E"/>
    <w:rsid w:val="00E20A6A"/>
    <w:rsid w:val="00E20E5E"/>
    <w:rsid w:val="00E2126E"/>
    <w:rsid w:val="00E212E1"/>
    <w:rsid w:val="00E2131A"/>
    <w:rsid w:val="00E217E9"/>
    <w:rsid w:val="00E220A9"/>
    <w:rsid w:val="00E2290F"/>
    <w:rsid w:val="00E229D6"/>
    <w:rsid w:val="00E229DA"/>
    <w:rsid w:val="00E22DDF"/>
    <w:rsid w:val="00E230C8"/>
    <w:rsid w:val="00E238CE"/>
    <w:rsid w:val="00E2394D"/>
    <w:rsid w:val="00E244A0"/>
    <w:rsid w:val="00E24D06"/>
    <w:rsid w:val="00E25030"/>
    <w:rsid w:val="00E251F6"/>
    <w:rsid w:val="00E2551A"/>
    <w:rsid w:val="00E25AC2"/>
    <w:rsid w:val="00E25B18"/>
    <w:rsid w:val="00E26147"/>
    <w:rsid w:val="00E26820"/>
    <w:rsid w:val="00E26CC2"/>
    <w:rsid w:val="00E26F51"/>
    <w:rsid w:val="00E270CD"/>
    <w:rsid w:val="00E27AC7"/>
    <w:rsid w:val="00E27F09"/>
    <w:rsid w:val="00E30165"/>
    <w:rsid w:val="00E30516"/>
    <w:rsid w:val="00E306D6"/>
    <w:rsid w:val="00E30CF2"/>
    <w:rsid w:val="00E30F72"/>
    <w:rsid w:val="00E31112"/>
    <w:rsid w:val="00E3124C"/>
    <w:rsid w:val="00E31924"/>
    <w:rsid w:val="00E31CB9"/>
    <w:rsid w:val="00E31DD3"/>
    <w:rsid w:val="00E31F2C"/>
    <w:rsid w:val="00E3309A"/>
    <w:rsid w:val="00E3367D"/>
    <w:rsid w:val="00E3378A"/>
    <w:rsid w:val="00E33C29"/>
    <w:rsid w:val="00E3490B"/>
    <w:rsid w:val="00E34C7B"/>
    <w:rsid w:val="00E34FBE"/>
    <w:rsid w:val="00E35C5D"/>
    <w:rsid w:val="00E368D3"/>
    <w:rsid w:val="00E36A0A"/>
    <w:rsid w:val="00E36EDA"/>
    <w:rsid w:val="00E36EE7"/>
    <w:rsid w:val="00E372CA"/>
    <w:rsid w:val="00E3761E"/>
    <w:rsid w:val="00E37C96"/>
    <w:rsid w:val="00E37D1D"/>
    <w:rsid w:val="00E40079"/>
    <w:rsid w:val="00E41174"/>
    <w:rsid w:val="00E4129E"/>
    <w:rsid w:val="00E41E0B"/>
    <w:rsid w:val="00E42087"/>
    <w:rsid w:val="00E423CD"/>
    <w:rsid w:val="00E424A2"/>
    <w:rsid w:val="00E42CF0"/>
    <w:rsid w:val="00E42DE7"/>
    <w:rsid w:val="00E4307B"/>
    <w:rsid w:val="00E432D4"/>
    <w:rsid w:val="00E438BA"/>
    <w:rsid w:val="00E43B6D"/>
    <w:rsid w:val="00E43FF0"/>
    <w:rsid w:val="00E44C81"/>
    <w:rsid w:val="00E452A0"/>
    <w:rsid w:val="00E455A2"/>
    <w:rsid w:val="00E458A2"/>
    <w:rsid w:val="00E45953"/>
    <w:rsid w:val="00E45BE2"/>
    <w:rsid w:val="00E45F0F"/>
    <w:rsid w:val="00E460F0"/>
    <w:rsid w:val="00E46201"/>
    <w:rsid w:val="00E463A3"/>
    <w:rsid w:val="00E469BF"/>
    <w:rsid w:val="00E479FF"/>
    <w:rsid w:val="00E47FA9"/>
    <w:rsid w:val="00E50F8C"/>
    <w:rsid w:val="00E5127D"/>
    <w:rsid w:val="00E51397"/>
    <w:rsid w:val="00E518A8"/>
    <w:rsid w:val="00E5191F"/>
    <w:rsid w:val="00E51CFA"/>
    <w:rsid w:val="00E51E4D"/>
    <w:rsid w:val="00E51F8C"/>
    <w:rsid w:val="00E52222"/>
    <w:rsid w:val="00E525AA"/>
    <w:rsid w:val="00E532DF"/>
    <w:rsid w:val="00E53457"/>
    <w:rsid w:val="00E534AA"/>
    <w:rsid w:val="00E53CC6"/>
    <w:rsid w:val="00E5410E"/>
    <w:rsid w:val="00E54707"/>
    <w:rsid w:val="00E54F75"/>
    <w:rsid w:val="00E55292"/>
    <w:rsid w:val="00E558F1"/>
    <w:rsid w:val="00E55937"/>
    <w:rsid w:val="00E559C1"/>
    <w:rsid w:val="00E55B88"/>
    <w:rsid w:val="00E55C60"/>
    <w:rsid w:val="00E55DDE"/>
    <w:rsid w:val="00E56446"/>
    <w:rsid w:val="00E5674B"/>
    <w:rsid w:val="00E56DDE"/>
    <w:rsid w:val="00E571DF"/>
    <w:rsid w:val="00E57394"/>
    <w:rsid w:val="00E5739C"/>
    <w:rsid w:val="00E57C70"/>
    <w:rsid w:val="00E57D0B"/>
    <w:rsid w:val="00E60295"/>
    <w:rsid w:val="00E610DA"/>
    <w:rsid w:val="00E61D11"/>
    <w:rsid w:val="00E624F6"/>
    <w:rsid w:val="00E632A6"/>
    <w:rsid w:val="00E63587"/>
    <w:rsid w:val="00E6372F"/>
    <w:rsid w:val="00E63B1D"/>
    <w:rsid w:val="00E64172"/>
    <w:rsid w:val="00E64328"/>
    <w:rsid w:val="00E643CB"/>
    <w:rsid w:val="00E64C91"/>
    <w:rsid w:val="00E64EEB"/>
    <w:rsid w:val="00E6594C"/>
    <w:rsid w:val="00E660F2"/>
    <w:rsid w:val="00E66106"/>
    <w:rsid w:val="00E6649A"/>
    <w:rsid w:val="00E6649F"/>
    <w:rsid w:val="00E675F3"/>
    <w:rsid w:val="00E701EE"/>
    <w:rsid w:val="00E70469"/>
    <w:rsid w:val="00E70B76"/>
    <w:rsid w:val="00E710FC"/>
    <w:rsid w:val="00E71E26"/>
    <w:rsid w:val="00E72743"/>
    <w:rsid w:val="00E72857"/>
    <w:rsid w:val="00E72E2C"/>
    <w:rsid w:val="00E73900"/>
    <w:rsid w:val="00E73D38"/>
    <w:rsid w:val="00E73E97"/>
    <w:rsid w:val="00E74531"/>
    <w:rsid w:val="00E7530E"/>
    <w:rsid w:val="00E7531F"/>
    <w:rsid w:val="00E75600"/>
    <w:rsid w:val="00E760F3"/>
    <w:rsid w:val="00E76731"/>
    <w:rsid w:val="00E767DF"/>
    <w:rsid w:val="00E7683E"/>
    <w:rsid w:val="00E76992"/>
    <w:rsid w:val="00E769EE"/>
    <w:rsid w:val="00E770FE"/>
    <w:rsid w:val="00E77A67"/>
    <w:rsid w:val="00E80037"/>
    <w:rsid w:val="00E80081"/>
    <w:rsid w:val="00E8055C"/>
    <w:rsid w:val="00E80692"/>
    <w:rsid w:val="00E80B4A"/>
    <w:rsid w:val="00E8123A"/>
    <w:rsid w:val="00E81A4F"/>
    <w:rsid w:val="00E81AF3"/>
    <w:rsid w:val="00E8216B"/>
    <w:rsid w:val="00E822B9"/>
    <w:rsid w:val="00E83007"/>
    <w:rsid w:val="00E83014"/>
    <w:rsid w:val="00E833B9"/>
    <w:rsid w:val="00E838CB"/>
    <w:rsid w:val="00E840BA"/>
    <w:rsid w:val="00E841F1"/>
    <w:rsid w:val="00E84D1B"/>
    <w:rsid w:val="00E84D3B"/>
    <w:rsid w:val="00E8528D"/>
    <w:rsid w:val="00E853BE"/>
    <w:rsid w:val="00E858E1"/>
    <w:rsid w:val="00E85CED"/>
    <w:rsid w:val="00E86059"/>
    <w:rsid w:val="00E861B4"/>
    <w:rsid w:val="00E8671E"/>
    <w:rsid w:val="00E8681B"/>
    <w:rsid w:val="00E873BD"/>
    <w:rsid w:val="00E879BC"/>
    <w:rsid w:val="00E90226"/>
    <w:rsid w:val="00E9049B"/>
    <w:rsid w:val="00E90575"/>
    <w:rsid w:val="00E90902"/>
    <w:rsid w:val="00E909E4"/>
    <w:rsid w:val="00E90C8B"/>
    <w:rsid w:val="00E90CB1"/>
    <w:rsid w:val="00E91325"/>
    <w:rsid w:val="00E918DB"/>
    <w:rsid w:val="00E91A88"/>
    <w:rsid w:val="00E91FDB"/>
    <w:rsid w:val="00E92073"/>
    <w:rsid w:val="00E9229A"/>
    <w:rsid w:val="00E922BB"/>
    <w:rsid w:val="00E92687"/>
    <w:rsid w:val="00E927EB"/>
    <w:rsid w:val="00E92D81"/>
    <w:rsid w:val="00E938AE"/>
    <w:rsid w:val="00E93A7B"/>
    <w:rsid w:val="00E93BD6"/>
    <w:rsid w:val="00E94164"/>
    <w:rsid w:val="00E9430D"/>
    <w:rsid w:val="00E94663"/>
    <w:rsid w:val="00E95084"/>
    <w:rsid w:val="00E9531A"/>
    <w:rsid w:val="00E95A80"/>
    <w:rsid w:val="00E9606B"/>
    <w:rsid w:val="00E96915"/>
    <w:rsid w:val="00E97169"/>
    <w:rsid w:val="00E972F2"/>
    <w:rsid w:val="00E9750A"/>
    <w:rsid w:val="00E97AE5"/>
    <w:rsid w:val="00EA09C4"/>
    <w:rsid w:val="00EA139A"/>
    <w:rsid w:val="00EA1A16"/>
    <w:rsid w:val="00EA20EB"/>
    <w:rsid w:val="00EA27BE"/>
    <w:rsid w:val="00EA2B80"/>
    <w:rsid w:val="00EA2C40"/>
    <w:rsid w:val="00EA2D1F"/>
    <w:rsid w:val="00EA2EA0"/>
    <w:rsid w:val="00EA39C1"/>
    <w:rsid w:val="00EA3CAC"/>
    <w:rsid w:val="00EA4080"/>
    <w:rsid w:val="00EA43EA"/>
    <w:rsid w:val="00EA4A30"/>
    <w:rsid w:val="00EA4D92"/>
    <w:rsid w:val="00EA4EFA"/>
    <w:rsid w:val="00EA515B"/>
    <w:rsid w:val="00EA5323"/>
    <w:rsid w:val="00EA536C"/>
    <w:rsid w:val="00EA537D"/>
    <w:rsid w:val="00EA5832"/>
    <w:rsid w:val="00EA5ACC"/>
    <w:rsid w:val="00EA5E73"/>
    <w:rsid w:val="00EA5EA6"/>
    <w:rsid w:val="00EA6CB8"/>
    <w:rsid w:val="00EA76B1"/>
    <w:rsid w:val="00EA7795"/>
    <w:rsid w:val="00EA78A5"/>
    <w:rsid w:val="00EA7B8F"/>
    <w:rsid w:val="00EB055F"/>
    <w:rsid w:val="00EB0C9B"/>
    <w:rsid w:val="00EB0DD9"/>
    <w:rsid w:val="00EB1311"/>
    <w:rsid w:val="00EB159A"/>
    <w:rsid w:val="00EB1C47"/>
    <w:rsid w:val="00EB2160"/>
    <w:rsid w:val="00EB262B"/>
    <w:rsid w:val="00EB2761"/>
    <w:rsid w:val="00EB27E7"/>
    <w:rsid w:val="00EB3A6F"/>
    <w:rsid w:val="00EB4046"/>
    <w:rsid w:val="00EB43E0"/>
    <w:rsid w:val="00EB4A73"/>
    <w:rsid w:val="00EB4AA6"/>
    <w:rsid w:val="00EB4C26"/>
    <w:rsid w:val="00EB6153"/>
    <w:rsid w:val="00EB61D8"/>
    <w:rsid w:val="00EB634B"/>
    <w:rsid w:val="00EB67F6"/>
    <w:rsid w:val="00EB6DB3"/>
    <w:rsid w:val="00EB6DCF"/>
    <w:rsid w:val="00EB718B"/>
    <w:rsid w:val="00EB725A"/>
    <w:rsid w:val="00EB7597"/>
    <w:rsid w:val="00EB7607"/>
    <w:rsid w:val="00EB7B08"/>
    <w:rsid w:val="00EC021A"/>
    <w:rsid w:val="00EC0265"/>
    <w:rsid w:val="00EC079F"/>
    <w:rsid w:val="00EC0FA4"/>
    <w:rsid w:val="00EC1105"/>
    <w:rsid w:val="00EC231E"/>
    <w:rsid w:val="00EC2514"/>
    <w:rsid w:val="00EC276B"/>
    <w:rsid w:val="00EC2918"/>
    <w:rsid w:val="00EC3BCF"/>
    <w:rsid w:val="00EC42EF"/>
    <w:rsid w:val="00EC4AED"/>
    <w:rsid w:val="00EC4F91"/>
    <w:rsid w:val="00EC507F"/>
    <w:rsid w:val="00EC5350"/>
    <w:rsid w:val="00EC5FFB"/>
    <w:rsid w:val="00EC68D2"/>
    <w:rsid w:val="00EC6953"/>
    <w:rsid w:val="00EC6A51"/>
    <w:rsid w:val="00EC6DF5"/>
    <w:rsid w:val="00EC6E6A"/>
    <w:rsid w:val="00EC6F89"/>
    <w:rsid w:val="00EC77BC"/>
    <w:rsid w:val="00EC7A65"/>
    <w:rsid w:val="00EC7B52"/>
    <w:rsid w:val="00ED0228"/>
    <w:rsid w:val="00ED051D"/>
    <w:rsid w:val="00ED0604"/>
    <w:rsid w:val="00ED0B3B"/>
    <w:rsid w:val="00ED0BD7"/>
    <w:rsid w:val="00ED0BE7"/>
    <w:rsid w:val="00ED0E8C"/>
    <w:rsid w:val="00ED11F0"/>
    <w:rsid w:val="00ED158A"/>
    <w:rsid w:val="00ED2442"/>
    <w:rsid w:val="00ED27EC"/>
    <w:rsid w:val="00ED291A"/>
    <w:rsid w:val="00ED2A97"/>
    <w:rsid w:val="00ED3076"/>
    <w:rsid w:val="00ED3A2D"/>
    <w:rsid w:val="00ED3B47"/>
    <w:rsid w:val="00ED4174"/>
    <w:rsid w:val="00ED4B9F"/>
    <w:rsid w:val="00ED4CD3"/>
    <w:rsid w:val="00ED5226"/>
    <w:rsid w:val="00ED56A5"/>
    <w:rsid w:val="00ED5A46"/>
    <w:rsid w:val="00ED5A5C"/>
    <w:rsid w:val="00ED5E2B"/>
    <w:rsid w:val="00ED606D"/>
    <w:rsid w:val="00ED6785"/>
    <w:rsid w:val="00ED6C88"/>
    <w:rsid w:val="00ED6F7C"/>
    <w:rsid w:val="00ED78BC"/>
    <w:rsid w:val="00ED78E1"/>
    <w:rsid w:val="00ED7C31"/>
    <w:rsid w:val="00ED7C44"/>
    <w:rsid w:val="00ED7F77"/>
    <w:rsid w:val="00EE02DF"/>
    <w:rsid w:val="00EE0FB8"/>
    <w:rsid w:val="00EE1392"/>
    <w:rsid w:val="00EE17E1"/>
    <w:rsid w:val="00EE1B6D"/>
    <w:rsid w:val="00EE1D40"/>
    <w:rsid w:val="00EE28F9"/>
    <w:rsid w:val="00EE3749"/>
    <w:rsid w:val="00EE3D8D"/>
    <w:rsid w:val="00EE4301"/>
    <w:rsid w:val="00EE4A2A"/>
    <w:rsid w:val="00EE532B"/>
    <w:rsid w:val="00EE56F6"/>
    <w:rsid w:val="00EE6825"/>
    <w:rsid w:val="00EE6ABD"/>
    <w:rsid w:val="00EE6B4F"/>
    <w:rsid w:val="00EE6CD1"/>
    <w:rsid w:val="00EE72C2"/>
    <w:rsid w:val="00EE73B1"/>
    <w:rsid w:val="00EE7C5D"/>
    <w:rsid w:val="00EE7F92"/>
    <w:rsid w:val="00EF02AF"/>
    <w:rsid w:val="00EF0E8F"/>
    <w:rsid w:val="00EF149E"/>
    <w:rsid w:val="00EF15DC"/>
    <w:rsid w:val="00EF1E6C"/>
    <w:rsid w:val="00EF2034"/>
    <w:rsid w:val="00EF2195"/>
    <w:rsid w:val="00EF2290"/>
    <w:rsid w:val="00EF2EC2"/>
    <w:rsid w:val="00EF32A7"/>
    <w:rsid w:val="00EF3909"/>
    <w:rsid w:val="00EF391D"/>
    <w:rsid w:val="00EF43BB"/>
    <w:rsid w:val="00EF496E"/>
    <w:rsid w:val="00EF4B56"/>
    <w:rsid w:val="00EF4B89"/>
    <w:rsid w:val="00EF5555"/>
    <w:rsid w:val="00EF555E"/>
    <w:rsid w:val="00EF585A"/>
    <w:rsid w:val="00EF64C0"/>
    <w:rsid w:val="00EF6D9E"/>
    <w:rsid w:val="00EF6F4B"/>
    <w:rsid w:val="00EF708D"/>
    <w:rsid w:val="00EF70EE"/>
    <w:rsid w:val="00EF72D0"/>
    <w:rsid w:val="00EF7843"/>
    <w:rsid w:val="00EF78F9"/>
    <w:rsid w:val="00EF79C1"/>
    <w:rsid w:val="00EF7CEF"/>
    <w:rsid w:val="00F00B5A"/>
    <w:rsid w:val="00F00B79"/>
    <w:rsid w:val="00F010B2"/>
    <w:rsid w:val="00F01227"/>
    <w:rsid w:val="00F0124F"/>
    <w:rsid w:val="00F015BE"/>
    <w:rsid w:val="00F01CC7"/>
    <w:rsid w:val="00F02351"/>
    <w:rsid w:val="00F027F1"/>
    <w:rsid w:val="00F02EA8"/>
    <w:rsid w:val="00F03072"/>
    <w:rsid w:val="00F032FE"/>
    <w:rsid w:val="00F034B7"/>
    <w:rsid w:val="00F03745"/>
    <w:rsid w:val="00F03ACA"/>
    <w:rsid w:val="00F04193"/>
    <w:rsid w:val="00F041C9"/>
    <w:rsid w:val="00F041FB"/>
    <w:rsid w:val="00F0464F"/>
    <w:rsid w:val="00F04781"/>
    <w:rsid w:val="00F04BFC"/>
    <w:rsid w:val="00F0558B"/>
    <w:rsid w:val="00F058CC"/>
    <w:rsid w:val="00F05DA4"/>
    <w:rsid w:val="00F07042"/>
    <w:rsid w:val="00F07059"/>
    <w:rsid w:val="00F07114"/>
    <w:rsid w:val="00F07918"/>
    <w:rsid w:val="00F07B74"/>
    <w:rsid w:val="00F10253"/>
    <w:rsid w:val="00F10517"/>
    <w:rsid w:val="00F1105A"/>
    <w:rsid w:val="00F115B6"/>
    <w:rsid w:val="00F1166A"/>
    <w:rsid w:val="00F11678"/>
    <w:rsid w:val="00F12226"/>
    <w:rsid w:val="00F12C4B"/>
    <w:rsid w:val="00F12DD4"/>
    <w:rsid w:val="00F13B53"/>
    <w:rsid w:val="00F13C7F"/>
    <w:rsid w:val="00F13DC0"/>
    <w:rsid w:val="00F141D8"/>
    <w:rsid w:val="00F14B61"/>
    <w:rsid w:val="00F14C29"/>
    <w:rsid w:val="00F14CB5"/>
    <w:rsid w:val="00F1583E"/>
    <w:rsid w:val="00F16B5E"/>
    <w:rsid w:val="00F172B4"/>
    <w:rsid w:val="00F175F4"/>
    <w:rsid w:val="00F2000D"/>
    <w:rsid w:val="00F2013D"/>
    <w:rsid w:val="00F2016C"/>
    <w:rsid w:val="00F20363"/>
    <w:rsid w:val="00F20421"/>
    <w:rsid w:val="00F209FA"/>
    <w:rsid w:val="00F20CD5"/>
    <w:rsid w:val="00F21394"/>
    <w:rsid w:val="00F217B7"/>
    <w:rsid w:val="00F21BA1"/>
    <w:rsid w:val="00F222DF"/>
    <w:rsid w:val="00F2285C"/>
    <w:rsid w:val="00F2358B"/>
    <w:rsid w:val="00F23AB4"/>
    <w:rsid w:val="00F23D6C"/>
    <w:rsid w:val="00F24662"/>
    <w:rsid w:val="00F24D69"/>
    <w:rsid w:val="00F24D7C"/>
    <w:rsid w:val="00F24DE3"/>
    <w:rsid w:val="00F2557B"/>
    <w:rsid w:val="00F255F9"/>
    <w:rsid w:val="00F25762"/>
    <w:rsid w:val="00F258CF"/>
    <w:rsid w:val="00F25EED"/>
    <w:rsid w:val="00F26FB0"/>
    <w:rsid w:val="00F2716E"/>
    <w:rsid w:val="00F2799B"/>
    <w:rsid w:val="00F27F04"/>
    <w:rsid w:val="00F3003B"/>
    <w:rsid w:val="00F3003D"/>
    <w:rsid w:val="00F30655"/>
    <w:rsid w:val="00F306CD"/>
    <w:rsid w:val="00F30E20"/>
    <w:rsid w:val="00F31101"/>
    <w:rsid w:val="00F31881"/>
    <w:rsid w:val="00F31919"/>
    <w:rsid w:val="00F31BEA"/>
    <w:rsid w:val="00F31C29"/>
    <w:rsid w:val="00F321C2"/>
    <w:rsid w:val="00F32E30"/>
    <w:rsid w:val="00F3317F"/>
    <w:rsid w:val="00F33AF6"/>
    <w:rsid w:val="00F348B8"/>
    <w:rsid w:val="00F348CD"/>
    <w:rsid w:val="00F34E10"/>
    <w:rsid w:val="00F34F44"/>
    <w:rsid w:val="00F35574"/>
    <w:rsid w:val="00F36553"/>
    <w:rsid w:val="00F3659F"/>
    <w:rsid w:val="00F36A2E"/>
    <w:rsid w:val="00F36DA0"/>
    <w:rsid w:val="00F37685"/>
    <w:rsid w:val="00F37784"/>
    <w:rsid w:val="00F37A0F"/>
    <w:rsid w:val="00F40006"/>
    <w:rsid w:val="00F4045B"/>
    <w:rsid w:val="00F4072D"/>
    <w:rsid w:val="00F40F62"/>
    <w:rsid w:val="00F41195"/>
    <w:rsid w:val="00F414E5"/>
    <w:rsid w:val="00F41A3D"/>
    <w:rsid w:val="00F41C0A"/>
    <w:rsid w:val="00F424D0"/>
    <w:rsid w:val="00F426FB"/>
    <w:rsid w:val="00F43029"/>
    <w:rsid w:val="00F432C7"/>
    <w:rsid w:val="00F43339"/>
    <w:rsid w:val="00F4336C"/>
    <w:rsid w:val="00F43752"/>
    <w:rsid w:val="00F44071"/>
    <w:rsid w:val="00F440C8"/>
    <w:rsid w:val="00F440ED"/>
    <w:rsid w:val="00F44334"/>
    <w:rsid w:val="00F4459C"/>
    <w:rsid w:val="00F447A4"/>
    <w:rsid w:val="00F458FF"/>
    <w:rsid w:val="00F4598B"/>
    <w:rsid w:val="00F467D8"/>
    <w:rsid w:val="00F46BCE"/>
    <w:rsid w:val="00F47177"/>
    <w:rsid w:val="00F475FA"/>
    <w:rsid w:val="00F478EE"/>
    <w:rsid w:val="00F47C1F"/>
    <w:rsid w:val="00F47D73"/>
    <w:rsid w:val="00F50326"/>
    <w:rsid w:val="00F50660"/>
    <w:rsid w:val="00F511CE"/>
    <w:rsid w:val="00F51F62"/>
    <w:rsid w:val="00F52717"/>
    <w:rsid w:val="00F52EB1"/>
    <w:rsid w:val="00F53231"/>
    <w:rsid w:val="00F535E7"/>
    <w:rsid w:val="00F536A1"/>
    <w:rsid w:val="00F53902"/>
    <w:rsid w:val="00F53C8A"/>
    <w:rsid w:val="00F53F0F"/>
    <w:rsid w:val="00F5417A"/>
    <w:rsid w:val="00F54270"/>
    <w:rsid w:val="00F547F7"/>
    <w:rsid w:val="00F550E8"/>
    <w:rsid w:val="00F5577E"/>
    <w:rsid w:val="00F56762"/>
    <w:rsid w:val="00F56A04"/>
    <w:rsid w:val="00F56EF7"/>
    <w:rsid w:val="00F5768C"/>
    <w:rsid w:val="00F57AA6"/>
    <w:rsid w:val="00F6082D"/>
    <w:rsid w:val="00F6083F"/>
    <w:rsid w:val="00F608C9"/>
    <w:rsid w:val="00F6133B"/>
    <w:rsid w:val="00F61617"/>
    <w:rsid w:val="00F61745"/>
    <w:rsid w:val="00F62121"/>
    <w:rsid w:val="00F623FC"/>
    <w:rsid w:val="00F62AC3"/>
    <w:rsid w:val="00F63260"/>
    <w:rsid w:val="00F634BE"/>
    <w:rsid w:val="00F634F6"/>
    <w:rsid w:val="00F635E3"/>
    <w:rsid w:val="00F63DB2"/>
    <w:rsid w:val="00F6435C"/>
    <w:rsid w:val="00F6448F"/>
    <w:rsid w:val="00F64707"/>
    <w:rsid w:val="00F647BE"/>
    <w:rsid w:val="00F65258"/>
    <w:rsid w:val="00F658A4"/>
    <w:rsid w:val="00F659C0"/>
    <w:rsid w:val="00F65CF0"/>
    <w:rsid w:val="00F662E3"/>
    <w:rsid w:val="00F67DA8"/>
    <w:rsid w:val="00F67FF4"/>
    <w:rsid w:val="00F705DB"/>
    <w:rsid w:val="00F705DD"/>
    <w:rsid w:val="00F708C2"/>
    <w:rsid w:val="00F70E9E"/>
    <w:rsid w:val="00F715F8"/>
    <w:rsid w:val="00F7169A"/>
    <w:rsid w:val="00F716CA"/>
    <w:rsid w:val="00F71853"/>
    <w:rsid w:val="00F7193B"/>
    <w:rsid w:val="00F71A1E"/>
    <w:rsid w:val="00F71F2B"/>
    <w:rsid w:val="00F7209E"/>
    <w:rsid w:val="00F72149"/>
    <w:rsid w:val="00F7236B"/>
    <w:rsid w:val="00F723D6"/>
    <w:rsid w:val="00F72A2E"/>
    <w:rsid w:val="00F72AD7"/>
    <w:rsid w:val="00F72F15"/>
    <w:rsid w:val="00F7388D"/>
    <w:rsid w:val="00F738EE"/>
    <w:rsid w:val="00F73D93"/>
    <w:rsid w:val="00F750D4"/>
    <w:rsid w:val="00F753F4"/>
    <w:rsid w:val="00F75DCF"/>
    <w:rsid w:val="00F76555"/>
    <w:rsid w:val="00F7684E"/>
    <w:rsid w:val="00F76FB9"/>
    <w:rsid w:val="00F7793E"/>
    <w:rsid w:val="00F80373"/>
    <w:rsid w:val="00F80D6E"/>
    <w:rsid w:val="00F813C7"/>
    <w:rsid w:val="00F819FA"/>
    <w:rsid w:val="00F81CCF"/>
    <w:rsid w:val="00F81D09"/>
    <w:rsid w:val="00F81F7A"/>
    <w:rsid w:val="00F81FE2"/>
    <w:rsid w:val="00F82137"/>
    <w:rsid w:val="00F8214B"/>
    <w:rsid w:val="00F82815"/>
    <w:rsid w:val="00F8331B"/>
    <w:rsid w:val="00F83325"/>
    <w:rsid w:val="00F83383"/>
    <w:rsid w:val="00F838A0"/>
    <w:rsid w:val="00F83EA1"/>
    <w:rsid w:val="00F84280"/>
    <w:rsid w:val="00F84C21"/>
    <w:rsid w:val="00F84DEA"/>
    <w:rsid w:val="00F84E2C"/>
    <w:rsid w:val="00F85082"/>
    <w:rsid w:val="00F85275"/>
    <w:rsid w:val="00F85581"/>
    <w:rsid w:val="00F85A45"/>
    <w:rsid w:val="00F85F79"/>
    <w:rsid w:val="00F86353"/>
    <w:rsid w:val="00F866C3"/>
    <w:rsid w:val="00F87B8F"/>
    <w:rsid w:val="00F87D1C"/>
    <w:rsid w:val="00F902F5"/>
    <w:rsid w:val="00F90417"/>
    <w:rsid w:val="00F90963"/>
    <w:rsid w:val="00F90A6A"/>
    <w:rsid w:val="00F90B90"/>
    <w:rsid w:val="00F91295"/>
    <w:rsid w:val="00F913CC"/>
    <w:rsid w:val="00F91924"/>
    <w:rsid w:val="00F91B4C"/>
    <w:rsid w:val="00F91BD5"/>
    <w:rsid w:val="00F926D9"/>
    <w:rsid w:val="00F92873"/>
    <w:rsid w:val="00F928FA"/>
    <w:rsid w:val="00F92D8F"/>
    <w:rsid w:val="00F930C9"/>
    <w:rsid w:val="00F930E8"/>
    <w:rsid w:val="00F93138"/>
    <w:rsid w:val="00F9380B"/>
    <w:rsid w:val="00F939BC"/>
    <w:rsid w:val="00F9411A"/>
    <w:rsid w:val="00F9487B"/>
    <w:rsid w:val="00F94AFE"/>
    <w:rsid w:val="00F958A4"/>
    <w:rsid w:val="00F9590A"/>
    <w:rsid w:val="00F95E49"/>
    <w:rsid w:val="00F95F45"/>
    <w:rsid w:val="00F961DD"/>
    <w:rsid w:val="00F968A0"/>
    <w:rsid w:val="00F96B8C"/>
    <w:rsid w:val="00F9722D"/>
    <w:rsid w:val="00F977B6"/>
    <w:rsid w:val="00F97AA3"/>
    <w:rsid w:val="00FA00BE"/>
    <w:rsid w:val="00FA045D"/>
    <w:rsid w:val="00FA06F6"/>
    <w:rsid w:val="00FA07CB"/>
    <w:rsid w:val="00FA08CD"/>
    <w:rsid w:val="00FA0D0D"/>
    <w:rsid w:val="00FA0ECD"/>
    <w:rsid w:val="00FA1372"/>
    <w:rsid w:val="00FA1596"/>
    <w:rsid w:val="00FA17D1"/>
    <w:rsid w:val="00FA1A2B"/>
    <w:rsid w:val="00FA210E"/>
    <w:rsid w:val="00FA2B60"/>
    <w:rsid w:val="00FA2DAE"/>
    <w:rsid w:val="00FA2EA7"/>
    <w:rsid w:val="00FA3406"/>
    <w:rsid w:val="00FA3408"/>
    <w:rsid w:val="00FA352B"/>
    <w:rsid w:val="00FA3B02"/>
    <w:rsid w:val="00FA408A"/>
    <w:rsid w:val="00FA495E"/>
    <w:rsid w:val="00FA5067"/>
    <w:rsid w:val="00FA5DA6"/>
    <w:rsid w:val="00FA6157"/>
    <w:rsid w:val="00FA6E9F"/>
    <w:rsid w:val="00FA70D2"/>
    <w:rsid w:val="00FA7210"/>
    <w:rsid w:val="00FA7C0F"/>
    <w:rsid w:val="00FB033E"/>
    <w:rsid w:val="00FB092A"/>
    <w:rsid w:val="00FB0D48"/>
    <w:rsid w:val="00FB1252"/>
    <w:rsid w:val="00FB1667"/>
    <w:rsid w:val="00FB311A"/>
    <w:rsid w:val="00FB3D4F"/>
    <w:rsid w:val="00FB4188"/>
    <w:rsid w:val="00FB441F"/>
    <w:rsid w:val="00FB463A"/>
    <w:rsid w:val="00FB4D21"/>
    <w:rsid w:val="00FB4F30"/>
    <w:rsid w:val="00FB5426"/>
    <w:rsid w:val="00FB625E"/>
    <w:rsid w:val="00FB62AD"/>
    <w:rsid w:val="00FB69E7"/>
    <w:rsid w:val="00FB6DCA"/>
    <w:rsid w:val="00FB6F77"/>
    <w:rsid w:val="00FB7931"/>
    <w:rsid w:val="00FB7D0C"/>
    <w:rsid w:val="00FB7E09"/>
    <w:rsid w:val="00FB7F72"/>
    <w:rsid w:val="00FC089E"/>
    <w:rsid w:val="00FC1239"/>
    <w:rsid w:val="00FC19DC"/>
    <w:rsid w:val="00FC1BFF"/>
    <w:rsid w:val="00FC1D66"/>
    <w:rsid w:val="00FC2703"/>
    <w:rsid w:val="00FC293C"/>
    <w:rsid w:val="00FC304F"/>
    <w:rsid w:val="00FC322B"/>
    <w:rsid w:val="00FC32C2"/>
    <w:rsid w:val="00FC3609"/>
    <w:rsid w:val="00FC3631"/>
    <w:rsid w:val="00FC3725"/>
    <w:rsid w:val="00FC39D1"/>
    <w:rsid w:val="00FC3E16"/>
    <w:rsid w:val="00FC4434"/>
    <w:rsid w:val="00FC4728"/>
    <w:rsid w:val="00FC4E27"/>
    <w:rsid w:val="00FC512C"/>
    <w:rsid w:val="00FC551D"/>
    <w:rsid w:val="00FC57B7"/>
    <w:rsid w:val="00FC5BC1"/>
    <w:rsid w:val="00FC67A4"/>
    <w:rsid w:val="00FC6C48"/>
    <w:rsid w:val="00FD03DB"/>
    <w:rsid w:val="00FD0CBD"/>
    <w:rsid w:val="00FD0E44"/>
    <w:rsid w:val="00FD16FA"/>
    <w:rsid w:val="00FD2C76"/>
    <w:rsid w:val="00FD2CAB"/>
    <w:rsid w:val="00FD3497"/>
    <w:rsid w:val="00FD35F1"/>
    <w:rsid w:val="00FD38C0"/>
    <w:rsid w:val="00FD3BF4"/>
    <w:rsid w:val="00FD3D21"/>
    <w:rsid w:val="00FD3E82"/>
    <w:rsid w:val="00FD403D"/>
    <w:rsid w:val="00FD43C4"/>
    <w:rsid w:val="00FD44A9"/>
    <w:rsid w:val="00FD45BB"/>
    <w:rsid w:val="00FD465F"/>
    <w:rsid w:val="00FD59F5"/>
    <w:rsid w:val="00FD5E70"/>
    <w:rsid w:val="00FD6156"/>
    <w:rsid w:val="00FD633B"/>
    <w:rsid w:val="00FD64D9"/>
    <w:rsid w:val="00FD6AAA"/>
    <w:rsid w:val="00FD6B53"/>
    <w:rsid w:val="00FD6DF4"/>
    <w:rsid w:val="00FD6F41"/>
    <w:rsid w:val="00FD73E6"/>
    <w:rsid w:val="00FD78BE"/>
    <w:rsid w:val="00FD7D3F"/>
    <w:rsid w:val="00FE0039"/>
    <w:rsid w:val="00FE088F"/>
    <w:rsid w:val="00FE1431"/>
    <w:rsid w:val="00FE1788"/>
    <w:rsid w:val="00FE17A1"/>
    <w:rsid w:val="00FE1D62"/>
    <w:rsid w:val="00FE1DF9"/>
    <w:rsid w:val="00FE2120"/>
    <w:rsid w:val="00FE2251"/>
    <w:rsid w:val="00FE263F"/>
    <w:rsid w:val="00FE29A5"/>
    <w:rsid w:val="00FE29D1"/>
    <w:rsid w:val="00FE29E8"/>
    <w:rsid w:val="00FE2A6A"/>
    <w:rsid w:val="00FE2B62"/>
    <w:rsid w:val="00FE2E0F"/>
    <w:rsid w:val="00FE34F9"/>
    <w:rsid w:val="00FE358E"/>
    <w:rsid w:val="00FE385C"/>
    <w:rsid w:val="00FE3AC4"/>
    <w:rsid w:val="00FE3F58"/>
    <w:rsid w:val="00FE47C8"/>
    <w:rsid w:val="00FE5AEA"/>
    <w:rsid w:val="00FE5B66"/>
    <w:rsid w:val="00FE5D16"/>
    <w:rsid w:val="00FE705A"/>
    <w:rsid w:val="00FE7196"/>
    <w:rsid w:val="00FF0622"/>
    <w:rsid w:val="00FF108D"/>
    <w:rsid w:val="00FF15C3"/>
    <w:rsid w:val="00FF189E"/>
    <w:rsid w:val="00FF1A44"/>
    <w:rsid w:val="00FF1A58"/>
    <w:rsid w:val="00FF1AE8"/>
    <w:rsid w:val="00FF25BD"/>
    <w:rsid w:val="00FF2BC2"/>
    <w:rsid w:val="00FF3468"/>
    <w:rsid w:val="00FF5039"/>
    <w:rsid w:val="00FF5066"/>
    <w:rsid w:val="00FF525B"/>
    <w:rsid w:val="00FF541C"/>
    <w:rsid w:val="00FF5742"/>
    <w:rsid w:val="00FF5EEC"/>
    <w:rsid w:val="00FF6628"/>
    <w:rsid w:val="00FF76DB"/>
    <w:rsid w:val="00FF7D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color="none [3212]" strokecolor="none [3212]">
      <v:fill color="none [3212]"/>
      <v:stroke color="none [3212]"/>
      <v:textbox style="mso-fit-shape-to-text:t"/>
      <o:colormru v:ext="edit" colors="#002663,#e36f1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text" w:uiPriority="0"/>
    <w:lsdException w:name="toa heading" w:unhideWhenUsed="0"/>
    <w:lsdException w:name="List Bullet" w:uiPriority="8" w:qFormat="1"/>
    <w:lsdException w:name="Title" w:semiHidden="0" w:uiPriority="0" w:unhideWhenUsed="0"/>
    <w:lsdException w:name="Default Paragraph Font" w:uiPriority="1"/>
    <w:lsdException w:name="Body Text" w:semiHidden="0" w:uiPriority="0" w:unhideWhenUsed="0" w:qFormat="1"/>
    <w:lsdException w:name="Subtitle" w:semiHidden="0" w:uiPriority="0" w:unhideWhenUsed="0"/>
    <w:lsdException w:name="Block Text" w:unhideWhenUsed="0"/>
    <w:lsdException w:name="Hyperlink" w:uiPriority="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semiHidden/>
    <w:qFormat/>
    <w:rsid w:val="00D33F0D"/>
    <w:pPr>
      <w:spacing w:before="120" w:after="120" w:line="280" w:lineRule="atLeast"/>
      <w:jc w:val="both"/>
    </w:pPr>
    <w:rPr>
      <w:rFonts w:ascii="Calibri" w:eastAsiaTheme="minorEastAsia" w:hAnsi="Calibri"/>
      <w:lang w:eastAsia="en-NZ"/>
    </w:rPr>
  </w:style>
  <w:style w:type="paragraph" w:styleId="Heading1">
    <w:name w:val="heading 1"/>
    <w:aliases w:val="dark brown"/>
    <w:basedOn w:val="Normal"/>
    <w:next w:val="BodyText"/>
    <w:link w:val="Heading1Char"/>
    <w:qFormat/>
    <w:rsid w:val="00BD09FA"/>
    <w:pPr>
      <w:keepNext/>
      <w:keepLines/>
      <w:tabs>
        <w:tab w:val="left" w:pos="851"/>
      </w:tabs>
      <w:spacing w:before="0" w:after="600" w:line="240" w:lineRule="auto"/>
      <w:jc w:val="left"/>
      <w:outlineLvl w:val="0"/>
    </w:pPr>
    <w:rPr>
      <w:rFonts w:eastAsiaTheme="majorEastAsia" w:cstheme="majorBidi"/>
      <w:b/>
      <w:bCs/>
      <w:color w:val="E36F1E"/>
      <w:sz w:val="48"/>
      <w:szCs w:val="28"/>
    </w:rPr>
  </w:style>
  <w:style w:type="paragraph" w:styleId="Heading2">
    <w:name w:val="heading 2"/>
    <w:basedOn w:val="Normal"/>
    <w:next w:val="Normal"/>
    <w:link w:val="Heading2Char"/>
    <w:qFormat/>
    <w:rsid w:val="00BD09FA"/>
    <w:pPr>
      <w:keepNext/>
      <w:keepLines/>
      <w:tabs>
        <w:tab w:val="left" w:pos="737"/>
      </w:tabs>
      <w:spacing w:before="360" w:after="0" w:line="240" w:lineRule="auto"/>
      <w:jc w:val="left"/>
      <w:outlineLvl w:val="1"/>
    </w:pPr>
    <w:rPr>
      <w:rFonts w:eastAsiaTheme="majorEastAsia" w:cstheme="majorBidi"/>
      <w:b/>
      <w:bCs/>
      <w:color w:val="E36F1E"/>
      <w:sz w:val="36"/>
      <w:szCs w:val="26"/>
    </w:rPr>
  </w:style>
  <w:style w:type="paragraph" w:styleId="Heading3">
    <w:name w:val="heading 3"/>
    <w:basedOn w:val="Normal"/>
    <w:next w:val="Normal"/>
    <w:link w:val="Heading3Char"/>
    <w:qFormat/>
    <w:rsid w:val="005506E4"/>
    <w:pPr>
      <w:keepNext/>
      <w:keepLines/>
      <w:tabs>
        <w:tab w:val="left" w:pos="851"/>
      </w:tabs>
      <w:spacing w:before="360" w:after="0" w:line="240" w:lineRule="auto"/>
      <w:jc w:val="left"/>
      <w:outlineLvl w:val="2"/>
    </w:pPr>
    <w:rPr>
      <w:rFonts w:eastAsiaTheme="majorEastAsia" w:cstheme="majorBidi"/>
      <w:b/>
      <w:bCs/>
      <w:color w:val="183C47"/>
      <w:sz w:val="28"/>
    </w:rPr>
  </w:style>
  <w:style w:type="paragraph" w:styleId="Heading4">
    <w:name w:val="heading 4"/>
    <w:basedOn w:val="Heading3"/>
    <w:next w:val="Normal"/>
    <w:link w:val="Heading4Char"/>
    <w:qFormat/>
    <w:rsid w:val="00FD16FA"/>
    <w:pPr>
      <w:outlineLvl w:val="3"/>
    </w:pPr>
    <w:rPr>
      <w:color w:val="006C67"/>
      <w:sz w:val="24"/>
    </w:rPr>
  </w:style>
  <w:style w:type="paragraph" w:styleId="Heading5">
    <w:name w:val="heading 5"/>
    <w:basedOn w:val="Normal"/>
    <w:next w:val="Normal"/>
    <w:link w:val="Heading5Char"/>
    <w:qFormat/>
    <w:rsid w:val="00BD09FA"/>
    <w:pPr>
      <w:keepNext/>
      <w:keepLines/>
      <w:spacing w:before="36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lightbrown">
    <w:name w:val="Section title - light brown"/>
    <w:basedOn w:val="Sectiontitle-darkbrown"/>
    <w:next w:val="BodyText"/>
    <w:semiHidden/>
    <w:qFormat/>
    <w:rsid w:val="00D7029F"/>
    <w:rPr>
      <w:color w:val="F4D19C"/>
    </w:rPr>
  </w:style>
  <w:style w:type="paragraph" w:customStyle="1" w:styleId="Sectiontitle-darkbrown">
    <w:name w:val="Section title - dark brown"/>
    <w:basedOn w:val="Heading1"/>
    <w:semiHidden/>
    <w:qFormat/>
    <w:rsid w:val="005E32A1"/>
    <w:pPr>
      <w:keepLines w:val="0"/>
      <w:spacing w:after="0"/>
    </w:pPr>
    <w:rPr>
      <w:sz w:val="72"/>
    </w:rPr>
  </w:style>
  <w:style w:type="paragraph" w:styleId="BodyText">
    <w:name w:val="Body Text"/>
    <w:basedOn w:val="Normal"/>
    <w:link w:val="BodyTextChar"/>
    <w:qFormat/>
    <w:rsid w:val="004E27B6"/>
    <w:pPr>
      <w:jc w:val="left"/>
    </w:pPr>
  </w:style>
  <w:style w:type="character" w:customStyle="1" w:styleId="BodyTextChar">
    <w:name w:val="Body Text Char"/>
    <w:basedOn w:val="DefaultParagraphFont"/>
    <w:link w:val="BodyText"/>
    <w:rsid w:val="004E27B6"/>
    <w:rPr>
      <w:rFonts w:ascii="Calibri" w:eastAsiaTheme="minorEastAsia" w:hAnsi="Calibri"/>
      <w:lang w:eastAsia="en-NZ"/>
    </w:rPr>
  </w:style>
  <w:style w:type="character" w:customStyle="1" w:styleId="Heading1Char">
    <w:name w:val="Heading 1 Char"/>
    <w:aliases w:val="dark brown Char"/>
    <w:basedOn w:val="DefaultParagraphFont"/>
    <w:link w:val="Heading1"/>
    <w:rsid w:val="00BD09FA"/>
    <w:rPr>
      <w:rFonts w:ascii="Calibri" w:eastAsiaTheme="majorEastAsia" w:hAnsi="Calibri" w:cstheme="majorBidi"/>
      <w:b/>
      <w:bCs/>
      <w:color w:val="E36F1E"/>
      <w:sz w:val="48"/>
      <w:szCs w:val="28"/>
      <w:lang w:eastAsia="en-NZ"/>
    </w:rPr>
  </w:style>
  <w:style w:type="character" w:customStyle="1" w:styleId="Heading2Char">
    <w:name w:val="Heading 2 Char"/>
    <w:basedOn w:val="DefaultParagraphFont"/>
    <w:link w:val="Heading2"/>
    <w:rsid w:val="00BD09FA"/>
    <w:rPr>
      <w:rFonts w:ascii="Calibri" w:eastAsiaTheme="majorEastAsia" w:hAnsi="Calibri" w:cstheme="majorBidi"/>
      <w:b/>
      <w:bCs/>
      <w:color w:val="E36F1E"/>
      <w:sz w:val="36"/>
      <w:szCs w:val="26"/>
      <w:lang w:eastAsia="en-NZ"/>
    </w:rPr>
  </w:style>
  <w:style w:type="character" w:customStyle="1" w:styleId="Heading3Char">
    <w:name w:val="Heading 3 Char"/>
    <w:basedOn w:val="DefaultParagraphFont"/>
    <w:link w:val="Heading3"/>
    <w:rsid w:val="005506E4"/>
    <w:rPr>
      <w:rFonts w:ascii="Calibri" w:eastAsiaTheme="majorEastAsia" w:hAnsi="Calibri" w:cstheme="majorBidi"/>
      <w:b/>
      <w:bCs/>
      <w:color w:val="183C47"/>
      <w:sz w:val="28"/>
      <w:lang w:eastAsia="en-NZ"/>
    </w:rPr>
  </w:style>
  <w:style w:type="character" w:customStyle="1" w:styleId="Heading4Char">
    <w:name w:val="Heading 4 Char"/>
    <w:basedOn w:val="DefaultParagraphFont"/>
    <w:link w:val="Heading4"/>
    <w:rsid w:val="00FD16FA"/>
    <w:rPr>
      <w:rFonts w:ascii="Calibri" w:eastAsiaTheme="majorEastAsia" w:hAnsi="Calibri" w:cstheme="majorBidi"/>
      <w:b/>
      <w:bCs/>
      <w:color w:val="006C67"/>
      <w:sz w:val="24"/>
      <w:lang w:eastAsia="en-NZ"/>
    </w:rPr>
  </w:style>
  <w:style w:type="character" w:customStyle="1" w:styleId="Heading5Char">
    <w:name w:val="Heading 5 Char"/>
    <w:basedOn w:val="DefaultParagraphFont"/>
    <w:link w:val="Heading5"/>
    <w:rsid w:val="00BD09FA"/>
    <w:rPr>
      <w:rFonts w:ascii="Calibri" w:eastAsiaTheme="majorEastAsia" w:hAnsi="Calibri" w:cstheme="majorBidi"/>
      <w:i/>
      <w:sz w:val="24"/>
      <w:lang w:eastAsia="en-NZ"/>
    </w:rPr>
  </w:style>
  <w:style w:type="paragraph" w:styleId="ListParagraph">
    <w:name w:val="List Paragraph"/>
    <w:basedOn w:val="Normal"/>
    <w:link w:val="ListParagraphChar"/>
    <w:uiPriority w:val="34"/>
    <w:qFormat/>
    <w:rsid w:val="00361511"/>
    <w:pPr>
      <w:ind w:left="397" w:hanging="397"/>
      <w:jc w:val="left"/>
    </w:pPr>
  </w:style>
  <w:style w:type="character" w:customStyle="1" w:styleId="ListParagraphChar">
    <w:name w:val="List Paragraph Char"/>
    <w:link w:val="ListParagraph"/>
    <w:uiPriority w:val="34"/>
    <w:semiHidden/>
    <w:locked/>
    <w:rsid w:val="00361511"/>
    <w:rPr>
      <w:rFonts w:ascii="Calibri" w:eastAsiaTheme="minorEastAsia" w:hAnsi="Calibri"/>
      <w:color w:val="00264C"/>
      <w:lang w:eastAsia="en-NZ"/>
    </w:rPr>
  </w:style>
  <w:style w:type="character" w:styleId="Hyperlink">
    <w:name w:val="Hyperlink"/>
    <w:basedOn w:val="DefaultParagraphFont"/>
    <w:semiHidden/>
    <w:rsid w:val="009B0142"/>
    <w:rPr>
      <w:color w:val="14456E"/>
      <w:u w:val="single"/>
    </w:rPr>
  </w:style>
  <w:style w:type="table" w:styleId="TableGrid">
    <w:name w:val="Table Grid"/>
    <w:basedOn w:val="TableNormal"/>
    <w:uiPriority w:val="59"/>
    <w:rsid w:val="009B0142"/>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E27B6"/>
    <w:pPr>
      <w:spacing w:before="0" w:after="60" w:line="240" w:lineRule="atLeast"/>
      <w:ind w:left="284" w:hanging="284"/>
      <w:jc w:val="left"/>
    </w:pPr>
    <w:rPr>
      <w:rFonts w:eastAsia="Times New Roman" w:cs="Times New Roman"/>
      <w:sz w:val="18"/>
      <w:szCs w:val="20"/>
      <w:lang w:val="x-none" w:eastAsia="en-US"/>
    </w:rPr>
  </w:style>
  <w:style w:type="character" w:customStyle="1" w:styleId="FootnoteTextChar">
    <w:name w:val="Footnote Text Char"/>
    <w:basedOn w:val="DefaultParagraphFont"/>
    <w:link w:val="FootnoteText"/>
    <w:rsid w:val="004E27B6"/>
    <w:rPr>
      <w:rFonts w:ascii="Calibri" w:eastAsia="Times New Roman" w:hAnsi="Calibri" w:cs="Times New Roman"/>
      <w:sz w:val="18"/>
      <w:szCs w:val="20"/>
      <w:lang w:val="x-none"/>
    </w:rPr>
  </w:style>
  <w:style w:type="character" w:styleId="FootnoteReference">
    <w:name w:val="footnote reference"/>
    <w:basedOn w:val="DefaultParagraphFont"/>
    <w:rsid w:val="00F440ED"/>
    <w:rPr>
      <w:rFonts w:ascii="Calibri" w:hAnsi="Calibri"/>
      <w:sz w:val="22"/>
      <w:vertAlign w:val="superscript"/>
    </w:rPr>
  </w:style>
  <w:style w:type="paragraph" w:styleId="BalloonText">
    <w:name w:val="Balloon Text"/>
    <w:basedOn w:val="Normal"/>
    <w:link w:val="BalloonTextChar"/>
    <w:uiPriority w:val="99"/>
    <w:semiHidden/>
    <w:unhideWhenUsed/>
    <w:rsid w:val="00B40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E30"/>
    <w:rPr>
      <w:rFonts w:ascii="Tahoma" w:eastAsiaTheme="minorEastAsia" w:hAnsi="Tahoma" w:cs="Tahoma"/>
      <w:sz w:val="16"/>
      <w:szCs w:val="16"/>
      <w:lang w:eastAsia="en-NZ"/>
    </w:rPr>
  </w:style>
  <w:style w:type="paragraph" w:styleId="Title">
    <w:name w:val="Title"/>
    <w:basedOn w:val="Normal"/>
    <w:next w:val="Normal"/>
    <w:link w:val="TitleChar"/>
    <w:rsid w:val="00CC51FF"/>
    <w:pPr>
      <w:spacing w:before="0" w:after="600" w:line="240" w:lineRule="auto"/>
      <w:jc w:val="left"/>
    </w:pPr>
    <w:rPr>
      <w:rFonts w:eastAsiaTheme="majorEastAsia" w:cstheme="majorBidi"/>
      <w:b/>
      <w:color w:val="00264C"/>
      <w:sz w:val="52"/>
      <w:szCs w:val="52"/>
    </w:rPr>
  </w:style>
  <w:style w:type="character" w:customStyle="1" w:styleId="TitleChar">
    <w:name w:val="Title Char"/>
    <w:basedOn w:val="DefaultParagraphFont"/>
    <w:link w:val="Title"/>
    <w:rsid w:val="00CC51FF"/>
    <w:rPr>
      <w:rFonts w:ascii="Calibri" w:eastAsiaTheme="majorEastAsia" w:hAnsi="Calibri" w:cstheme="majorBidi"/>
      <w:b/>
      <w:color w:val="00264C"/>
      <w:sz w:val="52"/>
      <w:szCs w:val="52"/>
      <w:lang w:eastAsia="en-NZ"/>
    </w:rPr>
  </w:style>
  <w:style w:type="paragraph" w:customStyle="1" w:styleId="Bullet">
    <w:name w:val="Bullet"/>
    <w:basedOn w:val="Normal"/>
    <w:qFormat/>
    <w:rsid w:val="006868D6"/>
    <w:pPr>
      <w:numPr>
        <w:numId w:val="1"/>
      </w:numPr>
      <w:tabs>
        <w:tab w:val="left" w:pos="397"/>
      </w:tabs>
      <w:spacing w:before="0" w:line="280" w:lineRule="exact"/>
      <w:ind w:left="397" w:hanging="397"/>
      <w:jc w:val="left"/>
    </w:pPr>
    <w:rPr>
      <w:rFonts w:eastAsia="Times New Roman" w:cs="Times New Roman"/>
      <w:szCs w:val="20"/>
    </w:rPr>
  </w:style>
  <w:style w:type="paragraph" w:customStyle="1" w:styleId="Footereven">
    <w:name w:val="Footer even"/>
    <w:basedOn w:val="Normal"/>
    <w:rsid w:val="004E27B6"/>
    <w:pPr>
      <w:tabs>
        <w:tab w:val="left" w:pos="567"/>
      </w:tabs>
      <w:spacing w:after="0" w:line="240" w:lineRule="auto"/>
      <w:jc w:val="left"/>
    </w:pPr>
    <w:rPr>
      <w:rFonts w:eastAsia="Times New Roman" w:cs="Arial"/>
      <w:sz w:val="18"/>
      <w:szCs w:val="16"/>
      <w:lang w:eastAsia="en-US"/>
    </w:rPr>
  </w:style>
  <w:style w:type="paragraph" w:customStyle="1" w:styleId="Footerodd">
    <w:name w:val="Footer odd"/>
    <w:basedOn w:val="Normal"/>
    <w:rsid w:val="004E27B6"/>
    <w:pPr>
      <w:tabs>
        <w:tab w:val="right" w:pos="7938"/>
        <w:tab w:val="right" w:pos="8505"/>
      </w:tabs>
      <w:spacing w:after="0" w:line="240" w:lineRule="auto"/>
    </w:pPr>
    <w:rPr>
      <w:rFonts w:eastAsia="Times New Roman" w:cs="Arial"/>
      <w:sz w:val="18"/>
      <w:szCs w:val="16"/>
      <w:lang w:eastAsia="en-US"/>
    </w:rPr>
  </w:style>
  <w:style w:type="character" w:styleId="PageNumber">
    <w:name w:val="page number"/>
    <w:basedOn w:val="DefaultParagraphFont"/>
    <w:semiHidden/>
    <w:rsid w:val="005078F6"/>
    <w:rPr>
      <w:rFonts w:ascii="Arial" w:hAnsi="Arial" w:cs="Arial"/>
      <w:b/>
      <w:bCs/>
      <w:sz w:val="20"/>
      <w:szCs w:val="20"/>
    </w:rPr>
  </w:style>
  <w:style w:type="paragraph" w:customStyle="1" w:styleId="Tablebullet">
    <w:name w:val="Tablebullet"/>
    <w:basedOn w:val="Tabletext"/>
    <w:rsid w:val="004E27B6"/>
    <w:pPr>
      <w:numPr>
        <w:numId w:val="2"/>
      </w:numPr>
      <w:tabs>
        <w:tab w:val="clear" w:pos="338"/>
        <w:tab w:val="clear" w:pos="397"/>
      </w:tabs>
      <w:spacing w:before="40" w:after="40"/>
      <w:ind w:left="227" w:hanging="227"/>
    </w:pPr>
  </w:style>
  <w:style w:type="paragraph" w:customStyle="1" w:styleId="Tabletext">
    <w:name w:val="Tabletext"/>
    <w:basedOn w:val="Normal"/>
    <w:rsid w:val="004E27B6"/>
    <w:pPr>
      <w:tabs>
        <w:tab w:val="left" w:pos="397"/>
      </w:tabs>
      <w:spacing w:before="80" w:after="80" w:line="220" w:lineRule="atLeast"/>
      <w:jc w:val="left"/>
    </w:pPr>
    <w:rPr>
      <w:rFonts w:eastAsia="Times New Roman" w:cs="Times New Roman"/>
      <w:sz w:val="18"/>
      <w:szCs w:val="20"/>
      <w:lang w:eastAsia="en-US"/>
    </w:rPr>
  </w:style>
  <w:style w:type="paragraph" w:customStyle="1" w:styleId="TableDash">
    <w:name w:val="TableDash"/>
    <w:basedOn w:val="Tabletext"/>
    <w:rsid w:val="003D41DB"/>
    <w:pPr>
      <w:numPr>
        <w:ilvl w:val="1"/>
        <w:numId w:val="2"/>
      </w:numPr>
      <w:spacing w:after="40" w:line="240" w:lineRule="auto"/>
    </w:pPr>
  </w:style>
  <w:style w:type="paragraph" w:customStyle="1" w:styleId="Tablehead">
    <w:name w:val="Tablehead"/>
    <w:basedOn w:val="Normal"/>
    <w:semiHidden/>
    <w:rsid w:val="00BB2F3D"/>
    <w:pPr>
      <w:keepNext/>
      <w:spacing w:before="60" w:after="60" w:line="240" w:lineRule="auto"/>
      <w:jc w:val="left"/>
      <w:outlineLvl w:val="0"/>
    </w:pPr>
    <w:rPr>
      <w:rFonts w:eastAsia="Times New Roman" w:cs="Times New Roman"/>
      <w:b/>
      <w:bCs/>
      <w:sz w:val="18"/>
      <w:szCs w:val="20"/>
      <w:lang w:eastAsia="en-US"/>
    </w:rPr>
  </w:style>
  <w:style w:type="paragraph" w:styleId="Subtitle">
    <w:name w:val="Subtitle"/>
    <w:basedOn w:val="Normal"/>
    <w:next w:val="Normal"/>
    <w:link w:val="SubtitleChar"/>
    <w:rsid w:val="00CC51FF"/>
    <w:pPr>
      <w:numPr>
        <w:ilvl w:val="1"/>
      </w:numPr>
      <w:jc w:val="left"/>
    </w:pPr>
    <w:rPr>
      <w:rFonts w:eastAsiaTheme="majorEastAsia" w:cstheme="majorBidi"/>
      <w:b/>
      <w:iCs/>
      <w:color w:val="00264C"/>
      <w:sz w:val="36"/>
      <w:szCs w:val="24"/>
    </w:rPr>
  </w:style>
  <w:style w:type="character" w:customStyle="1" w:styleId="SubtitleChar">
    <w:name w:val="Subtitle Char"/>
    <w:basedOn w:val="DefaultParagraphFont"/>
    <w:link w:val="Subtitle"/>
    <w:rsid w:val="00CC51FF"/>
    <w:rPr>
      <w:rFonts w:ascii="Calibri" w:eastAsiaTheme="majorEastAsia" w:hAnsi="Calibri" w:cstheme="majorBidi"/>
      <w:b/>
      <w:iCs/>
      <w:color w:val="00264C"/>
      <w:sz w:val="36"/>
      <w:szCs w:val="24"/>
      <w:lang w:eastAsia="en-NZ"/>
    </w:rPr>
  </w:style>
  <w:style w:type="paragraph" w:customStyle="1" w:styleId="Sub-bullet">
    <w:name w:val="Sub-bullet"/>
    <w:basedOn w:val="ListParagraph"/>
    <w:next w:val="BodyText"/>
    <w:qFormat/>
    <w:rsid w:val="004E27B6"/>
    <w:pPr>
      <w:numPr>
        <w:ilvl w:val="1"/>
        <w:numId w:val="3"/>
      </w:numPr>
      <w:tabs>
        <w:tab w:val="clear" w:pos="1440"/>
      </w:tabs>
      <w:spacing w:before="0"/>
      <w:ind w:left="794" w:hanging="397"/>
    </w:pPr>
    <w:rPr>
      <w:rFonts w:eastAsia="Times New Roman" w:cs="Times New Roman"/>
    </w:rPr>
  </w:style>
  <w:style w:type="paragraph" w:styleId="Header">
    <w:name w:val="header"/>
    <w:basedOn w:val="Normal"/>
    <w:link w:val="HeaderChar"/>
    <w:uiPriority w:val="99"/>
    <w:semiHidden/>
    <w:rsid w:val="00945D28"/>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2A234F"/>
    <w:rPr>
      <w:rFonts w:ascii="Calibri" w:eastAsiaTheme="minorEastAsia" w:hAnsi="Calibri"/>
      <w:color w:val="00264C"/>
      <w:lang w:eastAsia="en-NZ"/>
    </w:rPr>
  </w:style>
  <w:style w:type="paragraph" w:styleId="Footer">
    <w:name w:val="footer"/>
    <w:basedOn w:val="Normal"/>
    <w:link w:val="FooterChar"/>
    <w:uiPriority w:val="99"/>
    <w:rsid w:val="00945D2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A234F"/>
    <w:rPr>
      <w:rFonts w:ascii="Calibri" w:eastAsiaTheme="minorEastAsia" w:hAnsi="Calibri"/>
      <w:color w:val="00264C"/>
      <w:lang w:eastAsia="en-NZ"/>
    </w:rPr>
  </w:style>
  <w:style w:type="paragraph" w:customStyle="1" w:styleId="Box">
    <w:name w:val="Box"/>
    <w:basedOn w:val="Normal"/>
    <w:next w:val="Normal"/>
    <w:semiHidden/>
    <w:rsid w:val="002E22ED"/>
    <w:pPr>
      <w:pBdr>
        <w:top w:val="single" w:sz="6" w:space="15" w:color="auto"/>
        <w:left w:val="single" w:sz="6" w:space="15" w:color="auto"/>
        <w:bottom w:val="single" w:sz="6" w:space="15" w:color="auto"/>
        <w:right w:val="single" w:sz="6" w:space="15" w:color="auto"/>
      </w:pBdr>
      <w:spacing w:before="0" w:after="0"/>
      <w:ind w:left="284" w:right="284"/>
    </w:pPr>
    <w:rPr>
      <w:rFonts w:eastAsia="Times New Roman" w:cs="Times New Roman"/>
      <w:szCs w:val="20"/>
      <w:lang w:eastAsia="en-US"/>
    </w:rPr>
  </w:style>
  <w:style w:type="paragraph" w:customStyle="1" w:styleId="Boxbullet">
    <w:name w:val="Box bullet"/>
    <w:basedOn w:val="Box"/>
    <w:semiHidden/>
    <w:rsid w:val="000F2875"/>
    <w:pPr>
      <w:numPr>
        <w:numId w:val="4"/>
      </w:numPr>
      <w:spacing w:before="120"/>
    </w:pPr>
  </w:style>
  <w:style w:type="paragraph" w:customStyle="1" w:styleId="Boxheading">
    <w:name w:val="Box heading"/>
    <w:basedOn w:val="Box"/>
    <w:next w:val="Box"/>
    <w:semiHidden/>
    <w:rsid w:val="00E76731"/>
    <w:pPr>
      <w:keepNext/>
      <w:spacing w:after="160" w:line="240" w:lineRule="auto"/>
      <w:jc w:val="left"/>
    </w:pPr>
    <w:rPr>
      <w:b/>
    </w:rPr>
  </w:style>
  <w:style w:type="paragraph" w:customStyle="1" w:styleId="Boxnumbered">
    <w:name w:val="Box numbered"/>
    <w:basedOn w:val="Boxbullet"/>
    <w:next w:val="BodyText"/>
    <w:semiHidden/>
    <w:qFormat/>
    <w:rsid w:val="006E69DE"/>
    <w:pPr>
      <w:numPr>
        <w:numId w:val="5"/>
      </w:numPr>
    </w:pPr>
  </w:style>
  <w:style w:type="paragraph" w:styleId="Quote">
    <w:name w:val="Quote"/>
    <w:basedOn w:val="Normal"/>
    <w:next w:val="Normal"/>
    <w:link w:val="QuoteChar"/>
    <w:qFormat/>
    <w:rsid w:val="004E27B6"/>
    <w:pPr>
      <w:ind w:left="397" w:right="397"/>
      <w:jc w:val="left"/>
    </w:pPr>
    <w:rPr>
      <w:iCs/>
      <w:sz w:val="20"/>
    </w:rPr>
  </w:style>
  <w:style w:type="character" w:customStyle="1" w:styleId="QuoteChar">
    <w:name w:val="Quote Char"/>
    <w:basedOn w:val="DefaultParagraphFont"/>
    <w:link w:val="Quote"/>
    <w:rsid w:val="004E27B6"/>
    <w:rPr>
      <w:rFonts w:ascii="Calibri" w:eastAsiaTheme="minorEastAsia" w:hAnsi="Calibri"/>
      <w:iCs/>
      <w:sz w:val="20"/>
      <w:lang w:eastAsia="en-NZ"/>
    </w:rPr>
  </w:style>
  <w:style w:type="paragraph" w:styleId="EndnoteText">
    <w:name w:val="endnote text"/>
    <w:basedOn w:val="Normal"/>
    <w:link w:val="EndnoteTextChar"/>
    <w:semiHidden/>
    <w:rsid w:val="00CE2551"/>
    <w:pPr>
      <w:spacing w:after="0" w:line="240" w:lineRule="exact"/>
      <w:ind w:left="397" w:hanging="397"/>
      <w:jc w:val="left"/>
    </w:pPr>
    <w:rPr>
      <w:sz w:val="20"/>
      <w:szCs w:val="20"/>
    </w:rPr>
  </w:style>
  <w:style w:type="character" w:customStyle="1" w:styleId="EndnoteTextChar">
    <w:name w:val="Endnote Text Char"/>
    <w:basedOn w:val="DefaultParagraphFont"/>
    <w:link w:val="EndnoteText"/>
    <w:semiHidden/>
    <w:rsid w:val="002B1CB7"/>
    <w:rPr>
      <w:rFonts w:ascii="Calibri" w:eastAsiaTheme="minorEastAsia" w:hAnsi="Calibri"/>
      <w:color w:val="00264C"/>
      <w:sz w:val="20"/>
      <w:szCs w:val="20"/>
      <w:lang w:eastAsia="en-NZ"/>
    </w:rPr>
  </w:style>
  <w:style w:type="character" w:styleId="EndnoteReference">
    <w:name w:val="endnote reference"/>
    <w:basedOn w:val="DefaultParagraphFont"/>
    <w:uiPriority w:val="99"/>
    <w:semiHidden/>
    <w:unhideWhenUsed/>
    <w:rsid w:val="00544692"/>
    <w:rPr>
      <w:vertAlign w:val="superscript"/>
    </w:rPr>
  </w:style>
  <w:style w:type="paragraph" w:customStyle="1" w:styleId="Greenbullet-tables">
    <w:name w:val="Green bullet - tables"/>
    <w:basedOn w:val="Bullet"/>
    <w:rsid w:val="00CE2551"/>
    <w:pPr>
      <w:numPr>
        <w:numId w:val="6"/>
      </w:numPr>
      <w:tabs>
        <w:tab w:val="clear" w:pos="397"/>
      </w:tabs>
      <w:ind w:left="681" w:right="284" w:hanging="397"/>
    </w:pPr>
    <w:rPr>
      <w:color w:val="677719"/>
    </w:rPr>
  </w:style>
  <w:style w:type="paragraph" w:customStyle="1" w:styleId="Brownboxheading">
    <w:name w:val="Brown box heading"/>
    <w:basedOn w:val="Boxheading"/>
    <w:uiPriority w:val="1"/>
    <w:semiHidden/>
    <w:qFormat/>
    <w:rsid w:val="003F0C32"/>
    <w:pPr>
      <w:keepLines/>
      <w:pBdr>
        <w:top w:val="single" w:sz="4" w:space="15" w:color="F3CC97"/>
        <w:left w:val="single" w:sz="4" w:space="15" w:color="F3CC97"/>
        <w:bottom w:val="single" w:sz="4" w:space="15" w:color="F3CC97"/>
        <w:right w:val="single" w:sz="4" w:space="15" w:color="F3CC97"/>
      </w:pBdr>
      <w:shd w:val="clear" w:color="B47015" w:fill="F3CC97"/>
    </w:pPr>
    <w:rPr>
      <w:color w:val="B47015"/>
      <w:szCs w:val="22"/>
    </w:rPr>
  </w:style>
  <w:style w:type="paragraph" w:customStyle="1" w:styleId="Brownboxtext">
    <w:name w:val="Brown box text"/>
    <w:basedOn w:val="Box"/>
    <w:uiPriority w:val="1"/>
    <w:semiHidden/>
    <w:qFormat/>
    <w:rsid w:val="005E32A1"/>
    <w:pPr>
      <w:pBdr>
        <w:top w:val="single" w:sz="4" w:space="15" w:color="F3CC97"/>
        <w:left w:val="single" w:sz="4" w:space="15" w:color="F3CC97"/>
        <w:bottom w:val="single" w:sz="4" w:space="15" w:color="F3CC97"/>
        <w:right w:val="single" w:sz="4" w:space="15" w:color="F3CC97"/>
      </w:pBdr>
      <w:shd w:val="clear" w:color="B47015" w:fill="F3CC97"/>
    </w:pPr>
    <w:rPr>
      <w:color w:val="B47015"/>
      <w:szCs w:val="22"/>
    </w:rPr>
  </w:style>
  <w:style w:type="paragraph" w:customStyle="1" w:styleId="Casestudyheading">
    <w:name w:val="Case study heading"/>
    <w:basedOn w:val="BodyText"/>
    <w:rsid w:val="00661920"/>
    <w:pPr>
      <w:keepNext/>
      <w:spacing w:before="160" w:line="240" w:lineRule="auto"/>
      <w:ind w:left="284"/>
    </w:pPr>
    <w:rPr>
      <w:b/>
      <w:caps/>
    </w:rPr>
  </w:style>
  <w:style w:type="paragraph" w:customStyle="1" w:styleId="Greentext-tables">
    <w:name w:val="Green text - tables"/>
    <w:basedOn w:val="BodyText"/>
    <w:rsid w:val="00D32B28"/>
    <w:pPr>
      <w:ind w:left="284" w:right="284"/>
    </w:pPr>
    <w:rPr>
      <w:color w:val="677719"/>
    </w:rPr>
  </w:style>
  <w:style w:type="paragraph" w:customStyle="1" w:styleId="Questionsub-bullet">
    <w:name w:val="Question sub-bullet"/>
    <w:basedOn w:val="Sub-bullet"/>
    <w:semiHidden/>
    <w:qFormat/>
    <w:rsid w:val="00CE2551"/>
    <w:pPr>
      <w:ind w:left="1077" w:right="284"/>
    </w:pPr>
    <w:rPr>
      <w:color w:val="E36F1E"/>
    </w:rPr>
  </w:style>
  <w:style w:type="paragraph" w:customStyle="1" w:styleId="Heading1-lightbrown">
    <w:name w:val="Heading 1 - light brown"/>
    <w:basedOn w:val="Heading1"/>
    <w:next w:val="BodyText"/>
    <w:qFormat/>
    <w:rsid w:val="008D424D"/>
    <w:rPr>
      <w:color w:val="F1B78E"/>
    </w:rPr>
  </w:style>
  <w:style w:type="paragraph" w:customStyle="1" w:styleId="Browntextnumbered">
    <w:name w:val="Brown text numbered"/>
    <w:basedOn w:val="BodyText"/>
    <w:semiHidden/>
    <w:qFormat/>
    <w:rsid w:val="000B6BF8"/>
    <w:pPr>
      <w:numPr>
        <w:numId w:val="7"/>
      </w:numPr>
      <w:spacing w:before="0"/>
      <w:ind w:left="681" w:right="284" w:hanging="397"/>
    </w:pPr>
    <w:rPr>
      <w:rFonts w:eastAsia="Times New Roman"/>
      <w:color w:val="B47015"/>
    </w:rPr>
  </w:style>
  <w:style w:type="paragraph" w:customStyle="1" w:styleId="Quotebullet">
    <w:name w:val="Quote bullet"/>
    <w:basedOn w:val="Bullet"/>
    <w:qFormat/>
    <w:rsid w:val="003D4825"/>
    <w:pPr>
      <w:tabs>
        <w:tab w:val="clear" w:pos="397"/>
      </w:tabs>
      <w:ind w:left="794" w:right="397"/>
    </w:pPr>
    <w:rPr>
      <w:sz w:val="20"/>
    </w:rPr>
  </w:style>
  <w:style w:type="paragraph" w:styleId="TOC1">
    <w:name w:val="toc 1"/>
    <w:basedOn w:val="Normal"/>
    <w:next w:val="Normal"/>
    <w:uiPriority w:val="39"/>
    <w:unhideWhenUsed/>
    <w:rsid w:val="008A4E4C"/>
    <w:pPr>
      <w:tabs>
        <w:tab w:val="left" w:pos="567"/>
        <w:tab w:val="right" w:pos="8494"/>
      </w:tabs>
      <w:spacing w:before="280" w:after="0" w:line="240" w:lineRule="auto"/>
      <w:ind w:right="567"/>
      <w:jc w:val="left"/>
    </w:pPr>
  </w:style>
  <w:style w:type="paragraph" w:styleId="TOC2">
    <w:name w:val="toc 2"/>
    <w:basedOn w:val="Normal"/>
    <w:next w:val="Normal"/>
    <w:uiPriority w:val="39"/>
    <w:unhideWhenUsed/>
    <w:rsid w:val="00C23F33"/>
    <w:pPr>
      <w:tabs>
        <w:tab w:val="left" w:pos="567"/>
        <w:tab w:val="right" w:pos="8494"/>
      </w:tabs>
      <w:spacing w:before="60" w:after="60" w:line="240" w:lineRule="auto"/>
      <w:ind w:left="567" w:right="567"/>
      <w:jc w:val="left"/>
    </w:pPr>
    <w:rPr>
      <w:noProof/>
    </w:rPr>
  </w:style>
  <w:style w:type="paragraph" w:styleId="TOC3">
    <w:name w:val="toc 3"/>
    <w:basedOn w:val="Normal"/>
    <w:next w:val="Normal"/>
    <w:autoRedefine/>
    <w:semiHidden/>
    <w:rsid w:val="0055121D"/>
    <w:pPr>
      <w:tabs>
        <w:tab w:val="left" w:pos="1134"/>
        <w:tab w:val="right" w:pos="9060"/>
      </w:tabs>
      <w:spacing w:before="60" w:after="60" w:line="240" w:lineRule="auto"/>
      <w:ind w:left="567" w:right="567"/>
      <w:jc w:val="left"/>
    </w:pPr>
  </w:style>
  <w:style w:type="paragraph" w:customStyle="1" w:styleId="Greenheading-tables">
    <w:name w:val="Green heading - tables"/>
    <w:basedOn w:val="Greentext-tables"/>
    <w:rsid w:val="007932EA"/>
    <w:pPr>
      <w:keepNext/>
      <w:spacing w:before="240" w:after="0"/>
    </w:pPr>
    <w:rPr>
      <w:rFonts w:eastAsia="Times New Roman"/>
      <w:b/>
    </w:rPr>
  </w:style>
  <w:style w:type="paragraph" w:customStyle="1" w:styleId="Bodytextnumbered">
    <w:name w:val="Body text numbered"/>
    <w:basedOn w:val="BodyText"/>
    <w:rsid w:val="00C22954"/>
    <w:pPr>
      <w:numPr>
        <w:numId w:val="8"/>
      </w:numPr>
      <w:spacing w:before="0"/>
      <w:ind w:left="397" w:hanging="397"/>
    </w:pPr>
  </w:style>
  <w:style w:type="paragraph" w:customStyle="1" w:styleId="References">
    <w:name w:val="References"/>
    <w:basedOn w:val="Normal"/>
    <w:rsid w:val="00CE2551"/>
    <w:pPr>
      <w:jc w:val="left"/>
    </w:pPr>
    <w:rPr>
      <w:rFonts w:eastAsia="Times New Roman" w:cs="Times New Roman"/>
      <w:szCs w:val="20"/>
      <w:lang w:eastAsia="en-US"/>
    </w:rPr>
  </w:style>
  <w:style w:type="paragraph" w:customStyle="1" w:styleId="Bodytexta">
    <w:name w:val="Body text a"/>
    <w:aliases w:val="b,Sub-list a"/>
    <w:basedOn w:val="BodyText"/>
    <w:rsid w:val="00DB6C49"/>
    <w:pPr>
      <w:numPr>
        <w:numId w:val="9"/>
      </w:numPr>
      <w:spacing w:before="0"/>
    </w:pPr>
  </w:style>
  <w:style w:type="paragraph" w:customStyle="1" w:styleId="HeadingnotforTOC">
    <w:name w:val="Heading not for TOC"/>
    <w:basedOn w:val="BodyText"/>
    <w:semiHidden/>
    <w:qFormat/>
    <w:rsid w:val="00AD49E4"/>
    <w:pPr>
      <w:keepNext/>
      <w:spacing w:before="0" w:after="360" w:line="240" w:lineRule="auto"/>
    </w:pPr>
    <w:rPr>
      <w:b/>
      <w:color w:val="F4D19C"/>
      <w:sz w:val="64"/>
      <w:szCs w:val="64"/>
    </w:rPr>
  </w:style>
  <w:style w:type="paragraph" w:customStyle="1" w:styleId="Questiontext">
    <w:name w:val="Question text"/>
    <w:basedOn w:val="Greentext-tables"/>
    <w:semiHidden/>
    <w:qFormat/>
    <w:rsid w:val="005D43FA"/>
    <w:rPr>
      <w:color w:val="E36F1E"/>
    </w:rPr>
  </w:style>
  <w:style w:type="paragraph" w:customStyle="1" w:styleId="Questionbullet">
    <w:name w:val="Question bullet"/>
    <w:basedOn w:val="Greenbullet-tables"/>
    <w:semiHidden/>
    <w:qFormat/>
    <w:rsid w:val="00BE1EFD"/>
    <w:pPr>
      <w:numPr>
        <w:numId w:val="10"/>
      </w:numPr>
      <w:ind w:left="681" w:hanging="397"/>
    </w:pPr>
    <w:rPr>
      <w:color w:val="E36F1E"/>
    </w:rPr>
  </w:style>
  <w:style w:type="paragraph" w:customStyle="1" w:styleId="Questionheading">
    <w:name w:val="Question heading"/>
    <w:basedOn w:val="Greenheading-tables"/>
    <w:semiHidden/>
    <w:qFormat/>
    <w:rsid w:val="005D43FA"/>
    <w:rPr>
      <w:color w:val="E36F1E"/>
    </w:rPr>
  </w:style>
  <w:style w:type="paragraph" w:customStyle="1" w:styleId="Imprint">
    <w:name w:val="Imprint"/>
    <w:basedOn w:val="Normal"/>
    <w:rsid w:val="004E27B6"/>
    <w:pPr>
      <w:spacing w:before="0" w:after="240" w:line="240" w:lineRule="auto"/>
      <w:jc w:val="left"/>
    </w:pPr>
    <w:rPr>
      <w:rFonts w:eastAsia="Times New Roman" w:cs="Times New Roman"/>
      <w:szCs w:val="20"/>
      <w:lang w:eastAsia="en-US"/>
    </w:rPr>
  </w:style>
  <w:style w:type="paragraph" w:customStyle="1" w:styleId="Heading">
    <w:name w:val="Heading"/>
    <w:basedOn w:val="Heading1"/>
    <w:next w:val="Normal"/>
    <w:semiHidden/>
    <w:rsid w:val="004E44DD"/>
    <w:pPr>
      <w:keepNext w:val="0"/>
      <w:keepLines w:val="0"/>
      <w:tabs>
        <w:tab w:val="clear" w:pos="851"/>
        <w:tab w:val="left" w:pos="567"/>
      </w:tabs>
      <w:spacing w:after="120"/>
      <w:outlineLvl w:val="9"/>
    </w:pPr>
    <w:rPr>
      <w:rFonts w:eastAsia="Times New Roman" w:cs="Times New Roman"/>
      <w:bCs w:val="0"/>
      <w:sz w:val="44"/>
      <w:szCs w:val="20"/>
      <w:lang w:eastAsia="en-US"/>
    </w:rPr>
  </w:style>
  <w:style w:type="paragraph" w:customStyle="1" w:styleId="Sub-list">
    <w:name w:val="Sub-list"/>
    <w:basedOn w:val="Normal"/>
    <w:semiHidden/>
    <w:rsid w:val="0040640A"/>
    <w:pPr>
      <w:numPr>
        <w:numId w:val="12"/>
      </w:numPr>
      <w:tabs>
        <w:tab w:val="left" w:pos="794"/>
      </w:tabs>
      <w:spacing w:before="60" w:after="240" w:line="240" w:lineRule="auto"/>
    </w:pPr>
    <w:rPr>
      <w:rFonts w:ascii="Times New Roman" w:eastAsia="Times New Roman" w:hAnsi="Times New Roman" w:cs="Times New Roman"/>
      <w:szCs w:val="20"/>
      <w:lang w:eastAsia="en-US"/>
    </w:rPr>
  </w:style>
  <w:style w:type="paragraph" w:customStyle="1" w:styleId="Figureheading">
    <w:name w:val="Figure heading"/>
    <w:basedOn w:val="Normal"/>
    <w:next w:val="Normal"/>
    <w:rsid w:val="004E27B6"/>
    <w:pPr>
      <w:keepNext/>
      <w:spacing w:line="240" w:lineRule="auto"/>
      <w:ind w:left="1134" w:hanging="1134"/>
      <w:jc w:val="left"/>
    </w:pPr>
    <w:rPr>
      <w:rFonts w:eastAsia="Times New Roman" w:cs="Times New Roman"/>
      <w:b/>
      <w:sz w:val="20"/>
      <w:szCs w:val="20"/>
      <w:lang w:eastAsia="en-US"/>
    </w:rPr>
  </w:style>
  <w:style w:type="paragraph" w:customStyle="1" w:styleId="Note">
    <w:name w:val="Note"/>
    <w:basedOn w:val="Normal"/>
    <w:next w:val="Normal"/>
    <w:semiHidden/>
    <w:rsid w:val="0040640A"/>
    <w:pPr>
      <w:tabs>
        <w:tab w:val="left" w:pos="680"/>
      </w:tabs>
      <w:spacing w:after="240" w:line="240" w:lineRule="auto"/>
      <w:ind w:left="680" w:hanging="680"/>
    </w:pPr>
    <w:rPr>
      <w:rFonts w:ascii="Arial" w:eastAsia="Times New Roman" w:hAnsi="Arial" w:cs="Times New Roman"/>
      <w:sz w:val="16"/>
      <w:szCs w:val="20"/>
      <w:lang w:eastAsia="en-US"/>
    </w:rPr>
  </w:style>
  <w:style w:type="paragraph" w:customStyle="1" w:styleId="Source">
    <w:name w:val="Source"/>
    <w:basedOn w:val="Normal"/>
    <w:next w:val="Normal"/>
    <w:semiHidden/>
    <w:rsid w:val="0040640A"/>
    <w:pPr>
      <w:tabs>
        <w:tab w:val="left" w:pos="680"/>
      </w:tabs>
      <w:spacing w:after="240" w:line="240" w:lineRule="auto"/>
      <w:jc w:val="left"/>
    </w:pPr>
    <w:rPr>
      <w:rFonts w:ascii="Arial" w:eastAsia="Times New Roman" w:hAnsi="Arial" w:cs="Times New Roman"/>
      <w:sz w:val="16"/>
      <w:szCs w:val="20"/>
      <w:lang w:eastAsia="en-US"/>
    </w:rPr>
  </w:style>
  <w:style w:type="paragraph" w:customStyle="1" w:styleId="Tableheading">
    <w:name w:val="Table heading"/>
    <w:basedOn w:val="Normal"/>
    <w:next w:val="Normal"/>
    <w:rsid w:val="004E27B6"/>
    <w:pPr>
      <w:keepNext/>
      <w:spacing w:line="240" w:lineRule="auto"/>
      <w:ind w:left="1134" w:hanging="1134"/>
      <w:jc w:val="left"/>
    </w:pPr>
    <w:rPr>
      <w:rFonts w:eastAsia="Times New Roman" w:cs="Times New Roman"/>
      <w:b/>
      <w:sz w:val="20"/>
      <w:szCs w:val="20"/>
      <w:lang w:eastAsia="en-US"/>
    </w:rPr>
  </w:style>
  <w:style w:type="paragraph" w:customStyle="1" w:styleId="TableText0">
    <w:name w:val="TableText"/>
    <w:basedOn w:val="Normal"/>
    <w:semiHidden/>
    <w:rsid w:val="0040640A"/>
    <w:pPr>
      <w:spacing w:before="60" w:after="60" w:line="240" w:lineRule="auto"/>
      <w:jc w:val="left"/>
    </w:pPr>
    <w:rPr>
      <w:rFonts w:ascii="Arial" w:eastAsia="Times New Roman" w:hAnsi="Arial" w:cs="Times New Roman"/>
      <w:sz w:val="16"/>
      <w:szCs w:val="20"/>
      <w:lang w:eastAsia="en-US"/>
    </w:rPr>
  </w:style>
  <w:style w:type="paragraph" w:customStyle="1" w:styleId="TableTextbold">
    <w:name w:val="TableText bold"/>
    <w:basedOn w:val="TableText0"/>
    <w:rsid w:val="00BB2F3D"/>
    <w:rPr>
      <w:rFonts w:ascii="Calibri" w:hAnsi="Calibri"/>
      <w:b/>
      <w:sz w:val="18"/>
    </w:rPr>
  </w:style>
  <w:style w:type="paragraph" w:customStyle="1" w:styleId="Glossary">
    <w:name w:val="Glossary"/>
    <w:basedOn w:val="Normal"/>
    <w:semiHidden/>
    <w:rsid w:val="0040640A"/>
    <w:pPr>
      <w:tabs>
        <w:tab w:val="left" w:pos="2835"/>
      </w:tabs>
      <w:spacing w:before="0" w:after="240" w:line="240" w:lineRule="auto"/>
      <w:ind w:left="2835" w:hanging="2835"/>
    </w:pPr>
    <w:rPr>
      <w:rFonts w:ascii="Times New Roman" w:eastAsia="Times New Roman" w:hAnsi="Times New Roman" w:cs="Times New Roman"/>
      <w:szCs w:val="20"/>
      <w:lang w:eastAsia="en-US"/>
    </w:rPr>
  </w:style>
  <w:style w:type="paragraph" w:customStyle="1" w:styleId="Numberedparagraph">
    <w:name w:val="Numbered paragraph"/>
    <w:basedOn w:val="Normal"/>
    <w:semiHidden/>
    <w:rsid w:val="0040640A"/>
    <w:pPr>
      <w:numPr>
        <w:numId w:val="11"/>
      </w:numPr>
      <w:spacing w:line="240" w:lineRule="auto"/>
    </w:pPr>
    <w:rPr>
      <w:rFonts w:ascii="Times New Roman" w:eastAsia="Times New Roman" w:hAnsi="Times New Roman" w:cs="Times New Roman"/>
      <w:szCs w:val="20"/>
      <w:lang w:eastAsia="en-US"/>
    </w:rPr>
  </w:style>
  <w:style w:type="paragraph" w:styleId="TableofFigures">
    <w:name w:val="table of figures"/>
    <w:basedOn w:val="Normal"/>
    <w:next w:val="Normal"/>
    <w:semiHidden/>
    <w:rsid w:val="0040640A"/>
    <w:pPr>
      <w:spacing w:before="80" w:after="240" w:line="240" w:lineRule="auto"/>
      <w:ind w:left="1134" w:hanging="1134"/>
    </w:pPr>
    <w:rPr>
      <w:rFonts w:ascii="Arial" w:eastAsia="Times New Roman" w:hAnsi="Arial" w:cs="Times New Roman"/>
      <w:sz w:val="20"/>
      <w:szCs w:val="20"/>
      <w:lang w:eastAsia="en-US"/>
    </w:rPr>
  </w:style>
  <w:style w:type="paragraph" w:customStyle="1" w:styleId="Sub-listi">
    <w:name w:val="Sub-list i"/>
    <w:aliases w:val="ii"/>
    <w:basedOn w:val="BodyText"/>
    <w:semiHidden/>
    <w:rsid w:val="0040640A"/>
    <w:pPr>
      <w:numPr>
        <w:numId w:val="13"/>
      </w:numPr>
      <w:spacing w:before="60" w:after="60" w:line="240" w:lineRule="auto"/>
      <w:jc w:val="both"/>
    </w:pPr>
    <w:rPr>
      <w:rFonts w:ascii="Times New Roman" w:eastAsia="Times New Roman" w:hAnsi="Times New Roman" w:cs="Times New Roman"/>
      <w:szCs w:val="20"/>
      <w:lang w:eastAsia="en-US"/>
    </w:rPr>
  </w:style>
  <w:style w:type="paragraph" w:styleId="PlainText">
    <w:name w:val="Plain Text"/>
    <w:basedOn w:val="Normal"/>
    <w:link w:val="PlainTextChar"/>
    <w:uiPriority w:val="99"/>
    <w:semiHidden/>
    <w:rsid w:val="0040640A"/>
    <w:pPr>
      <w:spacing w:before="0" w:after="24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EA5323"/>
    <w:rPr>
      <w:rFonts w:ascii="Consolas" w:eastAsia="Calibri" w:hAnsi="Consolas" w:cs="Times New Roman"/>
      <w:sz w:val="21"/>
      <w:szCs w:val="21"/>
      <w:lang w:eastAsia="en-NZ"/>
    </w:rPr>
  </w:style>
  <w:style w:type="paragraph" w:customStyle="1" w:styleId="Questionforconsultationfeedback">
    <w:name w:val="Question for consultation feedback"/>
    <w:basedOn w:val="BodyText"/>
    <w:semiHidden/>
    <w:qFormat/>
    <w:rsid w:val="0040640A"/>
    <w:pPr>
      <w:spacing w:before="0" w:after="240" w:line="240" w:lineRule="auto"/>
      <w:jc w:val="both"/>
    </w:pPr>
    <w:rPr>
      <w:rFonts w:ascii="Times New Roman" w:eastAsia="Times New Roman" w:hAnsi="Times New Roman" w:cs="Times New Roman"/>
      <w:i/>
      <w:szCs w:val="20"/>
      <w:lang w:eastAsia="en-US"/>
    </w:rPr>
  </w:style>
  <w:style w:type="character" w:styleId="CommentReference">
    <w:name w:val="annotation reference"/>
    <w:basedOn w:val="DefaultParagraphFont"/>
    <w:unhideWhenUsed/>
    <w:rsid w:val="0040640A"/>
    <w:rPr>
      <w:sz w:val="16"/>
      <w:szCs w:val="16"/>
    </w:rPr>
  </w:style>
  <w:style w:type="paragraph" w:styleId="CommentText">
    <w:name w:val="annotation text"/>
    <w:basedOn w:val="Normal"/>
    <w:link w:val="CommentTextChar"/>
    <w:unhideWhenUsed/>
    <w:rsid w:val="0040640A"/>
    <w:pPr>
      <w:spacing w:before="0" w:after="20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rsid w:val="0040640A"/>
    <w:rPr>
      <w:sz w:val="20"/>
      <w:szCs w:val="20"/>
    </w:rPr>
  </w:style>
  <w:style w:type="paragraph" w:styleId="CommentSubject">
    <w:name w:val="annotation subject"/>
    <w:basedOn w:val="CommentText"/>
    <w:next w:val="CommentText"/>
    <w:link w:val="CommentSubjectChar"/>
    <w:uiPriority w:val="99"/>
    <w:semiHidden/>
    <w:unhideWhenUsed/>
    <w:rsid w:val="0040640A"/>
    <w:pPr>
      <w:spacing w:after="24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4064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rsid w:val="00D33F0D"/>
    <w:rPr>
      <w:color w:val="800080" w:themeColor="followedHyperlink"/>
      <w:u w:val="none"/>
    </w:rPr>
  </w:style>
  <w:style w:type="table" w:customStyle="1" w:styleId="TableGrid1">
    <w:name w:val="Table Grid1"/>
    <w:basedOn w:val="TableNormal"/>
    <w:next w:val="TableGrid"/>
    <w:uiPriority w:val="59"/>
    <w:rsid w:val="005C0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Bullets 1"/>
    <w:basedOn w:val="ListParagraph"/>
    <w:uiPriority w:val="8"/>
    <w:unhideWhenUsed/>
    <w:qFormat/>
    <w:rsid w:val="005C064D"/>
    <w:pPr>
      <w:numPr>
        <w:numId w:val="14"/>
      </w:numPr>
      <w:tabs>
        <w:tab w:val="num" w:pos="360"/>
      </w:tabs>
      <w:spacing w:before="60" w:after="0" w:line="288" w:lineRule="auto"/>
      <w:ind w:left="227" w:hanging="227"/>
      <w:contextualSpacing/>
    </w:pPr>
    <w:rPr>
      <w:rFonts w:eastAsiaTheme="minorHAnsi" w:cs="Arial"/>
      <w:sz w:val="19"/>
      <w:szCs w:val="19"/>
      <w:lang w:eastAsia="en-US"/>
    </w:rPr>
  </w:style>
  <w:style w:type="paragraph" w:styleId="Revision">
    <w:name w:val="Revision"/>
    <w:hidden/>
    <w:uiPriority w:val="99"/>
    <w:semiHidden/>
    <w:rsid w:val="007E0E52"/>
    <w:pPr>
      <w:spacing w:after="0" w:line="240" w:lineRule="auto"/>
    </w:pPr>
    <w:rPr>
      <w:rFonts w:ascii="Calibri" w:eastAsiaTheme="minorEastAsia" w:hAnsi="Calibri"/>
      <w:lang w:eastAsia="en-NZ"/>
    </w:rPr>
  </w:style>
  <w:style w:type="paragraph" w:customStyle="1" w:styleId="Paragraphbody">
    <w:name w:val="Paragraph body"/>
    <w:basedOn w:val="Normal"/>
    <w:rsid w:val="00C62BB8"/>
    <w:pPr>
      <w:numPr>
        <w:numId w:val="20"/>
      </w:numPr>
      <w:spacing w:line="240" w:lineRule="auto"/>
    </w:pPr>
    <w:rPr>
      <w:rFonts w:ascii="Times New Roman" w:eastAsiaTheme="minorHAnsi" w:hAnsi="Times New Roman" w:cs="Times New Roman"/>
      <w:sz w:val="24"/>
      <w:szCs w:val="24"/>
      <w:lang w:eastAsia="en-US"/>
    </w:rPr>
  </w:style>
  <w:style w:type="character" w:customStyle="1" w:styleId="srch-url2">
    <w:name w:val="srch-url2"/>
    <w:basedOn w:val="DefaultParagraphFont"/>
    <w:rsid w:val="00A6766A"/>
  </w:style>
  <w:style w:type="table" w:customStyle="1" w:styleId="TableGrid2">
    <w:name w:val="Table Grid2"/>
    <w:basedOn w:val="TableNormal"/>
    <w:next w:val="TableGrid"/>
    <w:uiPriority w:val="59"/>
    <w:rsid w:val="00052592"/>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rcher108">
    <w:name w:val="Body text  - Archer 10.8"/>
    <w:basedOn w:val="Normal"/>
    <w:uiPriority w:val="99"/>
    <w:rsid w:val="003B7ECC"/>
    <w:pPr>
      <w:suppressAutoHyphens/>
      <w:autoSpaceDE w:val="0"/>
      <w:autoSpaceDN w:val="0"/>
      <w:adjustRightInd w:val="0"/>
      <w:spacing w:before="0" w:after="85" w:line="270" w:lineRule="atLeast"/>
      <w:jc w:val="left"/>
      <w:textAlignment w:val="center"/>
    </w:pPr>
    <w:rPr>
      <w:rFonts w:ascii="Archer Book" w:eastAsia="Times New Roman" w:hAnsi="Archer Book" w:cs="Archer Book"/>
      <w:color w:val="000000"/>
      <w:spacing w:val="-3"/>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text" w:uiPriority="0"/>
    <w:lsdException w:name="toa heading" w:unhideWhenUsed="0"/>
    <w:lsdException w:name="List Bullet" w:uiPriority="8" w:qFormat="1"/>
    <w:lsdException w:name="Title" w:semiHidden="0" w:uiPriority="0" w:unhideWhenUsed="0"/>
    <w:lsdException w:name="Default Paragraph Font" w:uiPriority="1"/>
    <w:lsdException w:name="Body Text" w:semiHidden="0" w:uiPriority="0" w:unhideWhenUsed="0" w:qFormat="1"/>
    <w:lsdException w:name="Subtitle" w:semiHidden="0" w:uiPriority="0" w:unhideWhenUsed="0"/>
    <w:lsdException w:name="Block Text" w:unhideWhenUsed="0"/>
    <w:lsdException w:name="Hyperlink" w:uiPriority="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semiHidden/>
    <w:qFormat/>
    <w:rsid w:val="00D33F0D"/>
    <w:pPr>
      <w:spacing w:before="120" w:after="120" w:line="280" w:lineRule="atLeast"/>
      <w:jc w:val="both"/>
    </w:pPr>
    <w:rPr>
      <w:rFonts w:ascii="Calibri" w:eastAsiaTheme="minorEastAsia" w:hAnsi="Calibri"/>
      <w:lang w:eastAsia="en-NZ"/>
    </w:rPr>
  </w:style>
  <w:style w:type="paragraph" w:styleId="Heading1">
    <w:name w:val="heading 1"/>
    <w:aliases w:val="dark brown"/>
    <w:basedOn w:val="Normal"/>
    <w:next w:val="BodyText"/>
    <w:link w:val="Heading1Char"/>
    <w:qFormat/>
    <w:rsid w:val="00BD09FA"/>
    <w:pPr>
      <w:keepNext/>
      <w:keepLines/>
      <w:tabs>
        <w:tab w:val="left" w:pos="851"/>
      </w:tabs>
      <w:spacing w:before="0" w:after="600" w:line="240" w:lineRule="auto"/>
      <w:jc w:val="left"/>
      <w:outlineLvl w:val="0"/>
    </w:pPr>
    <w:rPr>
      <w:rFonts w:eastAsiaTheme="majorEastAsia" w:cstheme="majorBidi"/>
      <w:b/>
      <w:bCs/>
      <w:color w:val="E36F1E"/>
      <w:sz w:val="48"/>
      <w:szCs w:val="28"/>
    </w:rPr>
  </w:style>
  <w:style w:type="paragraph" w:styleId="Heading2">
    <w:name w:val="heading 2"/>
    <w:basedOn w:val="Normal"/>
    <w:next w:val="Normal"/>
    <w:link w:val="Heading2Char"/>
    <w:qFormat/>
    <w:rsid w:val="00BD09FA"/>
    <w:pPr>
      <w:keepNext/>
      <w:keepLines/>
      <w:tabs>
        <w:tab w:val="left" w:pos="737"/>
      </w:tabs>
      <w:spacing w:before="360" w:after="0" w:line="240" w:lineRule="auto"/>
      <w:jc w:val="left"/>
      <w:outlineLvl w:val="1"/>
    </w:pPr>
    <w:rPr>
      <w:rFonts w:eastAsiaTheme="majorEastAsia" w:cstheme="majorBidi"/>
      <w:b/>
      <w:bCs/>
      <w:color w:val="E36F1E"/>
      <w:sz w:val="36"/>
      <w:szCs w:val="26"/>
    </w:rPr>
  </w:style>
  <w:style w:type="paragraph" w:styleId="Heading3">
    <w:name w:val="heading 3"/>
    <w:basedOn w:val="Normal"/>
    <w:next w:val="Normal"/>
    <w:link w:val="Heading3Char"/>
    <w:qFormat/>
    <w:rsid w:val="005506E4"/>
    <w:pPr>
      <w:keepNext/>
      <w:keepLines/>
      <w:tabs>
        <w:tab w:val="left" w:pos="851"/>
      </w:tabs>
      <w:spacing w:before="360" w:after="0" w:line="240" w:lineRule="auto"/>
      <w:jc w:val="left"/>
      <w:outlineLvl w:val="2"/>
    </w:pPr>
    <w:rPr>
      <w:rFonts w:eastAsiaTheme="majorEastAsia" w:cstheme="majorBidi"/>
      <w:b/>
      <w:bCs/>
      <w:color w:val="183C47"/>
      <w:sz w:val="28"/>
    </w:rPr>
  </w:style>
  <w:style w:type="paragraph" w:styleId="Heading4">
    <w:name w:val="heading 4"/>
    <w:basedOn w:val="Heading3"/>
    <w:next w:val="Normal"/>
    <w:link w:val="Heading4Char"/>
    <w:qFormat/>
    <w:rsid w:val="00FD16FA"/>
    <w:pPr>
      <w:outlineLvl w:val="3"/>
    </w:pPr>
    <w:rPr>
      <w:color w:val="006C67"/>
      <w:sz w:val="24"/>
    </w:rPr>
  </w:style>
  <w:style w:type="paragraph" w:styleId="Heading5">
    <w:name w:val="heading 5"/>
    <w:basedOn w:val="Normal"/>
    <w:next w:val="Normal"/>
    <w:link w:val="Heading5Char"/>
    <w:qFormat/>
    <w:rsid w:val="00BD09FA"/>
    <w:pPr>
      <w:keepNext/>
      <w:keepLines/>
      <w:spacing w:before="36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lightbrown">
    <w:name w:val="Section title - light brown"/>
    <w:basedOn w:val="Sectiontitle-darkbrown"/>
    <w:next w:val="BodyText"/>
    <w:semiHidden/>
    <w:qFormat/>
    <w:rsid w:val="00D7029F"/>
    <w:rPr>
      <w:color w:val="F4D19C"/>
    </w:rPr>
  </w:style>
  <w:style w:type="paragraph" w:customStyle="1" w:styleId="Sectiontitle-darkbrown">
    <w:name w:val="Section title - dark brown"/>
    <w:basedOn w:val="Heading1"/>
    <w:semiHidden/>
    <w:qFormat/>
    <w:rsid w:val="005E32A1"/>
    <w:pPr>
      <w:keepLines w:val="0"/>
      <w:spacing w:after="0"/>
    </w:pPr>
    <w:rPr>
      <w:sz w:val="72"/>
    </w:rPr>
  </w:style>
  <w:style w:type="paragraph" w:styleId="BodyText">
    <w:name w:val="Body Text"/>
    <w:basedOn w:val="Normal"/>
    <w:link w:val="BodyTextChar"/>
    <w:qFormat/>
    <w:rsid w:val="004E27B6"/>
    <w:pPr>
      <w:jc w:val="left"/>
    </w:pPr>
  </w:style>
  <w:style w:type="character" w:customStyle="1" w:styleId="BodyTextChar">
    <w:name w:val="Body Text Char"/>
    <w:basedOn w:val="DefaultParagraphFont"/>
    <w:link w:val="BodyText"/>
    <w:rsid w:val="004E27B6"/>
    <w:rPr>
      <w:rFonts w:ascii="Calibri" w:eastAsiaTheme="minorEastAsia" w:hAnsi="Calibri"/>
      <w:lang w:eastAsia="en-NZ"/>
    </w:rPr>
  </w:style>
  <w:style w:type="character" w:customStyle="1" w:styleId="Heading1Char">
    <w:name w:val="Heading 1 Char"/>
    <w:aliases w:val="dark brown Char"/>
    <w:basedOn w:val="DefaultParagraphFont"/>
    <w:link w:val="Heading1"/>
    <w:rsid w:val="00BD09FA"/>
    <w:rPr>
      <w:rFonts w:ascii="Calibri" w:eastAsiaTheme="majorEastAsia" w:hAnsi="Calibri" w:cstheme="majorBidi"/>
      <w:b/>
      <w:bCs/>
      <w:color w:val="E36F1E"/>
      <w:sz w:val="48"/>
      <w:szCs w:val="28"/>
      <w:lang w:eastAsia="en-NZ"/>
    </w:rPr>
  </w:style>
  <w:style w:type="character" w:customStyle="1" w:styleId="Heading2Char">
    <w:name w:val="Heading 2 Char"/>
    <w:basedOn w:val="DefaultParagraphFont"/>
    <w:link w:val="Heading2"/>
    <w:rsid w:val="00BD09FA"/>
    <w:rPr>
      <w:rFonts w:ascii="Calibri" w:eastAsiaTheme="majorEastAsia" w:hAnsi="Calibri" w:cstheme="majorBidi"/>
      <w:b/>
      <w:bCs/>
      <w:color w:val="E36F1E"/>
      <w:sz w:val="36"/>
      <w:szCs w:val="26"/>
      <w:lang w:eastAsia="en-NZ"/>
    </w:rPr>
  </w:style>
  <w:style w:type="character" w:customStyle="1" w:styleId="Heading3Char">
    <w:name w:val="Heading 3 Char"/>
    <w:basedOn w:val="DefaultParagraphFont"/>
    <w:link w:val="Heading3"/>
    <w:rsid w:val="005506E4"/>
    <w:rPr>
      <w:rFonts w:ascii="Calibri" w:eastAsiaTheme="majorEastAsia" w:hAnsi="Calibri" w:cstheme="majorBidi"/>
      <w:b/>
      <w:bCs/>
      <w:color w:val="183C47"/>
      <w:sz w:val="28"/>
      <w:lang w:eastAsia="en-NZ"/>
    </w:rPr>
  </w:style>
  <w:style w:type="character" w:customStyle="1" w:styleId="Heading4Char">
    <w:name w:val="Heading 4 Char"/>
    <w:basedOn w:val="DefaultParagraphFont"/>
    <w:link w:val="Heading4"/>
    <w:rsid w:val="00FD16FA"/>
    <w:rPr>
      <w:rFonts w:ascii="Calibri" w:eastAsiaTheme="majorEastAsia" w:hAnsi="Calibri" w:cstheme="majorBidi"/>
      <w:b/>
      <w:bCs/>
      <w:color w:val="006C67"/>
      <w:sz w:val="24"/>
      <w:lang w:eastAsia="en-NZ"/>
    </w:rPr>
  </w:style>
  <w:style w:type="character" w:customStyle="1" w:styleId="Heading5Char">
    <w:name w:val="Heading 5 Char"/>
    <w:basedOn w:val="DefaultParagraphFont"/>
    <w:link w:val="Heading5"/>
    <w:rsid w:val="00BD09FA"/>
    <w:rPr>
      <w:rFonts w:ascii="Calibri" w:eastAsiaTheme="majorEastAsia" w:hAnsi="Calibri" w:cstheme="majorBidi"/>
      <w:i/>
      <w:sz w:val="24"/>
      <w:lang w:eastAsia="en-NZ"/>
    </w:rPr>
  </w:style>
  <w:style w:type="paragraph" w:styleId="ListParagraph">
    <w:name w:val="List Paragraph"/>
    <w:basedOn w:val="Normal"/>
    <w:link w:val="ListParagraphChar"/>
    <w:uiPriority w:val="34"/>
    <w:qFormat/>
    <w:rsid w:val="00361511"/>
    <w:pPr>
      <w:ind w:left="397" w:hanging="397"/>
      <w:jc w:val="left"/>
    </w:pPr>
  </w:style>
  <w:style w:type="character" w:customStyle="1" w:styleId="ListParagraphChar">
    <w:name w:val="List Paragraph Char"/>
    <w:link w:val="ListParagraph"/>
    <w:uiPriority w:val="34"/>
    <w:semiHidden/>
    <w:locked/>
    <w:rsid w:val="00361511"/>
    <w:rPr>
      <w:rFonts w:ascii="Calibri" w:eastAsiaTheme="minorEastAsia" w:hAnsi="Calibri"/>
      <w:color w:val="00264C"/>
      <w:lang w:eastAsia="en-NZ"/>
    </w:rPr>
  </w:style>
  <w:style w:type="character" w:styleId="Hyperlink">
    <w:name w:val="Hyperlink"/>
    <w:basedOn w:val="DefaultParagraphFont"/>
    <w:semiHidden/>
    <w:rsid w:val="009B0142"/>
    <w:rPr>
      <w:color w:val="14456E"/>
      <w:u w:val="single"/>
    </w:rPr>
  </w:style>
  <w:style w:type="table" w:styleId="TableGrid">
    <w:name w:val="Table Grid"/>
    <w:basedOn w:val="TableNormal"/>
    <w:uiPriority w:val="59"/>
    <w:rsid w:val="009B0142"/>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E27B6"/>
    <w:pPr>
      <w:spacing w:before="0" w:after="60" w:line="240" w:lineRule="atLeast"/>
      <w:ind w:left="284" w:hanging="284"/>
      <w:jc w:val="left"/>
    </w:pPr>
    <w:rPr>
      <w:rFonts w:eastAsia="Times New Roman" w:cs="Times New Roman"/>
      <w:sz w:val="18"/>
      <w:szCs w:val="20"/>
      <w:lang w:val="x-none" w:eastAsia="en-US"/>
    </w:rPr>
  </w:style>
  <w:style w:type="character" w:customStyle="1" w:styleId="FootnoteTextChar">
    <w:name w:val="Footnote Text Char"/>
    <w:basedOn w:val="DefaultParagraphFont"/>
    <w:link w:val="FootnoteText"/>
    <w:rsid w:val="004E27B6"/>
    <w:rPr>
      <w:rFonts w:ascii="Calibri" w:eastAsia="Times New Roman" w:hAnsi="Calibri" w:cs="Times New Roman"/>
      <w:sz w:val="18"/>
      <w:szCs w:val="20"/>
      <w:lang w:val="x-none"/>
    </w:rPr>
  </w:style>
  <w:style w:type="character" w:styleId="FootnoteReference">
    <w:name w:val="footnote reference"/>
    <w:basedOn w:val="DefaultParagraphFont"/>
    <w:rsid w:val="00F440ED"/>
    <w:rPr>
      <w:rFonts w:ascii="Calibri" w:hAnsi="Calibri"/>
      <w:sz w:val="22"/>
      <w:vertAlign w:val="superscript"/>
    </w:rPr>
  </w:style>
  <w:style w:type="paragraph" w:styleId="BalloonText">
    <w:name w:val="Balloon Text"/>
    <w:basedOn w:val="Normal"/>
    <w:link w:val="BalloonTextChar"/>
    <w:uiPriority w:val="99"/>
    <w:semiHidden/>
    <w:unhideWhenUsed/>
    <w:rsid w:val="00B40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E30"/>
    <w:rPr>
      <w:rFonts w:ascii="Tahoma" w:eastAsiaTheme="minorEastAsia" w:hAnsi="Tahoma" w:cs="Tahoma"/>
      <w:sz w:val="16"/>
      <w:szCs w:val="16"/>
      <w:lang w:eastAsia="en-NZ"/>
    </w:rPr>
  </w:style>
  <w:style w:type="paragraph" w:styleId="Title">
    <w:name w:val="Title"/>
    <w:basedOn w:val="Normal"/>
    <w:next w:val="Normal"/>
    <w:link w:val="TitleChar"/>
    <w:rsid w:val="00CC51FF"/>
    <w:pPr>
      <w:spacing w:before="0" w:after="600" w:line="240" w:lineRule="auto"/>
      <w:jc w:val="left"/>
    </w:pPr>
    <w:rPr>
      <w:rFonts w:eastAsiaTheme="majorEastAsia" w:cstheme="majorBidi"/>
      <w:b/>
      <w:color w:val="00264C"/>
      <w:sz w:val="52"/>
      <w:szCs w:val="52"/>
    </w:rPr>
  </w:style>
  <w:style w:type="character" w:customStyle="1" w:styleId="TitleChar">
    <w:name w:val="Title Char"/>
    <w:basedOn w:val="DefaultParagraphFont"/>
    <w:link w:val="Title"/>
    <w:rsid w:val="00CC51FF"/>
    <w:rPr>
      <w:rFonts w:ascii="Calibri" w:eastAsiaTheme="majorEastAsia" w:hAnsi="Calibri" w:cstheme="majorBidi"/>
      <w:b/>
      <w:color w:val="00264C"/>
      <w:sz w:val="52"/>
      <w:szCs w:val="52"/>
      <w:lang w:eastAsia="en-NZ"/>
    </w:rPr>
  </w:style>
  <w:style w:type="paragraph" w:customStyle="1" w:styleId="Bullet">
    <w:name w:val="Bullet"/>
    <w:basedOn w:val="Normal"/>
    <w:qFormat/>
    <w:rsid w:val="006868D6"/>
    <w:pPr>
      <w:numPr>
        <w:numId w:val="1"/>
      </w:numPr>
      <w:tabs>
        <w:tab w:val="left" w:pos="397"/>
      </w:tabs>
      <w:spacing w:before="0" w:line="280" w:lineRule="exact"/>
      <w:ind w:left="397" w:hanging="397"/>
      <w:jc w:val="left"/>
    </w:pPr>
    <w:rPr>
      <w:rFonts w:eastAsia="Times New Roman" w:cs="Times New Roman"/>
      <w:szCs w:val="20"/>
    </w:rPr>
  </w:style>
  <w:style w:type="paragraph" w:customStyle="1" w:styleId="Footereven">
    <w:name w:val="Footer even"/>
    <w:basedOn w:val="Normal"/>
    <w:rsid w:val="004E27B6"/>
    <w:pPr>
      <w:tabs>
        <w:tab w:val="left" w:pos="567"/>
      </w:tabs>
      <w:spacing w:after="0" w:line="240" w:lineRule="auto"/>
      <w:jc w:val="left"/>
    </w:pPr>
    <w:rPr>
      <w:rFonts w:eastAsia="Times New Roman" w:cs="Arial"/>
      <w:sz w:val="18"/>
      <w:szCs w:val="16"/>
      <w:lang w:eastAsia="en-US"/>
    </w:rPr>
  </w:style>
  <w:style w:type="paragraph" w:customStyle="1" w:styleId="Footerodd">
    <w:name w:val="Footer odd"/>
    <w:basedOn w:val="Normal"/>
    <w:rsid w:val="004E27B6"/>
    <w:pPr>
      <w:tabs>
        <w:tab w:val="right" w:pos="7938"/>
        <w:tab w:val="right" w:pos="8505"/>
      </w:tabs>
      <w:spacing w:after="0" w:line="240" w:lineRule="auto"/>
    </w:pPr>
    <w:rPr>
      <w:rFonts w:eastAsia="Times New Roman" w:cs="Arial"/>
      <w:sz w:val="18"/>
      <w:szCs w:val="16"/>
      <w:lang w:eastAsia="en-US"/>
    </w:rPr>
  </w:style>
  <w:style w:type="character" w:styleId="PageNumber">
    <w:name w:val="page number"/>
    <w:basedOn w:val="DefaultParagraphFont"/>
    <w:semiHidden/>
    <w:rsid w:val="005078F6"/>
    <w:rPr>
      <w:rFonts w:ascii="Arial" w:hAnsi="Arial" w:cs="Arial"/>
      <w:b/>
      <w:bCs/>
      <w:sz w:val="20"/>
      <w:szCs w:val="20"/>
    </w:rPr>
  </w:style>
  <w:style w:type="paragraph" w:customStyle="1" w:styleId="Tablebullet">
    <w:name w:val="Tablebullet"/>
    <w:basedOn w:val="Tabletext"/>
    <w:rsid w:val="004E27B6"/>
    <w:pPr>
      <w:numPr>
        <w:numId w:val="2"/>
      </w:numPr>
      <w:tabs>
        <w:tab w:val="clear" w:pos="338"/>
        <w:tab w:val="clear" w:pos="397"/>
      </w:tabs>
      <w:spacing w:before="40" w:after="40"/>
      <w:ind w:left="227" w:hanging="227"/>
    </w:pPr>
  </w:style>
  <w:style w:type="paragraph" w:customStyle="1" w:styleId="Tabletext">
    <w:name w:val="Tabletext"/>
    <w:basedOn w:val="Normal"/>
    <w:rsid w:val="004E27B6"/>
    <w:pPr>
      <w:tabs>
        <w:tab w:val="left" w:pos="397"/>
      </w:tabs>
      <w:spacing w:before="80" w:after="80" w:line="220" w:lineRule="atLeast"/>
      <w:jc w:val="left"/>
    </w:pPr>
    <w:rPr>
      <w:rFonts w:eastAsia="Times New Roman" w:cs="Times New Roman"/>
      <w:sz w:val="18"/>
      <w:szCs w:val="20"/>
      <w:lang w:eastAsia="en-US"/>
    </w:rPr>
  </w:style>
  <w:style w:type="paragraph" w:customStyle="1" w:styleId="TableDash">
    <w:name w:val="TableDash"/>
    <w:basedOn w:val="Tabletext"/>
    <w:rsid w:val="003D41DB"/>
    <w:pPr>
      <w:numPr>
        <w:ilvl w:val="1"/>
        <w:numId w:val="2"/>
      </w:numPr>
      <w:spacing w:after="40" w:line="240" w:lineRule="auto"/>
    </w:pPr>
  </w:style>
  <w:style w:type="paragraph" w:customStyle="1" w:styleId="Tablehead">
    <w:name w:val="Tablehead"/>
    <w:basedOn w:val="Normal"/>
    <w:semiHidden/>
    <w:rsid w:val="00BB2F3D"/>
    <w:pPr>
      <w:keepNext/>
      <w:spacing w:before="60" w:after="60" w:line="240" w:lineRule="auto"/>
      <w:jc w:val="left"/>
      <w:outlineLvl w:val="0"/>
    </w:pPr>
    <w:rPr>
      <w:rFonts w:eastAsia="Times New Roman" w:cs="Times New Roman"/>
      <w:b/>
      <w:bCs/>
      <w:sz w:val="18"/>
      <w:szCs w:val="20"/>
      <w:lang w:eastAsia="en-US"/>
    </w:rPr>
  </w:style>
  <w:style w:type="paragraph" w:styleId="Subtitle">
    <w:name w:val="Subtitle"/>
    <w:basedOn w:val="Normal"/>
    <w:next w:val="Normal"/>
    <w:link w:val="SubtitleChar"/>
    <w:rsid w:val="00CC51FF"/>
    <w:pPr>
      <w:numPr>
        <w:ilvl w:val="1"/>
      </w:numPr>
      <w:jc w:val="left"/>
    </w:pPr>
    <w:rPr>
      <w:rFonts w:eastAsiaTheme="majorEastAsia" w:cstheme="majorBidi"/>
      <w:b/>
      <w:iCs/>
      <w:color w:val="00264C"/>
      <w:sz w:val="36"/>
      <w:szCs w:val="24"/>
    </w:rPr>
  </w:style>
  <w:style w:type="character" w:customStyle="1" w:styleId="SubtitleChar">
    <w:name w:val="Subtitle Char"/>
    <w:basedOn w:val="DefaultParagraphFont"/>
    <w:link w:val="Subtitle"/>
    <w:rsid w:val="00CC51FF"/>
    <w:rPr>
      <w:rFonts w:ascii="Calibri" w:eastAsiaTheme="majorEastAsia" w:hAnsi="Calibri" w:cstheme="majorBidi"/>
      <w:b/>
      <w:iCs/>
      <w:color w:val="00264C"/>
      <w:sz w:val="36"/>
      <w:szCs w:val="24"/>
      <w:lang w:eastAsia="en-NZ"/>
    </w:rPr>
  </w:style>
  <w:style w:type="paragraph" w:customStyle="1" w:styleId="Sub-bullet">
    <w:name w:val="Sub-bullet"/>
    <w:basedOn w:val="ListParagraph"/>
    <w:next w:val="BodyText"/>
    <w:qFormat/>
    <w:rsid w:val="004E27B6"/>
    <w:pPr>
      <w:numPr>
        <w:ilvl w:val="1"/>
        <w:numId w:val="3"/>
      </w:numPr>
      <w:tabs>
        <w:tab w:val="clear" w:pos="1440"/>
      </w:tabs>
      <w:spacing w:before="0"/>
      <w:ind w:left="794" w:hanging="397"/>
    </w:pPr>
    <w:rPr>
      <w:rFonts w:eastAsia="Times New Roman" w:cs="Times New Roman"/>
    </w:rPr>
  </w:style>
  <w:style w:type="paragraph" w:styleId="Header">
    <w:name w:val="header"/>
    <w:basedOn w:val="Normal"/>
    <w:link w:val="HeaderChar"/>
    <w:uiPriority w:val="99"/>
    <w:semiHidden/>
    <w:rsid w:val="00945D28"/>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2A234F"/>
    <w:rPr>
      <w:rFonts w:ascii="Calibri" w:eastAsiaTheme="minorEastAsia" w:hAnsi="Calibri"/>
      <w:color w:val="00264C"/>
      <w:lang w:eastAsia="en-NZ"/>
    </w:rPr>
  </w:style>
  <w:style w:type="paragraph" w:styleId="Footer">
    <w:name w:val="footer"/>
    <w:basedOn w:val="Normal"/>
    <w:link w:val="FooterChar"/>
    <w:uiPriority w:val="99"/>
    <w:rsid w:val="00945D2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A234F"/>
    <w:rPr>
      <w:rFonts w:ascii="Calibri" w:eastAsiaTheme="minorEastAsia" w:hAnsi="Calibri"/>
      <w:color w:val="00264C"/>
      <w:lang w:eastAsia="en-NZ"/>
    </w:rPr>
  </w:style>
  <w:style w:type="paragraph" w:customStyle="1" w:styleId="Box">
    <w:name w:val="Box"/>
    <w:basedOn w:val="Normal"/>
    <w:next w:val="Normal"/>
    <w:semiHidden/>
    <w:rsid w:val="002E22ED"/>
    <w:pPr>
      <w:pBdr>
        <w:top w:val="single" w:sz="6" w:space="15" w:color="auto"/>
        <w:left w:val="single" w:sz="6" w:space="15" w:color="auto"/>
        <w:bottom w:val="single" w:sz="6" w:space="15" w:color="auto"/>
        <w:right w:val="single" w:sz="6" w:space="15" w:color="auto"/>
      </w:pBdr>
      <w:spacing w:before="0" w:after="0"/>
      <w:ind w:left="284" w:right="284"/>
    </w:pPr>
    <w:rPr>
      <w:rFonts w:eastAsia="Times New Roman" w:cs="Times New Roman"/>
      <w:szCs w:val="20"/>
      <w:lang w:eastAsia="en-US"/>
    </w:rPr>
  </w:style>
  <w:style w:type="paragraph" w:customStyle="1" w:styleId="Boxbullet">
    <w:name w:val="Box bullet"/>
    <w:basedOn w:val="Box"/>
    <w:semiHidden/>
    <w:rsid w:val="000F2875"/>
    <w:pPr>
      <w:numPr>
        <w:numId w:val="4"/>
      </w:numPr>
      <w:spacing w:before="120"/>
    </w:pPr>
  </w:style>
  <w:style w:type="paragraph" w:customStyle="1" w:styleId="Boxheading">
    <w:name w:val="Box heading"/>
    <w:basedOn w:val="Box"/>
    <w:next w:val="Box"/>
    <w:semiHidden/>
    <w:rsid w:val="00E76731"/>
    <w:pPr>
      <w:keepNext/>
      <w:spacing w:after="160" w:line="240" w:lineRule="auto"/>
      <w:jc w:val="left"/>
    </w:pPr>
    <w:rPr>
      <w:b/>
    </w:rPr>
  </w:style>
  <w:style w:type="paragraph" w:customStyle="1" w:styleId="Boxnumbered">
    <w:name w:val="Box numbered"/>
    <w:basedOn w:val="Boxbullet"/>
    <w:next w:val="BodyText"/>
    <w:semiHidden/>
    <w:qFormat/>
    <w:rsid w:val="006E69DE"/>
    <w:pPr>
      <w:numPr>
        <w:numId w:val="5"/>
      </w:numPr>
    </w:pPr>
  </w:style>
  <w:style w:type="paragraph" w:styleId="Quote">
    <w:name w:val="Quote"/>
    <w:basedOn w:val="Normal"/>
    <w:next w:val="Normal"/>
    <w:link w:val="QuoteChar"/>
    <w:qFormat/>
    <w:rsid w:val="004E27B6"/>
    <w:pPr>
      <w:ind w:left="397" w:right="397"/>
      <w:jc w:val="left"/>
    </w:pPr>
    <w:rPr>
      <w:iCs/>
      <w:sz w:val="20"/>
    </w:rPr>
  </w:style>
  <w:style w:type="character" w:customStyle="1" w:styleId="QuoteChar">
    <w:name w:val="Quote Char"/>
    <w:basedOn w:val="DefaultParagraphFont"/>
    <w:link w:val="Quote"/>
    <w:rsid w:val="004E27B6"/>
    <w:rPr>
      <w:rFonts w:ascii="Calibri" w:eastAsiaTheme="minorEastAsia" w:hAnsi="Calibri"/>
      <w:iCs/>
      <w:sz w:val="20"/>
      <w:lang w:eastAsia="en-NZ"/>
    </w:rPr>
  </w:style>
  <w:style w:type="paragraph" w:styleId="EndnoteText">
    <w:name w:val="endnote text"/>
    <w:basedOn w:val="Normal"/>
    <w:link w:val="EndnoteTextChar"/>
    <w:semiHidden/>
    <w:rsid w:val="00CE2551"/>
    <w:pPr>
      <w:spacing w:after="0" w:line="240" w:lineRule="exact"/>
      <w:ind w:left="397" w:hanging="397"/>
      <w:jc w:val="left"/>
    </w:pPr>
    <w:rPr>
      <w:sz w:val="20"/>
      <w:szCs w:val="20"/>
    </w:rPr>
  </w:style>
  <w:style w:type="character" w:customStyle="1" w:styleId="EndnoteTextChar">
    <w:name w:val="Endnote Text Char"/>
    <w:basedOn w:val="DefaultParagraphFont"/>
    <w:link w:val="EndnoteText"/>
    <w:semiHidden/>
    <w:rsid w:val="002B1CB7"/>
    <w:rPr>
      <w:rFonts w:ascii="Calibri" w:eastAsiaTheme="minorEastAsia" w:hAnsi="Calibri"/>
      <w:color w:val="00264C"/>
      <w:sz w:val="20"/>
      <w:szCs w:val="20"/>
      <w:lang w:eastAsia="en-NZ"/>
    </w:rPr>
  </w:style>
  <w:style w:type="character" w:styleId="EndnoteReference">
    <w:name w:val="endnote reference"/>
    <w:basedOn w:val="DefaultParagraphFont"/>
    <w:uiPriority w:val="99"/>
    <w:semiHidden/>
    <w:unhideWhenUsed/>
    <w:rsid w:val="00544692"/>
    <w:rPr>
      <w:vertAlign w:val="superscript"/>
    </w:rPr>
  </w:style>
  <w:style w:type="paragraph" w:customStyle="1" w:styleId="Greenbullet-tables">
    <w:name w:val="Green bullet - tables"/>
    <w:basedOn w:val="Bullet"/>
    <w:rsid w:val="00CE2551"/>
    <w:pPr>
      <w:numPr>
        <w:numId w:val="6"/>
      </w:numPr>
      <w:tabs>
        <w:tab w:val="clear" w:pos="397"/>
      </w:tabs>
      <w:ind w:left="681" w:right="284" w:hanging="397"/>
    </w:pPr>
    <w:rPr>
      <w:color w:val="677719"/>
    </w:rPr>
  </w:style>
  <w:style w:type="paragraph" w:customStyle="1" w:styleId="Brownboxheading">
    <w:name w:val="Brown box heading"/>
    <w:basedOn w:val="Boxheading"/>
    <w:uiPriority w:val="1"/>
    <w:semiHidden/>
    <w:qFormat/>
    <w:rsid w:val="003F0C32"/>
    <w:pPr>
      <w:keepLines/>
      <w:pBdr>
        <w:top w:val="single" w:sz="4" w:space="15" w:color="F3CC97"/>
        <w:left w:val="single" w:sz="4" w:space="15" w:color="F3CC97"/>
        <w:bottom w:val="single" w:sz="4" w:space="15" w:color="F3CC97"/>
        <w:right w:val="single" w:sz="4" w:space="15" w:color="F3CC97"/>
      </w:pBdr>
      <w:shd w:val="clear" w:color="B47015" w:fill="F3CC97"/>
    </w:pPr>
    <w:rPr>
      <w:color w:val="B47015"/>
      <w:szCs w:val="22"/>
    </w:rPr>
  </w:style>
  <w:style w:type="paragraph" w:customStyle="1" w:styleId="Brownboxtext">
    <w:name w:val="Brown box text"/>
    <w:basedOn w:val="Box"/>
    <w:uiPriority w:val="1"/>
    <w:semiHidden/>
    <w:qFormat/>
    <w:rsid w:val="005E32A1"/>
    <w:pPr>
      <w:pBdr>
        <w:top w:val="single" w:sz="4" w:space="15" w:color="F3CC97"/>
        <w:left w:val="single" w:sz="4" w:space="15" w:color="F3CC97"/>
        <w:bottom w:val="single" w:sz="4" w:space="15" w:color="F3CC97"/>
        <w:right w:val="single" w:sz="4" w:space="15" w:color="F3CC97"/>
      </w:pBdr>
      <w:shd w:val="clear" w:color="B47015" w:fill="F3CC97"/>
    </w:pPr>
    <w:rPr>
      <w:color w:val="B47015"/>
      <w:szCs w:val="22"/>
    </w:rPr>
  </w:style>
  <w:style w:type="paragraph" w:customStyle="1" w:styleId="Casestudyheading">
    <w:name w:val="Case study heading"/>
    <w:basedOn w:val="BodyText"/>
    <w:rsid w:val="00661920"/>
    <w:pPr>
      <w:keepNext/>
      <w:spacing w:before="160" w:line="240" w:lineRule="auto"/>
      <w:ind w:left="284"/>
    </w:pPr>
    <w:rPr>
      <w:b/>
      <w:caps/>
    </w:rPr>
  </w:style>
  <w:style w:type="paragraph" w:customStyle="1" w:styleId="Greentext-tables">
    <w:name w:val="Green text - tables"/>
    <w:basedOn w:val="BodyText"/>
    <w:rsid w:val="00D32B28"/>
    <w:pPr>
      <w:ind w:left="284" w:right="284"/>
    </w:pPr>
    <w:rPr>
      <w:color w:val="677719"/>
    </w:rPr>
  </w:style>
  <w:style w:type="paragraph" w:customStyle="1" w:styleId="Questionsub-bullet">
    <w:name w:val="Question sub-bullet"/>
    <w:basedOn w:val="Sub-bullet"/>
    <w:semiHidden/>
    <w:qFormat/>
    <w:rsid w:val="00CE2551"/>
    <w:pPr>
      <w:ind w:left="1077" w:right="284"/>
    </w:pPr>
    <w:rPr>
      <w:color w:val="E36F1E"/>
    </w:rPr>
  </w:style>
  <w:style w:type="paragraph" w:customStyle="1" w:styleId="Heading1-lightbrown">
    <w:name w:val="Heading 1 - light brown"/>
    <w:basedOn w:val="Heading1"/>
    <w:next w:val="BodyText"/>
    <w:qFormat/>
    <w:rsid w:val="008D424D"/>
    <w:rPr>
      <w:color w:val="F1B78E"/>
    </w:rPr>
  </w:style>
  <w:style w:type="paragraph" w:customStyle="1" w:styleId="Browntextnumbered">
    <w:name w:val="Brown text numbered"/>
    <w:basedOn w:val="BodyText"/>
    <w:semiHidden/>
    <w:qFormat/>
    <w:rsid w:val="000B6BF8"/>
    <w:pPr>
      <w:numPr>
        <w:numId w:val="7"/>
      </w:numPr>
      <w:spacing w:before="0"/>
      <w:ind w:left="681" w:right="284" w:hanging="397"/>
    </w:pPr>
    <w:rPr>
      <w:rFonts w:eastAsia="Times New Roman"/>
      <w:color w:val="B47015"/>
    </w:rPr>
  </w:style>
  <w:style w:type="paragraph" w:customStyle="1" w:styleId="Quotebullet">
    <w:name w:val="Quote bullet"/>
    <w:basedOn w:val="Bullet"/>
    <w:qFormat/>
    <w:rsid w:val="003D4825"/>
    <w:pPr>
      <w:tabs>
        <w:tab w:val="clear" w:pos="397"/>
      </w:tabs>
      <w:ind w:left="794" w:right="397"/>
    </w:pPr>
    <w:rPr>
      <w:sz w:val="20"/>
    </w:rPr>
  </w:style>
  <w:style w:type="paragraph" w:styleId="TOC1">
    <w:name w:val="toc 1"/>
    <w:basedOn w:val="Normal"/>
    <w:next w:val="Normal"/>
    <w:uiPriority w:val="39"/>
    <w:unhideWhenUsed/>
    <w:rsid w:val="008A4E4C"/>
    <w:pPr>
      <w:tabs>
        <w:tab w:val="left" w:pos="567"/>
        <w:tab w:val="right" w:pos="8494"/>
      </w:tabs>
      <w:spacing w:before="280" w:after="0" w:line="240" w:lineRule="auto"/>
      <w:ind w:right="567"/>
      <w:jc w:val="left"/>
    </w:pPr>
  </w:style>
  <w:style w:type="paragraph" w:styleId="TOC2">
    <w:name w:val="toc 2"/>
    <w:basedOn w:val="Normal"/>
    <w:next w:val="Normal"/>
    <w:uiPriority w:val="39"/>
    <w:unhideWhenUsed/>
    <w:rsid w:val="00C23F33"/>
    <w:pPr>
      <w:tabs>
        <w:tab w:val="left" w:pos="567"/>
        <w:tab w:val="right" w:pos="8494"/>
      </w:tabs>
      <w:spacing w:before="60" w:after="60" w:line="240" w:lineRule="auto"/>
      <w:ind w:left="567" w:right="567"/>
      <w:jc w:val="left"/>
    </w:pPr>
    <w:rPr>
      <w:noProof/>
    </w:rPr>
  </w:style>
  <w:style w:type="paragraph" w:styleId="TOC3">
    <w:name w:val="toc 3"/>
    <w:basedOn w:val="Normal"/>
    <w:next w:val="Normal"/>
    <w:autoRedefine/>
    <w:semiHidden/>
    <w:rsid w:val="0055121D"/>
    <w:pPr>
      <w:tabs>
        <w:tab w:val="left" w:pos="1134"/>
        <w:tab w:val="right" w:pos="9060"/>
      </w:tabs>
      <w:spacing w:before="60" w:after="60" w:line="240" w:lineRule="auto"/>
      <w:ind w:left="567" w:right="567"/>
      <w:jc w:val="left"/>
    </w:pPr>
  </w:style>
  <w:style w:type="paragraph" w:customStyle="1" w:styleId="Greenheading-tables">
    <w:name w:val="Green heading - tables"/>
    <w:basedOn w:val="Greentext-tables"/>
    <w:rsid w:val="007932EA"/>
    <w:pPr>
      <w:keepNext/>
      <w:spacing w:before="240" w:after="0"/>
    </w:pPr>
    <w:rPr>
      <w:rFonts w:eastAsia="Times New Roman"/>
      <w:b/>
    </w:rPr>
  </w:style>
  <w:style w:type="paragraph" w:customStyle="1" w:styleId="Bodytextnumbered">
    <w:name w:val="Body text numbered"/>
    <w:basedOn w:val="BodyText"/>
    <w:rsid w:val="00C22954"/>
    <w:pPr>
      <w:numPr>
        <w:numId w:val="8"/>
      </w:numPr>
      <w:spacing w:before="0"/>
      <w:ind w:left="397" w:hanging="397"/>
    </w:pPr>
  </w:style>
  <w:style w:type="paragraph" w:customStyle="1" w:styleId="References">
    <w:name w:val="References"/>
    <w:basedOn w:val="Normal"/>
    <w:rsid w:val="00CE2551"/>
    <w:pPr>
      <w:jc w:val="left"/>
    </w:pPr>
    <w:rPr>
      <w:rFonts w:eastAsia="Times New Roman" w:cs="Times New Roman"/>
      <w:szCs w:val="20"/>
      <w:lang w:eastAsia="en-US"/>
    </w:rPr>
  </w:style>
  <w:style w:type="paragraph" w:customStyle="1" w:styleId="Bodytexta">
    <w:name w:val="Body text a"/>
    <w:aliases w:val="b,Sub-list a"/>
    <w:basedOn w:val="BodyText"/>
    <w:rsid w:val="00DB6C49"/>
    <w:pPr>
      <w:numPr>
        <w:numId w:val="9"/>
      </w:numPr>
      <w:spacing w:before="0"/>
    </w:pPr>
  </w:style>
  <w:style w:type="paragraph" w:customStyle="1" w:styleId="HeadingnotforTOC">
    <w:name w:val="Heading not for TOC"/>
    <w:basedOn w:val="BodyText"/>
    <w:semiHidden/>
    <w:qFormat/>
    <w:rsid w:val="00AD49E4"/>
    <w:pPr>
      <w:keepNext/>
      <w:spacing w:before="0" w:after="360" w:line="240" w:lineRule="auto"/>
    </w:pPr>
    <w:rPr>
      <w:b/>
      <w:color w:val="F4D19C"/>
      <w:sz w:val="64"/>
      <w:szCs w:val="64"/>
    </w:rPr>
  </w:style>
  <w:style w:type="paragraph" w:customStyle="1" w:styleId="Questiontext">
    <w:name w:val="Question text"/>
    <w:basedOn w:val="Greentext-tables"/>
    <w:semiHidden/>
    <w:qFormat/>
    <w:rsid w:val="005D43FA"/>
    <w:rPr>
      <w:color w:val="E36F1E"/>
    </w:rPr>
  </w:style>
  <w:style w:type="paragraph" w:customStyle="1" w:styleId="Questionbullet">
    <w:name w:val="Question bullet"/>
    <w:basedOn w:val="Greenbullet-tables"/>
    <w:semiHidden/>
    <w:qFormat/>
    <w:rsid w:val="00BE1EFD"/>
    <w:pPr>
      <w:numPr>
        <w:numId w:val="10"/>
      </w:numPr>
      <w:ind w:left="681" w:hanging="397"/>
    </w:pPr>
    <w:rPr>
      <w:color w:val="E36F1E"/>
    </w:rPr>
  </w:style>
  <w:style w:type="paragraph" w:customStyle="1" w:styleId="Questionheading">
    <w:name w:val="Question heading"/>
    <w:basedOn w:val="Greenheading-tables"/>
    <w:semiHidden/>
    <w:qFormat/>
    <w:rsid w:val="005D43FA"/>
    <w:rPr>
      <w:color w:val="E36F1E"/>
    </w:rPr>
  </w:style>
  <w:style w:type="paragraph" w:customStyle="1" w:styleId="Imprint">
    <w:name w:val="Imprint"/>
    <w:basedOn w:val="Normal"/>
    <w:rsid w:val="004E27B6"/>
    <w:pPr>
      <w:spacing w:before="0" w:after="240" w:line="240" w:lineRule="auto"/>
      <w:jc w:val="left"/>
    </w:pPr>
    <w:rPr>
      <w:rFonts w:eastAsia="Times New Roman" w:cs="Times New Roman"/>
      <w:szCs w:val="20"/>
      <w:lang w:eastAsia="en-US"/>
    </w:rPr>
  </w:style>
  <w:style w:type="paragraph" w:customStyle="1" w:styleId="Heading">
    <w:name w:val="Heading"/>
    <w:basedOn w:val="Heading1"/>
    <w:next w:val="Normal"/>
    <w:semiHidden/>
    <w:rsid w:val="004E44DD"/>
    <w:pPr>
      <w:keepNext w:val="0"/>
      <w:keepLines w:val="0"/>
      <w:tabs>
        <w:tab w:val="clear" w:pos="851"/>
        <w:tab w:val="left" w:pos="567"/>
      </w:tabs>
      <w:spacing w:after="120"/>
      <w:outlineLvl w:val="9"/>
    </w:pPr>
    <w:rPr>
      <w:rFonts w:eastAsia="Times New Roman" w:cs="Times New Roman"/>
      <w:bCs w:val="0"/>
      <w:sz w:val="44"/>
      <w:szCs w:val="20"/>
      <w:lang w:eastAsia="en-US"/>
    </w:rPr>
  </w:style>
  <w:style w:type="paragraph" w:customStyle="1" w:styleId="Sub-list">
    <w:name w:val="Sub-list"/>
    <w:basedOn w:val="Normal"/>
    <w:semiHidden/>
    <w:rsid w:val="0040640A"/>
    <w:pPr>
      <w:numPr>
        <w:numId w:val="12"/>
      </w:numPr>
      <w:tabs>
        <w:tab w:val="left" w:pos="794"/>
      </w:tabs>
      <w:spacing w:before="60" w:after="240" w:line="240" w:lineRule="auto"/>
    </w:pPr>
    <w:rPr>
      <w:rFonts w:ascii="Times New Roman" w:eastAsia="Times New Roman" w:hAnsi="Times New Roman" w:cs="Times New Roman"/>
      <w:szCs w:val="20"/>
      <w:lang w:eastAsia="en-US"/>
    </w:rPr>
  </w:style>
  <w:style w:type="paragraph" w:customStyle="1" w:styleId="Figureheading">
    <w:name w:val="Figure heading"/>
    <w:basedOn w:val="Normal"/>
    <w:next w:val="Normal"/>
    <w:rsid w:val="004E27B6"/>
    <w:pPr>
      <w:keepNext/>
      <w:spacing w:line="240" w:lineRule="auto"/>
      <w:ind w:left="1134" w:hanging="1134"/>
      <w:jc w:val="left"/>
    </w:pPr>
    <w:rPr>
      <w:rFonts w:eastAsia="Times New Roman" w:cs="Times New Roman"/>
      <w:b/>
      <w:sz w:val="20"/>
      <w:szCs w:val="20"/>
      <w:lang w:eastAsia="en-US"/>
    </w:rPr>
  </w:style>
  <w:style w:type="paragraph" w:customStyle="1" w:styleId="Note">
    <w:name w:val="Note"/>
    <w:basedOn w:val="Normal"/>
    <w:next w:val="Normal"/>
    <w:semiHidden/>
    <w:rsid w:val="0040640A"/>
    <w:pPr>
      <w:tabs>
        <w:tab w:val="left" w:pos="680"/>
      </w:tabs>
      <w:spacing w:after="240" w:line="240" w:lineRule="auto"/>
      <w:ind w:left="680" w:hanging="680"/>
    </w:pPr>
    <w:rPr>
      <w:rFonts w:ascii="Arial" w:eastAsia="Times New Roman" w:hAnsi="Arial" w:cs="Times New Roman"/>
      <w:sz w:val="16"/>
      <w:szCs w:val="20"/>
      <w:lang w:eastAsia="en-US"/>
    </w:rPr>
  </w:style>
  <w:style w:type="paragraph" w:customStyle="1" w:styleId="Source">
    <w:name w:val="Source"/>
    <w:basedOn w:val="Normal"/>
    <w:next w:val="Normal"/>
    <w:semiHidden/>
    <w:rsid w:val="0040640A"/>
    <w:pPr>
      <w:tabs>
        <w:tab w:val="left" w:pos="680"/>
      </w:tabs>
      <w:spacing w:after="240" w:line="240" w:lineRule="auto"/>
      <w:jc w:val="left"/>
    </w:pPr>
    <w:rPr>
      <w:rFonts w:ascii="Arial" w:eastAsia="Times New Roman" w:hAnsi="Arial" w:cs="Times New Roman"/>
      <w:sz w:val="16"/>
      <w:szCs w:val="20"/>
      <w:lang w:eastAsia="en-US"/>
    </w:rPr>
  </w:style>
  <w:style w:type="paragraph" w:customStyle="1" w:styleId="Tableheading">
    <w:name w:val="Table heading"/>
    <w:basedOn w:val="Normal"/>
    <w:next w:val="Normal"/>
    <w:rsid w:val="004E27B6"/>
    <w:pPr>
      <w:keepNext/>
      <w:spacing w:line="240" w:lineRule="auto"/>
      <w:ind w:left="1134" w:hanging="1134"/>
      <w:jc w:val="left"/>
    </w:pPr>
    <w:rPr>
      <w:rFonts w:eastAsia="Times New Roman" w:cs="Times New Roman"/>
      <w:b/>
      <w:sz w:val="20"/>
      <w:szCs w:val="20"/>
      <w:lang w:eastAsia="en-US"/>
    </w:rPr>
  </w:style>
  <w:style w:type="paragraph" w:customStyle="1" w:styleId="TableText0">
    <w:name w:val="TableText"/>
    <w:basedOn w:val="Normal"/>
    <w:semiHidden/>
    <w:rsid w:val="0040640A"/>
    <w:pPr>
      <w:spacing w:before="60" w:after="60" w:line="240" w:lineRule="auto"/>
      <w:jc w:val="left"/>
    </w:pPr>
    <w:rPr>
      <w:rFonts w:ascii="Arial" w:eastAsia="Times New Roman" w:hAnsi="Arial" w:cs="Times New Roman"/>
      <w:sz w:val="16"/>
      <w:szCs w:val="20"/>
      <w:lang w:eastAsia="en-US"/>
    </w:rPr>
  </w:style>
  <w:style w:type="paragraph" w:customStyle="1" w:styleId="TableTextbold">
    <w:name w:val="TableText bold"/>
    <w:basedOn w:val="TableText0"/>
    <w:rsid w:val="00BB2F3D"/>
    <w:rPr>
      <w:rFonts w:ascii="Calibri" w:hAnsi="Calibri"/>
      <w:b/>
      <w:sz w:val="18"/>
    </w:rPr>
  </w:style>
  <w:style w:type="paragraph" w:customStyle="1" w:styleId="Glossary">
    <w:name w:val="Glossary"/>
    <w:basedOn w:val="Normal"/>
    <w:semiHidden/>
    <w:rsid w:val="0040640A"/>
    <w:pPr>
      <w:tabs>
        <w:tab w:val="left" w:pos="2835"/>
      </w:tabs>
      <w:spacing w:before="0" w:after="240" w:line="240" w:lineRule="auto"/>
      <w:ind w:left="2835" w:hanging="2835"/>
    </w:pPr>
    <w:rPr>
      <w:rFonts w:ascii="Times New Roman" w:eastAsia="Times New Roman" w:hAnsi="Times New Roman" w:cs="Times New Roman"/>
      <w:szCs w:val="20"/>
      <w:lang w:eastAsia="en-US"/>
    </w:rPr>
  </w:style>
  <w:style w:type="paragraph" w:customStyle="1" w:styleId="Numberedparagraph">
    <w:name w:val="Numbered paragraph"/>
    <w:basedOn w:val="Normal"/>
    <w:semiHidden/>
    <w:rsid w:val="0040640A"/>
    <w:pPr>
      <w:numPr>
        <w:numId w:val="11"/>
      </w:numPr>
      <w:spacing w:line="240" w:lineRule="auto"/>
    </w:pPr>
    <w:rPr>
      <w:rFonts w:ascii="Times New Roman" w:eastAsia="Times New Roman" w:hAnsi="Times New Roman" w:cs="Times New Roman"/>
      <w:szCs w:val="20"/>
      <w:lang w:eastAsia="en-US"/>
    </w:rPr>
  </w:style>
  <w:style w:type="paragraph" w:styleId="TableofFigures">
    <w:name w:val="table of figures"/>
    <w:basedOn w:val="Normal"/>
    <w:next w:val="Normal"/>
    <w:semiHidden/>
    <w:rsid w:val="0040640A"/>
    <w:pPr>
      <w:spacing w:before="80" w:after="240" w:line="240" w:lineRule="auto"/>
      <w:ind w:left="1134" w:hanging="1134"/>
    </w:pPr>
    <w:rPr>
      <w:rFonts w:ascii="Arial" w:eastAsia="Times New Roman" w:hAnsi="Arial" w:cs="Times New Roman"/>
      <w:sz w:val="20"/>
      <w:szCs w:val="20"/>
      <w:lang w:eastAsia="en-US"/>
    </w:rPr>
  </w:style>
  <w:style w:type="paragraph" w:customStyle="1" w:styleId="Sub-listi">
    <w:name w:val="Sub-list i"/>
    <w:aliases w:val="ii"/>
    <w:basedOn w:val="BodyText"/>
    <w:semiHidden/>
    <w:rsid w:val="0040640A"/>
    <w:pPr>
      <w:numPr>
        <w:numId w:val="13"/>
      </w:numPr>
      <w:spacing w:before="60" w:after="60" w:line="240" w:lineRule="auto"/>
      <w:jc w:val="both"/>
    </w:pPr>
    <w:rPr>
      <w:rFonts w:ascii="Times New Roman" w:eastAsia="Times New Roman" w:hAnsi="Times New Roman" w:cs="Times New Roman"/>
      <w:szCs w:val="20"/>
      <w:lang w:eastAsia="en-US"/>
    </w:rPr>
  </w:style>
  <w:style w:type="paragraph" w:styleId="PlainText">
    <w:name w:val="Plain Text"/>
    <w:basedOn w:val="Normal"/>
    <w:link w:val="PlainTextChar"/>
    <w:uiPriority w:val="99"/>
    <w:semiHidden/>
    <w:rsid w:val="0040640A"/>
    <w:pPr>
      <w:spacing w:before="0" w:after="24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EA5323"/>
    <w:rPr>
      <w:rFonts w:ascii="Consolas" w:eastAsia="Calibri" w:hAnsi="Consolas" w:cs="Times New Roman"/>
      <w:sz w:val="21"/>
      <w:szCs w:val="21"/>
      <w:lang w:eastAsia="en-NZ"/>
    </w:rPr>
  </w:style>
  <w:style w:type="paragraph" w:customStyle="1" w:styleId="Questionforconsultationfeedback">
    <w:name w:val="Question for consultation feedback"/>
    <w:basedOn w:val="BodyText"/>
    <w:semiHidden/>
    <w:qFormat/>
    <w:rsid w:val="0040640A"/>
    <w:pPr>
      <w:spacing w:before="0" w:after="240" w:line="240" w:lineRule="auto"/>
      <w:jc w:val="both"/>
    </w:pPr>
    <w:rPr>
      <w:rFonts w:ascii="Times New Roman" w:eastAsia="Times New Roman" w:hAnsi="Times New Roman" w:cs="Times New Roman"/>
      <w:i/>
      <w:szCs w:val="20"/>
      <w:lang w:eastAsia="en-US"/>
    </w:rPr>
  </w:style>
  <w:style w:type="character" w:styleId="CommentReference">
    <w:name w:val="annotation reference"/>
    <w:basedOn w:val="DefaultParagraphFont"/>
    <w:unhideWhenUsed/>
    <w:rsid w:val="0040640A"/>
    <w:rPr>
      <w:sz w:val="16"/>
      <w:szCs w:val="16"/>
    </w:rPr>
  </w:style>
  <w:style w:type="paragraph" w:styleId="CommentText">
    <w:name w:val="annotation text"/>
    <w:basedOn w:val="Normal"/>
    <w:link w:val="CommentTextChar"/>
    <w:unhideWhenUsed/>
    <w:rsid w:val="0040640A"/>
    <w:pPr>
      <w:spacing w:before="0" w:after="20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rsid w:val="0040640A"/>
    <w:rPr>
      <w:sz w:val="20"/>
      <w:szCs w:val="20"/>
    </w:rPr>
  </w:style>
  <w:style w:type="paragraph" w:styleId="CommentSubject">
    <w:name w:val="annotation subject"/>
    <w:basedOn w:val="CommentText"/>
    <w:next w:val="CommentText"/>
    <w:link w:val="CommentSubjectChar"/>
    <w:uiPriority w:val="99"/>
    <w:semiHidden/>
    <w:unhideWhenUsed/>
    <w:rsid w:val="0040640A"/>
    <w:pPr>
      <w:spacing w:after="24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4064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rsid w:val="00D33F0D"/>
    <w:rPr>
      <w:color w:val="800080" w:themeColor="followedHyperlink"/>
      <w:u w:val="none"/>
    </w:rPr>
  </w:style>
  <w:style w:type="table" w:customStyle="1" w:styleId="TableGrid1">
    <w:name w:val="Table Grid1"/>
    <w:basedOn w:val="TableNormal"/>
    <w:next w:val="TableGrid"/>
    <w:uiPriority w:val="59"/>
    <w:rsid w:val="005C0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Bullets 1"/>
    <w:basedOn w:val="ListParagraph"/>
    <w:uiPriority w:val="8"/>
    <w:unhideWhenUsed/>
    <w:qFormat/>
    <w:rsid w:val="005C064D"/>
    <w:pPr>
      <w:numPr>
        <w:numId w:val="14"/>
      </w:numPr>
      <w:tabs>
        <w:tab w:val="num" w:pos="360"/>
      </w:tabs>
      <w:spacing w:before="60" w:after="0" w:line="288" w:lineRule="auto"/>
      <w:ind w:left="227" w:hanging="227"/>
      <w:contextualSpacing/>
    </w:pPr>
    <w:rPr>
      <w:rFonts w:eastAsiaTheme="minorHAnsi" w:cs="Arial"/>
      <w:sz w:val="19"/>
      <w:szCs w:val="19"/>
      <w:lang w:eastAsia="en-US"/>
    </w:rPr>
  </w:style>
  <w:style w:type="paragraph" w:styleId="Revision">
    <w:name w:val="Revision"/>
    <w:hidden/>
    <w:uiPriority w:val="99"/>
    <w:semiHidden/>
    <w:rsid w:val="007E0E52"/>
    <w:pPr>
      <w:spacing w:after="0" w:line="240" w:lineRule="auto"/>
    </w:pPr>
    <w:rPr>
      <w:rFonts w:ascii="Calibri" w:eastAsiaTheme="minorEastAsia" w:hAnsi="Calibri"/>
      <w:lang w:eastAsia="en-NZ"/>
    </w:rPr>
  </w:style>
  <w:style w:type="paragraph" w:customStyle="1" w:styleId="Paragraphbody">
    <w:name w:val="Paragraph body"/>
    <w:basedOn w:val="Normal"/>
    <w:rsid w:val="00C62BB8"/>
    <w:pPr>
      <w:numPr>
        <w:numId w:val="20"/>
      </w:numPr>
      <w:spacing w:line="240" w:lineRule="auto"/>
    </w:pPr>
    <w:rPr>
      <w:rFonts w:ascii="Times New Roman" w:eastAsiaTheme="minorHAnsi" w:hAnsi="Times New Roman" w:cs="Times New Roman"/>
      <w:sz w:val="24"/>
      <w:szCs w:val="24"/>
      <w:lang w:eastAsia="en-US"/>
    </w:rPr>
  </w:style>
  <w:style w:type="character" w:customStyle="1" w:styleId="srch-url2">
    <w:name w:val="srch-url2"/>
    <w:basedOn w:val="DefaultParagraphFont"/>
    <w:rsid w:val="00A6766A"/>
  </w:style>
  <w:style w:type="table" w:customStyle="1" w:styleId="TableGrid2">
    <w:name w:val="Table Grid2"/>
    <w:basedOn w:val="TableNormal"/>
    <w:next w:val="TableGrid"/>
    <w:uiPriority w:val="59"/>
    <w:rsid w:val="00052592"/>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Archer108">
    <w:name w:val="Body text  - Archer 10.8"/>
    <w:basedOn w:val="Normal"/>
    <w:uiPriority w:val="99"/>
    <w:rsid w:val="003B7ECC"/>
    <w:pPr>
      <w:suppressAutoHyphens/>
      <w:autoSpaceDE w:val="0"/>
      <w:autoSpaceDN w:val="0"/>
      <w:adjustRightInd w:val="0"/>
      <w:spacing w:before="0" w:after="85" w:line="270" w:lineRule="atLeast"/>
      <w:jc w:val="left"/>
      <w:textAlignment w:val="center"/>
    </w:pPr>
    <w:rPr>
      <w:rFonts w:ascii="Archer Book" w:eastAsia="Times New Roman" w:hAnsi="Archer Book" w:cs="Archer Book"/>
      <w:color w:val="000000"/>
      <w:spacing w:val="-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028658">
      <w:bodyDiv w:val="1"/>
      <w:marLeft w:val="0"/>
      <w:marRight w:val="0"/>
      <w:marTop w:val="0"/>
      <w:marBottom w:val="0"/>
      <w:divBdr>
        <w:top w:val="none" w:sz="0" w:space="0" w:color="auto"/>
        <w:left w:val="none" w:sz="0" w:space="0" w:color="auto"/>
        <w:bottom w:val="none" w:sz="0" w:space="0" w:color="auto"/>
        <w:right w:val="none" w:sz="0" w:space="0" w:color="auto"/>
      </w:divBdr>
    </w:div>
    <w:div w:id="680087907">
      <w:bodyDiv w:val="1"/>
      <w:marLeft w:val="0"/>
      <w:marRight w:val="0"/>
      <w:marTop w:val="0"/>
      <w:marBottom w:val="0"/>
      <w:divBdr>
        <w:top w:val="none" w:sz="0" w:space="0" w:color="auto"/>
        <w:left w:val="none" w:sz="0" w:space="0" w:color="auto"/>
        <w:bottom w:val="none" w:sz="0" w:space="0" w:color="auto"/>
        <w:right w:val="none" w:sz="0" w:space="0" w:color="auto"/>
      </w:divBdr>
    </w:div>
    <w:div w:id="1079867018">
      <w:bodyDiv w:val="1"/>
      <w:marLeft w:val="0"/>
      <w:marRight w:val="0"/>
      <w:marTop w:val="0"/>
      <w:marBottom w:val="0"/>
      <w:divBdr>
        <w:top w:val="none" w:sz="0" w:space="0" w:color="auto"/>
        <w:left w:val="none" w:sz="0" w:space="0" w:color="auto"/>
        <w:bottom w:val="none" w:sz="0" w:space="0" w:color="auto"/>
        <w:right w:val="none" w:sz="0" w:space="0" w:color="auto"/>
      </w:divBdr>
    </w:div>
    <w:div w:id="1149591370">
      <w:bodyDiv w:val="1"/>
      <w:marLeft w:val="0"/>
      <w:marRight w:val="0"/>
      <w:marTop w:val="0"/>
      <w:marBottom w:val="0"/>
      <w:divBdr>
        <w:top w:val="none" w:sz="0" w:space="0" w:color="auto"/>
        <w:left w:val="none" w:sz="0" w:space="0" w:color="auto"/>
        <w:bottom w:val="none" w:sz="0" w:space="0" w:color="auto"/>
        <w:right w:val="none" w:sz="0" w:space="0" w:color="auto"/>
      </w:divBdr>
    </w:div>
    <w:div w:id="1438791248">
      <w:bodyDiv w:val="1"/>
      <w:marLeft w:val="0"/>
      <w:marRight w:val="0"/>
      <w:marTop w:val="0"/>
      <w:marBottom w:val="0"/>
      <w:divBdr>
        <w:top w:val="none" w:sz="0" w:space="0" w:color="auto"/>
        <w:left w:val="none" w:sz="0" w:space="0" w:color="auto"/>
        <w:bottom w:val="none" w:sz="0" w:space="0" w:color="auto"/>
        <w:right w:val="none" w:sz="0" w:space="0" w:color="auto"/>
      </w:divBdr>
    </w:div>
    <w:div w:id="1457483282">
      <w:bodyDiv w:val="1"/>
      <w:marLeft w:val="0"/>
      <w:marRight w:val="0"/>
      <w:marTop w:val="0"/>
      <w:marBottom w:val="0"/>
      <w:divBdr>
        <w:top w:val="none" w:sz="0" w:space="0" w:color="auto"/>
        <w:left w:val="none" w:sz="0" w:space="0" w:color="auto"/>
        <w:bottom w:val="none" w:sz="0" w:space="0" w:color="auto"/>
        <w:right w:val="none" w:sz="0" w:space="0" w:color="auto"/>
      </w:divBdr>
    </w:div>
    <w:div w:id="1485510171">
      <w:bodyDiv w:val="1"/>
      <w:marLeft w:val="0"/>
      <w:marRight w:val="0"/>
      <w:marTop w:val="0"/>
      <w:marBottom w:val="0"/>
      <w:divBdr>
        <w:top w:val="none" w:sz="0" w:space="0" w:color="auto"/>
        <w:left w:val="none" w:sz="0" w:space="0" w:color="auto"/>
        <w:bottom w:val="none" w:sz="0" w:space="0" w:color="auto"/>
        <w:right w:val="none" w:sz="0" w:space="0" w:color="auto"/>
      </w:divBdr>
    </w:div>
    <w:div w:id="161797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jpg"/><Relationship Id="rId39" Type="http://schemas.openxmlformats.org/officeDocument/2006/relationships/hyperlink" Target="mailto:pestcontrol@mfe.govt.nz" TargetMode="External"/><Relationship Id="rId21" Type="http://schemas.openxmlformats.org/officeDocument/2006/relationships/footer" Target="footer5.xml"/><Relationship Id="rId34" Type="http://schemas.openxmlformats.org/officeDocument/2006/relationships/image" Target="media/image15.jpeg"/><Relationship Id="rId42" Type="http://schemas.openxmlformats.org/officeDocument/2006/relationships/hyperlink" Target="http://www.epa.govt.nz/Publications/1080-Decision-document-with-amendments.pdf" TargetMode="External"/><Relationship Id="rId47" Type="http://schemas.openxmlformats.org/officeDocument/2006/relationships/hyperlink" Target="http://www.epa.govt.nz/search-databases/Pages/applications-details.aspx?appID=HSR08078" TargetMode="External"/><Relationship Id="rId50" Type="http://schemas.openxmlformats.org/officeDocument/2006/relationships/hyperlink" Target="http://www.pestoff.co.nz/pdf/Code%20of%20Practice%2020R.pdf" TargetMode="External"/><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image" Target="media/image14.jpeg"/><Relationship Id="rId38" Type="http://schemas.openxmlformats.org/officeDocument/2006/relationships/hyperlink" Target="http://www.mfe.govt.nz/more/biodiversity/streamlining-regulatory-regime-pest-control" TargetMode="External"/><Relationship Id="rId46" Type="http://schemas.openxmlformats.org/officeDocument/2006/relationships/hyperlink" Target="http://www.epa.govt.nz/search-databases/Pages/applications-details.aspx?appID=HSR02059"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jpeg"/><Relationship Id="rId41" Type="http://schemas.openxmlformats.org/officeDocument/2006/relationships/hyperlink" Target="http://www.mfe.govt.nz"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5.jpg"/><Relationship Id="rId32" Type="http://schemas.openxmlformats.org/officeDocument/2006/relationships/image" Target="media/image13.jpeg"/><Relationship Id="rId37" Type="http://schemas.openxmlformats.org/officeDocument/2006/relationships/hyperlink" Target="http://www.mfe.govt.nz/more/biodiversity/streamlining-regulatory-regime-pest-control" TargetMode="External"/><Relationship Id="rId40" Type="http://schemas.openxmlformats.org/officeDocument/2006/relationships/hyperlink" Target="mailto:pestcontrol@mfe.govt.nz" TargetMode="External"/><Relationship Id="rId45" Type="http://schemas.openxmlformats.org/officeDocument/2006/relationships/hyperlink" Target="http://www.epa.govt.nz/search-databases/Pages/controls-details.aspx?SubstanceID=11370&amp;AppID=1807" TargetMode="External"/><Relationship Id="rId53"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s://eatsafe.nzfsa.govt.nz/web/public/acvm-register" TargetMode="External"/><Relationship Id="rId57" Type="http://schemas.openxmlformats.org/officeDocument/2006/relationships/theme" Target="theme/theme1.xml"/><Relationship Id="rId10" Type="http://schemas.openxmlformats.org/officeDocument/2006/relationships/hyperlink" Target="http://www.mfe.govt.nz" TargetMode="External"/><Relationship Id="rId19" Type="http://schemas.openxmlformats.org/officeDocument/2006/relationships/header" Target="header5.xml"/><Relationship Id="rId31" Type="http://schemas.openxmlformats.org/officeDocument/2006/relationships/image" Target="media/image12.jpeg"/><Relationship Id="rId44" Type="http://schemas.openxmlformats.org/officeDocument/2006/relationships/hyperlink" Target="http://www.epa.govt.nz/search-databases/Pages/controls-details.aspx?SubstanceID=39609&amp;AppID=1807" TargetMode="External"/><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yperlink" Target="http://www.epa.govt.nz/search-databases/Pages/controls-details.aspx?SubstanceID=11364&amp;AppID=1807" TargetMode="External"/><Relationship Id="rId48" Type="http://schemas.openxmlformats.org/officeDocument/2006/relationships/hyperlink" Target="http://www.epa.govt.nz/search-databases/Pages/controls-details.aspx?SubstanceID=9824&amp;AppID=3281"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fe.govt.nz/publications/environmental-reporting/environment-aotearoa-201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62B8A-C6C3-487E-981E-D15C9650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6772</Words>
  <Characters>38601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document template warm colour pallet</vt:lpstr>
    </vt:vector>
  </TitlesOfParts>
  <LinksUpToDate>false</LinksUpToDate>
  <CharactersWithSpaces>45283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 warm colour pallet</dc:title>
  <dc:creator/>
  <cp:lastModifiedBy/>
  <cp:revision>1</cp:revision>
  <dcterms:created xsi:type="dcterms:W3CDTF">2016-03-07T22:50:00Z</dcterms:created>
  <dcterms:modified xsi:type="dcterms:W3CDTF">2016-04-13T04:30:00Z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000001651581</vt:lpwstr>
  </property>
  <property fmtid="{D5CDD505-2E9C-101B-9397-08002B2CF9AE}" pid="3" name="DisplayName">
    <vt:lpwstr>03 - Forms and Templates</vt:lpwstr>
  </property>
  <property fmtid="{D5CDD505-2E9C-101B-9397-08002B2CF9AE}" pid="4" name="Class">
    <vt:lpwstr>CM/CM_PM/CM_PM_One/CM_PM_One_Three</vt:lpwstr>
  </property>
  <property fmtid="{D5CDD505-2E9C-101B-9397-08002B2CF9AE}" pid="5" name="ClassComments">
    <vt:lpwstr/>
  </property>
  <property fmtid="{D5CDD505-2E9C-101B-9397-08002B2CF9AE}" pid="6" name="AddedBy">
    <vt:lpwstr>StirlingL</vt:lpwstr>
  </property>
  <property fmtid="{D5CDD505-2E9C-101B-9397-08002B2CF9AE}" pid="7" name="DateAdded">
    <vt:filetime>2015-01-21T02:31:34Z</vt:filetime>
  </property>
  <property fmtid="{D5CDD505-2E9C-101B-9397-08002B2CF9AE}" pid="8" name="FirstAddedBy">
    <vt:lpwstr>StirlingL</vt:lpwstr>
  </property>
  <property fmtid="{D5CDD505-2E9C-101B-9397-08002B2CF9AE}" pid="9" name="DateFirstAdded">
    <vt:filetime>2014-12-17T02:11:27Z</vt:filetime>
  </property>
  <property fmtid="{D5CDD505-2E9C-101B-9397-08002B2CF9AE}" pid="10" name="LastModifiedBy">
    <vt:lpwstr>StirlingL</vt:lpwstr>
  </property>
  <property fmtid="{D5CDD505-2E9C-101B-9397-08002B2CF9AE}" pid="11" name="DateLastModified">
    <vt:filetime>2015-01-21T02:31:34Z</vt:filetime>
  </property>
  <property fmtid="{D5CDD505-2E9C-101B-9397-08002B2CF9AE}" pid="12" name="IsCheckedOut">
    <vt:bool>false</vt:bool>
  </property>
  <property fmtid="{D5CDD505-2E9C-101B-9397-08002B2CF9AE}" pid="13" name="CheckedOutBy">
    <vt:lpwstr/>
  </property>
  <property fmtid="{D5CDD505-2E9C-101B-9397-08002B2CF9AE}" pid="14" name="CheckOutComment">
    <vt:lpwstr/>
  </property>
  <property fmtid="{D5CDD505-2E9C-101B-9397-08002B2CF9AE}" pid="15" name="CheckOutDate">
    <vt:filetime>1899-12-29T11:00:00Z</vt:filetime>
  </property>
  <property fmtid="{D5CDD505-2E9C-101B-9397-08002B2CF9AE}" pid="16" name="VersionStatus">
    <vt:i4>5</vt:i4>
  </property>
  <property fmtid="{D5CDD505-2E9C-101B-9397-08002B2CF9AE}" pid="17" name="ProtectMode">
    <vt:i4>4194336</vt:i4>
  </property>
  <property fmtid="{D5CDD505-2E9C-101B-9397-08002B2CF9AE}" pid="18" name="IndexMode">
    <vt:i4>0</vt:i4>
  </property>
  <property fmtid="{D5CDD505-2E9C-101B-9397-08002B2CF9AE}" pid="19" name="MaxVersionsOnline">
    <vt:i4>0</vt:i4>
  </property>
  <property fmtid="{D5CDD505-2E9C-101B-9397-08002B2CF9AE}" pid="20" name="Version">
    <vt:lpwstr>1.1</vt:lpwstr>
  </property>
  <property fmtid="{D5CDD505-2E9C-101B-9397-08002B2CF9AE}" pid="21" name="Versions">
    <vt:lpwstr>1.0 1.1</vt:lpwstr>
  </property>
  <property fmtid="{D5CDD505-2E9C-101B-9397-08002B2CF9AE}" pid="22" name="ContentVersion">
    <vt:lpwstr>1.1</vt:lpwstr>
  </property>
  <property fmtid="{D5CDD505-2E9C-101B-9397-08002B2CF9AE}" pid="23" name="ContentType">
    <vt:i4>0</vt:i4>
  </property>
  <property fmtid="{D5CDD505-2E9C-101B-9397-08002B2CF9AE}" pid="24" name="ContentSize">
    <vt:i4>337868</vt:i4>
  </property>
  <property fmtid="{D5CDD505-2E9C-101B-9397-08002B2CF9AE}" pid="25" name="LocaleID">
    <vt:i4>0</vt:i4>
  </property>
  <property fmtid="{D5CDD505-2E9C-101B-9397-08002B2CF9AE}" pid="26" name="RequiredSignatures">
    <vt:lpwstr/>
  </property>
  <property fmtid="{D5CDD505-2E9C-101B-9397-08002B2CF9AE}" pid="27" name="SignaturesRequired">
    <vt:lpwstr/>
  </property>
  <property fmtid="{D5CDD505-2E9C-101B-9397-08002B2CF9AE}" pid="28" name="Signatures">
    <vt:lpwstr/>
  </property>
  <property fmtid="{D5CDD505-2E9C-101B-9397-08002B2CF9AE}" pid="29" name="DateAvailable">
    <vt:filetime>1899-12-29T11:00:00Z</vt:filetime>
  </property>
  <property fmtid="{D5CDD505-2E9C-101B-9397-08002B2CF9AE}" pid="30" name="DateExpires">
    <vt:filetime>1899-12-29T11:00:00Z</vt:filetime>
  </property>
  <property fmtid="{D5CDD505-2E9C-101B-9397-08002B2CF9AE}" pid="31" name="RelativeDateExpires">
    <vt:lpwstr>Never</vt:lpwstr>
  </property>
  <property fmtid="{D5CDD505-2E9C-101B-9397-08002B2CF9AE}" pid="32" name="Parents">
    <vt:lpwstr>9a271f9352cc61cd4a866b1c31e85b79</vt:lpwstr>
  </property>
  <property fmtid="{D5CDD505-2E9C-101B-9397-08002B2CF9AE}" pid="33" name="Children">
    <vt:lpwstr/>
  </property>
  <property fmtid="{D5CDD505-2E9C-101B-9397-08002B2CF9AE}" pid="34" name="Master">
    <vt:lpwstr/>
  </property>
  <property fmtid="{D5CDD505-2E9C-101B-9397-08002B2CF9AE}" pid="35" name="Slaves">
    <vt:lpwstr/>
  </property>
  <property fmtid="{D5CDD505-2E9C-101B-9397-08002B2CF9AE}" pid="36" name="PublishPaths">
    <vt:lpwstr/>
  </property>
  <property fmtid="{D5CDD505-2E9C-101B-9397-08002B2CF9AE}" pid="37" name="SeeAlso">
    <vt:lpwstr/>
  </property>
  <property fmtid="{D5CDD505-2E9C-101B-9397-08002B2CF9AE}" pid="38" name="Folders">
    <vt:lpwstr/>
  </property>
  <property fmtid="{D5CDD505-2E9C-101B-9397-08002B2CF9AE}" pid="39" name="MetaPath">
    <vt:lpwstr>\CM\CM_PM\CM_PM_One\CM_PM_One_Three</vt:lpwstr>
  </property>
  <property fmtid="{D5CDD505-2E9C-101B-9397-08002B2CF9AE}" pid="40" name="ContentPath">
    <vt:lpwstr>\CM\CM_PM\CM_PM_One\CM_PM_One_Three</vt:lpwstr>
  </property>
  <property fmtid="{D5CDD505-2E9C-101B-9397-08002B2CF9AE}" pid="41" name="ArchiveMetaPath">
    <vt:lpwstr>\CM\CM_PM\CM_PM_One\CM_PM_One_Three</vt:lpwstr>
  </property>
  <property fmtid="{D5CDD505-2E9C-101B-9397-08002B2CF9AE}" pid="42" name="ArchiveContentPath">
    <vt:lpwstr>\CM\CM_PM\CM_PM_One\CM_PM_One_Three</vt:lpwstr>
  </property>
  <property fmtid="{D5CDD505-2E9C-101B-9397-08002B2CF9AE}" pid="43" name="ContentVPath">
    <vt:lpwstr>/CM/CM_PM/CM_PM_One/CM_PM_One_Three</vt:lpwstr>
  </property>
  <property fmtid="{D5CDD505-2E9C-101B-9397-08002B2CF9AE}" pid="44" name="Icon">
    <vt:lpwstr/>
  </property>
  <property fmtid="{D5CDD505-2E9C-101B-9397-08002B2CF9AE}" pid="45" name="DefaultContent">
    <vt:lpwstr/>
  </property>
  <property fmtid="{D5CDD505-2E9C-101B-9397-08002B2CF9AE}" pid="46" name="DefaultFormat">
    <vt:lpwstr>DOTX</vt:lpwstr>
  </property>
  <property fmtid="{D5CDD505-2E9C-101B-9397-08002B2CF9AE}" pid="47" name="DefaultForm">
    <vt:lpwstr/>
  </property>
  <property fmtid="{D5CDD505-2E9C-101B-9397-08002B2CF9AE}" pid="48" name="DefaultUIHandler">
    <vt:lpwstr/>
  </property>
  <property fmtid="{D5CDD505-2E9C-101B-9397-08002B2CF9AE}" pid="49" name="Abstract">
    <vt:bool>false</vt:bool>
  </property>
  <property fmtid="{D5CDD505-2E9C-101B-9397-08002B2CF9AE}" pid="50" name="PossibleSuperiors">
    <vt:lpwstr>CM_PM_One</vt:lpwstr>
  </property>
  <property fmtid="{D5CDD505-2E9C-101B-9397-08002B2CF9AE}" pid="51" name="HelpFileContext">
    <vt:i4>0</vt:i4>
  </property>
  <property fmtid="{D5CDD505-2E9C-101B-9397-08002B2CF9AE}" pid="52" name="HelpFileName">
    <vt:lpwstr/>
  </property>
  <property fmtid="{D5CDD505-2E9C-101B-9397-08002B2CF9AE}" pid="53" name="AMP__OriginalAuthor">
    <vt:lpwstr/>
  </property>
  <property fmtid="{D5CDD505-2E9C-101B-9397-08002B2CF9AE}" pid="54" name="Description">
    <vt:lpwstr/>
  </property>
  <property fmtid="{D5CDD505-2E9C-101B-9397-08002B2CF9AE}" pid="55" name="Doctype">
    <vt:lpwstr>Publication</vt:lpwstr>
  </property>
  <property fmtid="{D5CDD505-2E9C-101B-9397-08002B2CF9AE}" pid="56" name="To">
    <vt:lpwstr/>
  </property>
  <property fmtid="{D5CDD505-2E9C-101B-9397-08002B2CF9AE}" pid="57" name="From">
    <vt:lpwstr/>
  </property>
  <property fmtid="{D5CDD505-2E9C-101B-9397-08002B2CF9AE}" pid="58" name="Sent_Received">
    <vt:filetime>1899-12-29T11:00:00Z</vt:filetime>
  </property>
  <property fmtid="{D5CDD505-2E9C-101B-9397-08002B2CF9AE}" pid="59" name="ContractNumber">
    <vt:lpwstr/>
  </property>
  <property fmtid="{D5CDD505-2E9C-101B-9397-08002B2CF9AE}" pid="60" name="Status">
    <vt:lpwstr>Draft</vt:lpwstr>
  </property>
  <property fmtid="{D5CDD505-2E9C-101B-9397-08002B2CF9AE}" pid="61" name="Year">
    <vt:lpwstr>2014 - 2015</vt:lpwstr>
  </property>
  <property fmtid="{D5CDD505-2E9C-101B-9397-08002B2CF9AE}" pid="62" name="adspath">
    <vt:lpwstr>Amphora://EDRMS1/CM/CM_PM/CM_PM_One/CM_PM_One_Three/000001651581</vt:lpwstr>
  </property>
  <property fmtid="{D5CDD505-2E9C-101B-9397-08002B2CF9AE}" pid="63" name="_NewReviewCycle">
    <vt:lpwstr/>
  </property>
  <property fmtid="{D5CDD505-2E9C-101B-9397-08002B2CF9AE}" pid="64" name="_AdHocReviewCycleID">
    <vt:i4>1008069296</vt:i4>
  </property>
  <property fmtid="{D5CDD505-2E9C-101B-9397-08002B2CF9AE}" pid="65" name="_ReviewingToolsShownOnce">
    <vt:lpwstr/>
  </property>
</Properties>
</file>