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29707" w14:textId="7FBC9692" w:rsidR="000B6F95" w:rsidRPr="00B34077" w:rsidRDefault="00BA1209" w:rsidP="00261DCA">
      <w:pPr>
        <w:jc w:val="left"/>
        <w:rPr>
          <w:color w:val="FF0000"/>
        </w:rPr>
        <w:sectPr w:rsidR="000B6F95" w:rsidRPr="00B34077" w:rsidSect="007C5850">
          <w:headerReference w:type="default" r:id="rId9"/>
          <w:footerReference w:type="default" r:id="rId10"/>
          <w:pgSz w:w="11907" w:h="16840" w:code="9"/>
          <w:pgMar w:top="993" w:right="1418" w:bottom="1701" w:left="1418" w:header="567" w:footer="1134" w:gutter="0"/>
          <w:cols w:space="720"/>
        </w:sectPr>
      </w:pPr>
      <w:r>
        <w:rPr>
          <w:noProof/>
          <w:color w:val="FF0000"/>
        </w:rPr>
        <w:drawing>
          <wp:anchor distT="0" distB="0" distL="114300" distR="114300" simplePos="0" relativeHeight="251658240" behindDoc="0" locked="0" layoutInCell="1" allowOverlap="1" wp14:anchorId="65884B8C" wp14:editId="52E3AA85">
            <wp:simplePos x="0" y="0"/>
            <wp:positionH relativeFrom="column">
              <wp:posOffset>-461010</wp:posOffset>
            </wp:positionH>
            <wp:positionV relativeFrom="paragraph">
              <wp:posOffset>198120</wp:posOffset>
            </wp:positionV>
            <wp:extent cx="6720840" cy="9324975"/>
            <wp:effectExtent l="0" t="0" r="381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ironmental-topics-cov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20840" cy="9324975"/>
                    </a:xfrm>
                    <a:prstGeom prst="rect">
                      <a:avLst/>
                    </a:prstGeom>
                  </pic:spPr>
                </pic:pic>
              </a:graphicData>
            </a:graphic>
            <wp14:sizeRelH relativeFrom="page">
              <wp14:pctWidth>0</wp14:pctWidth>
            </wp14:sizeRelH>
            <wp14:sizeRelV relativeFrom="page">
              <wp14:pctHeight>0</wp14:pctHeight>
            </wp14:sizeRelV>
          </wp:anchor>
        </w:drawing>
      </w:r>
      <w:r w:rsidR="00D739B4">
        <w:rPr>
          <w:color w:val="FF0000"/>
        </w:rPr>
        <w:tab/>
      </w:r>
    </w:p>
    <w:p w14:paraId="68B9A653" w14:textId="77777777" w:rsidR="006C252F" w:rsidRPr="006C252F" w:rsidRDefault="006C252F" w:rsidP="00452EC4">
      <w:pPr>
        <w:pStyle w:val="Imprint"/>
      </w:pPr>
    </w:p>
    <w:p w14:paraId="352EADF2" w14:textId="77777777" w:rsidR="006C252F" w:rsidRPr="006C252F" w:rsidRDefault="006C252F" w:rsidP="00452EC4">
      <w:pPr>
        <w:pStyle w:val="Imprint"/>
      </w:pPr>
    </w:p>
    <w:p w14:paraId="5AD3F70D" w14:textId="77777777" w:rsidR="006C252F" w:rsidRPr="006C252F" w:rsidRDefault="006C252F" w:rsidP="00452EC4">
      <w:pPr>
        <w:pStyle w:val="Imprint"/>
      </w:pPr>
    </w:p>
    <w:p w14:paraId="10B99B45" w14:textId="77777777" w:rsidR="006C252F" w:rsidRPr="006C252F" w:rsidRDefault="006C252F" w:rsidP="00452EC4">
      <w:pPr>
        <w:pStyle w:val="Imprint"/>
      </w:pPr>
    </w:p>
    <w:p w14:paraId="3B866EF9" w14:textId="77777777" w:rsidR="006C252F" w:rsidRPr="006C252F" w:rsidRDefault="006C252F" w:rsidP="00452EC4">
      <w:pPr>
        <w:pStyle w:val="Imprint"/>
      </w:pPr>
    </w:p>
    <w:p w14:paraId="2F5C162F" w14:textId="77777777" w:rsidR="006C252F" w:rsidRPr="006C252F" w:rsidRDefault="006C252F" w:rsidP="00452EC4">
      <w:pPr>
        <w:pStyle w:val="Imprint"/>
      </w:pPr>
    </w:p>
    <w:p w14:paraId="7ACBC6BD" w14:textId="77777777" w:rsidR="006C252F" w:rsidRPr="006C252F" w:rsidRDefault="006C252F" w:rsidP="00452EC4">
      <w:pPr>
        <w:pStyle w:val="Imprint"/>
      </w:pPr>
    </w:p>
    <w:p w14:paraId="76942D4E" w14:textId="77777777" w:rsidR="006C252F" w:rsidRPr="006C252F" w:rsidRDefault="006C252F" w:rsidP="00452EC4">
      <w:pPr>
        <w:pStyle w:val="Imprint"/>
      </w:pPr>
    </w:p>
    <w:p w14:paraId="2D9AF1B6" w14:textId="77777777" w:rsidR="006C252F" w:rsidRPr="006C252F" w:rsidRDefault="006C252F" w:rsidP="00452EC4">
      <w:pPr>
        <w:pStyle w:val="Imprint"/>
      </w:pPr>
    </w:p>
    <w:p w14:paraId="2C37AE02" w14:textId="77777777" w:rsidR="006C252F" w:rsidRPr="006C252F" w:rsidRDefault="006C252F" w:rsidP="00452EC4">
      <w:pPr>
        <w:pStyle w:val="Imprint"/>
      </w:pPr>
    </w:p>
    <w:p w14:paraId="6F1B42DD" w14:textId="77777777" w:rsidR="006C252F" w:rsidRPr="006C252F" w:rsidRDefault="006C252F" w:rsidP="00452EC4">
      <w:pPr>
        <w:pStyle w:val="Imprint"/>
      </w:pPr>
    </w:p>
    <w:p w14:paraId="03E104B6" w14:textId="77777777" w:rsidR="006C252F" w:rsidRPr="006C252F" w:rsidRDefault="006C252F" w:rsidP="00452EC4">
      <w:pPr>
        <w:pStyle w:val="Imprint"/>
      </w:pPr>
    </w:p>
    <w:p w14:paraId="6A7E674C" w14:textId="77777777" w:rsidR="006C252F" w:rsidRPr="006C252F" w:rsidRDefault="006C252F" w:rsidP="00452EC4">
      <w:pPr>
        <w:pStyle w:val="Imprint"/>
      </w:pPr>
    </w:p>
    <w:p w14:paraId="0E4DBCC2" w14:textId="77777777" w:rsidR="006C252F" w:rsidRPr="006C252F" w:rsidRDefault="006C252F" w:rsidP="00452EC4">
      <w:pPr>
        <w:pStyle w:val="Imprint"/>
      </w:pPr>
    </w:p>
    <w:p w14:paraId="574F1267" w14:textId="77777777" w:rsidR="006C252F" w:rsidRPr="006C252F" w:rsidRDefault="006C252F" w:rsidP="00452EC4">
      <w:pPr>
        <w:pStyle w:val="Imprint"/>
      </w:pPr>
    </w:p>
    <w:p w14:paraId="0F81CE8A" w14:textId="77777777" w:rsidR="006C252F" w:rsidRPr="006C252F" w:rsidRDefault="006C252F" w:rsidP="00452EC4">
      <w:pPr>
        <w:pStyle w:val="Imprint"/>
      </w:pPr>
    </w:p>
    <w:p w14:paraId="01DD44CD" w14:textId="77777777" w:rsidR="006C252F" w:rsidRPr="006C252F" w:rsidRDefault="006C252F" w:rsidP="00452EC4">
      <w:pPr>
        <w:pStyle w:val="Imprint"/>
      </w:pPr>
    </w:p>
    <w:p w14:paraId="20A51696" w14:textId="77777777" w:rsidR="006C252F" w:rsidRPr="006C252F" w:rsidRDefault="006C252F" w:rsidP="00452EC4">
      <w:pPr>
        <w:pStyle w:val="Imprint"/>
      </w:pPr>
    </w:p>
    <w:p w14:paraId="5E2834FC" w14:textId="13764D79" w:rsidR="00452EC4" w:rsidRPr="00B34077" w:rsidRDefault="00A43160" w:rsidP="00452EC4">
      <w:pPr>
        <w:pStyle w:val="Imprint"/>
      </w:pPr>
      <w:proofErr w:type="gramStart"/>
      <w:r w:rsidRPr="00A43160">
        <w:rPr>
          <w:b/>
        </w:rPr>
        <w:t>Citation</w:t>
      </w:r>
      <w:r w:rsidRPr="00A43160">
        <w:rPr>
          <w:b/>
        </w:rPr>
        <w:br/>
      </w:r>
      <w:r w:rsidR="00BB1138" w:rsidRPr="00A43160">
        <w:t>Ministry for the Environment</w:t>
      </w:r>
      <w:r w:rsidR="006C252F">
        <w:t xml:space="preserve"> &amp; Statistics New Ze</w:t>
      </w:r>
      <w:r>
        <w:t>aland</w:t>
      </w:r>
      <w:r w:rsidR="00BB1138" w:rsidRPr="00A43160">
        <w:t>.</w:t>
      </w:r>
      <w:proofErr w:type="gramEnd"/>
      <w:r w:rsidR="00BB1138" w:rsidRPr="00A43160">
        <w:t xml:space="preserve"> 2015. </w:t>
      </w:r>
      <w:r w:rsidR="00BB1138" w:rsidRPr="00BB1138">
        <w:rPr>
          <w:i/>
        </w:rPr>
        <w:t>Topics for Environmental Reporting: Consultation Document</w:t>
      </w:r>
      <w:r w:rsidR="00BB1138">
        <w:t xml:space="preserve">. </w:t>
      </w:r>
      <w:proofErr w:type="gramStart"/>
      <w:r>
        <w:t xml:space="preserve">Available from </w:t>
      </w:r>
      <w:hyperlink r:id="rId12" w:history="1">
        <w:r w:rsidRPr="00A43160">
          <w:rPr>
            <w:rStyle w:val="Hyperlink"/>
            <w:color w:val="44697D"/>
          </w:rPr>
          <w:t>www.mfe.govt.nz</w:t>
        </w:r>
      </w:hyperlink>
      <w:r>
        <w:t xml:space="preserve"> and </w:t>
      </w:r>
      <w:hyperlink r:id="rId13" w:history="1">
        <w:r w:rsidRPr="00A43160">
          <w:rPr>
            <w:rStyle w:val="Hyperlink"/>
            <w:color w:val="44697D"/>
          </w:rPr>
          <w:t>www.stats.govt.nz</w:t>
        </w:r>
      </w:hyperlink>
      <w:r>
        <w:t>.</w:t>
      </w:r>
      <w:proofErr w:type="gramEnd"/>
      <w:r>
        <w:t xml:space="preserve"> </w:t>
      </w:r>
    </w:p>
    <w:p w14:paraId="73397002" w14:textId="77777777" w:rsidR="00A43160" w:rsidRDefault="00A43160" w:rsidP="0080531E">
      <w:pPr>
        <w:pStyle w:val="Imprint"/>
      </w:pPr>
    </w:p>
    <w:p w14:paraId="74A871F3" w14:textId="77777777" w:rsidR="00220A81" w:rsidRDefault="00220A81" w:rsidP="0080531E">
      <w:pPr>
        <w:pStyle w:val="Imprint"/>
      </w:pPr>
    </w:p>
    <w:p w14:paraId="1D31E180" w14:textId="77777777" w:rsidR="006C252F" w:rsidRDefault="006C252F" w:rsidP="0080531E">
      <w:pPr>
        <w:pStyle w:val="Imprint"/>
      </w:pPr>
    </w:p>
    <w:p w14:paraId="27FEFA06" w14:textId="77777777" w:rsidR="006C252F" w:rsidRDefault="0080531E" w:rsidP="002C49BD">
      <w:pPr>
        <w:pStyle w:val="Imprint"/>
      </w:pPr>
      <w:r w:rsidRPr="00B34077">
        <w:t xml:space="preserve">Published in </w:t>
      </w:r>
      <w:r w:rsidR="002C49BD">
        <w:t xml:space="preserve">November 2015 </w:t>
      </w:r>
      <w:r w:rsidRPr="00B34077">
        <w:t>by the</w:t>
      </w:r>
      <w:r w:rsidRPr="00B34077">
        <w:br/>
        <w:t xml:space="preserve">Ministry for the Environment </w:t>
      </w:r>
      <w:r w:rsidR="00354669">
        <w:t>and Statistics New Zealand</w:t>
      </w:r>
    </w:p>
    <w:p w14:paraId="326BB209" w14:textId="7BCA8893" w:rsidR="0080531E" w:rsidRPr="00B34077" w:rsidRDefault="002C49BD" w:rsidP="002C49BD">
      <w:pPr>
        <w:pStyle w:val="Imprint"/>
      </w:pPr>
      <w:r>
        <w:t>ISBN: 978-0-908339-09-9</w:t>
      </w:r>
      <w:r>
        <w:br/>
      </w:r>
      <w:r w:rsidR="0080531E" w:rsidRPr="00B34077">
        <w:t xml:space="preserve">Publication number: </w:t>
      </w:r>
      <w:r>
        <w:t>1212</w:t>
      </w:r>
    </w:p>
    <w:p w14:paraId="6899D7C9" w14:textId="7B7DE217" w:rsidR="0080531E" w:rsidRPr="00B34077" w:rsidRDefault="0080531E" w:rsidP="0080531E">
      <w:pPr>
        <w:pStyle w:val="Imprint"/>
      </w:pPr>
      <w:r w:rsidRPr="00B34077">
        <w:t xml:space="preserve">© Crown copyright New Zealand </w:t>
      </w:r>
      <w:r w:rsidR="00BB1138">
        <w:t>2015</w:t>
      </w:r>
    </w:p>
    <w:p w14:paraId="39D62EE7" w14:textId="77777777" w:rsidR="0080531E" w:rsidRPr="00B34077" w:rsidRDefault="0080531E" w:rsidP="0080531E">
      <w:pPr>
        <w:spacing w:before="0" w:after="0" w:line="240" w:lineRule="auto"/>
      </w:pPr>
    </w:p>
    <w:p w14:paraId="68D21B2C" w14:textId="77777777" w:rsidR="0080531E" w:rsidRPr="00B34077" w:rsidRDefault="0080531E" w:rsidP="0080531E">
      <w:pPr>
        <w:spacing w:before="0" w:after="0" w:line="240" w:lineRule="auto"/>
        <w:sectPr w:rsidR="0080531E" w:rsidRPr="00B34077" w:rsidSect="0036151C">
          <w:headerReference w:type="even" r:id="rId14"/>
          <w:headerReference w:type="default" r:id="rId15"/>
          <w:footerReference w:type="even" r:id="rId16"/>
          <w:footerReference w:type="default" r:id="rId17"/>
          <w:pgSz w:w="11907" w:h="16840" w:code="9"/>
          <w:pgMar w:top="1134" w:right="1418" w:bottom="1134" w:left="1418" w:header="567" w:footer="567" w:gutter="567"/>
          <w:pgNumType w:fmt="lowerRoman"/>
          <w:cols w:space="720"/>
        </w:sectPr>
      </w:pPr>
    </w:p>
    <w:p w14:paraId="5F695D38" w14:textId="77777777" w:rsidR="0080531E" w:rsidRPr="00B34077" w:rsidRDefault="0080531E" w:rsidP="0080531E">
      <w:pPr>
        <w:pStyle w:val="Heading"/>
      </w:pPr>
      <w:r w:rsidRPr="00B34077">
        <w:lastRenderedPageBreak/>
        <w:t>Contents</w:t>
      </w:r>
    </w:p>
    <w:p w14:paraId="5DA8E539" w14:textId="77777777" w:rsidR="007273E0" w:rsidRDefault="0076541D">
      <w:pPr>
        <w:pStyle w:val="TOC1"/>
        <w:rPr>
          <w:rFonts w:asciiTheme="minorHAnsi" w:hAnsiTheme="minorHAnsi"/>
          <w:noProof/>
        </w:rPr>
      </w:pPr>
      <w:r w:rsidRPr="00B34077">
        <w:fldChar w:fldCharType="begin"/>
      </w:r>
      <w:r w:rsidRPr="00B34077">
        <w:instrText xml:space="preserve"> TOC \o "1-1" \h \z \t "Heading 2,2" </w:instrText>
      </w:r>
      <w:r w:rsidRPr="00B34077">
        <w:fldChar w:fldCharType="separate"/>
      </w:r>
      <w:hyperlink w:anchor="_Toc432412019" w:history="1">
        <w:r w:rsidR="007273E0" w:rsidRPr="00DA3172">
          <w:rPr>
            <w:rStyle w:val="Hyperlink"/>
            <w:noProof/>
          </w:rPr>
          <w:t>Shaping the future of environmental reporting in New Zealand</w:t>
        </w:r>
        <w:r w:rsidR="007273E0">
          <w:rPr>
            <w:noProof/>
            <w:webHidden/>
          </w:rPr>
          <w:tab/>
        </w:r>
        <w:r w:rsidR="007273E0">
          <w:rPr>
            <w:noProof/>
            <w:webHidden/>
          </w:rPr>
          <w:fldChar w:fldCharType="begin"/>
        </w:r>
        <w:r w:rsidR="007273E0">
          <w:rPr>
            <w:noProof/>
            <w:webHidden/>
          </w:rPr>
          <w:instrText xml:space="preserve"> PAGEREF _Toc432412019 \h </w:instrText>
        </w:r>
        <w:r w:rsidR="007273E0">
          <w:rPr>
            <w:noProof/>
            <w:webHidden/>
          </w:rPr>
        </w:r>
        <w:r w:rsidR="007273E0">
          <w:rPr>
            <w:noProof/>
            <w:webHidden/>
          </w:rPr>
          <w:fldChar w:fldCharType="separate"/>
        </w:r>
        <w:r w:rsidR="006F721D">
          <w:rPr>
            <w:noProof/>
            <w:webHidden/>
          </w:rPr>
          <w:t>5</w:t>
        </w:r>
        <w:r w:rsidR="007273E0">
          <w:rPr>
            <w:noProof/>
            <w:webHidden/>
          </w:rPr>
          <w:fldChar w:fldCharType="end"/>
        </w:r>
      </w:hyperlink>
    </w:p>
    <w:p w14:paraId="336EB52B" w14:textId="77777777" w:rsidR="007273E0" w:rsidRDefault="00D73368">
      <w:pPr>
        <w:pStyle w:val="TOC1"/>
        <w:rPr>
          <w:rFonts w:asciiTheme="minorHAnsi" w:hAnsiTheme="minorHAnsi"/>
          <w:noProof/>
        </w:rPr>
      </w:pPr>
      <w:hyperlink w:anchor="_Toc432412020" w:history="1">
        <w:r w:rsidR="007273E0" w:rsidRPr="00DA3172">
          <w:rPr>
            <w:rStyle w:val="Hyperlink"/>
            <w:noProof/>
          </w:rPr>
          <w:t>Environmental reporting in New Zealand</w:t>
        </w:r>
        <w:r w:rsidR="007273E0">
          <w:rPr>
            <w:noProof/>
            <w:webHidden/>
          </w:rPr>
          <w:tab/>
        </w:r>
        <w:r w:rsidR="007273E0">
          <w:rPr>
            <w:noProof/>
            <w:webHidden/>
          </w:rPr>
          <w:fldChar w:fldCharType="begin"/>
        </w:r>
        <w:r w:rsidR="007273E0">
          <w:rPr>
            <w:noProof/>
            <w:webHidden/>
          </w:rPr>
          <w:instrText xml:space="preserve"> PAGEREF _Toc432412020 \h </w:instrText>
        </w:r>
        <w:r w:rsidR="007273E0">
          <w:rPr>
            <w:noProof/>
            <w:webHidden/>
          </w:rPr>
        </w:r>
        <w:r w:rsidR="007273E0">
          <w:rPr>
            <w:noProof/>
            <w:webHidden/>
          </w:rPr>
          <w:fldChar w:fldCharType="separate"/>
        </w:r>
        <w:r w:rsidR="006F721D">
          <w:rPr>
            <w:noProof/>
            <w:webHidden/>
          </w:rPr>
          <w:t>6</w:t>
        </w:r>
        <w:r w:rsidR="007273E0">
          <w:rPr>
            <w:noProof/>
            <w:webHidden/>
          </w:rPr>
          <w:fldChar w:fldCharType="end"/>
        </w:r>
      </w:hyperlink>
    </w:p>
    <w:p w14:paraId="3928F6F5" w14:textId="77777777" w:rsidR="007273E0" w:rsidRDefault="00D73368">
      <w:pPr>
        <w:pStyle w:val="TOC2"/>
        <w:rPr>
          <w:rFonts w:asciiTheme="minorHAnsi" w:hAnsiTheme="minorHAnsi"/>
          <w:noProof/>
        </w:rPr>
      </w:pPr>
      <w:hyperlink w:anchor="_Toc432412021" w:history="1">
        <w:r w:rsidR="007273E0" w:rsidRPr="00DA3172">
          <w:rPr>
            <w:rStyle w:val="Hyperlink"/>
            <w:noProof/>
          </w:rPr>
          <w:t>Why your input matters</w:t>
        </w:r>
        <w:r w:rsidR="007273E0">
          <w:rPr>
            <w:noProof/>
            <w:webHidden/>
          </w:rPr>
          <w:tab/>
        </w:r>
        <w:r w:rsidR="007273E0">
          <w:rPr>
            <w:noProof/>
            <w:webHidden/>
          </w:rPr>
          <w:fldChar w:fldCharType="begin"/>
        </w:r>
        <w:r w:rsidR="007273E0">
          <w:rPr>
            <w:noProof/>
            <w:webHidden/>
          </w:rPr>
          <w:instrText xml:space="preserve"> PAGEREF _Toc432412021 \h </w:instrText>
        </w:r>
        <w:r w:rsidR="007273E0">
          <w:rPr>
            <w:noProof/>
            <w:webHidden/>
          </w:rPr>
        </w:r>
        <w:r w:rsidR="007273E0">
          <w:rPr>
            <w:noProof/>
            <w:webHidden/>
          </w:rPr>
          <w:fldChar w:fldCharType="separate"/>
        </w:r>
        <w:r w:rsidR="006F721D">
          <w:rPr>
            <w:noProof/>
            <w:webHidden/>
          </w:rPr>
          <w:t>6</w:t>
        </w:r>
        <w:r w:rsidR="007273E0">
          <w:rPr>
            <w:noProof/>
            <w:webHidden/>
          </w:rPr>
          <w:fldChar w:fldCharType="end"/>
        </w:r>
      </w:hyperlink>
    </w:p>
    <w:p w14:paraId="7396E1A7" w14:textId="77777777" w:rsidR="007273E0" w:rsidRDefault="00D73368">
      <w:pPr>
        <w:pStyle w:val="TOC1"/>
        <w:rPr>
          <w:rFonts w:asciiTheme="minorHAnsi" w:hAnsiTheme="minorHAnsi"/>
          <w:noProof/>
        </w:rPr>
      </w:pPr>
      <w:hyperlink w:anchor="_Toc432412022" w:history="1">
        <w:r w:rsidR="007273E0" w:rsidRPr="00DA3172">
          <w:rPr>
            <w:rStyle w:val="Hyperlink"/>
            <w:noProof/>
          </w:rPr>
          <w:t>Topics</w:t>
        </w:r>
        <w:r w:rsidR="007273E0">
          <w:rPr>
            <w:noProof/>
            <w:webHidden/>
          </w:rPr>
          <w:tab/>
        </w:r>
        <w:r w:rsidR="007273E0">
          <w:rPr>
            <w:noProof/>
            <w:webHidden/>
          </w:rPr>
          <w:fldChar w:fldCharType="begin"/>
        </w:r>
        <w:r w:rsidR="007273E0">
          <w:rPr>
            <w:noProof/>
            <w:webHidden/>
          </w:rPr>
          <w:instrText xml:space="preserve"> PAGEREF _Toc432412022 \h </w:instrText>
        </w:r>
        <w:r w:rsidR="007273E0">
          <w:rPr>
            <w:noProof/>
            <w:webHidden/>
          </w:rPr>
        </w:r>
        <w:r w:rsidR="007273E0">
          <w:rPr>
            <w:noProof/>
            <w:webHidden/>
          </w:rPr>
          <w:fldChar w:fldCharType="separate"/>
        </w:r>
        <w:r w:rsidR="006F721D">
          <w:rPr>
            <w:noProof/>
            <w:webHidden/>
          </w:rPr>
          <w:t>7</w:t>
        </w:r>
        <w:r w:rsidR="007273E0">
          <w:rPr>
            <w:noProof/>
            <w:webHidden/>
          </w:rPr>
          <w:fldChar w:fldCharType="end"/>
        </w:r>
      </w:hyperlink>
    </w:p>
    <w:p w14:paraId="7E5BBCE6" w14:textId="77777777" w:rsidR="007273E0" w:rsidRDefault="00D73368">
      <w:pPr>
        <w:pStyle w:val="TOC2"/>
        <w:rPr>
          <w:rFonts w:asciiTheme="minorHAnsi" w:hAnsiTheme="minorHAnsi"/>
          <w:noProof/>
        </w:rPr>
      </w:pPr>
      <w:hyperlink w:anchor="_Toc432412023" w:history="1">
        <w:r w:rsidR="007273E0" w:rsidRPr="00DA3172">
          <w:rPr>
            <w:rStyle w:val="Hyperlink"/>
            <w:noProof/>
          </w:rPr>
          <w:t>What are topics, and what do they do?</w:t>
        </w:r>
        <w:r w:rsidR="007273E0">
          <w:rPr>
            <w:noProof/>
            <w:webHidden/>
          </w:rPr>
          <w:tab/>
        </w:r>
        <w:r w:rsidR="007273E0">
          <w:rPr>
            <w:noProof/>
            <w:webHidden/>
          </w:rPr>
          <w:fldChar w:fldCharType="begin"/>
        </w:r>
        <w:r w:rsidR="007273E0">
          <w:rPr>
            <w:noProof/>
            <w:webHidden/>
          </w:rPr>
          <w:instrText xml:space="preserve"> PAGEREF _Toc432412023 \h </w:instrText>
        </w:r>
        <w:r w:rsidR="007273E0">
          <w:rPr>
            <w:noProof/>
            <w:webHidden/>
          </w:rPr>
        </w:r>
        <w:r w:rsidR="007273E0">
          <w:rPr>
            <w:noProof/>
            <w:webHidden/>
          </w:rPr>
          <w:fldChar w:fldCharType="separate"/>
        </w:r>
        <w:r w:rsidR="006F721D">
          <w:rPr>
            <w:noProof/>
            <w:webHidden/>
          </w:rPr>
          <w:t>7</w:t>
        </w:r>
        <w:r w:rsidR="007273E0">
          <w:rPr>
            <w:noProof/>
            <w:webHidden/>
          </w:rPr>
          <w:fldChar w:fldCharType="end"/>
        </w:r>
      </w:hyperlink>
    </w:p>
    <w:p w14:paraId="206ABFB7" w14:textId="77777777" w:rsidR="007273E0" w:rsidRDefault="00D73368">
      <w:pPr>
        <w:pStyle w:val="TOC2"/>
        <w:rPr>
          <w:rFonts w:asciiTheme="minorHAnsi" w:hAnsiTheme="minorHAnsi"/>
          <w:noProof/>
        </w:rPr>
      </w:pPr>
      <w:hyperlink w:anchor="_Toc432412024" w:history="1">
        <w:r w:rsidR="007273E0" w:rsidRPr="00DA3172">
          <w:rPr>
            <w:rStyle w:val="Hyperlink"/>
            <w:noProof/>
          </w:rPr>
          <w:t>What do we need to consider when developing topics?</w:t>
        </w:r>
        <w:r w:rsidR="007273E0">
          <w:rPr>
            <w:noProof/>
            <w:webHidden/>
          </w:rPr>
          <w:tab/>
        </w:r>
        <w:r w:rsidR="007273E0">
          <w:rPr>
            <w:noProof/>
            <w:webHidden/>
          </w:rPr>
          <w:fldChar w:fldCharType="begin"/>
        </w:r>
        <w:r w:rsidR="007273E0">
          <w:rPr>
            <w:noProof/>
            <w:webHidden/>
          </w:rPr>
          <w:instrText xml:space="preserve"> PAGEREF _Toc432412024 \h </w:instrText>
        </w:r>
        <w:r w:rsidR="007273E0">
          <w:rPr>
            <w:noProof/>
            <w:webHidden/>
          </w:rPr>
        </w:r>
        <w:r w:rsidR="007273E0">
          <w:rPr>
            <w:noProof/>
            <w:webHidden/>
          </w:rPr>
          <w:fldChar w:fldCharType="separate"/>
        </w:r>
        <w:r w:rsidR="006F721D">
          <w:rPr>
            <w:noProof/>
            <w:webHidden/>
          </w:rPr>
          <w:t>8</w:t>
        </w:r>
        <w:r w:rsidR="007273E0">
          <w:rPr>
            <w:noProof/>
            <w:webHidden/>
          </w:rPr>
          <w:fldChar w:fldCharType="end"/>
        </w:r>
      </w:hyperlink>
    </w:p>
    <w:p w14:paraId="3A498235" w14:textId="77777777" w:rsidR="007273E0" w:rsidRDefault="00D73368">
      <w:pPr>
        <w:pStyle w:val="TOC2"/>
        <w:rPr>
          <w:rFonts w:asciiTheme="minorHAnsi" w:hAnsiTheme="minorHAnsi"/>
          <w:noProof/>
        </w:rPr>
      </w:pPr>
      <w:hyperlink w:anchor="_Toc432412025" w:history="1">
        <w:r w:rsidR="007273E0" w:rsidRPr="00DA3172">
          <w:rPr>
            <w:rStyle w:val="Hyperlink"/>
            <w:noProof/>
          </w:rPr>
          <w:t>What information was used to develop topics?</w:t>
        </w:r>
        <w:r w:rsidR="007273E0">
          <w:rPr>
            <w:noProof/>
            <w:webHidden/>
          </w:rPr>
          <w:tab/>
        </w:r>
        <w:r w:rsidR="007273E0">
          <w:rPr>
            <w:noProof/>
            <w:webHidden/>
          </w:rPr>
          <w:fldChar w:fldCharType="begin"/>
        </w:r>
        <w:r w:rsidR="007273E0">
          <w:rPr>
            <w:noProof/>
            <w:webHidden/>
          </w:rPr>
          <w:instrText xml:space="preserve"> PAGEREF _Toc432412025 \h </w:instrText>
        </w:r>
        <w:r w:rsidR="007273E0">
          <w:rPr>
            <w:noProof/>
            <w:webHidden/>
          </w:rPr>
        </w:r>
        <w:r w:rsidR="007273E0">
          <w:rPr>
            <w:noProof/>
            <w:webHidden/>
          </w:rPr>
          <w:fldChar w:fldCharType="separate"/>
        </w:r>
        <w:r w:rsidR="006F721D">
          <w:rPr>
            <w:noProof/>
            <w:webHidden/>
          </w:rPr>
          <w:t>9</w:t>
        </w:r>
        <w:r w:rsidR="007273E0">
          <w:rPr>
            <w:noProof/>
            <w:webHidden/>
          </w:rPr>
          <w:fldChar w:fldCharType="end"/>
        </w:r>
      </w:hyperlink>
    </w:p>
    <w:p w14:paraId="311503F8" w14:textId="77777777" w:rsidR="007273E0" w:rsidRDefault="00D73368">
      <w:pPr>
        <w:pStyle w:val="TOC2"/>
        <w:rPr>
          <w:rFonts w:asciiTheme="minorHAnsi" w:hAnsiTheme="minorHAnsi"/>
          <w:noProof/>
        </w:rPr>
      </w:pPr>
      <w:hyperlink w:anchor="_Toc432412026" w:history="1">
        <w:r w:rsidR="007273E0" w:rsidRPr="00DA3172">
          <w:rPr>
            <w:rStyle w:val="Hyperlink"/>
            <w:noProof/>
          </w:rPr>
          <w:t>What we would like to know from you</w:t>
        </w:r>
        <w:r w:rsidR="007273E0">
          <w:rPr>
            <w:noProof/>
            <w:webHidden/>
          </w:rPr>
          <w:tab/>
        </w:r>
        <w:r w:rsidR="007273E0">
          <w:rPr>
            <w:noProof/>
            <w:webHidden/>
          </w:rPr>
          <w:fldChar w:fldCharType="begin"/>
        </w:r>
        <w:r w:rsidR="007273E0">
          <w:rPr>
            <w:noProof/>
            <w:webHidden/>
          </w:rPr>
          <w:instrText xml:space="preserve"> PAGEREF _Toc432412026 \h </w:instrText>
        </w:r>
        <w:r w:rsidR="007273E0">
          <w:rPr>
            <w:noProof/>
            <w:webHidden/>
          </w:rPr>
        </w:r>
        <w:r w:rsidR="007273E0">
          <w:rPr>
            <w:noProof/>
            <w:webHidden/>
          </w:rPr>
          <w:fldChar w:fldCharType="separate"/>
        </w:r>
        <w:r w:rsidR="006F721D">
          <w:rPr>
            <w:noProof/>
            <w:webHidden/>
          </w:rPr>
          <w:t>9</w:t>
        </w:r>
        <w:r w:rsidR="007273E0">
          <w:rPr>
            <w:noProof/>
            <w:webHidden/>
          </w:rPr>
          <w:fldChar w:fldCharType="end"/>
        </w:r>
      </w:hyperlink>
    </w:p>
    <w:p w14:paraId="0E461D55" w14:textId="77777777" w:rsidR="007273E0" w:rsidRDefault="00D73368">
      <w:pPr>
        <w:pStyle w:val="TOC1"/>
        <w:rPr>
          <w:rFonts w:asciiTheme="minorHAnsi" w:hAnsiTheme="minorHAnsi"/>
          <w:noProof/>
        </w:rPr>
      </w:pPr>
      <w:hyperlink w:anchor="_Toc432412027" w:history="1">
        <w:r w:rsidR="007273E0" w:rsidRPr="00DA3172">
          <w:rPr>
            <w:rStyle w:val="Hyperlink"/>
            <w:noProof/>
          </w:rPr>
          <w:t>Proposed topic list</w:t>
        </w:r>
        <w:r w:rsidR="007273E0">
          <w:rPr>
            <w:noProof/>
            <w:webHidden/>
          </w:rPr>
          <w:tab/>
        </w:r>
        <w:r w:rsidR="007273E0">
          <w:rPr>
            <w:noProof/>
            <w:webHidden/>
          </w:rPr>
          <w:fldChar w:fldCharType="begin"/>
        </w:r>
        <w:r w:rsidR="007273E0">
          <w:rPr>
            <w:noProof/>
            <w:webHidden/>
          </w:rPr>
          <w:instrText xml:space="preserve"> PAGEREF _Toc432412027 \h </w:instrText>
        </w:r>
        <w:r w:rsidR="007273E0">
          <w:rPr>
            <w:noProof/>
            <w:webHidden/>
          </w:rPr>
        </w:r>
        <w:r w:rsidR="007273E0">
          <w:rPr>
            <w:noProof/>
            <w:webHidden/>
          </w:rPr>
          <w:fldChar w:fldCharType="separate"/>
        </w:r>
        <w:r w:rsidR="006F721D">
          <w:rPr>
            <w:noProof/>
            <w:webHidden/>
          </w:rPr>
          <w:t>11</w:t>
        </w:r>
        <w:r w:rsidR="007273E0">
          <w:rPr>
            <w:noProof/>
            <w:webHidden/>
          </w:rPr>
          <w:fldChar w:fldCharType="end"/>
        </w:r>
      </w:hyperlink>
    </w:p>
    <w:p w14:paraId="32E0105C" w14:textId="77777777" w:rsidR="007273E0" w:rsidRDefault="00D73368">
      <w:pPr>
        <w:pStyle w:val="TOC1"/>
        <w:rPr>
          <w:rFonts w:asciiTheme="minorHAnsi" w:hAnsiTheme="minorHAnsi"/>
          <w:noProof/>
        </w:rPr>
      </w:pPr>
      <w:hyperlink w:anchor="_Toc432412028" w:history="1">
        <w:r w:rsidR="007273E0" w:rsidRPr="00DA3172">
          <w:rPr>
            <w:rStyle w:val="Hyperlink"/>
            <w:noProof/>
          </w:rPr>
          <w:t>How to make a submission</w:t>
        </w:r>
        <w:r w:rsidR="007273E0">
          <w:rPr>
            <w:noProof/>
            <w:webHidden/>
          </w:rPr>
          <w:tab/>
        </w:r>
        <w:r w:rsidR="007273E0">
          <w:rPr>
            <w:noProof/>
            <w:webHidden/>
          </w:rPr>
          <w:fldChar w:fldCharType="begin"/>
        </w:r>
        <w:r w:rsidR="007273E0">
          <w:rPr>
            <w:noProof/>
            <w:webHidden/>
          </w:rPr>
          <w:instrText xml:space="preserve"> PAGEREF _Toc432412028 \h </w:instrText>
        </w:r>
        <w:r w:rsidR="007273E0">
          <w:rPr>
            <w:noProof/>
            <w:webHidden/>
          </w:rPr>
        </w:r>
        <w:r w:rsidR="007273E0">
          <w:rPr>
            <w:noProof/>
            <w:webHidden/>
          </w:rPr>
          <w:fldChar w:fldCharType="separate"/>
        </w:r>
        <w:r w:rsidR="006F721D">
          <w:rPr>
            <w:noProof/>
            <w:webHidden/>
          </w:rPr>
          <w:t>13</w:t>
        </w:r>
        <w:r w:rsidR="007273E0">
          <w:rPr>
            <w:noProof/>
            <w:webHidden/>
          </w:rPr>
          <w:fldChar w:fldCharType="end"/>
        </w:r>
      </w:hyperlink>
    </w:p>
    <w:p w14:paraId="58E06207" w14:textId="77777777" w:rsidR="007273E0" w:rsidRDefault="00D73368">
      <w:pPr>
        <w:pStyle w:val="TOC2"/>
        <w:rPr>
          <w:rFonts w:asciiTheme="minorHAnsi" w:hAnsiTheme="minorHAnsi"/>
          <w:noProof/>
        </w:rPr>
      </w:pPr>
      <w:hyperlink w:anchor="_Toc432412029" w:history="1">
        <w:r w:rsidR="007273E0" w:rsidRPr="00DA3172">
          <w:rPr>
            <w:rStyle w:val="Hyperlink"/>
            <w:noProof/>
          </w:rPr>
          <w:t>Publishing and releasing submissions</w:t>
        </w:r>
        <w:r w:rsidR="007273E0">
          <w:rPr>
            <w:noProof/>
            <w:webHidden/>
          </w:rPr>
          <w:tab/>
        </w:r>
        <w:r w:rsidR="007273E0">
          <w:rPr>
            <w:noProof/>
            <w:webHidden/>
          </w:rPr>
          <w:fldChar w:fldCharType="begin"/>
        </w:r>
        <w:r w:rsidR="007273E0">
          <w:rPr>
            <w:noProof/>
            <w:webHidden/>
          </w:rPr>
          <w:instrText xml:space="preserve"> PAGEREF _Toc432412029 \h </w:instrText>
        </w:r>
        <w:r w:rsidR="007273E0">
          <w:rPr>
            <w:noProof/>
            <w:webHidden/>
          </w:rPr>
        </w:r>
        <w:r w:rsidR="007273E0">
          <w:rPr>
            <w:noProof/>
            <w:webHidden/>
          </w:rPr>
          <w:fldChar w:fldCharType="separate"/>
        </w:r>
        <w:r w:rsidR="006F721D">
          <w:rPr>
            <w:noProof/>
            <w:webHidden/>
          </w:rPr>
          <w:t>13</w:t>
        </w:r>
        <w:r w:rsidR="007273E0">
          <w:rPr>
            <w:noProof/>
            <w:webHidden/>
          </w:rPr>
          <w:fldChar w:fldCharType="end"/>
        </w:r>
      </w:hyperlink>
    </w:p>
    <w:p w14:paraId="331D80C2" w14:textId="77777777" w:rsidR="007273E0" w:rsidRDefault="00D73368">
      <w:pPr>
        <w:pStyle w:val="TOC1"/>
        <w:rPr>
          <w:rFonts w:asciiTheme="minorHAnsi" w:hAnsiTheme="minorHAnsi"/>
          <w:noProof/>
        </w:rPr>
      </w:pPr>
      <w:hyperlink w:anchor="_Toc432412030" w:history="1">
        <w:r w:rsidR="007273E0" w:rsidRPr="00DA3172">
          <w:rPr>
            <w:rStyle w:val="Hyperlink"/>
            <w:noProof/>
          </w:rPr>
          <w:t>Appendix 1: Proposed topics by domain</w:t>
        </w:r>
        <w:r w:rsidR="007273E0">
          <w:rPr>
            <w:noProof/>
            <w:webHidden/>
          </w:rPr>
          <w:tab/>
        </w:r>
        <w:r w:rsidR="007273E0">
          <w:rPr>
            <w:noProof/>
            <w:webHidden/>
          </w:rPr>
          <w:fldChar w:fldCharType="begin"/>
        </w:r>
        <w:r w:rsidR="007273E0">
          <w:rPr>
            <w:noProof/>
            <w:webHidden/>
          </w:rPr>
          <w:instrText xml:space="preserve"> PAGEREF _Toc432412030 \h </w:instrText>
        </w:r>
        <w:r w:rsidR="007273E0">
          <w:rPr>
            <w:noProof/>
            <w:webHidden/>
          </w:rPr>
        </w:r>
        <w:r w:rsidR="007273E0">
          <w:rPr>
            <w:noProof/>
            <w:webHidden/>
          </w:rPr>
          <w:fldChar w:fldCharType="separate"/>
        </w:r>
        <w:r w:rsidR="006F721D">
          <w:rPr>
            <w:noProof/>
            <w:webHidden/>
          </w:rPr>
          <w:t>15</w:t>
        </w:r>
        <w:r w:rsidR="007273E0">
          <w:rPr>
            <w:noProof/>
            <w:webHidden/>
          </w:rPr>
          <w:fldChar w:fldCharType="end"/>
        </w:r>
      </w:hyperlink>
    </w:p>
    <w:p w14:paraId="0DE160A1" w14:textId="77777777" w:rsidR="007273E0" w:rsidRDefault="00D73368">
      <w:pPr>
        <w:pStyle w:val="TOC1"/>
        <w:rPr>
          <w:rFonts w:asciiTheme="minorHAnsi" w:hAnsiTheme="minorHAnsi"/>
          <w:noProof/>
        </w:rPr>
      </w:pPr>
      <w:hyperlink w:anchor="_Toc432412031" w:history="1">
        <w:r w:rsidR="007273E0" w:rsidRPr="00DA3172">
          <w:rPr>
            <w:rStyle w:val="Hyperlink"/>
            <w:noProof/>
          </w:rPr>
          <w:t>Appendix 2: Objectives of the Environmental Reporting Regulations</w:t>
        </w:r>
        <w:r w:rsidR="007273E0">
          <w:rPr>
            <w:noProof/>
            <w:webHidden/>
          </w:rPr>
          <w:tab/>
        </w:r>
        <w:r w:rsidR="007273E0">
          <w:rPr>
            <w:noProof/>
            <w:webHidden/>
          </w:rPr>
          <w:fldChar w:fldCharType="begin"/>
        </w:r>
        <w:r w:rsidR="007273E0">
          <w:rPr>
            <w:noProof/>
            <w:webHidden/>
          </w:rPr>
          <w:instrText xml:space="preserve"> PAGEREF _Toc432412031 \h </w:instrText>
        </w:r>
        <w:r w:rsidR="007273E0">
          <w:rPr>
            <w:noProof/>
            <w:webHidden/>
          </w:rPr>
        </w:r>
        <w:r w:rsidR="007273E0">
          <w:rPr>
            <w:noProof/>
            <w:webHidden/>
          </w:rPr>
          <w:fldChar w:fldCharType="separate"/>
        </w:r>
        <w:r w:rsidR="006F721D">
          <w:rPr>
            <w:noProof/>
            <w:webHidden/>
          </w:rPr>
          <w:t>21</w:t>
        </w:r>
        <w:r w:rsidR="007273E0">
          <w:rPr>
            <w:noProof/>
            <w:webHidden/>
          </w:rPr>
          <w:fldChar w:fldCharType="end"/>
        </w:r>
      </w:hyperlink>
    </w:p>
    <w:p w14:paraId="4B2CDECD" w14:textId="77777777" w:rsidR="0076541D" w:rsidRPr="00B34077" w:rsidRDefault="0076541D" w:rsidP="0076541D">
      <w:r w:rsidRPr="00B34077">
        <w:fldChar w:fldCharType="end"/>
      </w:r>
    </w:p>
    <w:p w14:paraId="48EC360D" w14:textId="77777777" w:rsidR="00051787" w:rsidRPr="00B34077" w:rsidRDefault="00051787">
      <w:pPr>
        <w:spacing w:before="0" w:after="200" w:line="276" w:lineRule="auto"/>
        <w:jc w:val="left"/>
      </w:pPr>
      <w:r w:rsidRPr="00B34077">
        <w:br w:type="page"/>
      </w:r>
    </w:p>
    <w:p w14:paraId="0EA3A492" w14:textId="7B3351B6" w:rsidR="00051787" w:rsidRPr="00B34077" w:rsidRDefault="00051787" w:rsidP="00051787">
      <w:pPr>
        <w:pStyle w:val="Heading"/>
      </w:pPr>
      <w:r w:rsidRPr="00B34077">
        <w:t>Tables</w:t>
      </w:r>
    </w:p>
    <w:p w14:paraId="590EA420" w14:textId="77777777" w:rsidR="00051787" w:rsidRPr="00B34077" w:rsidRDefault="00051787" w:rsidP="00051787">
      <w:pPr>
        <w:pStyle w:val="TableofFigures"/>
        <w:rPr>
          <w:rFonts w:asciiTheme="minorHAnsi" w:hAnsiTheme="minorHAnsi"/>
          <w:noProof/>
        </w:rPr>
      </w:pPr>
      <w:r w:rsidRPr="00B34077">
        <w:fldChar w:fldCharType="begin"/>
      </w:r>
      <w:r w:rsidRPr="00B34077">
        <w:instrText xml:space="preserve"> TOC \h \z \t "Table heading" \c </w:instrText>
      </w:r>
      <w:r w:rsidRPr="00B34077">
        <w:fldChar w:fldCharType="separate"/>
      </w:r>
      <w:hyperlink w:anchor="_Toc431898054" w:history="1">
        <w:r w:rsidRPr="00B34077">
          <w:rPr>
            <w:rStyle w:val="Hyperlink"/>
            <w:rFonts w:eastAsiaTheme="majorEastAsia"/>
            <w:noProof/>
          </w:rPr>
          <w:t xml:space="preserve">Table 1: </w:t>
        </w:r>
        <w:r w:rsidRPr="00B34077">
          <w:rPr>
            <w:rFonts w:asciiTheme="minorHAnsi" w:hAnsiTheme="minorHAnsi"/>
            <w:noProof/>
          </w:rPr>
          <w:tab/>
        </w:r>
        <w:r w:rsidRPr="00B34077">
          <w:rPr>
            <w:rStyle w:val="Hyperlink"/>
            <w:rFonts w:eastAsiaTheme="majorEastAsia"/>
            <w:noProof/>
          </w:rPr>
          <w:t>Examples of topics versus statistics</w:t>
        </w:r>
        <w:r w:rsidRPr="00B34077">
          <w:rPr>
            <w:noProof/>
            <w:webHidden/>
          </w:rPr>
          <w:tab/>
        </w:r>
        <w:r w:rsidRPr="00B34077">
          <w:rPr>
            <w:noProof/>
            <w:webHidden/>
          </w:rPr>
          <w:fldChar w:fldCharType="begin"/>
        </w:r>
        <w:r w:rsidRPr="00B34077">
          <w:rPr>
            <w:noProof/>
            <w:webHidden/>
          </w:rPr>
          <w:instrText xml:space="preserve"> PAGEREF _Toc431898054 \h </w:instrText>
        </w:r>
        <w:r w:rsidRPr="00B34077">
          <w:rPr>
            <w:noProof/>
            <w:webHidden/>
          </w:rPr>
        </w:r>
        <w:r w:rsidRPr="00B34077">
          <w:rPr>
            <w:noProof/>
            <w:webHidden/>
          </w:rPr>
          <w:fldChar w:fldCharType="separate"/>
        </w:r>
        <w:r w:rsidR="006F721D">
          <w:rPr>
            <w:noProof/>
            <w:webHidden/>
          </w:rPr>
          <w:t>8</w:t>
        </w:r>
        <w:r w:rsidRPr="00B34077">
          <w:rPr>
            <w:noProof/>
            <w:webHidden/>
          </w:rPr>
          <w:fldChar w:fldCharType="end"/>
        </w:r>
      </w:hyperlink>
    </w:p>
    <w:p w14:paraId="21BB3618" w14:textId="77777777" w:rsidR="00051787" w:rsidRPr="00B34077" w:rsidRDefault="00D73368" w:rsidP="00051787">
      <w:pPr>
        <w:pStyle w:val="TableofFigures"/>
        <w:rPr>
          <w:rFonts w:asciiTheme="minorHAnsi" w:hAnsiTheme="minorHAnsi"/>
          <w:noProof/>
        </w:rPr>
      </w:pPr>
      <w:hyperlink w:anchor="_Toc431898055" w:history="1">
        <w:r w:rsidR="00051787" w:rsidRPr="00B34077">
          <w:rPr>
            <w:rStyle w:val="Hyperlink"/>
            <w:rFonts w:eastAsiaTheme="majorEastAsia"/>
            <w:noProof/>
          </w:rPr>
          <w:t xml:space="preserve">Table 2: </w:t>
        </w:r>
        <w:r w:rsidR="00051787" w:rsidRPr="00B34077">
          <w:rPr>
            <w:rFonts w:asciiTheme="minorHAnsi" w:hAnsiTheme="minorHAnsi"/>
            <w:noProof/>
          </w:rPr>
          <w:tab/>
        </w:r>
        <w:r w:rsidR="00051787" w:rsidRPr="00B34077">
          <w:rPr>
            <w:rStyle w:val="Hyperlink"/>
            <w:rFonts w:eastAsiaTheme="majorEastAsia"/>
            <w:noProof/>
          </w:rPr>
          <w:t>Proposed topics for all domains</w:t>
        </w:r>
        <w:r w:rsidR="00051787" w:rsidRPr="00B34077">
          <w:rPr>
            <w:noProof/>
            <w:webHidden/>
          </w:rPr>
          <w:tab/>
        </w:r>
        <w:r w:rsidR="00051787" w:rsidRPr="00B34077">
          <w:rPr>
            <w:noProof/>
            <w:webHidden/>
          </w:rPr>
          <w:fldChar w:fldCharType="begin"/>
        </w:r>
        <w:r w:rsidR="00051787" w:rsidRPr="00B34077">
          <w:rPr>
            <w:noProof/>
            <w:webHidden/>
          </w:rPr>
          <w:instrText xml:space="preserve"> PAGEREF _Toc431898055 \h </w:instrText>
        </w:r>
        <w:r w:rsidR="00051787" w:rsidRPr="00B34077">
          <w:rPr>
            <w:noProof/>
            <w:webHidden/>
          </w:rPr>
        </w:r>
        <w:r w:rsidR="00051787" w:rsidRPr="00B34077">
          <w:rPr>
            <w:noProof/>
            <w:webHidden/>
          </w:rPr>
          <w:fldChar w:fldCharType="separate"/>
        </w:r>
        <w:r w:rsidR="006F721D">
          <w:rPr>
            <w:noProof/>
            <w:webHidden/>
          </w:rPr>
          <w:t>12</w:t>
        </w:r>
        <w:r w:rsidR="00051787" w:rsidRPr="00B34077">
          <w:rPr>
            <w:noProof/>
            <w:webHidden/>
          </w:rPr>
          <w:fldChar w:fldCharType="end"/>
        </w:r>
      </w:hyperlink>
    </w:p>
    <w:p w14:paraId="261701B9" w14:textId="77777777" w:rsidR="00051787" w:rsidRPr="00B34077" w:rsidRDefault="00D73368" w:rsidP="00051787">
      <w:pPr>
        <w:pStyle w:val="TableofFigures"/>
        <w:rPr>
          <w:rFonts w:asciiTheme="minorHAnsi" w:hAnsiTheme="minorHAnsi"/>
          <w:noProof/>
        </w:rPr>
      </w:pPr>
      <w:hyperlink w:anchor="_Toc431898056" w:history="1">
        <w:r w:rsidR="00051787" w:rsidRPr="00B34077">
          <w:rPr>
            <w:rStyle w:val="Hyperlink"/>
            <w:noProof/>
          </w:rPr>
          <w:t xml:space="preserve">Table 3: </w:t>
        </w:r>
        <w:r w:rsidR="00051787" w:rsidRPr="00B34077">
          <w:rPr>
            <w:rFonts w:asciiTheme="minorHAnsi" w:hAnsiTheme="minorHAnsi"/>
            <w:noProof/>
          </w:rPr>
          <w:tab/>
        </w:r>
        <w:r w:rsidR="00051787" w:rsidRPr="00B34077">
          <w:rPr>
            <w:rStyle w:val="Hyperlink"/>
            <w:noProof/>
          </w:rPr>
          <w:t>Air pressure and state topics and topic descriptions</w:t>
        </w:r>
        <w:r w:rsidR="00051787" w:rsidRPr="00B34077">
          <w:rPr>
            <w:noProof/>
            <w:webHidden/>
          </w:rPr>
          <w:tab/>
        </w:r>
        <w:r w:rsidR="00051787" w:rsidRPr="00B34077">
          <w:rPr>
            <w:noProof/>
            <w:webHidden/>
          </w:rPr>
          <w:fldChar w:fldCharType="begin"/>
        </w:r>
        <w:r w:rsidR="00051787" w:rsidRPr="00B34077">
          <w:rPr>
            <w:noProof/>
            <w:webHidden/>
          </w:rPr>
          <w:instrText xml:space="preserve"> PAGEREF _Toc431898056 \h </w:instrText>
        </w:r>
        <w:r w:rsidR="00051787" w:rsidRPr="00B34077">
          <w:rPr>
            <w:noProof/>
            <w:webHidden/>
          </w:rPr>
        </w:r>
        <w:r w:rsidR="00051787" w:rsidRPr="00B34077">
          <w:rPr>
            <w:noProof/>
            <w:webHidden/>
          </w:rPr>
          <w:fldChar w:fldCharType="separate"/>
        </w:r>
        <w:r w:rsidR="006F721D">
          <w:rPr>
            <w:noProof/>
            <w:webHidden/>
          </w:rPr>
          <w:t>15</w:t>
        </w:r>
        <w:r w:rsidR="00051787" w:rsidRPr="00B34077">
          <w:rPr>
            <w:noProof/>
            <w:webHidden/>
          </w:rPr>
          <w:fldChar w:fldCharType="end"/>
        </w:r>
      </w:hyperlink>
    </w:p>
    <w:p w14:paraId="5BA9E93A" w14:textId="77777777" w:rsidR="00051787" w:rsidRPr="00B34077" w:rsidRDefault="00D73368" w:rsidP="00051787">
      <w:pPr>
        <w:pStyle w:val="TableofFigures"/>
        <w:rPr>
          <w:rFonts w:asciiTheme="minorHAnsi" w:hAnsiTheme="minorHAnsi"/>
          <w:noProof/>
        </w:rPr>
      </w:pPr>
      <w:hyperlink w:anchor="_Toc431898057" w:history="1">
        <w:r w:rsidR="00051787" w:rsidRPr="00B34077">
          <w:rPr>
            <w:rStyle w:val="Hyperlink"/>
            <w:noProof/>
          </w:rPr>
          <w:t xml:space="preserve">Table 4: </w:t>
        </w:r>
        <w:r w:rsidR="00051787" w:rsidRPr="00B34077">
          <w:rPr>
            <w:rFonts w:asciiTheme="minorHAnsi" w:hAnsiTheme="minorHAnsi"/>
            <w:noProof/>
          </w:rPr>
          <w:tab/>
        </w:r>
        <w:r w:rsidR="00051787" w:rsidRPr="00B34077">
          <w:rPr>
            <w:rStyle w:val="Hyperlink"/>
            <w:noProof/>
          </w:rPr>
          <w:t>Atmosphere and climate pressure and state topics and topic descriptions</w:t>
        </w:r>
        <w:r w:rsidR="00051787" w:rsidRPr="00B34077">
          <w:rPr>
            <w:noProof/>
            <w:webHidden/>
          </w:rPr>
          <w:tab/>
        </w:r>
        <w:r w:rsidR="00051787" w:rsidRPr="00B34077">
          <w:rPr>
            <w:noProof/>
            <w:webHidden/>
          </w:rPr>
          <w:fldChar w:fldCharType="begin"/>
        </w:r>
        <w:r w:rsidR="00051787" w:rsidRPr="00B34077">
          <w:rPr>
            <w:noProof/>
            <w:webHidden/>
          </w:rPr>
          <w:instrText xml:space="preserve"> PAGEREF _Toc431898057 \h </w:instrText>
        </w:r>
        <w:r w:rsidR="00051787" w:rsidRPr="00B34077">
          <w:rPr>
            <w:noProof/>
            <w:webHidden/>
          </w:rPr>
        </w:r>
        <w:r w:rsidR="00051787" w:rsidRPr="00B34077">
          <w:rPr>
            <w:noProof/>
            <w:webHidden/>
          </w:rPr>
          <w:fldChar w:fldCharType="separate"/>
        </w:r>
        <w:r w:rsidR="006F721D">
          <w:rPr>
            <w:noProof/>
            <w:webHidden/>
          </w:rPr>
          <w:t>15</w:t>
        </w:r>
        <w:r w:rsidR="00051787" w:rsidRPr="00B34077">
          <w:rPr>
            <w:noProof/>
            <w:webHidden/>
          </w:rPr>
          <w:fldChar w:fldCharType="end"/>
        </w:r>
      </w:hyperlink>
    </w:p>
    <w:p w14:paraId="206539CD" w14:textId="77777777" w:rsidR="00051787" w:rsidRPr="00B34077" w:rsidRDefault="00D73368" w:rsidP="00051787">
      <w:pPr>
        <w:pStyle w:val="TableofFigures"/>
        <w:rPr>
          <w:rFonts w:asciiTheme="minorHAnsi" w:hAnsiTheme="minorHAnsi"/>
          <w:noProof/>
        </w:rPr>
      </w:pPr>
      <w:hyperlink w:anchor="_Toc431898058" w:history="1">
        <w:r w:rsidR="00051787" w:rsidRPr="00B34077">
          <w:rPr>
            <w:rStyle w:val="Hyperlink"/>
            <w:noProof/>
          </w:rPr>
          <w:t xml:space="preserve">Table 5: </w:t>
        </w:r>
        <w:r w:rsidR="00051787" w:rsidRPr="00B34077">
          <w:rPr>
            <w:rFonts w:asciiTheme="minorHAnsi" w:hAnsiTheme="minorHAnsi"/>
            <w:noProof/>
          </w:rPr>
          <w:tab/>
        </w:r>
        <w:r w:rsidR="00051787" w:rsidRPr="00B34077">
          <w:rPr>
            <w:rStyle w:val="Hyperlink"/>
            <w:noProof/>
          </w:rPr>
          <w:t>Freshwater pressure and state topics and topic descriptions</w:t>
        </w:r>
        <w:r w:rsidR="00051787" w:rsidRPr="00B34077">
          <w:rPr>
            <w:noProof/>
            <w:webHidden/>
          </w:rPr>
          <w:tab/>
        </w:r>
        <w:r w:rsidR="00051787" w:rsidRPr="00B34077">
          <w:rPr>
            <w:noProof/>
            <w:webHidden/>
          </w:rPr>
          <w:fldChar w:fldCharType="begin"/>
        </w:r>
        <w:r w:rsidR="00051787" w:rsidRPr="00B34077">
          <w:rPr>
            <w:noProof/>
            <w:webHidden/>
          </w:rPr>
          <w:instrText xml:space="preserve"> PAGEREF _Toc431898058 \h </w:instrText>
        </w:r>
        <w:r w:rsidR="00051787" w:rsidRPr="00B34077">
          <w:rPr>
            <w:noProof/>
            <w:webHidden/>
          </w:rPr>
        </w:r>
        <w:r w:rsidR="00051787" w:rsidRPr="00B34077">
          <w:rPr>
            <w:noProof/>
            <w:webHidden/>
          </w:rPr>
          <w:fldChar w:fldCharType="separate"/>
        </w:r>
        <w:r w:rsidR="006F721D">
          <w:rPr>
            <w:noProof/>
            <w:webHidden/>
          </w:rPr>
          <w:t>16</w:t>
        </w:r>
        <w:r w:rsidR="00051787" w:rsidRPr="00B34077">
          <w:rPr>
            <w:noProof/>
            <w:webHidden/>
          </w:rPr>
          <w:fldChar w:fldCharType="end"/>
        </w:r>
      </w:hyperlink>
    </w:p>
    <w:p w14:paraId="66673E3E" w14:textId="77777777" w:rsidR="00051787" w:rsidRPr="00B34077" w:rsidRDefault="00D73368" w:rsidP="00051787">
      <w:pPr>
        <w:pStyle w:val="TableofFigures"/>
        <w:rPr>
          <w:rFonts w:asciiTheme="minorHAnsi" w:hAnsiTheme="minorHAnsi"/>
          <w:noProof/>
        </w:rPr>
      </w:pPr>
      <w:hyperlink w:anchor="_Toc431898059" w:history="1">
        <w:r w:rsidR="00051787" w:rsidRPr="00B34077">
          <w:rPr>
            <w:rStyle w:val="Hyperlink"/>
            <w:noProof/>
          </w:rPr>
          <w:t xml:space="preserve">Table 6: </w:t>
        </w:r>
        <w:r w:rsidR="00051787" w:rsidRPr="00B34077">
          <w:rPr>
            <w:rFonts w:asciiTheme="minorHAnsi" w:hAnsiTheme="minorHAnsi"/>
            <w:noProof/>
          </w:rPr>
          <w:tab/>
        </w:r>
        <w:r w:rsidR="00051787" w:rsidRPr="00B34077">
          <w:rPr>
            <w:rStyle w:val="Hyperlink"/>
            <w:noProof/>
          </w:rPr>
          <w:t>Land pressure and state topics and topic descriptions</w:t>
        </w:r>
        <w:r w:rsidR="00051787" w:rsidRPr="00B34077">
          <w:rPr>
            <w:noProof/>
            <w:webHidden/>
          </w:rPr>
          <w:tab/>
        </w:r>
        <w:r w:rsidR="00051787" w:rsidRPr="00B34077">
          <w:rPr>
            <w:noProof/>
            <w:webHidden/>
          </w:rPr>
          <w:fldChar w:fldCharType="begin"/>
        </w:r>
        <w:r w:rsidR="00051787" w:rsidRPr="00B34077">
          <w:rPr>
            <w:noProof/>
            <w:webHidden/>
          </w:rPr>
          <w:instrText xml:space="preserve"> PAGEREF _Toc431898059 \h </w:instrText>
        </w:r>
        <w:r w:rsidR="00051787" w:rsidRPr="00B34077">
          <w:rPr>
            <w:noProof/>
            <w:webHidden/>
          </w:rPr>
        </w:r>
        <w:r w:rsidR="00051787" w:rsidRPr="00B34077">
          <w:rPr>
            <w:noProof/>
            <w:webHidden/>
          </w:rPr>
          <w:fldChar w:fldCharType="separate"/>
        </w:r>
        <w:r w:rsidR="006F721D">
          <w:rPr>
            <w:noProof/>
            <w:webHidden/>
          </w:rPr>
          <w:t>17</w:t>
        </w:r>
        <w:r w:rsidR="00051787" w:rsidRPr="00B34077">
          <w:rPr>
            <w:noProof/>
            <w:webHidden/>
          </w:rPr>
          <w:fldChar w:fldCharType="end"/>
        </w:r>
      </w:hyperlink>
    </w:p>
    <w:p w14:paraId="21CBC963" w14:textId="77777777" w:rsidR="00051787" w:rsidRPr="00B34077" w:rsidRDefault="00D73368" w:rsidP="00051787">
      <w:pPr>
        <w:pStyle w:val="TableofFigures"/>
        <w:rPr>
          <w:rFonts w:asciiTheme="minorHAnsi" w:hAnsiTheme="minorHAnsi"/>
          <w:noProof/>
        </w:rPr>
      </w:pPr>
      <w:hyperlink w:anchor="_Toc431898060" w:history="1">
        <w:r w:rsidR="00051787" w:rsidRPr="00B34077">
          <w:rPr>
            <w:rStyle w:val="Hyperlink"/>
            <w:noProof/>
          </w:rPr>
          <w:t xml:space="preserve">Table 7: </w:t>
        </w:r>
        <w:r w:rsidR="00051787" w:rsidRPr="00B34077">
          <w:rPr>
            <w:rFonts w:asciiTheme="minorHAnsi" w:hAnsiTheme="minorHAnsi"/>
            <w:noProof/>
          </w:rPr>
          <w:tab/>
        </w:r>
        <w:r w:rsidR="00051787" w:rsidRPr="00B34077">
          <w:rPr>
            <w:rStyle w:val="Hyperlink"/>
            <w:noProof/>
          </w:rPr>
          <w:t>Marine pressure and state topics and topic descriptions</w:t>
        </w:r>
        <w:r w:rsidR="00051787" w:rsidRPr="00B34077">
          <w:rPr>
            <w:noProof/>
            <w:webHidden/>
          </w:rPr>
          <w:tab/>
        </w:r>
        <w:r w:rsidR="00051787" w:rsidRPr="00B34077">
          <w:rPr>
            <w:noProof/>
            <w:webHidden/>
          </w:rPr>
          <w:fldChar w:fldCharType="begin"/>
        </w:r>
        <w:r w:rsidR="00051787" w:rsidRPr="00B34077">
          <w:rPr>
            <w:noProof/>
            <w:webHidden/>
          </w:rPr>
          <w:instrText xml:space="preserve"> PAGEREF _Toc431898060 \h </w:instrText>
        </w:r>
        <w:r w:rsidR="00051787" w:rsidRPr="00B34077">
          <w:rPr>
            <w:noProof/>
            <w:webHidden/>
          </w:rPr>
        </w:r>
        <w:r w:rsidR="00051787" w:rsidRPr="00B34077">
          <w:rPr>
            <w:noProof/>
            <w:webHidden/>
          </w:rPr>
          <w:fldChar w:fldCharType="separate"/>
        </w:r>
        <w:r w:rsidR="006F721D">
          <w:rPr>
            <w:noProof/>
            <w:webHidden/>
          </w:rPr>
          <w:t>18</w:t>
        </w:r>
        <w:r w:rsidR="00051787" w:rsidRPr="00B34077">
          <w:rPr>
            <w:noProof/>
            <w:webHidden/>
          </w:rPr>
          <w:fldChar w:fldCharType="end"/>
        </w:r>
      </w:hyperlink>
    </w:p>
    <w:p w14:paraId="21F98DEB" w14:textId="77EE8001" w:rsidR="00051787" w:rsidRPr="00B34077" w:rsidRDefault="00D73368" w:rsidP="00051787">
      <w:pPr>
        <w:pStyle w:val="TableofFigures"/>
        <w:rPr>
          <w:rFonts w:asciiTheme="minorHAnsi" w:hAnsiTheme="minorHAnsi"/>
          <w:noProof/>
        </w:rPr>
      </w:pPr>
      <w:hyperlink w:anchor="_Toc431898061" w:history="1">
        <w:r w:rsidR="00051787" w:rsidRPr="00B34077">
          <w:rPr>
            <w:rStyle w:val="Hyperlink"/>
            <w:noProof/>
          </w:rPr>
          <w:t xml:space="preserve">Table 8: </w:t>
        </w:r>
        <w:r w:rsidR="00051787" w:rsidRPr="00B34077">
          <w:rPr>
            <w:rFonts w:asciiTheme="minorHAnsi" w:hAnsiTheme="minorHAnsi"/>
            <w:noProof/>
          </w:rPr>
          <w:tab/>
        </w:r>
        <w:r w:rsidR="00051787" w:rsidRPr="00B34077">
          <w:rPr>
            <w:rStyle w:val="Hyperlink"/>
            <w:noProof/>
          </w:rPr>
          <w:t>Impact topics across all domains and topic descriptions</w:t>
        </w:r>
        <w:r w:rsidR="00051787" w:rsidRPr="00B34077">
          <w:rPr>
            <w:noProof/>
            <w:webHidden/>
          </w:rPr>
          <w:tab/>
        </w:r>
        <w:r w:rsidR="00051787" w:rsidRPr="00B34077">
          <w:rPr>
            <w:noProof/>
            <w:webHidden/>
          </w:rPr>
          <w:fldChar w:fldCharType="begin"/>
        </w:r>
        <w:r w:rsidR="00051787" w:rsidRPr="00B34077">
          <w:rPr>
            <w:noProof/>
            <w:webHidden/>
          </w:rPr>
          <w:instrText xml:space="preserve"> PAGEREF _Toc431898061 \h </w:instrText>
        </w:r>
        <w:r w:rsidR="00051787" w:rsidRPr="00B34077">
          <w:rPr>
            <w:noProof/>
            <w:webHidden/>
          </w:rPr>
        </w:r>
        <w:r w:rsidR="00051787" w:rsidRPr="00B34077">
          <w:rPr>
            <w:noProof/>
            <w:webHidden/>
          </w:rPr>
          <w:fldChar w:fldCharType="separate"/>
        </w:r>
        <w:r w:rsidR="006F721D">
          <w:rPr>
            <w:noProof/>
            <w:webHidden/>
          </w:rPr>
          <w:t>19</w:t>
        </w:r>
        <w:r w:rsidR="00051787" w:rsidRPr="00B34077">
          <w:rPr>
            <w:noProof/>
            <w:webHidden/>
          </w:rPr>
          <w:fldChar w:fldCharType="end"/>
        </w:r>
      </w:hyperlink>
    </w:p>
    <w:p w14:paraId="7DC637A0" w14:textId="77777777" w:rsidR="00051787" w:rsidRPr="00B34077" w:rsidRDefault="00D73368" w:rsidP="00051787">
      <w:pPr>
        <w:pStyle w:val="TableofFigures"/>
        <w:rPr>
          <w:rFonts w:asciiTheme="minorHAnsi" w:hAnsiTheme="minorHAnsi"/>
          <w:noProof/>
        </w:rPr>
      </w:pPr>
      <w:hyperlink w:anchor="_Toc431898062" w:history="1">
        <w:r w:rsidR="00051787" w:rsidRPr="00B34077">
          <w:rPr>
            <w:rStyle w:val="Hyperlink"/>
            <w:rFonts w:eastAsiaTheme="majorEastAsia"/>
            <w:noProof/>
          </w:rPr>
          <w:t xml:space="preserve">Table 9: </w:t>
        </w:r>
        <w:r w:rsidR="00051787" w:rsidRPr="00B34077">
          <w:rPr>
            <w:rFonts w:asciiTheme="minorHAnsi" w:hAnsiTheme="minorHAnsi"/>
            <w:noProof/>
          </w:rPr>
          <w:tab/>
        </w:r>
        <w:r w:rsidR="00051787" w:rsidRPr="00B34077">
          <w:rPr>
            <w:rStyle w:val="Hyperlink"/>
            <w:rFonts w:eastAsiaTheme="majorEastAsia"/>
            <w:noProof/>
          </w:rPr>
          <w:t>Objectives and criteria for the Environmental Reporting Regulations</w:t>
        </w:r>
        <w:r w:rsidR="00051787" w:rsidRPr="00B34077">
          <w:rPr>
            <w:noProof/>
            <w:webHidden/>
          </w:rPr>
          <w:tab/>
        </w:r>
        <w:r w:rsidR="00051787" w:rsidRPr="00B34077">
          <w:rPr>
            <w:noProof/>
            <w:webHidden/>
          </w:rPr>
          <w:fldChar w:fldCharType="begin"/>
        </w:r>
        <w:r w:rsidR="00051787" w:rsidRPr="00B34077">
          <w:rPr>
            <w:noProof/>
            <w:webHidden/>
          </w:rPr>
          <w:instrText xml:space="preserve"> PAGEREF _Toc431898062 \h </w:instrText>
        </w:r>
        <w:r w:rsidR="00051787" w:rsidRPr="00B34077">
          <w:rPr>
            <w:noProof/>
            <w:webHidden/>
          </w:rPr>
        </w:r>
        <w:r w:rsidR="00051787" w:rsidRPr="00B34077">
          <w:rPr>
            <w:noProof/>
            <w:webHidden/>
          </w:rPr>
          <w:fldChar w:fldCharType="separate"/>
        </w:r>
        <w:r w:rsidR="006F721D">
          <w:rPr>
            <w:noProof/>
            <w:webHidden/>
          </w:rPr>
          <w:t>21</w:t>
        </w:r>
        <w:r w:rsidR="00051787" w:rsidRPr="00B34077">
          <w:rPr>
            <w:noProof/>
            <w:webHidden/>
          </w:rPr>
          <w:fldChar w:fldCharType="end"/>
        </w:r>
      </w:hyperlink>
    </w:p>
    <w:p w14:paraId="28E25A01" w14:textId="77777777" w:rsidR="00051787" w:rsidRPr="00B34077" w:rsidRDefault="00051787" w:rsidP="00EE1A12">
      <w:pPr>
        <w:pStyle w:val="BodyText"/>
      </w:pPr>
      <w:r w:rsidRPr="00B34077">
        <w:fldChar w:fldCharType="end"/>
      </w:r>
    </w:p>
    <w:p w14:paraId="10803182" w14:textId="77777777" w:rsidR="00051787" w:rsidRPr="00B34077" w:rsidRDefault="00051787" w:rsidP="00EE1A12">
      <w:pPr>
        <w:pStyle w:val="BodyText"/>
      </w:pPr>
    </w:p>
    <w:p w14:paraId="63076B01" w14:textId="1D400351" w:rsidR="00051787" w:rsidRPr="00B34077" w:rsidRDefault="00051787" w:rsidP="00051787">
      <w:pPr>
        <w:pStyle w:val="Heading"/>
      </w:pPr>
      <w:r w:rsidRPr="00B34077">
        <w:t>Figures</w:t>
      </w:r>
    </w:p>
    <w:p w14:paraId="1E12BCAD" w14:textId="1FBF77FE" w:rsidR="00051787" w:rsidRPr="00B34077" w:rsidRDefault="00051787">
      <w:pPr>
        <w:pStyle w:val="TableofFigures"/>
        <w:rPr>
          <w:rFonts w:asciiTheme="minorHAnsi" w:eastAsiaTheme="minorEastAsia" w:hAnsiTheme="minorHAnsi"/>
          <w:noProof/>
        </w:rPr>
      </w:pPr>
      <w:r w:rsidRPr="00B34077">
        <w:fldChar w:fldCharType="begin"/>
      </w:r>
      <w:r w:rsidRPr="00B34077">
        <w:instrText xml:space="preserve"> TOC \h \z \t "Figure heading" \c </w:instrText>
      </w:r>
      <w:r w:rsidRPr="00B34077">
        <w:fldChar w:fldCharType="separate"/>
      </w:r>
      <w:hyperlink w:anchor="_Toc431898096" w:history="1">
        <w:r w:rsidRPr="00B34077">
          <w:rPr>
            <w:rStyle w:val="Hyperlink"/>
            <w:rFonts w:eastAsiaTheme="majorEastAsia"/>
            <w:noProof/>
          </w:rPr>
          <w:t xml:space="preserve">Figure 1: </w:t>
        </w:r>
        <w:r w:rsidRPr="00B34077">
          <w:rPr>
            <w:rFonts w:asciiTheme="minorHAnsi" w:eastAsiaTheme="minorEastAsia" w:hAnsiTheme="minorHAnsi"/>
            <w:noProof/>
          </w:rPr>
          <w:tab/>
        </w:r>
        <w:r w:rsidRPr="00B34077">
          <w:rPr>
            <w:rStyle w:val="Hyperlink"/>
            <w:rFonts w:eastAsiaTheme="majorEastAsia"/>
            <w:noProof/>
          </w:rPr>
          <w:t>Relationship between the domain</w:t>
        </w:r>
        <w:r w:rsidR="005032ED">
          <w:rPr>
            <w:rStyle w:val="Hyperlink"/>
            <w:rFonts w:eastAsiaTheme="majorEastAsia"/>
            <w:noProof/>
          </w:rPr>
          <w:t>s</w:t>
        </w:r>
        <w:r w:rsidRPr="00B34077">
          <w:rPr>
            <w:rStyle w:val="Hyperlink"/>
            <w:rFonts w:eastAsiaTheme="majorEastAsia"/>
            <w:noProof/>
          </w:rPr>
          <w:t>, topics and statistics</w:t>
        </w:r>
        <w:r w:rsidRPr="00B34077">
          <w:rPr>
            <w:noProof/>
            <w:webHidden/>
          </w:rPr>
          <w:tab/>
        </w:r>
        <w:r w:rsidRPr="00B34077">
          <w:rPr>
            <w:noProof/>
            <w:webHidden/>
          </w:rPr>
          <w:fldChar w:fldCharType="begin"/>
        </w:r>
        <w:r w:rsidRPr="00B34077">
          <w:rPr>
            <w:noProof/>
            <w:webHidden/>
          </w:rPr>
          <w:instrText xml:space="preserve"> PAGEREF _Toc431898096 \h </w:instrText>
        </w:r>
        <w:r w:rsidRPr="00B34077">
          <w:rPr>
            <w:noProof/>
            <w:webHidden/>
          </w:rPr>
        </w:r>
        <w:r w:rsidRPr="00B34077">
          <w:rPr>
            <w:noProof/>
            <w:webHidden/>
          </w:rPr>
          <w:fldChar w:fldCharType="separate"/>
        </w:r>
        <w:r w:rsidR="006F721D">
          <w:rPr>
            <w:noProof/>
            <w:webHidden/>
          </w:rPr>
          <w:t>8</w:t>
        </w:r>
        <w:r w:rsidRPr="00B34077">
          <w:rPr>
            <w:noProof/>
            <w:webHidden/>
          </w:rPr>
          <w:fldChar w:fldCharType="end"/>
        </w:r>
      </w:hyperlink>
    </w:p>
    <w:p w14:paraId="4FDCF29E" w14:textId="77777777" w:rsidR="00051787" w:rsidRPr="00B34077" w:rsidRDefault="00D73368">
      <w:pPr>
        <w:pStyle w:val="TableofFigures"/>
        <w:rPr>
          <w:rFonts w:asciiTheme="minorHAnsi" w:eastAsiaTheme="minorEastAsia" w:hAnsiTheme="minorHAnsi"/>
          <w:noProof/>
        </w:rPr>
      </w:pPr>
      <w:hyperlink w:anchor="_Toc431898097" w:history="1">
        <w:r w:rsidR="00051787" w:rsidRPr="00B34077">
          <w:rPr>
            <w:rStyle w:val="Hyperlink"/>
            <w:rFonts w:eastAsiaTheme="majorEastAsia"/>
            <w:noProof/>
          </w:rPr>
          <w:t xml:space="preserve">Figure 2: </w:t>
        </w:r>
        <w:r w:rsidR="00051787" w:rsidRPr="00B34077">
          <w:rPr>
            <w:rFonts w:asciiTheme="minorHAnsi" w:eastAsiaTheme="minorEastAsia" w:hAnsiTheme="minorHAnsi"/>
            <w:noProof/>
          </w:rPr>
          <w:tab/>
        </w:r>
        <w:r w:rsidR="00051787" w:rsidRPr="00B34077">
          <w:rPr>
            <w:rStyle w:val="Hyperlink"/>
            <w:rFonts w:eastAsiaTheme="majorEastAsia"/>
            <w:noProof/>
          </w:rPr>
          <w:t>Step-by-step approach that may help with your submission</w:t>
        </w:r>
        <w:r w:rsidR="00051787" w:rsidRPr="00B34077">
          <w:rPr>
            <w:noProof/>
            <w:webHidden/>
          </w:rPr>
          <w:tab/>
        </w:r>
        <w:r w:rsidR="00051787" w:rsidRPr="00B34077">
          <w:rPr>
            <w:noProof/>
            <w:webHidden/>
          </w:rPr>
          <w:fldChar w:fldCharType="begin"/>
        </w:r>
        <w:r w:rsidR="00051787" w:rsidRPr="00B34077">
          <w:rPr>
            <w:noProof/>
            <w:webHidden/>
          </w:rPr>
          <w:instrText xml:space="preserve"> PAGEREF _Toc431898097 \h </w:instrText>
        </w:r>
        <w:r w:rsidR="00051787" w:rsidRPr="00B34077">
          <w:rPr>
            <w:noProof/>
            <w:webHidden/>
          </w:rPr>
        </w:r>
        <w:r w:rsidR="00051787" w:rsidRPr="00B34077">
          <w:rPr>
            <w:noProof/>
            <w:webHidden/>
          </w:rPr>
          <w:fldChar w:fldCharType="separate"/>
        </w:r>
        <w:r w:rsidR="006F721D">
          <w:rPr>
            <w:noProof/>
            <w:webHidden/>
          </w:rPr>
          <w:t>10</w:t>
        </w:r>
        <w:r w:rsidR="00051787" w:rsidRPr="00B34077">
          <w:rPr>
            <w:noProof/>
            <w:webHidden/>
          </w:rPr>
          <w:fldChar w:fldCharType="end"/>
        </w:r>
      </w:hyperlink>
    </w:p>
    <w:p w14:paraId="20F7F1E4" w14:textId="77777777" w:rsidR="00051787" w:rsidRPr="00B34077" w:rsidRDefault="00051787" w:rsidP="00EE1A12">
      <w:pPr>
        <w:pStyle w:val="BodyText"/>
      </w:pPr>
      <w:r w:rsidRPr="00B34077">
        <w:fldChar w:fldCharType="end"/>
      </w:r>
    </w:p>
    <w:p w14:paraId="136C3DC9" w14:textId="647A7520" w:rsidR="00684A06" w:rsidRPr="00B34077" w:rsidRDefault="00684A06" w:rsidP="00EE1A12">
      <w:pPr>
        <w:pStyle w:val="BodyText"/>
      </w:pPr>
      <w:r w:rsidRPr="00B34077">
        <w:br w:type="page"/>
      </w:r>
    </w:p>
    <w:p w14:paraId="3A8AFD4B" w14:textId="77777777" w:rsidR="00422587" w:rsidRPr="00B34077" w:rsidRDefault="00422587" w:rsidP="00422587">
      <w:pPr>
        <w:pStyle w:val="Heading1"/>
      </w:pPr>
      <w:bookmarkStart w:id="0" w:name="_Toc431491004"/>
      <w:bookmarkStart w:id="1" w:name="_Toc432412019"/>
      <w:r w:rsidRPr="00B34077">
        <w:t>Shaping the future of environmental reporting in New Zealand</w:t>
      </w:r>
      <w:bookmarkEnd w:id="0"/>
      <w:bookmarkEnd w:id="1"/>
    </w:p>
    <w:p w14:paraId="0174FCCB" w14:textId="43BAA8D6" w:rsidR="002C399E" w:rsidRDefault="002C399E" w:rsidP="002C399E">
      <w:pPr>
        <w:pStyle w:val="BodyText"/>
      </w:pPr>
      <w:r>
        <w:t>The Government committed to establishing a nationwide system of environmental reporting as part of our Bluegreen vision for New Zealand. We did so because we believe in the maxim that you manage what you measure. New Zealand more than any other developed country depends on our natural environment for our wealth creating industries, our quality of life</w:t>
      </w:r>
      <w:r w:rsidR="00CD69AC">
        <w:t>,</w:t>
      </w:r>
      <w:r>
        <w:t xml:space="preserve"> and our international brand yet we were one of the only OECD countries not to have statutory environmental reporting.</w:t>
      </w:r>
    </w:p>
    <w:p w14:paraId="0012A96E" w14:textId="54BA0372" w:rsidR="002C399E" w:rsidRDefault="002C399E" w:rsidP="002C399E">
      <w:pPr>
        <w:pStyle w:val="BodyText"/>
      </w:pPr>
      <w:r>
        <w:t>We published a proposals paper on a new environmental reporting system, introduced a Bill</w:t>
      </w:r>
      <w:r w:rsidR="00CD69AC">
        <w:t>,</w:t>
      </w:r>
      <w:r>
        <w:t xml:space="preserve"> and have now passed the new Act. This requires the Ministry for the Environment and Statistics New Zealand to publish a report every six m</w:t>
      </w:r>
      <w:r w:rsidR="00CD69AC">
        <w:t xml:space="preserve">onths on a three-yearly cycle. </w:t>
      </w:r>
      <w:r>
        <w:t>Within this cycle there will be a report on each of the five environmental domains (air, atmosphere and climate, fresh water, land, marine,) and one report which synthesises information from all the domains and the interactions between them.</w:t>
      </w:r>
    </w:p>
    <w:p w14:paraId="66FA7E7B" w14:textId="4ECE4D15" w:rsidR="002C399E" w:rsidRDefault="002C399E" w:rsidP="002C399E">
      <w:pPr>
        <w:pStyle w:val="BodyText"/>
      </w:pPr>
      <w:r>
        <w:t>These environmental reports will include information on a specific list of topics, to be set in regulations. As well as ensuring the key areas are reported on, the topics will also provide consistency and continuity about what will be reported over time.</w:t>
      </w:r>
    </w:p>
    <w:p w14:paraId="32D32FC1" w14:textId="74A40258" w:rsidR="002C399E" w:rsidRDefault="002C399E" w:rsidP="002C399E">
      <w:pPr>
        <w:pStyle w:val="BodyText"/>
      </w:pPr>
      <w:r>
        <w:t>This consultation is your chance to help determine the topics for each domain and shape what New Zealand’s future environmental reporting will look like. We would like your feedback on the draft topics, in particular your suggestions about what topics should be changed, removed, or added, and the reasons why.</w:t>
      </w:r>
    </w:p>
    <w:p w14:paraId="6ADBBE20" w14:textId="240F4E28" w:rsidR="002C399E" w:rsidRDefault="002C399E" w:rsidP="002C399E">
      <w:pPr>
        <w:pStyle w:val="BodyText"/>
      </w:pPr>
      <w:r>
        <w:t xml:space="preserve">Environmental reporting is more complex than measuring demographic or financial statistics. It will take time to refine this system and get the reliable, well-structured and relevant statistics to support a cleaner environment. The Secretary for the Environment and Government Statistician </w:t>
      </w:r>
      <w:proofErr w:type="gramStart"/>
      <w:r>
        <w:t>have</w:t>
      </w:r>
      <w:proofErr w:type="gramEnd"/>
      <w:r>
        <w:t xml:space="preserve"> independently published the first trial report </w:t>
      </w:r>
      <w:r w:rsidRPr="002C399E">
        <w:rPr>
          <w:i/>
        </w:rPr>
        <w:t xml:space="preserve">Environment </w:t>
      </w:r>
      <w:proofErr w:type="spellStart"/>
      <w:r w:rsidRPr="002C399E">
        <w:rPr>
          <w:i/>
        </w:rPr>
        <w:t>Aotearoa</w:t>
      </w:r>
      <w:proofErr w:type="spellEnd"/>
      <w:r>
        <w:rPr>
          <w:i/>
        </w:rPr>
        <w:t xml:space="preserve"> 2015</w:t>
      </w:r>
      <w:r>
        <w:t xml:space="preserve"> in October ahead of this consultation. We encourage submitters on these regulations to review this document to help shape the regulations on topics and the first statutory reports next year.</w:t>
      </w:r>
    </w:p>
    <w:p w14:paraId="0B19C89D" w14:textId="39490AF3" w:rsidR="002C399E" w:rsidRDefault="002C399E" w:rsidP="002C399E">
      <w:pPr>
        <w:pStyle w:val="BodyText"/>
      </w:pPr>
      <w:proofErr w:type="gramStart"/>
      <w:r>
        <w:t>This new system of regular</w:t>
      </w:r>
      <w:r w:rsidR="00DC466E">
        <w:t>,</w:t>
      </w:r>
      <w:r>
        <w:t xml:space="preserve"> independent environmental reporting will help New Zealanders better understand our environmental problems and opportunities, along with their causes and significance.</w:t>
      </w:r>
      <w:proofErr w:type="gramEnd"/>
      <w:r>
        <w:t xml:space="preserve"> This will enable New Zealanders to have an ongoing national conversation about the environmental issues we face and to help focus the </w:t>
      </w:r>
      <w:r w:rsidR="00DC466E">
        <w:t>G</w:t>
      </w:r>
      <w:r>
        <w:t>overnment, councils and communities on finding long-term, sustainable solutions.</w:t>
      </w:r>
    </w:p>
    <w:p w14:paraId="7731F397" w14:textId="77777777" w:rsidR="002C399E" w:rsidRDefault="002C399E" w:rsidP="002C399E">
      <w:pPr>
        <w:pStyle w:val="BodyText"/>
      </w:pPr>
      <w:r>
        <w:t>We look forward to receiving your submission.</w:t>
      </w:r>
    </w:p>
    <w:p w14:paraId="588A7759" w14:textId="35E5CA01" w:rsidR="00303D50" w:rsidRDefault="00303D50" w:rsidP="00876A21">
      <w:pPr>
        <w:pStyle w:val="BodyText"/>
        <w:spacing w:after="0"/>
        <w:rPr>
          <w:b/>
        </w:rPr>
      </w:pPr>
      <w:r>
        <w:rPr>
          <w:b/>
        </w:rPr>
        <w:tab/>
      </w:r>
      <w:r>
        <w:rPr>
          <w:b/>
        </w:rPr>
        <w:tab/>
      </w:r>
      <w:r>
        <w:rPr>
          <w:b/>
        </w:rPr>
        <w:tab/>
      </w:r>
      <w:r>
        <w:rPr>
          <w:b/>
        </w:rPr>
        <w:tab/>
      </w:r>
      <w:r>
        <w:rPr>
          <w:b/>
        </w:rPr>
        <w:tab/>
      </w:r>
      <w:r>
        <w:rPr>
          <w:b/>
        </w:rPr>
        <w:tab/>
      </w:r>
      <w:bookmarkStart w:id="2" w:name="_GoBack"/>
      <w:bookmarkEnd w:id="2"/>
    </w:p>
    <w:p w14:paraId="1FF5A28F" w14:textId="77777777" w:rsidR="003B662B" w:rsidRPr="00B34077" w:rsidRDefault="003B662B" w:rsidP="00876A21">
      <w:pPr>
        <w:pStyle w:val="BodyText"/>
        <w:spacing w:after="0"/>
        <w:rPr>
          <w:b/>
        </w:rPr>
      </w:pPr>
      <w:r w:rsidRPr="00B34077">
        <w:rPr>
          <w:b/>
        </w:rPr>
        <w:t>Hon Dr Nick Smith</w:t>
      </w:r>
      <w:r w:rsidRPr="00B34077">
        <w:rPr>
          <w:b/>
        </w:rPr>
        <w:tab/>
      </w:r>
      <w:r w:rsidRPr="00B34077">
        <w:rPr>
          <w:b/>
        </w:rPr>
        <w:tab/>
      </w:r>
      <w:r w:rsidRPr="00B34077">
        <w:rPr>
          <w:b/>
        </w:rPr>
        <w:tab/>
      </w:r>
      <w:r w:rsidRPr="00B34077">
        <w:rPr>
          <w:b/>
        </w:rPr>
        <w:tab/>
      </w:r>
      <w:r w:rsidRPr="00B34077">
        <w:rPr>
          <w:b/>
        </w:rPr>
        <w:tab/>
      </w:r>
      <w:r w:rsidRPr="00B34077">
        <w:rPr>
          <w:b/>
        </w:rPr>
        <w:tab/>
        <w:t>Hon Craig Foss</w:t>
      </w:r>
    </w:p>
    <w:p w14:paraId="0391E64B" w14:textId="52C7D4B5" w:rsidR="00166E03" w:rsidRPr="00B34077" w:rsidRDefault="003B662B" w:rsidP="00D739B4">
      <w:pPr>
        <w:pStyle w:val="BodyText"/>
        <w:spacing w:before="0"/>
      </w:pPr>
      <w:r w:rsidRPr="00B34077">
        <w:t>Minister for the Environment</w:t>
      </w:r>
      <w:r w:rsidRPr="00B34077">
        <w:tab/>
      </w:r>
      <w:r w:rsidRPr="00B34077">
        <w:tab/>
      </w:r>
      <w:r w:rsidRPr="00B34077">
        <w:tab/>
      </w:r>
      <w:r w:rsidRPr="00B34077">
        <w:tab/>
      </w:r>
      <w:r w:rsidRPr="00B34077">
        <w:tab/>
        <w:t>Minister of Statistics</w:t>
      </w:r>
    </w:p>
    <w:p w14:paraId="0F3C6F97" w14:textId="77777777" w:rsidR="0003640E" w:rsidRPr="00B34077" w:rsidRDefault="0003640E" w:rsidP="0080531E">
      <w:pPr>
        <w:pStyle w:val="BodyText"/>
        <w:rPr>
          <w:sz w:val="24"/>
          <w:szCs w:val="24"/>
        </w:rPr>
        <w:sectPr w:rsidR="0003640E" w:rsidRPr="00B34077" w:rsidSect="00B315BB">
          <w:footerReference w:type="even" r:id="rId18"/>
          <w:footerReference w:type="default" r:id="rId19"/>
          <w:footerReference w:type="first" r:id="rId20"/>
          <w:pgSz w:w="11907" w:h="16840" w:code="9"/>
          <w:pgMar w:top="1134" w:right="1418" w:bottom="1134" w:left="1418" w:header="567" w:footer="567" w:gutter="567"/>
          <w:cols w:space="720"/>
          <w:titlePg/>
          <w:docGrid w:linePitch="299"/>
        </w:sectPr>
      </w:pPr>
    </w:p>
    <w:p w14:paraId="1C91AB01" w14:textId="77777777" w:rsidR="00B83026" w:rsidRPr="00B34077" w:rsidRDefault="00442BBF" w:rsidP="00B83026">
      <w:pPr>
        <w:pStyle w:val="Heading1"/>
      </w:pPr>
      <w:bookmarkStart w:id="3" w:name="_Toc431491005"/>
      <w:bookmarkStart w:id="4" w:name="_Toc432412020"/>
      <w:r w:rsidRPr="00B34077">
        <w:t>E</w:t>
      </w:r>
      <w:r w:rsidR="006B63FA" w:rsidRPr="00B34077">
        <w:t>nvironmental reporting in New Zealand</w:t>
      </w:r>
      <w:bookmarkEnd w:id="3"/>
      <w:bookmarkEnd w:id="4"/>
    </w:p>
    <w:p w14:paraId="1B5A1337" w14:textId="2FB913E8" w:rsidR="00C664FC" w:rsidRPr="00B34077" w:rsidRDefault="00992463" w:rsidP="007916A7">
      <w:pPr>
        <w:pStyle w:val="BodyText"/>
      </w:pPr>
      <w:bookmarkStart w:id="5" w:name="_Toc425763992"/>
      <w:r w:rsidRPr="00B34077">
        <w:t xml:space="preserve">The </w:t>
      </w:r>
      <w:r w:rsidR="004469AD" w:rsidRPr="00B34077">
        <w:t>Environmental Reporting Act 2015 (the Act) passed</w:t>
      </w:r>
      <w:r w:rsidR="00800B55" w:rsidRPr="00B34077">
        <w:t xml:space="preserve"> </w:t>
      </w:r>
      <w:r w:rsidR="00EC65E8">
        <w:t>in September 2015</w:t>
      </w:r>
      <w:r w:rsidR="004469AD" w:rsidRPr="00B34077">
        <w:t xml:space="preserve">. </w:t>
      </w:r>
      <w:r w:rsidR="00105B7D" w:rsidRPr="00B34077">
        <w:t>For the first time,</w:t>
      </w:r>
      <w:r w:rsidR="00876A21" w:rsidRPr="00B34077">
        <w:t> </w:t>
      </w:r>
      <w:r w:rsidR="00105B7D" w:rsidRPr="00B34077">
        <w:t xml:space="preserve">there is a </w:t>
      </w:r>
      <w:r w:rsidR="004C60E5" w:rsidRPr="00B34077">
        <w:t xml:space="preserve">legislative </w:t>
      </w:r>
      <w:r w:rsidR="00105B7D" w:rsidRPr="00B34077">
        <w:t>requirement</w:t>
      </w:r>
      <w:r w:rsidR="002E6DB9" w:rsidRPr="00B34077">
        <w:t xml:space="preserve"> </w:t>
      </w:r>
      <w:r w:rsidR="00105B7D" w:rsidRPr="00B34077">
        <w:t xml:space="preserve">to </w:t>
      </w:r>
      <w:r w:rsidR="00422587" w:rsidRPr="00B34077">
        <w:t>publish regular, fair</w:t>
      </w:r>
      <w:r w:rsidR="006D5FA4">
        <w:t>,</w:t>
      </w:r>
      <w:r w:rsidR="00422587" w:rsidRPr="00B34077">
        <w:t xml:space="preserve"> and accurate</w:t>
      </w:r>
      <w:r w:rsidR="00F94F15" w:rsidRPr="00B34077">
        <w:t xml:space="preserve"> </w:t>
      </w:r>
      <w:r w:rsidR="00385C4F" w:rsidRPr="00B34077">
        <w:t>reports on New</w:t>
      </w:r>
      <w:r w:rsidR="00876A21" w:rsidRPr="00B34077">
        <w:t> </w:t>
      </w:r>
      <w:r w:rsidR="00385C4F" w:rsidRPr="00B34077">
        <w:t>Zealand’s environment</w:t>
      </w:r>
      <w:r w:rsidR="004A7F06">
        <w:t>,</w:t>
      </w:r>
      <w:r w:rsidR="00C14FB9">
        <w:t xml:space="preserve"> at arm’s length from </w:t>
      </w:r>
      <w:r w:rsidR="00F257C8">
        <w:t>government</w:t>
      </w:r>
      <w:r w:rsidR="00385C4F" w:rsidRPr="00B34077">
        <w:t xml:space="preserve">. </w:t>
      </w:r>
      <w:r w:rsidR="00555142" w:rsidRPr="00B34077">
        <w:t>Statistics New Zealand and t</w:t>
      </w:r>
      <w:r w:rsidR="006B63FA" w:rsidRPr="00B34077">
        <w:t>he</w:t>
      </w:r>
      <w:r w:rsidR="00876A21" w:rsidRPr="00B34077">
        <w:t> </w:t>
      </w:r>
      <w:r w:rsidR="006B63FA" w:rsidRPr="00B34077">
        <w:t xml:space="preserve">Ministry for the Environment </w:t>
      </w:r>
      <w:r w:rsidR="00E5175B" w:rsidRPr="00B34077">
        <w:t xml:space="preserve">will jointly produce these reports, </w:t>
      </w:r>
      <w:r w:rsidR="00555142" w:rsidRPr="00B34077">
        <w:t>ensuring</w:t>
      </w:r>
      <w:r w:rsidR="00E5175B" w:rsidRPr="00B34077">
        <w:t xml:space="preserve"> they are</w:t>
      </w:r>
      <w:r w:rsidR="00F051C3" w:rsidRPr="00B34077">
        <w:t xml:space="preserve"> statistically </w:t>
      </w:r>
      <w:r w:rsidR="002E6DB9" w:rsidRPr="00B34077">
        <w:t>rigorous</w:t>
      </w:r>
      <w:r w:rsidR="000B32BC" w:rsidRPr="00B34077">
        <w:t>, independent</w:t>
      </w:r>
      <w:r w:rsidR="006D5FA4">
        <w:t>,</w:t>
      </w:r>
      <w:r w:rsidR="00F051C3" w:rsidRPr="00B34077">
        <w:t xml:space="preserve"> and </w:t>
      </w:r>
      <w:r w:rsidR="00676C77" w:rsidRPr="00B34077">
        <w:t>underpinned</w:t>
      </w:r>
      <w:r w:rsidR="00F051C3" w:rsidRPr="00B34077">
        <w:t xml:space="preserve"> by the best environmental research and data available</w:t>
      </w:r>
      <w:r w:rsidR="000B32BC" w:rsidRPr="00B34077">
        <w:t>.</w:t>
      </w:r>
      <w:r w:rsidR="006B63FA" w:rsidRPr="00B34077">
        <w:t xml:space="preserve"> </w:t>
      </w:r>
    </w:p>
    <w:p w14:paraId="699FF441" w14:textId="77777777" w:rsidR="00892B82" w:rsidRPr="00B34077" w:rsidRDefault="00892B82" w:rsidP="007916A7">
      <w:pPr>
        <w:pStyle w:val="BodyText"/>
      </w:pPr>
      <w:r w:rsidRPr="00B34077">
        <w:t xml:space="preserve">Reporting will help New Zealanders understand environmental problems and opportunities, along with their causes and </w:t>
      </w:r>
      <w:r w:rsidR="007D24B1" w:rsidRPr="00B34077">
        <w:t>impact</w:t>
      </w:r>
      <w:r w:rsidRPr="00B34077">
        <w:t xml:space="preserve">. </w:t>
      </w:r>
      <w:r w:rsidR="00C664FC" w:rsidRPr="00B34077">
        <w:t xml:space="preserve">This will </w:t>
      </w:r>
      <w:r w:rsidR="009D07BF" w:rsidRPr="00B34077">
        <w:t>enable</w:t>
      </w:r>
      <w:r w:rsidRPr="00B34077">
        <w:t xml:space="preserve"> New Zealanders </w:t>
      </w:r>
      <w:r w:rsidR="009D07BF" w:rsidRPr="00B34077">
        <w:t>to</w:t>
      </w:r>
      <w:r w:rsidRPr="00B34077">
        <w:t xml:space="preserve"> have</w:t>
      </w:r>
      <w:r w:rsidR="00C664FC" w:rsidRPr="00B34077">
        <w:t xml:space="preserve"> an</w:t>
      </w:r>
      <w:r w:rsidRPr="00B34077">
        <w:t xml:space="preserve"> </w:t>
      </w:r>
      <w:r w:rsidR="009D07BF" w:rsidRPr="00B34077">
        <w:t>ongoing national conversation</w:t>
      </w:r>
      <w:r w:rsidRPr="00B34077">
        <w:t xml:space="preserve"> about</w:t>
      </w:r>
      <w:r w:rsidR="009D07BF" w:rsidRPr="00B34077">
        <w:t xml:space="preserve"> how to address and prioritise</w:t>
      </w:r>
      <w:r w:rsidRPr="00B34077">
        <w:t xml:space="preserve"> the environmental issues</w:t>
      </w:r>
      <w:r w:rsidR="009D07BF" w:rsidRPr="00B34077">
        <w:t xml:space="preserve"> we face</w:t>
      </w:r>
      <w:r w:rsidRPr="00B34077">
        <w:t>.</w:t>
      </w:r>
    </w:p>
    <w:p w14:paraId="386A4232" w14:textId="04879CBF" w:rsidR="00F051C3" w:rsidRPr="00B34077" w:rsidRDefault="00F051C3" w:rsidP="007916A7">
      <w:pPr>
        <w:pStyle w:val="BodyText"/>
      </w:pPr>
      <w:r w:rsidRPr="00B34077">
        <w:t xml:space="preserve">For more information on the Act, see </w:t>
      </w:r>
      <w:hyperlink r:id="rId21" w:history="1">
        <w:r w:rsidR="00565C28" w:rsidRPr="00063CDE">
          <w:rPr>
            <w:rStyle w:val="Hyperlink"/>
            <w:color w:val="44697D"/>
          </w:rPr>
          <w:t>‘</w:t>
        </w:r>
        <w:r w:rsidR="00737E5D" w:rsidRPr="00063CDE">
          <w:rPr>
            <w:rStyle w:val="Hyperlink"/>
            <w:color w:val="44697D"/>
          </w:rPr>
          <w:t>The Environmental Reporting Act 2015 and environmental reporting framework</w:t>
        </w:r>
        <w:r w:rsidR="00565C28" w:rsidRPr="00063CDE">
          <w:rPr>
            <w:rStyle w:val="Hyperlink"/>
            <w:color w:val="44697D"/>
          </w:rPr>
          <w:t>’</w:t>
        </w:r>
      </w:hyperlink>
      <w:r w:rsidR="00737E5D">
        <w:t>.</w:t>
      </w:r>
      <w:r w:rsidR="00565C28">
        <w:t xml:space="preserve"> </w:t>
      </w:r>
    </w:p>
    <w:p w14:paraId="5F7A572C" w14:textId="1C5EFEF2" w:rsidR="007A7191" w:rsidRPr="00B34077" w:rsidRDefault="005C4B6C" w:rsidP="007916A7">
      <w:pPr>
        <w:pStyle w:val="BodyText"/>
      </w:pPr>
      <w:r w:rsidRPr="00B34077">
        <w:t xml:space="preserve">The Environmental Reporting Regulations (the </w:t>
      </w:r>
      <w:r w:rsidR="00EA251C">
        <w:t>r</w:t>
      </w:r>
      <w:r w:rsidR="00EA251C" w:rsidRPr="00B34077">
        <w:t>egulations</w:t>
      </w:r>
      <w:r w:rsidRPr="00B34077">
        <w:t xml:space="preserve">) will set the topics to </w:t>
      </w:r>
      <w:r w:rsidR="00A01E49">
        <w:t>be reported on in</w:t>
      </w:r>
      <w:r w:rsidRPr="00B34077">
        <w:t xml:space="preserve"> environmental reports. T</w:t>
      </w:r>
      <w:r w:rsidR="00136CB1" w:rsidRPr="00B34077">
        <w:t xml:space="preserve">his consultation will help the Minister for the Environment and the Minister of Statistics decide </w:t>
      </w:r>
      <w:r w:rsidR="004A7F06">
        <w:t>which</w:t>
      </w:r>
      <w:r w:rsidR="00136CB1" w:rsidRPr="00B34077">
        <w:t xml:space="preserve"> topics </w:t>
      </w:r>
      <w:r w:rsidR="005F24DB" w:rsidRPr="00B34077">
        <w:t>to include</w:t>
      </w:r>
      <w:r w:rsidR="00136CB1" w:rsidRPr="00B34077">
        <w:t xml:space="preserve"> in t</w:t>
      </w:r>
      <w:r w:rsidR="006E1D10" w:rsidRPr="00B34077">
        <w:t xml:space="preserve">he </w:t>
      </w:r>
      <w:r w:rsidR="00EA251C">
        <w:t>r</w:t>
      </w:r>
      <w:r w:rsidR="00EA251C" w:rsidRPr="00B34077">
        <w:t>egulations</w:t>
      </w:r>
      <w:r w:rsidR="001E190C" w:rsidRPr="00B34077">
        <w:t xml:space="preserve">. </w:t>
      </w:r>
    </w:p>
    <w:p w14:paraId="736F191C" w14:textId="77777777" w:rsidR="00F2332F" w:rsidRPr="00B34077" w:rsidRDefault="00F2332F" w:rsidP="00F2332F">
      <w:pPr>
        <w:pStyle w:val="Heading2"/>
      </w:pPr>
      <w:bookmarkStart w:id="6" w:name="_Toc431468359"/>
      <w:bookmarkStart w:id="7" w:name="_Toc431491006"/>
      <w:bookmarkStart w:id="8" w:name="_Toc432412021"/>
      <w:r w:rsidRPr="00B34077">
        <w:t>Why your input matters</w:t>
      </w:r>
      <w:bookmarkEnd w:id="6"/>
      <w:bookmarkEnd w:id="7"/>
      <w:bookmarkEnd w:id="8"/>
    </w:p>
    <w:p w14:paraId="0823371E" w14:textId="07C3A051" w:rsidR="001C14F9" w:rsidRPr="00B34077" w:rsidRDefault="005F24DB" w:rsidP="0076541D">
      <w:pPr>
        <w:pStyle w:val="BodyText"/>
        <w:rPr>
          <w:rStyle w:val="Heading1Char"/>
          <w:rFonts w:eastAsiaTheme="minorEastAsia" w:cstheme="minorBidi"/>
          <w:b w:val="0"/>
          <w:bCs w:val="0"/>
          <w:color w:val="auto"/>
          <w:sz w:val="22"/>
          <w:szCs w:val="22"/>
        </w:rPr>
      </w:pPr>
      <w:r w:rsidRPr="00B34077">
        <w:t>This</w:t>
      </w:r>
      <w:r w:rsidR="00EC4F43" w:rsidRPr="00B34077">
        <w:t xml:space="preserve"> is your chance to</w:t>
      </w:r>
      <w:r w:rsidR="00B53F78">
        <w:t xml:space="preserve"> help shape </w:t>
      </w:r>
      <w:r w:rsidR="00EC4F43" w:rsidRPr="00B34077">
        <w:t>how we establish a reporting system th</w:t>
      </w:r>
      <w:r w:rsidR="00AB1D8B" w:rsidRPr="00B34077">
        <w:t xml:space="preserve">at is useful to New Zealanders. </w:t>
      </w:r>
      <w:r w:rsidR="00BA2384" w:rsidRPr="0035718C">
        <w:rPr>
          <w:rFonts w:eastAsiaTheme="minorHAnsi"/>
          <w:lang w:eastAsia="en-US"/>
        </w:rPr>
        <w:t xml:space="preserve">On page </w:t>
      </w:r>
      <w:r w:rsidR="0035718C" w:rsidRPr="0035718C">
        <w:rPr>
          <w:rFonts w:eastAsiaTheme="minorHAnsi"/>
          <w:lang w:eastAsia="en-US"/>
        </w:rPr>
        <w:fldChar w:fldCharType="begin"/>
      </w:r>
      <w:r w:rsidR="0035718C" w:rsidRPr="0035718C">
        <w:rPr>
          <w:rFonts w:eastAsiaTheme="minorHAnsi"/>
          <w:lang w:eastAsia="en-US"/>
        </w:rPr>
        <w:instrText xml:space="preserve"> PAGEREF _Ref431911579 \h </w:instrText>
      </w:r>
      <w:r w:rsidR="0035718C" w:rsidRPr="0035718C">
        <w:rPr>
          <w:rFonts w:eastAsiaTheme="minorHAnsi"/>
          <w:lang w:eastAsia="en-US"/>
        </w:rPr>
      </w:r>
      <w:r w:rsidR="0035718C" w:rsidRPr="0035718C">
        <w:rPr>
          <w:rFonts w:eastAsiaTheme="minorHAnsi"/>
          <w:lang w:eastAsia="en-US"/>
        </w:rPr>
        <w:fldChar w:fldCharType="separate"/>
      </w:r>
      <w:r w:rsidR="006F721D">
        <w:rPr>
          <w:rFonts w:eastAsiaTheme="minorHAnsi"/>
          <w:noProof/>
          <w:lang w:eastAsia="en-US"/>
        </w:rPr>
        <w:t>11</w:t>
      </w:r>
      <w:r w:rsidR="0035718C" w:rsidRPr="0035718C">
        <w:rPr>
          <w:rFonts w:eastAsiaTheme="minorHAnsi"/>
          <w:lang w:eastAsia="en-US"/>
        </w:rPr>
        <w:fldChar w:fldCharType="end"/>
      </w:r>
      <w:r w:rsidR="00BA2384" w:rsidRPr="0035718C">
        <w:rPr>
          <w:rFonts w:eastAsiaTheme="minorHAnsi"/>
          <w:lang w:eastAsia="en-US"/>
        </w:rPr>
        <w:t>, you will</w:t>
      </w:r>
      <w:r w:rsidR="00BA2384" w:rsidRPr="00B34077">
        <w:rPr>
          <w:rFonts w:eastAsiaTheme="minorHAnsi"/>
          <w:lang w:eastAsia="en-US"/>
        </w:rPr>
        <w:t xml:space="preserve"> find a proposed list of topics. We would like your feedback on these topics, as well as your suggestions about </w:t>
      </w:r>
      <w:r w:rsidR="004A7F06">
        <w:rPr>
          <w:rFonts w:eastAsiaTheme="minorHAnsi"/>
          <w:lang w:eastAsia="en-US"/>
        </w:rPr>
        <w:t>which</w:t>
      </w:r>
      <w:r w:rsidR="00BA2384" w:rsidRPr="00B34077">
        <w:rPr>
          <w:rFonts w:eastAsiaTheme="minorHAnsi"/>
          <w:lang w:eastAsia="en-US"/>
        </w:rPr>
        <w:t xml:space="preserve"> topics should be changed</w:t>
      </w:r>
      <w:r w:rsidR="00D50DCF" w:rsidRPr="00B34077">
        <w:rPr>
          <w:rFonts w:eastAsiaTheme="minorHAnsi"/>
          <w:lang w:eastAsia="en-US"/>
        </w:rPr>
        <w:t>, removed</w:t>
      </w:r>
      <w:r w:rsidR="00BA2384" w:rsidRPr="00B34077">
        <w:rPr>
          <w:rFonts w:eastAsiaTheme="minorHAnsi"/>
          <w:lang w:eastAsia="en-US"/>
        </w:rPr>
        <w:t xml:space="preserve"> or added, and reasons why.</w:t>
      </w:r>
      <w:r w:rsidR="001C14F9" w:rsidRPr="0003634E">
        <w:rPr>
          <w:rStyle w:val="Heading1Char"/>
          <w:rFonts w:eastAsiaTheme="minorEastAsia" w:cstheme="minorBidi"/>
          <w:b w:val="0"/>
          <w:bCs w:val="0"/>
          <w:color w:val="auto"/>
          <w:sz w:val="22"/>
          <w:szCs w:val="22"/>
        </w:rPr>
        <w:t xml:space="preserve"> </w:t>
      </w:r>
      <w:r w:rsidR="008628EE" w:rsidRPr="00B34077">
        <w:rPr>
          <w:rStyle w:val="Heading1Char"/>
          <w:rFonts w:eastAsiaTheme="minorEastAsia" w:cstheme="minorBidi"/>
          <w:b w:val="0"/>
          <w:bCs w:val="0"/>
          <w:color w:val="auto"/>
          <w:sz w:val="22"/>
          <w:szCs w:val="22"/>
        </w:rPr>
        <w:t xml:space="preserve">Your input matters because the topic list </w:t>
      </w:r>
      <w:r w:rsidR="001C14F9" w:rsidRPr="00B34077">
        <w:rPr>
          <w:rStyle w:val="Heading1Char"/>
          <w:rFonts w:eastAsiaTheme="minorEastAsia" w:cstheme="minorBidi"/>
          <w:b w:val="0"/>
          <w:bCs w:val="0"/>
          <w:color w:val="auto"/>
          <w:sz w:val="22"/>
          <w:szCs w:val="22"/>
        </w:rPr>
        <w:t>will influence:</w:t>
      </w:r>
    </w:p>
    <w:p w14:paraId="36B9381B" w14:textId="77777777" w:rsidR="00C14FB9" w:rsidRDefault="002676B0" w:rsidP="00C14FB9">
      <w:pPr>
        <w:pStyle w:val="Bullet"/>
        <w:rPr>
          <w:rFonts w:eastAsiaTheme="minorHAnsi"/>
        </w:rPr>
      </w:pPr>
      <w:bookmarkStart w:id="9" w:name="_Toc431464200"/>
      <w:bookmarkStart w:id="10" w:name="_Toc431468360"/>
      <w:bookmarkStart w:id="11" w:name="_Toc431491007"/>
      <w:r w:rsidRPr="00B34077">
        <w:rPr>
          <w:rFonts w:eastAsiaTheme="minorHAnsi"/>
        </w:rPr>
        <w:t xml:space="preserve">what will be measured and reported on </w:t>
      </w:r>
      <w:r w:rsidR="004C60E5" w:rsidRPr="00B34077">
        <w:rPr>
          <w:rFonts w:eastAsiaTheme="minorEastAsia"/>
        </w:rPr>
        <w:t>over time</w:t>
      </w:r>
      <w:bookmarkEnd w:id="9"/>
      <w:bookmarkEnd w:id="10"/>
      <w:bookmarkEnd w:id="11"/>
    </w:p>
    <w:p w14:paraId="72F24CDE" w14:textId="3054EBA8" w:rsidR="00C14FB9" w:rsidRPr="00C14FB9" w:rsidRDefault="00C14FB9" w:rsidP="00C14FB9">
      <w:pPr>
        <w:pStyle w:val="Bullet"/>
        <w:rPr>
          <w:rFonts w:eastAsiaTheme="minorHAnsi"/>
        </w:rPr>
      </w:pPr>
      <w:proofErr w:type="gramStart"/>
      <w:r w:rsidRPr="009A32F7">
        <w:t>the</w:t>
      </w:r>
      <w:proofErr w:type="gramEnd"/>
      <w:r w:rsidRPr="009A32F7">
        <w:t xml:space="preserve"> data and information that will be available to researchers and the </w:t>
      </w:r>
      <w:r w:rsidRPr="0036095E">
        <w:t xml:space="preserve">public. </w:t>
      </w:r>
      <w:r w:rsidR="00610892" w:rsidRPr="0036095E">
        <w:t xml:space="preserve">Publicly </w:t>
      </w:r>
      <w:r w:rsidR="00453E28" w:rsidRPr="0036095E">
        <w:t xml:space="preserve">funded data, including geospatial data, </w:t>
      </w:r>
      <w:r w:rsidRPr="0036095E">
        <w:t>will be available to the public</w:t>
      </w:r>
      <w:r w:rsidR="00453E28" w:rsidRPr="0036095E">
        <w:t xml:space="preserve"> in open formats</w:t>
      </w:r>
      <w:r w:rsidRPr="0036095E">
        <w:t xml:space="preserve"> in</w:t>
      </w:r>
      <w:r w:rsidRPr="009A32F7">
        <w:t xml:space="preserve"> line with the </w:t>
      </w:r>
      <w:hyperlink r:id="rId22" w:history="1">
        <w:r w:rsidRPr="00063CDE">
          <w:rPr>
            <w:rStyle w:val="Hyperlink"/>
            <w:color w:val="44697D"/>
          </w:rPr>
          <w:t>New Zealand Declaration on Open and Transparent Government</w:t>
        </w:r>
      </w:hyperlink>
      <w:r w:rsidRPr="009A32F7">
        <w:t xml:space="preserve">, and the </w:t>
      </w:r>
      <w:hyperlink r:id="rId23" w:history="1">
        <w:r w:rsidRPr="00063CDE">
          <w:rPr>
            <w:rStyle w:val="Hyperlink"/>
            <w:color w:val="44697D"/>
          </w:rPr>
          <w:t>New Zealand  Government Open Access and Licensing framework</w:t>
        </w:r>
      </w:hyperlink>
    </w:p>
    <w:p w14:paraId="739D7841" w14:textId="449CE450" w:rsidR="009B4FDF" w:rsidRDefault="000865CC" w:rsidP="0076541D">
      <w:pPr>
        <w:pStyle w:val="Bullet"/>
      </w:pPr>
      <w:proofErr w:type="gramStart"/>
      <w:r w:rsidRPr="00B34077">
        <w:t>i</w:t>
      </w:r>
      <w:r w:rsidR="001C14F9" w:rsidRPr="00B34077">
        <w:rPr>
          <w:rFonts w:eastAsiaTheme="minorHAnsi"/>
        </w:rPr>
        <w:t>mprovements</w:t>
      </w:r>
      <w:proofErr w:type="gramEnd"/>
      <w:r w:rsidR="001C14F9" w:rsidRPr="00B34077">
        <w:rPr>
          <w:rFonts w:eastAsiaTheme="minorHAnsi"/>
        </w:rPr>
        <w:t xml:space="preserve"> in future monitoring and data collection</w:t>
      </w:r>
      <w:r w:rsidR="005306CE" w:rsidRPr="00B34077">
        <w:rPr>
          <w:rFonts w:eastAsiaTheme="minorHAnsi"/>
        </w:rPr>
        <w:t xml:space="preserve">. </w:t>
      </w:r>
      <w:r w:rsidR="00520E00" w:rsidRPr="00B34077">
        <w:t>The</w:t>
      </w:r>
      <w:r w:rsidR="00520E00" w:rsidRPr="00B34077">
        <w:rPr>
          <w:rFonts w:eastAsiaTheme="minorHAnsi"/>
        </w:rPr>
        <w:t xml:space="preserve"> t</w:t>
      </w:r>
      <w:r w:rsidR="00333D2E" w:rsidRPr="00B34077">
        <w:rPr>
          <w:rFonts w:eastAsiaTheme="minorHAnsi"/>
        </w:rPr>
        <w:t>opics will</w:t>
      </w:r>
      <w:r w:rsidR="005306CE" w:rsidRPr="00B34077">
        <w:rPr>
          <w:rFonts w:eastAsiaTheme="minorHAnsi"/>
        </w:rPr>
        <w:t xml:space="preserve"> help </w:t>
      </w:r>
      <w:r w:rsidR="009B4FDF" w:rsidRPr="00B34077">
        <w:t>identify information gaps and signal where</w:t>
      </w:r>
      <w:r w:rsidR="00E521EE" w:rsidRPr="00B34077">
        <w:t xml:space="preserve"> to focus</w:t>
      </w:r>
      <w:r w:rsidR="009B4FDF" w:rsidRPr="00B34077">
        <w:t xml:space="preserve"> </w:t>
      </w:r>
      <w:r w:rsidR="00520E00" w:rsidRPr="00B34077">
        <w:t xml:space="preserve">future </w:t>
      </w:r>
      <w:r w:rsidR="009B4FDF" w:rsidRPr="00B34077">
        <w:t>data improvements.</w:t>
      </w:r>
      <w:r w:rsidR="00DF2517" w:rsidRPr="00B34077">
        <w:t xml:space="preserve"> </w:t>
      </w:r>
    </w:p>
    <w:p w14:paraId="523C1E19" w14:textId="28B648C3" w:rsidR="002A456B" w:rsidRPr="00B34077" w:rsidRDefault="00F31D7F" w:rsidP="001770B4">
      <w:pPr>
        <w:pStyle w:val="BodyText"/>
      </w:pPr>
      <w:r w:rsidRPr="0036095E">
        <w:t xml:space="preserve">After </w:t>
      </w:r>
      <w:r w:rsidR="002A456B" w:rsidRPr="0036095E">
        <w:t xml:space="preserve">submissions close, </w:t>
      </w:r>
      <w:r w:rsidR="007E6DC0" w:rsidRPr="0036095E">
        <w:t>officials from the Ministry for the Environment and Statistics New Zealand</w:t>
      </w:r>
      <w:r w:rsidR="002A456B" w:rsidRPr="0036095E">
        <w:t xml:space="preserve"> will </w:t>
      </w:r>
      <w:r w:rsidR="0053722C" w:rsidRPr="0036095E">
        <w:t xml:space="preserve">review </w:t>
      </w:r>
      <w:r w:rsidR="002A456B" w:rsidRPr="0036095E">
        <w:t xml:space="preserve">submissions, and </w:t>
      </w:r>
      <w:r w:rsidR="00A01E49">
        <w:t>advise the Minister f</w:t>
      </w:r>
      <w:r w:rsidR="00731607">
        <w:t>or the Environment and the Minist</w:t>
      </w:r>
      <w:r w:rsidR="00A01E49">
        <w:t xml:space="preserve">er of Statistics of </w:t>
      </w:r>
      <w:r w:rsidR="00B5444A" w:rsidRPr="0036095E">
        <w:t xml:space="preserve">any </w:t>
      </w:r>
      <w:r w:rsidR="00A01E49">
        <w:t>recommended changes</w:t>
      </w:r>
      <w:r w:rsidR="00A01E49" w:rsidRPr="0036095E">
        <w:t xml:space="preserve"> </w:t>
      </w:r>
      <w:r w:rsidR="00B5444A" w:rsidRPr="0036095E">
        <w:t xml:space="preserve">to </w:t>
      </w:r>
      <w:r w:rsidR="002A456B" w:rsidRPr="0036095E">
        <w:t xml:space="preserve">the topic list. Once finalised, </w:t>
      </w:r>
      <w:r w:rsidR="008E5AFE" w:rsidRPr="0036095E">
        <w:t>the topic</w:t>
      </w:r>
      <w:r w:rsidR="002A456B" w:rsidRPr="0036095E">
        <w:t xml:space="preserve"> list will be recommended by the Minister for the Environment and the Minister of Statistics </w:t>
      </w:r>
      <w:r w:rsidR="001770B4" w:rsidRPr="0036095E">
        <w:t xml:space="preserve">to be set in regulations. When the regulations are made, they will be published on the </w:t>
      </w:r>
      <w:hyperlink r:id="rId24" w:history="1">
        <w:r w:rsidR="001770B4" w:rsidRPr="00364371">
          <w:rPr>
            <w:rStyle w:val="Hyperlink"/>
            <w:color w:val="44697D"/>
          </w:rPr>
          <w:t>New Zealand Legislation website</w:t>
        </w:r>
      </w:hyperlink>
      <w:r w:rsidR="001770B4" w:rsidRPr="0036095E">
        <w:t>.</w:t>
      </w:r>
      <w:r w:rsidR="001770B4">
        <w:t xml:space="preserve"> </w:t>
      </w:r>
    </w:p>
    <w:p w14:paraId="7B1B457A" w14:textId="29EADCD3" w:rsidR="009311FD" w:rsidRPr="00B34077" w:rsidRDefault="00801A4F" w:rsidP="008F45BC">
      <w:pPr>
        <w:pStyle w:val="BodyText"/>
      </w:pPr>
      <w:r w:rsidRPr="00B34077">
        <w:t xml:space="preserve">You can find more information on how to make a </w:t>
      </w:r>
      <w:r w:rsidRPr="0035718C">
        <w:t xml:space="preserve">submission on page </w:t>
      </w:r>
      <w:r w:rsidR="0040111B">
        <w:t>13</w:t>
      </w:r>
      <w:r w:rsidRPr="0035718C">
        <w:t>.</w:t>
      </w:r>
      <w:r w:rsidRPr="00B34077">
        <w:t xml:space="preserve"> </w:t>
      </w:r>
    </w:p>
    <w:p w14:paraId="604560DD" w14:textId="77777777" w:rsidR="00801A4F" w:rsidRPr="006D5FA4" w:rsidRDefault="00E679F8" w:rsidP="001B3ABC">
      <w:pPr>
        <w:pStyle w:val="Heading4"/>
        <w:spacing w:before="240"/>
        <w:rPr>
          <w:color w:val="44697D"/>
        </w:rPr>
      </w:pPr>
      <w:r w:rsidRPr="00364371">
        <w:rPr>
          <w:color w:val="44697D"/>
        </w:rPr>
        <w:t>S</w:t>
      </w:r>
      <w:r w:rsidR="00F658FA" w:rsidRPr="00364371">
        <w:rPr>
          <w:color w:val="44697D"/>
        </w:rPr>
        <w:t>ubmissions close at 5.00pm on 23</w:t>
      </w:r>
      <w:r w:rsidRPr="00364371">
        <w:rPr>
          <w:color w:val="44697D"/>
        </w:rPr>
        <w:t xml:space="preserve"> December 2015</w:t>
      </w:r>
      <w:r w:rsidR="009311FD" w:rsidRPr="009413B0">
        <w:rPr>
          <w:color w:val="718D61"/>
        </w:rPr>
        <w:t>.</w:t>
      </w:r>
    </w:p>
    <w:p w14:paraId="60A1EEC0" w14:textId="77777777" w:rsidR="001C14F9" w:rsidRPr="00B34077" w:rsidRDefault="001C14F9" w:rsidP="00F051C3">
      <w:pPr>
        <w:pStyle w:val="BodyText"/>
      </w:pPr>
    </w:p>
    <w:p w14:paraId="3F512E3E" w14:textId="77777777" w:rsidR="008F45BC" w:rsidRPr="00B34077" w:rsidRDefault="008F45BC" w:rsidP="008F45BC">
      <w:pPr>
        <w:pStyle w:val="BodyText"/>
      </w:pPr>
      <w:bookmarkStart w:id="12" w:name="_Toc431491008"/>
      <w:bookmarkEnd w:id="5"/>
      <w:r w:rsidRPr="00B34077">
        <w:br w:type="page"/>
      </w:r>
    </w:p>
    <w:p w14:paraId="2867C8FB" w14:textId="77777777" w:rsidR="00CF25A4" w:rsidRPr="00B34077" w:rsidRDefault="00801A4F" w:rsidP="005753B2">
      <w:pPr>
        <w:pStyle w:val="Heading1"/>
      </w:pPr>
      <w:bookmarkStart w:id="13" w:name="_Toc432412022"/>
      <w:r w:rsidRPr="00B34077">
        <w:t>Topics</w:t>
      </w:r>
      <w:bookmarkEnd w:id="12"/>
      <w:bookmarkEnd w:id="13"/>
    </w:p>
    <w:p w14:paraId="30961176" w14:textId="77777777" w:rsidR="00CF25A4" w:rsidRPr="00B34077" w:rsidRDefault="00CF25A4" w:rsidP="008F45BC">
      <w:pPr>
        <w:pStyle w:val="Heading2"/>
        <w:spacing w:before="240"/>
      </w:pPr>
      <w:bookmarkStart w:id="14" w:name="_Toc431491009"/>
      <w:bookmarkStart w:id="15" w:name="_Toc432412023"/>
      <w:r w:rsidRPr="00B34077">
        <w:t>What are topics, and what do they do?</w:t>
      </w:r>
      <w:bookmarkEnd w:id="14"/>
      <w:bookmarkEnd w:id="15"/>
    </w:p>
    <w:p w14:paraId="71A37B1A" w14:textId="6A3D686C" w:rsidR="001D2894" w:rsidRDefault="00CE54B7" w:rsidP="008F45BC">
      <w:pPr>
        <w:pStyle w:val="BodyText"/>
      </w:pPr>
      <w:r w:rsidRPr="00B34077">
        <w:t>E</w:t>
      </w:r>
      <w:r w:rsidR="00D40612" w:rsidRPr="00B34077">
        <w:t>nvironment</w:t>
      </w:r>
      <w:r w:rsidRPr="00B34077">
        <w:t>al reporting</w:t>
      </w:r>
      <w:r w:rsidR="00D40612" w:rsidRPr="00B34077">
        <w:t xml:space="preserve"> is organised into five domains: air, atmosphere and climate, fresh</w:t>
      </w:r>
      <w:r w:rsidR="00683D7A">
        <w:t xml:space="preserve"> </w:t>
      </w:r>
      <w:r w:rsidR="00D40612" w:rsidRPr="00B34077">
        <w:t>water, land</w:t>
      </w:r>
      <w:r w:rsidR="006D5FA4">
        <w:t>,</w:t>
      </w:r>
      <w:r w:rsidR="00D40612" w:rsidRPr="00B34077">
        <w:t xml:space="preserve"> and marine. </w:t>
      </w:r>
      <w:r w:rsidR="006D4A52" w:rsidRPr="00B34077">
        <w:t>Biodiversity and ecosystems will be reported across domains.</w:t>
      </w:r>
      <w:r w:rsidR="001C75AF" w:rsidRPr="00B34077">
        <w:t xml:space="preserve"> </w:t>
      </w:r>
    </w:p>
    <w:p w14:paraId="0828B243" w14:textId="27B6934D" w:rsidR="008423EF" w:rsidRPr="00B34077" w:rsidRDefault="00CF25A4" w:rsidP="008F45BC">
      <w:pPr>
        <w:pStyle w:val="BodyText"/>
      </w:pPr>
      <w:r w:rsidRPr="00B34077">
        <w:t>Topics</w:t>
      </w:r>
      <w:r w:rsidR="008423EF" w:rsidRPr="00B34077">
        <w:t>:</w:t>
      </w:r>
      <w:r w:rsidRPr="00B34077">
        <w:t xml:space="preserve"> </w:t>
      </w:r>
    </w:p>
    <w:p w14:paraId="1C4B7861" w14:textId="77777777" w:rsidR="008423EF" w:rsidRPr="00B34077" w:rsidRDefault="008423EF" w:rsidP="008423EF">
      <w:pPr>
        <w:pStyle w:val="Bullet"/>
      </w:pPr>
      <w:r w:rsidRPr="00B34077">
        <w:t>identify</w:t>
      </w:r>
      <w:r w:rsidR="00CF25A4" w:rsidRPr="00B34077">
        <w:t xml:space="preserve"> the key areas of interest for each domain </w:t>
      </w:r>
    </w:p>
    <w:p w14:paraId="1655D205" w14:textId="5F5E3B6C" w:rsidR="008423EF" w:rsidRPr="00B34077" w:rsidRDefault="008C0EB5" w:rsidP="008423EF">
      <w:pPr>
        <w:pStyle w:val="Bullet"/>
      </w:pPr>
      <w:r>
        <w:t>create</w:t>
      </w:r>
      <w:r w:rsidRPr="00B34077">
        <w:t xml:space="preserve"> </w:t>
      </w:r>
      <w:r w:rsidR="00CF25A4" w:rsidRPr="00B34077">
        <w:t>consistency</w:t>
      </w:r>
      <w:r w:rsidR="002C18FC" w:rsidRPr="00B34077">
        <w:t xml:space="preserve"> across domains </w:t>
      </w:r>
    </w:p>
    <w:p w14:paraId="7566C6CE" w14:textId="7C3D1F84" w:rsidR="002164E3" w:rsidRPr="00B34077" w:rsidRDefault="004A4E01" w:rsidP="008423EF">
      <w:pPr>
        <w:pStyle w:val="Bullet"/>
      </w:pPr>
      <w:r w:rsidRPr="00B34077">
        <w:t>let people know</w:t>
      </w:r>
      <w:r w:rsidR="00B37806" w:rsidRPr="00B34077">
        <w:t xml:space="preserve"> </w:t>
      </w:r>
      <w:r w:rsidR="00CF25A4" w:rsidRPr="00B34077">
        <w:t xml:space="preserve">what will be reported </w:t>
      </w:r>
      <w:r w:rsidR="00B37806" w:rsidRPr="00B34077">
        <w:t>on</w:t>
      </w:r>
      <w:r w:rsidR="002C18FC" w:rsidRPr="00B34077">
        <w:t xml:space="preserve"> </w:t>
      </w:r>
    </w:p>
    <w:p w14:paraId="02E5C77F" w14:textId="77777777" w:rsidR="00B37806" w:rsidRPr="00B34077" w:rsidRDefault="002164E3" w:rsidP="008423EF">
      <w:pPr>
        <w:pStyle w:val="Bullet"/>
      </w:pPr>
      <w:proofErr w:type="gramStart"/>
      <w:r w:rsidRPr="00B34077">
        <w:t>ensure</w:t>
      </w:r>
      <w:proofErr w:type="gramEnd"/>
      <w:r w:rsidRPr="00B34077">
        <w:t xml:space="preserve"> </w:t>
      </w:r>
      <w:r w:rsidR="002C18FC" w:rsidRPr="00B34077">
        <w:t xml:space="preserve">continuity </w:t>
      </w:r>
      <w:r w:rsidRPr="00B34077">
        <w:t xml:space="preserve">of information </w:t>
      </w:r>
      <w:r w:rsidR="002C18FC" w:rsidRPr="00B34077">
        <w:t>over time</w:t>
      </w:r>
      <w:r w:rsidRPr="00B34077">
        <w:t xml:space="preserve"> so trends can be assessed</w:t>
      </w:r>
      <w:r w:rsidR="00CF25A4" w:rsidRPr="00B34077">
        <w:t xml:space="preserve">. </w:t>
      </w:r>
    </w:p>
    <w:p w14:paraId="442313F3" w14:textId="1CF80B42" w:rsidR="00D85880" w:rsidRPr="00B34077" w:rsidRDefault="00D85880" w:rsidP="008F45BC">
      <w:pPr>
        <w:pStyle w:val="Heading3"/>
        <w:rPr>
          <w:rFonts w:eastAsiaTheme="minorHAnsi"/>
          <w:lang w:eastAsia="en-US"/>
        </w:rPr>
      </w:pPr>
      <w:bookmarkStart w:id="16" w:name="_Toc431468363"/>
      <w:bookmarkStart w:id="17" w:name="_Toc431491010"/>
      <w:r w:rsidRPr="00B34077">
        <w:rPr>
          <w:rFonts w:eastAsiaTheme="minorHAnsi"/>
          <w:lang w:eastAsia="en-US"/>
        </w:rPr>
        <w:t xml:space="preserve">What are </w:t>
      </w:r>
      <w:r w:rsidR="00683D7A">
        <w:rPr>
          <w:rFonts w:eastAsiaTheme="minorHAnsi"/>
          <w:lang w:eastAsia="en-US"/>
        </w:rPr>
        <w:t>s</w:t>
      </w:r>
      <w:r w:rsidR="00683D7A" w:rsidRPr="00B34077">
        <w:rPr>
          <w:rFonts w:eastAsiaTheme="minorHAnsi"/>
          <w:lang w:eastAsia="en-US"/>
        </w:rPr>
        <w:t>tate</w:t>
      </w:r>
      <w:r w:rsidR="006026E2" w:rsidRPr="00B34077">
        <w:rPr>
          <w:rFonts w:eastAsiaTheme="minorHAnsi"/>
          <w:lang w:eastAsia="en-US"/>
        </w:rPr>
        <w:t xml:space="preserve">, </w:t>
      </w:r>
      <w:r w:rsidR="00683D7A">
        <w:rPr>
          <w:rFonts w:eastAsiaTheme="minorHAnsi"/>
          <w:lang w:eastAsia="en-US"/>
        </w:rPr>
        <w:t>p</w:t>
      </w:r>
      <w:r w:rsidR="00683D7A" w:rsidRPr="00B34077">
        <w:rPr>
          <w:rFonts w:eastAsiaTheme="minorHAnsi"/>
          <w:lang w:eastAsia="en-US"/>
        </w:rPr>
        <w:t>ressures</w:t>
      </w:r>
      <w:r w:rsidRPr="00B34077">
        <w:rPr>
          <w:rFonts w:eastAsiaTheme="minorHAnsi"/>
          <w:lang w:eastAsia="en-US"/>
        </w:rPr>
        <w:t xml:space="preserve">, and </w:t>
      </w:r>
      <w:r w:rsidR="00683D7A">
        <w:rPr>
          <w:rFonts w:eastAsiaTheme="minorHAnsi"/>
          <w:lang w:eastAsia="en-US"/>
        </w:rPr>
        <w:t>i</w:t>
      </w:r>
      <w:r w:rsidR="00683D7A" w:rsidRPr="00B34077">
        <w:rPr>
          <w:rFonts w:eastAsiaTheme="minorHAnsi"/>
          <w:lang w:eastAsia="en-US"/>
        </w:rPr>
        <w:t>mpacts</w:t>
      </w:r>
      <w:r w:rsidR="0041435C" w:rsidRPr="00B34077">
        <w:rPr>
          <w:rFonts w:eastAsiaTheme="minorHAnsi"/>
          <w:lang w:eastAsia="en-US"/>
        </w:rPr>
        <w:t>, and how do they relate to</w:t>
      </w:r>
      <w:r w:rsidR="00876A21" w:rsidRPr="00B34077">
        <w:rPr>
          <w:rFonts w:eastAsiaTheme="minorHAnsi"/>
          <w:lang w:eastAsia="en-US"/>
        </w:rPr>
        <w:t> </w:t>
      </w:r>
      <w:r w:rsidR="0041435C" w:rsidRPr="00B34077">
        <w:rPr>
          <w:rFonts w:eastAsiaTheme="minorHAnsi"/>
          <w:lang w:eastAsia="en-US"/>
        </w:rPr>
        <w:t>topics</w:t>
      </w:r>
      <w:r w:rsidRPr="00B34077">
        <w:rPr>
          <w:rFonts w:eastAsiaTheme="minorHAnsi"/>
          <w:lang w:eastAsia="en-US"/>
        </w:rPr>
        <w:t>?</w:t>
      </w:r>
      <w:bookmarkEnd w:id="16"/>
      <w:bookmarkEnd w:id="17"/>
    </w:p>
    <w:p w14:paraId="10C12FB1" w14:textId="4FEF0815" w:rsidR="007F6C0C" w:rsidRPr="00B34077" w:rsidRDefault="007F6C0C" w:rsidP="008F45BC">
      <w:pPr>
        <w:pStyle w:val="BodyText"/>
        <w:rPr>
          <w:rFonts w:eastAsiaTheme="minorHAnsi"/>
          <w:lang w:eastAsia="en-US"/>
        </w:rPr>
      </w:pPr>
      <w:r w:rsidRPr="00B34077">
        <w:rPr>
          <w:rFonts w:eastAsiaTheme="minorHAnsi"/>
          <w:lang w:eastAsia="en-US"/>
        </w:rPr>
        <w:t>Under the Act, topics must fit in</w:t>
      </w:r>
      <w:r w:rsidR="004A7F06">
        <w:rPr>
          <w:rFonts w:eastAsiaTheme="minorHAnsi"/>
          <w:lang w:eastAsia="en-US"/>
        </w:rPr>
        <w:t>to</w:t>
      </w:r>
      <w:r w:rsidRPr="00B34077">
        <w:rPr>
          <w:rFonts w:eastAsiaTheme="minorHAnsi"/>
          <w:lang w:eastAsia="en-US"/>
        </w:rPr>
        <w:t xml:space="preserve"> one of the following areas:</w:t>
      </w:r>
    </w:p>
    <w:p w14:paraId="5E4F5EAF" w14:textId="3937043A" w:rsidR="006026E2" w:rsidRPr="00B34077" w:rsidRDefault="006026E2" w:rsidP="008F45BC">
      <w:pPr>
        <w:pStyle w:val="Bullet"/>
        <w:rPr>
          <w:rFonts w:eastAsiaTheme="minorHAnsi"/>
          <w:lang w:eastAsia="en-US"/>
        </w:rPr>
      </w:pPr>
      <w:r w:rsidRPr="00B34077">
        <w:rPr>
          <w:rFonts w:eastAsiaTheme="minorHAnsi"/>
          <w:b/>
          <w:bCs/>
          <w:lang w:eastAsia="en-US"/>
        </w:rPr>
        <w:t xml:space="preserve">State </w:t>
      </w:r>
      <w:r w:rsidRPr="00B34077">
        <w:rPr>
          <w:rFonts w:eastAsiaTheme="minorHAnsi"/>
          <w:lang w:eastAsia="en-US"/>
        </w:rPr>
        <w:t>–</w:t>
      </w:r>
      <w:r w:rsidR="0051314E">
        <w:rPr>
          <w:rFonts w:eastAsiaTheme="minorHAnsi"/>
          <w:lang w:eastAsia="en-US"/>
        </w:rPr>
        <w:t xml:space="preserve"> </w:t>
      </w:r>
      <w:r w:rsidRPr="00B34077">
        <w:rPr>
          <w:rFonts w:eastAsiaTheme="minorHAnsi"/>
          <w:lang w:eastAsia="en-US"/>
        </w:rPr>
        <w:t>the condition of the environment. State topics explain what the characteristics of each domain are, and how are they changing over time</w:t>
      </w:r>
      <w:r w:rsidR="007310E4" w:rsidRPr="00B34077">
        <w:rPr>
          <w:rFonts w:eastAsiaTheme="minorHAnsi"/>
          <w:lang w:eastAsia="en-US"/>
        </w:rPr>
        <w:t xml:space="preserve">. An example from the </w:t>
      </w:r>
      <w:r w:rsidR="008065FD" w:rsidRPr="00B34077">
        <w:rPr>
          <w:rFonts w:eastAsiaTheme="minorHAnsi"/>
          <w:lang w:eastAsia="en-US"/>
        </w:rPr>
        <w:t>atmosphere and climate</w:t>
      </w:r>
      <w:r w:rsidR="007310E4" w:rsidRPr="00B34077">
        <w:rPr>
          <w:rFonts w:eastAsiaTheme="minorHAnsi"/>
          <w:lang w:eastAsia="en-US"/>
        </w:rPr>
        <w:t xml:space="preserve"> domain might be </w:t>
      </w:r>
      <w:r w:rsidR="008065FD" w:rsidRPr="00B34077">
        <w:rPr>
          <w:rFonts w:eastAsiaTheme="minorHAnsi"/>
          <w:lang w:eastAsia="en-US"/>
        </w:rPr>
        <w:t>the ‘state of greenhouse gases’.</w:t>
      </w:r>
      <w:r w:rsidR="00B11092" w:rsidRPr="00B34077">
        <w:rPr>
          <w:rFonts w:eastAsiaTheme="minorHAnsi"/>
          <w:lang w:eastAsia="en-US"/>
        </w:rPr>
        <w:t xml:space="preserve"> </w:t>
      </w:r>
    </w:p>
    <w:p w14:paraId="25F0410F" w14:textId="0EA9F1E0" w:rsidR="007F6C0C" w:rsidRPr="00B34077" w:rsidRDefault="007F6C0C" w:rsidP="008F45BC">
      <w:pPr>
        <w:pStyle w:val="Bullet"/>
        <w:rPr>
          <w:rFonts w:eastAsiaTheme="minorHAnsi"/>
          <w:lang w:eastAsia="en-US"/>
        </w:rPr>
      </w:pPr>
      <w:r w:rsidRPr="00B34077">
        <w:rPr>
          <w:rFonts w:eastAsiaTheme="minorHAnsi"/>
          <w:b/>
          <w:bCs/>
          <w:lang w:eastAsia="en-US"/>
        </w:rPr>
        <w:t xml:space="preserve">Pressures </w:t>
      </w:r>
      <w:r w:rsidRPr="00B34077">
        <w:rPr>
          <w:rFonts w:eastAsiaTheme="minorHAnsi"/>
          <w:lang w:eastAsia="en-US"/>
        </w:rPr>
        <w:t>–</w:t>
      </w:r>
      <w:r w:rsidR="008C751E" w:rsidRPr="00B34077">
        <w:rPr>
          <w:rFonts w:eastAsiaTheme="minorHAnsi"/>
          <w:lang w:eastAsia="en-US"/>
        </w:rPr>
        <w:t xml:space="preserve"> </w:t>
      </w:r>
      <w:r w:rsidRPr="00B34077">
        <w:rPr>
          <w:rFonts w:eastAsiaTheme="minorHAnsi"/>
          <w:lang w:eastAsia="en-US"/>
        </w:rPr>
        <w:t xml:space="preserve">human activities and natural factors that influence the environment. </w:t>
      </w:r>
      <w:proofErr w:type="gramStart"/>
      <w:r w:rsidR="008C751E" w:rsidRPr="00B34077">
        <w:rPr>
          <w:rFonts w:eastAsiaTheme="minorHAnsi"/>
          <w:lang w:eastAsia="en-US"/>
        </w:rPr>
        <w:t>Pressure</w:t>
      </w:r>
      <w:proofErr w:type="gramEnd"/>
      <w:r w:rsidR="008C751E" w:rsidRPr="00B34077">
        <w:rPr>
          <w:rFonts w:eastAsiaTheme="minorHAnsi"/>
          <w:lang w:eastAsia="en-US"/>
        </w:rPr>
        <w:t xml:space="preserve"> topics </w:t>
      </w:r>
      <w:r w:rsidRPr="00B34077">
        <w:rPr>
          <w:rFonts w:eastAsiaTheme="minorHAnsi"/>
          <w:lang w:eastAsia="en-US"/>
        </w:rPr>
        <w:t>help explain why the domains are in the state that they are in</w:t>
      </w:r>
      <w:r w:rsidR="00A15C8A" w:rsidRPr="00B34077">
        <w:rPr>
          <w:rFonts w:eastAsiaTheme="minorHAnsi"/>
          <w:lang w:eastAsia="en-US"/>
        </w:rPr>
        <w:t>. F</w:t>
      </w:r>
      <w:r w:rsidR="00804BA6" w:rsidRPr="00B34077">
        <w:rPr>
          <w:rFonts w:eastAsiaTheme="minorHAnsi"/>
          <w:lang w:eastAsia="en-US"/>
        </w:rPr>
        <w:t xml:space="preserve">or </w:t>
      </w:r>
      <w:r w:rsidR="007310E4" w:rsidRPr="00B34077">
        <w:rPr>
          <w:rFonts w:eastAsiaTheme="minorHAnsi"/>
          <w:lang w:eastAsia="en-US"/>
        </w:rPr>
        <w:t>e</w:t>
      </w:r>
      <w:r w:rsidR="002C18FC" w:rsidRPr="00B34077">
        <w:rPr>
          <w:rFonts w:eastAsiaTheme="minorHAnsi"/>
          <w:lang w:eastAsia="en-US"/>
        </w:rPr>
        <w:t>xample</w:t>
      </w:r>
      <w:r w:rsidR="0051314E">
        <w:rPr>
          <w:rFonts w:eastAsiaTheme="minorHAnsi"/>
          <w:lang w:eastAsia="en-US"/>
        </w:rPr>
        <w:t>,</w:t>
      </w:r>
      <w:r w:rsidR="008065FD" w:rsidRPr="00B34077">
        <w:rPr>
          <w:rFonts w:eastAsiaTheme="minorHAnsi"/>
          <w:lang w:eastAsia="en-US"/>
        </w:rPr>
        <w:t xml:space="preserve"> ‘pressures from</w:t>
      </w:r>
      <w:r w:rsidR="00D1501A" w:rsidRPr="00B34077">
        <w:rPr>
          <w:rFonts w:eastAsiaTheme="minorHAnsi"/>
          <w:lang w:eastAsia="en-US"/>
        </w:rPr>
        <w:t xml:space="preserve"> pests, diseases and exotic species’ in the land domain.</w:t>
      </w:r>
      <w:r w:rsidR="00DF2517" w:rsidRPr="00B34077">
        <w:rPr>
          <w:rFonts w:eastAsiaTheme="minorHAnsi"/>
          <w:lang w:eastAsia="en-US"/>
        </w:rPr>
        <w:t xml:space="preserve"> </w:t>
      </w:r>
    </w:p>
    <w:p w14:paraId="0CFC9BFE" w14:textId="223DB862" w:rsidR="007F6C0C" w:rsidRPr="00B34077" w:rsidRDefault="007F6C0C" w:rsidP="008F45BC">
      <w:pPr>
        <w:pStyle w:val="Bullet"/>
        <w:rPr>
          <w:rFonts w:eastAsiaTheme="minorHAnsi"/>
          <w:lang w:eastAsia="en-US"/>
        </w:rPr>
      </w:pPr>
      <w:r w:rsidRPr="00B34077">
        <w:rPr>
          <w:rFonts w:eastAsiaTheme="minorHAnsi"/>
          <w:b/>
          <w:bCs/>
          <w:lang w:eastAsia="en-US"/>
        </w:rPr>
        <w:t xml:space="preserve">Impacts </w:t>
      </w:r>
      <w:r w:rsidRPr="00B34077">
        <w:rPr>
          <w:rFonts w:eastAsiaTheme="minorHAnsi"/>
          <w:lang w:eastAsia="en-US"/>
        </w:rPr>
        <w:t xml:space="preserve">– explain the consequences of the state and changes in the state for New Zealanders. </w:t>
      </w:r>
      <w:r w:rsidR="00A15C8A" w:rsidRPr="00B34077">
        <w:rPr>
          <w:rFonts w:eastAsiaTheme="minorHAnsi"/>
          <w:lang w:eastAsia="en-US"/>
        </w:rPr>
        <w:t xml:space="preserve">These topics </w:t>
      </w:r>
      <w:r w:rsidRPr="00B34077">
        <w:rPr>
          <w:rFonts w:eastAsiaTheme="minorHAnsi"/>
          <w:lang w:eastAsia="en-US"/>
        </w:rPr>
        <w:t>will cover</w:t>
      </w:r>
      <w:r w:rsidR="008C751E" w:rsidRPr="00B34077">
        <w:rPr>
          <w:rFonts w:eastAsiaTheme="minorHAnsi"/>
          <w:lang w:eastAsia="en-US"/>
        </w:rPr>
        <w:t xml:space="preserve"> the impacts on</w:t>
      </w:r>
      <w:r w:rsidRPr="00B34077">
        <w:rPr>
          <w:rFonts w:eastAsiaTheme="minorHAnsi"/>
          <w:lang w:eastAsia="en-US"/>
        </w:rPr>
        <w:t xml:space="preserve"> ecological integrity, public health, the economy, </w:t>
      </w:r>
      <w:proofErr w:type="spellStart"/>
      <w:proofErr w:type="gramStart"/>
      <w:r w:rsidRPr="00B34077">
        <w:rPr>
          <w:rFonts w:eastAsiaTheme="minorHAnsi"/>
          <w:lang w:eastAsia="en-US"/>
        </w:rPr>
        <w:t>te</w:t>
      </w:r>
      <w:proofErr w:type="spellEnd"/>
      <w:proofErr w:type="gramEnd"/>
      <w:r w:rsidRPr="00B34077">
        <w:rPr>
          <w:rFonts w:eastAsiaTheme="minorHAnsi"/>
          <w:lang w:eastAsia="en-US"/>
        </w:rPr>
        <w:t xml:space="preserve"> </w:t>
      </w:r>
      <w:proofErr w:type="spellStart"/>
      <w:r w:rsidRPr="00B34077">
        <w:rPr>
          <w:rFonts w:eastAsiaTheme="minorHAnsi"/>
          <w:lang w:eastAsia="en-US"/>
        </w:rPr>
        <w:t>ao</w:t>
      </w:r>
      <w:proofErr w:type="spellEnd"/>
      <w:r w:rsidRPr="00B34077">
        <w:rPr>
          <w:rFonts w:eastAsiaTheme="minorHAnsi"/>
          <w:lang w:eastAsia="en-US"/>
        </w:rPr>
        <w:t xml:space="preserve"> </w:t>
      </w:r>
      <w:r w:rsidRPr="00B34077">
        <w:rPr>
          <w:rFonts w:asciiTheme="minorHAnsi" w:eastAsiaTheme="minorHAnsi" w:hAnsiTheme="minorHAnsi"/>
          <w:lang w:eastAsia="en-US"/>
        </w:rPr>
        <w:t>M</w:t>
      </w:r>
      <w:r w:rsidRPr="00B34077">
        <w:rPr>
          <w:rFonts w:asciiTheme="minorHAnsi" w:eastAsiaTheme="minorHAnsi" w:hAnsiTheme="minorHAnsi" w:cs="Arial"/>
          <w:lang w:eastAsia="en-US"/>
        </w:rPr>
        <w:t>ā</w:t>
      </w:r>
      <w:r w:rsidRPr="00B34077">
        <w:rPr>
          <w:rFonts w:asciiTheme="minorHAnsi" w:eastAsiaTheme="minorHAnsi" w:hAnsiTheme="minorHAnsi"/>
          <w:lang w:eastAsia="en-US"/>
        </w:rPr>
        <w:t>ori</w:t>
      </w:r>
      <w:r w:rsidR="00D50DCF" w:rsidRPr="00B34077">
        <w:rPr>
          <w:rFonts w:asciiTheme="minorHAnsi" w:eastAsiaTheme="minorHAnsi" w:hAnsiTheme="minorHAnsi"/>
          <w:lang w:eastAsia="en-US"/>
        </w:rPr>
        <w:t xml:space="preserve"> (the M</w:t>
      </w:r>
      <w:r w:rsidR="00D50DCF" w:rsidRPr="00B34077">
        <w:rPr>
          <w:rFonts w:asciiTheme="minorHAnsi" w:eastAsiaTheme="minorHAnsi" w:hAnsiTheme="minorHAnsi" w:cs="Arial"/>
          <w:lang w:eastAsia="en-US"/>
        </w:rPr>
        <w:t>ā</w:t>
      </w:r>
      <w:r w:rsidR="00D50DCF" w:rsidRPr="00B34077">
        <w:rPr>
          <w:rFonts w:asciiTheme="minorHAnsi" w:eastAsiaTheme="minorHAnsi" w:hAnsiTheme="minorHAnsi"/>
          <w:lang w:eastAsia="en-US"/>
        </w:rPr>
        <w:t>ori world</w:t>
      </w:r>
      <w:r w:rsidR="001D2894">
        <w:rPr>
          <w:rFonts w:asciiTheme="minorHAnsi" w:eastAsiaTheme="minorHAnsi" w:hAnsiTheme="minorHAnsi"/>
          <w:lang w:eastAsia="en-US"/>
        </w:rPr>
        <w:t xml:space="preserve"> </w:t>
      </w:r>
      <w:r w:rsidR="00D50DCF" w:rsidRPr="00B34077">
        <w:rPr>
          <w:rFonts w:asciiTheme="minorHAnsi" w:eastAsiaTheme="minorHAnsi" w:hAnsiTheme="minorHAnsi"/>
          <w:lang w:eastAsia="en-US"/>
        </w:rPr>
        <w:t>view)</w:t>
      </w:r>
      <w:r w:rsidRPr="00B34077">
        <w:rPr>
          <w:rFonts w:eastAsiaTheme="minorHAnsi"/>
          <w:lang w:eastAsia="en-US"/>
        </w:rPr>
        <w:t>,</w:t>
      </w:r>
      <w:r w:rsidR="00731607">
        <w:rPr>
          <w:rFonts w:eastAsiaTheme="minorHAnsi"/>
          <w:lang w:eastAsia="en-US"/>
        </w:rPr>
        <w:t xml:space="preserve"> and</w:t>
      </w:r>
      <w:r w:rsidRPr="00B34077">
        <w:rPr>
          <w:rFonts w:eastAsiaTheme="minorHAnsi"/>
          <w:lang w:eastAsia="en-US"/>
        </w:rPr>
        <w:t xml:space="preserve"> </w:t>
      </w:r>
      <w:r w:rsidR="00731607">
        <w:rPr>
          <w:rFonts w:eastAsiaTheme="minorHAnsi"/>
          <w:lang w:eastAsia="en-US"/>
        </w:rPr>
        <w:t>culture</w:t>
      </w:r>
      <w:r w:rsidR="00A15C8A" w:rsidRPr="00B34077">
        <w:rPr>
          <w:rFonts w:eastAsiaTheme="minorHAnsi"/>
          <w:lang w:eastAsia="en-US"/>
        </w:rPr>
        <w:t xml:space="preserve"> </w:t>
      </w:r>
      <w:r w:rsidR="00731607">
        <w:rPr>
          <w:rFonts w:eastAsiaTheme="minorHAnsi"/>
          <w:lang w:eastAsia="en-US"/>
        </w:rPr>
        <w:t>and</w:t>
      </w:r>
      <w:r w:rsidR="00A15C8A" w:rsidRPr="00B34077">
        <w:rPr>
          <w:rFonts w:eastAsiaTheme="minorHAnsi"/>
          <w:lang w:eastAsia="en-US"/>
        </w:rPr>
        <w:t xml:space="preserve"> </w:t>
      </w:r>
      <w:r w:rsidRPr="00B34077">
        <w:rPr>
          <w:rFonts w:eastAsiaTheme="minorHAnsi"/>
          <w:lang w:eastAsia="en-US"/>
        </w:rPr>
        <w:t xml:space="preserve">recreation. </w:t>
      </w:r>
      <w:r w:rsidR="00D427C1" w:rsidRPr="00B34077">
        <w:rPr>
          <w:rFonts w:eastAsiaTheme="minorHAnsi"/>
          <w:lang w:eastAsia="en-US"/>
        </w:rPr>
        <w:t>For example, ‘impacts on biodiversity and ecosystem processes’.</w:t>
      </w:r>
    </w:p>
    <w:p w14:paraId="51F913F2" w14:textId="77777777" w:rsidR="007F6C0C" w:rsidRPr="00B34077" w:rsidRDefault="007F6C0C" w:rsidP="008F45BC">
      <w:pPr>
        <w:pStyle w:val="BodyText"/>
      </w:pPr>
      <w:r w:rsidRPr="00B34077">
        <w:t xml:space="preserve">For further information see </w:t>
      </w:r>
      <w:r w:rsidR="00BE3B56" w:rsidRPr="009C5B32">
        <w:rPr>
          <w:color w:val="44697D"/>
        </w:rPr>
        <w:t>‘</w:t>
      </w:r>
      <w:hyperlink r:id="rId25" w:history="1">
        <w:r w:rsidR="00BE3B56" w:rsidRPr="009C5B32">
          <w:rPr>
            <w:rStyle w:val="Hyperlink"/>
            <w:color w:val="44697D"/>
          </w:rPr>
          <w:t>A</w:t>
        </w:r>
        <w:r w:rsidRPr="009C5B32">
          <w:rPr>
            <w:rStyle w:val="Hyperlink"/>
            <w:color w:val="44697D"/>
          </w:rPr>
          <w:t xml:space="preserve"> Framework for Environmental Reporting in New Zealand</w:t>
        </w:r>
      </w:hyperlink>
      <w:r w:rsidR="00BE3B56" w:rsidRPr="009C5B32">
        <w:rPr>
          <w:color w:val="44697D"/>
        </w:rPr>
        <w:t>’</w:t>
      </w:r>
      <w:r w:rsidR="00BE3B56" w:rsidRPr="00B34077">
        <w:t>.</w:t>
      </w:r>
    </w:p>
    <w:p w14:paraId="5B7F1F5A" w14:textId="72D4A9EE" w:rsidR="00E23447" w:rsidRPr="00B34077" w:rsidRDefault="00E23447" w:rsidP="008F45BC">
      <w:pPr>
        <w:pStyle w:val="Heading3"/>
      </w:pPr>
      <w:bookmarkStart w:id="18" w:name="_Toc431468364"/>
      <w:bookmarkStart w:id="19" w:name="_Toc431491011"/>
      <w:r w:rsidRPr="00B34077">
        <w:t>How do domains, topics and statistics fit together?</w:t>
      </w:r>
      <w:bookmarkEnd w:id="18"/>
      <w:bookmarkEnd w:id="19"/>
    </w:p>
    <w:p w14:paraId="36E2A3E0" w14:textId="4D818401" w:rsidR="00AC7771" w:rsidRPr="00B34077" w:rsidRDefault="00471678" w:rsidP="008F45BC">
      <w:pPr>
        <w:pStyle w:val="BodyText"/>
      </w:pPr>
      <w:r w:rsidRPr="00B34077">
        <w:t xml:space="preserve">Topics </w:t>
      </w:r>
      <w:r w:rsidR="00E23447" w:rsidRPr="00B34077">
        <w:t xml:space="preserve">represent what we want to report on. </w:t>
      </w:r>
      <w:r w:rsidR="0027196F" w:rsidRPr="00B34077">
        <w:t xml:space="preserve">Each topic is </w:t>
      </w:r>
      <w:r w:rsidR="00E23447" w:rsidRPr="00B34077">
        <w:t>r</w:t>
      </w:r>
      <w:r w:rsidRPr="00B34077">
        <w:t>eported on using</w:t>
      </w:r>
      <w:r w:rsidR="000071C9" w:rsidRPr="00B34077">
        <w:t xml:space="preserve"> </w:t>
      </w:r>
      <w:r w:rsidR="008A55F0" w:rsidRPr="00B34077">
        <w:t>statistics</w:t>
      </w:r>
      <w:r w:rsidR="0082211A" w:rsidRPr="00B34077">
        <w:t>, which provide the information (data) on each topic</w:t>
      </w:r>
      <w:r w:rsidR="0064519B" w:rsidRPr="00B34077">
        <w:t xml:space="preserve">. </w:t>
      </w:r>
      <w:r w:rsidR="0082211A" w:rsidRPr="00B34077">
        <w:t>Under the Act, t</w:t>
      </w:r>
      <w:r w:rsidR="00A22279" w:rsidRPr="00B34077">
        <w:t>he Government Statistician</w:t>
      </w:r>
      <w:r w:rsidR="000E2852" w:rsidRPr="00B34077">
        <w:t xml:space="preserve"> </w:t>
      </w:r>
      <w:r w:rsidR="00DA7A40">
        <w:t xml:space="preserve">is responsible </w:t>
      </w:r>
      <w:r w:rsidR="000071C9" w:rsidRPr="00B34077">
        <w:t xml:space="preserve">for </w:t>
      </w:r>
      <w:r w:rsidR="000E2852" w:rsidRPr="00B34077">
        <w:t>deciding</w:t>
      </w:r>
      <w:r w:rsidR="00A22279" w:rsidRPr="00B34077">
        <w:t xml:space="preserve"> what statistics</w:t>
      </w:r>
      <w:r w:rsidR="00A63E40">
        <w:t>, methods and procedures</w:t>
      </w:r>
      <w:r w:rsidR="00A22279" w:rsidRPr="00B34077">
        <w:t xml:space="preserve"> will be used</w:t>
      </w:r>
      <w:r w:rsidR="00662E80" w:rsidRPr="00B34077">
        <w:t xml:space="preserve"> </w:t>
      </w:r>
      <w:r w:rsidR="00A22279" w:rsidRPr="00B34077">
        <w:t>to measure each topic</w:t>
      </w:r>
      <w:r w:rsidR="0027196F" w:rsidRPr="00B34077">
        <w:t xml:space="preserve">. </w:t>
      </w:r>
      <w:r w:rsidR="0082211A" w:rsidRPr="00B34077">
        <w:t>Topics bridge the gap between a domain and statistics.</w:t>
      </w:r>
    </w:p>
    <w:p w14:paraId="2FB59C99" w14:textId="65F0D2BA" w:rsidR="00CF25A4" w:rsidRPr="00B34077" w:rsidRDefault="00CA6E5A" w:rsidP="008F45BC">
      <w:pPr>
        <w:pStyle w:val="Figureheading"/>
      </w:pPr>
      <w:bookmarkStart w:id="20" w:name="_Toc431898096"/>
      <w:r w:rsidRPr="00B34077">
        <w:t>Figure 1</w:t>
      </w:r>
      <w:r w:rsidR="00CF25A4" w:rsidRPr="00B34077">
        <w:t xml:space="preserve">: </w:t>
      </w:r>
      <w:r w:rsidR="009A7B61" w:rsidRPr="00B34077">
        <w:tab/>
      </w:r>
      <w:r w:rsidR="00CF25A4" w:rsidRPr="00B34077">
        <w:t>Relationship between the</w:t>
      </w:r>
      <w:r w:rsidR="00D85880" w:rsidRPr="00B34077">
        <w:t xml:space="preserve"> </w:t>
      </w:r>
      <w:r w:rsidR="00CA7599" w:rsidRPr="00B34077">
        <w:t>domain</w:t>
      </w:r>
      <w:r w:rsidR="006D5FA4">
        <w:t>s</w:t>
      </w:r>
      <w:r w:rsidR="00CF25A4" w:rsidRPr="00B34077">
        <w:t>, topics and statistics</w:t>
      </w:r>
      <w:bookmarkEnd w:id="20"/>
      <w:r w:rsidR="00CF25A4" w:rsidRPr="00B34077">
        <w:t xml:space="preserve"> </w:t>
      </w:r>
    </w:p>
    <w:p w14:paraId="6545535A" w14:textId="77777777" w:rsidR="00CF25A4" w:rsidRPr="00B34077" w:rsidRDefault="00CF25A4" w:rsidP="009A7B61">
      <w:pPr>
        <w:pStyle w:val="BodyText"/>
        <w:spacing w:after="240"/>
      </w:pPr>
      <w:r w:rsidRPr="00B34077">
        <w:rPr>
          <w:noProof/>
        </w:rPr>
        <w:drawing>
          <wp:inline distT="0" distB="0" distL="0" distR="0" wp14:anchorId="6CFBD840" wp14:editId="3AE74661">
            <wp:extent cx="5400000" cy="2239200"/>
            <wp:effectExtent l="0" t="0" r="0" b="889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F9B7F42" w14:textId="77777777" w:rsidR="00FC7480" w:rsidRPr="00B34077" w:rsidRDefault="00FC7480" w:rsidP="00FC7480">
      <w:pPr>
        <w:pStyle w:val="Heading2"/>
      </w:pPr>
      <w:bookmarkStart w:id="21" w:name="_Toc431491012"/>
      <w:bookmarkStart w:id="22" w:name="_Toc432412024"/>
      <w:r w:rsidRPr="00B34077">
        <w:t>What do we need to consider when developing topics?</w:t>
      </w:r>
      <w:bookmarkEnd w:id="21"/>
      <w:bookmarkEnd w:id="22"/>
    </w:p>
    <w:p w14:paraId="3347AB1C" w14:textId="77777777" w:rsidR="00687995" w:rsidRDefault="00687995" w:rsidP="009A7B61">
      <w:pPr>
        <w:pStyle w:val="BodyText"/>
      </w:pPr>
      <w:r>
        <w:t>Topics need to be:</w:t>
      </w:r>
    </w:p>
    <w:p w14:paraId="76EA769A" w14:textId="77777777" w:rsidR="00687995" w:rsidRDefault="00BC49D3" w:rsidP="00687995">
      <w:pPr>
        <w:pStyle w:val="Bullet"/>
      </w:pPr>
      <w:r w:rsidRPr="00B34077">
        <w:t>detailed</w:t>
      </w:r>
      <w:r w:rsidR="00A53D44" w:rsidRPr="00B34077">
        <w:t xml:space="preserve"> enough to provide consistency and certainty about what will be reported</w:t>
      </w:r>
    </w:p>
    <w:p w14:paraId="3B86408A" w14:textId="77777777" w:rsidR="00687995" w:rsidRDefault="00A53D44" w:rsidP="00687995">
      <w:pPr>
        <w:pStyle w:val="Bullet"/>
      </w:pPr>
      <w:proofErr w:type="gramStart"/>
      <w:r w:rsidRPr="00B34077">
        <w:t>broad</w:t>
      </w:r>
      <w:proofErr w:type="gramEnd"/>
      <w:r w:rsidRPr="00B34077">
        <w:t xml:space="preserve"> enough to cover the main aspects of a domain without leaving gaps.</w:t>
      </w:r>
      <w:r w:rsidR="005C2708" w:rsidRPr="00B34077">
        <w:t xml:space="preserve"> </w:t>
      </w:r>
    </w:p>
    <w:p w14:paraId="7B6DDF77" w14:textId="446B87C5" w:rsidR="005C2708" w:rsidRPr="00B34077" w:rsidRDefault="00B40759" w:rsidP="009A7B61">
      <w:pPr>
        <w:pStyle w:val="BodyText"/>
      </w:pPr>
      <w:r w:rsidRPr="00B34077">
        <w:t>Topics</w:t>
      </w:r>
      <w:r w:rsidR="005C2708" w:rsidRPr="00B34077">
        <w:t xml:space="preserve"> should also be adaptable, so they can </w:t>
      </w:r>
      <w:r w:rsidR="00557ED1">
        <w:t>reflect</w:t>
      </w:r>
      <w:r w:rsidR="005C2708" w:rsidRPr="00B34077">
        <w:t xml:space="preserve"> changes in the environment and</w:t>
      </w:r>
      <w:r w:rsidR="00580D18" w:rsidRPr="00B34077">
        <w:t xml:space="preserve"> statistics available</w:t>
      </w:r>
      <w:r w:rsidR="005C2708" w:rsidRPr="00B34077">
        <w:t xml:space="preserve"> over time. </w:t>
      </w:r>
    </w:p>
    <w:p w14:paraId="4122C5ED" w14:textId="468E0F9A" w:rsidR="00352754" w:rsidRPr="00B34077" w:rsidRDefault="002D1E54" w:rsidP="009A7B61">
      <w:pPr>
        <w:pStyle w:val="BodyText"/>
      </w:pPr>
      <w:r w:rsidRPr="00B34077">
        <w:t xml:space="preserve">If the topics are </w:t>
      </w:r>
      <w:r w:rsidR="00B40759" w:rsidRPr="00B34077">
        <w:t>too detailed</w:t>
      </w:r>
      <w:r w:rsidRPr="00B34077">
        <w:t xml:space="preserve">, this may </w:t>
      </w:r>
      <w:r w:rsidR="00C852EE" w:rsidRPr="00B34077">
        <w:t xml:space="preserve">limit the potential statistics that can be used to measure them. Broader topics mean it is more likely that a range of statistics </w:t>
      </w:r>
      <w:r w:rsidR="00352754" w:rsidRPr="00B34077">
        <w:t>could</w:t>
      </w:r>
      <w:r w:rsidR="00C852EE" w:rsidRPr="00B34077">
        <w:t xml:space="preserve"> be reported. </w:t>
      </w:r>
      <w:bookmarkStart w:id="23" w:name="_Toc425763997"/>
      <w:r w:rsidR="00484CD1" w:rsidRPr="00B34077">
        <w:t xml:space="preserve">The </w:t>
      </w:r>
      <w:r w:rsidR="00352754" w:rsidRPr="00B34077">
        <w:t>Government Statistician decide</w:t>
      </w:r>
      <w:r w:rsidR="00484CD1" w:rsidRPr="00B34077">
        <w:t>s</w:t>
      </w:r>
      <w:r w:rsidR="00352754" w:rsidRPr="00B34077">
        <w:t xml:space="preserve"> the best statistics to measure a topic</w:t>
      </w:r>
      <w:r w:rsidR="00484CD1" w:rsidRPr="00B34077">
        <w:t>, which</w:t>
      </w:r>
      <w:r w:rsidR="00352754" w:rsidRPr="00B34077">
        <w:t xml:space="preserve"> ensure</w:t>
      </w:r>
      <w:r w:rsidR="00F12B2D" w:rsidRPr="00B34077">
        <w:t>s</w:t>
      </w:r>
      <w:r w:rsidR="00352754" w:rsidRPr="00B34077">
        <w:t xml:space="preserve"> reports are independent from Ministers. </w:t>
      </w:r>
      <w:r w:rsidR="00906604" w:rsidRPr="00B34077">
        <w:t xml:space="preserve">The topics should not be a list of the statistics themselves. </w:t>
      </w:r>
      <w:r w:rsidR="006D5FA4">
        <w:t>Table 1</w:t>
      </w:r>
      <w:r w:rsidR="00906604" w:rsidRPr="00B34077">
        <w:t xml:space="preserve"> provides some examples of </w:t>
      </w:r>
      <w:r w:rsidR="00687995">
        <w:t xml:space="preserve">the </w:t>
      </w:r>
      <w:r w:rsidR="00906604" w:rsidRPr="00B34077">
        <w:t>differences between the two.</w:t>
      </w:r>
    </w:p>
    <w:p w14:paraId="6E0FEBF0" w14:textId="77777777" w:rsidR="00FC7480" w:rsidRPr="00B34077" w:rsidRDefault="00906604" w:rsidP="009A7B61">
      <w:pPr>
        <w:pStyle w:val="Tableheading"/>
        <w:rPr>
          <w:rFonts w:ascii="Arial" w:eastAsiaTheme="minorHAnsi" w:hAnsi="Arial" w:cs="Arial"/>
          <w:color w:val="000000"/>
          <w:szCs w:val="20"/>
          <w:lang w:eastAsia="en-US"/>
        </w:rPr>
      </w:pPr>
      <w:bookmarkStart w:id="24" w:name="_Toc431898054"/>
      <w:bookmarkEnd w:id="23"/>
      <w:r w:rsidRPr="00B34077">
        <w:t>Table 1</w:t>
      </w:r>
      <w:r w:rsidR="00A53D44" w:rsidRPr="00B34077">
        <w:t xml:space="preserve">: </w:t>
      </w:r>
      <w:r w:rsidR="009A7B61" w:rsidRPr="00B34077">
        <w:tab/>
      </w:r>
      <w:r w:rsidR="00F12B2D" w:rsidRPr="00B34077">
        <w:t>Example</w:t>
      </w:r>
      <w:r w:rsidR="007843C2" w:rsidRPr="00B34077">
        <w:t>s</w:t>
      </w:r>
      <w:r w:rsidR="00F12B2D" w:rsidRPr="00B34077">
        <w:t xml:space="preserve"> of </w:t>
      </w:r>
      <w:r w:rsidR="007843C2" w:rsidRPr="00B34077">
        <w:t>topics versus statistics</w:t>
      </w:r>
      <w:bookmarkEnd w:id="24"/>
      <w:r w:rsidR="007843C2" w:rsidRPr="00B34077">
        <w:t xml:space="preserve"> </w:t>
      </w:r>
    </w:p>
    <w:tbl>
      <w:tblPr>
        <w:tblW w:w="8562" w:type="dxa"/>
        <w:tblInd w:w="108" w:type="dxa"/>
        <w:tblBorders>
          <w:top w:val="single" w:sz="4" w:space="0" w:color="718D61"/>
          <w:bottom w:val="single" w:sz="4" w:space="0" w:color="718D61"/>
          <w:insideH w:val="single" w:sz="4" w:space="0" w:color="718D61"/>
          <w:insideV w:val="single" w:sz="4" w:space="0" w:color="718D61"/>
        </w:tblBorders>
        <w:tblLayout w:type="fixed"/>
        <w:tblLook w:val="0000" w:firstRow="0" w:lastRow="0" w:firstColumn="0" w:lastColumn="0" w:noHBand="0" w:noVBand="0"/>
      </w:tblPr>
      <w:tblGrid>
        <w:gridCol w:w="4111"/>
        <w:gridCol w:w="4451"/>
      </w:tblGrid>
      <w:tr w:rsidR="00324CB0" w:rsidRPr="00B34077" w14:paraId="1B119DFF" w14:textId="77777777" w:rsidTr="00E044A5">
        <w:trPr>
          <w:trHeight w:val="99"/>
        </w:trPr>
        <w:tc>
          <w:tcPr>
            <w:tcW w:w="4111" w:type="dxa"/>
            <w:tcBorders>
              <w:top w:val="single" w:sz="4" w:space="0" w:color="44697D"/>
              <w:bottom w:val="single" w:sz="4" w:space="0" w:color="44697D"/>
              <w:right w:val="single" w:sz="4" w:space="0" w:color="44697D"/>
            </w:tcBorders>
            <w:shd w:val="clear" w:color="auto" w:fill="44697D"/>
          </w:tcPr>
          <w:p w14:paraId="73DB4408" w14:textId="77777777" w:rsidR="00FC7480" w:rsidRPr="00B34077" w:rsidRDefault="00FC7480" w:rsidP="00535154">
            <w:pPr>
              <w:pStyle w:val="TableTextbold"/>
              <w:rPr>
                <w:rFonts w:eastAsiaTheme="minorHAnsi"/>
                <w:color w:val="FFFFFF" w:themeColor="background1"/>
                <w:lang w:eastAsia="en-US"/>
              </w:rPr>
            </w:pPr>
            <w:r w:rsidRPr="00B34077">
              <w:rPr>
                <w:rFonts w:eastAsiaTheme="minorHAnsi"/>
                <w:color w:val="FFFFFF" w:themeColor="background1"/>
                <w:lang w:eastAsia="en-US"/>
              </w:rPr>
              <w:t>Topic (the ‘what’)</w:t>
            </w:r>
            <w:r w:rsidR="00906604" w:rsidRPr="00B34077">
              <w:rPr>
                <w:rFonts w:eastAsiaTheme="minorHAnsi"/>
                <w:color w:val="FFFFFF" w:themeColor="background1"/>
                <w:lang w:eastAsia="en-US"/>
              </w:rPr>
              <w:t xml:space="preserve"> – set </w:t>
            </w:r>
            <w:r w:rsidR="00D50DCF" w:rsidRPr="00B34077">
              <w:rPr>
                <w:rFonts w:eastAsiaTheme="minorHAnsi"/>
                <w:color w:val="FFFFFF" w:themeColor="background1"/>
                <w:lang w:eastAsia="en-US"/>
              </w:rPr>
              <w:t>in regulations</w:t>
            </w:r>
          </w:p>
        </w:tc>
        <w:tc>
          <w:tcPr>
            <w:tcW w:w="4451" w:type="dxa"/>
            <w:tcBorders>
              <w:top w:val="single" w:sz="4" w:space="0" w:color="44697D"/>
              <w:left w:val="single" w:sz="4" w:space="0" w:color="44697D"/>
              <w:bottom w:val="single" w:sz="4" w:space="0" w:color="44697D"/>
            </w:tcBorders>
            <w:shd w:val="clear" w:color="auto" w:fill="44697D"/>
          </w:tcPr>
          <w:p w14:paraId="3DCDCBD6" w14:textId="77777777" w:rsidR="00FC7480" w:rsidRPr="00B34077" w:rsidRDefault="00FC7480" w:rsidP="00535154">
            <w:pPr>
              <w:pStyle w:val="TableTextbold"/>
              <w:rPr>
                <w:rFonts w:eastAsiaTheme="minorHAnsi"/>
                <w:color w:val="FFFFFF" w:themeColor="background1"/>
                <w:lang w:eastAsia="en-US"/>
              </w:rPr>
            </w:pPr>
            <w:r w:rsidRPr="00B34077">
              <w:rPr>
                <w:rFonts w:eastAsiaTheme="minorHAnsi"/>
                <w:color w:val="FFFFFF" w:themeColor="background1"/>
                <w:lang w:eastAsia="en-US"/>
              </w:rPr>
              <w:t>Statistics to measure topics (the ‘how’)</w:t>
            </w:r>
            <w:r w:rsidR="00906604" w:rsidRPr="00B34077">
              <w:rPr>
                <w:rFonts w:eastAsiaTheme="minorHAnsi"/>
                <w:color w:val="FFFFFF" w:themeColor="background1"/>
                <w:lang w:eastAsia="en-US"/>
              </w:rPr>
              <w:t xml:space="preserve"> – decided by the Government Statistician</w:t>
            </w:r>
          </w:p>
        </w:tc>
      </w:tr>
      <w:tr w:rsidR="00FC7480" w:rsidRPr="00B34077" w14:paraId="15845673" w14:textId="77777777" w:rsidTr="00E044A5">
        <w:trPr>
          <w:trHeight w:val="360"/>
        </w:trPr>
        <w:tc>
          <w:tcPr>
            <w:tcW w:w="4111" w:type="dxa"/>
            <w:tcBorders>
              <w:top w:val="single" w:sz="4" w:space="0" w:color="44697D"/>
              <w:bottom w:val="single" w:sz="4" w:space="0" w:color="44697D"/>
              <w:right w:val="single" w:sz="4" w:space="0" w:color="44697D"/>
            </w:tcBorders>
          </w:tcPr>
          <w:p w14:paraId="0DE6FD88" w14:textId="0478BC89" w:rsidR="00FC7480" w:rsidRPr="00B34077" w:rsidRDefault="00FC7480" w:rsidP="00687995">
            <w:pPr>
              <w:pStyle w:val="TableText"/>
            </w:pPr>
            <w:r w:rsidRPr="00B34077">
              <w:t xml:space="preserve">A qualitative title that describes an area or issue of interest </w:t>
            </w:r>
          </w:p>
        </w:tc>
        <w:tc>
          <w:tcPr>
            <w:tcW w:w="4451" w:type="dxa"/>
            <w:tcBorders>
              <w:top w:val="single" w:sz="4" w:space="0" w:color="44697D"/>
              <w:left w:val="single" w:sz="4" w:space="0" w:color="44697D"/>
              <w:bottom w:val="single" w:sz="4" w:space="0" w:color="44697D"/>
            </w:tcBorders>
          </w:tcPr>
          <w:p w14:paraId="7198FF3A" w14:textId="26E58560" w:rsidR="00FC7480" w:rsidRPr="00B34077" w:rsidRDefault="00FC7480" w:rsidP="00687995">
            <w:pPr>
              <w:pStyle w:val="TableText"/>
            </w:pPr>
            <w:r w:rsidRPr="00B34077">
              <w:t xml:space="preserve">A measure of an aspect of a topic </w:t>
            </w:r>
          </w:p>
        </w:tc>
      </w:tr>
      <w:tr w:rsidR="00FC7480" w:rsidRPr="00B34077" w14:paraId="40F0A6D9" w14:textId="77777777" w:rsidTr="00E044A5">
        <w:trPr>
          <w:trHeight w:val="228"/>
        </w:trPr>
        <w:tc>
          <w:tcPr>
            <w:tcW w:w="4111" w:type="dxa"/>
            <w:tcBorders>
              <w:top w:val="single" w:sz="4" w:space="0" w:color="44697D"/>
              <w:bottom w:val="single" w:sz="4" w:space="0" w:color="44697D"/>
              <w:right w:val="single" w:sz="4" w:space="0" w:color="44697D"/>
            </w:tcBorders>
          </w:tcPr>
          <w:p w14:paraId="10F52F5B" w14:textId="77777777" w:rsidR="00FC7480" w:rsidRPr="00B34077" w:rsidRDefault="00FC7480" w:rsidP="009A7B61">
            <w:pPr>
              <w:pStyle w:val="TableText"/>
              <w:rPr>
                <w:i/>
              </w:rPr>
            </w:pPr>
            <w:r w:rsidRPr="00B34077">
              <w:rPr>
                <w:i/>
              </w:rPr>
              <w:t>Examples:</w:t>
            </w:r>
          </w:p>
        </w:tc>
        <w:tc>
          <w:tcPr>
            <w:tcW w:w="4451" w:type="dxa"/>
            <w:tcBorders>
              <w:top w:val="single" w:sz="4" w:space="0" w:color="44697D"/>
              <w:left w:val="single" w:sz="4" w:space="0" w:color="44697D"/>
              <w:bottom w:val="single" w:sz="4" w:space="0" w:color="44697D"/>
            </w:tcBorders>
          </w:tcPr>
          <w:p w14:paraId="292664AA" w14:textId="77777777" w:rsidR="00FC7480" w:rsidRPr="00B34077" w:rsidRDefault="00FC7480" w:rsidP="009A7B61">
            <w:pPr>
              <w:pStyle w:val="TableText"/>
              <w:rPr>
                <w:i/>
              </w:rPr>
            </w:pPr>
            <w:r w:rsidRPr="00B34077">
              <w:rPr>
                <w:i/>
              </w:rPr>
              <w:t>Examples:</w:t>
            </w:r>
          </w:p>
        </w:tc>
      </w:tr>
      <w:tr w:rsidR="00FC7480" w:rsidRPr="00B34077" w14:paraId="4BEFE7A3" w14:textId="77777777" w:rsidTr="00E044A5">
        <w:trPr>
          <w:trHeight w:val="228"/>
        </w:trPr>
        <w:tc>
          <w:tcPr>
            <w:tcW w:w="4111" w:type="dxa"/>
            <w:tcBorders>
              <w:top w:val="single" w:sz="4" w:space="0" w:color="44697D"/>
              <w:bottom w:val="single" w:sz="4" w:space="0" w:color="44697D"/>
              <w:right w:val="single" w:sz="4" w:space="0" w:color="44697D"/>
            </w:tcBorders>
          </w:tcPr>
          <w:p w14:paraId="6B3DAB8B" w14:textId="77777777" w:rsidR="00FC7480" w:rsidRPr="00B34077" w:rsidRDefault="00FC7480" w:rsidP="009A7B61">
            <w:pPr>
              <w:pStyle w:val="TableText"/>
            </w:pPr>
            <w:r w:rsidRPr="00B34077">
              <w:t xml:space="preserve">Impacts on biodiversity </w:t>
            </w:r>
            <w:r w:rsidR="002D1E54" w:rsidRPr="00B34077">
              <w:t>and ecosystem processes</w:t>
            </w:r>
          </w:p>
        </w:tc>
        <w:tc>
          <w:tcPr>
            <w:tcW w:w="4451" w:type="dxa"/>
            <w:tcBorders>
              <w:top w:val="single" w:sz="4" w:space="0" w:color="44697D"/>
              <w:left w:val="single" w:sz="4" w:space="0" w:color="44697D"/>
              <w:bottom w:val="single" w:sz="4" w:space="0" w:color="44697D"/>
            </w:tcBorders>
          </w:tcPr>
          <w:p w14:paraId="37EAF619" w14:textId="4E3A70CB" w:rsidR="00FC7480" w:rsidRPr="00B34077" w:rsidRDefault="00FC7480" w:rsidP="00687995">
            <w:pPr>
              <w:pStyle w:val="TableText"/>
            </w:pPr>
            <w:r w:rsidRPr="00B34077">
              <w:t>Changes in the conservation status of native and endemic animal and plant species</w:t>
            </w:r>
          </w:p>
        </w:tc>
      </w:tr>
      <w:tr w:rsidR="00FC7480" w:rsidRPr="00B34077" w14:paraId="3E7984D8" w14:textId="77777777" w:rsidTr="00E044A5">
        <w:trPr>
          <w:trHeight w:val="228"/>
        </w:trPr>
        <w:tc>
          <w:tcPr>
            <w:tcW w:w="4111" w:type="dxa"/>
            <w:tcBorders>
              <w:top w:val="single" w:sz="4" w:space="0" w:color="44697D"/>
              <w:bottom w:val="single" w:sz="4" w:space="0" w:color="44697D"/>
              <w:right w:val="single" w:sz="4" w:space="0" w:color="44697D"/>
            </w:tcBorders>
          </w:tcPr>
          <w:p w14:paraId="4D9627CA" w14:textId="77777777" w:rsidR="00FC7480" w:rsidRPr="00B34077" w:rsidRDefault="00DD54D8" w:rsidP="00324CB0">
            <w:pPr>
              <w:pStyle w:val="TableText"/>
            </w:pPr>
            <w:r w:rsidRPr="00B34077">
              <w:t>Marine ecosystem processes</w:t>
            </w:r>
          </w:p>
        </w:tc>
        <w:tc>
          <w:tcPr>
            <w:tcW w:w="4451" w:type="dxa"/>
            <w:tcBorders>
              <w:top w:val="single" w:sz="4" w:space="0" w:color="44697D"/>
              <w:left w:val="single" w:sz="4" w:space="0" w:color="44697D"/>
              <w:bottom w:val="single" w:sz="4" w:space="0" w:color="44697D"/>
            </w:tcBorders>
          </w:tcPr>
          <w:p w14:paraId="1481467A" w14:textId="39273C73" w:rsidR="00FC7480" w:rsidRPr="00B34077" w:rsidRDefault="00FC7480" w:rsidP="00687995">
            <w:pPr>
              <w:pStyle w:val="TableText"/>
            </w:pPr>
            <w:r w:rsidRPr="00B34077">
              <w:t>Changes in primary productivity</w:t>
            </w:r>
          </w:p>
        </w:tc>
      </w:tr>
      <w:tr w:rsidR="00FC7480" w:rsidRPr="00B34077" w14:paraId="52F4C5C8" w14:textId="77777777" w:rsidTr="00E044A5">
        <w:trPr>
          <w:trHeight w:val="228"/>
        </w:trPr>
        <w:tc>
          <w:tcPr>
            <w:tcW w:w="4111" w:type="dxa"/>
            <w:tcBorders>
              <w:top w:val="single" w:sz="4" w:space="0" w:color="44697D"/>
              <w:bottom w:val="single" w:sz="4" w:space="0" w:color="44697D"/>
              <w:right w:val="single" w:sz="4" w:space="0" w:color="44697D"/>
            </w:tcBorders>
          </w:tcPr>
          <w:p w14:paraId="56EA3A18" w14:textId="77777777" w:rsidR="00FC7480" w:rsidRPr="00B34077" w:rsidRDefault="00DD54D8" w:rsidP="00324CB0">
            <w:pPr>
              <w:pStyle w:val="TableText"/>
            </w:pPr>
            <w:r w:rsidRPr="00B34077">
              <w:t>Freshwater quality, quantity and flows</w:t>
            </w:r>
          </w:p>
        </w:tc>
        <w:tc>
          <w:tcPr>
            <w:tcW w:w="4451" w:type="dxa"/>
            <w:tcBorders>
              <w:top w:val="single" w:sz="4" w:space="0" w:color="44697D"/>
              <w:left w:val="single" w:sz="4" w:space="0" w:color="44697D"/>
              <w:bottom w:val="single" w:sz="4" w:space="0" w:color="44697D"/>
            </w:tcBorders>
          </w:tcPr>
          <w:p w14:paraId="72C38C93" w14:textId="3146CED0" w:rsidR="00FC7480" w:rsidRPr="00B34077" w:rsidRDefault="00FC7480" w:rsidP="00687995">
            <w:pPr>
              <w:pStyle w:val="TableText"/>
            </w:pPr>
            <w:r w:rsidRPr="00B34077">
              <w:t>Changes in nitrate leaching</w:t>
            </w:r>
          </w:p>
        </w:tc>
      </w:tr>
    </w:tbl>
    <w:p w14:paraId="0C329B79" w14:textId="77777777" w:rsidR="007427DA" w:rsidRPr="007427DA" w:rsidRDefault="007427DA" w:rsidP="007427DA">
      <w:pPr>
        <w:pStyle w:val="BodyText"/>
        <w:spacing w:before="0" w:after="0"/>
      </w:pPr>
      <w:bookmarkStart w:id="25" w:name="_Toc431468366"/>
      <w:bookmarkStart w:id="26" w:name="_Toc431491013"/>
    </w:p>
    <w:p w14:paraId="690090D4" w14:textId="61A5E14B" w:rsidR="009A592A" w:rsidRDefault="009A592A" w:rsidP="009A592A">
      <w:pPr>
        <w:pStyle w:val="BodyText"/>
      </w:pPr>
      <w:r w:rsidRPr="0036095E">
        <w:t xml:space="preserve">See </w:t>
      </w:r>
      <w:hyperlink w:anchor="_Appendix_2:_Objectives" w:history="1">
        <w:r w:rsidRPr="006D5FA4">
          <w:rPr>
            <w:rStyle w:val="Hyperlink"/>
            <w:color w:val="44697D"/>
          </w:rPr>
          <w:t>Appendix 2</w:t>
        </w:r>
      </w:hyperlink>
      <w:r w:rsidRPr="0036095E">
        <w:t xml:space="preserve"> for more detail on what was considered when developing topics.</w:t>
      </w:r>
    </w:p>
    <w:p w14:paraId="13547688" w14:textId="77777777" w:rsidR="00FC7480" w:rsidRPr="00B34077" w:rsidRDefault="002F27A2" w:rsidP="00324CB0">
      <w:pPr>
        <w:pStyle w:val="Heading3"/>
        <w:spacing w:before="480"/>
      </w:pPr>
      <w:r w:rsidRPr="00B34077">
        <w:t>What are the l</w:t>
      </w:r>
      <w:r w:rsidR="00FC7480" w:rsidRPr="00B34077">
        <w:t>egal requirements for topics</w:t>
      </w:r>
      <w:r w:rsidRPr="00B34077">
        <w:t>?</w:t>
      </w:r>
      <w:bookmarkEnd w:id="25"/>
      <w:bookmarkEnd w:id="26"/>
    </w:p>
    <w:p w14:paraId="5343EB57" w14:textId="17260FCB" w:rsidR="00DA7A40" w:rsidRDefault="00CF7E2F" w:rsidP="00324CB0">
      <w:pPr>
        <w:pStyle w:val="BodyText"/>
      </w:pPr>
      <w:r w:rsidRPr="00B34077">
        <w:t xml:space="preserve">The Act sets out legal requirements to make sure that environmental reports are relevant, robust and focused on </w:t>
      </w:r>
      <w:r w:rsidR="00614F23">
        <w:t>what</w:t>
      </w:r>
      <w:r w:rsidRPr="00B34077">
        <w:t xml:space="preserve"> New Zealanders need to know about their environment. </w:t>
      </w:r>
    </w:p>
    <w:p w14:paraId="2A53EFF6" w14:textId="6FA8425E" w:rsidR="00FC7480" w:rsidRPr="00B34077" w:rsidRDefault="00FC7480" w:rsidP="00324CB0">
      <w:pPr>
        <w:pStyle w:val="BodyText"/>
      </w:pPr>
      <w:r w:rsidRPr="00B34077">
        <w:t>Before Ministers can recommend topics to be set in Regulations, they must be sure the topic</w:t>
      </w:r>
      <w:r w:rsidR="006026E2" w:rsidRPr="00B34077">
        <w:t>s</w:t>
      </w:r>
      <w:r w:rsidRPr="00B34077">
        <w:t xml:space="preserve"> fulfil the legal requirements in the Act. These require: </w:t>
      </w:r>
    </w:p>
    <w:p w14:paraId="71297ED0" w14:textId="77777777" w:rsidR="00FC7480" w:rsidRPr="00535154" w:rsidRDefault="00FC7480" w:rsidP="00324CB0">
      <w:pPr>
        <w:pStyle w:val="Bullet"/>
      </w:pPr>
      <w:r w:rsidRPr="00B34077">
        <w:t xml:space="preserve">pressure or impact topics to </w:t>
      </w:r>
      <w:r w:rsidRPr="00535154">
        <w:t>affect significant areas, resources, or numbers of people</w:t>
      </w:r>
    </w:p>
    <w:p w14:paraId="5FF2F895" w14:textId="77777777" w:rsidR="00FC7480" w:rsidRPr="00535154" w:rsidRDefault="00FC7480" w:rsidP="00FC7480">
      <w:pPr>
        <w:pStyle w:val="Bullet"/>
      </w:pPr>
      <w:r w:rsidRPr="00535154">
        <w:t xml:space="preserve">topics to be measured with robust statistical methods </w:t>
      </w:r>
    </w:p>
    <w:p w14:paraId="07375243" w14:textId="77777777" w:rsidR="00FC7480" w:rsidRPr="00535154" w:rsidRDefault="00FC7480" w:rsidP="00324CB0">
      <w:pPr>
        <w:pStyle w:val="Bullet"/>
      </w:pPr>
      <w:proofErr w:type="gramStart"/>
      <w:r w:rsidRPr="00535154">
        <w:t>pressure</w:t>
      </w:r>
      <w:proofErr w:type="gramEnd"/>
      <w:r w:rsidRPr="00535154">
        <w:t xml:space="preserve"> and impact topics to be closely related to any state topic that it is asserted to affect or to give rise to that impact. </w:t>
      </w:r>
    </w:p>
    <w:p w14:paraId="705B778E" w14:textId="7DF03858" w:rsidR="00FC7480" w:rsidRPr="00B34077" w:rsidRDefault="00FC7480" w:rsidP="00324CB0">
      <w:pPr>
        <w:pStyle w:val="BodyText"/>
      </w:pPr>
      <w:r w:rsidRPr="00B34077">
        <w:t xml:space="preserve">We have considered these requirements when </w:t>
      </w:r>
      <w:r w:rsidR="00985966">
        <w:t>developing</w:t>
      </w:r>
      <w:r w:rsidRPr="00B34077">
        <w:t xml:space="preserve"> the proposed list of topics. </w:t>
      </w:r>
      <w:r w:rsidR="00614F23">
        <w:t xml:space="preserve">When </w:t>
      </w:r>
      <w:r w:rsidR="00ED39A3">
        <w:t xml:space="preserve">we incorporate feedback </w:t>
      </w:r>
      <w:r w:rsidR="00614F23">
        <w:t xml:space="preserve">received through the submissions process, we will review the list to ensure </w:t>
      </w:r>
      <w:r w:rsidR="00FD5E93" w:rsidRPr="00B34077">
        <w:t>the topics</w:t>
      </w:r>
      <w:r w:rsidR="00052FBC" w:rsidRPr="00B34077">
        <w:t xml:space="preserve"> meet the legal requirements.</w:t>
      </w:r>
      <w:r w:rsidR="00DF2517" w:rsidRPr="00B34077">
        <w:t xml:space="preserve"> </w:t>
      </w:r>
    </w:p>
    <w:p w14:paraId="00066AAA" w14:textId="77777777" w:rsidR="00733F0D" w:rsidRPr="00B34077" w:rsidRDefault="00A33925" w:rsidP="00324CB0">
      <w:pPr>
        <w:pStyle w:val="Heading2"/>
      </w:pPr>
      <w:bookmarkStart w:id="27" w:name="_Toc431491014"/>
      <w:bookmarkStart w:id="28" w:name="_Toc432412025"/>
      <w:r w:rsidRPr="00B34077">
        <w:t>What information was used to develop topics?</w:t>
      </w:r>
      <w:bookmarkEnd w:id="27"/>
      <w:bookmarkEnd w:id="28"/>
    </w:p>
    <w:p w14:paraId="1136BAC7" w14:textId="2AB852F8" w:rsidR="00052FBC" w:rsidRDefault="00817101" w:rsidP="00324CB0">
      <w:pPr>
        <w:pStyle w:val="BodyText"/>
      </w:pPr>
      <w:r w:rsidRPr="00B34077">
        <w:t xml:space="preserve">We </w:t>
      </w:r>
      <w:r w:rsidR="00581DCF" w:rsidRPr="00B34077">
        <w:t xml:space="preserve">took </w:t>
      </w:r>
      <w:r w:rsidRPr="00B34077">
        <w:t xml:space="preserve">advice from </w:t>
      </w:r>
      <w:r w:rsidR="00877F3D">
        <w:t>t</w:t>
      </w:r>
      <w:r w:rsidR="00877F3D" w:rsidRPr="00B34077">
        <w:t xml:space="preserve">echnical </w:t>
      </w:r>
      <w:r w:rsidR="00877F3D">
        <w:t>a</w:t>
      </w:r>
      <w:r w:rsidR="00877F3D" w:rsidRPr="00B34077">
        <w:t xml:space="preserve">dvisory </w:t>
      </w:r>
      <w:r w:rsidR="00877F3D">
        <w:t>g</w:t>
      </w:r>
      <w:r w:rsidR="00877F3D" w:rsidRPr="00B34077">
        <w:t xml:space="preserve">roups </w:t>
      </w:r>
      <w:r w:rsidRPr="00B34077">
        <w:t xml:space="preserve">(a range of experts from central government agencies, local government, Crown </w:t>
      </w:r>
      <w:r w:rsidR="00877F3D">
        <w:t>r</w:t>
      </w:r>
      <w:r w:rsidR="00877F3D" w:rsidRPr="00B34077">
        <w:t xml:space="preserve">esearch </w:t>
      </w:r>
      <w:r w:rsidR="00877F3D">
        <w:t>i</w:t>
      </w:r>
      <w:r w:rsidR="00877F3D" w:rsidRPr="00B34077">
        <w:t>nstitutes</w:t>
      </w:r>
      <w:r w:rsidR="005217B8">
        <w:t>,</w:t>
      </w:r>
      <w:r w:rsidR="00877F3D" w:rsidRPr="00B34077">
        <w:t xml:space="preserve"> </w:t>
      </w:r>
      <w:r w:rsidRPr="00B34077">
        <w:t>and universities), as well as</w:t>
      </w:r>
      <w:r w:rsidR="00017F35" w:rsidRPr="00B34077">
        <w:t xml:space="preserve"> input</w:t>
      </w:r>
      <w:r w:rsidRPr="00B34077">
        <w:t xml:space="preserve"> from experts within </w:t>
      </w:r>
      <w:r w:rsidR="003C6955" w:rsidRPr="00B34077">
        <w:t xml:space="preserve">Statistics New Zealand and </w:t>
      </w:r>
      <w:r w:rsidRPr="00B34077">
        <w:t>the Ministry for the Environment, to develop the proposed topic list.</w:t>
      </w:r>
      <w:r w:rsidR="00FD5E93" w:rsidRPr="00B34077">
        <w:t xml:space="preserve"> For more information about the </w:t>
      </w:r>
      <w:r w:rsidR="00877F3D">
        <w:t>t</w:t>
      </w:r>
      <w:r w:rsidR="00877F3D" w:rsidRPr="00B34077">
        <w:t xml:space="preserve">echnical </w:t>
      </w:r>
      <w:r w:rsidR="00877F3D">
        <w:t>a</w:t>
      </w:r>
      <w:r w:rsidR="00877F3D" w:rsidRPr="00B34077">
        <w:t xml:space="preserve">dvisory </w:t>
      </w:r>
      <w:r w:rsidR="00877F3D">
        <w:t>g</w:t>
      </w:r>
      <w:r w:rsidR="00877F3D" w:rsidRPr="00B34077">
        <w:t>roup</w:t>
      </w:r>
      <w:r w:rsidR="00411D05">
        <w:t>s</w:t>
      </w:r>
      <w:r w:rsidR="00877F3D" w:rsidRPr="00B34077">
        <w:t xml:space="preserve"> </w:t>
      </w:r>
      <w:r w:rsidR="00FD5E93" w:rsidRPr="00B34077">
        <w:t xml:space="preserve">members, see </w:t>
      </w:r>
      <w:r w:rsidR="00D522EC">
        <w:t>the</w:t>
      </w:r>
      <w:r w:rsidR="00FD5E93" w:rsidRPr="00D522EC">
        <w:t xml:space="preserve"> </w:t>
      </w:r>
      <w:hyperlink r:id="rId31" w:history="1">
        <w:r w:rsidR="00FD5E93" w:rsidRPr="00796A4F">
          <w:rPr>
            <w:rStyle w:val="Hyperlink"/>
            <w:color w:val="44697D"/>
          </w:rPr>
          <w:t>acknowledgments</w:t>
        </w:r>
      </w:hyperlink>
      <w:r w:rsidR="00FD5E93" w:rsidRPr="00D522EC">
        <w:t xml:space="preserve"> in </w:t>
      </w:r>
      <w:r w:rsidR="00FD5E93" w:rsidRPr="00D522EC">
        <w:rPr>
          <w:i/>
        </w:rPr>
        <w:t xml:space="preserve">Environment </w:t>
      </w:r>
      <w:proofErr w:type="spellStart"/>
      <w:r w:rsidR="00FD5E93" w:rsidRPr="00D522EC">
        <w:rPr>
          <w:i/>
        </w:rPr>
        <w:t>Aotearoa</w:t>
      </w:r>
      <w:proofErr w:type="spellEnd"/>
      <w:r w:rsidR="00FD5E93" w:rsidRPr="00D522EC">
        <w:rPr>
          <w:i/>
        </w:rPr>
        <w:t xml:space="preserve"> 2015</w:t>
      </w:r>
      <w:r w:rsidR="00FD5E93" w:rsidRPr="00B34077">
        <w:t>.</w:t>
      </w:r>
    </w:p>
    <w:p w14:paraId="4AC56539" w14:textId="3F33F116" w:rsidR="00D52AD1" w:rsidRPr="00B34077" w:rsidRDefault="00532B37" w:rsidP="00D52AD1">
      <w:pPr>
        <w:pStyle w:val="BodyText"/>
      </w:pPr>
      <w:r w:rsidRPr="0036095E">
        <w:t>W</w:t>
      </w:r>
      <w:r w:rsidR="00D52AD1" w:rsidRPr="0036095E">
        <w:t xml:space="preserve">e have </w:t>
      </w:r>
      <w:r w:rsidRPr="0036095E">
        <w:t xml:space="preserve">also </w:t>
      </w:r>
      <w:r w:rsidR="00D52AD1" w:rsidRPr="0036095E">
        <w:t xml:space="preserve">drawn on the lessons we learnt while developing </w:t>
      </w:r>
      <w:hyperlink r:id="rId32" w:history="1">
        <w:r w:rsidR="00D52AD1" w:rsidRPr="00796A4F">
          <w:rPr>
            <w:rStyle w:val="Hyperlink"/>
            <w:i/>
            <w:color w:val="44697D"/>
          </w:rPr>
          <w:t xml:space="preserve">Environment </w:t>
        </w:r>
        <w:proofErr w:type="spellStart"/>
        <w:r w:rsidR="00D52AD1" w:rsidRPr="00796A4F">
          <w:rPr>
            <w:rStyle w:val="Hyperlink"/>
            <w:i/>
            <w:color w:val="44697D"/>
          </w:rPr>
          <w:t>Aotearoa</w:t>
        </w:r>
        <w:proofErr w:type="spellEnd"/>
        <w:r w:rsidR="00D52AD1" w:rsidRPr="00796A4F">
          <w:rPr>
            <w:rStyle w:val="Hyperlink"/>
            <w:i/>
            <w:color w:val="44697D"/>
          </w:rPr>
          <w:t xml:space="preserve"> </w:t>
        </w:r>
        <w:r w:rsidR="001A4CF1" w:rsidRPr="00796A4F">
          <w:rPr>
            <w:rStyle w:val="Hyperlink"/>
            <w:i/>
            <w:color w:val="44697D"/>
          </w:rPr>
          <w:t>2015</w:t>
        </w:r>
      </w:hyperlink>
      <w:r w:rsidR="00796A4F">
        <w:t xml:space="preserve">, </w:t>
      </w:r>
      <w:r w:rsidR="001A4CF1" w:rsidRPr="0036095E">
        <w:t>released in October 2015</w:t>
      </w:r>
      <w:r w:rsidR="00885D0D" w:rsidRPr="0036095E">
        <w:t>,</w:t>
      </w:r>
      <w:r w:rsidR="00ED39A3" w:rsidRPr="0036095E" w:rsidDel="001A4CF1">
        <w:t xml:space="preserve"> </w:t>
      </w:r>
      <w:r w:rsidR="00ED39A3" w:rsidRPr="0036095E">
        <w:t>and considered future sources of data</w:t>
      </w:r>
      <w:r w:rsidR="00ED39A3" w:rsidRPr="0036095E">
        <w:rPr>
          <w:i/>
        </w:rPr>
        <w:t xml:space="preserve"> </w:t>
      </w:r>
      <w:r w:rsidR="00ED39A3" w:rsidRPr="0036095E">
        <w:t>to enhance the proposed topic list we are consulting on now</w:t>
      </w:r>
      <w:r w:rsidR="001A4CF1" w:rsidRPr="0036095E">
        <w:t xml:space="preserve">. For that reason, the proposed list we are </w:t>
      </w:r>
      <w:r w:rsidR="000E7C05" w:rsidRPr="0036095E">
        <w:t xml:space="preserve">consulting </w:t>
      </w:r>
      <w:r w:rsidR="001A4CF1" w:rsidRPr="0036095E">
        <w:t xml:space="preserve">on differs from the topics in </w:t>
      </w:r>
      <w:r w:rsidR="001A4CF1" w:rsidRPr="0036095E">
        <w:rPr>
          <w:i/>
        </w:rPr>
        <w:t xml:space="preserve">Environment </w:t>
      </w:r>
      <w:proofErr w:type="spellStart"/>
      <w:r w:rsidR="001A4CF1" w:rsidRPr="0036095E">
        <w:rPr>
          <w:i/>
        </w:rPr>
        <w:t>Aotearoa</w:t>
      </w:r>
      <w:proofErr w:type="spellEnd"/>
      <w:r w:rsidR="0036095E">
        <w:rPr>
          <w:i/>
        </w:rPr>
        <w:t xml:space="preserve"> 2015</w:t>
      </w:r>
      <w:r w:rsidR="001A4CF1" w:rsidRPr="0036095E">
        <w:rPr>
          <w:i/>
        </w:rPr>
        <w:t>.</w:t>
      </w:r>
      <w:r w:rsidR="001A4CF1" w:rsidRPr="00B34077">
        <w:rPr>
          <w:i/>
        </w:rPr>
        <w:t xml:space="preserve"> </w:t>
      </w:r>
    </w:p>
    <w:p w14:paraId="6D49FEEB" w14:textId="6BA1EBD9" w:rsidR="00D52AD1" w:rsidRPr="00B34077" w:rsidRDefault="00D52AD1" w:rsidP="00324CB0">
      <w:pPr>
        <w:pStyle w:val="BodyText"/>
      </w:pPr>
      <w:r w:rsidRPr="00B34077">
        <w:t xml:space="preserve">See </w:t>
      </w:r>
      <w:hyperlink r:id="rId33" w:history="1">
        <w:r w:rsidRPr="007D63ED">
          <w:rPr>
            <w:rStyle w:val="Hyperlink"/>
            <w:color w:val="44697D"/>
          </w:rPr>
          <w:t>New Zealand's Environmental Reporting Series: 2015 topics and provisional statistics</w:t>
        </w:r>
      </w:hyperlink>
      <w:r w:rsidRPr="00B34077">
        <w:t xml:space="preserve"> for more information about the topics in </w:t>
      </w:r>
      <w:r w:rsidRPr="00B34077">
        <w:rPr>
          <w:i/>
        </w:rPr>
        <w:t xml:space="preserve">Environment </w:t>
      </w:r>
      <w:proofErr w:type="spellStart"/>
      <w:r w:rsidRPr="00B34077">
        <w:rPr>
          <w:i/>
        </w:rPr>
        <w:t>Aotearoa</w:t>
      </w:r>
      <w:proofErr w:type="spellEnd"/>
      <w:r w:rsidRPr="00B34077">
        <w:rPr>
          <w:i/>
        </w:rPr>
        <w:t xml:space="preserve"> 2015</w:t>
      </w:r>
      <w:r w:rsidRPr="00B34077">
        <w:t>.</w:t>
      </w:r>
    </w:p>
    <w:p w14:paraId="7BA80E8D" w14:textId="77777777" w:rsidR="00CF25A4" w:rsidRPr="00B34077" w:rsidRDefault="003132AB" w:rsidP="00324CB0">
      <w:pPr>
        <w:pStyle w:val="Heading2"/>
      </w:pPr>
      <w:bookmarkStart w:id="29" w:name="_Toc431491015"/>
      <w:bookmarkStart w:id="30" w:name="_Toc432412026"/>
      <w:r w:rsidRPr="00B34077">
        <w:t xml:space="preserve">What </w:t>
      </w:r>
      <w:r w:rsidR="00CE6F79" w:rsidRPr="00B34077">
        <w:t xml:space="preserve">we </w:t>
      </w:r>
      <w:r w:rsidR="00D50DCF" w:rsidRPr="00B34077">
        <w:t>would like</w:t>
      </w:r>
      <w:r w:rsidR="00CE6F79" w:rsidRPr="00B34077">
        <w:t xml:space="preserve"> to know from you</w:t>
      </w:r>
      <w:bookmarkEnd w:id="29"/>
      <w:bookmarkEnd w:id="30"/>
    </w:p>
    <w:p w14:paraId="1F5F4AF5" w14:textId="42E6989E" w:rsidR="001C680F" w:rsidRPr="00B34077" w:rsidRDefault="00CF25A4" w:rsidP="001C680F">
      <w:pPr>
        <w:pStyle w:val="BodyText"/>
      </w:pPr>
      <w:r w:rsidRPr="00B34077">
        <w:t xml:space="preserve">We </w:t>
      </w:r>
      <w:r w:rsidR="00D50DCF" w:rsidRPr="00B34077">
        <w:t>would like</w:t>
      </w:r>
      <w:r w:rsidRPr="00B34077">
        <w:t xml:space="preserve"> to hear </w:t>
      </w:r>
      <w:r w:rsidR="00262DA6" w:rsidRPr="00B34077">
        <w:t xml:space="preserve">your views </w:t>
      </w:r>
      <w:r w:rsidRPr="00B34077">
        <w:t>on the topic list</w:t>
      </w:r>
      <w:r w:rsidR="00817101" w:rsidRPr="00B34077">
        <w:t xml:space="preserve"> below</w:t>
      </w:r>
      <w:r w:rsidRPr="00B34077">
        <w:t xml:space="preserve">. </w:t>
      </w:r>
      <w:r w:rsidR="00817101" w:rsidRPr="00B34077">
        <w:t xml:space="preserve">You can find more information on how to make a </w:t>
      </w:r>
      <w:r w:rsidR="00817101" w:rsidRPr="00386CA2">
        <w:t xml:space="preserve">submission on page </w:t>
      </w:r>
      <w:r w:rsidR="007427DA" w:rsidRPr="0036095E">
        <w:fldChar w:fldCharType="begin"/>
      </w:r>
      <w:r w:rsidR="007427DA" w:rsidRPr="0036095E">
        <w:instrText xml:space="preserve"> PAGEREF _Ref432073025 \h </w:instrText>
      </w:r>
      <w:r w:rsidR="007427DA" w:rsidRPr="0036095E">
        <w:fldChar w:fldCharType="separate"/>
      </w:r>
      <w:r w:rsidR="006F721D">
        <w:rPr>
          <w:noProof/>
        </w:rPr>
        <w:t>13</w:t>
      </w:r>
      <w:r w:rsidR="007427DA" w:rsidRPr="0036095E">
        <w:fldChar w:fldCharType="end"/>
      </w:r>
      <w:r w:rsidR="00983FAC" w:rsidRPr="0036095E">
        <w:t xml:space="preserve">. </w:t>
      </w:r>
      <w:r w:rsidRPr="0036095E">
        <w:t xml:space="preserve">We </w:t>
      </w:r>
      <w:r w:rsidR="00D50DCF" w:rsidRPr="0036095E">
        <w:t>would like</w:t>
      </w:r>
      <w:r w:rsidRPr="0036095E">
        <w:t xml:space="preserve"> to know if the list covers</w:t>
      </w:r>
      <w:r w:rsidR="00E53CE2" w:rsidRPr="0036095E">
        <w:t xml:space="preserve"> the </w:t>
      </w:r>
      <w:r w:rsidR="007C7109">
        <w:t xml:space="preserve">most </w:t>
      </w:r>
      <w:r w:rsidR="00E53CE2" w:rsidRPr="0036095E">
        <w:t>significant</w:t>
      </w:r>
      <w:r w:rsidR="00B054C4" w:rsidRPr="0036095E">
        <w:t xml:space="preserve"> </w:t>
      </w:r>
      <w:r w:rsidR="009204B2" w:rsidRPr="0036095E">
        <w:t>aspects of</w:t>
      </w:r>
      <w:r w:rsidR="00E53CE2" w:rsidRPr="0036095E">
        <w:t xml:space="preserve"> </w:t>
      </w:r>
      <w:r w:rsidRPr="0036095E">
        <w:t>each domain.</w:t>
      </w:r>
      <w:r w:rsidR="001C680F" w:rsidRPr="0036095E">
        <w:t xml:space="preserve"> We would also like to know if there is anything included that you think should not be there, and why.</w:t>
      </w:r>
      <w:r w:rsidR="001C680F" w:rsidRPr="00B34077">
        <w:t xml:space="preserve"> </w:t>
      </w:r>
    </w:p>
    <w:p w14:paraId="497CBC41" w14:textId="5C82BE63" w:rsidR="009204B2" w:rsidRDefault="00CD33D5" w:rsidP="00324CB0">
      <w:pPr>
        <w:pStyle w:val="BodyText"/>
      </w:pPr>
      <w:r>
        <w:t xml:space="preserve">You </w:t>
      </w:r>
      <w:r w:rsidR="00F846D6">
        <w:t>may find</w:t>
      </w:r>
      <w:r>
        <w:t xml:space="preserve"> issues of</w:t>
      </w:r>
      <w:r w:rsidR="009F0C0A">
        <w:t xml:space="preserve"> interest to you are encompassed within a broader topic, as in the following examples:</w:t>
      </w:r>
    </w:p>
    <w:p w14:paraId="71BC1405" w14:textId="11E2AA04" w:rsidR="00CD33D5" w:rsidRPr="00B34077" w:rsidRDefault="00CD33D5" w:rsidP="00CD33D5">
      <w:pPr>
        <w:pStyle w:val="Bullet"/>
      </w:pPr>
      <w:r w:rsidRPr="00B34077">
        <w:t xml:space="preserve">The distribution of kiwi: there is a land domain topic ‘Land species and genetic diversity’. This is broad enough that a statistic for the distribution of kiwi could be reported on based on the proposed topic list. </w:t>
      </w:r>
    </w:p>
    <w:p w14:paraId="5758E838" w14:textId="52F9716B" w:rsidR="00CD33D5" w:rsidRPr="00B34077" w:rsidRDefault="00CD33D5" w:rsidP="00CD33D5">
      <w:pPr>
        <w:pStyle w:val="Bullet"/>
      </w:pPr>
      <w:r>
        <w:t>T</w:t>
      </w:r>
      <w:r w:rsidRPr="00B34077">
        <w:t>he cost to coastal properties as a result of sea level rise: there is an impact topic ‘economic impacts to industry and households’. This is broad enough that a statistic to measure cost to coastal properties could be reported on based on the proposed topic list.</w:t>
      </w:r>
    </w:p>
    <w:p w14:paraId="08D19579" w14:textId="138F8E55" w:rsidR="00CD33D5" w:rsidRPr="00B34077" w:rsidRDefault="00CD33D5" w:rsidP="00CD33D5">
      <w:pPr>
        <w:pStyle w:val="BodyText"/>
      </w:pPr>
      <w:r w:rsidRPr="00B34077">
        <w:t>We still want to check that we’ve covered everything that’s important, so if you are concern</w:t>
      </w:r>
      <w:r>
        <w:t>ed</w:t>
      </w:r>
      <w:r w:rsidRPr="00B34077">
        <w:t xml:space="preserve"> that something </w:t>
      </w:r>
      <w:r w:rsidR="00B03BC4">
        <w:t xml:space="preserve">may be </w:t>
      </w:r>
      <w:r w:rsidRPr="00B34077">
        <w:t xml:space="preserve">missing, please let us know by sending us a submission. </w:t>
      </w:r>
    </w:p>
    <w:p w14:paraId="218DA790" w14:textId="77777777" w:rsidR="00265869" w:rsidRPr="00B34077" w:rsidRDefault="00262DA6" w:rsidP="00265869">
      <w:pPr>
        <w:pStyle w:val="Figureheading"/>
      </w:pPr>
      <w:bookmarkStart w:id="31" w:name="_Toc431898097"/>
      <w:r w:rsidRPr="00B34077">
        <w:t xml:space="preserve">Figure 2: </w:t>
      </w:r>
      <w:r w:rsidR="00324CB0" w:rsidRPr="00B34077">
        <w:tab/>
      </w:r>
      <w:r w:rsidRPr="00B34077">
        <w:t>S</w:t>
      </w:r>
      <w:r w:rsidR="000E5871" w:rsidRPr="00B34077">
        <w:t>tep-by-step approach tha</w:t>
      </w:r>
      <w:r w:rsidR="00265869" w:rsidRPr="00B34077">
        <w:t>t may help with your submission</w:t>
      </w:r>
      <w:bookmarkEnd w:id="31"/>
      <w:r w:rsidR="00CF25A4" w:rsidRPr="00B34077">
        <w:t xml:space="preserve"> </w:t>
      </w:r>
    </w:p>
    <w:p w14:paraId="5261FBEE" w14:textId="77777777" w:rsidR="00CF25A4" w:rsidRPr="00B34077" w:rsidRDefault="007A6D72" w:rsidP="00265869">
      <w:pPr>
        <w:pStyle w:val="BodyText"/>
        <w:spacing w:after="240"/>
      </w:pPr>
      <w:r w:rsidRPr="00B34077">
        <w:rPr>
          <w:noProof/>
        </w:rPr>
        <mc:AlternateContent>
          <mc:Choice Requires="wpg">
            <w:drawing>
              <wp:inline distT="0" distB="0" distL="0" distR="0" wp14:anchorId="70D31D3F" wp14:editId="09A2B63B">
                <wp:extent cx="5400040" cy="1960473"/>
                <wp:effectExtent l="0" t="0" r="0" b="1905"/>
                <wp:docPr id="5" name="Group 5"/>
                <wp:cNvGraphicFramePr/>
                <a:graphic xmlns:a="http://schemas.openxmlformats.org/drawingml/2006/main">
                  <a:graphicData uri="http://schemas.microsoft.com/office/word/2010/wordprocessingGroup">
                    <wpg:wgp>
                      <wpg:cNvGrpSpPr/>
                      <wpg:grpSpPr>
                        <a:xfrm>
                          <a:off x="0" y="0"/>
                          <a:ext cx="5400040" cy="1960473"/>
                          <a:chOff x="0" y="0"/>
                          <a:chExt cx="5420226" cy="1969687"/>
                        </a:xfrm>
                      </wpg:grpSpPr>
                      <wps:wsp>
                        <wps:cNvPr id="20" name="Rounded Rectangle 20"/>
                        <wps:cNvSpPr>
                          <a:spLocks noChangeArrowheads="1"/>
                        </wps:cNvSpPr>
                        <wps:spPr bwMode="auto">
                          <a:xfrm>
                            <a:off x="0" y="585536"/>
                            <a:ext cx="1098550" cy="939800"/>
                          </a:xfrm>
                          <a:prstGeom prst="roundRect">
                            <a:avLst>
                              <a:gd name="adj" fmla="val 16667"/>
                            </a:avLst>
                          </a:prstGeom>
                          <a:solidFill>
                            <a:srgbClr val="44697D"/>
                          </a:solidFill>
                          <a:ln w="9525">
                            <a:noFill/>
                            <a:round/>
                            <a:headEnd/>
                            <a:tailEnd/>
                          </a:ln>
                        </wps:spPr>
                        <wps:txbx>
                          <w:txbxContent>
                            <w:p w14:paraId="151F7590" w14:textId="77777777" w:rsidR="002C399E" w:rsidRPr="00E51B75" w:rsidRDefault="002C399E" w:rsidP="00265869">
                              <w:pPr>
                                <w:jc w:val="center"/>
                                <w:rPr>
                                  <w:i/>
                                  <w:color w:val="FFFFFF"/>
                                  <w:sz w:val="14"/>
                                </w:rPr>
                              </w:pPr>
                              <w:r w:rsidRPr="00E51B75">
                                <w:rPr>
                                  <w:b/>
                                  <w:color w:val="FFFFFF"/>
                                </w:rPr>
                                <w:t xml:space="preserve">Identify areas </w:t>
                              </w:r>
                              <w:r>
                                <w:rPr>
                                  <w:b/>
                                  <w:color w:val="FFFFFF"/>
                                </w:rPr>
                                <w:t>you think are significant</w:t>
                              </w:r>
                            </w:p>
                          </w:txbxContent>
                        </wps:txbx>
                        <wps:bodyPr rot="0" vert="horz" wrap="square" lIns="91440" tIns="45720" rIns="91440" bIns="45720" anchor="t" anchorCtr="0" upright="1">
                          <a:noAutofit/>
                        </wps:bodyPr>
                      </wps:wsp>
                      <wps:wsp>
                        <wps:cNvPr id="35" name="Rounded Rectangle 35"/>
                        <wps:cNvSpPr>
                          <a:spLocks noChangeArrowheads="1"/>
                        </wps:cNvSpPr>
                        <wps:spPr bwMode="auto">
                          <a:xfrm>
                            <a:off x="1427747" y="593558"/>
                            <a:ext cx="1155700" cy="939800"/>
                          </a:xfrm>
                          <a:prstGeom prst="roundRect">
                            <a:avLst>
                              <a:gd name="adj" fmla="val 16667"/>
                            </a:avLst>
                          </a:prstGeom>
                          <a:solidFill>
                            <a:srgbClr val="44697D"/>
                          </a:solidFill>
                          <a:ln w="9525">
                            <a:noFill/>
                            <a:round/>
                            <a:headEnd/>
                            <a:tailEnd/>
                          </a:ln>
                        </wps:spPr>
                        <wps:txbx>
                          <w:txbxContent>
                            <w:p w14:paraId="1B3C20B7" w14:textId="0AC79C53" w:rsidR="002C399E" w:rsidRPr="00E51B75" w:rsidRDefault="002C399E" w:rsidP="00265869">
                              <w:pPr>
                                <w:spacing w:before="0" w:after="0"/>
                                <w:jc w:val="center"/>
                                <w:rPr>
                                  <w:i/>
                                  <w:color w:val="FFFFFF"/>
                                  <w:sz w:val="14"/>
                                </w:rPr>
                              </w:pPr>
                              <w:r w:rsidRPr="00E51B75">
                                <w:rPr>
                                  <w:b/>
                                  <w:color w:val="FFFFFF"/>
                                </w:rPr>
                                <w:t xml:space="preserve">Are they covered by the </w:t>
                              </w:r>
                              <w:r>
                                <w:rPr>
                                  <w:b/>
                                  <w:color w:val="FFFFFF"/>
                                </w:rPr>
                                <w:t>proposed</w:t>
                              </w:r>
                              <w:r w:rsidRPr="00E51B75">
                                <w:rPr>
                                  <w:b/>
                                  <w:color w:val="FFFFFF"/>
                                </w:rPr>
                                <w:t xml:space="preserve"> topic list</w:t>
                              </w:r>
                              <w:r>
                                <w:rPr>
                                  <w:b/>
                                  <w:color w:val="FFFFFF"/>
                                </w:rPr>
                                <w:t>?</w:t>
                              </w:r>
                            </w:p>
                          </w:txbxContent>
                        </wps:txbx>
                        <wps:bodyPr rot="0" vert="horz" wrap="square" lIns="91440" tIns="45720" rIns="91440" bIns="45720" anchor="t" anchorCtr="0" upright="1">
                          <a:noAutofit/>
                        </wps:bodyPr>
                      </wps:wsp>
                      <wps:wsp>
                        <wps:cNvPr id="36" name="Rounded Rectangle 36"/>
                        <wps:cNvSpPr>
                          <a:spLocks noChangeArrowheads="1"/>
                        </wps:cNvSpPr>
                        <wps:spPr bwMode="auto">
                          <a:xfrm>
                            <a:off x="3400926" y="0"/>
                            <a:ext cx="2019300" cy="709295"/>
                          </a:xfrm>
                          <a:prstGeom prst="roundRect">
                            <a:avLst>
                              <a:gd name="adj" fmla="val 16667"/>
                            </a:avLst>
                          </a:prstGeom>
                          <a:solidFill>
                            <a:srgbClr val="44697D"/>
                          </a:solidFill>
                          <a:ln w="9525">
                            <a:noFill/>
                            <a:round/>
                            <a:headEnd/>
                            <a:tailEnd/>
                          </a:ln>
                        </wps:spPr>
                        <wps:txbx>
                          <w:txbxContent>
                            <w:p w14:paraId="706C6AD8" w14:textId="6632EB3E" w:rsidR="002C399E" w:rsidRPr="00E20CF9" w:rsidRDefault="002C399E" w:rsidP="00265869">
                              <w:pPr>
                                <w:spacing w:before="0"/>
                                <w:jc w:val="center"/>
                                <w:rPr>
                                  <w:color w:val="FFFFFF"/>
                                </w:rPr>
                              </w:pPr>
                              <w:r w:rsidRPr="00985966">
                                <w:rPr>
                                  <w:b/>
                                  <w:color w:val="FFFFFF"/>
                                </w:rPr>
                                <w:t>Great – please let us know, along with any other comments you may have</w:t>
                              </w:r>
                            </w:p>
                          </w:txbxContent>
                        </wps:txbx>
                        <wps:bodyPr rot="0" vert="horz" wrap="square" lIns="91440" tIns="45720" rIns="91440" bIns="45720" anchor="t" anchorCtr="0" upright="1">
                          <a:noAutofit/>
                        </wps:bodyPr>
                      </wps:wsp>
                      <wps:wsp>
                        <wps:cNvPr id="37" name="Right Arrow 37"/>
                        <wps:cNvSpPr>
                          <a:spLocks/>
                        </wps:cNvSpPr>
                        <wps:spPr>
                          <a:xfrm>
                            <a:off x="1155031" y="1010652"/>
                            <a:ext cx="234950" cy="209550"/>
                          </a:xfrm>
                          <a:prstGeom prst="rightArrow">
                            <a:avLst/>
                          </a:prstGeom>
                          <a:solidFill>
                            <a:srgbClr val="4469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ight Arrow 38"/>
                        <wps:cNvSpPr>
                          <a:spLocks/>
                        </wps:cNvSpPr>
                        <wps:spPr>
                          <a:xfrm rot="19699229">
                            <a:off x="2662988" y="681789"/>
                            <a:ext cx="691515" cy="209550"/>
                          </a:xfrm>
                          <a:prstGeom prst="rightArrow">
                            <a:avLst/>
                          </a:prstGeom>
                          <a:solidFill>
                            <a:srgbClr val="4469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ounded Rectangle 39"/>
                        <wps:cNvSpPr>
                          <a:spLocks noChangeArrowheads="1"/>
                        </wps:cNvSpPr>
                        <wps:spPr bwMode="auto">
                          <a:xfrm>
                            <a:off x="3392905" y="848519"/>
                            <a:ext cx="2019300" cy="1121168"/>
                          </a:xfrm>
                          <a:prstGeom prst="roundRect">
                            <a:avLst>
                              <a:gd name="adj" fmla="val 16667"/>
                            </a:avLst>
                          </a:prstGeom>
                          <a:solidFill>
                            <a:srgbClr val="44697D"/>
                          </a:solidFill>
                          <a:ln w="9525">
                            <a:noFill/>
                            <a:round/>
                            <a:headEnd/>
                            <a:tailEnd/>
                          </a:ln>
                        </wps:spPr>
                        <wps:txbx>
                          <w:txbxContent>
                            <w:p w14:paraId="7443304E" w14:textId="25E88838" w:rsidR="002C399E" w:rsidRDefault="002C399E" w:rsidP="009C5B32">
                              <w:pPr>
                                <w:spacing w:before="0" w:after="0"/>
                                <w:ind w:left="142"/>
                                <w:jc w:val="left"/>
                                <w:rPr>
                                  <w:b/>
                                  <w:color w:val="FFFFFF"/>
                                </w:rPr>
                              </w:pPr>
                              <w:r>
                                <w:rPr>
                                  <w:b/>
                                  <w:color w:val="FFFFFF"/>
                                </w:rPr>
                                <w:t xml:space="preserve">Please provide feedback </w:t>
                              </w:r>
                              <w:r>
                                <w:rPr>
                                  <w:b/>
                                  <w:color w:val="FFFFFF"/>
                                </w:rPr>
                                <w:br/>
                                <w:t>and tell us:</w:t>
                              </w:r>
                            </w:p>
                            <w:p w14:paraId="6A2D467B" w14:textId="77777777" w:rsidR="002C399E" w:rsidRDefault="002C399E" w:rsidP="00321CF5">
                              <w:pPr>
                                <w:pStyle w:val="ListParagraph"/>
                                <w:numPr>
                                  <w:ilvl w:val="0"/>
                                  <w:numId w:val="41"/>
                                </w:numPr>
                                <w:spacing w:before="0" w:after="0" w:line="240" w:lineRule="auto"/>
                                <w:ind w:left="426" w:hanging="284"/>
                                <w:rPr>
                                  <w:b/>
                                  <w:color w:val="FFFFFF"/>
                                </w:rPr>
                              </w:pPr>
                              <w:r w:rsidRPr="00247E60">
                                <w:rPr>
                                  <w:b/>
                                  <w:color w:val="FFFFFF"/>
                                </w:rPr>
                                <w:t xml:space="preserve">what is missing </w:t>
                              </w:r>
                            </w:p>
                            <w:p w14:paraId="50A10470" w14:textId="4DF04638" w:rsidR="002C399E" w:rsidRPr="00247E60" w:rsidRDefault="002C399E" w:rsidP="00321CF5">
                              <w:pPr>
                                <w:pStyle w:val="ListParagraph"/>
                                <w:numPr>
                                  <w:ilvl w:val="0"/>
                                  <w:numId w:val="41"/>
                                </w:numPr>
                                <w:spacing w:before="0" w:after="0" w:line="240" w:lineRule="auto"/>
                                <w:ind w:left="426" w:hanging="284"/>
                                <w:rPr>
                                  <w:b/>
                                  <w:color w:val="FFFFFF"/>
                                </w:rPr>
                              </w:pPr>
                              <w:r>
                                <w:rPr>
                                  <w:b/>
                                  <w:color w:val="FFFFFF"/>
                                </w:rPr>
                                <w:t>what</w:t>
                              </w:r>
                              <w:r w:rsidRPr="00247E60">
                                <w:rPr>
                                  <w:b/>
                                  <w:color w:val="FFFFFF"/>
                                </w:rPr>
                                <w:t xml:space="preserve"> should be changed</w:t>
                              </w:r>
                            </w:p>
                            <w:p w14:paraId="4194BBCB" w14:textId="77777777" w:rsidR="002C399E" w:rsidRPr="00247E60" w:rsidRDefault="002C399E" w:rsidP="00321CF5">
                              <w:pPr>
                                <w:pStyle w:val="ListParagraph"/>
                                <w:numPr>
                                  <w:ilvl w:val="0"/>
                                  <w:numId w:val="41"/>
                                </w:numPr>
                                <w:spacing w:before="0" w:after="0" w:line="240" w:lineRule="auto"/>
                                <w:ind w:left="426" w:hanging="284"/>
                                <w:rPr>
                                  <w:b/>
                                  <w:color w:val="FFFFFF"/>
                                </w:rPr>
                              </w:pPr>
                              <w:r w:rsidRPr="00247E60">
                                <w:rPr>
                                  <w:b/>
                                  <w:color w:val="FFFFFF"/>
                                </w:rPr>
                                <w:t>why is it significant</w:t>
                              </w:r>
                            </w:p>
                            <w:p w14:paraId="3FB33242" w14:textId="77777777" w:rsidR="002C399E" w:rsidRPr="00E92E89" w:rsidRDefault="002C399E" w:rsidP="00265869">
                              <w:pPr>
                                <w:spacing w:before="0" w:after="0"/>
                                <w:jc w:val="center"/>
                                <w:rPr>
                                  <w:i/>
                                  <w:color w:val="FFFFFF"/>
                                  <w:sz w:val="12"/>
                                </w:rPr>
                              </w:pPr>
                            </w:p>
                          </w:txbxContent>
                        </wps:txbx>
                        <wps:bodyPr rot="0" vert="horz" wrap="square" lIns="91440" tIns="45720" rIns="91440" bIns="45720" anchor="t" anchorCtr="0" upright="1">
                          <a:noAutofit/>
                        </wps:bodyPr>
                      </wps:wsp>
                      <wps:wsp>
                        <wps:cNvPr id="40" name="Right Arrow 40"/>
                        <wps:cNvSpPr>
                          <a:spLocks/>
                        </wps:cNvSpPr>
                        <wps:spPr>
                          <a:xfrm rot="1651939">
                            <a:off x="2695073" y="1467853"/>
                            <a:ext cx="691515" cy="209550"/>
                          </a:xfrm>
                          <a:prstGeom prst="rightArrow">
                            <a:avLst/>
                          </a:prstGeom>
                          <a:solidFill>
                            <a:srgbClr val="4469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2799347" y="689810"/>
                            <a:ext cx="406400" cy="241300"/>
                          </a:xfrm>
                          <a:prstGeom prst="rect">
                            <a:avLst/>
                          </a:prstGeom>
                          <a:solidFill>
                            <a:srgbClr val="FFFFFF"/>
                          </a:solidFill>
                          <a:ln w="9525">
                            <a:solidFill>
                              <a:srgbClr val="44697D"/>
                            </a:solidFill>
                            <a:miter lim="800000"/>
                            <a:headEnd/>
                            <a:tailEnd/>
                          </a:ln>
                        </wps:spPr>
                        <wps:txbx>
                          <w:txbxContent>
                            <w:p w14:paraId="4DAE01DB" w14:textId="77777777" w:rsidR="002C399E" w:rsidRPr="007D63ED" w:rsidRDefault="002C399E" w:rsidP="00265869">
                              <w:pPr>
                                <w:spacing w:before="0" w:after="0" w:line="240" w:lineRule="auto"/>
                                <w:rPr>
                                  <w:color w:val="44697D"/>
                                </w:rPr>
                              </w:pPr>
                              <w:r w:rsidRPr="007D63ED">
                                <w:rPr>
                                  <w:color w:val="44697D"/>
                                </w:rPr>
                                <w:t>YES</w:t>
                              </w:r>
                            </w:p>
                          </w:txbxContent>
                        </wps:txbx>
                        <wps:bodyPr rot="0" vert="horz" wrap="square" lIns="91440" tIns="45720" rIns="91440" bIns="45720" anchor="t" anchorCtr="0">
                          <a:noAutofit/>
                        </wps:bodyPr>
                      </wps:wsp>
                      <wps:wsp>
                        <wps:cNvPr id="41" name="Text Box 2"/>
                        <wps:cNvSpPr txBox="1">
                          <a:spLocks noChangeArrowheads="1"/>
                        </wps:cNvSpPr>
                        <wps:spPr bwMode="auto">
                          <a:xfrm>
                            <a:off x="2799347" y="1355558"/>
                            <a:ext cx="406400" cy="241300"/>
                          </a:xfrm>
                          <a:prstGeom prst="rect">
                            <a:avLst/>
                          </a:prstGeom>
                          <a:solidFill>
                            <a:srgbClr val="FFFFFF"/>
                          </a:solidFill>
                          <a:ln w="9525">
                            <a:solidFill>
                              <a:srgbClr val="44697D"/>
                            </a:solidFill>
                            <a:miter lim="800000"/>
                            <a:headEnd/>
                            <a:tailEnd/>
                          </a:ln>
                        </wps:spPr>
                        <wps:txbx>
                          <w:txbxContent>
                            <w:p w14:paraId="5F8F4FBA" w14:textId="77777777" w:rsidR="002C399E" w:rsidRPr="007D63ED" w:rsidRDefault="002C399E" w:rsidP="00265869">
                              <w:pPr>
                                <w:spacing w:before="0" w:after="0" w:line="240" w:lineRule="auto"/>
                                <w:rPr>
                                  <w:color w:val="44697D"/>
                                </w:rPr>
                              </w:pPr>
                              <w:r w:rsidRPr="007D63ED">
                                <w:rPr>
                                  <w:color w:val="44697D"/>
                                </w:rPr>
                                <w:t>NO</w:t>
                              </w:r>
                            </w:p>
                          </w:txbxContent>
                        </wps:txbx>
                        <wps:bodyPr rot="0" vert="horz" wrap="square" lIns="91440" tIns="45720" rIns="91440" bIns="45720" anchor="t" anchorCtr="0">
                          <a:noAutofit/>
                        </wps:bodyPr>
                      </wps:wsp>
                    </wpg:wgp>
                  </a:graphicData>
                </a:graphic>
              </wp:inline>
            </w:drawing>
          </mc:Choice>
          <mc:Fallback>
            <w:pict>
              <v:group id="Group 5" o:spid="_x0000_s1026" style="width:425.2pt;height:154.35pt;mso-position-horizontal-relative:char;mso-position-vertical-relative:line" coordsize="54202,1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">
                <v:roundrect id="Rounded Rectangle 20" o:spid="_x0000_s1027" style="position:absolute;top:5855;width:10985;height:939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L/qcQA&#10;AADbAAAADwAAAGRycy9kb3ducmV2LnhtbERPXWvCMBR9F/wP4Qp7kZkqTEY1LTLcGEXGpqJ7vDR3&#10;TVlzU5pMq79+eRB8PJzvZd7bRpyo87VjBdNJAoK4dLrmSsF+9/r4DMIHZI2NY1JwIQ95NhwsMdXu&#10;zF902oZKxBD2KSowIbSplL40ZNFPXEscuR/XWQwRdpXUHZ5juG3kLEnm0mLNscFgSy+Gyt/tn1XQ&#10;Xz/G9bz4frruDm/HYrP+NKZYKfUw6lcLEIH6cBff3O9awSyuj1/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S/6nEAAAA2wAAAA8AAAAAAAAAAAAAAAAAmAIAAGRycy9k&#10;b3ducmV2LnhtbFBLBQYAAAAABAAEAPUAAACJAwAAAAA=&#10;" fillcolor="#44697d" stroked="f">
                  <v:textbox>
                    <w:txbxContent>
                      <w:p w14:paraId="151F7590" w14:textId="77777777" w:rsidR="002C399E" w:rsidRPr="00E51B75" w:rsidRDefault="002C399E" w:rsidP="00265869">
                        <w:pPr>
                          <w:jc w:val="center"/>
                          <w:rPr>
                            <w:i/>
                            <w:color w:val="FFFFFF"/>
                            <w:sz w:val="14"/>
                          </w:rPr>
                        </w:pPr>
                        <w:r w:rsidRPr="00E51B75">
                          <w:rPr>
                            <w:b/>
                            <w:color w:val="FFFFFF"/>
                          </w:rPr>
                          <w:t xml:space="preserve">Identify areas </w:t>
                        </w:r>
                        <w:r>
                          <w:rPr>
                            <w:b/>
                            <w:color w:val="FFFFFF"/>
                          </w:rPr>
                          <w:t>you think are significant</w:t>
                        </w:r>
                      </w:p>
                    </w:txbxContent>
                  </v:textbox>
                </v:roundrect>
                <v:roundrect id="Rounded Rectangle 35" o:spid="_x0000_s1028" style="position:absolute;left:14277;top:5935;width:11557;height:939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K7MYA&#10;AADbAAAADwAAAGRycy9kb3ducmV2LnhtbESPQWsCMRSE74L/ITyhl6LZKopsjSJSiyxFWhXb42Pz&#10;ulncvCybVLf++qYgeBxm5htmtmhtJc7U+NKxgqdBAoI4d7rkQsFhv+5PQfiArLFyTAp+ycNi3u3M&#10;MNXuwh903oVCRAj7FBWYEOpUSp8bsugHriaO3rdrLIYom0LqBi8Rbis5TJKJtFhyXDBY08pQftr9&#10;WAXtdftYTrKv8XV/fP3M3l7ejcmWSj302uUziEBtuIdv7Y1WMBrD/5f4A+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zK7MYAAADbAAAADwAAAAAAAAAAAAAAAACYAgAAZHJz&#10;L2Rvd25yZXYueG1sUEsFBgAAAAAEAAQA9QAAAIsDAAAAAA==&#10;" fillcolor="#44697d" stroked="f">
                  <v:textbox>
                    <w:txbxContent>
                      <w:p w14:paraId="1B3C20B7" w14:textId="0AC79C53" w:rsidR="002C399E" w:rsidRPr="00E51B75" w:rsidRDefault="002C399E" w:rsidP="00265869">
                        <w:pPr>
                          <w:spacing w:before="0" w:after="0"/>
                          <w:jc w:val="center"/>
                          <w:rPr>
                            <w:i/>
                            <w:color w:val="FFFFFF"/>
                            <w:sz w:val="14"/>
                          </w:rPr>
                        </w:pPr>
                        <w:r w:rsidRPr="00E51B75">
                          <w:rPr>
                            <w:b/>
                            <w:color w:val="FFFFFF"/>
                          </w:rPr>
                          <w:t xml:space="preserve">Are they covered by the </w:t>
                        </w:r>
                        <w:r>
                          <w:rPr>
                            <w:b/>
                            <w:color w:val="FFFFFF"/>
                          </w:rPr>
                          <w:t>proposed</w:t>
                        </w:r>
                        <w:r w:rsidRPr="00E51B75">
                          <w:rPr>
                            <w:b/>
                            <w:color w:val="FFFFFF"/>
                          </w:rPr>
                          <w:t xml:space="preserve"> topic list</w:t>
                        </w:r>
                        <w:r>
                          <w:rPr>
                            <w:b/>
                            <w:color w:val="FFFFFF"/>
                          </w:rPr>
                          <w:t>?</w:t>
                        </w:r>
                      </w:p>
                    </w:txbxContent>
                  </v:textbox>
                </v:roundrect>
                <v:roundrect id="Rounded Rectangle 36" o:spid="_x0000_s1029" style="position:absolute;left:34009;width:20193;height:70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Um8cA&#10;AADbAAAADwAAAGRycy9kb3ducmV2LnhtbESPQWvCQBSE74X+h+UJXopuamko0VWkaClBxKq0Hh/Z&#10;ZzY0+zZkt5r667uC0OMwM98wk1lna3Gi1leOFTwOExDEhdMVlwr2u+XgBYQPyBprx6TglzzMpvd3&#10;E8y0O/MHnbahFBHCPkMFJoQmk9IXhiz6oWuIo3d0rcUQZVtK3eI5wm0tR0mSSosVxwWDDb0aKr63&#10;P1ZBd1k/VGl+eL7sPt++8tViY0w+V6rf6+ZjEIG68B++td+1gqcUrl/iD5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uVJvHAAAA2wAAAA8AAAAAAAAAAAAAAAAAmAIAAGRy&#10;cy9kb3ducmV2LnhtbFBLBQYAAAAABAAEAPUAAACMAwAAAAA=&#10;" fillcolor="#44697d" stroked="f">
                  <v:textbox>
                    <w:txbxContent>
                      <w:p w14:paraId="706C6AD8" w14:textId="6632EB3E" w:rsidR="002C399E" w:rsidRPr="00E20CF9" w:rsidRDefault="002C399E" w:rsidP="00265869">
                        <w:pPr>
                          <w:spacing w:before="0"/>
                          <w:jc w:val="center"/>
                          <w:rPr>
                            <w:color w:val="FFFFFF"/>
                          </w:rPr>
                        </w:pPr>
                        <w:r w:rsidRPr="00985966">
                          <w:rPr>
                            <w:b/>
                            <w:color w:val="FFFFFF"/>
                          </w:rPr>
                          <w:t>Great – please let us know, along with any other comments you may have</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30" type="#_x0000_t13" style="position:absolute;left:11550;top:10106;width:2349;height: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cTcUA&#10;AADbAAAADwAAAGRycy9kb3ducmV2LnhtbESPT2vCQBTE7wW/w/IEb3VjLSrRVUQo5NCKxrbn1+wz&#10;Ccm+Ddlt/nz7bqHQ4zAzv2F2h8HUoqPWlZYVLOYRCOLM6pJzBe+3l8cNCOeRNdaWScFIDg77ycMO&#10;Y217vlKX+lwECLsYFRTeN7GULivIoJvbhjh4d9sa9EG2udQt9gFuavkURStpsOSwUGBDp4KyKv02&#10;CvKyxuev12pxPr8l/LH5TJtLNSo1mw7HLQhPg/8P/7UTrWC5ht8v4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pdxNxQAAANsAAAAPAAAAAAAAAAAAAAAAAJgCAABkcnMv&#10;ZG93bnJldi54bWxQSwUGAAAAAAQABAD1AAAAigMAAAAA&#10;" adj="11968" fillcolor="#44697d" stroked="f" strokeweight="2pt">
                  <v:path arrowok="t"/>
                </v:shape>
                <v:shape id="Right Arrow 38" o:spid="_x0000_s1031" type="#_x0000_t13" style="position:absolute;left:26629;top:6817;width:6916;height:2096;rotation:-207614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jzLcAA&#10;AADbAAAADwAAAGRycy9kb3ducmV2LnhtbERPy4rCMBTdC/5DuIIbsakKItUoIiiCIExn3F+a2wc2&#10;N7WJtjNfbxYDLg/nvdn1phYval1lWcEsikEQZ1ZXXCj4+T5OVyCcR9ZYWyYFv+Rgtx0ONpho2/EX&#10;vVJfiBDCLkEFpfdNIqXLSjLoItsQBy63rUEfYFtI3WIXwk0t53G8lAYrDg0lNnQoKbunT6PgccnT&#10;82mfXuI/6ha3/rqa3A+ZUuNRv1+D8NT7j/jffdYKFmFs+BJ+gN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jzLcAAAADbAAAADwAAAAAAAAAAAAAAAACYAgAAZHJzL2Rvd25y&#10;ZXYueG1sUEsFBgAAAAAEAAQA9QAAAIUDAAAAAA==&#10;" adj="18327" fillcolor="#44697d" stroked="f" strokeweight="2pt">
                  <v:path arrowok="t"/>
                </v:shape>
                <v:roundrect id="Rounded Rectangle 39" o:spid="_x0000_s1032" style="position:absolute;left:33929;top:8485;width:20193;height:112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6ccA&#10;AADbAAAADwAAAGRycy9kb3ducmV2LnhtbESPQWsCMRSE7wX/Q3iCl6JZLYquRpFSS1lKqVraHh+b&#10;52Zx87Jsoq7++qZQ6HGYmW+Yxaq1lThT40vHCoaDBARx7nTJhYKP/aY/BeEDssbKMSm4kofVsnO3&#10;wFS7C2/pvAuFiBD2KSowIdSplD43ZNEPXE0cvYNrLIYom0LqBi8Rbis5SpKJtFhyXDBY06Oh/Lg7&#10;WQXt7e2+nGTf49v+8/kre316NyZbK9Xrtus5iEBt+A//tV+0gocZ/H6JP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xwOnHAAAA2wAAAA8AAAAAAAAAAAAAAAAAmAIAAGRy&#10;cy9kb3ducmV2LnhtbFBLBQYAAAAABAAEAPUAAACMAwAAAAA=&#10;" fillcolor="#44697d" stroked="f">
                  <v:textbox>
                    <w:txbxContent>
                      <w:p w14:paraId="7443304E" w14:textId="25E88838" w:rsidR="002C399E" w:rsidRDefault="002C399E" w:rsidP="009C5B32">
                        <w:pPr>
                          <w:spacing w:before="0" w:after="0"/>
                          <w:ind w:left="142"/>
                          <w:jc w:val="left"/>
                          <w:rPr>
                            <w:b/>
                            <w:color w:val="FFFFFF"/>
                          </w:rPr>
                        </w:pPr>
                        <w:r>
                          <w:rPr>
                            <w:b/>
                            <w:color w:val="FFFFFF"/>
                          </w:rPr>
                          <w:t xml:space="preserve">Please provide feedback </w:t>
                        </w:r>
                        <w:r>
                          <w:rPr>
                            <w:b/>
                            <w:color w:val="FFFFFF"/>
                          </w:rPr>
                          <w:br/>
                          <w:t>and tell us:</w:t>
                        </w:r>
                      </w:p>
                      <w:p w14:paraId="6A2D467B" w14:textId="77777777" w:rsidR="002C399E" w:rsidRDefault="002C399E" w:rsidP="00321CF5">
                        <w:pPr>
                          <w:pStyle w:val="ListParagraph"/>
                          <w:numPr>
                            <w:ilvl w:val="0"/>
                            <w:numId w:val="41"/>
                          </w:numPr>
                          <w:spacing w:before="0" w:after="0" w:line="240" w:lineRule="auto"/>
                          <w:ind w:left="426" w:hanging="284"/>
                          <w:rPr>
                            <w:b/>
                            <w:color w:val="FFFFFF"/>
                          </w:rPr>
                        </w:pPr>
                        <w:r w:rsidRPr="00247E60">
                          <w:rPr>
                            <w:b/>
                            <w:color w:val="FFFFFF"/>
                          </w:rPr>
                          <w:t xml:space="preserve">what is missing </w:t>
                        </w:r>
                      </w:p>
                      <w:p w14:paraId="50A10470" w14:textId="4DF04638" w:rsidR="002C399E" w:rsidRPr="00247E60" w:rsidRDefault="002C399E" w:rsidP="00321CF5">
                        <w:pPr>
                          <w:pStyle w:val="ListParagraph"/>
                          <w:numPr>
                            <w:ilvl w:val="0"/>
                            <w:numId w:val="41"/>
                          </w:numPr>
                          <w:spacing w:before="0" w:after="0" w:line="240" w:lineRule="auto"/>
                          <w:ind w:left="426" w:hanging="284"/>
                          <w:rPr>
                            <w:b/>
                            <w:color w:val="FFFFFF"/>
                          </w:rPr>
                        </w:pPr>
                        <w:r>
                          <w:rPr>
                            <w:b/>
                            <w:color w:val="FFFFFF"/>
                          </w:rPr>
                          <w:t>what</w:t>
                        </w:r>
                        <w:r w:rsidRPr="00247E60">
                          <w:rPr>
                            <w:b/>
                            <w:color w:val="FFFFFF"/>
                          </w:rPr>
                          <w:t xml:space="preserve"> should be changed</w:t>
                        </w:r>
                      </w:p>
                      <w:p w14:paraId="4194BBCB" w14:textId="77777777" w:rsidR="002C399E" w:rsidRPr="00247E60" w:rsidRDefault="002C399E" w:rsidP="00321CF5">
                        <w:pPr>
                          <w:pStyle w:val="ListParagraph"/>
                          <w:numPr>
                            <w:ilvl w:val="0"/>
                            <w:numId w:val="41"/>
                          </w:numPr>
                          <w:spacing w:before="0" w:after="0" w:line="240" w:lineRule="auto"/>
                          <w:ind w:left="426" w:hanging="284"/>
                          <w:rPr>
                            <w:b/>
                            <w:color w:val="FFFFFF"/>
                          </w:rPr>
                        </w:pPr>
                        <w:r w:rsidRPr="00247E60">
                          <w:rPr>
                            <w:b/>
                            <w:color w:val="FFFFFF"/>
                          </w:rPr>
                          <w:t>why is it significant</w:t>
                        </w:r>
                      </w:p>
                      <w:p w14:paraId="3FB33242" w14:textId="77777777" w:rsidR="002C399E" w:rsidRPr="00E92E89" w:rsidRDefault="002C399E" w:rsidP="00265869">
                        <w:pPr>
                          <w:spacing w:before="0" w:after="0"/>
                          <w:jc w:val="center"/>
                          <w:rPr>
                            <w:i/>
                            <w:color w:val="FFFFFF"/>
                            <w:sz w:val="12"/>
                          </w:rPr>
                        </w:pPr>
                      </w:p>
                    </w:txbxContent>
                  </v:textbox>
                </v:roundrect>
                <v:shape id="Right Arrow 40" o:spid="_x0000_s1033" type="#_x0000_t13" style="position:absolute;left:26950;top:14678;width:6915;height:2096;rotation:180435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1oB8EA&#10;AADbAAAADwAAAGRycy9kb3ducmV2LnhtbERPu2rDMBTdA/kHcQtdQiOnhBLcKKbOw7SjkwwdL9at&#10;7da6EpZiO39fDYWOh/PeZpPpxEC9by0rWC0TEMSV1S3XCq6X09MGhA/IGjvLpOBOHrLdfLbFVNuR&#10;SxrOoRYxhH2KCpoQXCqlrxoy6JfWEUfuy/YGQ4R9LXWPYww3nXxOkhdpsOXY0KCjfUPVz/lmFHwf&#10;O3T54lDtuTCnY/lZfLi8UOrxYXp7BRFoCv/iP/e7Vr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9aAfBAAAA2wAAAA8AAAAAAAAAAAAAAAAAmAIAAGRycy9kb3du&#10;cmV2LnhtbFBLBQYAAAAABAAEAPUAAACGAwAAAAA=&#10;" adj="18327" fillcolor="#44697d" stroked="f" strokeweight="2pt">
                  <v:path arrowok="t"/>
                </v:shape>
                <v:shapetype id="_x0000_t202" coordsize="21600,21600" o:spt="202" path="m,l,21600r21600,l21600,xe">
                  <v:stroke joinstyle="miter"/>
                  <v:path gradientshapeok="t" o:connecttype="rect"/>
                </v:shapetype>
                <v:shape id="Text Box 2" o:spid="_x0000_s1034" type="#_x0000_t202" style="position:absolute;left:27993;top:6898;width:4064;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noMUA&#10;AADcAAAADwAAAGRycy9kb3ducmV2LnhtbESPQWvCQBSE74L/YXlCL6K7balKmo1IaaRXo0h7e2Rf&#10;k2j2bchuNf33XaHgcZiZb5h0PdhWXKj3jWMNj3MFgrh0puFKw2Gfz1YgfEA22DomDb/kYZ2NRykm&#10;xl15R5ciVCJC2CeooQ6hS6T0ZU0W/dx1xNH7dr3FEGVfSdPjNcJtK5+UWkiLDceFGjt6q6k8Fz9W&#10;w3m5/9p2WPLLe64+bTE9nvLVVuuHybB5BRFoCPfwf/vDaHhWS7idi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2CegxQAAANwAAAAPAAAAAAAAAAAAAAAAAJgCAABkcnMv&#10;ZG93bnJldi54bWxQSwUGAAAAAAQABAD1AAAAigMAAAAA&#10;" strokecolor="#44697d">
                  <v:textbox>
                    <w:txbxContent>
                      <w:p w14:paraId="4DAE01DB" w14:textId="77777777" w:rsidR="002C399E" w:rsidRPr="007D63ED" w:rsidRDefault="002C399E" w:rsidP="00265869">
                        <w:pPr>
                          <w:spacing w:before="0" w:after="0" w:line="240" w:lineRule="auto"/>
                          <w:rPr>
                            <w:color w:val="44697D"/>
                          </w:rPr>
                        </w:pPr>
                        <w:r w:rsidRPr="007D63ED">
                          <w:rPr>
                            <w:color w:val="44697D"/>
                          </w:rPr>
                          <w:t>YES</w:t>
                        </w:r>
                      </w:p>
                    </w:txbxContent>
                  </v:textbox>
                </v:shape>
                <v:shape id="Text Box 2" o:spid="_x0000_s1035" type="#_x0000_t202" style="position:absolute;left:27993;top:13555;width:4064;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70cMA&#10;AADbAAAADwAAAGRycy9kb3ducmV2LnhtbESPQYvCMBSE74L/ITzBi6ypsutKNYqIFa9WWdbbo3m2&#10;1ealNFG7/94ICx6HmfmGmS9bU4k7Na60rGA0jEAQZ1aXnCs4HpKPKQjnkTVWlknBHzlYLrqdOcba&#10;PnhP99TnIkDYxaig8L6OpXRZQQbd0NbEwTvbxqAPssmlbvAR4KaS4yiaSIMlh4UCa1oXlF3Tm1Fw&#10;/T6ctjVm/LVJol+TDn4uyXSrVL/XrmYgPLX+Hf5v77SCzxG8vo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W70cMAAADbAAAADwAAAAAAAAAAAAAAAACYAgAAZHJzL2Rv&#10;d25yZXYueG1sUEsFBgAAAAAEAAQA9QAAAIgDAAAAAA==&#10;" strokecolor="#44697d">
                  <v:textbox>
                    <w:txbxContent>
                      <w:p w14:paraId="5F8F4FBA" w14:textId="77777777" w:rsidR="002C399E" w:rsidRPr="007D63ED" w:rsidRDefault="002C399E" w:rsidP="00265869">
                        <w:pPr>
                          <w:spacing w:before="0" w:after="0" w:line="240" w:lineRule="auto"/>
                          <w:rPr>
                            <w:color w:val="44697D"/>
                          </w:rPr>
                        </w:pPr>
                        <w:r w:rsidRPr="007D63ED">
                          <w:rPr>
                            <w:color w:val="44697D"/>
                          </w:rPr>
                          <w:t>NO</w:t>
                        </w:r>
                      </w:p>
                    </w:txbxContent>
                  </v:textbox>
                </v:shape>
                <w10:anchorlock/>
              </v:group>
            </w:pict>
          </mc:Fallback>
        </mc:AlternateContent>
      </w:r>
    </w:p>
    <w:p w14:paraId="140AB148" w14:textId="5FA5DB15" w:rsidR="00C44EA0" w:rsidRPr="00B34077" w:rsidRDefault="000E7C05" w:rsidP="00265869">
      <w:pPr>
        <w:pStyle w:val="BodyText"/>
      </w:pPr>
      <w:r w:rsidRPr="00B34077" w:rsidDel="000E7C05">
        <w:t xml:space="preserve"> </w:t>
      </w:r>
    </w:p>
    <w:p w14:paraId="4A6AB592" w14:textId="77777777" w:rsidR="00D52AD1" w:rsidRPr="0014410C" w:rsidRDefault="00D52AD1">
      <w:pPr>
        <w:spacing w:before="0" w:after="200" w:line="276" w:lineRule="auto"/>
        <w:jc w:val="left"/>
        <w:rPr>
          <w:rFonts w:eastAsiaTheme="majorEastAsia" w:cstheme="majorBidi"/>
          <w:b/>
          <w:bCs/>
          <w:color w:val="44697D"/>
          <w:sz w:val="36"/>
          <w:szCs w:val="26"/>
        </w:rPr>
      </w:pPr>
      <w:bookmarkStart w:id="32" w:name="_Toc431491017"/>
      <w:bookmarkStart w:id="33" w:name="_Ref431911573"/>
      <w:bookmarkStart w:id="34" w:name="_Ref431911579"/>
      <w:r>
        <w:br w:type="page"/>
      </w:r>
    </w:p>
    <w:p w14:paraId="6A401789" w14:textId="68E23DD3" w:rsidR="00D251D0" w:rsidRPr="00B34077" w:rsidRDefault="00D251D0" w:rsidP="00247E60">
      <w:pPr>
        <w:pStyle w:val="Heading1"/>
      </w:pPr>
      <w:bookmarkStart w:id="35" w:name="_Toc432412027"/>
      <w:r w:rsidRPr="00B34077">
        <w:t>Proposed topic list</w:t>
      </w:r>
      <w:bookmarkEnd w:id="32"/>
      <w:bookmarkEnd w:id="33"/>
      <w:bookmarkEnd w:id="34"/>
      <w:bookmarkEnd w:id="35"/>
    </w:p>
    <w:p w14:paraId="37D3C91F" w14:textId="35526408" w:rsidR="00294303" w:rsidRPr="00B34077" w:rsidRDefault="00FC1AFE" w:rsidP="00265869">
      <w:pPr>
        <w:pStyle w:val="BodyText"/>
      </w:pPr>
      <w:r w:rsidRPr="0036095E">
        <w:t xml:space="preserve">We </w:t>
      </w:r>
      <w:r>
        <w:t>invite</w:t>
      </w:r>
      <w:r w:rsidRPr="0036095E">
        <w:t xml:space="preserve"> your feedback on th</w:t>
      </w:r>
      <w:r>
        <w:t>e</w:t>
      </w:r>
      <w:r w:rsidRPr="0036095E">
        <w:t xml:space="preserve"> proposed </w:t>
      </w:r>
      <w:r w:rsidR="005217B8">
        <w:t xml:space="preserve">topic </w:t>
      </w:r>
      <w:r w:rsidRPr="0036095E">
        <w:t>list.</w:t>
      </w:r>
      <w:r>
        <w:t xml:space="preserve"> </w:t>
      </w:r>
      <w:r w:rsidR="00594CE1" w:rsidRPr="00321CF5">
        <w:t>Table 2</w:t>
      </w:r>
      <w:r w:rsidR="002F29D7" w:rsidRPr="00B34077">
        <w:t xml:space="preserve"> shows the full list of proposed topics</w:t>
      </w:r>
      <w:r w:rsidR="00241B0A" w:rsidRPr="0036095E">
        <w:t xml:space="preserve">. </w:t>
      </w:r>
    </w:p>
    <w:p w14:paraId="52D788BF" w14:textId="51F2E636" w:rsidR="000C13A9" w:rsidRPr="00B34077" w:rsidRDefault="0013757A" w:rsidP="00265869">
      <w:pPr>
        <w:pStyle w:val="BodyText"/>
        <w:rPr>
          <w:lang w:eastAsia="en-US"/>
        </w:rPr>
      </w:pPr>
      <w:r w:rsidRPr="00B34077">
        <w:rPr>
          <w:lang w:eastAsia="en-US"/>
        </w:rPr>
        <w:t>The questions</w:t>
      </w:r>
      <w:r w:rsidRPr="00B34077">
        <w:t xml:space="preserve"> </w:t>
      </w:r>
      <w:r w:rsidR="00CC3329" w:rsidRPr="00B34077">
        <w:t xml:space="preserve">below </w:t>
      </w:r>
      <w:r w:rsidRPr="00B34077">
        <w:t>are a guide only</w:t>
      </w:r>
      <w:r w:rsidR="00E20CF9">
        <w:t>,</w:t>
      </w:r>
      <w:r w:rsidRPr="00B34077">
        <w:t xml:space="preserve"> and all comments </w:t>
      </w:r>
      <w:r w:rsidR="00FB1E8D" w:rsidRPr="00B34077">
        <w:t xml:space="preserve">on topics </w:t>
      </w:r>
      <w:r w:rsidRPr="00B34077">
        <w:t xml:space="preserve">are welcome. </w:t>
      </w:r>
      <w:r w:rsidR="00784D63">
        <w:rPr>
          <w:lang w:eastAsia="en-US"/>
        </w:rPr>
        <w:t>To ensure your point of view is clearly understood please explain your rationale.</w:t>
      </w:r>
    </w:p>
    <w:p w14:paraId="31A5E31A" w14:textId="4680F3FB" w:rsidR="0013757A" w:rsidRPr="00B34077" w:rsidRDefault="001375DA" w:rsidP="00265869">
      <w:pPr>
        <w:pStyle w:val="BodyText"/>
      </w:pPr>
      <w:r w:rsidRPr="00B34077">
        <w:t>Please note s</w:t>
      </w:r>
      <w:r w:rsidR="00FB1E8D" w:rsidRPr="00B34077">
        <w:t xml:space="preserve">ubmissions on how topics should be measured are not </w:t>
      </w:r>
      <w:r w:rsidR="005217B8">
        <w:t>being consulted on</w:t>
      </w:r>
      <w:r w:rsidR="00FB1E8D" w:rsidRPr="00B34077">
        <w:t xml:space="preserve"> as this is decided by the Government Statistician</w:t>
      </w:r>
      <w:r w:rsidR="00955614" w:rsidRPr="00B34077">
        <w:t>.</w:t>
      </w:r>
      <w:r w:rsidR="00DF2517" w:rsidRPr="00B34077">
        <w:t xml:space="preserve"> </w:t>
      </w:r>
    </w:p>
    <w:p w14:paraId="44061C82" w14:textId="77777777" w:rsidR="00DA76BA" w:rsidRPr="00B34077" w:rsidRDefault="00DA76BA" w:rsidP="00DA76BA">
      <w:pPr>
        <w:pStyle w:val="Heading3"/>
      </w:pPr>
      <w:bookmarkStart w:id="36" w:name="_Toc431468371"/>
      <w:bookmarkStart w:id="37" w:name="_Toc431491018"/>
      <w:bookmarkStart w:id="38" w:name="_Toc320110711"/>
      <w:bookmarkStart w:id="39" w:name="_Toc320113091"/>
      <w:bookmarkStart w:id="40" w:name="_Toc320133292"/>
      <w:bookmarkStart w:id="41" w:name="_Toc320136847"/>
      <w:bookmarkStart w:id="42" w:name="_Toc320137547"/>
      <w:bookmarkStart w:id="43" w:name="_Toc320138030"/>
      <w:bookmarkStart w:id="44" w:name="_Toc320138709"/>
      <w:r w:rsidRPr="00B34077">
        <w:t>Questions</w:t>
      </w:r>
      <w:bookmarkEnd w:id="36"/>
      <w:bookmarkEnd w:id="37"/>
    </w:p>
    <w:p w14:paraId="7B080A09" w14:textId="0BA407A8" w:rsidR="00F023A5" w:rsidRDefault="00F023A5" w:rsidP="00F023A5">
      <w:pPr>
        <w:pStyle w:val="Numberedparagraph"/>
      </w:pPr>
      <w:r w:rsidRPr="00CE3639">
        <w:t>Does the proposed topic list in table two cover the significant areas that we should be reporting on for the following areas</w:t>
      </w:r>
      <w:r>
        <w:t xml:space="preserve">? </w:t>
      </w:r>
      <w:r w:rsidRPr="00CE3639">
        <w:t>Are there any other significant areas we should be reporting on? Why?</w:t>
      </w:r>
      <w:r>
        <w:t xml:space="preserve"> </w:t>
      </w:r>
    </w:p>
    <w:p w14:paraId="13A1C6CE" w14:textId="77777777" w:rsidR="00594CE1" w:rsidRPr="00B34077" w:rsidRDefault="00594CE1" w:rsidP="00502A6A">
      <w:pPr>
        <w:pStyle w:val="Sub-lista"/>
      </w:pPr>
      <w:r w:rsidRPr="00B34077">
        <w:t>Our environment overall</w:t>
      </w:r>
    </w:p>
    <w:p w14:paraId="40548D46" w14:textId="77777777" w:rsidR="00594CE1" w:rsidRPr="00B34077" w:rsidRDefault="00594CE1" w:rsidP="00502A6A">
      <w:pPr>
        <w:pStyle w:val="Sub-lista"/>
      </w:pPr>
      <w:r w:rsidRPr="00B34077">
        <w:t>The air domain</w:t>
      </w:r>
    </w:p>
    <w:p w14:paraId="06BC985D" w14:textId="77777777" w:rsidR="00594CE1" w:rsidRPr="00B34077" w:rsidRDefault="00594CE1" w:rsidP="00502A6A">
      <w:pPr>
        <w:pStyle w:val="Sub-lista"/>
      </w:pPr>
      <w:r w:rsidRPr="00B34077">
        <w:t>The atmosphere and climate domain</w:t>
      </w:r>
    </w:p>
    <w:p w14:paraId="0C2DEAC6" w14:textId="77777777" w:rsidR="00594CE1" w:rsidRPr="00B34077" w:rsidRDefault="00594CE1" w:rsidP="00502A6A">
      <w:pPr>
        <w:pStyle w:val="Sub-lista"/>
      </w:pPr>
      <w:r w:rsidRPr="00B34077">
        <w:t>The freshwater domain</w:t>
      </w:r>
    </w:p>
    <w:p w14:paraId="5894703D" w14:textId="77777777" w:rsidR="00594CE1" w:rsidRPr="00B34077" w:rsidRDefault="00594CE1" w:rsidP="00502A6A">
      <w:pPr>
        <w:pStyle w:val="Sub-lista"/>
      </w:pPr>
      <w:r w:rsidRPr="00B34077">
        <w:t>The land domain</w:t>
      </w:r>
    </w:p>
    <w:p w14:paraId="51A2CAD9" w14:textId="77777777" w:rsidR="00594CE1" w:rsidRPr="00B34077" w:rsidRDefault="00594CE1" w:rsidP="00502A6A">
      <w:pPr>
        <w:pStyle w:val="Sub-lista"/>
      </w:pPr>
      <w:r w:rsidRPr="00B34077">
        <w:t xml:space="preserve">The </w:t>
      </w:r>
      <w:r w:rsidR="00B67536" w:rsidRPr="00B34077">
        <w:t>marine domain</w:t>
      </w:r>
    </w:p>
    <w:p w14:paraId="2D07CDF0" w14:textId="77777777" w:rsidR="00F023A5" w:rsidRDefault="007017E0" w:rsidP="005634B9">
      <w:pPr>
        <w:pStyle w:val="Numberedparagraph"/>
      </w:pPr>
      <w:r w:rsidRPr="00B34077">
        <w:t>Do you think there are any topics that shouldn’t be included</w:t>
      </w:r>
      <w:r w:rsidR="00A64628" w:rsidRPr="00B34077">
        <w:t xml:space="preserve"> or should be changed</w:t>
      </w:r>
      <w:r w:rsidRPr="00B34077">
        <w:t>? Which</w:t>
      </w:r>
      <w:r w:rsidR="00D178ED">
        <w:t xml:space="preserve"> topics</w:t>
      </w:r>
      <w:r w:rsidRPr="00B34077">
        <w:t>? Why?</w:t>
      </w:r>
    </w:p>
    <w:p w14:paraId="6D4CB5E1" w14:textId="3F3F064B" w:rsidR="007017E0" w:rsidRPr="00B34077" w:rsidRDefault="00F023A5" w:rsidP="00F023A5">
      <w:pPr>
        <w:pStyle w:val="Numberedparagraph"/>
      </w:pPr>
      <w:r w:rsidRPr="005E35DF">
        <w:t>Do you have any further information or comments about the proposed topics you w</w:t>
      </w:r>
      <w:r>
        <w:t>ish the Government to consider?</w:t>
      </w:r>
    </w:p>
    <w:p w14:paraId="32EA6AC8" w14:textId="5C1CC36B" w:rsidR="005634B9" w:rsidRPr="00B34077" w:rsidRDefault="005634B9" w:rsidP="005634B9">
      <w:pPr>
        <w:pStyle w:val="BodyText"/>
      </w:pPr>
      <w:r w:rsidRPr="00B34077">
        <w:t xml:space="preserve">See </w:t>
      </w:r>
      <w:r w:rsidRPr="00321CF5">
        <w:t>Appendix 1</w:t>
      </w:r>
      <w:r w:rsidRPr="00B34077">
        <w:t xml:space="preserve"> for a full explanation of proposed topics by domain. These explanations are illustrative, to help you understand what could be covered by a topic. </w:t>
      </w:r>
    </w:p>
    <w:p w14:paraId="664090AB" w14:textId="77777777" w:rsidR="00247E60" w:rsidRDefault="00247E60">
      <w:pPr>
        <w:spacing w:before="0" w:after="200" w:line="276" w:lineRule="auto"/>
        <w:jc w:val="left"/>
        <w:rPr>
          <w:b/>
          <w:sz w:val="20"/>
        </w:rPr>
      </w:pPr>
      <w:bookmarkStart w:id="45" w:name="_Toc431898055"/>
      <w:r>
        <w:br w:type="page"/>
      </w:r>
    </w:p>
    <w:p w14:paraId="72100180" w14:textId="15C29E53" w:rsidR="00070AC0" w:rsidRPr="00B34077" w:rsidRDefault="00070AC0" w:rsidP="00B6085F">
      <w:pPr>
        <w:pStyle w:val="Tableheading"/>
        <w:spacing w:before="0" w:after="60" w:line="240" w:lineRule="atLeast"/>
      </w:pPr>
      <w:r w:rsidRPr="00B34077">
        <w:t xml:space="preserve">Table </w:t>
      </w:r>
      <w:r w:rsidR="00594CE1" w:rsidRPr="00B34077">
        <w:t>2</w:t>
      </w:r>
      <w:r w:rsidRPr="00B34077">
        <w:t xml:space="preserve">: </w:t>
      </w:r>
      <w:r w:rsidR="00502A6A" w:rsidRPr="00B34077">
        <w:tab/>
      </w:r>
      <w:r w:rsidRPr="00B34077">
        <w:t>Proposed topics for all domains</w:t>
      </w:r>
      <w:bookmarkEnd w:id="45"/>
    </w:p>
    <w:tbl>
      <w:tblPr>
        <w:tblStyle w:val="TableGrid"/>
        <w:tblW w:w="8607" w:type="dxa"/>
        <w:tblInd w:w="113" w:type="dxa"/>
        <w:tblBorders>
          <w:top w:val="single" w:sz="4" w:space="0" w:color="718D61"/>
          <w:left w:val="none" w:sz="0" w:space="0" w:color="auto"/>
          <w:bottom w:val="single" w:sz="4" w:space="0" w:color="718D61"/>
          <w:right w:val="none" w:sz="0" w:space="0" w:color="auto"/>
          <w:insideH w:val="single" w:sz="4" w:space="0" w:color="718D61"/>
          <w:insideV w:val="single" w:sz="4" w:space="0" w:color="718D61"/>
        </w:tblBorders>
        <w:tblLayout w:type="fixed"/>
        <w:tblLook w:val="04A0" w:firstRow="1" w:lastRow="0" w:firstColumn="1" w:lastColumn="0" w:noHBand="0" w:noVBand="1"/>
      </w:tblPr>
      <w:tblGrid>
        <w:gridCol w:w="3114"/>
        <w:gridCol w:w="3260"/>
        <w:gridCol w:w="2233"/>
      </w:tblGrid>
      <w:tr w:rsidR="00706518" w:rsidRPr="00B34077" w14:paraId="28F59A2A" w14:textId="77777777" w:rsidTr="008B57A9">
        <w:trPr>
          <w:trHeight w:val="228"/>
        </w:trPr>
        <w:tc>
          <w:tcPr>
            <w:tcW w:w="3114" w:type="dxa"/>
            <w:tcBorders>
              <w:top w:val="single" w:sz="4" w:space="0" w:color="44697D"/>
              <w:bottom w:val="single" w:sz="4" w:space="0" w:color="44697D"/>
              <w:right w:val="single" w:sz="4" w:space="0" w:color="44697D"/>
            </w:tcBorders>
            <w:shd w:val="clear" w:color="auto" w:fill="44697D"/>
          </w:tcPr>
          <w:p w14:paraId="6B167DC3" w14:textId="4331F7EC" w:rsidR="00706518" w:rsidRPr="00AB30D6" w:rsidRDefault="00706518" w:rsidP="00E20CF9">
            <w:pPr>
              <w:pStyle w:val="TableTextbold"/>
              <w:keepNext/>
              <w:spacing w:before="40" w:after="40"/>
              <w:rPr>
                <w:i/>
                <w:color w:val="FFFFFF" w:themeColor="background1"/>
                <w:sz w:val="17"/>
                <w:szCs w:val="17"/>
              </w:rPr>
            </w:pPr>
            <w:r w:rsidRPr="00AB30D6">
              <w:rPr>
                <w:color w:val="FFFFFF" w:themeColor="background1"/>
                <w:sz w:val="17"/>
                <w:szCs w:val="17"/>
              </w:rPr>
              <w:t xml:space="preserve">Air </w:t>
            </w:r>
            <w:r w:rsidR="00E20CF9" w:rsidRPr="00AB30D6">
              <w:rPr>
                <w:color w:val="FFFFFF" w:themeColor="background1"/>
                <w:sz w:val="17"/>
                <w:szCs w:val="17"/>
              </w:rPr>
              <w:t>t</w:t>
            </w:r>
            <w:r w:rsidRPr="00AB30D6">
              <w:rPr>
                <w:color w:val="FFFFFF" w:themeColor="background1"/>
                <w:sz w:val="17"/>
                <w:szCs w:val="17"/>
              </w:rPr>
              <w:t>opics</w:t>
            </w:r>
          </w:p>
        </w:tc>
        <w:tc>
          <w:tcPr>
            <w:tcW w:w="3260" w:type="dxa"/>
            <w:tcBorders>
              <w:top w:val="single" w:sz="4" w:space="0" w:color="44697D"/>
              <w:left w:val="single" w:sz="4" w:space="0" w:color="44697D"/>
              <w:bottom w:val="single" w:sz="4" w:space="0" w:color="44697D"/>
              <w:right w:val="single" w:sz="4" w:space="0" w:color="44697D"/>
            </w:tcBorders>
            <w:shd w:val="clear" w:color="auto" w:fill="44697D"/>
          </w:tcPr>
          <w:p w14:paraId="58E3A231" w14:textId="77777777" w:rsidR="00706518" w:rsidRPr="00AB30D6" w:rsidRDefault="00706518" w:rsidP="00BB799D">
            <w:pPr>
              <w:pStyle w:val="TableTextbold"/>
              <w:keepNext/>
              <w:spacing w:before="40" w:after="40"/>
              <w:rPr>
                <w:i/>
                <w:color w:val="FFFFFF" w:themeColor="background1"/>
                <w:sz w:val="17"/>
                <w:szCs w:val="17"/>
              </w:rPr>
            </w:pPr>
          </w:p>
        </w:tc>
        <w:tc>
          <w:tcPr>
            <w:tcW w:w="2233" w:type="dxa"/>
            <w:tcBorders>
              <w:top w:val="single" w:sz="4" w:space="0" w:color="44697D"/>
              <w:left w:val="single" w:sz="4" w:space="0" w:color="44697D"/>
              <w:bottom w:val="single" w:sz="4" w:space="0" w:color="44697D"/>
            </w:tcBorders>
            <w:shd w:val="clear" w:color="auto" w:fill="44697D"/>
          </w:tcPr>
          <w:p w14:paraId="2FD2117C" w14:textId="77777777" w:rsidR="00706518" w:rsidRPr="00B34077" w:rsidRDefault="00706518" w:rsidP="00BB799D">
            <w:pPr>
              <w:pStyle w:val="TableTextbold"/>
              <w:keepNext/>
              <w:spacing w:before="40" w:after="40"/>
              <w:rPr>
                <w:color w:val="FFFFFF" w:themeColor="background1"/>
                <w:sz w:val="16"/>
                <w:szCs w:val="16"/>
              </w:rPr>
            </w:pPr>
          </w:p>
        </w:tc>
      </w:tr>
      <w:tr w:rsidR="00DA76BA" w:rsidRPr="00B34077" w14:paraId="00034E48" w14:textId="77777777" w:rsidTr="008B57A9">
        <w:tc>
          <w:tcPr>
            <w:tcW w:w="3114" w:type="dxa"/>
            <w:tcBorders>
              <w:top w:val="single" w:sz="4" w:space="0" w:color="44697D"/>
              <w:bottom w:val="single" w:sz="4" w:space="0" w:color="44697D"/>
              <w:right w:val="single" w:sz="4" w:space="0" w:color="44697D"/>
            </w:tcBorders>
            <w:shd w:val="clear" w:color="auto" w:fill="auto"/>
          </w:tcPr>
          <w:p w14:paraId="7128081C" w14:textId="77777777" w:rsidR="00DA76BA" w:rsidRPr="00AB30D6" w:rsidRDefault="00DA76BA" w:rsidP="00BB799D">
            <w:pPr>
              <w:pStyle w:val="TableText"/>
              <w:keepNext/>
              <w:spacing w:before="40" w:after="40"/>
              <w:rPr>
                <w:i/>
                <w:sz w:val="17"/>
                <w:szCs w:val="17"/>
              </w:rPr>
            </w:pPr>
            <w:r w:rsidRPr="00AB30D6">
              <w:rPr>
                <w:i/>
                <w:sz w:val="17"/>
                <w:szCs w:val="17"/>
              </w:rPr>
              <w:t>Pressure</w:t>
            </w:r>
            <w:r w:rsidR="00737CAF" w:rsidRPr="00AB30D6">
              <w:rPr>
                <w:i/>
                <w:sz w:val="17"/>
                <w:szCs w:val="17"/>
              </w:rPr>
              <w:t>s</w:t>
            </w:r>
            <w:r w:rsidR="008D4BF8" w:rsidRPr="00AB30D6">
              <w:rPr>
                <w:i/>
                <w:sz w:val="17"/>
                <w:szCs w:val="17"/>
              </w:rPr>
              <w:t xml:space="preserve"> from</w:t>
            </w:r>
          </w:p>
        </w:tc>
        <w:tc>
          <w:tcPr>
            <w:tcW w:w="3260" w:type="dxa"/>
            <w:tcBorders>
              <w:top w:val="single" w:sz="4" w:space="0" w:color="44697D"/>
              <w:left w:val="single" w:sz="4" w:space="0" w:color="44697D"/>
              <w:bottom w:val="single" w:sz="4" w:space="0" w:color="44697D"/>
              <w:right w:val="single" w:sz="4" w:space="0" w:color="44697D"/>
            </w:tcBorders>
            <w:shd w:val="clear" w:color="auto" w:fill="auto"/>
          </w:tcPr>
          <w:p w14:paraId="27CC059F" w14:textId="77777777" w:rsidR="00DA76BA" w:rsidRPr="00AB30D6" w:rsidRDefault="00DA76BA" w:rsidP="00BB799D">
            <w:pPr>
              <w:pStyle w:val="TableText"/>
              <w:keepNext/>
              <w:spacing w:before="40" w:after="40"/>
              <w:rPr>
                <w:i/>
                <w:sz w:val="17"/>
                <w:szCs w:val="17"/>
              </w:rPr>
            </w:pPr>
            <w:r w:rsidRPr="00AB30D6">
              <w:rPr>
                <w:i/>
                <w:sz w:val="17"/>
                <w:szCs w:val="17"/>
              </w:rPr>
              <w:t>State</w:t>
            </w:r>
            <w:r w:rsidR="008D4BF8" w:rsidRPr="00AB30D6">
              <w:rPr>
                <w:i/>
                <w:sz w:val="17"/>
                <w:szCs w:val="17"/>
              </w:rPr>
              <w:t xml:space="preserve"> of</w:t>
            </w:r>
          </w:p>
        </w:tc>
        <w:tc>
          <w:tcPr>
            <w:tcW w:w="2233" w:type="dxa"/>
            <w:tcBorders>
              <w:top w:val="single" w:sz="4" w:space="0" w:color="44697D"/>
              <w:left w:val="single" w:sz="4" w:space="0" w:color="44697D"/>
              <w:bottom w:val="single" w:sz="4" w:space="0" w:color="44697D"/>
            </w:tcBorders>
          </w:tcPr>
          <w:p w14:paraId="59006A85" w14:textId="03B132D7" w:rsidR="00DA76BA" w:rsidRPr="00AB30D6" w:rsidRDefault="00DA76BA" w:rsidP="0060738C">
            <w:pPr>
              <w:pStyle w:val="TableText"/>
              <w:keepNext/>
              <w:spacing w:before="40" w:after="40"/>
              <w:rPr>
                <w:i/>
                <w:sz w:val="17"/>
                <w:szCs w:val="17"/>
              </w:rPr>
            </w:pPr>
            <w:r w:rsidRPr="00AB30D6">
              <w:rPr>
                <w:i/>
                <w:sz w:val="17"/>
                <w:szCs w:val="17"/>
              </w:rPr>
              <w:t>Impact</w:t>
            </w:r>
            <w:r w:rsidR="008D4BF8" w:rsidRPr="00AB30D6">
              <w:rPr>
                <w:i/>
                <w:sz w:val="17"/>
                <w:szCs w:val="17"/>
              </w:rPr>
              <w:t>s (</w:t>
            </w:r>
            <w:r w:rsidRPr="00AB30D6">
              <w:rPr>
                <w:i/>
                <w:sz w:val="17"/>
                <w:szCs w:val="17"/>
              </w:rPr>
              <w:t>all domains</w:t>
            </w:r>
            <w:r w:rsidR="008D4BF8" w:rsidRPr="00AB30D6">
              <w:rPr>
                <w:i/>
                <w:sz w:val="17"/>
                <w:szCs w:val="17"/>
              </w:rPr>
              <w:t>)</w:t>
            </w:r>
          </w:p>
        </w:tc>
      </w:tr>
      <w:tr w:rsidR="00DA76BA" w:rsidRPr="00B34077" w14:paraId="6B613BA7" w14:textId="77777777" w:rsidTr="008B57A9">
        <w:tc>
          <w:tcPr>
            <w:tcW w:w="3114" w:type="dxa"/>
            <w:tcBorders>
              <w:top w:val="single" w:sz="4" w:space="0" w:color="44697D"/>
              <w:bottom w:val="single" w:sz="4" w:space="0" w:color="44697D"/>
              <w:right w:val="single" w:sz="4" w:space="0" w:color="44697D"/>
            </w:tcBorders>
            <w:shd w:val="clear" w:color="auto" w:fill="auto"/>
          </w:tcPr>
          <w:p w14:paraId="19DECB18" w14:textId="110DD299" w:rsidR="00DA76BA" w:rsidRPr="00AB30D6" w:rsidRDefault="00E20CF9" w:rsidP="00706518">
            <w:pPr>
              <w:pStyle w:val="TableBullet"/>
              <w:spacing w:after="20"/>
              <w:rPr>
                <w:sz w:val="17"/>
                <w:szCs w:val="17"/>
              </w:rPr>
            </w:pPr>
            <w:r w:rsidRPr="00AB30D6">
              <w:rPr>
                <w:sz w:val="17"/>
                <w:szCs w:val="17"/>
              </w:rPr>
              <w:t>h</w:t>
            </w:r>
            <w:r w:rsidR="00DA76BA" w:rsidRPr="00AB30D6">
              <w:rPr>
                <w:sz w:val="17"/>
                <w:szCs w:val="17"/>
              </w:rPr>
              <w:t>uman activities</w:t>
            </w:r>
          </w:p>
          <w:p w14:paraId="13220E45" w14:textId="783BA549" w:rsidR="00DA76BA" w:rsidRPr="00AB30D6" w:rsidRDefault="007503F5" w:rsidP="00706518">
            <w:pPr>
              <w:pStyle w:val="TableBullet"/>
              <w:spacing w:before="0" w:after="20"/>
              <w:rPr>
                <w:sz w:val="17"/>
                <w:szCs w:val="17"/>
              </w:rPr>
            </w:pPr>
            <w:r w:rsidRPr="00AB30D6">
              <w:rPr>
                <w:sz w:val="17"/>
                <w:szCs w:val="17"/>
              </w:rPr>
              <w:t xml:space="preserve">climate and </w:t>
            </w:r>
            <w:r w:rsidR="00E20CF9" w:rsidRPr="00AB30D6">
              <w:rPr>
                <w:sz w:val="17"/>
                <w:szCs w:val="17"/>
              </w:rPr>
              <w:t>n</w:t>
            </w:r>
            <w:r w:rsidRPr="00AB30D6">
              <w:rPr>
                <w:sz w:val="17"/>
                <w:szCs w:val="17"/>
              </w:rPr>
              <w:t>atural processes</w:t>
            </w:r>
          </w:p>
          <w:p w14:paraId="1C8A375C" w14:textId="45B40497" w:rsidR="00DA76BA" w:rsidRPr="00AB30D6" w:rsidRDefault="00E20CF9" w:rsidP="00B0049F">
            <w:pPr>
              <w:pStyle w:val="TableBullet"/>
              <w:spacing w:before="0"/>
              <w:rPr>
                <w:sz w:val="17"/>
                <w:szCs w:val="17"/>
              </w:rPr>
            </w:pPr>
            <w:proofErr w:type="gramStart"/>
            <w:r w:rsidRPr="00AB30D6">
              <w:rPr>
                <w:sz w:val="17"/>
                <w:szCs w:val="17"/>
              </w:rPr>
              <w:t>p</w:t>
            </w:r>
            <w:r w:rsidR="00DA76BA" w:rsidRPr="00AB30D6">
              <w:rPr>
                <w:sz w:val="17"/>
                <w:szCs w:val="17"/>
              </w:rPr>
              <w:t>hysical</w:t>
            </w:r>
            <w:proofErr w:type="gramEnd"/>
            <w:r w:rsidR="00DA76BA" w:rsidRPr="00AB30D6">
              <w:rPr>
                <w:sz w:val="17"/>
                <w:szCs w:val="17"/>
              </w:rPr>
              <w:t xml:space="preserve"> form of the land environment</w:t>
            </w:r>
            <w:r w:rsidR="006C311A" w:rsidRPr="00AB30D6">
              <w:rPr>
                <w:sz w:val="17"/>
                <w:szCs w:val="17"/>
              </w:rPr>
              <w:t>.</w:t>
            </w:r>
          </w:p>
        </w:tc>
        <w:tc>
          <w:tcPr>
            <w:tcW w:w="3260" w:type="dxa"/>
            <w:tcBorders>
              <w:top w:val="single" w:sz="4" w:space="0" w:color="44697D"/>
              <w:left w:val="single" w:sz="4" w:space="0" w:color="44697D"/>
              <w:bottom w:val="single" w:sz="4" w:space="0" w:color="44697D"/>
              <w:right w:val="single" w:sz="4" w:space="0" w:color="44697D"/>
            </w:tcBorders>
            <w:shd w:val="clear" w:color="auto" w:fill="auto"/>
          </w:tcPr>
          <w:p w14:paraId="7D7A8EC9" w14:textId="2620E63B" w:rsidR="00DA76BA" w:rsidRPr="00AB30D6" w:rsidRDefault="006C311A" w:rsidP="00502A6A">
            <w:pPr>
              <w:pStyle w:val="TableBullet"/>
              <w:rPr>
                <w:sz w:val="17"/>
                <w:szCs w:val="17"/>
              </w:rPr>
            </w:pPr>
            <w:proofErr w:type="gramStart"/>
            <w:r w:rsidRPr="00AB30D6">
              <w:rPr>
                <w:sz w:val="17"/>
                <w:szCs w:val="17"/>
              </w:rPr>
              <w:t>a</w:t>
            </w:r>
            <w:r w:rsidR="00DA76BA" w:rsidRPr="00AB30D6">
              <w:rPr>
                <w:sz w:val="17"/>
                <w:szCs w:val="17"/>
              </w:rPr>
              <w:t>ir</w:t>
            </w:r>
            <w:proofErr w:type="gramEnd"/>
            <w:r w:rsidR="00DA76BA" w:rsidRPr="00AB30D6">
              <w:rPr>
                <w:sz w:val="17"/>
                <w:szCs w:val="17"/>
              </w:rPr>
              <w:t xml:space="preserve"> quality and concentrations of air pollutants</w:t>
            </w:r>
            <w:r w:rsidRPr="00AB30D6">
              <w:rPr>
                <w:sz w:val="17"/>
                <w:szCs w:val="17"/>
              </w:rPr>
              <w:t>.</w:t>
            </w:r>
            <w:r w:rsidR="00DA76BA" w:rsidRPr="00AB30D6">
              <w:rPr>
                <w:sz w:val="17"/>
                <w:szCs w:val="17"/>
              </w:rPr>
              <w:t xml:space="preserve"> </w:t>
            </w:r>
          </w:p>
        </w:tc>
        <w:tc>
          <w:tcPr>
            <w:tcW w:w="2233" w:type="dxa"/>
            <w:vMerge w:val="restart"/>
            <w:tcBorders>
              <w:top w:val="single" w:sz="4" w:space="0" w:color="44697D"/>
              <w:left w:val="single" w:sz="4" w:space="0" w:color="44697D"/>
              <w:bottom w:val="single" w:sz="4" w:space="0" w:color="44697D"/>
            </w:tcBorders>
          </w:tcPr>
          <w:p w14:paraId="61C4ACB7" w14:textId="77777777" w:rsidR="00DA76BA" w:rsidRPr="00AB30D6" w:rsidRDefault="00DA76BA" w:rsidP="00903F39">
            <w:pPr>
              <w:pStyle w:val="TableTextbold"/>
              <w:spacing w:after="40"/>
              <w:rPr>
                <w:sz w:val="17"/>
                <w:szCs w:val="17"/>
              </w:rPr>
            </w:pPr>
            <w:r w:rsidRPr="00AB30D6">
              <w:rPr>
                <w:sz w:val="17"/>
                <w:szCs w:val="17"/>
              </w:rPr>
              <w:t>Ecological integrity</w:t>
            </w:r>
          </w:p>
          <w:p w14:paraId="5122DC18" w14:textId="381BD487" w:rsidR="00DA76BA" w:rsidRPr="00AB30D6" w:rsidRDefault="00DA76BA" w:rsidP="00706518">
            <w:pPr>
              <w:pStyle w:val="TableBullet"/>
              <w:spacing w:before="0" w:after="20"/>
              <w:rPr>
                <w:b/>
                <w:sz w:val="17"/>
                <w:szCs w:val="17"/>
              </w:rPr>
            </w:pPr>
            <w:r w:rsidRPr="00AB30D6">
              <w:rPr>
                <w:sz w:val="17"/>
                <w:szCs w:val="17"/>
              </w:rPr>
              <w:t>Impacts on biodiversity and ecosystem processes</w:t>
            </w:r>
            <w:r w:rsidR="00402597" w:rsidRPr="00AB30D6">
              <w:rPr>
                <w:sz w:val="17"/>
                <w:szCs w:val="17"/>
              </w:rPr>
              <w:t>.</w:t>
            </w:r>
          </w:p>
          <w:p w14:paraId="416268F9" w14:textId="77777777" w:rsidR="00DA76BA" w:rsidRPr="00AB30D6" w:rsidRDefault="00DA76BA" w:rsidP="00903F39">
            <w:pPr>
              <w:pStyle w:val="TableTextbold"/>
              <w:spacing w:after="40"/>
              <w:rPr>
                <w:sz w:val="17"/>
                <w:szCs w:val="17"/>
              </w:rPr>
            </w:pPr>
            <w:r w:rsidRPr="00AB30D6">
              <w:rPr>
                <w:sz w:val="17"/>
                <w:szCs w:val="17"/>
              </w:rPr>
              <w:t>Public health</w:t>
            </w:r>
          </w:p>
          <w:p w14:paraId="7761F3A4" w14:textId="1EB51CEE" w:rsidR="00DA76BA" w:rsidRPr="00AB30D6" w:rsidRDefault="00DA76BA" w:rsidP="00706518">
            <w:pPr>
              <w:pStyle w:val="TableBullet"/>
              <w:spacing w:before="0" w:after="20"/>
              <w:rPr>
                <w:sz w:val="17"/>
                <w:szCs w:val="17"/>
              </w:rPr>
            </w:pPr>
            <w:r w:rsidRPr="00AB30D6">
              <w:rPr>
                <w:sz w:val="17"/>
                <w:szCs w:val="17"/>
              </w:rPr>
              <w:t>Impacts on public health</w:t>
            </w:r>
            <w:r w:rsidR="00402597" w:rsidRPr="00AB30D6">
              <w:rPr>
                <w:sz w:val="17"/>
                <w:szCs w:val="17"/>
              </w:rPr>
              <w:t>.</w:t>
            </w:r>
          </w:p>
          <w:p w14:paraId="03CCDCF5" w14:textId="77777777" w:rsidR="00DA76BA" w:rsidRPr="00AB30D6" w:rsidRDefault="00DA76BA" w:rsidP="00903F39">
            <w:pPr>
              <w:pStyle w:val="TableTextbold"/>
              <w:spacing w:after="40"/>
              <w:rPr>
                <w:sz w:val="17"/>
                <w:szCs w:val="17"/>
              </w:rPr>
            </w:pPr>
            <w:r w:rsidRPr="00AB30D6">
              <w:rPr>
                <w:sz w:val="17"/>
                <w:szCs w:val="17"/>
              </w:rPr>
              <w:t>The economy</w:t>
            </w:r>
          </w:p>
          <w:p w14:paraId="65455893" w14:textId="77777777" w:rsidR="00DA76BA" w:rsidRPr="00AB30D6" w:rsidRDefault="00DA76BA" w:rsidP="00903F39">
            <w:pPr>
              <w:pStyle w:val="TableBullet"/>
              <w:spacing w:before="0" w:after="0"/>
              <w:rPr>
                <w:sz w:val="17"/>
                <w:szCs w:val="17"/>
              </w:rPr>
            </w:pPr>
            <w:r w:rsidRPr="00AB30D6">
              <w:rPr>
                <w:sz w:val="17"/>
                <w:szCs w:val="17"/>
              </w:rPr>
              <w:t>Economic impacts:</w:t>
            </w:r>
          </w:p>
          <w:p w14:paraId="3063FABC" w14:textId="77777777" w:rsidR="00DA76BA" w:rsidRPr="00AB30D6" w:rsidRDefault="00DA76BA" w:rsidP="00706518">
            <w:pPr>
              <w:pStyle w:val="TableDash"/>
              <w:spacing w:before="0"/>
              <w:rPr>
                <w:sz w:val="17"/>
                <w:szCs w:val="17"/>
              </w:rPr>
            </w:pPr>
            <w:r w:rsidRPr="00AB30D6">
              <w:rPr>
                <w:sz w:val="17"/>
                <w:szCs w:val="17"/>
              </w:rPr>
              <w:t>on industry and households</w:t>
            </w:r>
            <w:r w:rsidRPr="00AB30D6">
              <w:rPr>
                <w:rStyle w:val="FootnoteReference"/>
                <w:sz w:val="17"/>
                <w:szCs w:val="17"/>
              </w:rPr>
              <w:footnoteReference w:id="1"/>
            </w:r>
          </w:p>
          <w:p w14:paraId="0696D764" w14:textId="0624429A" w:rsidR="00DA76BA" w:rsidRPr="00AB30D6" w:rsidRDefault="00DA76BA" w:rsidP="00706518">
            <w:pPr>
              <w:pStyle w:val="TableDash"/>
              <w:spacing w:before="0"/>
              <w:rPr>
                <w:sz w:val="17"/>
                <w:szCs w:val="17"/>
              </w:rPr>
            </w:pPr>
            <w:proofErr w:type="gramStart"/>
            <w:r w:rsidRPr="00AB30D6">
              <w:rPr>
                <w:sz w:val="17"/>
                <w:szCs w:val="17"/>
              </w:rPr>
              <w:t>on</w:t>
            </w:r>
            <w:proofErr w:type="gramEnd"/>
            <w:r w:rsidRPr="00AB30D6">
              <w:rPr>
                <w:sz w:val="17"/>
                <w:szCs w:val="17"/>
              </w:rPr>
              <w:t xml:space="preserve"> natural resource value, availability and use</w:t>
            </w:r>
            <w:r w:rsidR="00402597" w:rsidRPr="00AB30D6">
              <w:rPr>
                <w:sz w:val="17"/>
                <w:szCs w:val="17"/>
              </w:rPr>
              <w:t>.</w:t>
            </w:r>
          </w:p>
          <w:p w14:paraId="63D1C9AE" w14:textId="77777777" w:rsidR="00DA76BA" w:rsidRPr="00AB30D6" w:rsidRDefault="00DA76BA" w:rsidP="00903F39">
            <w:pPr>
              <w:pStyle w:val="TableTextbold"/>
              <w:spacing w:after="0"/>
              <w:rPr>
                <w:sz w:val="17"/>
                <w:szCs w:val="17"/>
              </w:rPr>
            </w:pPr>
            <w:proofErr w:type="spellStart"/>
            <w:r w:rsidRPr="00AB30D6">
              <w:rPr>
                <w:sz w:val="17"/>
                <w:szCs w:val="17"/>
              </w:rPr>
              <w:t>Te</w:t>
            </w:r>
            <w:proofErr w:type="spellEnd"/>
            <w:r w:rsidRPr="00AB30D6">
              <w:rPr>
                <w:sz w:val="17"/>
                <w:szCs w:val="17"/>
              </w:rPr>
              <w:t xml:space="preserve"> </w:t>
            </w:r>
            <w:proofErr w:type="spellStart"/>
            <w:r w:rsidRPr="00AB30D6">
              <w:rPr>
                <w:sz w:val="17"/>
                <w:szCs w:val="17"/>
              </w:rPr>
              <w:t>ao</w:t>
            </w:r>
            <w:proofErr w:type="spellEnd"/>
            <w:r w:rsidRPr="00AB30D6">
              <w:rPr>
                <w:sz w:val="17"/>
                <w:szCs w:val="17"/>
              </w:rPr>
              <w:t xml:space="preserve"> M</w:t>
            </w:r>
            <w:r w:rsidRPr="00AB30D6">
              <w:rPr>
                <w:rFonts w:cs="Arial"/>
                <w:sz w:val="17"/>
                <w:szCs w:val="17"/>
              </w:rPr>
              <w:t>ā</w:t>
            </w:r>
            <w:r w:rsidRPr="00AB30D6">
              <w:rPr>
                <w:sz w:val="17"/>
                <w:szCs w:val="17"/>
              </w:rPr>
              <w:t>ori</w:t>
            </w:r>
            <w:r w:rsidR="00903F39" w:rsidRPr="00AB30D6">
              <w:rPr>
                <w:sz w:val="17"/>
                <w:szCs w:val="17"/>
              </w:rPr>
              <w:t xml:space="preserve"> </w:t>
            </w:r>
          </w:p>
          <w:p w14:paraId="0232F474" w14:textId="77777777" w:rsidR="00DA76BA" w:rsidRPr="00AB30D6" w:rsidRDefault="00DA76BA" w:rsidP="00706518">
            <w:pPr>
              <w:pStyle w:val="TableBullet"/>
              <w:spacing w:before="0" w:after="20"/>
              <w:rPr>
                <w:sz w:val="17"/>
                <w:szCs w:val="17"/>
              </w:rPr>
            </w:pPr>
            <w:r w:rsidRPr="00AB30D6">
              <w:rPr>
                <w:sz w:val="17"/>
                <w:szCs w:val="17"/>
              </w:rPr>
              <w:t xml:space="preserve">Mauri </w:t>
            </w:r>
          </w:p>
          <w:p w14:paraId="77D8AA41" w14:textId="77777777" w:rsidR="00DA76BA" w:rsidRPr="00AB30D6" w:rsidRDefault="00DA76BA" w:rsidP="00706518">
            <w:pPr>
              <w:pStyle w:val="TableBullet"/>
              <w:spacing w:before="0" w:after="20"/>
              <w:rPr>
                <w:sz w:val="17"/>
                <w:szCs w:val="17"/>
              </w:rPr>
            </w:pPr>
            <w:proofErr w:type="spellStart"/>
            <w:r w:rsidRPr="00AB30D6">
              <w:rPr>
                <w:sz w:val="17"/>
                <w:szCs w:val="17"/>
              </w:rPr>
              <w:t>Matauranga</w:t>
            </w:r>
            <w:proofErr w:type="spellEnd"/>
          </w:p>
          <w:p w14:paraId="4E086E95" w14:textId="2A2F8331" w:rsidR="00DA76BA" w:rsidRPr="00AB30D6" w:rsidRDefault="00DA76BA" w:rsidP="00706518">
            <w:pPr>
              <w:pStyle w:val="TableBullet"/>
              <w:spacing w:before="0" w:after="20"/>
              <w:rPr>
                <w:sz w:val="17"/>
                <w:szCs w:val="17"/>
              </w:rPr>
            </w:pPr>
            <w:proofErr w:type="spellStart"/>
            <w:r w:rsidRPr="00AB30D6">
              <w:rPr>
                <w:sz w:val="17"/>
                <w:szCs w:val="17"/>
              </w:rPr>
              <w:t>Tikanga</w:t>
            </w:r>
            <w:proofErr w:type="spellEnd"/>
            <w:r w:rsidR="00DF2517" w:rsidRPr="00AB30D6">
              <w:rPr>
                <w:sz w:val="17"/>
                <w:szCs w:val="17"/>
              </w:rPr>
              <w:t xml:space="preserve"> </w:t>
            </w:r>
            <w:r w:rsidRPr="00AB30D6">
              <w:rPr>
                <w:sz w:val="17"/>
                <w:szCs w:val="17"/>
              </w:rPr>
              <w:t xml:space="preserve">practice </w:t>
            </w:r>
          </w:p>
          <w:p w14:paraId="34873B59" w14:textId="77777777" w:rsidR="00DA76BA" w:rsidRPr="00AB30D6" w:rsidRDefault="00DA76BA" w:rsidP="00706518">
            <w:pPr>
              <w:pStyle w:val="TableBullet"/>
              <w:spacing w:before="0" w:after="20"/>
              <w:rPr>
                <w:sz w:val="17"/>
                <w:szCs w:val="17"/>
              </w:rPr>
            </w:pPr>
            <w:r w:rsidRPr="00AB30D6">
              <w:rPr>
                <w:sz w:val="17"/>
                <w:szCs w:val="17"/>
              </w:rPr>
              <w:t xml:space="preserve">Customary use and </w:t>
            </w:r>
            <w:proofErr w:type="spellStart"/>
            <w:r w:rsidRPr="00AB30D6">
              <w:rPr>
                <w:sz w:val="17"/>
                <w:szCs w:val="17"/>
              </w:rPr>
              <w:t>kaitiakitanga</w:t>
            </w:r>
            <w:proofErr w:type="spellEnd"/>
          </w:p>
          <w:p w14:paraId="42FC8A6B" w14:textId="77777777" w:rsidR="00DA76BA" w:rsidRPr="00AB30D6" w:rsidRDefault="00DA76BA" w:rsidP="00706518">
            <w:pPr>
              <w:pStyle w:val="TableBullet"/>
              <w:spacing w:before="0" w:after="20"/>
              <w:rPr>
                <w:sz w:val="17"/>
                <w:szCs w:val="17"/>
              </w:rPr>
            </w:pPr>
            <w:proofErr w:type="spellStart"/>
            <w:r w:rsidRPr="00AB30D6">
              <w:rPr>
                <w:sz w:val="17"/>
                <w:szCs w:val="17"/>
              </w:rPr>
              <w:t>Taonga</w:t>
            </w:r>
            <w:proofErr w:type="spellEnd"/>
            <w:r w:rsidRPr="00AB30D6">
              <w:rPr>
                <w:sz w:val="17"/>
                <w:szCs w:val="17"/>
              </w:rPr>
              <w:t xml:space="preserve"> species and </w:t>
            </w:r>
            <w:proofErr w:type="spellStart"/>
            <w:r w:rsidRPr="00AB30D6">
              <w:rPr>
                <w:sz w:val="17"/>
                <w:szCs w:val="17"/>
              </w:rPr>
              <w:t>mahinga</w:t>
            </w:r>
            <w:proofErr w:type="spellEnd"/>
            <w:r w:rsidRPr="00AB30D6">
              <w:rPr>
                <w:sz w:val="17"/>
                <w:szCs w:val="17"/>
              </w:rPr>
              <w:t xml:space="preserve"> kai </w:t>
            </w:r>
          </w:p>
          <w:p w14:paraId="6D56F07A" w14:textId="77777777" w:rsidR="00DA76BA" w:rsidRPr="00AB30D6" w:rsidRDefault="00DA76BA" w:rsidP="00706518">
            <w:pPr>
              <w:pStyle w:val="TableBullet"/>
              <w:spacing w:before="0" w:after="20"/>
              <w:rPr>
                <w:b/>
                <w:bCs/>
                <w:sz w:val="17"/>
                <w:szCs w:val="17"/>
              </w:rPr>
            </w:pPr>
            <w:proofErr w:type="spellStart"/>
            <w:r w:rsidRPr="00AB30D6">
              <w:rPr>
                <w:sz w:val="17"/>
                <w:szCs w:val="17"/>
              </w:rPr>
              <w:t>Wāhi</w:t>
            </w:r>
            <w:proofErr w:type="spellEnd"/>
            <w:r w:rsidRPr="00AB30D6">
              <w:rPr>
                <w:sz w:val="17"/>
                <w:szCs w:val="17"/>
              </w:rPr>
              <w:t xml:space="preserve"> </w:t>
            </w:r>
            <w:proofErr w:type="spellStart"/>
            <w:r w:rsidRPr="00AB30D6">
              <w:rPr>
                <w:sz w:val="17"/>
                <w:szCs w:val="17"/>
              </w:rPr>
              <w:t>taonga</w:t>
            </w:r>
            <w:proofErr w:type="spellEnd"/>
            <w:r w:rsidRPr="00AB30D6">
              <w:rPr>
                <w:sz w:val="17"/>
                <w:szCs w:val="17"/>
              </w:rPr>
              <w:t xml:space="preserve"> and </w:t>
            </w:r>
            <w:proofErr w:type="spellStart"/>
            <w:r w:rsidRPr="00AB30D6">
              <w:rPr>
                <w:sz w:val="17"/>
                <w:szCs w:val="17"/>
              </w:rPr>
              <w:t>wāhi</w:t>
            </w:r>
            <w:proofErr w:type="spellEnd"/>
            <w:r w:rsidRPr="00AB30D6">
              <w:rPr>
                <w:sz w:val="17"/>
                <w:szCs w:val="17"/>
              </w:rPr>
              <w:t xml:space="preserve"> </w:t>
            </w:r>
            <w:proofErr w:type="spellStart"/>
            <w:r w:rsidRPr="00AB30D6">
              <w:rPr>
                <w:sz w:val="17"/>
                <w:szCs w:val="17"/>
              </w:rPr>
              <w:t>tapu</w:t>
            </w:r>
            <w:proofErr w:type="spellEnd"/>
          </w:p>
          <w:p w14:paraId="3B546EB5" w14:textId="246DFFCE" w:rsidR="00DA76BA" w:rsidRPr="00AB30D6" w:rsidRDefault="00DA76BA" w:rsidP="00706518">
            <w:pPr>
              <w:pStyle w:val="TableBullet"/>
              <w:spacing w:before="0" w:after="20"/>
              <w:rPr>
                <w:b/>
                <w:bCs/>
                <w:sz w:val="17"/>
                <w:szCs w:val="17"/>
              </w:rPr>
            </w:pPr>
            <w:r w:rsidRPr="00AB30D6">
              <w:rPr>
                <w:sz w:val="17"/>
                <w:szCs w:val="17"/>
              </w:rPr>
              <w:t>Māori land use and cover (land domain only)</w:t>
            </w:r>
            <w:r w:rsidR="00402597" w:rsidRPr="00AB30D6">
              <w:rPr>
                <w:sz w:val="17"/>
                <w:szCs w:val="17"/>
              </w:rPr>
              <w:t>.</w:t>
            </w:r>
          </w:p>
          <w:p w14:paraId="3127EF4B" w14:textId="77777777" w:rsidR="00DA76BA" w:rsidRPr="00AB30D6" w:rsidRDefault="00DA76BA" w:rsidP="00903F39">
            <w:pPr>
              <w:pStyle w:val="TableTextbold"/>
              <w:spacing w:after="0"/>
              <w:rPr>
                <w:sz w:val="17"/>
                <w:szCs w:val="17"/>
              </w:rPr>
            </w:pPr>
            <w:r w:rsidRPr="00AB30D6">
              <w:rPr>
                <w:sz w:val="17"/>
                <w:szCs w:val="17"/>
              </w:rPr>
              <w:t>Culture and recreation</w:t>
            </w:r>
          </w:p>
          <w:p w14:paraId="6413EC68" w14:textId="2AFB4F77" w:rsidR="00DA76BA" w:rsidRPr="00AB30D6" w:rsidRDefault="00DA76BA" w:rsidP="001830A2">
            <w:pPr>
              <w:pStyle w:val="TableBullet"/>
              <w:spacing w:before="0"/>
              <w:rPr>
                <w:sz w:val="17"/>
                <w:szCs w:val="17"/>
              </w:rPr>
            </w:pPr>
            <w:r w:rsidRPr="00AB30D6">
              <w:rPr>
                <w:sz w:val="17"/>
                <w:szCs w:val="17"/>
              </w:rPr>
              <w:t>Impacts on culture and recreation</w:t>
            </w:r>
            <w:r w:rsidR="00150596" w:rsidRPr="00AB30D6">
              <w:rPr>
                <w:sz w:val="17"/>
                <w:szCs w:val="17"/>
              </w:rPr>
              <w:t xml:space="preserve"> </w:t>
            </w:r>
            <w:r w:rsidRPr="00AB30D6">
              <w:rPr>
                <w:sz w:val="17"/>
                <w:szCs w:val="17"/>
              </w:rPr>
              <w:t>and heritage</w:t>
            </w:r>
            <w:r w:rsidR="00402597" w:rsidRPr="00AB30D6">
              <w:rPr>
                <w:sz w:val="17"/>
                <w:szCs w:val="17"/>
              </w:rPr>
              <w:t>.</w:t>
            </w:r>
          </w:p>
        </w:tc>
      </w:tr>
      <w:tr w:rsidR="00DA76BA" w:rsidRPr="00B34077" w14:paraId="02FF591A" w14:textId="77777777" w:rsidTr="008B57A9">
        <w:tc>
          <w:tcPr>
            <w:tcW w:w="6374" w:type="dxa"/>
            <w:gridSpan w:val="2"/>
            <w:tcBorders>
              <w:top w:val="single" w:sz="4" w:space="0" w:color="44697D"/>
              <w:bottom w:val="single" w:sz="4" w:space="0" w:color="44697D"/>
              <w:right w:val="single" w:sz="4" w:space="0" w:color="44697D"/>
            </w:tcBorders>
            <w:shd w:val="clear" w:color="auto" w:fill="44697D"/>
            <w:vAlign w:val="center"/>
          </w:tcPr>
          <w:p w14:paraId="0C3A68C3" w14:textId="674132FE" w:rsidR="00DA76BA" w:rsidRPr="00AB30D6" w:rsidRDefault="00DA76BA" w:rsidP="008D0064">
            <w:pPr>
              <w:pStyle w:val="TableTextbold"/>
              <w:spacing w:before="40" w:after="40"/>
              <w:rPr>
                <w:sz w:val="17"/>
                <w:szCs w:val="17"/>
              </w:rPr>
            </w:pPr>
            <w:r w:rsidRPr="00AB30D6">
              <w:rPr>
                <w:color w:val="FFFFFF" w:themeColor="background1"/>
                <w:sz w:val="17"/>
                <w:szCs w:val="17"/>
              </w:rPr>
              <w:t xml:space="preserve">Atmosphere and </w:t>
            </w:r>
            <w:r w:rsidR="008D0064" w:rsidRPr="00AB30D6">
              <w:rPr>
                <w:color w:val="FFFFFF" w:themeColor="background1"/>
                <w:sz w:val="17"/>
                <w:szCs w:val="17"/>
              </w:rPr>
              <w:t xml:space="preserve">climate </w:t>
            </w:r>
            <w:r w:rsidRPr="00AB30D6">
              <w:rPr>
                <w:color w:val="FFFFFF" w:themeColor="background1"/>
                <w:sz w:val="17"/>
                <w:szCs w:val="17"/>
              </w:rPr>
              <w:t>topics</w:t>
            </w:r>
          </w:p>
        </w:tc>
        <w:tc>
          <w:tcPr>
            <w:tcW w:w="2233" w:type="dxa"/>
            <w:vMerge/>
            <w:tcBorders>
              <w:top w:val="single" w:sz="4" w:space="0" w:color="44697D"/>
              <w:left w:val="single" w:sz="4" w:space="0" w:color="44697D"/>
              <w:bottom w:val="single" w:sz="4" w:space="0" w:color="44697D"/>
            </w:tcBorders>
            <w:shd w:val="clear" w:color="auto" w:fill="006C67"/>
          </w:tcPr>
          <w:p w14:paraId="37D1B451" w14:textId="77777777" w:rsidR="00DA76BA" w:rsidRPr="00B34077" w:rsidRDefault="00DA76BA" w:rsidP="00E23447">
            <w:pPr>
              <w:tabs>
                <w:tab w:val="right" w:pos="567"/>
              </w:tabs>
              <w:spacing w:before="60" w:after="60"/>
              <w:rPr>
                <w:rFonts w:cs="Arial"/>
                <w:b/>
                <w:color w:val="FFFFFF" w:themeColor="background1"/>
                <w:sz w:val="16"/>
                <w:szCs w:val="16"/>
              </w:rPr>
            </w:pPr>
          </w:p>
        </w:tc>
      </w:tr>
      <w:tr w:rsidR="00DA76BA" w:rsidRPr="00B34077" w14:paraId="2E6BD84B" w14:textId="77777777" w:rsidTr="008B57A9">
        <w:tc>
          <w:tcPr>
            <w:tcW w:w="3114" w:type="dxa"/>
            <w:tcBorders>
              <w:top w:val="single" w:sz="4" w:space="0" w:color="44697D"/>
              <w:bottom w:val="single" w:sz="4" w:space="0" w:color="44697D"/>
              <w:right w:val="single" w:sz="4" w:space="0" w:color="44697D"/>
            </w:tcBorders>
            <w:shd w:val="clear" w:color="auto" w:fill="auto"/>
          </w:tcPr>
          <w:p w14:paraId="1909ED79" w14:textId="77777777" w:rsidR="00DA76BA" w:rsidRPr="00AB30D6" w:rsidRDefault="0046139D" w:rsidP="00903F39">
            <w:pPr>
              <w:pStyle w:val="TableText"/>
              <w:spacing w:before="40" w:after="40"/>
              <w:rPr>
                <w:i/>
                <w:sz w:val="17"/>
                <w:szCs w:val="17"/>
              </w:rPr>
            </w:pPr>
            <w:r w:rsidRPr="00AB30D6">
              <w:rPr>
                <w:i/>
                <w:sz w:val="17"/>
                <w:szCs w:val="17"/>
              </w:rPr>
              <w:t>Pressure</w:t>
            </w:r>
            <w:r w:rsidR="00737CAF" w:rsidRPr="00AB30D6">
              <w:rPr>
                <w:i/>
                <w:sz w:val="17"/>
                <w:szCs w:val="17"/>
              </w:rPr>
              <w:t>s</w:t>
            </w:r>
            <w:r w:rsidR="008D4BF8" w:rsidRPr="00AB30D6">
              <w:rPr>
                <w:i/>
                <w:sz w:val="17"/>
                <w:szCs w:val="17"/>
              </w:rPr>
              <w:t xml:space="preserve"> from</w:t>
            </w:r>
          </w:p>
        </w:tc>
        <w:tc>
          <w:tcPr>
            <w:tcW w:w="3260" w:type="dxa"/>
            <w:tcBorders>
              <w:top w:val="single" w:sz="4" w:space="0" w:color="44697D"/>
              <w:left w:val="single" w:sz="4" w:space="0" w:color="44697D"/>
              <w:bottom w:val="single" w:sz="4" w:space="0" w:color="44697D"/>
              <w:right w:val="single" w:sz="4" w:space="0" w:color="44697D"/>
            </w:tcBorders>
            <w:shd w:val="clear" w:color="auto" w:fill="auto"/>
          </w:tcPr>
          <w:p w14:paraId="2CE80930" w14:textId="77777777" w:rsidR="00DA76BA" w:rsidRPr="00AB30D6" w:rsidRDefault="0046139D" w:rsidP="00903F39">
            <w:pPr>
              <w:pStyle w:val="TableText"/>
              <w:spacing w:before="40" w:after="40"/>
              <w:rPr>
                <w:i/>
                <w:sz w:val="17"/>
                <w:szCs w:val="17"/>
              </w:rPr>
            </w:pPr>
            <w:r w:rsidRPr="00AB30D6">
              <w:rPr>
                <w:i/>
                <w:sz w:val="17"/>
                <w:szCs w:val="17"/>
              </w:rPr>
              <w:t>State</w:t>
            </w:r>
            <w:r w:rsidR="008D4BF8" w:rsidRPr="00AB30D6">
              <w:rPr>
                <w:i/>
                <w:sz w:val="17"/>
                <w:szCs w:val="17"/>
              </w:rPr>
              <w:t xml:space="preserve"> of</w:t>
            </w:r>
          </w:p>
        </w:tc>
        <w:tc>
          <w:tcPr>
            <w:tcW w:w="2233" w:type="dxa"/>
            <w:vMerge/>
            <w:tcBorders>
              <w:top w:val="single" w:sz="4" w:space="0" w:color="44697D"/>
              <w:left w:val="single" w:sz="4" w:space="0" w:color="44697D"/>
              <w:bottom w:val="single" w:sz="4" w:space="0" w:color="44697D"/>
            </w:tcBorders>
          </w:tcPr>
          <w:p w14:paraId="5CB532D4" w14:textId="77777777" w:rsidR="00DA76BA" w:rsidRPr="00B34077" w:rsidRDefault="00DA76BA" w:rsidP="00E23447">
            <w:pPr>
              <w:jc w:val="left"/>
              <w:rPr>
                <w:b/>
                <w:i/>
                <w:sz w:val="16"/>
                <w:szCs w:val="16"/>
              </w:rPr>
            </w:pPr>
          </w:p>
        </w:tc>
      </w:tr>
      <w:tr w:rsidR="00DA76BA" w:rsidRPr="00B34077" w14:paraId="3C053AB5" w14:textId="77777777" w:rsidTr="008B57A9">
        <w:tc>
          <w:tcPr>
            <w:tcW w:w="3114" w:type="dxa"/>
            <w:tcBorders>
              <w:top w:val="single" w:sz="4" w:space="0" w:color="44697D"/>
              <w:bottom w:val="single" w:sz="4" w:space="0" w:color="44697D"/>
              <w:right w:val="single" w:sz="4" w:space="0" w:color="44697D"/>
            </w:tcBorders>
          </w:tcPr>
          <w:p w14:paraId="7A557096" w14:textId="650661B1" w:rsidR="00DA76BA" w:rsidRPr="00AB30D6" w:rsidRDefault="00E20CF9" w:rsidP="00706518">
            <w:pPr>
              <w:pStyle w:val="TableBullet"/>
              <w:spacing w:after="20"/>
              <w:rPr>
                <w:sz w:val="17"/>
                <w:szCs w:val="17"/>
              </w:rPr>
            </w:pPr>
            <w:r w:rsidRPr="00AB30D6">
              <w:rPr>
                <w:sz w:val="17"/>
                <w:szCs w:val="17"/>
              </w:rPr>
              <w:t>n</w:t>
            </w:r>
            <w:r w:rsidR="00DA76BA" w:rsidRPr="00AB30D6">
              <w:rPr>
                <w:sz w:val="17"/>
                <w:szCs w:val="17"/>
              </w:rPr>
              <w:t>atural pressures on climate and atmosphere</w:t>
            </w:r>
          </w:p>
          <w:p w14:paraId="3ACD254D" w14:textId="38253568" w:rsidR="00DA76BA" w:rsidRPr="00AB30D6" w:rsidRDefault="00E20CF9" w:rsidP="00706518">
            <w:pPr>
              <w:pStyle w:val="TableBullet"/>
              <w:spacing w:before="0" w:after="20"/>
              <w:rPr>
                <w:sz w:val="17"/>
                <w:szCs w:val="17"/>
              </w:rPr>
            </w:pPr>
            <w:r w:rsidRPr="00AB30D6">
              <w:rPr>
                <w:sz w:val="17"/>
                <w:szCs w:val="17"/>
              </w:rPr>
              <w:t>g</w:t>
            </w:r>
            <w:r w:rsidR="00DA76BA" w:rsidRPr="00AB30D6">
              <w:rPr>
                <w:sz w:val="17"/>
                <w:szCs w:val="17"/>
              </w:rPr>
              <w:t>reenhouse gas emissions</w:t>
            </w:r>
          </w:p>
          <w:p w14:paraId="6B1CC9B8" w14:textId="41CF7D86" w:rsidR="00DA76BA" w:rsidRPr="00AB30D6" w:rsidRDefault="00E20CF9" w:rsidP="00706518">
            <w:pPr>
              <w:pStyle w:val="TableBullet"/>
              <w:spacing w:before="0" w:after="20"/>
              <w:rPr>
                <w:sz w:val="17"/>
                <w:szCs w:val="17"/>
              </w:rPr>
            </w:pPr>
            <w:r w:rsidRPr="00AB30D6">
              <w:rPr>
                <w:sz w:val="17"/>
                <w:szCs w:val="17"/>
              </w:rPr>
              <w:t>l</w:t>
            </w:r>
            <w:r w:rsidR="00DA76BA" w:rsidRPr="00AB30D6">
              <w:rPr>
                <w:sz w:val="17"/>
                <w:szCs w:val="17"/>
              </w:rPr>
              <w:t xml:space="preserve">and cover and use </w:t>
            </w:r>
          </w:p>
          <w:p w14:paraId="4A739460" w14:textId="7946C7D8" w:rsidR="00DA76BA" w:rsidRPr="00AB30D6" w:rsidRDefault="00E20CF9" w:rsidP="00706518">
            <w:pPr>
              <w:pStyle w:val="TableBullet"/>
              <w:spacing w:before="0" w:after="20"/>
              <w:rPr>
                <w:b/>
                <w:bCs/>
                <w:sz w:val="17"/>
                <w:szCs w:val="17"/>
              </w:rPr>
            </w:pPr>
            <w:r w:rsidRPr="00AB30D6">
              <w:rPr>
                <w:color w:val="000000"/>
                <w:sz w:val="17"/>
                <w:szCs w:val="17"/>
              </w:rPr>
              <w:t>o</w:t>
            </w:r>
            <w:r w:rsidR="00DA76BA" w:rsidRPr="00AB30D6">
              <w:rPr>
                <w:color w:val="000000"/>
                <w:sz w:val="17"/>
                <w:szCs w:val="17"/>
              </w:rPr>
              <w:t>zone depleting substances emissions</w:t>
            </w:r>
            <w:r w:rsidR="00DA76BA" w:rsidRPr="00AB30D6">
              <w:rPr>
                <w:sz w:val="17"/>
                <w:szCs w:val="17"/>
              </w:rPr>
              <w:t xml:space="preserve"> </w:t>
            </w:r>
          </w:p>
          <w:p w14:paraId="4F0FFC84" w14:textId="572D22F3" w:rsidR="00DA76BA" w:rsidRPr="00AB30D6" w:rsidRDefault="00E20CF9" w:rsidP="001830A2">
            <w:pPr>
              <w:pStyle w:val="TableBullet"/>
              <w:spacing w:before="0"/>
              <w:rPr>
                <w:b/>
                <w:bCs/>
                <w:sz w:val="17"/>
                <w:szCs w:val="17"/>
              </w:rPr>
            </w:pPr>
            <w:proofErr w:type="gramStart"/>
            <w:r w:rsidRPr="00AB30D6">
              <w:rPr>
                <w:sz w:val="17"/>
                <w:szCs w:val="17"/>
              </w:rPr>
              <w:t>p</w:t>
            </w:r>
            <w:r w:rsidR="00DA76BA" w:rsidRPr="00AB30D6">
              <w:rPr>
                <w:sz w:val="17"/>
                <w:szCs w:val="17"/>
              </w:rPr>
              <w:t>articulate</w:t>
            </w:r>
            <w:proofErr w:type="gramEnd"/>
            <w:r w:rsidR="00DA76BA" w:rsidRPr="00AB30D6">
              <w:rPr>
                <w:sz w:val="17"/>
                <w:szCs w:val="17"/>
              </w:rPr>
              <w:t xml:space="preserve"> matter emissions</w:t>
            </w:r>
            <w:r w:rsidR="006C311A" w:rsidRPr="00AB30D6">
              <w:rPr>
                <w:sz w:val="17"/>
                <w:szCs w:val="17"/>
              </w:rPr>
              <w:t>.</w:t>
            </w:r>
          </w:p>
        </w:tc>
        <w:tc>
          <w:tcPr>
            <w:tcW w:w="3260" w:type="dxa"/>
            <w:tcBorders>
              <w:top w:val="single" w:sz="4" w:space="0" w:color="44697D"/>
              <w:left w:val="single" w:sz="4" w:space="0" w:color="44697D"/>
              <w:bottom w:val="single" w:sz="4" w:space="0" w:color="44697D"/>
              <w:right w:val="single" w:sz="4" w:space="0" w:color="44697D"/>
            </w:tcBorders>
          </w:tcPr>
          <w:p w14:paraId="33574565" w14:textId="22867F92" w:rsidR="00DA76BA" w:rsidRPr="00AB30D6" w:rsidRDefault="006C311A" w:rsidP="00706518">
            <w:pPr>
              <w:pStyle w:val="TableBullet"/>
              <w:spacing w:after="20"/>
              <w:rPr>
                <w:sz w:val="17"/>
                <w:szCs w:val="17"/>
              </w:rPr>
            </w:pPr>
            <w:r w:rsidRPr="00AB30D6">
              <w:rPr>
                <w:sz w:val="17"/>
                <w:szCs w:val="17"/>
              </w:rPr>
              <w:t>g</w:t>
            </w:r>
            <w:r w:rsidR="00DA76BA" w:rsidRPr="00AB30D6">
              <w:rPr>
                <w:sz w:val="17"/>
                <w:szCs w:val="17"/>
              </w:rPr>
              <w:t>reenhouse gases</w:t>
            </w:r>
          </w:p>
          <w:p w14:paraId="360E0DAE" w14:textId="46745608" w:rsidR="00DA76BA" w:rsidRPr="00AB30D6" w:rsidRDefault="006C311A" w:rsidP="00706518">
            <w:pPr>
              <w:pStyle w:val="TableBullet"/>
              <w:spacing w:before="0" w:after="20"/>
              <w:rPr>
                <w:sz w:val="17"/>
                <w:szCs w:val="17"/>
              </w:rPr>
            </w:pPr>
            <w:r w:rsidRPr="00AB30D6">
              <w:rPr>
                <w:sz w:val="17"/>
                <w:szCs w:val="17"/>
              </w:rPr>
              <w:t>c</w:t>
            </w:r>
            <w:r w:rsidR="00DA76BA" w:rsidRPr="00AB30D6">
              <w:rPr>
                <w:sz w:val="17"/>
                <w:szCs w:val="17"/>
              </w:rPr>
              <w:t>limate variables, and how the climate is changing</w:t>
            </w:r>
          </w:p>
          <w:p w14:paraId="542FABD2" w14:textId="63DB9351" w:rsidR="00DA76BA" w:rsidRPr="00AB30D6" w:rsidRDefault="006C311A" w:rsidP="00706518">
            <w:pPr>
              <w:pStyle w:val="TableBullet"/>
              <w:spacing w:before="0" w:after="20"/>
              <w:rPr>
                <w:sz w:val="17"/>
                <w:szCs w:val="17"/>
              </w:rPr>
            </w:pPr>
            <w:r w:rsidRPr="00AB30D6">
              <w:rPr>
                <w:sz w:val="17"/>
                <w:szCs w:val="17"/>
              </w:rPr>
              <w:t>a</w:t>
            </w:r>
            <w:r w:rsidR="00DA76BA" w:rsidRPr="00AB30D6">
              <w:rPr>
                <w:sz w:val="17"/>
                <w:szCs w:val="17"/>
              </w:rPr>
              <w:t>tmospheric ozone</w:t>
            </w:r>
          </w:p>
          <w:p w14:paraId="43DF6870" w14:textId="59D148EC" w:rsidR="00DA76BA" w:rsidRPr="00AB30D6" w:rsidRDefault="006C311A" w:rsidP="00706518">
            <w:pPr>
              <w:pStyle w:val="TableBullet"/>
              <w:spacing w:before="0" w:after="20"/>
              <w:rPr>
                <w:sz w:val="17"/>
                <w:szCs w:val="17"/>
              </w:rPr>
            </w:pPr>
            <w:r w:rsidRPr="00AB30D6">
              <w:rPr>
                <w:sz w:val="17"/>
                <w:szCs w:val="17"/>
              </w:rPr>
              <w:t>p</w:t>
            </w:r>
            <w:r w:rsidR="00DA76BA" w:rsidRPr="00AB30D6">
              <w:rPr>
                <w:sz w:val="17"/>
                <w:szCs w:val="17"/>
              </w:rPr>
              <w:t>articulate matter</w:t>
            </w:r>
          </w:p>
          <w:p w14:paraId="6CB65FA9" w14:textId="67FBE604" w:rsidR="00DA76BA" w:rsidRPr="00AB30D6" w:rsidRDefault="006C311A" w:rsidP="00706518">
            <w:pPr>
              <w:pStyle w:val="TableBullet"/>
              <w:spacing w:before="0" w:after="20"/>
              <w:rPr>
                <w:sz w:val="17"/>
                <w:szCs w:val="17"/>
              </w:rPr>
            </w:pPr>
            <w:r w:rsidRPr="00AB30D6">
              <w:rPr>
                <w:bCs/>
                <w:sz w:val="17"/>
                <w:szCs w:val="17"/>
              </w:rPr>
              <w:t>a</w:t>
            </w:r>
            <w:r w:rsidR="00DA76BA" w:rsidRPr="00AB30D6">
              <w:rPr>
                <w:bCs/>
                <w:sz w:val="17"/>
                <w:szCs w:val="17"/>
              </w:rPr>
              <w:t>tmospheric clarity</w:t>
            </w:r>
          </w:p>
          <w:p w14:paraId="2B80C178" w14:textId="79A2A2FC" w:rsidR="00DA76BA" w:rsidRPr="00AB30D6" w:rsidRDefault="00DA76BA" w:rsidP="001830A2">
            <w:pPr>
              <w:pStyle w:val="TableBullet"/>
              <w:spacing w:before="0"/>
              <w:rPr>
                <w:sz w:val="17"/>
                <w:szCs w:val="17"/>
              </w:rPr>
            </w:pPr>
            <w:r w:rsidRPr="00AB30D6">
              <w:rPr>
                <w:bCs/>
                <w:sz w:val="17"/>
                <w:szCs w:val="17"/>
              </w:rPr>
              <w:t>UV intensity</w:t>
            </w:r>
            <w:r w:rsidR="006C311A" w:rsidRPr="00AB30D6">
              <w:rPr>
                <w:bCs/>
                <w:sz w:val="17"/>
                <w:szCs w:val="17"/>
              </w:rPr>
              <w:t>.</w:t>
            </w:r>
          </w:p>
        </w:tc>
        <w:tc>
          <w:tcPr>
            <w:tcW w:w="2233" w:type="dxa"/>
            <w:vMerge/>
            <w:tcBorders>
              <w:top w:val="single" w:sz="4" w:space="0" w:color="44697D"/>
              <w:left w:val="single" w:sz="4" w:space="0" w:color="44697D"/>
              <w:bottom w:val="single" w:sz="4" w:space="0" w:color="44697D"/>
            </w:tcBorders>
          </w:tcPr>
          <w:p w14:paraId="058AE1CD" w14:textId="77777777" w:rsidR="00DA76BA" w:rsidRPr="00B34077" w:rsidRDefault="00DA76BA" w:rsidP="00E23447">
            <w:pPr>
              <w:tabs>
                <w:tab w:val="right" w:pos="567"/>
              </w:tabs>
              <w:spacing w:before="60" w:after="60"/>
              <w:jc w:val="left"/>
              <w:rPr>
                <w:sz w:val="16"/>
                <w:szCs w:val="16"/>
              </w:rPr>
            </w:pPr>
          </w:p>
        </w:tc>
      </w:tr>
      <w:tr w:rsidR="00DA76BA" w:rsidRPr="00B34077" w14:paraId="3C342067" w14:textId="77777777" w:rsidTr="008B57A9">
        <w:tc>
          <w:tcPr>
            <w:tcW w:w="6374" w:type="dxa"/>
            <w:gridSpan w:val="2"/>
            <w:tcBorders>
              <w:top w:val="single" w:sz="4" w:space="0" w:color="44697D"/>
              <w:bottom w:val="single" w:sz="4" w:space="0" w:color="44697D"/>
              <w:right w:val="single" w:sz="4" w:space="0" w:color="44697D"/>
            </w:tcBorders>
            <w:shd w:val="clear" w:color="auto" w:fill="44697D"/>
            <w:vAlign w:val="center"/>
          </w:tcPr>
          <w:p w14:paraId="2FAA054D" w14:textId="77777777" w:rsidR="00DA76BA" w:rsidRPr="00AB30D6" w:rsidRDefault="00DA76BA" w:rsidP="00903F39">
            <w:pPr>
              <w:pStyle w:val="TableTextbold"/>
              <w:spacing w:before="40" w:after="40"/>
              <w:rPr>
                <w:sz w:val="17"/>
                <w:szCs w:val="17"/>
              </w:rPr>
            </w:pPr>
            <w:r w:rsidRPr="00AB30D6">
              <w:rPr>
                <w:color w:val="FFFFFF" w:themeColor="background1"/>
                <w:sz w:val="17"/>
                <w:szCs w:val="17"/>
              </w:rPr>
              <w:t>Freshwater topics</w:t>
            </w:r>
          </w:p>
        </w:tc>
        <w:tc>
          <w:tcPr>
            <w:tcW w:w="2233" w:type="dxa"/>
            <w:vMerge/>
            <w:tcBorders>
              <w:top w:val="single" w:sz="4" w:space="0" w:color="44697D"/>
              <w:left w:val="single" w:sz="4" w:space="0" w:color="44697D"/>
              <w:bottom w:val="single" w:sz="4" w:space="0" w:color="44697D"/>
            </w:tcBorders>
            <w:shd w:val="clear" w:color="auto" w:fill="006C67"/>
          </w:tcPr>
          <w:p w14:paraId="289A22C1" w14:textId="77777777" w:rsidR="00DA76BA" w:rsidRPr="00B34077" w:rsidRDefault="00DA76BA" w:rsidP="00E23447">
            <w:pPr>
              <w:tabs>
                <w:tab w:val="right" w:pos="567"/>
              </w:tabs>
              <w:spacing w:before="60" w:after="60"/>
              <w:jc w:val="left"/>
              <w:rPr>
                <w:rFonts w:cs="Arial"/>
                <w:b/>
                <w:color w:val="FFFFFF" w:themeColor="background1"/>
                <w:sz w:val="16"/>
                <w:szCs w:val="16"/>
              </w:rPr>
            </w:pPr>
          </w:p>
        </w:tc>
      </w:tr>
      <w:tr w:rsidR="00DA76BA" w:rsidRPr="00B34077" w14:paraId="40029D1E" w14:textId="77777777" w:rsidTr="008B57A9">
        <w:tc>
          <w:tcPr>
            <w:tcW w:w="3114" w:type="dxa"/>
            <w:tcBorders>
              <w:top w:val="single" w:sz="4" w:space="0" w:color="44697D"/>
              <w:bottom w:val="single" w:sz="4" w:space="0" w:color="44697D"/>
              <w:right w:val="single" w:sz="4" w:space="0" w:color="44697D"/>
            </w:tcBorders>
            <w:shd w:val="clear" w:color="auto" w:fill="auto"/>
          </w:tcPr>
          <w:p w14:paraId="36CBE48A" w14:textId="77777777" w:rsidR="00DA76BA" w:rsidRPr="00AB30D6" w:rsidRDefault="00355410" w:rsidP="00903F39">
            <w:pPr>
              <w:pStyle w:val="TableText"/>
              <w:spacing w:before="40" w:after="40"/>
              <w:rPr>
                <w:i/>
                <w:sz w:val="17"/>
                <w:szCs w:val="17"/>
              </w:rPr>
            </w:pPr>
            <w:r w:rsidRPr="00AB30D6">
              <w:rPr>
                <w:i/>
                <w:sz w:val="17"/>
                <w:szCs w:val="17"/>
              </w:rPr>
              <w:t>Pressures from</w:t>
            </w:r>
          </w:p>
        </w:tc>
        <w:tc>
          <w:tcPr>
            <w:tcW w:w="3260" w:type="dxa"/>
            <w:tcBorders>
              <w:top w:val="single" w:sz="4" w:space="0" w:color="44697D"/>
              <w:left w:val="single" w:sz="4" w:space="0" w:color="44697D"/>
              <w:bottom w:val="single" w:sz="4" w:space="0" w:color="44697D"/>
              <w:right w:val="single" w:sz="4" w:space="0" w:color="44697D"/>
            </w:tcBorders>
            <w:shd w:val="clear" w:color="auto" w:fill="auto"/>
          </w:tcPr>
          <w:p w14:paraId="470B42CC" w14:textId="77777777" w:rsidR="00DA76BA" w:rsidRPr="00AB30D6" w:rsidRDefault="00355410" w:rsidP="00903F39">
            <w:pPr>
              <w:pStyle w:val="TableText"/>
              <w:spacing w:before="40" w:after="40"/>
              <w:rPr>
                <w:i/>
                <w:sz w:val="17"/>
                <w:szCs w:val="17"/>
              </w:rPr>
            </w:pPr>
            <w:r w:rsidRPr="00AB30D6">
              <w:rPr>
                <w:i/>
                <w:sz w:val="17"/>
                <w:szCs w:val="17"/>
              </w:rPr>
              <w:t>State of</w:t>
            </w:r>
          </w:p>
        </w:tc>
        <w:tc>
          <w:tcPr>
            <w:tcW w:w="2233" w:type="dxa"/>
            <w:vMerge/>
            <w:tcBorders>
              <w:top w:val="single" w:sz="4" w:space="0" w:color="44697D"/>
              <w:left w:val="single" w:sz="4" w:space="0" w:color="44697D"/>
              <w:bottom w:val="single" w:sz="4" w:space="0" w:color="44697D"/>
            </w:tcBorders>
          </w:tcPr>
          <w:p w14:paraId="160E5C96" w14:textId="77777777" w:rsidR="00DA76BA" w:rsidRPr="00B34077" w:rsidRDefault="00DA76BA" w:rsidP="00E23447">
            <w:pPr>
              <w:jc w:val="left"/>
              <w:rPr>
                <w:b/>
                <w:i/>
                <w:sz w:val="16"/>
                <w:szCs w:val="16"/>
              </w:rPr>
            </w:pPr>
          </w:p>
        </w:tc>
      </w:tr>
      <w:tr w:rsidR="00DA76BA" w:rsidRPr="00B34077" w14:paraId="50BC1D48" w14:textId="77777777" w:rsidTr="008B57A9">
        <w:tc>
          <w:tcPr>
            <w:tcW w:w="3114" w:type="dxa"/>
            <w:tcBorders>
              <w:top w:val="single" w:sz="4" w:space="0" w:color="44697D"/>
              <w:bottom w:val="single" w:sz="4" w:space="0" w:color="44697D"/>
              <w:right w:val="single" w:sz="4" w:space="0" w:color="44697D"/>
            </w:tcBorders>
          </w:tcPr>
          <w:p w14:paraId="3782A303" w14:textId="77777777" w:rsidR="00663F7C" w:rsidRPr="00064309" w:rsidRDefault="006C311A" w:rsidP="00706518">
            <w:pPr>
              <w:pStyle w:val="TableBullet"/>
              <w:spacing w:after="20"/>
              <w:rPr>
                <w:sz w:val="17"/>
                <w:szCs w:val="17"/>
              </w:rPr>
            </w:pPr>
            <w:r w:rsidRPr="00064309">
              <w:rPr>
                <w:sz w:val="17"/>
                <w:szCs w:val="17"/>
              </w:rPr>
              <w:t>m</w:t>
            </w:r>
            <w:r w:rsidR="00DA76BA" w:rsidRPr="00064309">
              <w:rPr>
                <w:sz w:val="17"/>
                <w:szCs w:val="17"/>
              </w:rPr>
              <w:t>anagement</w:t>
            </w:r>
            <w:r w:rsidR="00663F7C" w:rsidRPr="00064309">
              <w:rPr>
                <w:sz w:val="17"/>
                <w:szCs w:val="17"/>
              </w:rPr>
              <w:t xml:space="preserve"> and</w:t>
            </w:r>
            <w:r w:rsidR="00DA76BA" w:rsidRPr="00064309">
              <w:rPr>
                <w:sz w:val="17"/>
                <w:szCs w:val="17"/>
              </w:rPr>
              <w:t xml:space="preserve"> resource use </w:t>
            </w:r>
          </w:p>
          <w:p w14:paraId="3F524B56" w14:textId="0A845C80" w:rsidR="00DA76BA" w:rsidRPr="00064309" w:rsidRDefault="00663F7C" w:rsidP="00706518">
            <w:pPr>
              <w:pStyle w:val="TableBullet"/>
              <w:spacing w:after="20"/>
              <w:rPr>
                <w:sz w:val="17"/>
                <w:szCs w:val="17"/>
              </w:rPr>
            </w:pPr>
            <w:r w:rsidRPr="00064309">
              <w:rPr>
                <w:sz w:val="17"/>
                <w:szCs w:val="17"/>
              </w:rPr>
              <w:t>waste</w:t>
            </w:r>
            <w:r w:rsidR="00971A4C" w:rsidRPr="00064309">
              <w:rPr>
                <w:sz w:val="17"/>
                <w:szCs w:val="17"/>
              </w:rPr>
              <w:t>, litter</w:t>
            </w:r>
            <w:r w:rsidRPr="00064309">
              <w:rPr>
                <w:sz w:val="17"/>
                <w:szCs w:val="17"/>
              </w:rPr>
              <w:t xml:space="preserve"> and </w:t>
            </w:r>
            <w:r w:rsidR="00DA76BA" w:rsidRPr="00064309">
              <w:rPr>
                <w:sz w:val="17"/>
                <w:szCs w:val="17"/>
              </w:rPr>
              <w:t>other human activities</w:t>
            </w:r>
          </w:p>
          <w:p w14:paraId="5320E800" w14:textId="74CB5D32" w:rsidR="00DA76BA" w:rsidRPr="00064309" w:rsidRDefault="007503F5" w:rsidP="00706518">
            <w:pPr>
              <w:pStyle w:val="TableBullet"/>
              <w:spacing w:before="0" w:after="20"/>
              <w:rPr>
                <w:sz w:val="17"/>
                <w:szCs w:val="17"/>
              </w:rPr>
            </w:pPr>
            <w:r w:rsidRPr="00064309">
              <w:rPr>
                <w:sz w:val="17"/>
                <w:szCs w:val="17"/>
              </w:rPr>
              <w:t xml:space="preserve">climate and </w:t>
            </w:r>
            <w:r w:rsidR="006C311A" w:rsidRPr="00064309">
              <w:rPr>
                <w:sz w:val="17"/>
                <w:szCs w:val="17"/>
              </w:rPr>
              <w:t>n</w:t>
            </w:r>
            <w:r w:rsidRPr="00064309">
              <w:rPr>
                <w:sz w:val="17"/>
                <w:szCs w:val="17"/>
              </w:rPr>
              <w:t>atural processes</w:t>
            </w:r>
          </w:p>
          <w:p w14:paraId="307125F6" w14:textId="733B34AD" w:rsidR="00DA76BA" w:rsidRPr="00064309" w:rsidRDefault="006C311A" w:rsidP="00706518">
            <w:pPr>
              <w:pStyle w:val="TableBullet"/>
              <w:spacing w:before="0" w:after="20"/>
              <w:rPr>
                <w:sz w:val="17"/>
                <w:szCs w:val="17"/>
              </w:rPr>
            </w:pPr>
            <w:r w:rsidRPr="00064309">
              <w:rPr>
                <w:sz w:val="17"/>
                <w:szCs w:val="17"/>
              </w:rPr>
              <w:t>p</w:t>
            </w:r>
            <w:r w:rsidR="00DA76BA" w:rsidRPr="00064309">
              <w:rPr>
                <w:sz w:val="17"/>
                <w:szCs w:val="17"/>
              </w:rPr>
              <w:t>ests, diseases and exotic species</w:t>
            </w:r>
          </w:p>
          <w:p w14:paraId="7FCA1FA9" w14:textId="598AF435" w:rsidR="00DA76BA" w:rsidRPr="00064309" w:rsidRDefault="006C311A" w:rsidP="00706518">
            <w:pPr>
              <w:pStyle w:val="TableBullet"/>
              <w:spacing w:before="0" w:after="20"/>
              <w:rPr>
                <w:sz w:val="17"/>
                <w:szCs w:val="17"/>
              </w:rPr>
            </w:pPr>
            <w:proofErr w:type="gramStart"/>
            <w:r w:rsidRPr="00064309">
              <w:rPr>
                <w:sz w:val="17"/>
                <w:szCs w:val="17"/>
              </w:rPr>
              <w:t>p</w:t>
            </w:r>
            <w:r w:rsidR="00DA76BA" w:rsidRPr="00064309">
              <w:rPr>
                <w:sz w:val="17"/>
                <w:szCs w:val="17"/>
              </w:rPr>
              <w:t>hysical</w:t>
            </w:r>
            <w:proofErr w:type="gramEnd"/>
            <w:r w:rsidR="00DA76BA" w:rsidRPr="00064309">
              <w:rPr>
                <w:sz w:val="17"/>
                <w:szCs w:val="17"/>
              </w:rPr>
              <w:t xml:space="preserve"> form of the land and freshwater environment</w:t>
            </w:r>
            <w:r w:rsidRPr="00064309">
              <w:rPr>
                <w:sz w:val="17"/>
                <w:szCs w:val="17"/>
              </w:rPr>
              <w:t>.</w:t>
            </w:r>
          </w:p>
        </w:tc>
        <w:tc>
          <w:tcPr>
            <w:tcW w:w="3260" w:type="dxa"/>
            <w:tcBorders>
              <w:top w:val="single" w:sz="4" w:space="0" w:color="44697D"/>
              <w:left w:val="single" w:sz="4" w:space="0" w:color="44697D"/>
              <w:bottom w:val="single" w:sz="4" w:space="0" w:color="44697D"/>
              <w:right w:val="single" w:sz="4" w:space="0" w:color="44697D"/>
            </w:tcBorders>
          </w:tcPr>
          <w:p w14:paraId="082D99AC" w14:textId="7C3C4C81" w:rsidR="00DA76BA" w:rsidRPr="00AB30D6" w:rsidRDefault="006C311A" w:rsidP="00706518">
            <w:pPr>
              <w:pStyle w:val="TableBullet"/>
              <w:spacing w:after="20"/>
              <w:rPr>
                <w:sz w:val="17"/>
                <w:szCs w:val="17"/>
              </w:rPr>
            </w:pPr>
            <w:r w:rsidRPr="00AB30D6">
              <w:rPr>
                <w:sz w:val="17"/>
                <w:szCs w:val="17"/>
              </w:rPr>
              <w:t>f</w:t>
            </w:r>
            <w:r w:rsidR="00DA76BA" w:rsidRPr="00AB30D6">
              <w:rPr>
                <w:sz w:val="17"/>
                <w:szCs w:val="17"/>
              </w:rPr>
              <w:t>reshwater species and genetic diversity</w:t>
            </w:r>
          </w:p>
          <w:p w14:paraId="586D17F3" w14:textId="025393CB" w:rsidR="00DA76BA" w:rsidRPr="00AB30D6" w:rsidRDefault="006C311A" w:rsidP="00706518">
            <w:pPr>
              <w:pStyle w:val="TableBullet"/>
              <w:spacing w:before="0" w:after="20"/>
              <w:rPr>
                <w:sz w:val="17"/>
                <w:szCs w:val="17"/>
              </w:rPr>
            </w:pPr>
            <w:r w:rsidRPr="00AB30D6">
              <w:rPr>
                <w:sz w:val="17"/>
                <w:szCs w:val="17"/>
              </w:rPr>
              <w:t>f</w:t>
            </w:r>
            <w:r w:rsidR="00DA76BA" w:rsidRPr="00AB30D6">
              <w:rPr>
                <w:sz w:val="17"/>
                <w:szCs w:val="17"/>
              </w:rPr>
              <w:t>reshwater habitats and sites of significance</w:t>
            </w:r>
          </w:p>
          <w:p w14:paraId="6C3CB584" w14:textId="1528A2C1" w:rsidR="00DA76BA" w:rsidRPr="00AB30D6" w:rsidRDefault="006C311A" w:rsidP="00706518">
            <w:pPr>
              <w:pStyle w:val="TableBullet"/>
              <w:spacing w:before="0" w:after="20"/>
              <w:rPr>
                <w:sz w:val="17"/>
                <w:szCs w:val="17"/>
              </w:rPr>
            </w:pPr>
            <w:r w:rsidRPr="00AB30D6">
              <w:rPr>
                <w:sz w:val="17"/>
                <w:szCs w:val="17"/>
              </w:rPr>
              <w:t>f</w:t>
            </w:r>
            <w:r w:rsidR="00DA76BA" w:rsidRPr="00AB30D6">
              <w:rPr>
                <w:sz w:val="17"/>
                <w:szCs w:val="17"/>
              </w:rPr>
              <w:t>reshwater ecosystem processes</w:t>
            </w:r>
          </w:p>
          <w:p w14:paraId="700C8CE6" w14:textId="22CD56FA" w:rsidR="00DA76BA" w:rsidRPr="00AB30D6" w:rsidRDefault="006C311A" w:rsidP="00706518">
            <w:pPr>
              <w:pStyle w:val="TableBullet"/>
              <w:spacing w:before="0" w:after="20"/>
              <w:rPr>
                <w:sz w:val="17"/>
                <w:szCs w:val="17"/>
              </w:rPr>
            </w:pPr>
            <w:r w:rsidRPr="00AB30D6">
              <w:rPr>
                <w:sz w:val="17"/>
                <w:szCs w:val="17"/>
              </w:rPr>
              <w:t>f</w:t>
            </w:r>
            <w:r w:rsidR="00DA76BA" w:rsidRPr="00AB30D6">
              <w:rPr>
                <w:sz w:val="17"/>
                <w:szCs w:val="17"/>
              </w:rPr>
              <w:t>reshwater quality, quantity and flows</w:t>
            </w:r>
          </w:p>
          <w:p w14:paraId="2C864ED0" w14:textId="4CE70335" w:rsidR="00DA76BA" w:rsidRPr="00AB30D6" w:rsidRDefault="006C311A" w:rsidP="001830A2">
            <w:pPr>
              <w:pStyle w:val="TableBullet"/>
              <w:spacing w:before="0"/>
              <w:rPr>
                <w:sz w:val="17"/>
                <w:szCs w:val="17"/>
              </w:rPr>
            </w:pPr>
            <w:proofErr w:type="gramStart"/>
            <w:r w:rsidRPr="00AB30D6">
              <w:rPr>
                <w:sz w:val="17"/>
                <w:szCs w:val="17"/>
              </w:rPr>
              <w:t>m</w:t>
            </w:r>
            <w:r w:rsidR="00DA76BA" w:rsidRPr="00AB30D6">
              <w:rPr>
                <w:sz w:val="17"/>
                <w:szCs w:val="17"/>
              </w:rPr>
              <w:t>inerals</w:t>
            </w:r>
            <w:proofErr w:type="gramEnd"/>
            <w:r w:rsidR="00DA76BA" w:rsidRPr="00AB30D6">
              <w:rPr>
                <w:sz w:val="17"/>
                <w:szCs w:val="17"/>
              </w:rPr>
              <w:t xml:space="preserve"> and energy resources</w:t>
            </w:r>
            <w:r w:rsidRPr="00AB30D6">
              <w:rPr>
                <w:sz w:val="17"/>
                <w:szCs w:val="17"/>
              </w:rPr>
              <w:t>.</w:t>
            </w:r>
          </w:p>
        </w:tc>
        <w:tc>
          <w:tcPr>
            <w:tcW w:w="2233" w:type="dxa"/>
            <w:vMerge/>
            <w:tcBorders>
              <w:top w:val="single" w:sz="4" w:space="0" w:color="44697D"/>
              <w:left w:val="single" w:sz="4" w:space="0" w:color="44697D"/>
              <w:bottom w:val="single" w:sz="4" w:space="0" w:color="44697D"/>
            </w:tcBorders>
          </w:tcPr>
          <w:p w14:paraId="378A53C2" w14:textId="77777777" w:rsidR="00DA76BA" w:rsidRPr="00B34077" w:rsidRDefault="00DA76BA" w:rsidP="00E23447">
            <w:pPr>
              <w:keepNext/>
              <w:spacing w:before="60" w:after="60" w:line="276" w:lineRule="auto"/>
              <w:jc w:val="left"/>
              <w:rPr>
                <w:sz w:val="16"/>
                <w:szCs w:val="16"/>
              </w:rPr>
            </w:pPr>
          </w:p>
        </w:tc>
      </w:tr>
      <w:tr w:rsidR="00DA76BA" w:rsidRPr="00B34077" w14:paraId="47598F26" w14:textId="77777777" w:rsidTr="008B57A9">
        <w:tc>
          <w:tcPr>
            <w:tcW w:w="6374" w:type="dxa"/>
            <w:gridSpan w:val="2"/>
            <w:tcBorders>
              <w:top w:val="single" w:sz="4" w:space="0" w:color="44697D"/>
              <w:bottom w:val="single" w:sz="4" w:space="0" w:color="44697D"/>
              <w:right w:val="single" w:sz="4" w:space="0" w:color="44697D"/>
            </w:tcBorders>
            <w:shd w:val="clear" w:color="auto" w:fill="44697D"/>
            <w:vAlign w:val="center"/>
          </w:tcPr>
          <w:p w14:paraId="5BBC2AE5" w14:textId="77777777" w:rsidR="00DA76BA" w:rsidRPr="00064309" w:rsidRDefault="00DA76BA" w:rsidP="00903F39">
            <w:pPr>
              <w:pStyle w:val="TableTextbold"/>
              <w:spacing w:before="40" w:after="40"/>
              <w:rPr>
                <w:sz w:val="17"/>
                <w:szCs w:val="17"/>
              </w:rPr>
            </w:pPr>
            <w:r w:rsidRPr="00064309">
              <w:rPr>
                <w:color w:val="FFFFFF" w:themeColor="background1"/>
                <w:sz w:val="17"/>
                <w:szCs w:val="17"/>
              </w:rPr>
              <w:t>Land topics</w:t>
            </w:r>
          </w:p>
        </w:tc>
        <w:tc>
          <w:tcPr>
            <w:tcW w:w="2233" w:type="dxa"/>
            <w:vMerge/>
            <w:tcBorders>
              <w:top w:val="single" w:sz="4" w:space="0" w:color="44697D"/>
              <w:left w:val="single" w:sz="4" w:space="0" w:color="44697D"/>
              <w:bottom w:val="single" w:sz="4" w:space="0" w:color="44697D"/>
            </w:tcBorders>
            <w:shd w:val="clear" w:color="auto" w:fill="006C67"/>
          </w:tcPr>
          <w:p w14:paraId="5CC687EE" w14:textId="77777777" w:rsidR="00DA76BA" w:rsidRPr="00B34077" w:rsidRDefault="00DA76BA" w:rsidP="00E23447">
            <w:pPr>
              <w:tabs>
                <w:tab w:val="right" w:pos="567"/>
              </w:tabs>
              <w:spacing w:before="60" w:after="60"/>
              <w:jc w:val="left"/>
              <w:rPr>
                <w:rFonts w:cs="Arial"/>
                <w:b/>
                <w:color w:val="FFFFFF" w:themeColor="background1"/>
                <w:sz w:val="16"/>
                <w:szCs w:val="16"/>
              </w:rPr>
            </w:pPr>
          </w:p>
        </w:tc>
      </w:tr>
      <w:tr w:rsidR="00DA76BA" w:rsidRPr="00B34077" w14:paraId="23F898D3" w14:textId="77777777" w:rsidTr="008B57A9">
        <w:tc>
          <w:tcPr>
            <w:tcW w:w="3114" w:type="dxa"/>
            <w:tcBorders>
              <w:top w:val="single" w:sz="4" w:space="0" w:color="44697D"/>
              <w:bottom w:val="single" w:sz="4" w:space="0" w:color="44697D"/>
              <w:right w:val="single" w:sz="4" w:space="0" w:color="44697D"/>
            </w:tcBorders>
            <w:shd w:val="clear" w:color="auto" w:fill="auto"/>
          </w:tcPr>
          <w:p w14:paraId="51D58EE7" w14:textId="77777777" w:rsidR="00DA76BA" w:rsidRPr="00064309" w:rsidRDefault="00355410" w:rsidP="00903F39">
            <w:pPr>
              <w:pStyle w:val="TableText"/>
              <w:spacing w:before="40" w:after="40"/>
              <w:rPr>
                <w:i/>
                <w:sz w:val="17"/>
                <w:szCs w:val="17"/>
              </w:rPr>
            </w:pPr>
            <w:r w:rsidRPr="00064309">
              <w:rPr>
                <w:i/>
                <w:sz w:val="17"/>
                <w:szCs w:val="17"/>
              </w:rPr>
              <w:t>Pressures from</w:t>
            </w:r>
          </w:p>
        </w:tc>
        <w:tc>
          <w:tcPr>
            <w:tcW w:w="3260" w:type="dxa"/>
            <w:tcBorders>
              <w:top w:val="single" w:sz="4" w:space="0" w:color="44697D"/>
              <w:left w:val="single" w:sz="4" w:space="0" w:color="44697D"/>
              <w:bottom w:val="single" w:sz="4" w:space="0" w:color="44697D"/>
              <w:right w:val="single" w:sz="4" w:space="0" w:color="44697D"/>
            </w:tcBorders>
            <w:shd w:val="clear" w:color="auto" w:fill="auto"/>
          </w:tcPr>
          <w:p w14:paraId="08D8158E" w14:textId="77777777" w:rsidR="00DA76BA" w:rsidRPr="00AB30D6" w:rsidRDefault="00355410" w:rsidP="00903F39">
            <w:pPr>
              <w:pStyle w:val="TableText"/>
              <w:spacing w:before="40" w:after="40"/>
              <w:rPr>
                <w:i/>
                <w:sz w:val="17"/>
                <w:szCs w:val="17"/>
              </w:rPr>
            </w:pPr>
            <w:r w:rsidRPr="00AB30D6">
              <w:rPr>
                <w:i/>
                <w:sz w:val="17"/>
                <w:szCs w:val="17"/>
              </w:rPr>
              <w:t>State of</w:t>
            </w:r>
          </w:p>
        </w:tc>
        <w:tc>
          <w:tcPr>
            <w:tcW w:w="2233" w:type="dxa"/>
            <w:vMerge/>
            <w:tcBorders>
              <w:top w:val="single" w:sz="4" w:space="0" w:color="44697D"/>
              <w:left w:val="single" w:sz="4" w:space="0" w:color="44697D"/>
              <w:bottom w:val="single" w:sz="4" w:space="0" w:color="44697D"/>
            </w:tcBorders>
          </w:tcPr>
          <w:p w14:paraId="64BF8FB2" w14:textId="77777777" w:rsidR="00DA76BA" w:rsidRPr="00B34077" w:rsidRDefault="00DA76BA" w:rsidP="00E23447">
            <w:pPr>
              <w:jc w:val="left"/>
              <w:rPr>
                <w:b/>
                <w:i/>
                <w:sz w:val="16"/>
                <w:szCs w:val="16"/>
              </w:rPr>
            </w:pPr>
          </w:p>
        </w:tc>
      </w:tr>
      <w:tr w:rsidR="00DA76BA" w:rsidRPr="00B34077" w14:paraId="142936EA" w14:textId="77777777" w:rsidTr="008B57A9">
        <w:tc>
          <w:tcPr>
            <w:tcW w:w="3114" w:type="dxa"/>
            <w:tcBorders>
              <w:top w:val="single" w:sz="4" w:space="0" w:color="44697D"/>
              <w:bottom w:val="single" w:sz="4" w:space="0" w:color="44697D"/>
              <w:right w:val="single" w:sz="4" w:space="0" w:color="44697D"/>
            </w:tcBorders>
          </w:tcPr>
          <w:p w14:paraId="43373930" w14:textId="77777777" w:rsidR="00663F7C" w:rsidRPr="00064309" w:rsidRDefault="00663F7C" w:rsidP="00663F7C">
            <w:pPr>
              <w:pStyle w:val="TableBullet"/>
              <w:spacing w:after="20"/>
              <w:rPr>
                <w:sz w:val="17"/>
                <w:szCs w:val="17"/>
              </w:rPr>
            </w:pPr>
            <w:r w:rsidRPr="00064309">
              <w:rPr>
                <w:sz w:val="17"/>
                <w:szCs w:val="17"/>
              </w:rPr>
              <w:t xml:space="preserve">management and resource use </w:t>
            </w:r>
          </w:p>
          <w:p w14:paraId="3899CA9E" w14:textId="12DD4A28" w:rsidR="00663F7C" w:rsidRPr="00064309" w:rsidRDefault="00663F7C" w:rsidP="00663F7C">
            <w:pPr>
              <w:pStyle w:val="TableBullet"/>
              <w:spacing w:after="20"/>
              <w:rPr>
                <w:sz w:val="17"/>
                <w:szCs w:val="17"/>
              </w:rPr>
            </w:pPr>
            <w:r w:rsidRPr="00064309">
              <w:rPr>
                <w:sz w:val="17"/>
                <w:szCs w:val="17"/>
              </w:rPr>
              <w:t>waste</w:t>
            </w:r>
            <w:r w:rsidR="00971A4C" w:rsidRPr="00064309">
              <w:rPr>
                <w:sz w:val="17"/>
                <w:szCs w:val="17"/>
              </w:rPr>
              <w:t>, litter</w:t>
            </w:r>
            <w:r w:rsidRPr="00064309">
              <w:rPr>
                <w:sz w:val="17"/>
                <w:szCs w:val="17"/>
              </w:rPr>
              <w:t xml:space="preserve"> and other human activities</w:t>
            </w:r>
          </w:p>
          <w:p w14:paraId="40D81675" w14:textId="1398753F" w:rsidR="00DA76BA" w:rsidRPr="00064309" w:rsidRDefault="007503F5" w:rsidP="00706518">
            <w:pPr>
              <w:pStyle w:val="TableBullet"/>
              <w:spacing w:before="0" w:after="20"/>
              <w:rPr>
                <w:sz w:val="17"/>
                <w:szCs w:val="17"/>
              </w:rPr>
            </w:pPr>
            <w:r w:rsidRPr="00064309">
              <w:rPr>
                <w:sz w:val="17"/>
                <w:szCs w:val="17"/>
              </w:rPr>
              <w:t xml:space="preserve">climate and </w:t>
            </w:r>
            <w:r w:rsidR="006C311A" w:rsidRPr="00064309">
              <w:rPr>
                <w:sz w:val="17"/>
                <w:szCs w:val="17"/>
              </w:rPr>
              <w:t>n</w:t>
            </w:r>
            <w:r w:rsidRPr="00064309">
              <w:rPr>
                <w:sz w:val="17"/>
                <w:szCs w:val="17"/>
              </w:rPr>
              <w:t>atural processes</w:t>
            </w:r>
          </w:p>
          <w:p w14:paraId="3CE257E0" w14:textId="0A97D3CA" w:rsidR="00DA76BA" w:rsidRPr="00064309" w:rsidRDefault="006C311A" w:rsidP="00706518">
            <w:pPr>
              <w:pStyle w:val="TableBullet"/>
              <w:spacing w:before="0" w:after="20"/>
              <w:rPr>
                <w:sz w:val="17"/>
                <w:szCs w:val="17"/>
              </w:rPr>
            </w:pPr>
            <w:r w:rsidRPr="00064309">
              <w:rPr>
                <w:sz w:val="17"/>
                <w:szCs w:val="17"/>
              </w:rPr>
              <w:t>p</w:t>
            </w:r>
            <w:r w:rsidR="00DA76BA" w:rsidRPr="00064309">
              <w:rPr>
                <w:sz w:val="17"/>
                <w:szCs w:val="17"/>
              </w:rPr>
              <w:t>ests, diseases and exotic species</w:t>
            </w:r>
          </w:p>
          <w:p w14:paraId="52521041" w14:textId="428C734C" w:rsidR="00DA76BA" w:rsidRPr="00064309" w:rsidRDefault="006C311A" w:rsidP="00903F39">
            <w:pPr>
              <w:pStyle w:val="TableBullet"/>
              <w:spacing w:before="0"/>
              <w:rPr>
                <w:b/>
                <w:bCs/>
                <w:sz w:val="17"/>
                <w:szCs w:val="17"/>
              </w:rPr>
            </w:pPr>
            <w:proofErr w:type="gramStart"/>
            <w:r w:rsidRPr="00064309">
              <w:rPr>
                <w:sz w:val="17"/>
                <w:szCs w:val="17"/>
              </w:rPr>
              <w:t>p</w:t>
            </w:r>
            <w:r w:rsidR="00DA76BA" w:rsidRPr="00064309">
              <w:rPr>
                <w:sz w:val="17"/>
                <w:szCs w:val="17"/>
              </w:rPr>
              <w:t>hysical</w:t>
            </w:r>
            <w:proofErr w:type="gramEnd"/>
            <w:r w:rsidR="00DA76BA" w:rsidRPr="00064309">
              <w:rPr>
                <w:sz w:val="17"/>
                <w:szCs w:val="17"/>
              </w:rPr>
              <w:t xml:space="preserve"> form of the land environment</w:t>
            </w:r>
            <w:r w:rsidRPr="00064309">
              <w:rPr>
                <w:sz w:val="17"/>
                <w:szCs w:val="17"/>
              </w:rPr>
              <w:t>.</w:t>
            </w:r>
          </w:p>
        </w:tc>
        <w:tc>
          <w:tcPr>
            <w:tcW w:w="3260" w:type="dxa"/>
            <w:tcBorders>
              <w:top w:val="single" w:sz="4" w:space="0" w:color="44697D"/>
              <w:left w:val="single" w:sz="4" w:space="0" w:color="44697D"/>
              <w:bottom w:val="single" w:sz="4" w:space="0" w:color="44697D"/>
              <w:right w:val="single" w:sz="4" w:space="0" w:color="44697D"/>
            </w:tcBorders>
          </w:tcPr>
          <w:p w14:paraId="31466C53" w14:textId="49166DBC" w:rsidR="00DA76BA" w:rsidRPr="00AB30D6" w:rsidRDefault="006C311A" w:rsidP="00706518">
            <w:pPr>
              <w:pStyle w:val="TableBullet"/>
              <w:spacing w:after="20"/>
              <w:rPr>
                <w:sz w:val="17"/>
                <w:szCs w:val="17"/>
              </w:rPr>
            </w:pPr>
            <w:r w:rsidRPr="00AB30D6">
              <w:rPr>
                <w:sz w:val="17"/>
                <w:szCs w:val="17"/>
              </w:rPr>
              <w:t>l</w:t>
            </w:r>
            <w:r w:rsidR="00DA76BA" w:rsidRPr="00AB30D6">
              <w:rPr>
                <w:sz w:val="17"/>
                <w:szCs w:val="17"/>
              </w:rPr>
              <w:t>and species and genetic diversity</w:t>
            </w:r>
          </w:p>
          <w:p w14:paraId="75B67667" w14:textId="550E6695" w:rsidR="00DA76BA" w:rsidRPr="00AB30D6" w:rsidRDefault="006C311A" w:rsidP="00706518">
            <w:pPr>
              <w:pStyle w:val="TableBullet"/>
              <w:spacing w:before="0" w:after="20"/>
              <w:rPr>
                <w:sz w:val="17"/>
                <w:szCs w:val="17"/>
              </w:rPr>
            </w:pPr>
            <w:r w:rsidRPr="00AB30D6">
              <w:rPr>
                <w:sz w:val="17"/>
                <w:szCs w:val="17"/>
              </w:rPr>
              <w:t>l</w:t>
            </w:r>
            <w:r w:rsidR="00DA76BA" w:rsidRPr="00AB30D6">
              <w:rPr>
                <w:sz w:val="17"/>
                <w:szCs w:val="17"/>
              </w:rPr>
              <w:t>and cover, habitats and sites of significance</w:t>
            </w:r>
          </w:p>
          <w:p w14:paraId="73E94DD8" w14:textId="354E933B" w:rsidR="00DA76BA" w:rsidRPr="00AB30D6" w:rsidRDefault="006C311A" w:rsidP="00706518">
            <w:pPr>
              <w:pStyle w:val="TableBullet"/>
              <w:spacing w:before="0" w:after="20"/>
              <w:rPr>
                <w:sz w:val="17"/>
                <w:szCs w:val="17"/>
              </w:rPr>
            </w:pPr>
            <w:r w:rsidRPr="00AB30D6">
              <w:rPr>
                <w:sz w:val="17"/>
                <w:szCs w:val="17"/>
              </w:rPr>
              <w:t>l</w:t>
            </w:r>
            <w:r w:rsidR="00DA76BA" w:rsidRPr="00AB30D6">
              <w:rPr>
                <w:sz w:val="17"/>
                <w:szCs w:val="17"/>
              </w:rPr>
              <w:t>and ecosystem processes</w:t>
            </w:r>
          </w:p>
          <w:p w14:paraId="585C3E32" w14:textId="313B2C59" w:rsidR="00DA76BA" w:rsidRPr="00AB30D6" w:rsidRDefault="006C311A" w:rsidP="00706518">
            <w:pPr>
              <w:pStyle w:val="TableBullet"/>
              <w:spacing w:before="0" w:after="20"/>
              <w:rPr>
                <w:sz w:val="17"/>
                <w:szCs w:val="17"/>
              </w:rPr>
            </w:pPr>
            <w:r w:rsidRPr="00AB30D6">
              <w:rPr>
                <w:sz w:val="17"/>
                <w:szCs w:val="17"/>
              </w:rPr>
              <w:t>l</w:t>
            </w:r>
            <w:r w:rsidR="00DA76BA" w:rsidRPr="00AB30D6">
              <w:rPr>
                <w:sz w:val="17"/>
                <w:szCs w:val="17"/>
              </w:rPr>
              <w:t>and and soil condition and suitability</w:t>
            </w:r>
            <w:r w:rsidR="00637496" w:rsidRPr="00AB30D6">
              <w:rPr>
                <w:sz w:val="17"/>
                <w:szCs w:val="17"/>
              </w:rPr>
              <w:t xml:space="preserve"> for use</w:t>
            </w:r>
          </w:p>
          <w:p w14:paraId="65CADF33" w14:textId="55DCFF93" w:rsidR="00DA76BA" w:rsidRPr="00AB30D6" w:rsidRDefault="006C311A" w:rsidP="00903F39">
            <w:pPr>
              <w:pStyle w:val="TableBullet"/>
              <w:spacing w:before="0"/>
              <w:rPr>
                <w:sz w:val="17"/>
                <w:szCs w:val="17"/>
              </w:rPr>
            </w:pPr>
            <w:proofErr w:type="gramStart"/>
            <w:r w:rsidRPr="00AB30D6">
              <w:rPr>
                <w:sz w:val="17"/>
                <w:szCs w:val="17"/>
              </w:rPr>
              <w:t>m</w:t>
            </w:r>
            <w:r w:rsidR="00DA76BA" w:rsidRPr="00AB30D6">
              <w:rPr>
                <w:sz w:val="17"/>
                <w:szCs w:val="17"/>
              </w:rPr>
              <w:t>inerals</w:t>
            </w:r>
            <w:proofErr w:type="gramEnd"/>
            <w:r w:rsidR="00DA76BA" w:rsidRPr="00AB30D6">
              <w:rPr>
                <w:sz w:val="17"/>
                <w:szCs w:val="17"/>
              </w:rPr>
              <w:t xml:space="preserve"> and energy resources</w:t>
            </w:r>
            <w:r w:rsidRPr="00AB30D6">
              <w:rPr>
                <w:sz w:val="17"/>
                <w:szCs w:val="17"/>
              </w:rPr>
              <w:t>.</w:t>
            </w:r>
          </w:p>
        </w:tc>
        <w:tc>
          <w:tcPr>
            <w:tcW w:w="2233" w:type="dxa"/>
            <w:vMerge/>
            <w:tcBorders>
              <w:top w:val="single" w:sz="4" w:space="0" w:color="44697D"/>
              <w:left w:val="single" w:sz="4" w:space="0" w:color="44697D"/>
              <w:bottom w:val="single" w:sz="4" w:space="0" w:color="44697D"/>
            </w:tcBorders>
          </w:tcPr>
          <w:p w14:paraId="32E19BF8" w14:textId="77777777" w:rsidR="00DA76BA" w:rsidRPr="00B34077" w:rsidRDefault="00DA76BA" w:rsidP="00E23447">
            <w:pPr>
              <w:keepNext/>
              <w:spacing w:before="60" w:after="60" w:line="276" w:lineRule="auto"/>
              <w:jc w:val="left"/>
              <w:rPr>
                <w:sz w:val="16"/>
                <w:szCs w:val="16"/>
              </w:rPr>
            </w:pPr>
          </w:p>
        </w:tc>
      </w:tr>
      <w:tr w:rsidR="00DA76BA" w:rsidRPr="00B34077" w14:paraId="4146666F" w14:textId="77777777" w:rsidTr="008B57A9">
        <w:tc>
          <w:tcPr>
            <w:tcW w:w="6374" w:type="dxa"/>
            <w:gridSpan w:val="2"/>
            <w:tcBorders>
              <w:top w:val="single" w:sz="4" w:space="0" w:color="44697D"/>
              <w:bottom w:val="single" w:sz="4" w:space="0" w:color="44697D"/>
              <w:right w:val="single" w:sz="4" w:space="0" w:color="44697D"/>
            </w:tcBorders>
            <w:shd w:val="clear" w:color="auto" w:fill="44697D"/>
            <w:vAlign w:val="center"/>
          </w:tcPr>
          <w:p w14:paraId="0C2C5CDE" w14:textId="77777777" w:rsidR="00DA76BA" w:rsidRPr="00064309" w:rsidRDefault="00DA76BA" w:rsidP="008B57A9">
            <w:pPr>
              <w:pStyle w:val="TableTextbold"/>
              <w:spacing w:before="40" w:after="40"/>
              <w:rPr>
                <w:sz w:val="17"/>
                <w:szCs w:val="17"/>
              </w:rPr>
            </w:pPr>
            <w:r w:rsidRPr="00064309">
              <w:rPr>
                <w:color w:val="FFFFFF" w:themeColor="background1"/>
                <w:sz w:val="17"/>
                <w:szCs w:val="17"/>
              </w:rPr>
              <w:t>Marine topics</w:t>
            </w:r>
          </w:p>
        </w:tc>
        <w:tc>
          <w:tcPr>
            <w:tcW w:w="2233" w:type="dxa"/>
            <w:vMerge/>
            <w:tcBorders>
              <w:top w:val="single" w:sz="4" w:space="0" w:color="44697D"/>
              <w:left w:val="single" w:sz="4" w:space="0" w:color="44697D"/>
              <w:bottom w:val="single" w:sz="4" w:space="0" w:color="44697D"/>
            </w:tcBorders>
            <w:shd w:val="clear" w:color="auto" w:fill="006C67"/>
          </w:tcPr>
          <w:p w14:paraId="1CF36A6C" w14:textId="77777777" w:rsidR="00DA76BA" w:rsidRPr="00B34077" w:rsidRDefault="00DA76BA" w:rsidP="00E23447">
            <w:pPr>
              <w:tabs>
                <w:tab w:val="right" w:pos="567"/>
              </w:tabs>
              <w:spacing w:before="60" w:after="60"/>
              <w:jc w:val="left"/>
              <w:rPr>
                <w:rFonts w:cs="Arial"/>
                <w:b/>
                <w:color w:val="FFFFFF" w:themeColor="background1"/>
                <w:sz w:val="16"/>
                <w:szCs w:val="16"/>
              </w:rPr>
            </w:pPr>
          </w:p>
        </w:tc>
      </w:tr>
      <w:tr w:rsidR="00DA76BA" w:rsidRPr="00B34077" w14:paraId="57851AC5" w14:textId="77777777" w:rsidTr="008B57A9">
        <w:tc>
          <w:tcPr>
            <w:tcW w:w="3114" w:type="dxa"/>
            <w:tcBorders>
              <w:top w:val="single" w:sz="4" w:space="0" w:color="44697D"/>
              <w:bottom w:val="single" w:sz="4" w:space="0" w:color="44697D"/>
              <w:right w:val="single" w:sz="4" w:space="0" w:color="44697D"/>
            </w:tcBorders>
            <w:shd w:val="clear" w:color="auto" w:fill="auto"/>
          </w:tcPr>
          <w:p w14:paraId="44D488D1" w14:textId="77777777" w:rsidR="00DA76BA" w:rsidRPr="00064309" w:rsidRDefault="00355410" w:rsidP="00903F39">
            <w:pPr>
              <w:pStyle w:val="TableText"/>
              <w:rPr>
                <w:i/>
                <w:sz w:val="17"/>
                <w:szCs w:val="17"/>
              </w:rPr>
            </w:pPr>
            <w:r w:rsidRPr="00064309">
              <w:rPr>
                <w:i/>
                <w:sz w:val="17"/>
                <w:szCs w:val="17"/>
              </w:rPr>
              <w:t>Pressure</w:t>
            </w:r>
            <w:r w:rsidR="00737CAF" w:rsidRPr="00064309">
              <w:rPr>
                <w:i/>
                <w:sz w:val="17"/>
                <w:szCs w:val="17"/>
              </w:rPr>
              <w:t>s</w:t>
            </w:r>
            <w:r w:rsidRPr="00064309">
              <w:rPr>
                <w:i/>
                <w:sz w:val="17"/>
                <w:szCs w:val="17"/>
              </w:rPr>
              <w:t xml:space="preserve"> from</w:t>
            </w:r>
          </w:p>
        </w:tc>
        <w:tc>
          <w:tcPr>
            <w:tcW w:w="3260" w:type="dxa"/>
            <w:tcBorders>
              <w:top w:val="single" w:sz="4" w:space="0" w:color="44697D"/>
              <w:left w:val="single" w:sz="4" w:space="0" w:color="44697D"/>
              <w:bottom w:val="single" w:sz="4" w:space="0" w:color="44697D"/>
              <w:right w:val="single" w:sz="4" w:space="0" w:color="44697D"/>
            </w:tcBorders>
            <w:shd w:val="clear" w:color="auto" w:fill="auto"/>
          </w:tcPr>
          <w:p w14:paraId="28918142" w14:textId="77777777" w:rsidR="00DA76BA" w:rsidRPr="00AB30D6" w:rsidRDefault="00355410" w:rsidP="00903F39">
            <w:pPr>
              <w:pStyle w:val="TableText"/>
              <w:rPr>
                <w:i/>
                <w:sz w:val="17"/>
                <w:szCs w:val="17"/>
              </w:rPr>
            </w:pPr>
            <w:r w:rsidRPr="00AB30D6">
              <w:rPr>
                <w:i/>
                <w:sz w:val="17"/>
                <w:szCs w:val="17"/>
              </w:rPr>
              <w:t>State of</w:t>
            </w:r>
          </w:p>
        </w:tc>
        <w:tc>
          <w:tcPr>
            <w:tcW w:w="2233" w:type="dxa"/>
            <w:vMerge/>
            <w:tcBorders>
              <w:top w:val="single" w:sz="4" w:space="0" w:color="44697D"/>
              <w:left w:val="single" w:sz="4" w:space="0" w:color="44697D"/>
              <w:bottom w:val="single" w:sz="4" w:space="0" w:color="44697D"/>
            </w:tcBorders>
          </w:tcPr>
          <w:p w14:paraId="711897D1" w14:textId="77777777" w:rsidR="00DA76BA" w:rsidRPr="00B34077" w:rsidRDefault="00DA76BA" w:rsidP="00E23447">
            <w:pPr>
              <w:jc w:val="left"/>
              <w:rPr>
                <w:b/>
                <w:i/>
                <w:sz w:val="16"/>
                <w:szCs w:val="16"/>
              </w:rPr>
            </w:pPr>
          </w:p>
        </w:tc>
      </w:tr>
      <w:tr w:rsidR="00DA76BA" w:rsidRPr="00B34077" w14:paraId="35B7C6E7" w14:textId="77777777" w:rsidTr="008B57A9">
        <w:tc>
          <w:tcPr>
            <w:tcW w:w="3114" w:type="dxa"/>
            <w:tcBorders>
              <w:top w:val="single" w:sz="4" w:space="0" w:color="44697D"/>
              <w:bottom w:val="single" w:sz="4" w:space="0" w:color="44697D"/>
              <w:right w:val="single" w:sz="4" w:space="0" w:color="44697D"/>
            </w:tcBorders>
          </w:tcPr>
          <w:p w14:paraId="7EFEE39D" w14:textId="77777777" w:rsidR="00663F7C" w:rsidRPr="00064309" w:rsidRDefault="00663F7C" w:rsidP="00663F7C">
            <w:pPr>
              <w:pStyle w:val="TableBullet"/>
              <w:spacing w:after="20"/>
              <w:rPr>
                <w:sz w:val="17"/>
                <w:szCs w:val="17"/>
              </w:rPr>
            </w:pPr>
            <w:r w:rsidRPr="00064309">
              <w:rPr>
                <w:sz w:val="17"/>
                <w:szCs w:val="17"/>
              </w:rPr>
              <w:t xml:space="preserve">management and resource use </w:t>
            </w:r>
          </w:p>
          <w:p w14:paraId="136F0489" w14:textId="4E72A816" w:rsidR="00663F7C" w:rsidRPr="00064309" w:rsidRDefault="00663F7C" w:rsidP="00663F7C">
            <w:pPr>
              <w:pStyle w:val="TableBullet"/>
              <w:spacing w:after="20"/>
              <w:rPr>
                <w:sz w:val="17"/>
                <w:szCs w:val="17"/>
              </w:rPr>
            </w:pPr>
            <w:r w:rsidRPr="00064309">
              <w:rPr>
                <w:sz w:val="17"/>
                <w:szCs w:val="17"/>
              </w:rPr>
              <w:t>waste</w:t>
            </w:r>
            <w:r w:rsidR="00971A4C" w:rsidRPr="00064309">
              <w:rPr>
                <w:sz w:val="17"/>
                <w:szCs w:val="17"/>
              </w:rPr>
              <w:t>, litter</w:t>
            </w:r>
            <w:r w:rsidRPr="00064309">
              <w:rPr>
                <w:sz w:val="17"/>
                <w:szCs w:val="17"/>
              </w:rPr>
              <w:t xml:space="preserve"> and other human activities</w:t>
            </w:r>
          </w:p>
          <w:p w14:paraId="26F7C151" w14:textId="2A7FC842" w:rsidR="00DA76BA" w:rsidRPr="00064309" w:rsidRDefault="007503F5" w:rsidP="00C079FC">
            <w:pPr>
              <w:pStyle w:val="TableBullet"/>
              <w:spacing w:before="0" w:after="20"/>
              <w:rPr>
                <w:sz w:val="17"/>
                <w:szCs w:val="17"/>
              </w:rPr>
            </w:pPr>
            <w:r w:rsidRPr="00064309">
              <w:rPr>
                <w:sz w:val="17"/>
                <w:szCs w:val="17"/>
              </w:rPr>
              <w:t xml:space="preserve">climate and </w:t>
            </w:r>
            <w:r w:rsidR="00402597" w:rsidRPr="00064309">
              <w:rPr>
                <w:sz w:val="17"/>
                <w:szCs w:val="17"/>
              </w:rPr>
              <w:t>n</w:t>
            </w:r>
            <w:r w:rsidR="00DA76BA" w:rsidRPr="00064309">
              <w:rPr>
                <w:sz w:val="17"/>
                <w:szCs w:val="17"/>
              </w:rPr>
              <w:t xml:space="preserve">atural processes </w:t>
            </w:r>
          </w:p>
          <w:p w14:paraId="09BFF75A" w14:textId="1B3E0913" w:rsidR="00DA76BA" w:rsidRPr="00064309" w:rsidRDefault="00402597" w:rsidP="00C079FC">
            <w:pPr>
              <w:pStyle w:val="TableBullet"/>
              <w:spacing w:before="0" w:after="20"/>
              <w:rPr>
                <w:sz w:val="17"/>
                <w:szCs w:val="17"/>
              </w:rPr>
            </w:pPr>
            <w:r w:rsidRPr="00064309">
              <w:rPr>
                <w:sz w:val="17"/>
                <w:szCs w:val="17"/>
              </w:rPr>
              <w:t>p</w:t>
            </w:r>
            <w:r w:rsidR="00DA76BA" w:rsidRPr="00064309">
              <w:rPr>
                <w:sz w:val="17"/>
                <w:szCs w:val="17"/>
              </w:rPr>
              <w:t>ests, diseases and exotic species</w:t>
            </w:r>
          </w:p>
          <w:p w14:paraId="2480F0A5" w14:textId="2694CA50" w:rsidR="00DA76BA" w:rsidRPr="00064309" w:rsidRDefault="00402597" w:rsidP="00C079FC">
            <w:pPr>
              <w:pStyle w:val="TableBullet"/>
              <w:spacing w:before="0" w:after="20"/>
              <w:rPr>
                <w:sz w:val="17"/>
                <w:szCs w:val="17"/>
              </w:rPr>
            </w:pPr>
            <w:proofErr w:type="gramStart"/>
            <w:r w:rsidRPr="00064309">
              <w:rPr>
                <w:sz w:val="17"/>
                <w:szCs w:val="17"/>
              </w:rPr>
              <w:t>p</w:t>
            </w:r>
            <w:r w:rsidR="00DA76BA" w:rsidRPr="00064309">
              <w:rPr>
                <w:sz w:val="17"/>
                <w:szCs w:val="17"/>
              </w:rPr>
              <w:t>hysical</w:t>
            </w:r>
            <w:proofErr w:type="gramEnd"/>
            <w:r w:rsidR="00DA76BA" w:rsidRPr="00064309">
              <w:rPr>
                <w:sz w:val="17"/>
                <w:szCs w:val="17"/>
              </w:rPr>
              <w:t xml:space="preserve"> form of the marine environment</w:t>
            </w:r>
            <w:r w:rsidRPr="00064309">
              <w:rPr>
                <w:sz w:val="17"/>
                <w:szCs w:val="17"/>
              </w:rPr>
              <w:t>.</w:t>
            </w:r>
          </w:p>
        </w:tc>
        <w:tc>
          <w:tcPr>
            <w:tcW w:w="3260" w:type="dxa"/>
            <w:tcBorders>
              <w:top w:val="single" w:sz="4" w:space="0" w:color="44697D"/>
              <w:left w:val="single" w:sz="4" w:space="0" w:color="44697D"/>
              <w:bottom w:val="single" w:sz="4" w:space="0" w:color="44697D"/>
              <w:right w:val="single" w:sz="4" w:space="0" w:color="44697D"/>
            </w:tcBorders>
          </w:tcPr>
          <w:p w14:paraId="019C9F38" w14:textId="79B7AC93" w:rsidR="00DA76BA" w:rsidRPr="00AB30D6" w:rsidRDefault="00402597" w:rsidP="00C079FC">
            <w:pPr>
              <w:pStyle w:val="TableBullet"/>
              <w:spacing w:before="0" w:after="20"/>
              <w:rPr>
                <w:sz w:val="17"/>
                <w:szCs w:val="17"/>
              </w:rPr>
            </w:pPr>
            <w:r w:rsidRPr="00AB30D6">
              <w:rPr>
                <w:sz w:val="17"/>
                <w:szCs w:val="17"/>
              </w:rPr>
              <w:t>m</w:t>
            </w:r>
            <w:r w:rsidR="00DA76BA" w:rsidRPr="00AB30D6">
              <w:rPr>
                <w:sz w:val="17"/>
                <w:szCs w:val="17"/>
              </w:rPr>
              <w:t>arine species and genetic diversity</w:t>
            </w:r>
          </w:p>
          <w:p w14:paraId="7094E070" w14:textId="27703633" w:rsidR="00DA76BA" w:rsidRPr="00AB30D6" w:rsidRDefault="00402597" w:rsidP="00C079FC">
            <w:pPr>
              <w:pStyle w:val="TableBullet"/>
              <w:spacing w:before="0" w:after="20"/>
              <w:rPr>
                <w:sz w:val="17"/>
                <w:szCs w:val="17"/>
              </w:rPr>
            </w:pPr>
            <w:r w:rsidRPr="00AB30D6">
              <w:rPr>
                <w:sz w:val="17"/>
                <w:szCs w:val="17"/>
              </w:rPr>
              <w:t>m</w:t>
            </w:r>
            <w:r w:rsidR="00DA76BA" w:rsidRPr="00AB30D6">
              <w:rPr>
                <w:sz w:val="17"/>
                <w:szCs w:val="17"/>
              </w:rPr>
              <w:t>arine habitats and sites of significance</w:t>
            </w:r>
          </w:p>
          <w:p w14:paraId="1A731244" w14:textId="0FDDF183" w:rsidR="00DA76BA" w:rsidRPr="00AB30D6" w:rsidRDefault="00402597" w:rsidP="00C079FC">
            <w:pPr>
              <w:pStyle w:val="TableBullet"/>
              <w:spacing w:before="0" w:after="20"/>
              <w:rPr>
                <w:sz w:val="17"/>
                <w:szCs w:val="17"/>
              </w:rPr>
            </w:pPr>
            <w:r w:rsidRPr="00AB30D6">
              <w:rPr>
                <w:sz w:val="17"/>
                <w:szCs w:val="17"/>
              </w:rPr>
              <w:t>m</w:t>
            </w:r>
            <w:r w:rsidR="00DA76BA" w:rsidRPr="00AB30D6">
              <w:rPr>
                <w:sz w:val="17"/>
                <w:szCs w:val="17"/>
              </w:rPr>
              <w:t>arine ecosystem processes</w:t>
            </w:r>
          </w:p>
          <w:p w14:paraId="4B90772B" w14:textId="62EBC8B7" w:rsidR="00DA76BA" w:rsidRPr="00AB30D6" w:rsidRDefault="00402597" w:rsidP="00C079FC">
            <w:pPr>
              <w:pStyle w:val="TableBullet"/>
              <w:spacing w:before="0" w:after="20"/>
              <w:rPr>
                <w:sz w:val="17"/>
                <w:szCs w:val="17"/>
              </w:rPr>
            </w:pPr>
            <w:r w:rsidRPr="00AB30D6">
              <w:rPr>
                <w:sz w:val="17"/>
                <w:szCs w:val="17"/>
              </w:rPr>
              <w:t>m</w:t>
            </w:r>
            <w:r w:rsidR="00DA76BA" w:rsidRPr="00AB30D6">
              <w:rPr>
                <w:sz w:val="17"/>
                <w:szCs w:val="17"/>
              </w:rPr>
              <w:t>arine water quality and ocean acidity</w:t>
            </w:r>
          </w:p>
          <w:p w14:paraId="00389CDE" w14:textId="6B5095A7" w:rsidR="00DA76BA" w:rsidRPr="00AB30D6" w:rsidRDefault="00402597" w:rsidP="00C079FC">
            <w:pPr>
              <w:pStyle w:val="TableBullet"/>
              <w:spacing w:before="0" w:after="20"/>
              <w:rPr>
                <w:sz w:val="17"/>
                <w:szCs w:val="17"/>
              </w:rPr>
            </w:pPr>
            <w:r w:rsidRPr="00AB30D6">
              <w:rPr>
                <w:sz w:val="17"/>
                <w:szCs w:val="17"/>
              </w:rPr>
              <w:t>s</w:t>
            </w:r>
            <w:r w:rsidR="00DA76BA" w:rsidRPr="00AB30D6">
              <w:rPr>
                <w:sz w:val="17"/>
                <w:szCs w:val="17"/>
              </w:rPr>
              <w:t>ea level, temperature and circulation</w:t>
            </w:r>
          </w:p>
          <w:p w14:paraId="16E6A7E0" w14:textId="5FFDBDFA" w:rsidR="00DA76BA" w:rsidRPr="00AB30D6" w:rsidRDefault="00402597" w:rsidP="00C079FC">
            <w:pPr>
              <w:pStyle w:val="TableBullet"/>
              <w:spacing w:before="0" w:after="20"/>
              <w:rPr>
                <w:sz w:val="17"/>
                <w:szCs w:val="17"/>
              </w:rPr>
            </w:pPr>
            <w:proofErr w:type="gramStart"/>
            <w:r w:rsidRPr="00AB30D6">
              <w:rPr>
                <w:sz w:val="17"/>
                <w:szCs w:val="17"/>
              </w:rPr>
              <w:t>m</w:t>
            </w:r>
            <w:r w:rsidR="00DA76BA" w:rsidRPr="00AB30D6">
              <w:rPr>
                <w:sz w:val="17"/>
                <w:szCs w:val="17"/>
              </w:rPr>
              <w:t>inerals</w:t>
            </w:r>
            <w:proofErr w:type="gramEnd"/>
            <w:r w:rsidR="00DA76BA" w:rsidRPr="00AB30D6">
              <w:rPr>
                <w:sz w:val="17"/>
                <w:szCs w:val="17"/>
              </w:rPr>
              <w:t xml:space="preserve"> and energy resources</w:t>
            </w:r>
            <w:r w:rsidRPr="00AB30D6">
              <w:rPr>
                <w:sz w:val="17"/>
                <w:szCs w:val="17"/>
              </w:rPr>
              <w:t>.</w:t>
            </w:r>
          </w:p>
        </w:tc>
        <w:tc>
          <w:tcPr>
            <w:tcW w:w="2233" w:type="dxa"/>
            <w:vMerge/>
            <w:tcBorders>
              <w:top w:val="single" w:sz="4" w:space="0" w:color="44697D"/>
              <w:left w:val="single" w:sz="4" w:space="0" w:color="44697D"/>
              <w:bottom w:val="single" w:sz="4" w:space="0" w:color="44697D"/>
            </w:tcBorders>
          </w:tcPr>
          <w:p w14:paraId="29C2EAD5" w14:textId="77777777" w:rsidR="00DA76BA" w:rsidRPr="00B34077" w:rsidRDefault="00DA76BA" w:rsidP="00E23447">
            <w:pPr>
              <w:keepNext/>
              <w:spacing w:before="60" w:after="60" w:line="276" w:lineRule="auto"/>
              <w:jc w:val="left"/>
              <w:rPr>
                <w:sz w:val="16"/>
                <w:szCs w:val="16"/>
              </w:rPr>
            </w:pPr>
          </w:p>
        </w:tc>
      </w:tr>
    </w:tbl>
    <w:p w14:paraId="66564995" w14:textId="77777777" w:rsidR="00672942" w:rsidRPr="00B34077" w:rsidRDefault="00672942" w:rsidP="005634B9">
      <w:pPr>
        <w:pStyle w:val="Heading1"/>
        <w:keepLines w:val="0"/>
        <w:pageBreakBefore/>
      </w:pPr>
      <w:bookmarkStart w:id="46" w:name="_Toc431491019"/>
      <w:bookmarkStart w:id="47" w:name="_Ref431911686"/>
      <w:bookmarkStart w:id="48" w:name="_Ref432073025"/>
      <w:bookmarkStart w:id="49" w:name="_Toc432412028"/>
      <w:r w:rsidRPr="00B34077">
        <w:t>How to make a submission</w:t>
      </w:r>
      <w:bookmarkEnd w:id="46"/>
      <w:bookmarkEnd w:id="47"/>
      <w:bookmarkEnd w:id="48"/>
      <w:bookmarkEnd w:id="49"/>
    </w:p>
    <w:p w14:paraId="1751C5C7" w14:textId="6695EBD6" w:rsidR="00672942" w:rsidRPr="00B34077" w:rsidRDefault="00A64628" w:rsidP="00A478F7">
      <w:pPr>
        <w:pStyle w:val="BodyText"/>
      </w:pPr>
      <w:r w:rsidRPr="00B34077">
        <w:rPr>
          <w:lang w:eastAsia="en-US"/>
        </w:rPr>
        <w:t>We</w:t>
      </w:r>
      <w:r w:rsidR="00672942" w:rsidRPr="00B34077">
        <w:rPr>
          <w:lang w:eastAsia="en-US"/>
        </w:rPr>
        <w:t xml:space="preserve"> welcome your feedback on </w:t>
      </w:r>
      <w:r w:rsidR="000917B2">
        <w:rPr>
          <w:lang w:eastAsia="en-US"/>
        </w:rPr>
        <w:t>the proposed list of topics in this</w:t>
      </w:r>
      <w:r w:rsidR="00672942" w:rsidRPr="00B34077">
        <w:rPr>
          <w:lang w:eastAsia="en-US"/>
        </w:rPr>
        <w:t xml:space="preserve"> consultation document. The questions above </w:t>
      </w:r>
      <w:r w:rsidR="00672942" w:rsidRPr="00B34077">
        <w:t xml:space="preserve">are a guide only, and all comments on topics are welcome. </w:t>
      </w:r>
    </w:p>
    <w:p w14:paraId="371D254E" w14:textId="77777777" w:rsidR="00672942" w:rsidRPr="00B34077" w:rsidRDefault="00672942" w:rsidP="00A478F7">
      <w:pPr>
        <w:pStyle w:val="BodyText"/>
      </w:pPr>
      <w:r w:rsidRPr="00B34077">
        <w:t xml:space="preserve">To ensure your point of view is clearly understood, </w:t>
      </w:r>
      <w:r w:rsidR="009C5538" w:rsidRPr="00B34077">
        <w:t>please</w:t>
      </w:r>
      <w:r w:rsidRPr="00B34077">
        <w:t xml:space="preserve"> explain your rationale and provide supporting evidence where appropriate. </w:t>
      </w:r>
    </w:p>
    <w:p w14:paraId="742CFC25" w14:textId="77777777" w:rsidR="00672942" w:rsidRPr="00B34077" w:rsidRDefault="00672942" w:rsidP="00A478F7">
      <w:pPr>
        <w:pStyle w:val="BodyText"/>
        <w:rPr>
          <w:lang w:eastAsia="en-US"/>
        </w:rPr>
      </w:pPr>
      <w:r w:rsidRPr="00B34077">
        <w:t>There are three ways you can</w:t>
      </w:r>
      <w:r w:rsidRPr="00B34077">
        <w:rPr>
          <w:lang w:eastAsia="en-US"/>
        </w:rPr>
        <w:t xml:space="preserve"> make a submission:</w:t>
      </w:r>
    </w:p>
    <w:p w14:paraId="7CD21D56" w14:textId="77777777" w:rsidR="00672942" w:rsidRPr="00B34077" w:rsidRDefault="00672942" w:rsidP="00BB799D">
      <w:pPr>
        <w:pStyle w:val="Numberedparagraph"/>
        <w:numPr>
          <w:ilvl w:val="0"/>
          <w:numId w:val="39"/>
        </w:numPr>
        <w:spacing w:before="0"/>
        <w:ind w:left="397" w:hanging="397"/>
      </w:pPr>
      <w:r w:rsidRPr="00B34077">
        <w:t xml:space="preserve">Online at </w:t>
      </w:r>
      <w:hyperlink r:id="rId34" w:history="1">
        <w:r w:rsidRPr="008B57A9">
          <w:rPr>
            <w:rStyle w:val="Hyperlink"/>
            <w:rFonts w:eastAsiaTheme="majorEastAsia"/>
            <w:color w:val="44697D"/>
          </w:rPr>
          <w:t>www.mfe.govt.nz/more/consultations</w:t>
        </w:r>
      </w:hyperlink>
      <w:r w:rsidRPr="00CB21D2">
        <w:t>.</w:t>
      </w:r>
    </w:p>
    <w:p w14:paraId="23BC5CDD" w14:textId="43916C60" w:rsidR="00672942" w:rsidRPr="0052111E" w:rsidRDefault="00672942" w:rsidP="00B61974">
      <w:pPr>
        <w:pStyle w:val="Numberedparagraph"/>
        <w:numPr>
          <w:ilvl w:val="0"/>
          <w:numId w:val="39"/>
        </w:numPr>
        <w:spacing w:before="0"/>
        <w:ind w:left="426" w:hanging="426"/>
      </w:pPr>
      <w:r w:rsidRPr="0052111E">
        <w:t xml:space="preserve">Download a copy of the submission form to complete and return to us. This is available at </w:t>
      </w:r>
      <w:hyperlink r:id="rId35" w:history="1">
        <w:r w:rsidR="00B61974" w:rsidRPr="00B61974">
          <w:rPr>
            <w:rStyle w:val="Hyperlink"/>
            <w:color w:val="44697D"/>
          </w:rPr>
          <w:t>www.mfe.govt.nz/environment-topics-consultation</w:t>
        </w:r>
      </w:hyperlink>
      <w:r w:rsidRPr="0052111E">
        <w:t>. If you do not have access to a computer we can post a copy of the submission form to you. Contact</w:t>
      </w:r>
      <w:r w:rsidR="005428A2" w:rsidRPr="0052111E">
        <w:t xml:space="preserve"> us</w:t>
      </w:r>
      <w:r w:rsidRPr="0052111E">
        <w:t xml:space="preserve"> </w:t>
      </w:r>
      <w:r w:rsidR="005428A2" w:rsidRPr="0052111E">
        <w:t>by phoning</w:t>
      </w:r>
      <w:r w:rsidRPr="0052111E">
        <w:t xml:space="preserve"> </w:t>
      </w:r>
      <w:r w:rsidR="00B61974">
        <w:br/>
      </w:r>
      <w:r w:rsidR="0052111E" w:rsidRPr="00B83B67">
        <w:rPr>
          <w:rFonts w:eastAsiaTheme="minorEastAsia"/>
          <w:noProof/>
          <w:spacing w:val="4"/>
          <w:lang w:val="en"/>
        </w:rPr>
        <w:t>04 439 7620 or 04 439 7436.</w:t>
      </w:r>
    </w:p>
    <w:p w14:paraId="0C433E10" w14:textId="4EE5D971" w:rsidR="00672942" w:rsidRPr="00B34077" w:rsidRDefault="00271442" w:rsidP="00BB799D">
      <w:pPr>
        <w:pStyle w:val="Numberedparagraph"/>
        <w:numPr>
          <w:ilvl w:val="0"/>
          <w:numId w:val="39"/>
        </w:numPr>
        <w:spacing w:before="0"/>
        <w:ind w:left="397" w:hanging="397"/>
      </w:pPr>
      <w:r>
        <w:t>Write</w:t>
      </w:r>
      <w:r w:rsidR="00672942" w:rsidRPr="00B34077">
        <w:t xml:space="preserve"> your own submission. </w:t>
      </w:r>
    </w:p>
    <w:p w14:paraId="0AB0B2FF" w14:textId="21A8097B" w:rsidR="00672942" w:rsidRPr="00B34077" w:rsidRDefault="00271442" w:rsidP="00A478F7">
      <w:pPr>
        <w:pStyle w:val="BodyText"/>
      </w:pPr>
      <w:r>
        <w:rPr>
          <w:lang w:eastAsia="en-GB"/>
        </w:rPr>
        <w:t>If you are writing your own submission p</w:t>
      </w:r>
      <w:r w:rsidRPr="00B34077">
        <w:rPr>
          <w:lang w:eastAsia="en-GB"/>
        </w:rPr>
        <w:t xml:space="preserve">lease </w:t>
      </w:r>
      <w:r w:rsidR="00053ECC" w:rsidRPr="00B34077">
        <w:rPr>
          <w:lang w:eastAsia="en-GB"/>
        </w:rPr>
        <w:t>include:</w:t>
      </w:r>
    </w:p>
    <w:p w14:paraId="37CFA98B" w14:textId="77777777" w:rsidR="00672942" w:rsidRPr="00B34077" w:rsidRDefault="00672942" w:rsidP="00A478F7">
      <w:pPr>
        <w:pStyle w:val="Bullet"/>
      </w:pPr>
      <w:r w:rsidRPr="00B34077">
        <w:t>the title of the consultation (</w:t>
      </w:r>
      <w:r w:rsidRPr="00B34077">
        <w:rPr>
          <w:lang w:eastAsia="en-GB"/>
        </w:rPr>
        <w:t>Environmental Reporting Regulations Consultation</w:t>
      </w:r>
      <w:r w:rsidRPr="00B34077">
        <w:t>)</w:t>
      </w:r>
    </w:p>
    <w:p w14:paraId="34A80939" w14:textId="77777777" w:rsidR="00672942" w:rsidRPr="00B34077" w:rsidRDefault="00672942" w:rsidP="00A478F7">
      <w:pPr>
        <w:pStyle w:val="Bullet"/>
      </w:pPr>
      <w:r w:rsidRPr="00B34077">
        <w:t>your name or organisation’s name</w:t>
      </w:r>
    </w:p>
    <w:p w14:paraId="2D768D60" w14:textId="77777777" w:rsidR="00672942" w:rsidRPr="00B34077" w:rsidRDefault="00672942" w:rsidP="00A478F7">
      <w:pPr>
        <w:pStyle w:val="Bullet"/>
      </w:pPr>
      <w:r w:rsidRPr="00B34077">
        <w:t>postal address</w:t>
      </w:r>
    </w:p>
    <w:p w14:paraId="381A6229" w14:textId="77777777" w:rsidR="00672942" w:rsidRPr="00B34077" w:rsidRDefault="00672942" w:rsidP="00A478F7">
      <w:pPr>
        <w:pStyle w:val="Bullet"/>
      </w:pPr>
      <w:r w:rsidRPr="00B34077">
        <w:t xml:space="preserve">telephone number </w:t>
      </w:r>
    </w:p>
    <w:p w14:paraId="673480E7" w14:textId="77777777" w:rsidR="00672942" w:rsidRPr="00B34077" w:rsidRDefault="00672942" w:rsidP="00A478F7">
      <w:pPr>
        <w:pStyle w:val="Bullet"/>
      </w:pPr>
      <w:proofErr w:type="gramStart"/>
      <w:r w:rsidRPr="00B34077">
        <w:t>email</w:t>
      </w:r>
      <w:proofErr w:type="gramEnd"/>
      <w:r w:rsidRPr="00B34077">
        <w:t xml:space="preserve"> address.</w:t>
      </w:r>
    </w:p>
    <w:p w14:paraId="656D1CD7" w14:textId="2523A0CB" w:rsidR="00672942" w:rsidRPr="00B548A0" w:rsidRDefault="00672942" w:rsidP="00150596">
      <w:pPr>
        <w:pStyle w:val="Heading4"/>
        <w:rPr>
          <w:color w:val="44697D"/>
          <w:sz w:val="28"/>
          <w:lang w:eastAsia="en-GB"/>
        </w:rPr>
      </w:pPr>
      <w:r w:rsidRPr="00B548A0">
        <w:rPr>
          <w:color w:val="44697D"/>
          <w:sz w:val="28"/>
          <w:lang w:eastAsia="en-GB"/>
        </w:rPr>
        <w:t xml:space="preserve">Submissions close at </w:t>
      </w:r>
      <w:r w:rsidRPr="00B548A0">
        <w:rPr>
          <w:color w:val="44697D"/>
          <w:sz w:val="28"/>
          <w:lang w:eastAsia="en-US"/>
        </w:rPr>
        <w:t xml:space="preserve">5.00pm on </w:t>
      </w:r>
      <w:r w:rsidR="00F658FA" w:rsidRPr="00B548A0">
        <w:rPr>
          <w:color w:val="44697D"/>
          <w:sz w:val="28"/>
          <w:lang w:eastAsia="en-US"/>
        </w:rPr>
        <w:t>23</w:t>
      </w:r>
      <w:r w:rsidR="00B17C58" w:rsidRPr="00B548A0">
        <w:rPr>
          <w:color w:val="44697D"/>
          <w:sz w:val="28"/>
          <w:lang w:eastAsia="en-US"/>
        </w:rPr>
        <w:t xml:space="preserve"> December</w:t>
      </w:r>
      <w:r w:rsidR="00402597" w:rsidRPr="00B548A0">
        <w:rPr>
          <w:color w:val="44697D"/>
          <w:sz w:val="28"/>
          <w:lang w:eastAsia="en-US"/>
        </w:rPr>
        <w:t xml:space="preserve"> 2015</w:t>
      </w:r>
      <w:r w:rsidRPr="00B548A0">
        <w:rPr>
          <w:color w:val="44697D"/>
          <w:sz w:val="28"/>
          <w:lang w:eastAsia="en-US"/>
        </w:rPr>
        <w:t>.</w:t>
      </w:r>
    </w:p>
    <w:p w14:paraId="25F84ECE" w14:textId="532C76AA" w:rsidR="00672942" w:rsidRPr="008B57A9" w:rsidRDefault="00053ECC" w:rsidP="00A97EFD">
      <w:pPr>
        <w:pStyle w:val="BodyText"/>
        <w:spacing w:before="360" w:after="0"/>
        <w:rPr>
          <w:b/>
          <w:color w:val="44697D"/>
          <w:sz w:val="36"/>
          <w:szCs w:val="36"/>
        </w:rPr>
      </w:pPr>
      <w:bookmarkStart w:id="50" w:name="_Toc431468373"/>
      <w:bookmarkStart w:id="51" w:name="_Toc431491020"/>
      <w:r w:rsidRPr="008B57A9">
        <w:rPr>
          <w:b/>
          <w:color w:val="44697D"/>
          <w:sz w:val="36"/>
          <w:szCs w:val="36"/>
        </w:rPr>
        <w:t>Send submissions to</w:t>
      </w:r>
      <w:r w:rsidR="00FC1AFE" w:rsidRPr="008B57A9">
        <w:rPr>
          <w:b/>
          <w:color w:val="44697D"/>
          <w:sz w:val="36"/>
          <w:szCs w:val="36"/>
        </w:rPr>
        <w:t xml:space="preserve"> and direct queries to</w:t>
      </w:r>
      <w:r w:rsidRPr="008B57A9">
        <w:rPr>
          <w:b/>
          <w:color w:val="44697D"/>
          <w:sz w:val="36"/>
          <w:szCs w:val="36"/>
        </w:rPr>
        <w:t>:</w:t>
      </w:r>
      <w:bookmarkEnd w:id="50"/>
      <w:bookmarkEnd w:id="51"/>
      <w:r w:rsidR="00672942" w:rsidRPr="008B57A9">
        <w:rPr>
          <w:b/>
          <w:color w:val="44697D"/>
          <w:sz w:val="36"/>
          <w:szCs w:val="36"/>
        </w:rPr>
        <w:t xml:space="preserve"> </w:t>
      </w:r>
    </w:p>
    <w:p w14:paraId="41F4017D" w14:textId="77777777" w:rsidR="0078382D" w:rsidRPr="0067263A" w:rsidRDefault="0078382D" w:rsidP="0078382D">
      <w:pPr>
        <w:pStyle w:val="BodyText"/>
        <w:spacing w:before="60" w:after="60"/>
        <w:rPr>
          <w:color w:val="718D61"/>
        </w:rPr>
      </w:pPr>
      <w:r w:rsidRPr="00B34077">
        <w:t xml:space="preserve">Email: </w:t>
      </w:r>
      <w:hyperlink r:id="rId36" w:history="1">
        <w:r w:rsidRPr="008B57A9">
          <w:rPr>
            <w:rStyle w:val="Hyperlink"/>
            <w:color w:val="44697D"/>
            <w:lang w:eastAsia="en-GB"/>
          </w:rPr>
          <w:t>EnvironmentalReportingRegulations@mfe.govt.nz</w:t>
        </w:r>
      </w:hyperlink>
    </w:p>
    <w:p w14:paraId="3BE26B4A" w14:textId="77777777" w:rsidR="00FC1AFE" w:rsidRDefault="0078382D" w:rsidP="00FC1AFE">
      <w:pPr>
        <w:pStyle w:val="BodyText"/>
        <w:spacing w:before="60" w:after="60"/>
      </w:pPr>
      <w:r w:rsidRPr="00B34077">
        <w:t>Pos</w:t>
      </w:r>
      <w:r w:rsidRPr="00B34077">
        <w:rPr>
          <w:lang w:eastAsia="en-US"/>
        </w:rPr>
        <w:t xml:space="preserve">tal: </w:t>
      </w:r>
      <w:r w:rsidRPr="00B34077">
        <w:rPr>
          <w:lang w:eastAsia="en-GB"/>
        </w:rPr>
        <w:t>Environmental Reporting Regulations Consultation, Ministry for the Environment, PO</w:t>
      </w:r>
      <w:r w:rsidR="00DE774D" w:rsidRPr="00B34077">
        <w:rPr>
          <w:lang w:eastAsia="en-GB"/>
        </w:rPr>
        <w:t> </w:t>
      </w:r>
      <w:r w:rsidRPr="00B34077">
        <w:rPr>
          <w:lang w:eastAsia="en-GB"/>
        </w:rPr>
        <w:t>Box 10362, Wellington 6143</w:t>
      </w:r>
      <w:r w:rsidR="00FC1AFE" w:rsidRPr="00FC1AFE">
        <w:t xml:space="preserve"> </w:t>
      </w:r>
    </w:p>
    <w:p w14:paraId="25B1A40D" w14:textId="4C4F84F7" w:rsidR="00FC1AFE" w:rsidRPr="00B34077" w:rsidRDefault="00FC1AFE" w:rsidP="00FC1AFE">
      <w:pPr>
        <w:pStyle w:val="BodyText"/>
        <w:spacing w:before="60" w:after="60"/>
      </w:pPr>
      <w:r w:rsidRPr="00B34077">
        <w:t xml:space="preserve">Phone: </w:t>
      </w:r>
      <w:r w:rsidR="00D02008" w:rsidRPr="0052111E">
        <w:rPr>
          <w:noProof/>
          <w:spacing w:val="4"/>
          <w:lang w:val="en"/>
        </w:rPr>
        <w:t>04 439 7620 or 04 439 7436</w:t>
      </w:r>
    </w:p>
    <w:p w14:paraId="4631EBF5" w14:textId="77777777" w:rsidR="00672942" w:rsidRPr="00B34077" w:rsidRDefault="00672942" w:rsidP="00672942">
      <w:pPr>
        <w:pStyle w:val="Heading2"/>
      </w:pPr>
      <w:bookmarkStart w:id="52" w:name="_Toc431468375"/>
      <w:bookmarkStart w:id="53" w:name="_Toc431491022"/>
      <w:bookmarkStart w:id="54" w:name="_Toc432412029"/>
      <w:r w:rsidRPr="00B34077">
        <w:t>Publishing and releasing submissions</w:t>
      </w:r>
      <w:bookmarkEnd w:id="52"/>
      <w:bookmarkEnd w:id="53"/>
      <w:bookmarkEnd w:id="54"/>
    </w:p>
    <w:p w14:paraId="0435EFC6" w14:textId="77777777" w:rsidR="00672942" w:rsidRPr="00B34077" w:rsidRDefault="00672942" w:rsidP="00672942">
      <w:pPr>
        <w:pStyle w:val="BodyText"/>
      </w:pPr>
      <w:r w:rsidRPr="00B34077">
        <w:t xml:space="preserve">All or part of any written submission (including names of submitters), may be published on the Ministry for the Environment’s website, </w:t>
      </w:r>
      <w:hyperlink r:id="rId37" w:history="1">
        <w:r w:rsidRPr="008B57A9">
          <w:rPr>
            <w:rStyle w:val="Hyperlink"/>
            <w:color w:val="44697D"/>
          </w:rPr>
          <w:t>www.mfe.govt.nz</w:t>
        </w:r>
      </w:hyperlink>
      <w:r w:rsidRPr="00B34077">
        <w:t>. Unless you clearly specify otherwise in your submission, the Ministry will consider that you have consented to website posting of both your submission and your name.</w:t>
      </w:r>
    </w:p>
    <w:p w14:paraId="243C2346" w14:textId="77777777" w:rsidR="00672942" w:rsidRPr="00B34077" w:rsidRDefault="00672942" w:rsidP="00672942">
      <w:pPr>
        <w:pStyle w:val="BodyText"/>
      </w:pPr>
      <w:r w:rsidRPr="00B34077">
        <w:t xml:space="preserve">Contents of submissions may be released to the public under the Official Information Act 1982 following requests to the Ministry for the Environment (including via email). Please </w:t>
      </w:r>
      <w:proofErr w:type="gramStart"/>
      <w:r w:rsidRPr="00B34077">
        <w:t>advise</w:t>
      </w:r>
      <w:proofErr w:type="gramEnd"/>
      <w:r w:rsidRPr="00B34077">
        <w:t xml:space="preserve"> if you have any objection to the release of any information contained in a submission and, in particular, which part(s) you consider should be withheld, together with the reason(s) for withholding the information. We will take into account all such objections when responding to requests for copies of, and information on, submissions to this document under the Official Information Act. </w:t>
      </w:r>
    </w:p>
    <w:p w14:paraId="3221EB94" w14:textId="77777777" w:rsidR="00672942" w:rsidRPr="00B34077" w:rsidRDefault="00672942" w:rsidP="00672942">
      <w:pPr>
        <w:pStyle w:val="BodyText"/>
        <w:rPr>
          <w:lang w:eastAsia="en-US"/>
        </w:rPr>
      </w:pPr>
      <w:r w:rsidRPr="00B34077">
        <w:t xml:space="preserve">The Privacy Act 1993 applies certain principles about the collection, use and disclosure of information about individuals by various agencies, including the Ministry for the Environment. It governs access by individuals to information about themselves held by agencies. Any </w:t>
      </w:r>
      <w:r w:rsidRPr="00B34077">
        <w:rPr>
          <w:lang w:eastAsia="en-US"/>
        </w:rPr>
        <w:t>personal information you supply to the Ministry in the course of making a submission will be used by the Ministry only in relation to the matters covered by this document. Please clearly indicate in your submission if you do not wish your name to be included in any summary of submissions that the Ministry may publish.</w:t>
      </w:r>
    </w:p>
    <w:p w14:paraId="5A575A9D" w14:textId="77777777" w:rsidR="00DA76BA" w:rsidRPr="00B34077" w:rsidRDefault="00DA76BA" w:rsidP="00150596">
      <w:pPr>
        <w:pStyle w:val="BodyText"/>
      </w:pPr>
      <w:r w:rsidRPr="00B34077">
        <w:br w:type="page"/>
      </w:r>
    </w:p>
    <w:p w14:paraId="643C2EAC" w14:textId="77777777" w:rsidR="00292C26" w:rsidRPr="00B34077" w:rsidRDefault="00672942" w:rsidP="00A97EFD">
      <w:pPr>
        <w:pStyle w:val="Heading1"/>
      </w:pPr>
      <w:bookmarkStart w:id="55" w:name="_Toc431468376"/>
      <w:bookmarkStart w:id="56" w:name="_Toc431491023"/>
      <w:bookmarkStart w:id="57" w:name="_Toc432412030"/>
      <w:r w:rsidRPr="00B34077">
        <w:t xml:space="preserve">Appendix 1: </w:t>
      </w:r>
      <w:r w:rsidR="00292C26" w:rsidRPr="00B34077">
        <w:t>Proposed topics by domain</w:t>
      </w:r>
      <w:bookmarkEnd w:id="55"/>
      <w:bookmarkEnd w:id="56"/>
      <w:bookmarkEnd w:id="57"/>
    </w:p>
    <w:p w14:paraId="73D75D10" w14:textId="2341CA89" w:rsidR="00070AC0" w:rsidRPr="00B34077" w:rsidRDefault="00070AC0" w:rsidP="00A97EFD">
      <w:pPr>
        <w:pStyle w:val="BodyText"/>
        <w:rPr>
          <w:lang w:eastAsia="en-US"/>
        </w:rPr>
      </w:pPr>
      <w:r w:rsidRPr="00B34077">
        <w:t xml:space="preserve">Below is the full list of proposed </w:t>
      </w:r>
      <w:r w:rsidR="009C5538" w:rsidRPr="00B34077">
        <w:t xml:space="preserve">pressure and state </w:t>
      </w:r>
      <w:r w:rsidRPr="00B34077">
        <w:t xml:space="preserve">topics by domain, </w:t>
      </w:r>
      <w:r w:rsidR="009C5538" w:rsidRPr="00B34077">
        <w:t>followed by the impact topics across all domains, with examples</w:t>
      </w:r>
      <w:r w:rsidR="00292C26" w:rsidRPr="00B34077">
        <w:t>.</w:t>
      </w:r>
      <w:r w:rsidR="00DF2517" w:rsidRPr="00B34077">
        <w:rPr>
          <w:lang w:eastAsia="en-US"/>
        </w:rPr>
        <w:t xml:space="preserve"> </w:t>
      </w:r>
      <w:r w:rsidR="000B34D8">
        <w:rPr>
          <w:lang w:eastAsia="en-US"/>
        </w:rPr>
        <w:t>T</w:t>
      </w:r>
      <w:r w:rsidR="008341F1" w:rsidRPr="00B34077">
        <w:t>hese explanations are illustrative, to help you to understand what could be covered by a topic</w:t>
      </w:r>
      <w:r w:rsidRPr="00B34077">
        <w:t>.</w:t>
      </w:r>
    </w:p>
    <w:p w14:paraId="281A3430" w14:textId="77777777" w:rsidR="00B648BC" w:rsidRPr="00B34077" w:rsidRDefault="008341F1" w:rsidP="00A97EFD">
      <w:pPr>
        <w:pStyle w:val="Tableheading"/>
        <w:rPr>
          <w:rFonts w:eastAsia="Times New Roman" w:cs="Times New Roman"/>
        </w:rPr>
      </w:pPr>
      <w:bookmarkStart w:id="58" w:name="_Toc431898056"/>
      <w:r w:rsidRPr="00B34077">
        <w:rPr>
          <w:rFonts w:eastAsia="Times New Roman"/>
        </w:rPr>
        <w:t xml:space="preserve">Table 3: </w:t>
      </w:r>
      <w:r w:rsidR="00A97EFD" w:rsidRPr="00B34077">
        <w:rPr>
          <w:rFonts w:eastAsia="Times New Roman"/>
        </w:rPr>
        <w:tab/>
      </w:r>
      <w:r w:rsidR="00B648BC" w:rsidRPr="00B34077">
        <w:rPr>
          <w:rFonts w:eastAsia="Times New Roman"/>
        </w:rPr>
        <w:t xml:space="preserve">Air </w:t>
      </w:r>
      <w:r w:rsidRPr="00EE24D1">
        <w:rPr>
          <w:rFonts w:eastAsia="Times New Roman"/>
          <w:u w:val="single"/>
        </w:rPr>
        <w:t>pressure</w:t>
      </w:r>
      <w:r w:rsidRPr="00B34077">
        <w:rPr>
          <w:rFonts w:eastAsia="Times New Roman"/>
        </w:rPr>
        <w:t xml:space="preserve"> and </w:t>
      </w:r>
      <w:r w:rsidRPr="00EE24D1">
        <w:rPr>
          <w:rFonts w:eastAsia="Times New Roman"/>
          <w:u w:val="single"/>
        </w:rPr>
        <w:t>state</w:t>
      </w:r>
      <w:r w:rsidRPr="00B34077">
        <w:rPr>
          <w:rFonts w:eastAsia="Times New Roman"/>
        </w:rPr>
        <w:t xml:space="preserve"> topics and topic descriptions</w:t>
      </w:r>
      <w:bookmarkEnd w:id="58"/>
    </w:p>
    <w:tbl>
      <w:tblPr>
        <w:tblStyle w:val="TableGrid"/>
        <w:tblW w:w="8562" w:type="dxa"/>
        <w:tblInd w:w="113" w:type="dxa"/>
        <w:tblBorders>
          <w:top w:val="single" w:sz="4" w:space="0" w:color="44697D"/>
          <w:left w:val="none" w:sz="0" w:space="0" w:color="auto"/>
          <w:bottom w:val="single" w:sz="4" w:space="0" w:color="44697D"/>
          <w:right w:val="none" w:sz="0" w:space="0" w:color="auto"/>
          <w:insideH w:val="single" w:sz="4" w:space="0" w:color="44697D"/>
          <w:insideV w:val="single" w:sz="4" w:space="0" w:color="718D61"/>
        </w:tblBorders>
        <w:tblLayout w:type="fixed"/>
        <w:tblLook w:val="04A0" w:firstRow="1" w:lastRow="0" w:firstColumn="1" w:lastColumn="0" w:noHBand="0" w:noVBand="1"/>
      </w:tblPr>
      <w:tblGrid>
        <w:gridCol w:w="540"/>
        <w:gridCol w:w="2290"/>
        <w:gridCol w:w="5732"/>
      </w:tblGrid>
      <w:tr w:rsidR="00A04707" w:rsidRPr="00B34077" w14:paraId="080FF579" w14:textId="77777777" w:rsidTr="00584B12">
        <w:tc>
          <w:tcPr>
            <w:tcW w:w="8562" w:type="dxa"/>
            <w:gridSpan w:val="3"/>
            <w:shd w:val="clear" w:color="auto" w:fill="44697D"/>
          </w:tcPr>
          <w:p w14:paraId="1050D534" w14:textId="740126BC" w:rsidR="00B648BC" w:rsidRPr="00B34077" w:rsidRDefault="00B648BC" w:rsidP="006A5A79">
            <w:pPr>
              <w:pStyle w:val="TableTextbold"/>
              <w:rPr>
                <w:i/>
                <w:color w:val="FFFFFF" w:themeColor="background1"/>
              </w:rPr>
            </w:pPr>
            <w:r w:rsidRPr="00B34077">
              <w:rPr>
                <w:color w:val="FFFFFF" w:themeColor="background1"/>
              </w:rPr>
              <w:t xml:space="preserve">Pressure </w:t>
            </w:r>
            <w:r w:rsidR="006A5A79">
              <w:rPr>
                <w:color w:val="FFFFFF" w:themeColor="background1"/>
              </w:rPr>
              <w:t>t</w:t>
            </w:r>
            <w:r w:rsidRPr="00B34077">
              <w:rPr>
                <w:color w:val="FFFFFF" w:themeColor="background1"/>
              </w:rPr>
              <w:t>opics</w:t>
            </w:r>
          </w:p>
        </w:tc>
      </w:tr>
      <w:tr w:rsidR="00B648BC" w:rsidRPr="00B34077" w14:paraId="34687441" w14:textId="77777777" w:rsidTr="00584B12">
        <w:tc>
          <w:tcPr>
            <w:tcW w:w="2830" w:type="dxa"/>
            <w:gridSpan w:val="2"/>
            <w:tcBorders>
              <w:right w:val="single" w:sz="4" w:space="0" w:color="44697D"/>
            </w:tcBorders>
          </w:tcPr>
          <w:p w14:paraId="6748E4AB" w14:textId="77777777" w:rsidR="00B648BC" w:rsidRPr="00B34077" w:rsidRDefault="00B648BC" w:rsidP="00A95B6D">
            <w:pPr>
              <w:pStyle w:val="TableText"/>
              <w:rPr>
                <w:i/>
              </w:rPr>
            </w:pPr>
            <w:r w:rsidRPr="00B34077">
              <w:rPr>
                <w:i/>
              </w:rPr>
              <w:t>Topic</w:t>
            </w:r>
          </w:p>
        </w:tc>
        <w:tc>
          <w:tcPr>
            <w:tcW w:w="5732" w:type="dxa"/>
            <w:tcBorders>
              <w:left w:val="single" w:sz="4" w:space="0" w:color="44697D"/>
            </w:tcBorders>
            <w:shd w:val="clear" w:color="auto" w:fill="auto"/>
          </w:tcPr>
          <w:p w14:paraId="7279596C" w14:textId="77777777" w:rsidR="00B648BC" w:rsidRPr="00B34077" w:rsidRDefault="00B648BC" w:rsidP="00A95B6D">
            <w:pPr>
              <w:pStyle w:val="TableText"/>
              <w:rPr>
                <w:i/>
              </w:rPr>
            </w:pPr>
            <w:r w:rsidRPr="00B34077">
              <w:rPr>
                <w:i/>
              </w:rPr>
              <w:t>Examples of what could be covered by this topics</w:t>
            </w:r>
          </w:p>
        </w:tc>
      </w:tr>
      <w:tr w:rsidR="00B648BC" w:rsidRPr="00B34077" w14:paraId="288816A3" w14:textId="77777777" w:rsidTr="00584B12">
        <w:tc>
          <w:tcPr>
            <w:tcW w:w="540" w:type="dxa"/>
            <w:vMerge w:val="restart"/>
            <w:tcBorders>
              <w:right w:val="single" w:sz="4" w:space="0" w:color="44697D"/>
            </w:tcBorders>
            <w:textDirection w:val="btLr"/>
          </w:tcPr>
          <w:p w14:paraId="2640AA5F" w14:textId="77777777" w:rsidR="00B648BC" w:rsidRPr="00B34077" w:rsidRDefault="00B648BC" w:rsidP="00A95B6D">
            <w:pPr>
              <w:pStyle w:val="TableTextbold"/>
              <w:jc w:val="center"/>
              <w:rPr>
                <w:rFonts w:eastAsia="Calibri"/>
              </w:rPr>
            </w:pPr>
            <w:r w:rsidRPr="00B34077">
              <w:rPr>
                <w:rFonts w:eastAsia="Calibri"/>
              </w:rPr>
              <w:t>Pressures from:</w:t>
            </w:r>
          </w:p>
        </w:tc>
        <w:tc>
          <w:tcPr>
            <w:tcW w:w="2290" w:type="dxa"/>
            <w:tcBorders>
              <w:left w:val="single" w:sz="4" w:space="0" w:color="44697D"/>
              <w:right w:val="single" w:sz="4" w:space="0" w:color="44697D"/>
            </w:tcBorders>
            <w:shd w:val="clear" w:color="auto" w:fill="auto"/>
            <w:vAlign w:val="center"/>
          </w:tcPr>
          <w:p w14:paraId="19D4C04D" w14:textId="77777777" w:rsidR="00B648BC" w:rsidRPr="00B34077" w:rsidRDefault="00B648BC" w:rsidP="00A95B6D">
            <w:pPr>
              <w:pStyle w:val="TableTextbold"/>
              <w:rPr>
                <w:rFonts w:eastAsia="Calibri"/>
              </w:rPr>
            </w:pPr>
            <w:r w:rsidRPr="00B34077">
              <w:rPr>
                <w:rFonts w:eastAsia="Calibri"/>
              </w:rPr>
              <w:t>Human activities</w:t>
            </w:r>
          </w:p>
        </w:tc>
        <w:tc>
          <w:tcPr>
            <w:tcW w:w="5732" w:type="dxa"/>
            <w:tcBorders>
              <w:left w:val="single" w:sz="4" w:space="0" w:color="44697D"/>
            </w:tcBorders>
            <w:shd w:val="clear" w:color="auto" w:fill="auto"/>
          </w:tcPr>
          <w:p w14:paraId="11E20FE2" w14:textId="508109E6" w:rsidR="00B648BC" w:rsidRPr="00B34077" w:rsidRDefault="00856B89" w:rsidP="006A5A79">
            <w:pPr>
              <w:pStyle w:val="TableText"/>
              <w:rPr>
                <w:rFonts w:eastAsia="Calibri"/>
                <w:b/>
                <w:bCs/>
              </w:rPr>
            </w:pPr>
            <w:r w:rsidRPr="00B34077">
              <w:rPr>
                <w:rFonts w:eastAsia="Calibri"/>
              </w:rPr>
              <w:t xml:space="preserve">Emissions of air pollutants from key human activities, including residential emissions </w:t>
            </w:r>
            <w:r w:rsidR="006A5A79">
              <w:rPr>
                <w:rFonts w:eastAsia="Calibri"/>
              </w:rPr>
              <w:t>(</w:t>
            </w:r>
            <w:r w:rsidRPr="00B34077">
              <w:rPr>
                <w:rFonts w:eastAsia="Calibri"/>
              </w:rPr>
              <w:t>for example</w:t>
            </w:r>
            <w:r w:rsidR="00FD0A67">
              <w:rPr>
                <w:rFonts w:eastAsia="Calibri"/>
              </w:rPr>
              <w:t>,</w:t>
            </w:r>
            <w:r w:rsidRPr="00B34077">
              <w:rPr>
                <w:rFonts w:eastAsia="Calibri"/>
              </w:rPr>
              <w:t xml:space="preserve"> burning wood or coal for home heating), transport, </w:t>
            </w:r>
            <w:r w:rsidRPr="00B34077">
              <w:rPr>
                <w:rFonts w:eastAsia="Calibri" w:cs="Arial"/>
              </w:rPr>
              <w:t xml:space="preserve">industrial activities – including </w:t>
            </w:r>
            <w:r w:rsidRPr="00B34077">
              <w:rPr>
                <w:rFonts w:eastAsia="Calibri"/>
              </w:rPr>
              <w:t>activities in the primary production industry.</w:t>
            </w:r>
          </w:p>
        </w:tc>
      </w:tr>
      <w:tr w:rsidR="00856B89" w:rsidRPr="00B34077" w14:paraId="6B225774" w14:textId="77777777" w:rsidTr="00584B12">
        <w:tc>
          <w:tcPr>
            <w:tcW w:w="540" w:type="dxa"/>
            <w:vMerge/>
            <w:tcBorders>
              <w:right w:val="single" w:sz="4" w:space="0" w:color="44697D"/>
            </w:tcBorders>
          </w:tcPr>
          <w:p w14:paraId="07D93446" w14:textId="77777777" w:rsidR="00856B89" w:rsidRPr="00B34077" w:rsidRDefault="00856B89" w:rsidP="00A95B6D">
            <w:pPr>
              <w:pStyle w:val="TableTextbold"/>
              <w:rPr>
                <w:rFonts w:eastAsia="Calibri"/>
              </w:rPr>
            </w:pPr>
          </w:p>
        </w:tc>
        <w:tc>
          <w:tcPr>
            <w:tcW w:w="2290" w:type="dxa"/>
            <w:tcBorders>
              <w:left w:val="single" w:sz="4" w:space="0" w:color="44697D"/>
              <w:right w:val="single" w:sz="4" w:space="0" w:color="44697D"/>
            </w:tcBorders>
            <w:shd w:val="clear" w:color="auto" w:fill="auto"/>
            <w:vAlign w:val="center"/>
          </w:tcPr>
          <w:p w14:paraId="32B718BA" w14:textId="2843809B" w:rsidR="00856B89" w:rsidRPr="00B34077" w:rsidRDefault="00323F39" w:rsidP="00323F39">
            <w:pPr>
              <w:pStyle w:val="TableTextbold"/>
              <w:rPr>
                <w:rFonts w:eastAsia="Calibri"/>
              </w:rPr>
            </w:pPr>
            <w:r>
              <w:rPr>
                <w:rFonts w:eastAsia="Calibri"/>
              </w:rPr>
              <w:t>C</w:t>
            </w:r>
            <w:r w:rsidRPr="00B34077">
              <w:rPr>
                <w:rFonts w:eastAsia="Calibri"/>
              </w:rPr>
              <w:t xml:space="preserve">limate </w:t>
            </w:r>
            <w:r>
              <w:rPr>
                <w:rFonts w:eastAsia="Calibri"/>
              </w:rPr>
              <w:t>and n</w:t>
            </w:r>
            <w:r w:rsidR="00856B89" w:rsidRPr="00B34077">
              <w:rPr>
                <w:rFonts w:eastAsia="Calibri"/>
              </w:rPr>
              <w:t xml:space="preserve">atural processes </w:t>
            </w:r>
          </w:p>
        </w:tc>
        <w:tc>
          <w:tcPr>
            <w:tcW w:w="5732" w:type="dxa"/>
            <w:tcBorders>
              <w:left w:val="single" w:sz="4" w:space="0" w:color="44697D"/>
            </w:tcBorders>
            <w:shd w:val="clear" w:color="auto" w:fill="auto"/>
          </w:tcPr>
          <w:p w14:paraId="353C735C" w14:textId="77777777" w:rsidR="00856B89" w:rsidRPr="00B34077" w:rsidRDefault="00856B89" w:rsidP="00A95B6D">
            <w:pPr>
              <w:pStyle w:val="TableText"/>
              <w:rPr>
                <w:rFonts w:eastAsia="Calibri" w:cs="Arial"/>
                <w:bCs/>
                <w:i/>
              </w:rPr>
            </w:pPr>
            <w:r w:rsidRPr="00B34077">
              <w:rPr>
                <w:rFonts w:eastAsia="Calibri" w:cs="Arial"/>
              </w:rPr>
              <w:t>Contribution of natural substances and meteorological conditions to New Zealand’s air quality.</w:t>
            </w:r>
          </w:p>
        </w:tc>
      </w:tr>
      <w:tr w:rsidR="00B648BC" w:rsidRPr="00B34077" w14:paraId="10A144AC" w14:textId="77777777" w:rsidTr="00584B12">
        <w:tc>
          <w:tcPr>
            <w:tcW w:w="540" w:type="dxa"/>
            <w:vMerge/>
            <w:tcBorders>
              <w:bottom w:val="single" w:sz="4" w:space="0" w:color="44697D"/>
              <w:right w:val="single" w:sz="4" w:space="0" w:color="44697D"/>
            </w:tcBorders>
          </w:tcPr>
          <w:p w14:paraId="1F81DE7A" w14:textId="77777777" w:rsidR="00B648BC" w:rsidRPr="00B34077" w:rsidRDefault="00B648BC" w:rsidP="00A95B6D">
            <w:pPr>
              <w:pStyle w:val="TableTextbold"/>
              <w:rPr>
                <w:rFonts w:eastAsia="Calibri"/>
              </w:rPr>
            </w:pPr>
          </w:p>
        </w:tc>
        <w:tc>
          <w:tcPr>
            <w:tcW w:w="2290" w:type="dxa"/>
            <w:tcBorders>
              <w:left w:val="single" w:sz="4" w:space="0" w:color="44697D"/>
              <w:bottom w:val="single" w:sz="4" w:space="0" w:color="44697D"/>
              <w:right w:val="single" w:sz="4" w:space="0" w:color="44697D"/>
            </w:tcBorders>
            <w:shd w:val="clear" w:color="auto" w:fill="auto"/>
            <w:vAlign w:val="center"/>
          </w:tcPr>
          <w:p w14:paraId="54409FFF" w14:textId="77777777" w:rsidR="00B648BC" w:rsidRPr="00B34077" w:rsidRDefault="00B648BC" w:rsidP="00A95B6D">
            <w:pPr>
              <w:pStyle w:val="TableTextbold"/>
              <w:rPr>
                <w:rFonts w:eastAsia="Calibri"/>
              </w:rPr>
            </w:pPr>
            <w:r w:rsidRPr="00B34077">
              <w:rPr>
                <w:rFonts w:eastAsia="Calibri"/>
              </w:rPr>
              <w:t>Physical form of the land environment</w:t>
            </w:r>
          </w:p>
        </w:tc>
        <w:tc>
          <w:tcPr>
            <w:tcW w:w="5732" w:type="dxa"/>
            <w:tcBorders>
              <w:left w:val="single" w:sz="4" w:space="0" w:color="44697D"/>
              <w:bottom w:val="single" w:sz="4" w:space="0" w:color="44697D"/>
            </w:tcBorders>
            <w:shd w:val="clear" w:color="auto" w:fill="auto"/>
          </w:tcPr>
          <w:p w14:paraId="4E46E3E2" w14:textId="77777777" w:rsidR="00B648BC" w:rsidRPr="00B34077" w:rsidRDefault="00B648BC" w:rsidP="00A95B6D">
            <w:pPr>
              <w:pStyle w:val="TableText"/>
              <w:rPr>
                <w:rFonts w:eastAsia="Calibri" w:cs="Arial"/>
                <w:bCs/>
              </w:rPr>
            </w:pPr>
            <w:r w:rsidRPr="00B34077">
              <w:rPr>
                <w:rFonts w:eastAsia="Calibri" w:cs="Arial"/>
              </w:rPr>
              <w:t xml:space="preserve">Contribution of </w:t>
            </w:r>
            <w:r w:rsidR="005B39B4" w:rsidRPr="00B34077">
              <w:rPr>
                <w:rFonts w:eastAsia="Calibri" w:cs="Arial"/>
              </w:rPr>
              <w:t>the shape of the land</w:t>
            </w:r>
            <w:r w:rsidRPr="00B34077">
              <w:rPr>
                <w:rFonts w:eastAsia="Calibri" w:cs="Arial"/>
              </w:rPr>
              <w:t xml:space="preserve"> to the concentrations of air pollutants.</w:t>
            </w:r>
          </w:p>
        </w:tc>
      </w:tr>
      <w:tr w:rsidR="00B648BC" w:rsidRPr="00B34077" w14:paraId="0A9D4964" w14:textId="77777777" w:rsidTr="00584B12">
        <w:tc>
          <w:tcPr>
            <w:tcW w:w="8562" w:type="dxa"/>
            <w:gridSpan w:val="3"/>
            <w:shd w:val="clear" w:color="auto" w:fill="44697D"/>
          </w:tcPr>
          <w:p w14:paraId="15D43FB9" w14:textId="77777777" w:rsidR="00B648BC" w:rsidRPr="00B34077" w:rsidRDefault="00B648BC" w:rsidP="00A95B6D">
            <w:pPr>
              <w:pStyle w:val="TableTextbold"/>
            </w:pPr>
            <w:r w:rsidRPr="00B34077">
              <w:rPr>
                <w:color w:val="FFFFFF" w:themeColor="background1"/>
              </w:rPr>
              <w:t>State topics</w:t>
            </w:r>
          </w:p>
        </w:tc>
      </w:tr>
      <w:tr w:rsidR="00B648BC" w:rsidRPr="00B34077" w14:paraId="3DB330FC" w14:textId="77777777" w:rsidTr="00584B12">
        <w:tc>
          <w:tcPr>
            <w:tcW w:w="2830" w:type="dxa"/>
            <w:gridSpan w:val="2"/>
            <w:tcBorders>
              <w:right w:val="single" w:sz="4" w:space="0" w:color="44697D"/>
            </w:tcBorders>
          </w:tcPr>
          <w:p w14:paraId="4F15491C" w14:textId="77777777" w:rsidR="00B648BC" w:rsidRPr="00B34077" w:rsidRDefault="00B648BC" w:rsidP="00A95B6D">
            <w:pPr>
              <w:pStyle w:val="TableText"/>
              <w:rPr>
                <w:i/>
              </w:rPr>
            </w:pPr>
            <w:r w:rsidRPr="00B34077">
              <w:rPr>
                <w:i/>
              </w:rPr>
              <w:t>Topic</w:t>
            </w:r>
          </w:p>
        </w:tc>
        <w:tc>
          <w:tcPr>
            <w:tcW w:w="5732" w:type="dxa"/>
            <w:tcBorders>
              <w:left w:val="single" w:sz="4" w:space="0" w:color="44697D"/>
            </w:tcBorders>
            <w:shd w:val="clear" w:color="auto" w:fill="auto"/>
          </w:tcPr>
          <w:p w14:paraId="7EA29175" w14:textId="77777777" w:rsidR="00B648BC" w:rsidRPr="00B34077" w:rsidRDefault="00B648BC" w:rsidP="00A95B6D">
            <w:pPr>
              <w:pStyle w:val="TableText"/>
              <w:rPr>
                <w:i/>
              </w:rPr>
            </w:pPr>
            <w:r w:rsidRPr="00B34077">
              <w:rPr>
                <w:i/>
              </w:rPr>
              <w:t xml:space="preserve">Examples of what could be covered by </w:t>
            </w:r>
            <w:r w:rsidR="00B25DFE" w:rsidRPr="00B34077">
              <w:rPr>
                <w:i/>
              </w:rPr>
              <w:t xml:space="preserve">the </w:t>
            </w:r>
            <w:r w:rsidRPr="00B34077">
              <w:rPr>
                <w:i/>
              </w:rPr>
              <w:t>topic</w:t>
            </w:r>
          </w:p>
        </w:tc>
      </w:tr>
      <w:tr w:rsidR="00B648BC" w:rsidRPr="00B34077" w14:paraId="01C9FA3A" w14:textId="77777777" w:rsidTr="008C6FA1">
        <w:tc>
          <w:tcPr>
            <w:tcW w:w="540" w:type="dxa"/>
            <w:tcBorders>
              <w:right w:val="single" w:sz="4" w:space="0" w:color="44697D"/>
            </w:tcBorders>
            <w:textDirection w:val="btLr"/>
          </w:tcPr>
          <w:p w14:paraId="1E6B1A93" w14:textId="77777777" w:rsidR="00B648BC" w:rsidRPr="00B34077" w:rsidRDefault="00B648BC" w:rsidP="00A95B6D">
            <w:pPr>
              <w:pStyle w:val="TableTextbold"/>
              <w:jc w:val="center"/>
              <w:rPr>
                <w:rFonts w:eastAsia="Calibri"/>
              </w:rPr>
            </w:pPr>
            <w:r w:rsidRPr="00B34077">
              <w:rPr>
                <w:rFonts w:eastAsia="Calibri"/>
              </w:rPr>
              <w:t>State of:</w:t>
            </w:r>
          </w:p>
        </w:tc>
        <w:tc>
          <w:tcPr>
            <w:tcW w:w="2290" w:type="dxa"/>
            <w:tcBorders>
              <w:left w:val="single" w:sz="4" w:space="0" w:color="44697D"/>
              <w:right w:val="single" w:sz="4" w:space="0" w:color="44697D"/>
            </w:tcBorders>
            <w:vAlign w:val="center"/>
          </w:tcPr>
          <w:p w14:paraId="0DE749E1" w14:textId="77777777" w:rsidR="00B648BC" w:rsidRPr="00B34077" w:rsidRDefault="00B648BC" w:rsidP="00A95B6D">
            <w:pPr>
              <w:pStyle w:val="TableTextbold"/>
              <w:rPr>
                <w:rFonts w:eastAsia="Calibri"/>
              </w:rPr>
            </w:pPr>
            <w:r w:rsidRPr="00B34077">
              <w:rPr>
                <w:rFonts w:eastAsia="Calibri"/>
              </w:rPr>
              <w:t>Air quality, and concentrations of air pollutants</w:t>
            </w:r>
          </w:p>
        </w:tc>
        <w:tc>
          <w:tcPr>
            <w:tcW w:w="5732" w:type="dxa"/>
            <w:tcBorders>
              <w:left w:val="single" w:sz="4" w:space="0" w:color="44697D"/>
            </w:tcBorders>
          </w:tcPr>
          <w:p w14:paraId="7D09F35C" w14:textId="6DC0EC30" w:rsidR="00B648BC" w:rsidRPr="00B34077" w:rsidRDefault="00B648BC" w:rsidP="00A95B6D">
            <w:pPr>
              <w:pStyle w:val="TableText"/>
              <w:rPr>
                <w:rFonts w:eastAsia="Calibri"/>
              </w:rPr>
            </w:pPr>
            <w:r w:rsidRPr="00B34077">
              <w:rPr>
                <w:rFonts w:eastAsia="Calibri"/>
              </w:rPr>
              <w:t>Concentrations of air pollutants in New Zealand that affect air quality, many of which can impact human health. This includes particulate matter in New Zealand’s air; gases of concern in New Zealand’s air such as carbon monoxide, sulphur dioxi</w:t>
            </w:r>
            <w:r w:rsidR="006A5A79">
              <w:rPr>
                <w:rFonts w:eastAsia="Calibri"/>
              </w:rPr>
              <w:t>de, nitrogen dioxide and ground-</w:t>
            </w:r>
            <w:r w:rsidRPr="00B34077">
              <w:rPr>
                <w:rFonts w:eastAsia="Calibri"/>
              </w:rPr>
              <w:t xml:space="preserve">level ozone; metals of concern in New Zealand’s air, such as arsenic and lead; organic compounds of concern in New Zealand’s air, such as </w:t>
            </w:r>
            <w:proofErr w:type="gramStart"/>
            <w:r w:rsidRPr="00B34077">
              <w:rPr>
                <w:rFonts w:eastAsia="Calibri"/>
              </w:rPr>
              <w:t>benzo(</w:t>
            </w:r>
            <w:proofErr w:type="gramEnd"/>
            <w:r w:rsidRPr="00B34077">
              <w:rPr>
                <w:rFonts w:eastAsia="Calibri"/>
              </w:rPr>
              <w:t>a)pyrene and benzene.</w:t>
            </w:r>
          </w:p>
        </w:tc>
      </w:tr>
    </w:tbl>
    <w:p w14:paraId="3C912277" w14:textId="77777777" w:rsidR="008341F1" w:rsidRPr="00B34077" w:rsidRDefault="008341F1" w:rsidP="00FE52FE">
      <w:pPr>
        <w:pStyle w:val="BodyText"/>
        <w:spacing w:before="0" w:after="0"/>
        <w:rPr>
          <w:rFonts w:eastAsia="Times New Roman"/>
        </w:rPr>
      </w:pPr>
    </w:p>
    <w:p w14:paraId="26E40D32" w14:textId="77777777" w:rsidR="008341F1" w:rsidRPr="00B34077" w:rsidRDefault="008341F1" w:rsidP="00A95B6D">
      <w:pPr>
        <w:pStyle w:val="Tableheading"/>
        <w:rPr>
          <w:rFonts w:eastAsia="Times New Roman" w:cs="Times New Roman"/>
        </w:rPr>
      </w:pPr>
      <w:bookmarkStart w:id="59" w:name="_Toc431898057"/>
      <w:r w:rsidRPr="00B34077">
        <w:rPr>
          <w:rFonts w:eastAsia="Times New Roman"/>
        </w:rPr>
        <w:t xml:space="preserve">Table 4: </w:t>
      </w:r>
      <w:r w:rsidR="00A95B6D" w:rsidRPr="00B34077">
        <w:rPr>
          <w:rFonts w:eastAsia="Times New Roman"/>
        </w:rPr>
        <w:tab/>
      </w:r>
      <w:r w:rsidRPr="00B34077">
        <w:rPr>
          <w:rFonts w:eastAsia="Times New Roman"/>
        </w:rPr>
        <w:t xml:space="preserve">Atmosphere and climate </w:t>
      </w:r>
      <w:r w:rsidRPr="00EE24D1">
        <w:rPr>
          <w:rFonts w:eastAsia="Times New Roman"/>
          <w:u w:val="single"/>
        </w:rPr>
        <w:t>pressure</w:t>
      </w:r>
      <w:r w:rsidRPr="00B34077">
        <w:rPr>
          <w:rFonts w:eastAsia="Times New Roman"/>
        </w:rPr>
        <w:t xml:space="preserve"> and </w:t>
      </w:r>
      <w:r w:rsidRPr="00EE24D1">
        <w:rPr>
          <w:rFonts w:eastAsia="Times New Roman"/>
          <w:u w:val="single"/>
        </w:rPr>
        <w:t>state</w:t>
      </w:r>
      <w:r w:rsidRPr="00B34077">
        <w:rPr>
          <w:rFonts w:eastAsia="Times New Roman"/>
        </w:rPr>
        <w:t xml:space="preserve"> topics and topic descriptions</w:t>
      </w:r>
      <w:bookmarkEnd w:id="59"/>
    </w:p>
    <w:tbl>
      <w:tblPr>
        <w:tblStyle w:val="TableGrid"/>
        <w:tblW w:w="8562" w:type="dxa"/>
        <w:tblInd w:w="113" w:type="dxa"/>
        <w:tblBorders>
          <w:top w:val="single" w:sz="4" w:space="0" w:color="44697D"/>
          <w:left w:val="none" w:sz="0" w:space="0" w:color="auto"/>
          <w:bottom w:val="single" w:sz="4" w:space="0" w:color="44697D"/>
          <w:right w:val="none" w:sz="0" w:space="0" w:color="auto"/>
          <w:insideH w:val="single" w:sz="4" w:space="0" w:color="44697D"/>
          <w:insideV w:val="single" w:sz="4" w:space="0" w:color="718D61"/>
        </w:tblBorders>
        <w:tblLayout w:type="fixed"/>
        <w:tblLook w:val="04A0" w:firstRow="1" w:lastRow="0" w:firstColumn="1" w:lastColumn="0" w:noHBand="0" w:noVBand="1"/>
      </w:tblPr>
      <w:tblGrid>
        <w:gridCol w:w="540"/>
        <w:gridCol w:w="2290"/>
        <w:gridCol w:w="5732"/>
      </w:tblGrid>
      <w:tr w:rsidR="00A95B6D" w:rsidRPr="00B34077" w14:paraId="0C932E4B" w14:textId="77777777" w:rsidTr="008C6FA1">
        <w:trPr>
          <w:tblHeader/>
        </w:trPr>
        <w:tc>
          <w:tcPr>
            <w:tcW w:w="8562" w:type="dxa"/>
            <w:gridSpan w:val="3"/>
            <w:shd w:val="clear" w:color="auto" w:fill="44697D"/>
          </w:tcPr>
          <w:p w14:paraId="15DAF91B" w14:textId="1F00A38E" w:rsidR="00B648BC" w:rsidRPr="00B34077" w:rsidRDefault="00B648BC" w:rsidP="006A5A79">
            <w:pPr>
              <w:pStyle w:val="TableTextbold"/>
              <w:rPr>
                <w:i/>
                <w:color w:val="FFFFFF" w:themeColor="background1"/>
              </w:rPr>
            </w:pPr>
            <w:r w:rsidRPr="00B34077">
              <w:rPr>
                <w:color w:val="FFFFFF" w:themeColor="background1"/>
              </w:rPr>
              <w:t xml:space="preserve">Pressure </w:t>
            </w:r>
            <w:r w:rsidR="006A5A79">
              <w:rPr>
                <w:color w:val="FFFFFF" w:themeColor="background1"/>
              </w:rPr>
              <w:t>t</w:t>
            </w:r>
            <w:r w:rsidRPr="00B34077">
              <w:rPr>
                <w:color w:val="FFFFFF" w:themeColor="background1"/>
              </w:rPr>
              <w:t>opics</w:t>
            </w:r>
          </w:p>
        </w:tc>
      </w:tr>
      <w:tr w:rsidR="00B648BC" w:rsidRPr="00B34077" w14:paraId="123838CF" w14:textId="77777777" w:rsidTr="008C6FA1">
        <w:tc>
          <w:tcPr>
            <w:tcW w:w="2830" w:type="dxa"/>
            <w:gridSpan w:val="2"/>
            <w:tcBorders>
              <w:right w:val="single" w:sz="4" w:space="0" w:color="44697D"/>
            </w:tcBorders>
          </w:tcPr>
          <w:p w14:paraId="0563B08B" w14:textId="77777777" w:rsidR="00B648BC" w:rsidRPr="00B34077" w:rsidRDefault="00B648BC" w:rsidP="00A95B6D">
            <w:pPr>
              <w:pStyle w:val="TableText"/>
              <w:rPr>
                <w:i/>
              </w:rPr>
            </w:pPr>
            <w:r w:rsidRPr="00B34077">
              <w:rPr>
                <w:i/>
              </w:rPr>
              <w:t>Topic</w:t>
            </w:r>
          </w:p>
        </w:tc>
        <w:tc>
          <w:tcPr>
            <w:tcW w:w="5732" w:type="dxa"/>
            <w:tcBorders>
              <w:left w:val="single" w:sz="4" w:space="0" w:color="44697D"/>
            </w:tcBorders>
            <w:shd w:val="clear" w:color="auto" w:fill="auto"/>
          </w:tcPr>
          <w:p w14:paraId="5C7867F0" w14:textId="77777777" w:rsidR="00B648BC" w:rsidRPr="00B34077" w:rsidRDefault="00B648BC" w:rsidP="00A95B6D">
            <w:pPr>
              <w:pStyle w:val="TableText"/>
              <w:rPr>
                <w:i/>
              </w:rPr>
            </w:pPr>
            <w:r w:rsidRPr="00B34077">
              <w:rPr>
                <w:i/>
              </w:rPr>
              <w:t xml:space="preserve">Examples of what could be covered by </w:t>
            </w:r>
            <w:r w:rsidR="00B25DFE" w:rsidRPr="00B34077">
              <w:rPr>
                <w:i/>
              </w:rPr>
              <w:t xml:space="preserve">the </w:t>
            </w:r>
            <w:r w:rsidRPr="00B34077">
              <w:rPr>
                <w:i/>
              </w:rPr>
              <w:t>topic</w:t>
            </w:r>
          </w:p>
        </w:tc>
      </w:tr>
      <w:tr w:rsidR="00B648BC" w:rsidRPr="00B34077" w14:paraId="2FBFF48C" w14:textId="77777777" w:rsidTr="008C6FA1">
        <w:tc>
          <w:tcPr>
            <w:tcW w:w="540" w:type="dxa"/>
            <w:vMerge w:val="restart"/>
            <w:tcBorders>
              <w:right w:val="single" w:sz="4" w:space="0" w:color="44697D"/>
            </w:tcBorders>
            <w:textDirection w:val="btLr"/>
          </w:tcPr>
          <w:p w14:paraId="11E80FC7" w14:textId="77777777" w:rsidR="00B648BC" w:rsidRPr="00B34077" w:rsidRDefault="00B648BC" w:rsidP="00A95B6D">
            <w:pPr>
              <w:pStyle w:val="TableTextbold"/>
              <w:jc w:val="center"/>
            </w:pPr>
            <w:r w:rsidRPr="00B34077">
              <w:t>Pressures from:</w:t>
            </w:r>
          </w:p>
        </w:tc>
        <w:tc>
          <w:tcPr>
            <w:tcW w:w="2290" w:type="dxa"/>
            <w:tcBorders>
              <w:left w:val="single" w:sz="4" w:space="0" w:color="44697D"/>
              <w:right w:val="single" w:sz="4" w:space="0" w:color="44697D"/>
            </w:tcBorders>
            <w:shd w:val="clear" w:color="auto" w:fill="auto"/>
            <w:vAlign w:val="center"/>
          </w:tcPr>
          <w:p w14:paraId="0EB21013" w14:textId="77777777" w:rsidR="00B648BC" w:rsidRPr="00B34077" w:rsidRDefault="00B648BC" w:rsidP="00A95B6D">
            <w:pPr>
              <w:pStyle w:val="TableTextbold"/>
              <w:rPr>
                <w:bCs/>
              </w:rPr>
            </w:pPr>
            <w:r w:rsidRPr="00B34077">
              <w:t>Particulate matter emissions</w:t>
            </w:r>
          </w:p>
        </w:tc>
        <w:tc>
          <w:tcPr>
            <w:tcW w:w="5732" w:type="dxa"/>
            <w:tcBorders>
              <w:left w:val="single" w:sz="4" w:space="0" w:color="44697D"/>
            </w:tcBorders>
            <w:shd w:val="clear" w:color="auto" w:fill="auto"/>
          </w:tcPr>
          <w:p w14:paraId="601F6704" w14:textId="77777777" w:rsidR="00B648BC" w:rsidRPr="00B34077" w:rsidRDefault="00B648BC" w:rsidP="00A95B6D">
            <w:pPr>
              <w:pStyle w:val="TableText"/>
              <w:rPr>
                <w:b/>
              </w:rPr>
            </w:pPr>
            <w:r w:rsidRPr="00B34077">
              <w:t>Emissions of particulate matter that can absorb light or heat and therefore affect climate.</w:t>
            </w:r>
          </w:p>
        </w:tc>
      </w:tr>
      <w:tr w:rsidR="00B648BC" w:rsidRPr="00B34077" w14:paraId="75E89342" w14:textId="77777777" w:rsidTr="008C6FA1">
        <w:tc>
          <w:tcPr>
            <w:tcW w:w="540" w:type="dxa"/>
            <w:vMerge/>
            <w:tcBorders>
              <w:right w:val="single" w:sz="4" w:space="0" w:color="44697D"/>
            </w:tcBorders>
          </w:tcPr>
          <w:p w14:paraId="72156E81" w14:textId="77777777" w:rsidR="00B648BC" w:rsidRPr="00B34077" w:rsidRDefault="00B648BC" w:rsidP="00A95B6D">
            <w:pPr>
              <w:pStyle w:val="TableTextbold"/>
              <w:rPr>
                <w:bCs/>
              </w:rPr>
            </w:pPr>
          </w:p>
        </w:tc>
        <w:tc>
          <w:tcPr>
            <w:tcW w:w="2290" w:type="dxa"/>
            <w:tcBorders>
              <w:left w:val="single" w:sz="4" w:space="0" w:color="44697D"/>
              <w:right w:val="single" w:sz="4" w:space="0" w:color="44697D"/>
            </w:tcBorders>
            <w:shd w:val="clear" w:color="auto" w:fill="auto"/>
            <w:vAlign w:val="center"/>
          </w:tcPr>
          <w:p w14:paraId="3B3D4E4A" w14:textId="77777777" w:rsidR="00B648BC" w:rsidRPr="00B34077" w:rsidRDefault="00B648BC" w:rsidP="00A95B6D">
            <w:pPr>
              <w:pStyle w:val="TableTextbold"/>
              <w:rPr>
                <w:bCs/>
              </w:rPr>
            </w:pPr>
            <w:r w:rsidRPr="00B34077">
              <w:rPr>
                <w:bCs/>
              </w:rPr>
              <w:t>Land cover and use</w:t>
            </w:r>
          </w:p>
        </w:tc>
        <w:tc>
          <w:tcPr>
            <w:tcW w:w="5732" w:type="dxa"/>
            <w:tcBorders>
              <w:left w:val="single" w:sz="4" w:space="0" w:color="44697D"/>
            </w:tcBorders>
            <w:shd w:val="clear" w:color="auto" w:fill="auto"/>
          </w:tcPr>
          <w:p w14:paraId="39F13770" w14:textId="77777777" w:rsidR="00B648BC" w:rsidRPr="00B34077" w:rsidRDefault="00B648BC" w:rsidP="00A95B6D">
            <w:pPr>
              <w:pStyle w:val="TableText"/>
              <w:rPr>
                <w:b/>
              </w:rPr>
            </w:pPr>
            <w:r w:rsidRPr="00B34077">
              <w:t xml:space="preserve">Land cover and use, for example through land-use change and forestry activities, affect the exchange of the greenhouse gas carbon dioxide in the carbon cycle between the land environment and the atmosphere. </w:t>
            </w:r>
          </w:p>
        </w:tc>
      </w:tr>
      <w:tr w:rsidR="00B648BC" w:rsidRPr="00B34077" w14:paraId="7934431E" w14:textId="77777777" w:rsidTr="008C6FA1">
        <w:tc>
          <w:tcPr>
            <w:tcW w:w="540" w:type="dxa"/>
            <w:vMerge/>
            <w:tcBorders>
              <w:right w:val="single" w:sz="4" w:space="0" w:color="44697D"/>
            </w:tcBorders>
          </w:tcPr>
          <w:p w14:paraId="7666476E" w14:textId="77777777" w:rsidR="00B648BC" w:rsidRPr="00B34077" w:rsidRDefault="00B648BC" w:rsidP="00A95B6D">
            <w:pPr>
              <w:pStyle w:val="TableTextbold"/>
              <w:rPr>
                <w:color w:val="000000"/>
              </w:rPr>
            </w:pPr>
          </w:p>
        </w:tc>
        <w:tc>
          <w:tcPr>
            <w:tcW w:w="2290" w:type="dxa"/>
            <w:tcBorders>
              <w:left w:val="single" w:sz="4" w:space="0" w:color="44697D"/>
              <w:right w:val="single" w:sz="4" w:space="0" w:color="44697D"/>
            </w:tcBorders>
            <w:shd w:val="clear" w:color="auto" w:fill="auto"/>
            <w:vAlign w:val="center"/>
          </w:tcPr>
          <w:p w14:paraId="4CCF3BEC" w14:textId="77777777" w:rsidR="00B648BC" w:rsidRPr="00B34077" w:rsidRDefault="00B648BC" w:rsidP="00A95B6D">
            <w:pPr>
              <w:pStyle w:val="TableTextbold"/>
            </w:pPr>
            <w:r w:rsidRPr="00B34077">
              <w:rPr>
                <w:color w:val="000000"/>
              </w:rPr>
              <w:t>Greenhouse gas emissions</w:t>
            </w:r>
          </w:p>
        </w:tc>
        <w:tc>
          <w:tcPr>
            <w:tcW w:w="5732" w:type="dxa"/>
            <w:tcBorders>
              <w:left w:val="single" w:sz="4" w:space="0" w:color="44697D"/>
            </w:tcBorders>
            <w:shd w:val="clear" w:color="auto" w:fill="auto"/>
          </w:tcPr>
          <w:p w14:paraId="453ABB67" w14:textId="6371CF88" w:rsidR="00B648BC" w:rsidRPr="00B34077" w:rsidRDefault="00B648BC" w:rsidP="006A5A79">
            <w:pPr>
              <w:pStyle w:val="TableText"/>
            </w:pPr>
            <w:r w:rsidRPr="00B34077">
              <w:t>Emissions of gases that absorb infrared radiation and contribute to the warming of the planet. This includes carbon dioxide, which has high concentrations and emissions internationally</w:t>
            </w:r>
            <w:r w:rsidR="006A5A79">
              <w:t>;</w:t>
            </w:r>
            <w:r w:rsidRPr="00B34077">
              <w:t xml:space="preserve"> methane, which is an important part of New Zealand’s greenhouse gas emissions</w:t>
            </w:r>
            <w:r w:rsidR="006A5A79">
              <w:t>;</w:t>
            </w:r>
            <w:r w:rsidRPr="00B34077">
              <w:t xml:space="preserve"> and other gases, such as nitrous oxide.</w:t>
            </w:r>
          </w:p>
        </w:tc>
      </w:tr>
      <w:tr w:rsidR="00B648BC" w:rsidRPr="00B34077" w14:paraId="0C019EB9" w14:textId="77777777" w:rsidTr="008C6FA1">
        <w:tc>
          <w:tcPr>
            <w:tcW w:w="540" w:type="dxa"/>
            <w:vMerge/>
            <w:tcBorders>
              <w:right w:val="single" w:sz="4" w:space="0" w:color="44697D"/>
            </w:tcBorders>
          </w:tcPr>
          <w:p w14:paraId="64FFDAE5" w14:textId="77777777" w:rsidR="00B648BC" w:rsidRPr="00B34077" w:rsidRDefault="00B648BC" w:rsidP="00397D58">
            <w:pPr>
              <w:spacing w:before="60" w:after="60"/>
              <w:rPr>
                <w:b/>
                <w:sz w:val="18"/>
                <w:szCs w:val="18"/>
              </w:rPr>
            </w:pPr>
          </w:p>
        </w:tc>
        <w:tc>
          <w:tcPr>
            <w:tcW w:w="2290" w:type="dxa"/>
            <w:tcBorders>
              <w:left w:val="single" w:sz="4" w:space="0" w:color="44697D"/>
              <w:right w:val="single" w:sz="4" w:space="0" w:color="44697D"/>
            </w:tcBorders>
            <w:shd w:val="clear" w:color="auto" w:fill="auto"/>
            <w:vAlign w:val="center"/>
          </w:tcPr>
          <w:p w14:paraId="467D6CEA" w14:textId="77777777" w:rsidR="00B648BC" w:rsidRPr="00B34077" w:rsidRDefault="00B648BC" w:rsidP="00A95B6D">
            <w:pPr>
              <w:pStyle w:val="TableTextbold"/>
            </w:pPr>
            <w:r w:rsidRPr="00B34077">
              <w:t>Natural pressures on climate and atmosphere</w:t>
            </w:r>
          </w:p>
        </w:tc>
        <w:tc>
          <w:tcPr>
            <w:tcW w:w="5732" w:type="dxa"/>
            <w:tcBorders>
              <w:left w:val="single" w:sz="4" w:space="0" w:color="44697D"/>
            </w:tcBorders>
            <w:shd w:val="clear" w:color="auto" w:fill="auto"/>
          </w:tcPr>
          <w:p w14:paraId="54C83229" w14:textId="77777777" w:rsidR="00B648BC" w:rsidRPr="00B34077" w:rsidRDefault="00B648BC" w:rsidP="00A95B6D">
            <w:pPr>
              <w:pStyle w:val="TableText"/>
            </w:pPr>
            <w:r w:rsidRPr="00B34077">
              <w:t>The effect that natural pressures have on the state of New Zealand’s atmosphere and climate. For example this may include:</w:t>
            </w:r>
          </w:p>
          <w:p w14:paraId="1F3930FA" w14:textId="77777777" w:rsidR="00B648BC" w:rsidRPr="00B34077" w:rsidRDefault="00B648BC" w:rsidP="00A95B6D">
            <w:pPr>
              <w:pStyle w:val="TableBullet"/>
              <w:spacing w:before="0"/>
            </w:pPr>
            <w:r w:rsidRPr="00B34077">
              <w:t xml:space="preserve">Substances that absorb or scatter UV </w:t>
            </w:r>
            <w:proofErr w:type="gramStart"/>
            <w:r w:rsidRPr="00B34077">
              <w:t>light,</w:t>
            </w:r>
            <w:proofErr w:type="gramEnd"/>
            <w:r w:rsidRPr="00B34077">
              <w:t xml:space="preserve"> and therefore change the amount of UV light that reaches New Zealand. </w:t>
            </w:r>
          </w:p>
          <w:p w14:paraId="7018B7BE" w14:textId="77777777" w:rsidR="00B648BC" w:rsidRPr="00B34077" w:rsidRDefault="00B648BC" w:rsidP="00A95B6D">
            <w:pPr>
              <w:pStyle w:val="TableBullet"/>
            </w:pPr>
            <w:r w:rsidRPr="00B34077">
              <w:rPr>
                <w:bCs/>
              </w:rPr>
              <w:t>Variations in</w:t>
            </w:r>
            <w:r w:rsidRPr="00B34077">
              <w:t xml:space="preserve"> atmospheric circulations, which drive the climate New Zealand experiences. For example variations in the El Niño Southern Oscillation, as indicated through the presence of El Niño or La Niña conditions.</w:t>
            </w:r>
          </w:p>
          <w:p w14:paraId="7F4DD474" w14:textId="0FB603D4" w:rsidR="00B648BC" w:rsidRPr="00B34077" w:rsidRDefault="00B648BC" w:rsidP="00A95B6D">
            <w:pPr>
              <w:pStyle w:val="TableBullet"/>
            </w:pPr>
            <w:r w:rsidRPr="00B34077">
              <w:t xml:space="preserve">The intensity of the radiation from the sun that enters the stratosphere. This is dependent on the distance, location and orientation of the </w:t>
            </w:r>
            <w:r w:rsidR="007C7109">
              <w:t>E</w:t>
            </w:r>
            <w:r w:rsidRPr="00B34077">
              <w:t>arth relative to the sun.</w:t>
            </w:r>
          </w:p>
          <w:p w14:paraId="67DC5DA6" w14:textId="77777777" w:rsidR="00B648BC" w:rsidRPr="00B34077" w:rsidRDefault="00B648BC" w:rsidP="00A95B6D">
            <w:pPr>
              <w:pStyle w:val="TableBullet"/>
            </w:pPr>
            <w:r w:rsidRPr="00B34077">
              <w:t>Sea temperature, which plays an important role in determining the climate as the ocean exchanges heat directly with the atmosphere. This can determine how much moisture is taken up by the air, as well as atmospheric circulations.</w:t>
            </w:r>
          </w:p>
        </w:tc>
      </w:tr>
      <w:tr w:rsidR="00B648BC" w:rsidRPr="00B34077" w14:paraId="7FA9DAB1" w14:textId="77777777" w:rsidTr="008C6FA1">
        <w:tc>
          <w:tcPr>
            <w:tcW w:w="540" w:type="dxa"/>
            <w:vMerge/>
            <w:tcBorders>
              <w:bottom w:val="single" w:sz="4" w:space="0" w:color="44697D"/>
              <w:right w:val="single" w:sz="4" w:space="0" w:color="44697D"/>
            </w:tcBorders>
          </w:tcPr>
          <w:p w14:paraId="3532C486" w14:textId="77777777" w:rsidR="00B648BC" w:rsidRPr="00B34077" w:rsidRDefault="00B648BC" w:rsidP="00397D58">
            <w:pPr>
              <w:spacing w:before="60" w:after="60"/>
              <w:rPr>
                <w:b/>
                <w:color w:val="000000"/>
                <w:sz w:val="18"/>
                <w:szCs w:val="18"/>
              </w:rPr>
            </w:pPr>
          </w:p>
        </w:tc>
        <w:tc>
          <w:tcPr>
            <w:tcW w:w="2290" w:type="dxa"/>
            <w:tcBorders>
              <w:left w:val="single" w:sz="4" w:space="0" w:color="44697D"/>
              <w:bottom w:val="single" w:sz="4" w:space="0" w:color="44697D"/>
              <w:right w:val="single" w:sz="4" w:space="0" w:color="44697D"/>
            </w:tcBorders>
            <w:shd w:val="clear" w:color="auto" w:fill="auto"/>
            <w:vAlign w:val="center"/>
          </w:tcPr>
          <w:p w14:paraId="77AA0DB0" w14:textId="77777777" w:rsidR="00B648BC" w:rsidRPr="00B34077" w:rsidRDefault="00B648BC" w:rsidP="00A95B6D">
            <w:pPr>
              <w:pStyle w:val="TableTextbold"/>
              <w:rPr>
                <w:bCs/>
              </w:rPr>
            </w:pPr>
            <w:r w:rsidRPr="00B34077">
              <w:rPr>
                <w:color w:val="000000"/>
              </w:rPr>
              <w:t>Ozone depleting substances emissions</w:t>
            </w:r>
          </w:p>
        </w:tc>
        <w:tc>
          <w:tcPr>
            <w:tcW w:w="5732" w:type="dxa"/>
            <w:tcBorders>
              <w:left w:val="single" w:sz="4" w:space="0" w:color="44697D"/>
              <w:bottom w:val="single" w:sz="4" w:space="0" w:color="44697D"/>
            </w:tcBorders>
            <w:shd w:val="clear" w:color="auto" w:fill="auto"/>
          </w:tcPr>
          <w:p w14:paraId="51DBFDF1" w14:textId="07E5FE8F" w:rsidR="00B648BC" w:rsidRPr="00B34077" w:rsidRDefault="00B648BC" w:rsidP="007C7109">
            <w:pPr>
              <w:pStyle w:val="TableText"/>
            </w:pPr>
            <w:r w:rsidRPr="00B34077">
              <w:t xml:space="preserve">Emissions of substances, such as CFCs, that can destroy ozone in the ozone layer, and the pressure they apply to ozone levels over New Zealand. The ozone layer in the stratosphere protects the </w:t>
            </w:r>
            <w:r w:rsidR="007C7109">
              <w:t>E</w:t>
            </w:r>
            <w:r w:rsidRPr="00B34077">
              <w:t>arth from damaging UV rays.</w:t>
            </w:r>
          </w:p>
        </w:tc>
      </w:tr>
      <w:tr w:rsidR="00B648BC" w:rsidRPr="00B34077" w14:paraId="1E941FDA" w14:textId="77777777" w:rsidTr="008C6FA1">
        <w:tc>
          <w:tcPr>
            <w:tcW w:w="8562" w:type="dxa"/>
            <w:gridSpan w:val="3"/>
            <w:tcBorders>
              <w:left w:val="single" w:sz="4" w:space="0" w:color="44697D"/>
              <w:right w:val="single" w:sz="4" w:space="0" w:color="44697D"/>
            </w:tcBorders>
            <w:shd w:val="clear" w:color="auto" w:fill="44697D"/>
          </w:tcPr>
          <w:p w14:paraId="3237B7D4" w14:textId="77777777" w:rsidR="00B648BC" w:rsidRPr="00B34077" w:rsidRDefault="00B648BC" w:rsidP="00A95B6D">
            <w:pPr>
              <w:pStyle w:val="TableTextbold"/>
            </w:pPr>
            <w:r w:rsidRPr="00B34077">
              <w:rPr>
                <w:color w:val="FFFFFF" w:themeColor="background1"/>
              </w:rPr>
              <w:t>State topics</w:t>
            </w:r>
          </w:p>
        </w:tc>
      </w:tr>
      <w:tr w:rsidR="00B648BC" w:rsidRPr="00B34077" w14:paraId="3E9EE519" w14:textId="77777777" w:rsidTr="008C6FA1">
        <w:tc>
          <w:tcPr>
            <w:tcW w:w="2830" w:type="dxa"/>
            <w:gridSpan w:val="2"/>
            <w:tcBorders>
              <w:right w:val="single" w:sz="4" w:space="0" w:color="44697D"/>
            </w:tcBorders>
          </w:tcPr>
          <w:p w14:paraId="3396ADE3" w14:textId="77777777" w:rsidR="00B648BC" w:rsidRPr="00B34077" w:rsidRDefault="00B648BC" w:rsidP="00A95B6D">
            <w:pPr>
              <w:pStyle w:val="TableText"/>
              <w:rPr>
                <w:i/>
              </w:rPr>
            </w:pPr>
            <w:r w:rsidRPr="00B34077">
              <w:rPr>
                <w:i/>
              </w:rPr>
              <w:t>Topic</w:t>
            </w:r>
          </w:p>
        </w:tc>
        <w:tc>
          <w:tcPr>
            <w:tcW w:w="5732" w:type="dxa"/>
            <w:tcBorders>
              <w:left w:val="single" w:sz="4" w:space="0" w:color="44697D"/>
            </w:tcBorders>
            <w:shd w:val="clear" w:color="auto" w:fill="auto"/>
          </w:tcPr>
          <w:p w14:paraId="3699A014" w14:textId="77777777" w:rsidR="00B648BC" w:rsidRPr="00B34077" w:rsidRDefault="00B648BC" w:rsidP="00A95B6D">
            <w:pPr>
              <w:pStyle w:val="TableText"/>
              <w:rPr>
                <w:i/>
              </w:rPr>
            </w:pPr>
            <w:r w:rsidRPr="00B34077">
              <w:rPr>
                <w:i/>
              </w:rPr>
              <w:t xml:space="preserve">Examples of what could be covered by </w:t>
            </w:r>
            <w:r w:rsidR="001B65CE" w:rsidRPr="00B34077">
              <w:rPr>
                <w:i/>
              </w:rPr>
              <w:t xml:space="preserve">the </w:t>
            </w:r>
            <w:r w:rsidRPr="00B34077">
              <w:rPr>
                <w:i/>
              </w:rPr>
              <w:t>topic</w:t>
            </w:r>
          </w:p>
        </w:tc>
      </w:tr>
      <w:tr w:rsidR="00B648BC" w:rsidRPr="00B34077" w14:paraId="057CAAF7" w14:textId="77777777" w:rsidTr="008C6FA1">
        <w:tc>
          <w:tcPr>
            <w:tcW w:w="540" w:type="dxa"/>
            <w:vMerge w:val="restart"/>
            <w:tcBorders>
              <w:right w:val="single" w:sz="4" w:space="0" w:color="44697D"/>
            </w:tcBorders>
            <w:textDirection w:val="btLr"/>
          </w:tcPr>
          <w:p w14:paraId="70C7D502" w14:textId="77777777" w:rsidR="00B648BC" w:rsidRPr="00B34077" w:rsidRDefault="00B648BC" w:rsidP="00A95B6D">
            <w:pPr>
              <w:pStyle w:val="TableTextbold"/>
              <w:jc w:val="center"/>
            </w:pPr>
            <w:r w:rsidRPr="00B34077">
              <w:t>State of:</w:t>
            </w:r>
          </w:p>
        </w:tc>
        <w:tc>
          <w:tcPr>
            <w:tcW w:w="2290" w:type="dxa"/>
            <w:tcBorders>
              <w:left w:val="single" w:sz="4" w:space="0" w:color="44697D"/>
              <w:right w:val="single" w:sz="4" w:space="0" w:color="44697D"/>
            </w:tcBorders>
            <w:vAlign w:val="center"/>
          </w:tcPr>
          <w:p w14:paraId="3D43A144" w14:textId="77777777" w:rsidR="00B648BC" w:rsidRPr="00B34077" w:rsidRDefault="00B648BC" w:rsidP="00A95B6D">
            <w:pPr>
              <w:pStyle w:val="TableTextbold"/>
            </w:pPr>
            <w:r w:rsidRPr="00B34077">
              <w:t>Greenhouse gases</w:t>
            </w:r>
          </w:p>
        </w:tc>
        <w:tc>
          <w:tcPr>
            <w:tcW w:w="5732" w:type="dxa"/>
            <w:tcBorders>
              <w:left w:val="single" w:sz="4" w:space="0" w:color="44697D"/>
            </w:tcBorders>
          </w:tcPr>
          <w:p w14:paraId="668E8B23" w14:textId="4DE3F331" w:rsidR="00B648BC" w:rsidRPr="00B34077" w:rsidRDefault="00B648BC" w:rsidP="00514FA6">
            <w:pPr>
              <w:pStyle w:val="TableText"/>
            </w:pPr>
            <w:r w:rsidRPr="00B34077">
              <w:t>Concentrations of greenhouse gases in the atmosphere, such as carbon dioxide, which has high concentrations internationally</w:t>
            </w:r>
            <w:r w:rsidR="00514FA6">
              <w:t>;</w:t>
            </w:r>
            <w:r w:rsidRPr="00B34077">
              <w:t xml:space="preserve"> methane, which is an important part of New Zealand’s greenhouse gas emissions</w:t>
            </w:r>
            <w:r w:rsidR="00514FA6">
              <w:t>;</w:t>
            </w:r>
            <w:r w:rsidRPr="00B34077">
              <w:t xml:space="preserve"> nitrous oxide and carbon monoxide. Greenhouse gases absorb infrared radiation and hence contribute to the warming of the planet.</w:t>
            </w:r>
          </w:p>
        </w:tc>
      </w:tr>
      <w:tr w:rsidR="00B648BC" w:rsidRPr="00B34077" w14:paraId="79801032" w14:textId="77777777" w:rsidTr="008C6FA1">
        <w:tc>
          <w:tcPr>
            <w:tcW w:w="540" w:type="dxa"/>
            <w:vMerge/>
            <w:tcBorders>
              <w:right w:val="single" w:sz="4" w:space="0" w:color="44697D"/>
            </w:tcBorders>
          </w:tcPr>
          <w:p w14:paraId="1AB772C4" w14:textId="77777777" w:rsidR="00B648BC" w:rsidRPr="00B34077" w:rsidRDefault="00B648BC" w:rsidP="00A95B6D">
            <w:pPr>
              <w:pStyle w:val="TableTextbold"/>
            </w:pPr>
          </w:p>
        </w:tc>
        <w:tc>
          <w:tcPr>
            <w:tcW w:w="2290" w:type="dxa"/>
            <w:tcBorders>
              <w:left w:val="single" w:sz="4" w:space="0" w:color="44697D"/>
              <w:right w:val="single" w:sz="4" w:space="0" w:color="44697D"/>
            </w:tcBorders>
            <w:vAlign w:val="center"/>
          </w:tcPr>
          <w:p w14:paraId="0ABA830D" w14:textId="77777777" w:rsidR="00B648BC" w:rsidRPr="00B34077" w:rsidRDefault="00B648BC" w:rsidP="00A95B6D">
            <w:pPr>
              <w:pStyle w:val="TableTextbold"/>
            </w:pPr>
            <w:r w:rsidRPr="00B34077">
              <w:t>Atmospheric ozone</w:t>
            </w:r>
          </w:p>
        </w:tc>
        <w:tc>
          <w:tcPr>
            <w:tcW w:w="5732" w:type="dxa"/>
            <w:tcBorders>
              <w:left w:val="single" w:sz="4" w:space="0" w:color="44697D"/>
            </w:tcBorders>
          </w:tcPr>
          <w:p w14:paraId="304245E4" w14:textId="63D9AE25" w:rsidR="00B648BC" w:rsidRPr="00B34077" w:rsidRDefault="00B648BC" w:rsidP="00EE7D7C">
            <w:pPr>
              <w:pStyle w:val="TableText"/>
            </w:pPr>
            <w:r w:rsidRPr="00B34077">
              <w:t xml:space="preserve">Concentration of atmospheric ozone over New Zealand. Ozone levels determine the amount of UV light that falls onto the </w:t>
            </w:r>
            <w:r w:rsidR="00EE7D7C">
              <w:t>E</w:t>
            </w:r>
            <w:r w:rsidR="00EE7D7C" w:rsidRPr="00B34077">
              <w:t xml:space="preserve">arth’s </w:t>
            </w:r>
            <w:r w:rsidRPr="00B34077">
              <w:t>surface.</w:t>
            </w:r>
          </w:p>
        </w:tc>
      </w:tr>
      <w:tr w:rsidR="00B648BC" w:rsidRPr="00B34077" w14:paraId="77E6CC41" w14:textId="77777777" w:rsidTr="008C6FA1">
        <w:tc>
          <w:tcPr>
            <w:tcW w:w="540" w:type="dxa"/>
            <w:vMerge/>
            <w:tcBorders>
              <w:right w:val="single" w:sz="4" w:space="0" w:color="44697D"/>
            </w:tcBorders>
          </w:tcPr>
          <w:p w14:paraId="40FA3C3C" w14:textId="77777777" w:rsidR="00B648BC" w:rsidRPr="00B34077" w:rsidRDefault="00B648BC" w:rsidP="00A95B6D">
            <w:pPr>
              <w:pStyle w:val="TableTextbold"/>
            </w:pPr>
          </w:p>
        </w:tc>
        <w:tc>
          <w:tcPr>
            <w:tcW w:w="2290" w:type="dxa"/>
            <w:tcBorders>
              <w:left w:val="single" w:sz="4" w:space="0" w:color="44697D"/>
              <w:right w:val="single" w:sz="4" w:space="0" w:color="44697D"/>
            </w:tcBorders>
            <w:vAlign w:val="center"/>
          </w:tcPr>
          <w:p w14:paraId="5AE59D31" w14:textId="77777777" w:rsidR="00B648BC" w:rsidRPr="00B34077" w:rsidRDefault="00B648BC" w:rsidP="00A95B6D">
            <w:pPr>
              <w:pStyle w:val="TableTextbold"/>
            </w:pPr>
            <w:r w:rsidRPr="00B34077">
              <w:t>Particulate matter</w:t>
            </w:r>
          </w:p>
        </w:tc>
        <w:tc>
          <w:tcPr>
            <w:tcW w:w="5732" w:type="dxa"/>
            <w:tcBorders>
              <w:left w:val="single" w:sz="4" w:space="0" w:color="44697D"/>
            </w:tcBorders>
          </w:tcPr>
          <w:p w14:paraId="35CC4102" w14:textId="1D67CA8F" w:rsidR="00B648BC" w:rsidRPr="00B34077" w:rsidRDefault="00B648BC" w:rsidP="00514FA6">
            <w:pPr>
              <w:pStyle w:val="TableText"/>
            </w:pPr>
            <w:r w:rsidRPr="00B34077">
              <w:t xml:space="preserve">Concentrations of particulate matter that absorb or scatter light and heat and </w:t>
            </w:r>
            <w:r w:rsidR="00514FA6">
              <w:t>so</w:t>
            </w:r>
            <w:r w:rsidRPr="00B34077">
              <w:t xml:space="preserve"> affect our climate.</w:t>
            </w:r>
          </w:p>
        </w:tc>
      </w:tr>
      <w:tr w:rsidR="00B648BC" w:rsidRPr="00B34077" w14:paraId="0C7A9989" w14:textId="77777777" w:rsidTr="008C6FA1">
        <w:tc>
          <w:tcPr>
            <w:tcW w:w="540" w:type="dxa"/>
            <w:vMerge/>
            <w:tcBorders>
              <w:right w:val="single" w:sz="4" w:space="0" w:color="44697D"/>
            </w:tcBorders>
          </w:tcPr>
          <w:p w14:paraId="6C36D458" w14:textId="77777777" w:rsidR="00B648BC" w:rsidRPr="00B34077" w:rsidRDefault="00B648BC" w:rsidP="00A95B6D">
            <w:pPr>
              <w:pStyle w:val="TableTextbold"/>
              <w:rPr>
                <w:bCs/>
              </w:rPr>
            </w:pPr>
          </w:p>
        </w:tc>
        <w:tc>
          <w:tcPr>
            <w:tcW w:w="2290" w:type="dxa"/>
            <w:tcBorders>
              <w:left w:val="single" w:sz="4" w:space="0" w:color="44697D"/>
              <w:right w:val="single" w:sz="4" w:space="0" w:color="44697D"/>
            </w:tcBorders>
            <w:vAlign w:val="center"/>
          </w:tcPr>
          <w:p w14:paraId="0E7D2231" w14:textId="77777777" w:rsidR="00B648BC" w:rsidRPr="00B34077" w:rsidRDefault="00B648BC" w:rsidP="00A95B6D">
            <w:pPr>
              <w:pStyle w:val="TableTextbold"/>
              <w:rPr>
                <w:bCs/>
              </w:rPr>
            </w:pPr>
            <w:r w:rsidRPr="00B34077">
              <w:rPr>
                <w:bCs/>
              </w:rPr>
              <w:t>Climate variables, and how climate is changing</w:t>
            </w:r>
          </w:p>
        </w:tc>
        <w:tc>
          <w:tcPr>
            <w:tcW w:w="5732" w:type="dxa"/>
            <w:tcBorders>
              <w:left w:val="single" w:sz="4" w:space="0" w:color="44697D"/>
            </w:tcBorders>
          </w:tcPr>
          <w:p w14:paraId="71956CC4" w14:textId="4648C702" w:rsidR="00B648BC" w:rsidRPr="00B34077" w:rsidRDefault="00B648BC" w:rsidP="00203C43">
            <w:pPr>
              <w:pStyle w:val="TableText"/>
            </w:pPr>
            <w:r w:rsidRPr="00B34077">
              <w:t>Measurement of climate variables such as New Zealand’s national average temperature, and other temperature measurements for example annual number of frosts days and warm days; precipitation (rainfall, snowfall, sleet and hail); sunshine hours; wind gusts; occurrence of extreme weather (</w:t>
            </w:r>
            <w:r w:rsidR="00203C43">
              <w:t>for example</w:t>
            </w:r>
            <w:r w:rsidRPr="00B34077">
              <w:t xml:space="preserve">, extreme wind, rainfall, snow, and thunderstorms). This topic also includes measures of how these climate variables are changing, such as trends and measurement of changes to aspects of the environment that are dependent on climate, such as glaciers. </w:t>
            </w:r>
          </w:p>
        </w:tc>
      </w:tr>
      <w:tr w:rsidR="00B648BC" w:rsidRPr="00B34077" w14:paraId="66D79EC8" w14:textId="77777777" w:rsidTr="008C6FA1">
        <w:tc>
          <w:tcPr>
            <w:tcW w:w="540" w:type="dxa"/>
            <w:vMerge/>
            <w:tcBorders>
              <w:right w:val="single" w:sz="4" w:space="0" w:color="44697D"/>
            </w:tcBorders>
          </w:tcPr>
          <w:p w14:paraId="5660D9D6" w14:textId="77777777" w:rsidR="00B648BC" w:rsidRPr="00B34077" w:rsidRDefault="00B648BC" w:rsidP="00A95B6D">
            <w:pPr>
              <w:pStyle w:val="TableTextbold"/>
              <w:rPr>
                <w:bCs/>
              </w:rPr>
            </w:pPr>
          </w:p>
        </w:tc>
        <w:tc>
          <w:tcPr>
            <w:tcW w:w="2290" w:type="dxa"/>
            <w:tcBorders>
              <w:left w:val="single" w:sz="4" w:space="0" w:color="44697D"/>
              <w:right w:val="single" w:sz="4" w:space="0" w:color="44697D"/>
            </w:tcBorders>
            <w:vAlign w:val="center"/>
          </w:tcPr>
          <w:p w14:paraId="5C91C201" w14:textId="77777777" w:rsidR="00B648BC" w:rsidRPr="00B34077" w:rsidRDefault="00B648BC" w:rsidP="00A95B6D">
            <w:pPr>
              <w:pStyle w:val="TableTextbold"/>
              <w:rPr>
                <w:bCs/>
              </w:rPr>
            </w:pPr>
            <w:r w:rsidRPr="00B34077">
              <w:rPr>
                <w:bCs/>
              </w:rPr>
              <w:t>UV intensity</w:t>
            </w:r>
          </w:p>
        </w:tc>
        <w:tc>
          <w:tcPr>
            <w:tcW w:w="5732" w:type="dxa"/>
            <w:tcBorders>
              <w:left w:val="single" w:sz="4" w:space="0" w:color="44697D"/>
            </w:tcBorders>
          </w:tcPr>
          <w:p w14:paraId="5ECC8358" w14:textId="4791DE05" w:rsidR="00B648BC" w:rsidRPr="00B34077" w:rsidRDefault="00B648BC" w:rsidP="00514FA6">
            <w:pPr>
              <w:pStyle w:val="TableText"/>
            </w:pPr>
            <w:r w:rsidRPr="00B34077">
              <w:t xml:space="preserve">Intensity of the solar radiation emitted from the sun (in the form of UV light) that reaches New Zealand. UV light is important for life, </w:t>
            </w:r>
            <w:r w:rsidR="00514FA6">
              <w:t>but</w:t>
            </w:r>
            <w:r w:rsidRPr="00B34077">
              <w:t xml:space="preserve"> when levels are too high this can cause material deterioration, sun burn, cancer and death. </w:t>
            </w:r>
          </w:p>
        </w:tc>
      </w:tr>
      <w:tr w:rsidR="00B648BC" w:rsidRPr="00B34077" w14:paraId="0E80E97A" w14:textId="77777777" w:rsidTr="008C6FA1">
        <w:tc>
          <w:tcPr>
            <w:tcW w:w="540" w:type="dxa"/>
            <w:vMerge/>
            <w:tcBorders>
              <w:right w:val="single" w:sz="4" w:space="0" w:color="44697D"/>
            </w:tcBorders>
          </w:tcPr>
          <w:p w14:paraId="78F35A5C" w14:textId="77777777" w:rsidR="00B648BC" w:rsidRPr="00B34077" w:rsidRDefault="00B648BC" w:rsidP="00A95B6D">
            <w:pPr>
              <w:pStyle w:val="TableTextbold"/>
              <w:rPr>
                <w:bCs/>
              </w:rPr>
            </w:pPr>
          </w:p>
        </w:tc>
        <w:tc>
          <w:tcPr>
            <w:tcW w:w="2290" w:type="dxa"/>
            <w:tcBorders>
              <w:left w:val="single" w:sz="4" w:space="0" w:color="44697D"/>
              <w:right w:val="single" w:sz="4" w:space="0" w:color="44697D"/>
            </w:tcBorders>
            <w:vAlign w:val="center"/>
          </w:tcPr>
          <w:p w14:paraId="2ADE775B" w14:textId="77777777" w:rsidR="00B648BC" w:rsidRPr="00B34077" w:rsidRDefault="00B648BC" w:rsidP="00A95B6D">
            <w:pPr>
              <w:pStyle w:val="TableTextbold"/>
            </w:pPr>
            <w:r w:rsidRPr="00B34077">
              <w:rPr>
                <w:bCs/>
              </w:rPr>
              <w:t>Atmospheric clarity</w:t>
            </w:r>
          </w:p>
        </w:tc>
        <w:tc>
          <w:tcPr>
            <w:tcW w:w="5732" w:type="dxa"/>
            <w:tcBorders>
              <w:left w:val="single" w:sz="4" w:space="0" w:color="44697D"/>
            </w:tcBorders>
          </w:tcPr>
          <w:p w14:paraId="3395A252" w14:textId="77777777" w:rsidR="00B648BC" w:rsidRPr="00B34077" w:rsidRDefault="00B648BC" w:rsidP="00A95B6D">
            <w:pPr>
              <w:pStyle w:val="TableText"/>
            </w:pPr>
            <w:r w:rsidRPr="00B34077">
              <w:t>Measurement of how clear New Zealand’s atmosphere is.</w:t>
            </w:r>
          </w:p>
        </w:tc>
      </w:tr>
    </w:tbl>
    <w:p w14:paraId="02899DF4" w14:textId="77777777" w:rsidR="007502D8" w:rsidRPr="00B34077" w:rsidRDefault="007502D8" w:rsidP="00FE52FE">
      <w:pPr>
        <w:pStyle w:val="BodyText"/>
        <w:spacing w:before="0" w:after="0"/>
        <w:rPr>
          <w:rFonts w:eastAsia="Times New Roman"/>
        </w:rPr>
      </w:pPr>
    </w:p>
    <w:p w14:paraId="747D48B1" w14:textId="77777777" w:rsidR="005D7566" w:rsidRPr="00B34077" w:rsidRDefault="008341F1" w:rsidP="00A97EFD">
      <w:pPr>
        <w:pStyle w:val="Tableheading"/>
        <w:rPr>
          <w:rFonts w:eastAsia="Times New Roman" w:cs="Times New Roman"/>
        </w:rPr>
      </w:pPr>
      <w:bookmarkStart w:id="60" w:name="_Toc431898058"/>
      <w:r w:rsidRPr="00B34077">
        <w:rPr>
          <w:rFonts w:eastAsia="Times New Roman"/>
        </w:rPr>
        <w:t xml:space="preserve">Table 5: </w:t>
      </w:r>
      <w:r w:rsidR="00A97EFD" w:rsidRPr="00B34077">
        <w:rPr>
          <w:rFonts w:eastAsia="Times New Roman"/>
        </w:rPr>
        <w:tab/>
      </w:r>
      <w:r w:rsidRPr="00B34077">
        <w:rPr>
          <w:rFonts w:eastAsia="Times New Roman"/>
        </w:rPr>
        <w:t xml:space="preserve">Freshwater </w:t>
      </w:r>
      <w:r w:rsidRPr="00EE24D1">
        <w:rPr>
          <w:rFonts w:eastAsia="Times New Roman"/>
          <w:u w:val="single"/>
        </w:rPr>
        <w:t>pressure</w:t>
      </w:r>
      <w:r w:rsidRPr="00B34077">
        <w:rPr>
          <w:rFonts w:eastAsia="Times New Roman"/>
        </w:rPr>
        <w:t xml:space="preserve"> and </w:t>
      </w:r>
      <w:r w:rsidRPr="00EE24D1">
        <w:rPr>
          <w:rFonts w:eastAsia="Times New Roman"/>
          <w:u w:val="single"/>
        </w:rPr>
        <w:t>state</w:t>
      </w:r>
      <w:r w:rsidRPr="00B34077">
        <w:rPr>
          <w:rFonts w:eastAsia="Times New Roman"/>
        </w:rPr>
        <w:t xml:space="preserve"> topics and topic descriptions</w:t>
      </w:r>
      <w:bookmarkEnd w:id="60"/>
      <w:r w:rsidR="005D7566" w:rsidRPr="00B34077" w:rsidDel="000566B3">
        <w:rPr>
          <w:rFonts w:eastAsia="Times New Roman" w:cs="Times New Roman"/>
        </w:rPr>
        <w:t xml:space="preserve"> </w:t>
      </w:r>
    </w:p>
    <w:tbl>
      <w:tblPr>
        <w:tblStyle w:val="TableGrid"/>
        <w:tblW w:w="8562" w:type="dxa"/>
        <w:tblInd w:w="113" w:type="dxa"/>
        <w:tblBorders>
          <w:top w:val="single" w:sz="4" w:space="0" w:color="718D61"/>
          <w:left w:val="none" w:sz="0" w:space="0" w:color="auto"/>
          <w:bottom w:val="single" w:sz="4" w:space="0" w:color="718D61"/>
          <w:right w:val="none" w:sz="0" w:space="0" w:color="auto"/>
          <w:insideH w:val="single" w:sz="4" w:space="0" w:color="718D61"/>
          <w:insideV w:val="single" w:sz="4" w:space="0" w:color="718D61"/>
        </w:tblBorders>
        <w:tblLook w:val="04A0" w:firstRow="1" w:lastRow="0" w:firstColumn="1" w:lastColumn="0" w:noHBand="0" w:noVBand="1"/>
      </w:tblPr>
      <w:tblGrid>
        <w:gridCol w:w="618"/>
        <w:gridCol w:w="2212"/>
        <w:gridCol w:w="5732"/>
      </w:tblGrid>
      <w:tr w:rsidR="002160AC" w:rsidRPr="00B34077" w14:paraId="034CEEE3" w14:textId="77777777" w:rsidTr="00754A8D">
        <w:trPr>
          <w:tblHeader/>
        </w:trPr>
        <w:tc>
          <w:tcPr>
            <w:tcW w:w="8562" w:type="dxa"/>
            <w:gridSpan w:val="3"/>
            <w:tcBorders>
              <w:bottom w:val="single" w:sz="4" w:space="0" w:color="44697D"/>
            </w:tcBorders>
            <w:shd w:val="clear" w:color="auto" w:fill="44697D"/>
          </w:tcPr>
          <w:p w14:paraId="055AB135" w14:textId="76B8B308" w:rsidR="00B648BC" w:rsidRPr="00B34077" w:rsidRDefault="00B648BC" w:rsidP="00514FA6">
            <w:pPr>
              <w:pStyle w:val="TableTextbold"/>
              <w:rPr>
                <w:i/>
                <w:color w:val="FFFFFF" w:themeColor="background1"/>
              </w:rPr>
            </w:pPr>
            <w:r w:rsidRPr="00B34077">
              <w:rPr>
                <w:color w:val="FFFFFF" w:themeColor="background1"/>
              </w:rPr>
              <w:t xml:space="preserve">Pressure </w:t>
            </w:r>
            <w:r w:rsidR="00514FA6">
              <w:rPr>
                <w:color w:val="FFFFFF" w:themeColor="background1"/>
              </w:rPr>
              <w:t>t</w:t>
            </w:r>
            <w:r w:rsidRPr="00B34077">
              <w:rPr>
                <w:color w:val="FFFFFF" w:themeColor="background1"/>
              </w:rPr>
              <w:t>opics</w:t>
            </w:r>
          </w:p>
        </w:tc>
      </w:tr>
      <w:tr w:rsidR="00B648BC" w:rsidRPr="00B34077" w14:paraId="07553B8E" w14:textId="77777777" w:rsidTr="00754A8D">
        <w:tc>
          <w:tcPr>
            <w:tcW w:w="2830" w:type="dxa"/>
            <w:gridSpan w:val="2"/>
            <w:tcBorders>
              <w:top w:val="single" w:sz="4" w:space="0" w:color="44697D"/>
              <w:bottom w:val="single" w:sz="4" w:space="0" w:color="44697D"/>
              <w:right w:val="single" w:sz="4" w:space="0" w:color="44697D"/>
            </w:tcBorders>
          </w:tcPr>
          <w:p w14:paraId="39752985" w14:textId="77777777" w:rsidR="00B648BC" w:rsidRPr="00B34077" w:rsidRDefault="00B648BC" w:rsidP="002160AC">
            <w:pPr>
              <w:pStyle w:val="TableText"/>
              <w:rPr>
                <w:i/>
              </w:rPr>
            </w:pPr>
            <w:r w:rsidRPr="00B34077">
              <w:rPr>
                <w:i/>
              </w:rPr>
              <w:t>Topic</w:t>
            </w:r>
          </w:p>
        </w:tc>
        <w:tc>
          <w:tcPr>
            <w:tcW w:w="5732" w:type="dxa"/>
            <w:tcBorders>
              <w:top w:val="single" w:sz="4" w:space="0" w:color="44697D"/>
              <w:left w:val="single" w:sz="4" w:space="0" w:color="44697D"/>
              <w:bottom w:val="single" w:sz="4" w:space="0" w:color="44697D"/>
            </w:tcBorders>
            <w:shd w:val="clear" w:color="auto" w:fill="auto"/>
          </w:tcPr>
          <w:p w14:paraId="5EC6AFDB" w14:textId="77777777" w:rsidR="00B648BC" w:rsidRPr="00B34077" w:rsidRDefault="00B648BC" w:rsidP="002160AC">
            <w:pPr>
              <w:pStyle w:val="TableText"/>
              <w:rPr>
                <w:i/>
              </w:rPr>
            </w:pPr>
            <w:r w:rsidRPr="00B34077">
              <w:rPr>
                <w:i/>
              </w:rPr>
              <w:t xml:space="preserve">Examples of what could be covered by </w:t>
            </w:r>
            <w:r w:rsidR="005D7566" w:rsidRPr="00B34077">
              <w:rPr>
                <w:i/>
              </w:rPr>
              <w:t>the topic</w:t>
            </w:r>
          </w:p>
        </w:tc>
      </w:tr>
      <w:tr w:rsidR="00B648BC" w:rsidRPr="00B34077" w14:paraId="7CEA31D1" w14:textId="77777777" w:rsidTr="00754A8D">
        <w:tc>
          <w:tcPr>
            <w:tcW w:w="618" w:type="dxa"/>
            <w:vMerge w:val="restart"/>
            <w:tcBorders>
              <w:top w:val="single" w:sz="4" w:space="0" w:color="44697D"/>
              <w:bottom w:val="single" w:sz="4" w:space="0" w:color="44697D"/>
              <w:right w:val="single" w:sz="4" w:space="0" w:color="44697D"/>
            </w:tcBorders>
            <w:textDirection w:val="btLr"/>
          </w:tcPr>
          <w:p w14:paraId="6BDA65A3" w14:textId="6EF79476" w:rsidR="00B648BC" w:rsidRPr="00B34077" w:rsidRDefault="005B45AA" w:rsidP="00B54FC6">
            <w:pPr>
              <w:pStyle w:val="TableTextbold"/>
              <w:ind w:left="113" w:right="113"/>
              <w:jc w:val="center"/>
            </w:pPr>
            <w:r w:rsidRPr="00B34077">
              <w:t>Pressures from:</w:t>
            </w:r>
          </w:p>
        </w:tc>
        <w:tc>
          <w:tcPr>
            <w:tcW w:w="2212" w:type="dxa"/>
            <w:tcBorders>
              <w:top w:val="single" w:sz="4" w:space="0" w:color="44697D"/>
              <w:left w:val="single" w:sz="4" w:space="0" w:color="44697D"/>
              <w:bottom w:val="single" w:sz="4" w:space="0" w:color="44697D"/>
              <w:right w:val="single" w:sz="4" w:space="0" w:color="44697D"/>
            </w:tcBorders>
            <w:shd w:val="clear" w:color="auto" w:fill="auto"/>
            <w:vAlign w:val="center"/>
          </w:tcPr>
          <w:p w14:paraId="347A211E" w14:textId="77777777" w:rsidR="00B648BC" w:rsidRPr="00B34077" w:rsidRDefault="00B648BC" w:rsidP="002160AC">
            <w:pPr>
              <w:pStyle w:val="TableTextbold"/>
              <w:rPr>
                <w:rFonts w:cs="Arial"/>
              </w:rPr>
            </w:pPr>
            <w:r w:rsidRPr="00B34077">
              <w:t>Pests, diseases and exotic species</w:t>
            </w:r>
          </w:p>
        </w:tc>
        <w:tc>
          <w:tcPr>
            <w:tcW w:w="5732" w:type="dxa"/>
            <w:tcBorders>
              <w:top w:val="single" w:sz="4" w:space="0" w:color="44697D"/>
              <w:left w:val="single" w:sz="4" w:space="0" w:color="44697D"/>
              <w:bottom w:val="single" w:sz="4" w:space="0" w:color="44697D"/>
            </w:tcBorders>
            <w:shd w:val="clear" w:color="auto" w:fill="auto"/>
          </w:tcPr>
          <w:p w14:paraId="4C553BF6" w14:textId="77777777" w:rsidR="00B648BC" w:rsidRPr="00B34077" w:rsidRDefault="00B648BC" w:rsidP="00521093">
            <w:pPr>
              <w:pStyle w:val="TableText"/>
              <w:rPr>
                <w:rFonts w:cs="Arial"/>
              </w:rPr>
            </w:pPr>
            <w:r w:rsidRPr="00B34077">
              <w:t>Information about the occurrence, distribution and diversity of introduced and exotic species, pests, and disease in the freshwater environment.</w:t>
            </w:r>
          </w:p>
        </w:tc>
      </w:tr>
      <w:tr w:rsidR="00B648BC" w:rsidRPr="00B34077" w14:paraId="7C4A6692" w14:textId="77777777" w:rsidTr="00754A8D">
        <w:tc>
          <w:tcPr>
            <w:tcW w:w="618" w:type="dxa"/>
            <w:vMerge/>
            <w:tcBorders>
              <w:top w:val="single" w:sz="4" w:space="0" w:color="44697D"/>
              <w:bottom w:val="single" w:sz="4" w:space="0" w:color="44697D"/>
              <w:right w:val="single" w:sz="4" w:space="0" w:color="44697D"/>
            </w:tcBorders>
          </w:tcPr>
          <w:p w14:paraId="3F861CE1" w14:textId="77777777" w:rsidR="00B648BC" w:rsidRPr="00B34077" w:rsidRDefault="00B648BC" w:rsidP="002160AC">
            <w:pPr>
              <w:pStyle w:val="TableTextbold"/>
            </w:pPr>
          </w:p>
        </w:tc>
        <w:tc>
          <w:tcPr>
            <w:tcW w:w="2212" w:type="dxa"/>
            <w:tcBorders>
              <w:top w:val="single" w:sz="4" w:space="0" w:color="44697D"/>
              <w:left w:val="single" w:sz="4" w:space="0" w:color="44697D"/>
              <w:bottom w:val="single" w:sz="4" w:space="0" w:color="44697D"/>
              <w:right w:val="single" w:sz="4" w:space="0" w:color="44697D"/>
            </w:tcBorders>
            <w:shd w:val="clear" w:color="auto" w:fill="auto"/>
            <w:vAlign w:val="center"/>
          </w:tcPr>
          <w:p w14:paraId="170ECA9E" w14:textId="6478A66F" w:rsidR="00B648BC" w:rsidRPr="00064309" w:rsidRDefault="00B648BC" w:rsidP="00663F7C">
            <w:pPr>
              <w:pStyle w:val="TableTextbold"/>
            </w:pPr>
            <w:r w:rsidRPr="00064309">
              <w:t>Management</w:t>
            </w:r>
            <w:r w:rsidR="00663F7C" w:rsidRPr="00064309">
              <w:t xml:space="preserve"> and</w:t>
            </w:r>
            <w:r w:rsidRPr="00064309">
              <w:t xml:space="preserve"> resource use </w:t>
            </w:r>
          </w:p>
        </w:tc>
        <w:tc>
          <w:tcPr>
            <w:tcW w:w="5732" w:type="dxa"/>
            <w:tcBorders>
              <w:top w:val="single" w:sz="4" w:space="0" w:color="44697D"/>
              <w:left w:val="single" w:sz="4" w:space="0" w:color="44697D"/>
              <w:bottom w:val="single" w:sz="4" w:space="0" w:color="44697D"/>
            </w:tcBorders>
            <w:shd w:val="clear" w:color="auto" w:fill="auto"/>
          </w:tcPr>
          <w:p w14:paraId="2D7FD1F0" w14:textId="2002B1C6" w:rsidR="00B648BC" w:rsidRPr="00064309" w:rsidRDefault="00663F7C" w:rsidP="00521093">
            <w:pPr>
              <w:pStyle w:val="TableText"/>
            </w:pPr>
            <w:r w:rsidRPr="00064309">
              <w:t xml:space="preserve">How management and </w:t>
            </w:r>
            <w:r w:rsidR="00B648BC" w:rsidRPr="00064309">
              <w:t xml:space="preserve">resources use cause pressure on the state of the freshwater environment. This may include: </w:t>
            </w:r>
          </w:p>
          <w:p w14:paraId="1BA5A30E" w14:textId="30FA9F2E" w:rsidR="00B648BC" w:rsidRPr="00064309" w:rsidRDefault="00B648BC" w:rsidP="00521093">
            <w:pPr>
              <w:pStyle w:val="TableBullet"/>
              <w:spacing w:before="0"/>
              <w:rPr>
                <w:bCs/>
              </w:rPr>
            </w:pPr>
            <w:r w:rsidRPr="00064309">
              <w:t>how catchment land use and management influences the condition of the freshwater environment that it drains to, for example the extent of riparian protection</w:t>
            </w:r>
          </w:p>
          <w:p w14:paraId="42F2E7B4" w14:textId="77777777" w:rsidR="00663F7C" w:rsidRPr="00064309" w:rsidRDefault="00B648BC" w:rsidP="00326622">
            <w:pPr>
              <w:pStyle w:val="TableBullet"/>
              <w:spacing w:before="0" w:after="0" w:line="240" w:lineRule="auto"/>
              <w:rPr>
                <w:bCs/>
              </w:rPr>
            </w:pPr>
            <w:r w:rsidRPr="00064309">
              <w:t>abstractions and diversions of fresh</w:t>
            </w:r>
            <w:r w:rsidR="00FA1431" w:rsidRPr="00064309">
              <w:t xml:space="preserve"> </w:t>
            </w:r>
            <w:r w:rsidRPr="00064309">
              <w:t>water, which cause changes in the state of hydrology, and the amount of water available to support economic, recreational and environmental values</w:t>
            </w:r>
          </w:p>
          <w:p w14:paraId="61DCBE10" w14:textId="77777777" w:rsidR="00B648BC" w:rsidRPr="00064309" w:rsidRDefault="00B648BC" w:rsidP="001240A2">
            <w:pPr>
              <w:pStyle w:val="TableBullet"/>
              <w:spacing w:before="0" w:after="0" w:line="240" w:lineRule="auto"/>
              <w:rPr>
                <w:bCs/>
              </w:rPr>
            </w:pPr>
            <w:proofErr w:type="gramStart"/>
            <w:r w:rsidRPr="00064309">
              <w:rPr>
                <w:bCs/>
              </w:rPr>
              <w:t>taking</w:t>
            </w:r>
            <w:proofErr w:type="gramEnd"/>
            <w:r w:rsidRPr="00064309">
              <w:rPr>
                <w:bCs/>
              </w:rPr>
              <w:t xml:space="preserve"> of freshwater species for recreational, commercial and customary uses</w:t>
            </w:r>
            <w:r w:rsidR="001240A2" w:rsidRPr="00064309">
              <w:rPr>
                <w:bCs/>
              </w:rPr>
              <w:t>.</w:t>
            </w:r>
          </w:p>
          <w:p w14:paraId="2D53A0BE" w14:textId="3FF37A40" w:rsidR="009275BE" w:rsidRPr="00064309" w:rsidRDefault="009275BE" w:rsidP="002B5C5B">
            <w:pPr>
              <w:pStyle w:val="TableBullet"/>
              <w:numPr>
                <w:ilvl w:val="0"/>
                <w:numId w:val="0"/>
              </w:numPr>
              <w:spacing w:before="0" w:after="0" w:line="240" w:lineRule="auto"/>
              <w:rPr>
                <w:bCs/>
              </w:rPr>
            </w:pPr>
            <w:r w:rsidRPr="00064309">
              <w:t xml:space="preserve">This topic will only address management and resource use that </w:t>
            </w:r>
            <w:r w:rsidR="002B5C5B" w:rsidRPr="00064309">
              <w:t>may exert</w:t>
            </w:r>
            <w:r w:rsidRPr="00064309">
              <w:t xml:space="preserve"> pressure on the freshwater environment.</w:t>
            </w:r>
          </w:p>
        </w:tc>
      </w:tr>
      <w:tr w:rsidR="00663F7C" w:rsidRPr="00B34077" w14:paraId="18C53C0E" w14:textId="77777777" w:rsidTr="00754A8D">
        <w:tc>
          <w:tcPr>
            <w:tcW w:w="618" w:type="dxa"/>
            <w:vMerge/>
            <w:tcBorders>
              <w:top w:val="single" w:sz="4" w:space="0" w:color="44697D"/>
              <w:bottom w:val="single" w:sz="4" w:space="0" w:color="44697D"/>
              <w:right w:val="single" w:sz="4" w:space="0" w:color="44697D"/>
            </w:tcBorders>
          </w:tcPr>
          <w:p w14:paraId="5EA96517" w14:textId="77777777" w:rsidR="00663F7C" w:rsidRPr="00B34077" w:rsidRDefault="00663F7C" w:rsidP="002160AC">
            <w:pPr>
              <w:pStyle w:val="TableTextbold"/>
            </w:pPr>
          </w:p>
        </w:tc>
        <w:tc>
          <w:tcPr>
            <w:tcW w:w="2212" w:type="dxa"/>
            <w:tcBorders>
              <w:top w:val="single" w:sz="4" w:space="0" w:color="44697D"/>
              <w:left w:val="single" w:sz="4" w:space="0" w:color="44697D"/>
              <w:bottom w:val="single" w:sz="4" w:space="0" w:color="44697D"/>
              <w:right w:val="single" w:sz="4" w:space="0" w:color="44697D"/>
            </w:tcBorders>
            <w:shd w:val="clear" w:color="auto" w:fill="auto"/>
            <w:vAlign w:val="center"/>
          </w:tcPr>
          <w:p w14:paraId="23981AB8" w14:textId="440B25B5" w:rsidR="00663F7C" w:rsidRPr="00064309" w:rsidRDefault="00663F7C" w:rsidP="002160AC">
            <w:pPr>
              <w:pStyle w:val="TableTextbold"/>
            </w:pPr>
            <w:r w:rsidRPr="00064309">
              <w:t>Waste</w:t>
            </w:r>
            <w:r w:rsidR="00971A4C" w:rsidRPr="00064309">
              <w:t>, litter</w:t>
            </w:r>
            <w:r w:rsidRPr="00064309">
              <w:t xml:space="preserve"> and other human activities</w:t>
            </w:r>
          </w:p>
        </w:tc>
        <w:tc>
          <w:tcPr>
            <w:tcW w:w="5732" w:type="dxa"/>
            <w:tcBorders>
              <w:top w:val="single" w:sz="4" w:space="0" w:color="44697D"/>
              <w:left w:val="single" w:sz="4" w:space="0" w:color="44697D"/>
              <w:bottom w:val="single" w:sz="4" w:space="0" w:color="44697D"/>
            </w:tcBorders>
            <w:shd w:val="clear" w:color="auto" w:fill="auto"/>
          </w:tcPr>
          <w:p w14:paraId="1D45C5E2" w14:textId="5F3ADB43" w:rsidR="00663F7C" w:rsidRPr="00064309" w:rsidRDefault="00663F7C" w:rsidP="002C1F96">
            <w:pPr>
              <w:pStyle w:val="TableText"/>
            </w:pPr>
            <w:r w:rsidRPr="00064309">
              <w:t xml:space="preserve">How </w:t>
            </w:r>
            <w:r w:rsidR="002C1F96" w:rsidRPr="00064309">
              <w:t>waste</w:t>
            </w:r>
            <w:r w:rsidR="009275BE" w:rsidRPr="00064309">
              <w:t>, litter</w:t>
            </w:r>
            <w:r w:rsidRPr="00064309">
              <w:t xml:space="preserve"> and other human activities cause pressure on the state of the freshwater environment. </w:t>
            </w:r>
            <w:r w:rsidR="002C1F96" w:rsidRPr="00064309">
              <w:t xml:space="preserve">For example </w:t>
            </w:r>
            <w:r w:rsidRPr="00064309">
              <w:t xml:space="preserve">diffuse and point sources and pathways of discharges to fresh water, </w:t>
            </w:r>
            <w:r w:rsidR="002C1F96" w:rsidRPr="00064309">
              <w:t>including</w:t>
            </w:r>
            <w:r w:rsidRPr="00064309">
              <w:t xml:space="preserve"> nutrient leaching such as nitrogen and phosphorus leaching.</w:t>
            </w:r>
          </w:p>
        </w:tc>
      </w:tr>
      <w:tr w:rsidR="00663F7C" w:rsidRPr="00B34077" w14:paraId="2CF5DB64" w14:textId="77777777" w:rsidTr="00754A8D">
        <w:tc>
          <w:tcPr>
            <w:tcW w:w="618" w:type="dxa"/>
            <w:vMerge/>
            <w:tcBorders>
              <w:top w:val="single" w:sz="4" w:space="0" w:color="44697D"/>
              <w:bottom w:val="single" w:sz="4" w:space="0" w:color="44697D"/>
              <w:right w:val="single" w:sz="4" w:space="0" w:color="44697D"/>
            </w:tcBorders>
          </w:tcPr>
          <w:p w14:paraId="4D4DEF2A" w14:textId="77777777" w:rsidR="00663F7C" w:rsidRPr="00B34077" w:rsidRDefault="00663F7C" w:rsidP="002160AC">
            <w:pPr>
              <w:pStyle w:val="TableTextbold"/>
            </w:pPr>
          </w:p>
        </w:tc>
        <w:tc>
          <w:tcPr>
            <w:tcW w:w="2212" w:type="dxa"/>
            <w:tcBorders>
              <w:top w:val="single" w:sz="4" w:space="0" w:color="44697D"/>
              <w:left w:val="single" w:sz="4" w:space="0" w:color="44697D"/>
              <w:bottom w:val="single" w:sz="4" w:space="0" w:color="44697D"/>
              <w:right w:val="single" w:sz="4" w:space="0" w:color="44697D"/>
            </w:tcBorders>
            <w:shd w:val="clear" w:color="auto" w:fill="auto"/>
            <w:vAlign w:val="center"/>
          </w:tcPr>
          <w:p w14:paraId="41DD0F7A" w14:textId="77777777" w:rsidR="00663F7C" w:rsidRPr="00B34077" w:rsidRDefault="00663F7C" w:rsidP="002160AC">
            <w:pPr>
              <w:pStyle w:val="TableTextbold"/>
            </w:pPr>
            <w:r w:rsidRPr="00B34077">
              <w:t>Physical form of the land and freshwater environment</w:t>
            </w:r>
          </w:p>
        </w:tc>
        <w:tc>
          <w:tcPr>
            <w:tcW w:w="5732" w:type="dxa"/>
            <w:tcBorders>
              <w:top w:val="single" w:sz="4" w:space="0" w:color="44697D"/>
              <w:left w:val="single" w:sz="4" w:space="0" w:color="44697D"/>
              <w:bottom w:val="single" w:sz="4" w:space="0" w:color="44697D"/>
            </w:tcBorders>
            <w:shd w:val="clear" w:color="auto" w:fill="auto"/>
          </w:tcPr>
          <w:p w14:paraId="58A78067" w14:textId="77777777" w:rsidR="00663F7C" w:rsidRPr="00B34077" w:rsidRDefault="00663F7C" w:rsidP="00521093">
            <w:pPr>
              <w:pStyle w:val="TableText"/>
            </w:pPr>
            <w:r w:rsidRPr="00B34077">
              <w:t>The landscape and form of freshwater catchments. This includes the shape of the land (topography) and geology.</w:t>
            </w:r>
          </w:p>
        </w:tc>
      </w:tr>
      <w:tr w:rsidR="00663F7C" w:rsidRPr="00B34077" w14:paraId="7645A2BF" w14:textId="77777777" w:rsidTr="00754A8D">
        <w:tc>
          <w:tcPr>
            <w:tcW w:w="618" w:type="dxa"/>
            <w:vMerge/>
            <w:tcBorders>
              <w:top w:val="single" w:sz="4" w:space="0" w:color="44697D"/>
              <w:bottom w:val="single" w:sz="4" w:space="0" w:color="44697D"/>
              <w:right w:val="single" w:sz="4" w:space="0" w:color="44697D"/>
            </w:tcBorders>
          </w:tcPr>
          <w:p w14:paraId="6EEE5B59" w14:textId="77777777" w:rsidR="00663F7C" w:rsidRPr="00B34077" w:rsidRDefault="00663F7C" w:rsidP="002160AC">
            <w:pPr>
              <w:pStyle w:val="TableTextbold"/>
            </w:pPr>
          </w:p>
        </w:tc>
        <w:tc>
          <w:tcPr>
            <w:tcW w:w="2212" w:type="dxa"/>
            <w:tcBorders>
              <w:top w:val="single" w:sz="4" w:space="0" w:color="44697D"/>
              <w:left w:val="single" w:sz="4" w:space="0" w:color="44697D"/>
              <w:bottom w:val="single" w:sz="4" w:space="0" w:color="44697D"/>
              <w:right w:val="single" w:sz="4" w:space="0" w:color="44697D"/>
            </w:tcBorders>
            <w:shd w:val="clear" w:color="auto" w:fill="auto"/>
            <w:vAlign w:val="center"/>
          </w:tcPr>
          <w:p w14:paraId="4933653C" w14:textId="0944669B" w:rsidR="00663F7C" w:rsidRPr="00B34077" w:rsidRDefault="00663F7C" w:rsidP="00323F39">
            <w:pPr>
              <w:pStyle w:val="TableTextbold"/>
            </w:pPr>
            <w:r>
              <w:t>C</w:t>
            </w:r>
            <w:r w:rsidRPr="00B34077">
              <w:t xml:space="preserve">limate </w:t>
            </w:r>
            <w:r>
              <w:t>and natural processes</w:t>
            </w:r>
            <w:r w:rsidRPr="00B34077">
              <w:t xml:space="preserve"> </w:t>
            </w:r>
          </w:p>
        </w:tc>
        <w:tc>
          <w:tcPr>
            <w:tcW w:w="5732" w:type="dxa"/>
            <w:tcBorders>
              <w:top w:val="single" w:sz="4" w:space="0" w:color="44697D"/>
              <w:left w:val="single" w:sz="4" w:space="0" w:color="44697D"/>
              <w:bottom w:val="single" w:sz="4" w:space="0" w:color="44697D"/>
            </w:tcBorders>
            <w:shd w:val="clear" w:color="auto" w:fill="auto"/>
          </w:tcPr>
          <w:p w14:paraId="53BF8B08" w14:textId="71102E38" w:rsidR="00663F7C" w:rsidRPr="00B34077" w:rsidRDefault="00663F7C" w:rsidP="00221018">
            <w:pPr>
              <w:pStyle w:val="TableText"/>
              <w:rPr>
                <w:rFonts w:cs="Segoe UI"/>
              </w:rPr>
            </w:pPr>
            <w:r w:rsidRPr="00B34077">
              <w:t>Pressures on the freshwater environment from climat</w:t>
            </w:r>
            <w:r>
              <w:t>ic</w:t>
            </w:r>
            <w:r w:rsidRPr="00B34077">
              <w:t xml:space="preserve"> and natural </w:t>
            </w:r>
            <w:r>
              <w:t>events</w:t>
            </w:r>
            <w:r w:rsidRPr="00B34077">
              <w:t xml:space="preserve"> such as rainfall, air temperature and the frequency and scale of extreme events.</w:t>
            </w:r>
          </w:p>
        </w:tc>
      </w:tr>
      <w:tr w:rsidR="00663F7C" w:rsidRPr="00B34077" w14:paraId="478D4559" w14:textId="77777777" w:rsidTr="00754A8D">
        <w:tc>
          <w:tcPr>
            <w:tcW w:w="8562" w:type="dxa"/>
            <w:gridSpan w:val="3"/>
            <w:tcBorders>
              <w:top w:val="single" w:sz="4" w:space="0" w:color="44697D"/>
              <w:bottom w:val="single" w:sz="4" w:space="0" w:color="44697D"/>
            </w:tcBorders>
            <w:shd w:val="clear" w:color="auto" w:fill="44697D"/>
          </w:tcPr>
          <w:p w14:paraId="6881685A" w14:textId="77777777" w:rsidR="00663F7C" w:rsidRPr="00B34077" w:rsidRDefault="00663F7C" w:rsidP="00521093">
            <w:pPr>
              <w:pStyle w:val="TableTextbold"/>
              <w:rPr>
                <w:color w:val="FFFFFF" w:themeColor="background1"/>
              </w:rPr>
            </w:pPr>
            <w:r w:rsidRPr="00B34077">
              <w:rPr>
                <w:color w:val="FFFFFF" w:themeColor="background1"/>
              </w:rPr>
              <w:t>State topics</w:t>
            </w:r>
          </w:p>
        </w:tc>
      </w:tr>
      <w:tr w:rsidR="00663F7C" w:rsidRPr="00B34077" w14:paraId="3F1F254F" w14:textId="77777777" w:rsidTr="00754A8D">
        <w:tc>
          <w:tcPr>
            <w:tcW w:w="2830" w:type="dxa"/>
            <w:gridSpan w:val="2"/>
            <w:tcBorders>
              <w:top w:val="single" w:sz="4" w:space="0" w:color="44697D"/>
              <w:bottom w:val="single" w:sz="4" w:space="0" w:color="44697D"/>
              <w:right w:val="single" w:sz="4" w:space="0" w:color="44697D"/>
            </w:tcBorders>
          </w:tcPr>
          <w:p w14:paraId="11AA3C74" w14:textId="77777777" w:rsidR="00663F7C" w:rsidRPr="00B34077" w:rsidRDefault="00663F7C" w:rsidP="002160AC">
            <w:pPr>
              <w:pStyle w:val="TableText"/>
              <w:rPr>
                <w:i/>
              </w:rPr>
            </w:pPr>
            <w:r w:rsidRPr="00B34077">
              <w:rPr>
                <w:i/>
              </w:rPr>
              <w:t>Topic</w:t>
            </w:r>
          </w:p>
        </w:tc>
        <w:tc>
          <w:tcPr>
            <w:tcW w:w="5732" w:type="dxa"/>
            <w:tcBorders>
              <w:top w:val="single" w:sz="4" w:space="0" w:color="44697D"/>
              <w:left w:val="single" w:sz="4" w:space="0" w:color="44697D"/>
              <w:bottom w:val="single" w:sz="4" w:space="0" w:color="44697D"/>
            </w:tcBorders>
            <w:shd w:val="clear" w:color="auto" w:fill="auto"/>
          </w:tcPr>
          <w:p w14:paraId="4ADDEECE" w14:textId="77777777" w:rsidR="00663F7C" w:rsidRPr="00B34077" w:rsidRDefault="00663F7C" w:rsidP="002160AC">
            <w:pPr>
              <w:pStyle w:val="TableText"/>
              <w:rPr>
                <w:i/>
              </w:rPr>
            </w:pPr>
            <w:r w:rsidRPr="00B34077">
              <w:rPr>
                <w:i/>
              </w:rPr>
              <w:t>Examples of what could be covered by the topic</w:t>
            </w:r>
          </w:p>
        </w:tc>
      </w:tr>
      <w:tr w:rsidR="00663F7C" w:rsidRPr="00B34077" w14:paraId="5C27DBCF" w14:textId="77777777" w:rsidTr="00754A8D">
        <w:tc>
          <w:tcPr>
            <w:tcW w:w="618" w:type="dxa"/>
            <w:vMerge w:val="restart"/>
            <w:tcBorders>
              <w:top w:val="single" w:sz="4" w:space="0" w:color="44697D"/>
              <w:bottom w:val="single" w:sz="4" w:space="0" w:color="44697D"/>
              <w:right w:val="single" w:sz="4" w:space="0" w:color="44697D"/>
            </w:tcBorders>
            <w:textDirection w:val="btLr"/>
          </w:tcPr>
          <w:p w14:paraId="28E724B0" w14:textId="77777777" w:rsidR="00663F7C" w:rsidRPr="00B34077" w:rsidRDefault="00663F7C" w:rsidP="00521093">
            <w:pPr>
              <w:pStyle w:val="TableTextbold"/>
              <w:jc w:val="center"/>
            </w:pPr>
            <w:r w:rsidRPr="00B34077">
              <w:t>State of:</w:t>
            </w:r>
          </w:p>
        </w:tc>
        <w:tc>
          <w:tcPr>
            <w:tcW w:w="2212" w:type="dxa"/>
            <w:tcBorders>
              <w:top w:val="single" w:sz="4" w:space="0" w:color="44697D"/>
              <w:left w:val="single" w:sz="4" w:space="0" w:color="44697D"/>
              <w:bottom w:val="single" w:sz="4" w:space="0" w:color="44697D"/>
              <w:right w:val="single" w:sz="4" w:space="0" w:color="44697D"/>
            </w:tcBorders>
            <w:vAlign w:val="center"/>
          </w:tcPr>
          <w:p w14:paraId="4677375F" w14:textId="77777777" w:rsidR="00663F7C" w:rsidRPr="00B34077" w:rsidRDefault="00663F7C" w:rsidP="002160AC">
            <w:pPr>
              <w:pStyle w:val="TableTextbold"/>
            </w:pPr>
            <w:r w:rsidRPr="00B34077">
              <w:t>Freshwater ecosystems, habitats, sites of significance</w:t>
            </w:r>
          </w:p>
        </w:tc>
        <w:tc>
          <w:tcPr>
            <w:tcW w:w="5732" w:type="dxa"/>
            <w:tcBorders>
              <w:top w:val="single" w:sz="4" w:space="0" w:color="44697D"/>
              <w:left w:val="single" w:sz="4" w:space="0" w:color="44697D"/>
              <w:bottom w:val="single" w:sz="4" w:space="0" w:color="44697D"/>
            </w:tcBorders>
          </w:tcPr>
          <w:p w14:paraId="669423A2" w14:textId="1F0750D4" w:rsidR="00663F7C" w:rsidRPr="00B34077" w:rsidRDefault="00663F7C" w:rsidP="0040344D">
            <w:pPr>
              <w:pStyle w:val="TableText"/>
              <w:rPr>
                <w:rFonts w:cs="Segoe UI"/>
              </w:rPr>
            </w:pPr>
            <w:r w:rsidRPr="00B34077">
              <w:t>Freshwater ecosystems and habitats (for example, river beds and wetlands) and sites of significance.</w:t>
            </w:r>
          </w:p>
        </w:tc>
      </w:tr>
      <w:tr w:rsidR="00663F7C" w:rsidRPr="00B34077" w14:paraId="37D1F0E2" w14:textId="77777777" w:rsidTr="00754A8D">
        <w:tc>
          <w:tcPr>
            <w:tcW w:w="618" w:type="dxa"/>
            <w:vMerge/>
            <w:tcBorders>
              <w:top w:val="single" w:sz="4" w:space="0" w:color="44697D"/>
              <w:bottom w:val="single" w:sz="4" w:space="0" w:color="44697D"/>
              <w:right w:val="single" w:sz="4" w:space="0" w:color="44697D"/>
            </w:tcBorders>
          </w:tcPr>
          <w:p w14:paraId="00288BDD" w14:textId="77777777" w:rsidR="00663F7C" w:rsidRPr="00B34077" w:rsidRDefault="00663F7C" w:rsidP="002160AC">
            <w:pPr>
              <w:pStyle w:val="TableTextbold"/>
            </w:pPr>
          </w:p>
        </w:tc>
        <w:tc>
          <w:tcPr>
            <w:tcW w:w="2212" w:type="dxa"/>
            <w:tcBorders>
              <w:top w:val="single" w:sz="4" w:space="0" w:color="44697D"/>
              <w:left w:val="single" w:sz="4" w:space="0" w:color="44697D"/>
              <w:bottom w:val="single" w:sz="4" w:space="0" w:color="44697D"/>
              <w:right w:val="single" w:sz="4" w:space="0" w:color="44697D"/>
            </w:tcBorders>
            <w:vAlign w:val="center"/>
          </w:tcPr>
          <w:p w14:paraId="2E8A53D6" w14:textId="77777777" w:rsidR="00663F7C" w:rsidRPr="00B34077" w:rsidRDefault="00663F7C" w:rsidP="002160AC">
            <w:pPr>
              <w:pStyle w:val="TableTextbold"/>
            </w:pPr>
            <w:r w:rsidRPr="00B34077">
              <w:t>Freshwater species and genetic diversity</w:t>
            </w:r>
          </w:p>
        </w:tc>
        <w:tc>
          <w:tcPr>
            <w:tcW w:w="5732" w:type="dxa"/>
            <w:tcBorders>
              <w:top w:val="single" w:sz="4" w:space="0" w:color="44697D"/>
              <w:left w:val="single" w:sz="4" w:space="0" w:color="44697D"/>
              <w:bottom w:val="single" w:sz="4" w:space="0" w:color="44697D"/>
            </w:tcBorders>
          </w:tcPr>
          <w:p w14:paraId="0BBEF537" w14:textId="77777777" w:rsidR="00663F7C" w:rsidRPr="00B34077" w:rsidRDefault="00663F7C" w:rsidP="00521093">
            <w:pPr>
              <w:pStyle w:val="TableText"/>
              <w:rPr>
                <w:rFonts w:cs="Segoe UI"/>
              </w:rPr>
            </w:pPr>
            <w:r w:rsidRPr="00B34077">
              <w:t>Occurrence, abundance and genetic diversity of freshwater species.</w:t>
            </w:r>
          </w:p>
        </w:tc>
      </w:tr>
      <w:tr w:rsidR="00663F7C" w:rsidRPr="00B34077" w14:paraId="2136A878" w14:textId="77777777" w:rsidTr="00754A8D">
        <w:tc>
          <w:tcPr>
            <w:tcW w:w="618" w:type="dxa"/>
            <w:vMerge/>
            <w:tcBorders>
              <w:top w:val="single" w:sz="4" w:space="0" w:color="44697D"/>
              <w:bottom w:val="single" w:sz="4" w:space="0" w:color="44697D"/>
              <w:right w:val="single" w:sz="4" w:space="0" w:color="44697D"/>
            </w:tcBorders>
          </w:tcPr>
          <w:p w14:paraId="0C12E6E5" w14:textId="77777777" w:rsidR="00663F7C" w:rsidRPr="00B34077" w:rsidRDefault="00663F7C" w:rsidP="002160AC">
            <w:pPr>
              <w:pStyle w:val="TableTextbold"/>
            </w:pPr>
          </w:p>
        </w:tc>
        <w:tc>
          <w:tcPr>
            <w:tcW w:w="2212" w:type="dxa"/>
            <w:tcBorders>
              <w:top w:val="single" w:sz="4" w:space="0" w:color="44697D"/>
              <w:left w:val="single" w:sz="4" w:space="0" w:color="44697D"/>
              <w:bottom w:val="single" w:sz="4" w:space="0" w:color="44697D"/>
              <w:right w:val="single" w:sz="4" w:space="0" w:color="44697D"/>
            </w:tcBorders>
            <w:vAlign w:val="center"/>
          </w:tcPr>
          <w:p w14:paraId="4C309C08" w14:textId="77777777" w:rsidR="00663F7C" w:rsidRPr="00B34077" w:rsidRDefault="00663F7C" w:rsidP="002160AC">
            <w:pPr>
              <w:pStyle w:val="TableTextbold"/>
              <w:rPr>
                <w:rFonts w:cs="Arial"/>
              </w:rPr>
            </w:pPr>
            <w:r w:rsidRPr="00B34077">
              <w:t>Freshwater ecosystem processes</w:t>
            </w:r>
          </w:p>
        </w:tc>
        <w:tc>
          <w:tcPr>
            <w:tcW w:w="5732" w:type="dxa"/>
            <w:tcBorders>
              <w:top w:val="single" w:sz="4" w:space="0" w:color="44697D"/>
              <w:left w:val="single" w:sz="4" w:space="0" w:color="44697D"/>
              <w:bottom w:val="single" w:sz="4" w:space="0" w:color="44697D"/>
            </w:tcBorders>
          </w:tcPr>
          <w:p w14:paraId="7FDECBA0" w14:textId="77777777" w:rsidR="00663F7C" w:rsidRPr="00B34077" w:rsidRDefault="00663F7C" w:rsidP="00521093">
            <w:pPr>
              <w:pStyle w:val="TableText"/>
              <w:rPr>
                <w:rFonts w:cs="Segoe UI"/>
              </w:rPr>
            </w:pPr>
            <w:r w:rsidRPr="00B34077">
              <w:t>Key measures of the biological productivity of lakes or rivers, which help measure how well the ecosystems are functioning.</w:t>
            </w:r>
          </w:p>
        </w:tc>
      </w:tr>
      <w:tr w:rsidR="00663F7C" w:rsidRPr="00B34077" w14:paraId="2A4DBEA9" w14:textId="77777777" w:rsidTr="00754A8D">
        <w:tc>
          <w:tcPr>
            <w:tcW w:w="618" w:type="dxa"/>
            <w:vMerge/>
            <w:tcBorders>
              <w:top w:val="single" w:sz="4" w:space="0" w:color="44697D"/>
              <w:bottom w:val="single" w:sz="4" w:space="0" w:color="44697D"/>
              <w:right w:val="single" w:sz="4" w:space="0" w:color="44697D"/>
            </w:tcBorders>
          </w:tcPr>
          <w:p w14:paraId="48E9DA6F" w14:textId="77777777" w:rsidR="00663F7C" w:rsidRPr="00B34077" w:rsidRDefault="00663F7C" w:rsidP="002160AC">
            <w:pPr>
              <w:pStyle w:val="TableTextbold"/>
            </w:pPr>
          </w:p>
        </w:tc>
        <w:tc>
          <w:tcPr>
            <w:tcW w:w="2212" w:type="dxa"/>
            <w:tcBorders>
              <w:top w:val="single" w:sz="4" w:space="0" w:color="44697D"/>
              <w:left w:val="single" w:sz="4" w:space="0" w:color="44697D"/>
              <w:bottom w:val="single" w:sz="4" w:space="0" w:color="44697D"/>
              <w:right w:val="single" w:sz="4" w:space="0" w:color="44697D"/>
            </w:tcBorders>
            <w:vAlign w:val="center"/>
          </w:tcPr>
          <w:p w14:paraId="4E6DC22B" w14:textId="77777777" w:rsidR="00663F7C" w:rsidRPr="00B34077" w:rsidRDefault="00663F7C" w:rsidP="002160AC">
            <w:pPr>
              <w:pStyle w:val="TableTextbold"/>
            </w:pPr>
            <w:r w:rsidRPr="00B34077">
              <w:t>Freshwater quality, quantity and flows</w:t>
            </w:r>
          </w:p>
        </w:tc>
        <w:tc>
          <w:tcPr>
            <w:tcW w:w="5732" w:type="dxa"/>
            <w:tcBorders>
              <w:top w:val="single" w:sz="4" w:space="0" w:color="44697D"/>
              <w:left w:val="single" w:sz="4" w:space="0" w:color="44697D"/>
              <w:bottom w:val="single" w:sz="4" w:space="0" w:color="44697D"/>
            </w:tcBorders>
          </w:tcPr>
          <w:p w14:paraId="63BED066" w14:textId="7EB70BD5" w:rsidR="00663F7C" w:rsidRPr="00B34077" w:rsidRDefault="00663F7C" w:rsidP="00203C43">
            <w:pPr>
              <w:pStyle w:val="TableText"/>
              <w:rPr>
                <w:rFonts w:cs="Segoe UI"/>
              </w:rPr>
            </w:pPr>
            <w:r w:rsidRPr="00B34077">
              <w:t>Measures of freshwater quality, quantity (the volume of water)</w:t>
            </w:r>
            <w:r>
              <w:t>,</w:t>
            </w:r>
            <w:r w:rsidRPr="00B34077">
              <w:t xml:space="preserve"> and flows (how quickly the water is flowing). Key freshwater quality measures include the chemical condition of the water, for example concentrations of nutrients, such as nitrogen and phosphorus; the physical condition of the water, for example the amount of sediment it carries and how clear it is; and the concentration of harmful organisms that contaminate water and can affect human and ecosystem health (</w:t>
            </w:r>
            <w:r w:rsidR="00203C43">
              <w:t>for example</w:t>
            </w:r>
            <w:r w:rsidRPr="00B34077">
              <w:t>, </w:t>
            </w:r>
            <w:r w:rsidRPr="00B34077">
              <w:rPr>
                <w:i/>
                <w:iCs/>
              </w:rPr>
              <w:t>Escherichia coli </w:t>
            </w:r>
            <w:r w:rsidRPr="00B34077">
              <w:t>(</w:t>
            </w:r>
            <w:r w:rsidRPr="005A52D1">
              <w:rPr>
                <w:i/>
              </w:rPr>
              <w:t>E.coli</w:t>
            </w:r>
            <w:r w:rsidRPr="00B34077">
              <w:t>)</w:t>
            </w:r>
            <w:r w:rsidR="00203C43">
              <w:t>)</w:t>
            </w:r>
            <w:r w:rsidRPr="00B34077">
              <w:t>.</w:t>
            </w:r>
          </w:p>
        </w:tc>
      </w:tr>
      <w:tr w:rsidR="00663F7C" w:rsidRPr="00B34077" w14:paraId="448193AA" w14:textId="77777777" w:rsidTr="00754A8D">
        <w:tc>
          <w:tcPr>
            <w:tcW w:w="618" w:type="dxa"/>
            <w:vMerge/>
            <w:tcBorders>
              <w:top w:val="single" w:sz="4" w:space="0" w:color="44697D"/>
              <w:bottom w:val="single" w:sz="4" w:space="0" w:color="44697D"/>
              <w:right w:val="single" w:sz="4" w:space="0" w:color="44697D"/>
            </w:tcBorders>
          </w:tcPr>
          <w:p w14:paraId="03981890" w14:textId="77777777" w:rsidR="00663F7C" w:rsidRPr="00B34077" w:rsidRDefault="00663F7C" w:rsidP="002160AC">
            <w:pPr>
              <w:pStyle w:val="TableTextbold"/>
            </w:pPr>
          </w:p>
        </w:tc>
        <w:tc>
          <w:tcPr>
            <w:tcW w:w="2212" w:type="dxa"/>
            <w:tcBorders>
              <w:top w:val="single" w:sz="4" w:space="0" w:color="44697D"/>
              <w:left w:val="single" w:sz="4" w:space="0" w:color="44697D"/>
              <w:bottom w:val="single" w:sz="4" w:space="0" w:color="44697D"/>
              <w:right w:val="single" w:sz="4" w:space="0" w:color="44697D"/>
            </w:tcBorders>
            <w:vAlign w:val="center"/>
          </w:tcPr>
          <w:p w14:paraId="7CF30481" w14:textId="77777777" w:rsidR="00663F7C" w:rsidRPr="00B34077" w:rsidRDefault="00663F7C" w:rsidP="002160AC">
            <w:pPr>
              <w:pStyle w:val="TableTextbold"/>
            </w:pPr>
            <w:r w:rsidRPr="00B34077">
              <w:t>Minerals and energy resources</w:t>
            </w:r>
          </w:p>
        </w:tc>
        <w:tc>
          <w:tcPr>
            <w:tcW w:w="5732" w:type="dxa"/>
            <w:tcBorders>
              <w:top w:val="single" w:sz="4" w:space="0" w:color="44697D"/>
              <w:left w:val="single" w:sz="4" w:space="0" w:color="44697D"/>
              <w:bottom w:val="single" w:sz="4" w:space="0" w:color="44697D"/>
            </w:tcBorders>
          </w:tcPr>
          <w:p w14:paraId="1200D1E9" w14:textId="77777777" w:rsidR="00663F7C" w:rsidRPr="00B34077" w:rsidRDefault="00663F7C" w:rsidP="00521093">
            <w:pPr>
              <w:pStyle w:val="TableText"/>
            </w:pPr>
            <w:r w:rsidRPr="00B34077">
              <w:t>The state of energy and mineral stocks in the freshwater environment.</w:t>
            </w:r>
          </w:p>
        </w:tc>
      </w:tr>
    </w:tbl>
    <w:p w14:paraId="3A0AA731" w14:textId="77777777" w:rsidR="008341F1" w:rsidRPr="00B34077" w:rsidRDefault="008341F1" w:rsidP="00B50B17">
      <w:pPr>
        <w:pStyle w:val="BodyText"/>
        <w:spacing w:before="0" w:after="0"/>
        <w:rPr>
          <w:rFonts w:eastAsia="Times New Roman"/>
        </w:rPr>
      </w:pPr>
    </w:p>
    <w:p w14:paraId="45BCD2C0" w14:textId="77777777" w:rsidR="008341F1" w:rsidRPr="00B34077" w:rsidRDefault="008341F1" w:rsidP="002160AC">
      <w:pPr>
        <w:pStyle w:val="Tableheading"/>
        <w:rPr>
          <w:rFonts w:eastAsia="Times New Roman" w:cs="Times New Roman"/>
        </w:rPr>
      </w:pPr>
      <w:bookmarkStart w:id="61" w:name="_Toc431898059"/>
      <w:r w:rsidRPr="00B34077">
        <w:rPr>
          <w:rFonts w:eastAsia="Times New Roman"/>
        </w:rPr>
        <w:t xml:space="preserve">Table 6: </w:t>
      </w:r>
      <w:r w:rsidR="002160AC" w:rsidRPr="00B34077">
        <w:rPr>
          <w:rFonts w:eastAsia="Times New Roman"/>
        </w:rPr>
        <w:tab/>
      </w:r>
      <w:r w:rsidRPr="00B34077">
        <w:rPr>
          <w:rFonts w:eastAsia="Times New Roman"/>
        </w:rPr>
        <w:t xml:space="preserve">Land </w:t>
      </w:r>
      <w:r w:rsidRPr="00EE24D1">
        <w:rPr>
          <w:rFonts w:eastAsia="Times New Roman"/>
          <w:u w:val="single"/>
        </w:rPr>
        <w:t>pressure</w:t>
      </w:r>
      <w:r w:rsidRPr="00B34077">
        <w:rPr>
          <w:rFonts w:eastAsia="Times New Roman"/>
        </w:rPr>
        <w:t xml:space="preserve"> and </w:t>
      </w:r>
      <w:r w:rsidRPr="00EE24D1">
        <w:rPr>
          <w:rFonts w:eastAsia="Times New Roman"/>
          <w:u w:val="single"/>
        </w:rPr>
        <w:t>state</w:t>
      </w:r>
      <w:r w:rsidRPr="00B34077">
        <w:rPr>
          <w:rFonts w:eastAsia="Times New Roman"/>
        </w:rPr>
        <w:t xml:space="preserve"> topics and topic descriptions</w:t>
      </w:r>
      <w:bookmarkEnd w:id="61"/>
    </w:p>
    <w:tbl>
      <w:tblPr>
        <w:tblStyle w:val="TableGrid"/>
        <w:tblW w:w="8562" w:type="dxa"/>
        <w:tblInd w:w="113" w:type="dxa"/>
        <w:tblBorders>
          <w:top w:val="single" w:sz="4" w:space="0" w:color="718D61"/>
          <w:left w:val="none" w:sz="0" w:space="0" w:color="auto"/>
          <w:bottom w:val="single" w:sz="4" w:space="0" w:color="718D61"/>
          <w:right w:val="none" w:sz="0" w:space="0" w:color="auto"/>
          <w:insideH w:val="single" w:sz="4" w:space="0" w:color="718D61"/>
          <w:insideV w:val="single" w:sz="4" w:space="0" w:color="718D61"/>
        </w:tblBorders>
        <w:tblLook w:val="04A0" w:firstRow="1" w:lastRow="0" w:firstColumn="1" w:lastColumn="0" w:noHBand="0" w:noVBand="1"/>
      </w:tblPr>
      <w:tblGrid>
        <w:gridCol w:w="618"/>
        <w:gridCol w:w="2212"/>
        <w:gridCol w:w="5732"/>
      </w:tblGrid>
      <w:tr w:rsidR="00D3475D" w:rsidRPr="00B34077" w14:paraId="7C104412" w14:textId="77777777" w:rsidTr="00437381">
        <w:tc>
          <w:tcPr>
            <w:tcW w:w="8562" w:type="dxa"/>
            <w:gridSpan w:val="3"/>
            <w:tcBorders>
              <w:bottom w:val="single" w:sz="4" w:space="0" w:color="44697D"/>
            </w:tcBorders>
            <w:shd w:val="clear" w:color="auto" w:fill="44697D"/>
          </w:tcPr>
          <w:p w14:paraId="77EDE251" w14:textId="1C3ACE8E" w:rsidR="006467D4" w:rsidRPr="00B34077" w:rsidRDefault="006467D4" w:rsidP="00D35EFE">
            <w:pPr>
              <w:pStyle w:val="TableTextbold"/>
              <w:rPr>
                <w:i/>
                <w:color w:val="FFFFFF" w:themeColor="background1"/>
              </w:rPr>
            </w:pPr>
            <w:r w:rsidRPr="00B34077">
              <w:rPr>
                <w:color w:val="FFFFFF" w:themeColor="background1"/>
              </w:rPr>
              <w:t xml:space="preserve">Pressure </w:t>
            </w:r>
            <w:r w:rsidR="00D35EFE">
              <w:rPr>
                <w:color w:val="FFFFFF" w:themeColor="background1"/>
              </w:rPr>
              <w:t>t</w:t>
            </w:r>
            <w:r w:rsidR="00D35EFE" w:rsidRPr="00B34077">
              <w:rPr>
                <w:color w:val="FFFFFF" w:themeColor="background1"/>
              </w:rPr>
              <w:t>opics</w:t>
            </w:r>
          </w:p>
        </w:tc>
      </w:tr>
      <w:tr w:rsidR="006467D4" w:rsidRPr="00B34077" w14:paraId="544372F1" w14:textId="77777777" w:rsidTr="00437381">
        <w:tc>
          <w:tcPr>
            <w:tcW w:w="2830" w:type="dxa"/>
            <w:gridSpan w:val="2"/>
            <w:tcBorders>
              <w:top w:val="single" w:sz="4" w:space="0" w:color="44697D"/>
              <w:bottom w:val="single" w:sz="4" w:space="0" w:color="44697D"/>
              <w:right w:val="single" w:sz="4" w:space="0" w:color="44697D"/>
            </w:tcBorders>
          </w:tcPr>
          <w:p w14:paraId="1710501E" w14:textId="77777777" w:rsidR="006467D4" w:rsidRPr="00B34077" w:rsidRDefault="006467D4" w:rsidP="00B50B17">
            <w:pPr>
              <w:pStyle w:val="TableText"/>
              <w:rPr>
                <w:i/>
              </w:rPr>
            </w:pPr>
            <w:r w:rsidRPr="00B34077">
              <w:rPr>
                <w:i/>
              </w:rPr>
              <w:t>Topic</w:t>
            </w:r>
          </w:p>
        </w:tc>
        <w:tc>
          <w:tcPr>
            <w:tcW w:w="5732" w:type="dxa"/>
            <w:tcBorders>
              <w:top w:val="single" w:sz="4" w:space="0" w:color="44697D"/>
              <w:left w:val="single" w:sz="4" w:space="0" w:color="44697D"/>
              <w:bottom w:val="single" w:sz="4" w:space="0" w:color="44697D"/>
            </w:tcBorders>
            <w:shd w:val="clear" w:color="auto" w:fill="auto"/>
          </w:tcPr>
          <w:p w14:paraId="67DE3FD3" w14:textId="77777777" w:rsidR="006467D4" w:rsidRPr="00B34077" w:rsidRDefault="006467D4" w:rsidP="00B50B17">
            <w:pPr>
              <w:pStyle w:val="TableText"/>
              <w:rPr>
                <w:i/>
              </w:rPr>
            </w:pPr>
            <w:r w:rsidRPr="00B34077">
              <w:rPr>
                <w:i/>
              </w:rPr>
              <w:t xml:space="preserve">Examples of what could be covered by </w:t>
            </w:r>
            <w:r w:rsidR="0000207B" w:rsidRPr="00B34077">
              <w:rPr>
                <w:i/>
              </w:rPr>
              <w:t>the topic</w:t>
            </w:r>
          </w:p>
        </w:tc>
      </w:tr>
      <w:tr w:rsidR="006467D4" w:rsidRPr="00B34077" w14:paraId="1E890510" w14:textId="77777777" w:rsidTr="00437381">
        <w:tc>
          <w:tcPr>
            <w:tcW w:w="618" w:type="dxa"/>
            <w:vMerge w:val="restart"/>
            <w:tcBorders>
              <w:top w:val="single" w:sz="4" w:space="0" w:color="44697D"/>
              <w:bottom w:val="single" w:sz="4" w:space="0" w:color="44697D"/>
              <w:right w:val="single" w:sz="4" w:space="0" w:color="44697D"/>
            </w:tcBorders>
            <w:textDirection w:val="btLr"/>
          </w:tcPr>
          <w:p w14:paraId="3A9D79F8" w14:textId="77777777" w:rsidR="006467D4" w:rsidRPr="00B34077" w:rsidRDefault="006467D4" w:rsidP="00B50B17">
            <w:pPr>
              <w:pStyle w:val="TableTextbold"/>
              <w:jc w:val="center"/>
            </w:pPr>
            <w:r w:rsidRPr="00B34077">
              <w:t>Pressures from:</w:t>
            </w:r>
          </w:p>
        </w:tc>
        <w:tc>
          <w:tcPr>
            <w:tcW w:w="2212" w:type="dxa"/>
            <w:tcBorders>
              <w:top w:val="single" w:sz="4" w:space="0" w:color="44697D"/>
              <w:left w:val="single" w:sz="4" w:space="0" w:color="44697D"/>
              <w:bottom w:val="single" w:sz="4" w:space="0" w:color="44697D"/>
              <w:right w:val="single" w:sz="4" w:space="0" w:color="44697D"/>
            </w:tcBorders>
            <w:shd w:val="clear" w:color="auto" w:fill="auto"/>
            <w:vAlign w:val="center"/>
          </w:tcPr>
          <w:p w14:paraId="465CE095" w14:textId="094B9D9C" w:rsidR="006467D4" w:rsidRPr="00064309" w:rsidRDefault="006467D4" w:rsidP="002C1F96">
            <w:pPr>
              <w:pStyle w:val="TableTextbold"/>
              <w:rPr>
                <w:bCs/>
              </w:rPr>
            </w:pPr>
            <w:r w:rsidRPr="00064309">
              <w:t>Management</w:t>
            </w:r>
            <w:r w:rsidR="002C1F96" w:rsidRPr="00064309">
              <w:t xml:space="preserve"> and</w:t>
            </w:r>
            <w:r w:rsidRPr="00064309">
              <w:t xml:space="preserve"> resource use </w:t>
            </w:r>
          </w:p>
        </w:tc>
        <w:tc>
          <w:tcPr>
            <w:tcW w:w="5732" w:type="dxa"/>
            <w:tcBorders>
              <w:top w:val="single" w:sz="4" w:space="0" w:color="44697D"/>
              <w:left w:val="single" w:sz="4" w:space="0" w:color="44697D"/>
              <w:bottom w:val="single" w:sz="4" w:space="0" w:color="44697D"/>
            </w:tcBorders>
            <w:shd w:val="clear" w:color="auto" w:fill="auto"/>
          </w:tcPr>
          <w:p w14:paraId="74208486" w14:textId="406D62BB" w:rsidR="006467D4" w:rsidRPr="00064309" w:rsidRDefault="006467D4" w:rsidP="009F6614">
            <w:pPr>
              <w:pStyle w:val="TableText"/>
            </w:pPr>
            <w:r w:rsidRPr="00064309">
              <w:t xml:space="preserve">How </w:t>
            </w:r>
            <w:r w:rsidR="002B5C5B" w:rsidRPr="00064309">
              <w:t xml:space="preserve">management and resource use causes pressure on the state of </w:t>
            </w:r>
            <w:r w:rsidRPr="00064309">
              <w:t xml:space="preserve">New Zealand’s land </w:t>
            </w:r>
            <w:r w:rsidR="002B5C5B" w:rsidRPr="00064309">
              <w:t xml:space="preserve">environment, </w:t>
            </w:r>
            <w:r w:rsidRPr="00064309">
              <w:t xml:space="preserve">and how this is changing. This </w:t>
            </w:r>
            <w:r w:rsidR="002B5C5B" w:rsidRPr="00064309">
              <w:t>could include pressure that results from how</w:t>
            </w:r>
            <w:r w:rsidRPr="00064309">
              <w:t xml:space="preserve"> energy and minerals are extracted.</w:t>
            </w:r>
            <w:r w:rsidR="002B5C5B" w:rsidRPr="00064309">
              <w:t xml:space="preserve"> This topic will only address management and resource use that may exert pressure on the </w:t>
            </w:r>
            <w:r w:rsidR="00F00FFB" w:rsidRPr="00064309">
              <w:t>land</w:t>
            </w:r>
            <w:r w:rsidR="002B5C5B" w:rsidRPr="00064309">
              <w:t xml:space="preserve"> environment.</w:t>
            </w:r>
          </w:p>
        </w:tc>
      </w:tr>
      <w:tr w:rsidR="002C1F96" w:rsidRPr="00B34077" w14:paraId="1CDA5F57" w14:textId="77777777" w:rsidTr="00437381">
        <w:tc>
          <w:tcPr>
            <w:tcW w:w="618" w:type="dxa"/>
            <w:vMerge/>
            <w:tcBorders>
              <w:top w:val="single" w:sz="4" w:space="0" w:color="44697D"/>
              <w:bottom w:val="single" w:sz="4" w:space="0" w:color="44697D"/>
              <w:right w:val="single" w:sz="4" w:space="0" w:color="44697D"/>
            </w:tcBorders>
            <w:textDirection w:val="btLr"/>
          </w:tcPr>
          <w:p w14:paraId="3042EA51" w14:textId="77777777" w:rsidR="002C1F96" w:rsidRPr="00B34077" w:rsidRDefault="002C1F96" w:rsidP="00B50B17">
            <w:pPr>
              <w:pStyle w:val="TableTextbold"/>
              <w:jc w:val="center"/>
            </w:pPr>
          </w:p>
        </w:tc>
        <w:tc>
          <w:tcPr>
            <w:tcW w:w="2212" w:type="dxa"/>
            <w:tcBorders>
              <w:top w:val="single" w:sz="4" w:space="0" w:color="44697D"/>
              <w:left w:val="single" w:sz="4" w:space="0" w:color="44697D"/>
              <w:bottom w:val="single" w:sz="4" w:space="0" w:color="44697D"/>
              <w:right w:val="single" w:sz="4" w:space="0" w:color="44697D"/>
            </w:tcBorders>
            <w:shd w:val="clear" w:color="auto" w:fill="auto"/>
            <w:vAlign w:val="center"/>
          </w:tcPr>
          <w:p w14:paraId="1223F441" w14:textId="7AB260D9" w:rsidR="002C1F96" w:rsidRPr="00064309" w:rsidRDefault="002C1F96" w:rsidP="00B50B17">
            <w:pPr>
              <w:pStyle w:val="TableTextbold"/>
            </w:pPr>
            <w:r w:rsidRPr="00064309">
              <w:t>Waste</w:t>
            </w:r>
            <w:r w:rsidR="00971A4C" w:rsidRPr="00064309">
              <w:t>, litter</w:t>
            </w:r>
            <w:r w:rsidRPr="00064309">
              <w:t xml:space="preserve"> and other human activities</w:t>
            </w:r>
          </w:p>
        </w:tc>
        <w:tc>
          <w:tcPr>
            <w:tcW w:w="5732" w:type="dxa"/>
            <w:tcBorders>
              <w:top w:val="single" w:sz="4" w:space="0" w:color="44697D"/>
              <w:left w:val="single" w:sz="4" w:space="0" w:color="44697D"/>
              <w:bottom w:val="single" w:sz="4" w:space="0" w:color="44697D"/>
            </w:tcBorders>
            <w:shd w:val="clear" w:color="auto" w:fill="auto"/>
          </w:tcPr>
          <w:p w14:paraId="085E1864" w14:textId="5E24AAA5" w:rsidR="002C1F96" w:rsidRPr="00064309" w:rsidRDefault="002C1F96" w:rsidP="000C6D11">
            <w:pPr>
              <w:pStyle w:val="TableText"/>
            </w:pPr>
            <w:r w:rsidRPr="00064309">
              <w:t>How waste</w:t>
            </w:r>
            <w:r w:rsidR="009275BE" w:rsidRPr="00064309">
              <w:t>, litter</w:t>
            </w:r>
            <w:r w:rsidRPr="00064309">
              <w:t xml:space="preserve"> and other human activities are causing pressure on New Zealand’s land</w:t>
            </w:r>
            <w:r w:rsidR="000C6D11" w:rsidRPr="00064309">
              <w:t>, for example the amount of waste</w:t>
            </w:r>
            <w:r w:rsidR="00971A4C" w:rsidRPr="00064309">
              <w:t xml:space="preserve"> and litter</w:t>
            </w:r>
            <w:r w:rsidR="000C6D11" w:rsidRPr="00064309">
              <w:t xml:space="preserve"> </w:t>
            </w:r>
            <w:r w:rsidR="001240A2" w:rsidRPr="00064309">
              <w:t>in the land environment.</w:t>
            </w:r>
          </w:p>
        </w:tc>
      </w:tr>
      <w:tr w:rsidR="002C1F96" w:rsidRPr="00B34077" w14:paraId="1BFC9564" w14:textId="77777777" w:rsidTr="00437381">
        <w:tc>
          <w:tcPr>
            <w:tcW w:w="618" w:type="dxa"/>
            <w:vMerge/>
            <w:tcBorders>
              <w:top w:val="single" w:sz="4" w:space="0" w:color="44697D"/>
              <w:bottom w:val="single" w:sz="4" w:space="0" w:color="44697D"/>
              <w:right w:val="single" w:sz="4" w:space="0" w:color="44697D"/>
            </w:tcBorders>
          </w:tcPr>
          <w:p w14:paraId="0993FE5F" w14:textId="77777777" w:rsidR="002C1F96" w:rsidRPr="00B34077" w:rsidRDefault="002C1F96" w:rsidP="00B50B17">
            <w:pPr>
              <w:pStyle w:val="TableTextbold"/>
            </w:pPr>
          </w:p>
        </w:tc>
        <w:tc>
          <w:tcPr>
            <w:tcW w:w="2212" w:type="dxa"/>
            <w:tcBorders>
              <w:top w:val="single" w:sz="4" w:space="0" w:color="44697D"/>
              <w:left w:val="single" w:sz="4" w:space="0" w:color="44697D"/>
              <w:bottom w:val="single" w:sz="4" w:space="0" w:color="44697D"/>
              <w:right w:val="single" w:sz="4" w:space="0" w:color="44697D"/>
            </w:tcBorders>
            <w:shd w:val="clear" w:color="auto" w:fill="auto"/>
            <w:vAlign w:val="center"/>
          </w:tcPr>
          <w:p w14:paraId="0D9247E6" w14:textId="725B79ED" w:rsidR="002C1F96" w:rsidRPr="00B34077" w:rsidRDefault="002C1F96" w:rsidP="00323F39">
            <w:pPr>
              <w:pStyle w:val="TableTextbold"/>
            </w:pPr>
            <w:r>
              <w:t>C</w:t>
            </w:r>
            <w:r w:rsidRPr="00B34077">
              <w:t xml:space="preserve">limate </w:t>
            </w:r>
            <w:r>
              <w:t>and n</w:t>
            </w:r>
            <w:r w:rsidRPr="00B34077">
              <w:t xml:space="preserve">atural processes </w:t>
            </w:r>
          </w:p>
        </w:tc>
        <w:tc>
          <w:tcPr>
            <w:tcW w:w="5732" w:type="dxa"/>
            <w:tcBorders>
              <w:top w:val="single" w:sz="4" w:space="0" w:color="44697D"/>
              <w:left w:val="single" w:sz="4" w:space="0" w:color="44697D"/>
              <w:bottom w:val="single" w:sz="4" w:space="0" w:color="44697D"/>
            </w:tcBorders>
            <w:shd w:val="clear" w:color="auto" w:fill="auto"/>
          </w:tcPr>
          <w:p w14:paraId="3FDCFDAC" w14:textId="3710664E" w:rsidR="002C1F96" w:rsidRPr="00B34077" w:rsidRDefault="002C1F96" w:rsidP="00D1553F">
            <w:pPr>
              <w:pStyle w:val="TableText"/>
            </w:pPr>
            <w:r w:rsidRPr="00B34077">
              <w:t>The climate c</w:t>
            </w:r>
            <w:r>
              <w:t>onditions and natural events</w:t>
            </w:r>
            <w:r w:rsidRPr="00B34077">
              <w:t xml:space="preserve"> that affect the condition and physical terrain of the land on which various ecosystems and species depend. For example, the effect that the water cycle has on the land, including the effect of rainfall, surface and groundwater stocks and flows.</w:t>
            </w:r>
          </w:p>
        </w:tc>
      </w:tr>
      <w:tr w:rsidR="002C1F96" w:rsidRPr="00B34077" w14:paraId="5BC842DE" w14:textId="77777777" w:rsidTr="00437381">
        <w:tc>
          <w:tcPr>
            <w:tcW w:w="618" w:type="dxa"/>
            <w:vMerge/>
            <w:tcBorders>
              <w:top w:val="single" w:sz="4" w:space="0" w:color="44697D"/>
              <w:bottom w:val="single" w:sz="4" w:space="0" w:color="44697D"/>
              <w:right w:val="single" w:sz="4" w:space="0" w:color="44697D"/>
            </w:tcBorders>
          </w:tcPr>
          <w:p w14:paraId="43FBD201" w14:textId="77777777" w:rsidR="002C1F96" w:rsidRPr="00B34077" w:rsidRDefault="002C1F96" w:rsidP="00B50B17">
            <w:pPr>
              <w:pStyle w:val="TableTextbold"/>
            </w:pPr>
          </w:p>
        </w:tc>
        <w:tc>
          <w:tcPr>
            <w:tcW w:w="2212" w:type="dxa"/>
            <w:tcBorders>
              <w:top w:val="single" w:sz="4" w:space="0" w:color="44697D"/>
              <w:left w:val="single" w:sz="4" w:space="0" w:color="44697D"/>
              <w:bottom w:val="single" w:sz="4" w:space="0" w:color="44697D"/>
              <w:right w:val="single" w:sz="4" w:space="0" w:color="44697D"/>
            </w:tcBorders>
            <w:shd w:val="clear" w:color="auto" w:fill="auto"/>
            <w:vAlign w:val="center"/>
          </w:tcPr>
          <w:p w14:paraId="2EB43E71" w14:textId="77777777" w:rsidR="002C1F96" w:rsidRPr="00B34077" w:rsidRDefault="002C1F96" w:rsidP="00B50B17">
            <w:pPr>
              <w:pStyle w:val="TableTextbold"/>
            </w:pPr>
            <w:r w:rsidRPr="00B34077">
              <w:t>Physical form of the land environment</w:t>
            </w:r>
          </w:p>
        </w:tc>
        <w:tc>
          <w:tcPr>
            <w:tcW w:w="5732" w:type="dxa"/>
            <w:tcBorders>
              <w:top w:val="single" w:sz="4" w:space="0" w:color="44697D"/>
              <w:left w:val="single" w:sz="4" w:space="0" w:color="44697D"/>
              <w:bottom w:val="single" w:sz="4" w:space="0" w:color="44697D"/>
            </w:tcBorders>
            <w:shd w:val="clear" w:color="auto" w:fill="auto"/>
          </w:tcPr>
          <w:p w14:paraId="53CC32DE" w14:textId="77777777" w:rsidR="002C1F96" w:rsidRPr="00B34077" w:rsidRDefault="002C1F96" w:rsidP="00B50B17">
            <w:pPr>
              <w:pStyle w:val="TableText"/>
            </w:pPr>
            <w:r w:rsidRPr="00B34077">
              <w:t>The landform that underlies and shapes the land domain.</w:t>
            </w:r>
          </w:p>
        </w:tc>
      </w:tr>
      <w:tr w:rsidR="002C1F96" w:rsidRPr="00B34077" w14:paraId="3902AF26" w14:textId="77777777" w:rsidTr="00437381">
        <w:tc>
          <w:tcPr>
            <w:tcW w:w="618" w:type="dxa"/>
            <w:vMerge/>
            <w:tcBorders>
              <w:top w:val="single" w:sz="4" w:space="0" w:color="44697D"/>
              <w:bottom w:val="single" w:sz="4" w:space="0" w:color="44697D"/>
              <w:right w:val="single" w:sz="4" w:space="0" w:color="44697D"/>
            </w:tcBorders>
          </w:tcPr>
          <w:p w14:paraId="2CBA1EC8" w14:textId="77777777" w:rsidR="002C1F96" w:rsidRPr="00B34077" w:rsidRDefault="002C1F96" w:rsidP="00B50B17">
            <w:pPr>
              <w:pStyle w:val="TableTextbold"/>
            </w:pPr>
          </w:p>
        </w:tc>
        <w:tc>
          <w:tcPr>
            <w:tcW w:w="2212" w:type="dxa"/>
            <w:tcBorders>
              <w:top w:val="single" w:sz="4" w:space="0" w:color="44697D"/>
              <w:left w:val="single" w:sz="4" w:space="0" w:color="44697D"/>
              <w:bottom w:val="single" w:sz="4" w:space="0" w:color="44697D"/>
              <w:right w:val="single" w:sz="4" w:space="0" w:color="44697D"/>
            </w:tcBorders>
            <w:shd w:val="clear" w:color="auto" w:fill="auto"/>
            <w:vAlign w:val="center"/>
          </w:tcPr>
          <w:p w14:paraId="7B3BBA37" w14:textId="77777777" w:rsidR="002C1F96" w:rsidRPr="00B34077" w:rsidRDefault="002C1F96" w:rsidP="00B50B17">
            <w:pPr>
              <w:pStyle w:val="TableTextbold"/>
              <w:rPr>
                <w:bCs/>
              </w:rPr>
            </w:pPr>
            <w:r w:rsidRPr="00B34077">
              <w:t>Pests, diseases and exotic species</w:t>
            </w:r>
          </w:p>
        </w:tc>
        <w:tc>
          <w:tcPr>
            <w:tcW w:w="5732" w:type="dxa"/>
            <w:tcBorders>
              <w:top w:val="single" w:sz="4" w:space="0" w:color="44697D"/>
              <w:left w:val="single" w:sz="4" w:space="0" w:color="44697D"/>
              <w:bottom w:val="single" w:sz="4" w:space="0" w:color="44697D"/>
            </w:tcBorders>
            <w:shd w:val="clear" w:color="auto" w:fill="auto"/>
          </w:tcPr>
          <w:p w14:paraId="3D63CED6" w14:textId="4064495A" w:rsidR="002C1F96" w:rsidRPr="00B34077" w:rsidRDefault="002C1F96" w:rsidP="002C1F96">
            <w:pPr>
              <w:pStyle w:val="TableText"/>
              <w:rPr>
                <w:rFonts w:cs="Arial"/>
              </w:rPr>
            </w:pPr>
            <w:r w:rsidRPr="00B34077">
              <w:rPr>
                <w:rFonts w:cs="Arial"/>
              </w:rPr>
              <w:t>Covers the occurrence, distribution and incursions of introduced and exotic species, pests and disease in the land environment.</w:t>
            </w:r>
          </w:p>
        </w:tc>
      </w:tr>
      <w:tr w:rsidR="00B50B17" w:rsidRPr="00B34077" w14:paraId="016ACAC3" w14:textId="77777777" w:rsidTr="00437381">
        <w:tc>
          <w:tcPr>
            <w:tcW w:w="8562" w:type="dxa"/>
            <w:gridSpan w:val="3"/>
            <w:tcBorders>
              <w:top w:val="single" w:sz="4" w:space="0" w:color="44697D"/>
              <w:bottom w:val="single" w:sz="4" w:space="0" w:color="44697D"/>
            </w:tcBorders>
            <w:shd w:val="clear" w:color="auto" w:fill="44697D"/>
          </w:tcPr>
          <w:p w14:paraId="3706229E" w14:textId="60BB93E8" w:rsidR="006467D4" w:rsidRPr="00B34077" w:rsidRDefault="006467D4" w:rsidP="00B50B17">
            <w:pPr>
              <w:pStyle w:val="TableTextbold"/>
              <w:keepNext/>
              <w:rPr>
                <w:color w:val="FFFFFF" w:themeColor="background1"/>
              </w:rPr>
            </w:pPr>
            <w:r w:rsidRPr="00B34077">
              <w:rPr>
                <w:color w:val="FFFFFF" w:themeColor="background1"/>
              </w:rPr>
              <w:t>State topics</w:t>
            </w:r>
          </w:p>
        </w:tc>
      </w:tr>
      <w:tr w:rsidR="006467D4" w:rsidRPr="00B34077" w14:paraId="01145894" w14:textId="77777777" w:rsidTr="00437381">
        <w:tc>
          <w:tcPr>
            <w:tcW w:w="2830" w:type="dxa"/>
            <w:gridSpan w:val="2"/>
            <w:tcBorders>
              <w:top w:val="single" w:sz="4" w:space="0" w:color="44697D"/>
              <w:bottom w:val="single" w:sz="4" w:space="0" w:color="44697D"/>
              <w:right w:val="single" w:sz="4" w:space="0" w:color="44697D"/>
            </w:tcBorders>
          </w:tcPr>
          <w:p w14:paraId="78F159A0" w14:textId="77777777" w:rsidR="006467D4" w:rsidRPr="00B34077" w:rsidRDefault="006467D4" w:rsidP="00B50B17">
            <w:pPr>
              <w:pStyle w:val="TableText"/>
              <w:keepNext/>
              <w:rPr>
                <w:i/>
              </w:rPr>
            </w:pPr>
            <w:r w:rsidRPr="00B34077">
              <w:rPr>
                <w:i/>
              </w:rPr>
              <w:t>Topic</w:t>
            </w:r>
          </w:p>
        </w:tc>
        <w:tc>
          <w:tcPr>
            <w:tcW w:w="5732" w:type="dxa"/>
            <w:tcBorders>
              <w:top w:val="single" w:sz="4" w:space="0" w:color="44697D"/>
              <w:left w:val="single" w:sz="4" w:space="0" w:color="44697D"/>
              <w:bottom w:val="single" w:sz="4" w:space="0" w:color="44697D"/>
            </w:tcBorders>
            <w:shd w:val="clear" w:color="auto" w:fill="auto"/>
          </w:tcPr>
          <w:p w14:paraId="5E085792" w14:textId="77777777" w:rsidR="006467D4" w:rsidRPr="00B34077" w:rsidRDefault="006467D4" w:rsidP="00B50B17">
            <w:pPr>
              <w:pStyle w:val="TableText"/>
              <w:rPr>
                <w:i/>
              </w:rPr>
            </w:pPr>
            <w:r w:rsidRPr="00B34077">
              <w:rPr>
                <w:i/>
              </w:rPr>
              <w:t xml:space="preserve">Examples of what could be covered by </w:t>
            </w:r>
            <w:r w:rsidR="0000207B" w:rsidRPr="00B34077">
              <w:rPr>
                <w:i/>
              </w:rPr>
              <w:t>the topic</w:t>
            </w:r>
          </w:p>
        </w:tc>
      </w:tr>
      <w:tr w:rsidR="006467D4" w:rsidRPr="00B34077" w14:paraId="657349D0" w14:textId="77777777" w:rsidTr="00437381">
        <w:tc>
          <w:tcPr>
            <w:tcW w:w="618" w:type="dxa"/>
            <w:vMerge w:val="restart"/>
            <w:tcBorders>
              <w:top w:val="single" w:sz="4" w:space="0" w:color="44697D"/>
              <w:bottom w:val="single" w:sz="4" w:space="0" w:color="44697D"/>
              <w:right w:val="single" w:sz="4" w:space="0" w:color="44697D"/>
            </w:tcBorders>
            <w:textDirection w:val="btLr"/>
          </w:tcPr>
          <w:p w14:paraId="0496E5C2" w14:textId="77777777" w:rsidR="006467D4" w:rsidRPr="00B34077" w:rsidRDefault="006467D4" w:rsidP="00B50B17">
            <w:pPr>
              <w:pStyle w:val="TableTextbold"/>
              <w:jc w:val="center"/>
            </w:pPr>
            <w:r w:rsidRPr="00B34077">
              <w:t>State of:</w:t>
            </w:r>
          </w:p>
        </w:tc>
        <w:tc>
          <w:tcPr>
            <w:tcW w:w="2212" w:type="dxa"/>
            <w:tcBorders>
              <w:top w:val="single" w:sz="4" w:space="0" w:color="44697D"/>
              <w:left w:val="single" w:sz="4" w:space="0" w:color="44697D"/>
              <w:bottom w:val="single" w:sz="4" w:space="0" w:color="44697D"/>
              <w:right w:val="single" w:sz="4" w:space="0" w:color="44697D"/>
            </w:tcBorders>
            <w:vAlign w:val="center"/>
          </w:tcPr>
          <w:p w14:paraId="2BF8FB9A" w14:textId="77777777" w:rsidR="006467D4" w:rsidRPr="00B34077" w:rsidRDefault="006467D4" w:rsidP="00326622">
            <w:pPr>
              <w:pStyle w:val="TableTextbold"/>
              <w:spacing w:before="50" w:after="50"/>
              <w:rPr>
                <w:bCs/>
              </w:rPr>
            </w:pPr>
            <w:r w:rsidRPr="00B34077">
              <w:t>Land species and genetic diversity</w:t>
            </w:r>
          </w:p>
        </w:tc>
        <w:tc>
          <w:tcPr>
            <w:tcW w:w="5732" w:type="dxa"/>
            <w:tcBorders>
              <w:top w:val="single" w:sz="4" w:space="0" w:color="44697D"/>
              <w:left w:val="single" w:sz="4" w:space="0" w:color="44697D"/>
              <w:bottom w:val="single" w:sz="4" w:space="0" w:color="44697D"/>
            </w:tcBorders>
          </w:tcPr>
          <w:p w14:paraId="09D903CB" w14:textId="77777777" w:rsidR="006467D4" w:rsidRPr="00B34077" w:rsidRDefault="006467D4" w:rsidP="00326622">
            <w:pPr>
              <w:pStyle w:val="TableText"/>
              <w:spacing w:before="50" w:after="50"/>
            </w:pPr>
            <w:r w:rsidRPr="00B34077">
              <w:t>Information about the occurrence, distribution and diversity of indigenous and exotic land species and their genes.</w:t>
            </w:r>
          </w:p>
        </w:tc>
      </w:tr>
      <w:tr w:rsidR="006467D4" w:rsidRPr="00B34077" w14:paraId="17FD4C48" w14:textId="77777777" w:rsidTr="00437381">
        <w:tc>
          <w:tcPr>
            <w:tcW w:w="618" w:type="dxa"/>
            <w:vMerge/>
            <w:tcBorders>
              <w:top w:val="single" w:sz="4" w:space="0" w:color="44697D"/>
              <w:bottom w:val="single" w:sz="4" w:space="0" w:color="44697D"/>
              <w:right w:val="single" w:sz="4" w:space="0" w:color="44697D"/>
            </w:tcBorders>
          </w:tcPr>
          <w:p w14:paraId="12E3A890" w14:textId="77777777" w:rsidR="006467D4" w:rsidRPr="00B34077" w:rsidRDefault="006467D4" w:rsidP="00B50B17">
            <w:pPr>
              <w:pStyle w:val="TableTextbold"/>
            </w:pPr>
          </w:p>
        </w:tc>
        <w:tc>
          <w:tcPr>
            <w:tcW w:w="2212" w:type="dxa"/>
            <w:tcBorders>
              <w:top w:val="single" w:sz="4" w:space="0" w:color="44697D"/>
              <w:left w:val="single" w:sz="4" w:space="0" w:color="44697D"/>
              <w:bottom w:val="single" w:sz="4" w:space="0" w:color="44697D"/>
              <w:right w:val="single" w:sz="4" w:space="0" w:color="44697D"/>
            </w:tcBorders>
            <w:vAlign w:val="center"/>
          </w:tcPr>
          <w:p w14:paraId="42C65F00" w14:textId="77777777" w:rsidR="006467D4" w:rsidRPr="00B34077" w:rsidRDefault="006467D4" w:rsidP="00326622">
            <w:pPr>
              <w:pStyle w:val="TableTextbold"/>
              <w:spacing w:before="50" w:after="50"/>
            </w:pPr>
            <w:r w:rsidRPr="00B34077">
              <w:t>Land ecosystem processes</w:t>
            </w:r>
          </w:p>
        </w:tc>
        <w:tc>
          <w:tcPr>
            <w:tcW w:w="5732" w:type="dxa"/>
            <w:tcBorders>
              <w:top w:val="single" w:sz="4" w:space="0" w:color="44697D"/>
              <w:left w:val="single" w:sz="4" w:space="0" w:color="44697D"/>
              <w:bottom w:val="single" w:sz="4" w:space="0" w:color="44697D"/>
            </w:tcBorders>
          </w:tcPr>
          <w:p w14:paraId="4F374FCD" w14:textId="76B498D3" w:rsidR="006467D4" w:rsidRPr="00B34077" w:rsidRDefault="006467D4" w:rsidP="0040344D">
            <w:pPr>
              <w:pStyle w:val="TableText"/>
              <w:spacing w:before="50" w:after="50"/>
            </w:pPr>
            <w:r w:rsidRPr="00B34077">
              <w:t>How well land ecosystems are functioning, and the ecosystem processes involved. For example the amount of carbon stored in land ecosystems.</w:t>
            </w:r>
          </w:p>
        </w:tc>
      </w:tr>
      <w:tr w:rsidR="006467D4" w:rsidRPr="00B34077" w14:paraId="57711224" w14:textId="77777777" w:rsidTr="00437381">
        <w:tc>
          <w:tcPr>
            <w:tcW w:w="618" w:type="dxa"/>
            <w:vMerge/>
            <w:tcBorders>
              <w:top w:val="single" w:sz="4" w:space="0" w:color="44697D"/>
              <w:bottom w:val="single" w:sz="4" w:space="0" w:color="44697D"/>
              <w:right w:val="single" w:sz="4" w:space="0" w:color="44697D"/>
            </w:tcBorders>
          </w:tcPr>
          <w:p w14:paraId="6B6433B4" w14:textId="77777777" w:rsidR="006467D4" w:rsidRPr="00B34077" w:rsidRDefault="006467D4" w:rsidP="00B50B17">
            <w:pPr>
              <w:pStyle w:val="TableTextbold"/>
            </w:pPr>
          </w:p>
        </w:tc>
        <w:tc>
          <w:tcPr>
            <w:tcW w:w="2212" w:type="dxa"/>
            <w:tcBorders>
              <w:top w:val="single" w:sz="4" w:space="0" w:color="44697D"/>
              <w:left w:val="single" w:sz="4" w:space="0" w:color="44697D"/>
              <w:bottom w:val="single" w:sz="4" w:space="0" w:color="44697D"/>
              <w:right w:val="single" w:sz="4" w:space="0" w:color="44697D"/>
            </w:tcBorders>
            <w:vAlign w:val="center"/>
          </w:tcPr>
          <w:p w14:paraId="7E208084" w14:textId="77777777" w:rsidR="006467D4" w:rsidRPr="00B34077" w:rsidRDefault="006467D4" w:rsidP="00326622">
            <w:pPr>
              <w:pStyle w:val="TableTextbold"/>
              <w:spacing w:before="50" w:after="50"/>
            </w:pPr>
            <w:r w:rsidRPr="00B34077">
              <w:t>Land cover, habitats and sites of significance</w:t>
            </w:r>
          </w:p>
        </w:tc>
        <w:tc>
          <w:tcPr>
            <w:tcW w:w="5732" w:type="dxa"/>
            <w:tcBorders>
              <w:top w:val="single" w:sz="4" w:space="0" w:color="44697D"/>
              <w:left w:val="single" w:sz="4" w:space="0" w:color="44697D"/>
              <w:bottom w:val="single" w:sz="4" w:space="0" w:color="44697D"/>
            </w:tcBorders>
          </w:tcPr>
          <w:p w14:paraId="3FEF392C" w14:textId="77777777" w:rsidR="006467D4" w:rsidRPr="00B34077" w:rsidRDefault="006467D4" w:rsidP="00326622">
            <w:pPr>
              <w:pStyle w:val="TableText"/>
              <w:spacing w:before="50" w:after="50"/>
            </w:pPr>
            <w:r w:rsidRPr="00B34077">
              <w:t>The different forms of vegetation and other land cover in New Zealand, including indigenous forests, wetlands, production forest, pasture, urban and infrastructure, and how this has changed over time. The state of sites of significance, such as cultural heritage sites.</w:t>
            </w:r>
          </w:p>
        </w:tc>
      </w:tr>
      <w:tr w:rsidR="006467D4" w:rsidRPr="00B34077" w14:paraId="70CBB41D" w14:textId="77777777" w:rsidTr="00437381">
        <w:tc>
          <w:tcPr>
            <w:tcW w:w="618" w:type="dxa"/>
            <w:vMerge/>
            <w:tcBorders>
              <w:top w:val="single" w:sz="4" w:space="0" w:color="44697D"/>
              <w:bottom w:val="single" w:sz="4" w:space="0" w:color="44697D"/>
              <w:right w:val="single" w:sz="4" w:space="0" w:color="44697D"/>
            </w:tcBorders>
          </w:tcPr>
          <w:p w14:paraId="27D1E205" w14:textId="77777777" w:rsidR="006467D4" w:rsidRPr="00B34077" w:rsidRDefault="006467D4" w:rsidP="00B50B17">
            <w:pPr>
              <w:pStyle w:val="TableTextbold"/>
            </w:pPr>
          </w:p>
        </w:tc>
        <w:tc>
          <w:tcPr>
            <w:tcW w:w="2212" w:type="dxa"/>
            <w:tcBorders>
              <w:top w:val="single" w:sz="4" w:space="0" w:color="44697D"/>
              <w:left w:val="single" w:sz="4" w:space="0" w:color="44697D"/>
              <w:bottom w:val="single" w:sz="4" w:space="0" w:color="44697D"/>
              <w:right w:val="single" w:sz="4" w:space="0" w:color="44697D"/>
            </w:tcBorders>
            <w:vAlign w:val="center"/>
          </w:tcPr>
          <w:p w14:paraId="39D8A5B8" w14:textId="77777777" w:rsidR="006467D4" w:rsidRPr="00B34077" w:rsidRDefault="006467D4" w:rsidP="00326622">
            <w:pPr>
              <w:pStyle w:val="TableTextbold"/>
              <w:spacing w:before="50" w:after="50"/>
            </w:pPr>
            <w:r w:rsidRPr="00B34077">
              <w:t>Land and soil condition and suitability</w:t>
            </w:r>
            <w:r w:rsidR="00637496" w:rsidRPr="00B34077">
              <w:t xml:space="preserve"> for use</w:t>
            </w:r>
          </w:p>
        </w:tc>
        <w:tc>
          <w:tcPr>
            <w:tcW w:w="5732" w:type="dxa"/>
            <w:tcBorders>
              <w:top w:val="single" w:sz="4" w:space="0" w:color="44697D"/>
              <w:left w:val="single" w:sz="4" w:space="0" w:color="44697D"/>
              <w:bottom w:val="single" w:sz="4" w:space="0" w:color="44697D"/>
            </w:tcBorders>
          </w:tcPr>
          <w:p w14:paraId="475A5DC2" w14:textId="27000292" w:rsidR="006467D4" w:rsidRPr="00B34077" w:rsidRDefault="006467D4" w:rsidP="00326622">
            <w:pPr>
              <w:pStyle w:val="TableText"/>
              <w:spacing w:before="50" w:after="50"/>
            </w:pPr>
            <w:r w:rsidRPr="00B34077">
              <w:t>This includes measures of soil erosion (both the erosion status of land as well as erosion susceptibility), soil health (the physical, biological and chemical condition of soils)</w:t>
            </w:r>
            <w:r w:rsidR="00744797">
              <w:t>,</w:t>
            </w:r>
            <w:r w:rsidRPr="00B34077">
              <w:t xml:space="preserve"> and what our land is suitable to be used for.</w:t>
            </w:r>
          </w:p>
        </w:tc>
      </w:tr>
      <w:tr w:rsidR="006467D4" w:rsidRPr="00B34077" w14:paraId="09B64AB5" w14:textId="77777777" w:rsidTr="00437381">
        <w:tc>
          <w:tcPr>
            <w:tcW w:w="618" w:type="dxa"/>
            <w:vMerge/>
            <w:tcBorders>
              <w:top w:val="single" w:sz="4" w:space="0" w:color="44697D"/>
              <w:bottom w:val="single" w:sz="4" w:space="0" w:color="44697D"/>
              <w:right w:val="single" w:sz="4" w:space="0" w:color="44697D"/>
            </w:tcBorders>
          </w:tcPr>
          <w:p w14:paraId="51C9B82B" w14:textId="77777777" w:rsidR="006467D4" w:rsidRPr="00B34077" w:rsidRDefault="006467D4" w:rsidP="00B50B17">
            <w:pPr>
              <w:pStyle w:val="TableTextbold"/>
            </w:pPr>
          </w:p>
        </w:tc>
        <w:tc>
          <w:tcPr>
            <w:tcW w:w="2212" w:type="dxa"/>
            <w:tcBorders>
              <w:top w:val="single" w:sz="4" w:space="0" w:color="44697D"/>
              <w:left w:val="single" w:sz="4" w:space="0" w:color="44697D"/>
              <w:bottom w:val="single" w:sz="4" w:space="0" w:color="44697D"/>
              <w:right w:val="single" w:sz="4" w:space="0" w:color="44697D"/>
            </w:tcBorders>
            <w:vAlign w:val="center"/>
          </w:tcPr>
          <w:p w14:paraId="42AB185F" w14:textId="77777777" w:rsidR="006467D4" w:rsidRPr="00B34077" w:rsidRDefault="006467D4" w:rsidP="00326622">
            <w:pPr>
              <w:pStyle w:val="TableTextbold"/>
              <w:spacing w:before="50" w:after="50"/>
            </w:pPr>
            <w:r w:rsidRPr="00B34077">
              <w:t>Minerals and energy resources</w:t>
            </w:r>
          </w:p>
        </w:tc>
        <w:tc>
          <w:tcPr>
            <w:tcW w:w="5732" w:type="dxa"/>
            <w:tcBorders>
              <w:top w:val="single" w:sz="4" w:space="0" w:color="44697D"/>
              <w:left w:val="single" w:sz="4" w:space="0" w:color="44697D"/>
              <w:bottom w:val="single" w:sz="4" w:space="0" w:color="44697D"/>
            </w:tcBorders>
          </w:tcPr>
          <w:p w14:paraId="38D2CAAE" w14:textId="77777777" w:rsidR="006467D4" w:rsidRPr="00B34077" w:rsidRDefault="006467D4" w:rsidP="00326622">
            <w:pPr>
              <w:pStyle w:val="TableText"/>
              <w:spacing w:before="50" w:after="50"/>
            </w:pPr>
            <w:r w:rsidRPr="00B34077">
              <w:t>The size and distribution of mineral deposits around New Zealand.</w:t>
            </w:r>
          </w:p>
        </w:tc>
      </w:tr>
    </w:tbl>
    <w:p w14:paraId="315CBEE6" w14:textId="77777777" w:rsidR="008341F1" w:rsidRPr="00B34077" w:rsidRDefault="008341F1" w:rsidP="00760A70">
      <w:pPr>
        <w:pStyle w:val="BodyText"/>
        <w:spacing w:before="0" w:after="0"/>
        <w:rPr>
          <w:rFonts w:eastAsia="Times New Roman"/>
        </w:rPr>
      </w:pPr>
    </w:p>
    <w:p w14:paraId="4E14396C" w14:textId="77777777" w:rsidR="0000207B" w:rsidRPr="00B34077" w:rsidRDefault="008341F1" w:rsidP="00760A70">
      <w:pPr>
        <w:pStyle w:val="Tableheading"/>
        <w:rPr>
          <w:rFonts w:eastAsia="Times New Roman" w:cs="Times New Roman"/>
        </w:rPr>
      </w:pPr>
      <w:bookmarkStart w:id="62" w:name="_Toc431898060"/>
      <w:r w:rsidRPr="00B34077">
        <w:rPr>
          <w:rFonts w:eastAsia="Times New Roman"/>
        </w:rPr>
        <w:t xml:space="preserve">Table 7: </w:t>
      </w:r>
      <w:r w:rsidR="00760A70" w:rsidRPr="00B34077">
        <w:rPr>
          <w:rFonts w:eastAsia="Times New Roman"/>
        </w:rPr>
        <w:tab/>
      </w:r>
      <w:r w:rsidRPr="00B34077">
        <w:rPr>
          <w:rFonts w:eastAsia="Times New Roman"/>
        </w:rPr>
        <w:t xml:space="preserve">Marine </w:t>
      </w:r>
      <w:r w:rsidRPr="00EE24D1">
        <w:rPr>
          <w:rFonts w:eastAsia="Times New Roman"/>
          <w:u w:val="single"/>
        </w:rPr>
        <w:t>pressure</w:t>
      </w:r>
      <w:r w:rsidRPr="00B34077">
        <w:rPr>
          <w:rFonts w:eastAsia="Times New Roman"/>
        </w:rPr>
        <w:t xml:space="preserve"> and </w:t>
      </w:r>
      <w:r w:rsidRPr="00EE24D1">
        <w:rPr>
          <w:rFonts w:eastAsia="Times New Roman"/>
          <w:u w:val="single"/>
        </w:rPr>
        <w:t>state</w:t>
      </w:r>
      <w:r w:rsidRPr="00B34077">
        <w:rPr>
          <w:rFonts w:eastAsia="Times New Roman"/>
        </w:rPr>
        <w:t xml:space="preserve"> topics and topic descriptions</w:t>
      </w:r>
      <w:bookmarkEnd w:id="62"/>
      <w:r w:rsidR="0000207B" w:rsidRPr="00B34077" w:rsidDel="000566B3">
        <w:rPr>
          <w:rFonts w:eastAsia="Times New Roman" w:cs="Times New Roman"/>
        </w:rPr>
        <w:t xml:space="preserve"> </w:t>
      </w:r>
    </w:p>
    <w:tbl>
      <w:tblPr>
        <w:tblStyle w:val="TableGrid"/>
        <w:tblW w:w="8562" w:type="dxa"/>
        <w:tblInd w:w="113" w:type="dxa"/>
        <w:tblBorders>
          <w:top w:val="single" w:sz="4" w:space="0" w:color="44697D"/>
          <w:left w:val="none" w:sz="0" w:space="0" w:color="auto"/>
          <w:bottom w:val="single" w:sz="4" w:space="0" w:color="44697D"/>
          <w:right w:val="none" w:sz="0" w:space="0" w:color="auto"/>
          <w:insideH w:val="single" w:sz="4" w:space="0" w:color="44697D"/>
          <w:insideV w:val="single" w:sz="4" w:space="0" w:color="718D61"/>
        </w:tblBorders>
        <w:tblLook w:val="04A0" w:firstRow="1" w:lastRow="0" w:firstColumn="1" w:lastColumn="0" w:noHBand="0" w:noVBand="1"/>
      </w:tblPr>
      <w:tblGrid>
        <w:gridCol w:w="618"/>
        <w:gridCol w:w="2212"/>
        <w:gridCol w:w="5732"/>
      </w:tblGrid>
      <w:tr w:rsidR="00760A70" w:rsidRPr="00B34077" w14:paraId="07A847EA" w14:textId="77777777" w:rsidTr="00437381">
        <w:tc>
          <w:tcPr>
            <w:tcW w:w="8562" w:type="dxa"/>
            <w:gridSpan w:val="3"/>
            <w:shd w:val="clear" w:color="auto" w:fill="44697D"/>
          </w:tcPr>
          <w:p w14:paraId="78EBC317" w14:textId="08AC00F2" w:rsidR="009E1B9A" w:rsidRPr="00B34077" w:rsidRDefault="003D40E0" w:rsidP="00760A70">
            <w:pPr>
              <w:pStyle w:val="TableTextbold"/>
              <w:rPr>
                <w:i/>
                <w:color w:val="FFFFFF" w:themeColor="background1"/>
              </w:rPr>
            </w:pPr>
            <w:r>
              <w:rPr>
                <w:color w:val="FFFFFF" w:themeColor="background1"/>
              </w:rPr>
              <w:t>Pressure t</w:t>
            </w:r>
            <w:r w:rsidR="009E1B9A" w:rsidRPr="00B34077">
              <w:rPr>
                <w:color w:val="FFFFFF" w:themeColor="background1"/>
              </w:rPr>
              <w:t>opics</w:t>
            </w:r>
          </w:p>
        </w:tc>
      </w:tr>
      <w:tr w:rsidR="009E1B9A" w:rsidRPr="00B34077" w14:paraId="7082E8D2" w14:textId="77777777" w:rsidTr="009646AA">
        <w:tc>
          <w:tcPr>
            <w:tcW w:w="2830" w:type="dxa"/>
            <w:gridSpan w:val="2"/>
            <w:tcBorders>
              <w:right w:val="single" w:sz="4" w:space="0" w:color="44697D"/>
            </w:tcBorders>
          </w:tcPr>
          <w:p w14:paraId="5DDB878A" w14:textId="77777777" w:rsidR="009E1B9A" w:rsidRPr="00B34077" w:rsidRDefault="009E1B9A" w:rsidP="00326622">
            <w:pPr>
              <w:pStyle w:val="TableText"/>
              <w:spacing w:before="50" w:after="50"/>
              <w:rPr>
                <w:i/>
              </w:rPr>
            </w:pPr>
            <w:r w:rsidRPr="00B34077">
              <w:rPr>
                <w:i/>
              </w:rPr>
              <w:t>Topic</w:t>
            </w:r>
          </w:p>
        </w:tc>
        <w:tc>
          <w:tcPr>
            <w:tcW w:w="5732" w:type="dxa"/>
            <w:tcBorders>
              <w:left w:val="single" w:sz="4" w:space="0" w:color="44697D"/>
            </w:tcBorders>
            <w:shd w:val="clear" w:color="auto" w:fill="auto"/>
          </w:tcPr>
          <w:p w14:paraId="49EBA76D" w14:textId="77777777" w:rsidR="009E1B9A" w:rsidRPr="00B34077" w:rsidRDefault="009E1B9A" w:rsidP="00326622">
            <w:pPr>
              <w:pStyle w:val="TableText"/>
              <w:spacing w:before="50" w:after="50"/>
              <w:rPr>
                <w:i/>
              </w:rPr>
            </w:pPr>
            <w:r w:rsidRPr="00B34077">
              <w:rPr>
                <w:i/>
              </w:rPr>
              <w:t xml:space="preserve">Examples of what could be covered by </w:t>
            </w:r>
            <w:r w:rsidR="00D30EE2" w:rsidRPr="00B34077">
              <w:rPr>
                <w:i/>
              </w:rPr>
              <w:t>the topic</w:t>
            </w:r>
          </w:p>
        </w:tc>
      </w:tr>
      <w:tr w:rsidR="009E1B9A" w:rsidRPr="00B34077" w14:paraId="7C3A0EC3" w14:textId="77777777" w:rsidTr="009646AA">
        <w:tc>
          <w:tcPr>
            <w:tcW w:w="618" w:type="dxa"/>
            <w:vMerge w:val="restart"/>
            <w:tcBorders>
              <w:right w:val="single" w:sz="4" w:space="0" w:color="44697D"/>
            </w:tcBorders>
            <w:textDirection w:val="btLr"/>
          </w:tcPr>
          <w:p w14:paraId="692AB387" w14:textId="77777777" w:rsidR="009E1B9A" w:rsidRPr="00B34077" w:rsidRDefault="009E1B9A" w:rsidP="00326622">
            <w:pPr>
              <w:pStyle w:val="TableTextbold"/>
              <w:spacing w:before="50" w:after="50"/>
              <w:jc w:val="center"/>
            </w:pPr>
            <w:r w:rsidRPr="00B34077">
              <w:t>Pressures from:</w:t>
            </w:r>
          </w:p>
        </w:tc>
        <w:tc>
          <w:tcPr>
            <w:tcW w:w="2212" w:type="dxa"/>
            <w:tcBorders>
              <w:left w:val="single" w:sz="4" w:space="0" w:color="44697D"/>
              <w:right w:val="single" w:sz="4" w:space="0" w:color="44697D"/>
            </w:tcBorders>
            <w:shd w:val="clear" w:color="auto" w:fill="auto"/>
            <w:vAlign w:val="center"/>
          </w:tcPr>
          <w:p w14:paraId="263629F8" w14:textId="0C766048" w:rsidR="009E1B9A" w:rsidRPr="00B34077" w:rsidRDefault="00323F39" w:rsidP="00323F39">
            <w:pPr>
              <w:pStyle w:val="TableTextbold"/>
              <w:spacing w:before="50" w:after="50"/>
            </w:pPr>
            <w:r>
              <w:t>C</w:t>
            </w:r>
            <w:r w:rsidRPr="00B34077">
              <w:t xml:space="preserve">limate </w:t>
            </w:r>
            <w:r>
              <w:t>and natural processes</w:t>
            </w:r>
            <w:r w:rsidR="009E1B9A" w:rsidRPr="00B34077">
              <w:t xml:space="preserve"> </w:t>
            </w:r>
          </w:p>
        </w:tc>
        <w:tc>
          <w:tcPr>
            <w:tcW w:w="5732" w:type="dxa"/>
            <w:tcBorders>
              <w:left w:val="single" w:sz="4" w:space="0" w:color="44697D"/>
            </w:tcBorders>
            <w:shd w:val="clear" w:color="auto" w:fill="auto"/>
          </w:tcPr>
          <w:p w14:paraId="06F4E677" w14:textId="77777777" w:rsidR="009E1B9A" w:rsidRPr="00B34077" w:rsidRDefault="009E1B9A" w:rsidP="00A77DBD">
            <w:pPr>
              <w:pStyle w:val="TableText"/>
            </w:pPr>
            <w:r w:rsidRPr="00B34077">
              <w:t xml:space="preserve">How climate and natural processes affect the marine environment, for example temperature and climate oscillations such as the El Niño Southern Oscillation. </w:t>
            </w:r>
          </w:p>
        </w:tc>
      </w:tr>
      <w:tr w:rsidR="009E1B9A" w:rsidRPr="00B34077" w14:paraId="556A7E5A" w14:textId="77777777" w:rsidTr="009646AA">
        <w:tc>
          <w:tcPr>
            <w:tcW w:w="618" w:type="dxa"/>
            <w:vMerge/>
            <w:tcBorders>
              <w:right w:val="single" w:sz="4" w:space="0" w:color="44697D"/>
            </w:tcBorders>
          </w:tcPr>
          <w:p w14:paraId="5A553D22" w14:textId="77777777" w:rsidR="009E1B9A" w:rsidRPr="00B34077" w:rsidRDefault="009E1B9A" w:rsidP="00326622">
            <w:pPr>
              <w:pStyle w:val="TableTextbold"/>
              <w:spacing w:before="50" w:after="50"/>
            </w:pPr>
          </w:p>
        </w:tc>
        <w:tc>
          <w:tcPr>
            <w:tcW w:w="2212" w:type="dxa"/>
            <w:tcBorders>
              <w:left w:val="single" w:sz="4" w:space="0" w:color="44697D"/>
              <w:right w:val="single" w:sz="4" w:space="0" w:color="44697D"/>
            </w:tcBorders>
            <w:shd w:val="clear" w:color="auto" w:fill="auto"/>
            <w:vAlign w:val="center"/>
          </w:tcPr>
          <w:p w14:paraId="13172994" w14:textId="2087F845" w:rsidR="009E1B9A" w:rsidRPr="00064309" w:rsidRDefault="001240A2" w:rsidP="001240A2">
            <w:pPr>
              <w:pStyle w:val="TableTextbold"/>
              <w:spacing w:before="50" w:after="50"/>
            </w:pPr>
            <w:r w:rsidRPr="00064309">
              <w:t>Management and</w:t>
            </w:r>
            <w:r w:rsidR="009E1B9A" w:rsidRPr="00064309">
              <w:t xml:space="preserve"> resource use </w:t>
            </w:r>
          </w:p>
        </w:tc>
        <w:tc>
          <w:tcPr>
            <w:tcW w:w="5732" w:type="dxa"/>
            <w:tcBorders>
              <w:left w:val="single" w:sz="4" w:space="0" w:color="44697D"/>
            </w:tcBorders>
            <w:shd w:val="clear" w:color="auto" w:fill="auto"/>
          </w:tcPr>
          <w:p w14:paraId="7AA2DFA4" w14:textId="4AAAB678" w:rsidR="009E1B9A" w:rsidRPr="00064309" w:rsidRDefault="009E1B9A" w:rsidP="00F00FFB">
            <w:pPr>
              <w:pStyle w:val="TableText"/>
            </w:pPr>
            <w:r w:rsidRPr="00064309">
              <w:t xml:space="preserve">The pressures </w:t>
            </w:r>
            <w:r w:rsidR="008B7682" w:rsidRPr="00064309">
              <w:t xml:space="preserve">on the marine environment </w:t>
            </w:r>
            <w:r w:rsidRPr="00064309">
              <w:t>resulting from</w:t>
            </w:r>
            <w:r w:rsidR="009826FF" w:rsidRPr="00064309">
              <w:t xml:space="preserve"> management and resource use</w:t>
            </w:r>
            <w:r w:rsidRPr="00064309">
              <w:t>,</w:t>
            </w:r>
            <w:r w:rsidR="009826FF" w:rsidRPr="00064309">
              <w:t xml:space="preserve"> for example</w:t>
            </w:r>
            <w:r w:rsidRPr="00064309">
              <w:t xml:space="preserve"> extraction of physical and biological marine resources (for</w:t>
            </w:r>
            <w:r w:rsidR="001572EF" w:rsidRPr="00064309">
              <w:t xml:space="preserve"> example through fishing, or oil, </w:t>
            </w:r>
            <w:r w:rsidRPr="00064309">
              <w:t>gas and mineral extraction), as well as non-extractive use (such as shipping and recreation)</w:t>
            </w:r>
            <w:r w:rsidR="009826FF" w:rsidRPr="00064309">
              <w:t>.</w:t>
            </w:r>
            <w:r w:rsidR="002B5C5B" w:rsidRPr="00064309">
              <w:t xml:space="preserve"> This topic will only address management and resource use that may exert pressure on the </w:t>
            </w:r>
            <w:r w:rsidR="00F00FFB" w:rsidRPr="00064309">
              <w:t>marine</w:t>
            </w:r>
            <w:r w:rsidR="002B5C5B" w:rsidRPr="00064309">
              <w:t xml:space="preserve"> environment.</w:t>
            </w:r>
          </w:p>
        </w:tc>
      </w:tr>
      <w:tr w:rsidR="002C1F96" w:rsidRPr="00B34077" w14:paraId="76E21A54" w14:textId="77777777" w:rsidTr="009646AA">
        <w:tc>
          <w:tcPr>
            <w:tcW w:w="618" w:type="dxa"/>
            <w:vMerge/>
            <w:tcBorders>
              <w:right w:val="single" w:sz="4" w:space="0" w:color="44697D"/>
            </w:tcBorders>
          </w:tcPr>
          <w:p w14:paraId="333829AD" w14:textId="77777777" w:rsidR="002C1F96" w:rsidRPr="00B34077" w:rsidRDefault="002C1F96" w:rsidP="00326622">
            <w:pPr>
              <w:pStyle w:val="TableTextbold"/>
              <w:spacing w:before="50" w:after="50"/>
            </w:pPr>
          </w:p>
        </w:tc>
        <w:tc>
          <w:tcPr>
            <w:tcW w:w="2212" w:type="dxa"/>
            <w:tcBorders>
              <w:left w:val="single" w:sz="4" w:space="0" w:color="44697D"/>
              <w:right w:val="single" w:sz="4" w:space="0" w:color="44697D"/>
            </w:tcBorders>
            <w:shd w:val="clear" w:color="auto" w:fill="auto"/>
            <w:vAlign w:val="center"/>
          </w:tcPr>
          <w:p w14:paraId="0CA3B25C" w14:textId="283A6BB4" w:rsidR="002C1F96" w:rsidRPr="00064309" w:rsidRDefault="001240A2" w:rsidP="00326622">
            <w:pPr>
              <w:pStyle w:val="TableTextbold"/>
              <w:spacing w:before="50" w:after="50"/>
            </w:pPr>
            <w:r w:rsidRPr="00064309">
              <w:t>Waste</w:t>
            </w:r>
            <w:r w:rsidR="00971A4C" w:rsidRPr="00064309">
              <w:t>, litter</w:t>
            </w:r>
            <w:r w:rsidRPr="00064309">
              <w:t xml:space="preserve"> and other human activities</w:t>
            </w:r>
          </w:p>
        </w:tc>
        <w:tc>
          <w:tcPr>
            <w:tcW w:w="5732" w:type="dxa"/>
            <w:tcBorders>
              <w:left w:val="single" w:sz="4" w:space="0" w:color="44697D"/>
            </w:tcBorders>
            <w:shd w:val="clear" w:color="auto" w:fill="auto"/>
          </w:tcPr>
          <w:p w14:paraId="7EFE2519" w14:textId="3FB37001" w:rsidR="002C1F96" w:rsidRPr="00064309" w:rsidRDefault="001240A2" w:rsidP="001572EF">
            <w:pPr>
              <w:pStyle w:val="TableText"/>
            </w:pPr>
            <w:r w:rsidRPr="00064309">
              <w:t>The pressures resulting from waste</w:t>
            </w:r>
            <w:r w:rsidR="009275BE" w:rsidRPr="00064309">
              <w:t>, litter</w:t>
            </w:r>
            <w:r w:rsidRPr="00064309">
              <w:t xml:space="preserve"> and other human activities, for example discharges to the marine environment</w:t>
            </w:r>
            <w:r w:rsidR="00971A4C" w:rsidRPr="00064309">
              <w:t>, marine debris</w:t>
            </w:r>
            <w:r w:rsidR="009826FF" w:rsidRPr="00064309">
              <w:t xml:space="preserve"> and modification of oceanic and coastal benthic habitats (for example by bottom trawling or coastal engineering).</w:t>
            </w:r>
          </w:p>
        </w:tc>
      </w:tr>
      <w:tr w:rsidR="009E1B9A" w:rsidRPr="00B34077" w14:paraId="4E7DEDE4" w14:textId="77777777" w:rsidTr="009646AA">
        <w:tc>
          <w:tcPr>
            <w:tcW w:w="618" w:type="dxa"/>
            <w:vMerge/>
            <w:tcBorders>
              <w:right w:val="single" w:sz="4" w:space="0" w:color="44697D"/>
            </w:tcBorders>
          </w:tcPr>
          <w:p w14:paraId="717E3290" w14:textId="77777777" w:rsidR="009E1B9A" w:rsidRPr="00B34077" w:rsidRDefault="009E1B9A" w:rsidP="00326622">
            <w:pPr>
              <w:pStyle w:val="TableTextbold"/>
              <w:spacing w:before="50" w:after="50"/>
              <w:rPr>
                <w:rFonts w:eastAsia="Calibri"/>
              </w:rPr>
            </w:pPr>
          </w:p>
        </w:tc>
        <w:tc>
          <w:tcPr>
            <w:tcW w:w="2212" w:type="dxa"/>
            <w:tcBorders>
              <w:left w:val="single" w:sz="4" w:space="0" w:color="44697D"/>
              <w:right w:val="single" w:sz="4" w:space="0" w:color="44697D"/>
            </w:tcBorders>
            <w:shd w:val="clear" w:color="auto" w:fill="auto"/>
            <w:vAlign w:val="center"/>
          </w:tcPr>
          <w:p w14:paraId="11669F6C" w14:textId="77777777" w:rsidR="009E1B9A" w:rsidRPr="00B34077" w:rsidRDefault="009E1B9A" w:rsidP="00326622">
            <w:pPr>
              <w:pStyle w:val="TableTextbold"/>
              <w:spacing w:before="50" w:after="50"/>
            </w:pPr>
            <w:r w:rsidRPr="00B34077">
              <w:rPr>
                <w:rFonts w:eastAsia="Calibri"/>
              </w:rPr>
              <w:t>Physical form of the marine environment</w:t>
            </w:r>
          </w:p>
        </w:tc>
        <w:tc>
          <w:tcPr>
            <w:tcW w:w="5732" w:type="dxa"/>
            <w:tcBorders>
              <w:left w:val="single" w:sz="4" w:space="0" w:color="44697D"/>
            </w:tcBorders>
            <w:shd w:val="clear" w:color="auto" w:fill="auto"/>
          </w:tcPr>
          <w:p w14:paraId="28FEB54C" w14:textId="77777777" w:rsidR="009E1B9A" w:rsidRPr="00B34077" w:rsidRDefault="009E1B9A" w:rsidP="00326622">
            <w:pPr>
              <w:pStyle w:val="TableText"/>
              <w:spacing w:before="50" w:after="50"/>
            </w:pPr>
            <w:r w:rsidRPr="00B34077">
              <w:rPr>
                <w:bCs/>
              </w:rPr>
              <w:t>Changes in oceanography such as temperature, currents and waves.</w:t>
            </w:r>
          </w:p>
        </w:tc>
      </w:tr>
      <w:tr w:rsidR="009E1B9A" w:rsidRPr="00B34077" w14:paraId="7D976308" w14:textId="77777777" w:rsidTr="009646AA">
        <w:tc>
          <w:tcPr>
            <w:tcW w:w="618" w:type="dxa"/>
            <w:vMerge/>
            <w:tcBorders>
              <w:right w:val="single" w:sz="4" w:space="0" w:color="44697D"/>
            </w:tcBorders>
          </w:tcPr>
          <w:p w14:paraId="501C1008" w14:textId="77777777" w:rsidR="009E1B9A" w:rsidRPr="00B34077" w:rsidRDefault="009E1B9A" w:rsidP="00326622">
            <w:pPr>
              <w:pStyle w:val="TableTextbold"/>
              <w:spacing w:before="50" w:after="50"/>
            </w:pPr>
          </w:p>
        </w:tc>
        <w:tc>
          <w:tcPr>
            <w:tcW w:w="2212" w:type="dxa"/>
            <w:tcBorders>
              <w:left w:val="single" w:sz="4" w:space="0" w:color="44697D"/>
              <w:right w:val="single" w:sz="4" w:space="0" w:color="44697D"/>
            </w:tcBorders>
            <w:shd w:val="clear" w:color="auto" w:fill="auto"/>
            <w:vAlign w:val="center"/>
          </w:tcPr>
          <w:p w14:paraId="5F9FD254" w14:textId="77777777" w:rsidR="009E1B9A" w:rsidRPr="00B34077" w:rsidRDefault="009E1B9A" w:rsidP="00326622">
            <w:pPr>
              <w:pStyle w:val="TableTextbold"/>
              <w:spacing w:before="50" w:after="50"/>
            </w:pPr>
            <w:r w:rsidRPr="00B34077">
              <w:t>Pests, diseases and exotic species</w:t>
            </w:r>
          </w:p>
        </w:tc>
        <w:tc>
          <w:tcPr>
            <w:tcW w:w="5732" w:type="dxa"/>
            <w:tcBorders>
              <w:left w:val="single" w:sz="4" w:space="0" w:color="44697D"/>
            </w:tcBorders>
            <w:shd w:val="clear" w:color="auto" w:fill="auto"/>
          </w:tcPr>
          <w:p w14:paraId="1154CF0A" w14:textId="77777777" w:rsidR="009E1B9A" w:rsidRPr="00B34077" w:rsidRDefault="009E1B9A" w:rsidP="00326622">
            <w:pPr>
              <w:pStyle w:val="TableText"/>
              <w:spacing w:before="50" w:after="50"/>
            </w:pPr>
            <w:r w:rsidRPr="00B34077">
              <w:t>The occurrence and incursions of introduced and exotic species, pests and disease in the marine domain.</w:t>
            </w:r>
          </w:p>
        </w:tc>
      </w:tr>
      <w:tr w:rsidR="00760A70" w:rsidRPr="00B34077" w14:paraId="49B36F6A" w14:textId="77777777" w:rsidTr="00437381">
        <w:tc>
          <w:tcPr>
            <w:tcW w:w="8562" w:type="dxa"/>
            <w:gridSpan w:val="3"/>
            <w:shd w:val="clear" w:color="auto" w:fill="44697D"/>
          </w:tcPr>
          <w:p w14:paraId="33BF3726" w14:textId="77777777" w:rsidR="009E1B9A" w:rsidRPr="00B34077" w:rsidRDefault="009E1B9A" w:rsidP="00760A70">
            <w:pPr>
              <w:pStyle w:val="TableTextbold"/>
              <w:rPr>
                <w:color w:val="FFFFFF" w:themeColor="background1"/>
              </w:rPr>
            </w:pPr>
            <w:r w:rsidRPr="00B34077">
              <w:rPr>
                <w:color w:val="FFFFFF" w:themeColor="background1"/>
              </w:rPr>
              <w:t>State topics</w:t>
            </w:r>
          </w:p>
        </w:tc>
      </w:tr>
      <w:tr w:rsidR="009E1B9A" w:rsidRPr="00B34077" w14:paraId="3F75A5F7" w14:textId="77777777" w:rsidTr="009646AA">
        <w:tc>
          <w:tcPr>
            <w:tcW w:w="2830" w:type="dxa"/>
            <w:gridSpan w:val="2"/>
            <w:tcBorders>
              <w:right w:val="single" w:sz="4" w:space="0" w:color="44697D"/>
            </w:tcBorders>
          </w:tcPr>
          <w:p w14:paraId="03C621B5" w14:textId="77777777" w:rsidR="009E1B9A" w:rsidRPr="00B34077" w:rsidRDefault="009E1B9A" w:rsidP="00326622">
            <w:pPr>
              <w:pStyle w:val="TableText"/>
              <w:spacing w:before="50" w:after="50"/>
              <w:rPr>
                <w:i/>
              </w:rPr>
            </w:pPr>
            <w:r w:rsidRPr="00B34077">
              <w:rPr>
                <w:i/>
              </w:rPr>
              <w:t>Topic</w:t>
            </w:r>
          </w:p>
        </w:tc>
        <w:tc>
          <w:tcPr>
            <w:tcW w:w="5732" w:type="dxa"/>
            <w:tcBorders>
              <w:left w:val="single" w:sz="4" w:space="0" w:color="44697D"/>
            </w:tcBorders>
            <w:shd w:val="clear" w:color="auto" w:fill="auto"/>
          </w:tcPr>
          <w:p w14:paraId="6307DB51" w14:textId="77777777" w:rsidR="009E1B9A" w:rsidRPr="00B34077" w:rsidRDefault="009E1B9A" w:rsidP="00326622">
            <w:pPr>
              <w:pStyle w:val="TableText"/>
              <w:spacing w:before="50" w:after="50"/>
              <w:rPr>
                <w:i/>
              </w:rPr>
            </w:pPr>
            <w:r w:rsidRPr="00B34077">
              <w:rPr>
                <w:i/>
              </w:rPr>
              <w:t xml:space="preserve">Examples of what could be covered by </w:t>
            </w:r>
            <w:r w:rsidR="00D30EE2" w:rsidRPr="00B34077">
              <w:rPr>
                <w:i/>
              </w:rPr>
              <w:t>the topic</w:t>
            </w:r>
          </w:p>
        </w:tc>
      </w:tr>
      <w:tr w:rsidR="009E1B9A" w:rsidRPr="00B34077" w14:paraId="26BBBDC8" w14:textId="77777777" w:rsidTr="009646AA">
        <w:tc>
          <w:tcPr>
            <w:tcW w:w="618" w:type="dxa"/>
            <w:vMerge w:val="restart"/>
            <w:tcBorders>
              <w:right w:val="single" w:sz="4" w:space="0" w:color="44697D"/>
            </w:tcBorders>
            <w:textDirection w:val="btLr"/>
          </w:tcPr>
          <w:p w14:paraId="1F6CD205" w14:textId="131D1C17" w:rsidR="009E1B9A" w:rsidRPr="00B34077" w:rsidRDefault="00744797" w:rsidP="00B54FC6">
            <w:pPr>
              <w:pStyle w:val="TableTextbold"/>
              <w:spacing w:before="50" w:after="50"/>
              <w:ind w:left="113" w:right="113"/>
              <w:jc w:val="center"/>
            </w:pPr>
            <w:r w:rsidRPr="00B34077">
              <w:t>State of:</w:t>
            </w:r>
          </w:p>
        </w:tc>
        <w:tc>
          <w:tcPr>
            <w:tcW w:w="2212" w:type="dxa"/>
            <w:tcBorders>
              <w:left w:val="single" w:sz="4" w:space="0" w:color="44697D"/>
              <w:right w:val="single" w:sz="4" w:space="0" w:color="44697D"/>
            </w:tcBorders>
            <w:vAlign w:val="center"/>
          </w:tcPr>
          <w:p w14:paraId="2CC1C2C3" w14:textId="77777777" w:rsidR="009E1B9A" w:rsidRPr="00B34077" w:rsidRDefault="009E1B9A" w:rsidP="00326622">
            <w:pPr>
              <w:pStyle w:val="TableTextbold"/>
              <w:spacing w:before="50" w:after="50"/>
            </w:pPr>
            <w:r w:rsidRPr="00B34077">
              <w:t>Marine species and genetic diversity</w:t>
            </w:r>
          </w:p>
        </w:tc>
        <w:tc>
          <w:tcPr>
            <w:tcW w:w="5732" w:type="dxa"/>
            <w:tcBorders>
              <w:left w:val="single" w:sz="4" w:space="0" w:color="44697D"/>
            </w:tcBorders>
          </w:tcPr>
          <w:p w14:paraId="20598E7B" w14:textId="77777777" w:rsidR="009E1B9A" w:rsidRPr="00B34077" w:rsidRDefault="009E1B9A" w:rsidP="00326622">
            <w:pPr>
              <w:pStyle w:val="TableText"/>
              <w:spacing w:before="50" w:after="50"/>
            </w:pPr>
            <w:r w:rsidRPr="00B34077">
              <w:t>The numbers, distribution, range and conservation status and genetic diversity of marine species such as seabirds, sharks and marine mammals.</w:t>
            </w:r>
          </w:p>
        </w:tc>
      </w:tr>
      <w:tr w:rsidR="009E1B9A" w:rsidRPr="00B34077" w14:paraId="296D3FD9" w14:textId="77777777" w:rsidTr="009646AA">
        <w:tc>
          <w:tcPr>
            <w:tcW w:w="618" w:type="dxa"/>
            <w:vMerge/>
            <w:tcBorders>
              <w:right w:val="single" w:sz="4" w:space="0" w:color="44697D"/>
            </w:tcBorders>
          </w:tcPr>
          <w:p w14:paraId="0B6C64DF" w14:textId="77777777" w:rsidR="009E1B9A" w:rsidRPr="00B34077" w:rsidRDefault="009E1B9A" w:rsidP="00326622">
            <w:pPr>
              <w:pStyle w:val="TableTextbold"/>
              <w:spacing w:before="50" w:after="50"/>
            </w:pPr>
          </w:p>
        </w:tc>
        <w:tc>
          <w:tcPr>
            <w:tcW w:w="2212" w:type="dxa"/>
            <w:tcBorders>
              <w:left w:val="single" w:sz="4" w:space="0" w:color="44697D"/>
              <w:right w:val="single" w:sz="4" w:space="0" w:color="44697D"/>
            </w:tcBorders>
            <w:vAlign w:val="center"/>
          </w:tcPr>
          <w:p w14:paraId="58666FDD" w14:textId="77777777" w:rsidR="009E1B9A" w:rsidRPr="00B34077" w:rsidRDefault="009E1B9A" w:rsidP="00326622">
            <w:pPr>
              <w:pStyle w:val="TableTextbold"/>
              <w:spacing w:before="50" w:after="50"/>
            </w:pPr>
            <w:r w:rsidRPr="00B34077">
              <w:t>Marine ecosystems, habitats, sites of significance</w:t>
            </w:r>
          </w:p>
        </w:tc>
        <w:tc>
          <w:tcPr>
            <w:tcW w:w="5732" w:type="dxa"/>
            <w:tcBorders>
              <w:left w:val="single" w:sz="4" w:space="0" w:color="44697D"/>
            </w:tcBorders>
          </w:tcPr>
          <w:p w14:paraId="6CDE5B9B" w14:textId="77777777" w:rsidR="009E1B9A" w:rsidRPr="00B34077" w:rsidRDefault="009E1B9A" w:rsidP="00326622">
            <w:pPr>
              <w:pStyle w:val="TableText"/>
              <w:spacing w:before="50" w:after="50"/>
              <w:rPr>
                <w:rFonts w:cs="Arial"/>
              </w:rPr>
            </w:pPr>
            <w:r w:rsidRPr="00B34077">
              <w:rPr>
                <w:rFonts w:cs="Arial"/>
              </w:rPr>
              <w:t xml:space="preserve">The condition, distribution and range of marine ecosystems, habitats and sites of significance. </w:t>
            </w:r>
          </w:p>
        </w:tc>
      </w:tr>
      <w:tr w:rsidR="009E1B9A" w:rsidRPr="00B34077" w14:paraId="548D2174" w14:textId="77777777" w:rsidTr="009646AA">
        <w:tc>
          <w:tcPr>
            <w:tcW w:w="618" w:type="dxa"/>
            <w:vMerge/>
            <w:tcBorders>
              <w:right w:val="single" w:sz="4" w:space="0" w:color="44697D"/>
            </w:tcBorders>
          </w:tcPr>
          <w:p w14:paraId="5F372918" w14:textId="77777777" w:rsidR="009E1B9A" w:rsidRPr="00B34077" w:rsidRDefault="009E1B9A" w:rsidP="00326622">
            <w:pPr>
              <w:pStyle w:val="TableTextbold"/>
              <w:spacing w:before="50" w:after="50"/>
            </w:pPr>
          </w:p>
        </w:tc>
        <w:tc>
          <w:tcPr>
            <w:tcW w:w="2212" w:type="dxa"/>
            <w:tcBorders>
              <w:left w:val="single" w:sz="4" w:space="0" w:color="44697D"/>
              <w:right w:val="single" w:sz="4" w:space="0" w:color="44697D"/>
            </w:tcBorders>
            <w:vAlign w:val="center"/>
          </w:tcPr>
          <w:p w14:paraId="62305F93" w14:textId="77777777" w:rsidR="009E1B9A" w:rsidRPr="00B34077" w:rsidRDefault="009E1B9A" w:rsidP="00326622">
            <w:pPr>
              <w:pStyle w:val="TableTextbold"/>
              <w:spacing w:before="50" w:after="50"/>
            </w:pPr>
            <w:r w:rsidRPr="00B34077">
              <w:t>Marine ecosystem processes</w:t>
            </w:r>
          </w:p>
        </w:tc>
        <w:tc>
          <w:tcPr>
            <w:tcW w:w="5732" w:type="dxa"/>
            <w:tcBorders>
              <w:left w:val="single" w:sz="4" w:space="0" w:color="44697D"/>
            </w:tcBorders>
          </w:tcPr>
          <w:p w14:paraId="74CF6CC8" w14:textId="46B7AFFE" w:rsidR="009E1B9A" w:rsidRPr="00B34077" w:rsidRDefault="009E1B9A" w:rsidP="00326622">
            <w:pPr>
              <w:pStyle w:val="TableText"/>
              <w:spacing w:before="50" w:after="50"/>
              <w:rPr>
                <w:rFonts w:cs="Arial"/>
              </w:rPr>
            </w:pPr>
            <w:r w:rsidRPr="00B34077">
              <w:rPr>
                <w:rFonts w:cs="Arial"/>
              </w:rPr>
              <w:t>Marine ecosystem processes such as such as biogenic habitats (habitats created by living organisms for example mangroves, sea grass beds</w:t>
            </w:r>
            <w:r w:rsidR="00E33202">
              <w:rPr>
                <w:rFonts w:cs="Arial"/>
              </w:rPr>
              <w:t>,</w:t>
            </w:r>
            <w:r w:rsidRPr="00B34077">
              <w:rPr>
                <w:rFonts w:cs="Arial"/>
              </w:rPr>
              <w:t xml:space="preserve"> or mussel beds), primary productivity and food chains.</w:t>
            </w:r>
          </w:p>
        </w:tc>
      </w:tr>
    </w:tbl>
    <w:p w14:paraId="6B85B6B4" w14:textId="73DD84AB" w:rsidR="00D52A35" w:rsidRPr="00D52A35" w:rsidRDefault="00D52A35" w:rsidP="00D52A35">
      <w:pPr>
        <w:spacing w:before="0" w:after="0" w:line="240" w:lineRule="auto"/>
        <w:rPr>
          <w:sz w:val="6"/>
        </w:rPr>
      </w:pPr>
    </w:p>
    <w:tbl>
      <w:tblPr>
        <w:tblStyle w:val="TableGrid"/>
        <w:tblW w:w="8562" w:type="dxa"/>
        <w:tblInd w:w="113" w:type="dxa"/>
        <w:tblBorders>
          <w:top w:val="single" w:sz="4" w:space="0" w:color="44697D"/>
          <w:left w:val="none" w:sz="0" w:space="0" w:color="auto"/>
          <w:bottom w:val="single" w:sz="4" w:space="0" w:color="44697D"/>
          <w:right w:val="none" w:sz="0" w:space="0" w:color="auto"/>
          <w:insideH w:val="single" w:sz="4" w:space="0" w:color="44697D"/>
          <w:insideV w:val="single" w:sz="4" w:space="0" w:color="718D61"/>
        </w:tblBorders>
        <w:tblLook w:val="04A0" w:firstRow="1" w:lastRow="0" w:firstColumn="1" w:lastColumn="0" w:noHBand="0" w:noVBand="1"/>
      </w:tblPr>
      <w:tblGrid>
        <w:gridCol w:w="618"/>
        <w:gridCol w:w="2212"/>
        <w:gridCol w:w="5732"/>
      </w:tblGrid>
      <w:tr w:rsidR="009E1B9A" w:rsidRPr="00B34077" w14:paraId="6CA715BC" w14:textId="77777777" w:rsidTr="009646AA">
        <w:tc>
          <w:tcPr>
            <w:tcW w:w="618" w:type="dxa"/>
            <w:vMerge w:val="restart"/>
            <w:tcBorders>
              <w:right w:val="single" w:sz="4" w:space="0" w:color="44697D"/>
            </w:tcBorders>
          </w:tcPr>
          <w:p w14:paraId="45492F17" w14:textId="6C509C36" w:rsidR="009E1B9A" w:rsidRPr="00B34077" w:rsidRDefault="009E1B9A" w:rsidP="00326622">
            <w:pPr>
              <w:pStyle w:val="TableTextbold"/>
              <w:spacing w:before="50" w:after="50"/>
            </w:pPr>
          </w:p>
        </w:tc>
        <w:tc>
          <w:tcPr>
            <w:tcW w:w="2212" w:type="dxa"/>
            <w:tcBorders>
              <w:left w:val="single" w:sz="4" w:space="0" w:color="44697D"/>
              <w:right w:val="single" w:sz="4" w:space="0" w:color="44697D"/>
            </w:tcBorders>
            <w:vAlign w:val="center"/>
          </w:tcPr>
          <w:p w14:paraId="23A057EE" w14:textId="77777777" w:rsidR="009E1B9A" w:rsidRPr="00B34077" w:rsidRDefault="009E1B9A" w:rsidP="00326622">
            <w:pPr>
              <w:pStyle w:val="TableTextbold"/>
              <w:spacing w:before="50" w:after="50"/>
            </w:pPr>
            <w:r w:rsidRPr="00B34077">
              <w:t>Marine water quality and ocean acidity</w:t>
            </w:r>
          </w:p>
        </w:tc>
        <w:tc>
          <w:tcPr>
            <w:tcW w:w="5732" w:type="dxa"/>
            <w:tcBorders>
              <w:left w:val="single" w:sz="4" w:space="0" w:color="44697D"/>
            </w:tcBorders>
          </w:tcPr>
          <w:p w14:paraId="5959FF61" w14:textId="77777777" w:rsidR="009E1B9A" w:rsidRPr="00B34077" w:rsidRDefault="009E1B9A" w:rsidP="00326622">
            <w:pPr>
              <w:pStyle w:val="TableText"/>
              <w:spacing w:before="50" w:after="50"/>
              <w:rPr>
                <w:rFonts w:cs="Arial"/>
              </w:rPr>
            </w:pPr>
            <w:r w:rsidRPr="00B34077">
              <w:rPr>
                <w:rFonts w:cs="Arial"/>
              </w:rPr>
              <w:t xml:space="preserve">The physical and chemical water health and quality in oceanic, coastal and estuarine areas, for example concentrations of contaminants such as heavy metals, and </w:t>
            </w:r>
            <w:r w:rsidRPr="00B34077">
              <w:t>ocean acidity.</w:t>
            </w:r>
          </w:p>
        </w:tc>
      </w:tr>
      <w:tr w:rsidR="009E1B9A" w:rsidRPr="00B34077" w14:paraId="0C388F0A" w14:textId="77777777" w:rsidTr="009646AA">
        <w:tc>
          <w:tcPr>
            <w:tcW w:w="618" w:type="dxa"/>
            <w:vMerge/>
            <w:tcBorders>
              <w:right w:val="single" w:sz="4" w:space="0" w:color="44697D"/>
            </w:tcBorders>
          </w:tcPr>
          <w:p w14:paraId="60F9C3E8" w14:textId="77777777" w:rsidR="009E1B9A" w:rsidRPr="00B34077" w:rsidRDefault="009E1B9A" w:rsidP="00326622">
            <w:pPr>
              <w:pStyle w:val="TableTextbold"/>
              <w:spacing w:before="50" w:after="50"/>
            </w:pPr>
          </w:p>
        </w:tc>
        <w:tc>
          <w:tcPr>
            <w:tcW w:w="2212" w:type="dxa"/>
            <w:tcBorders>
              <w:left w:val="single" w:sz="4" w:space="0" w:color="44697D"/>
              <w:right w:val="single" w:sz="4" w:space="0" w:color="44697D"/>
            </w:tcBorders>
            <w:vAlign w:val="center"/>
          </w:tcPr>
          <w:p w14:paraId="68DD89CC" w14:textId="77777777" w:rsidR="009E1B9A" w:rsidRPr="00B34077" w:rsidRDefault="009E1B9A" w:rsidP="00326622">
            <w:pPr>
              <w:pStyle w:val="TableTextbold"/>
              <w:spacing w:before="50" w:after="50"/>
            </w:pPr>
            <w:r w:rsidRPr="00B34077">
              <w:t>Sea level, temperature, and circulation</w:t>
            </w:r>
          </w:p>
        </w:tc>
        <w:tc>
          <w:tcPr>
            <w:tcW w:w="5732" w:type="dxa"/>
            <w:tcBorders>
              <w:left w:val="single" w:sz="4" w:space="0" w:color="44697D"/>
            </w:tcBorders>
          </w:tcPr>
          <w:p w14:paraId="15FC543E" w14:textId="77777777" w:rsidR="009E1B9A" w:rsidRPr="00B34077" w:rsidRDefault="009E1B9A" w:rsidP="00326622">
            <w:pPr>
              <w:pStyle w:val="TableText"/>
              <w:spacing w:before="50" w:after="50"/>
            </w:pPr>
            <w:r w:rsidRPr="00B34077">
              <w:t>The physical and chemical properties of oceanic waters related to sea temperature, sea level and circulation.</w:t>
            </w:r>
          </w:p>
        </w:tc>
      </w:tr>
      <w:tr w:rsidR="009E1B9A" w:rsidRPr="00B34077" w14:paraId="1819B2C7" w14:textId="77777777" w:rsidTr="009646AA">
        <w:tc>
          <w:tcPr>
            <w:tcW w:w="618" w:type="dxa"/>
            <w:vMerge/>
            <w:tcBorders>
              <w:right w:val="single" w:sz="4" w:space="0" w:color="44697D"/>
            </w:tcBorders>
          </w:tcPr>
          <w:p w14:paraId="70D4352B" w14:textId="77777777" w:rsidR="009E1B9A" w:rsidRPr="00B34077" w:rsidRDefault="009E1B9A" w:rsidP="00326622">
            <w:pPr>
              <w:pStyle w:val="TableTextbold"/>
              <w:spacing w:before="50" w:after="50"/>
            </w:pPr>
          </w:p>
        </w:tc>
        <w:tc>
          <w:tcPr>
            <w:tcW w:w="2212" w:type="dxa"/>
            <w:tcBorders>
              <w:left w:val="single" w:sz="4" w:space="0" w:color="44697D"/>
              <w:right w:val="single" w:sz="4" w:space="0" w:color="44697D"/>
            </w:tcBorders>
            <w:vAlign w:val="center"/>
          </w:tcPr>
          <w:p w14:paraId="180897DA" w14:textId="77777777" w:rsidR="009E1B9A" w:rsidRPr="00B34077" w:rsidRDefault="009E1B9A" w:rsidP="00326622">
            <w:pPr>
              <w:pStyle w:val="TableTextbold"/>
              <w:spacing w:before="50" w:after="50"/>
            </w:pPr>
            <w:r w:rsidRPr="00B34077">
              <w:t>Minerals and energy resources</w:t>
            </w:r>
          </w:p>
        </w:tc>
        <w:tc>
          <w:tcPr>
            <w:tcW w:w="5732" w:type="dxa"/>
            <w:tcBorders>
              <w:left w:val="single" w:sz="4" w:space="0" w:color="44697D"/>
            </w:tcBorders>
          </w:tcPr>
          <w:p w14:paraId="1CB648F5" w14:textId="293A66F6" w:rsidR="009E1B9A" w:rsidRPr="00B34077" w:rsidRDefault="009E1B9A" w:rsidP="001572EF">
            <w:pPr>
              <w:pStyle w:val="TableText"/>
              <w:spacing w:before="50" w:after="50"/>
              <w:rPr>
                <w:rFonts w:cs="Arial"/>
              </w:rPr>
            </w:pPr>
            <w:r w:rsidRPr="00B34077">
              <w:rPr>
                <w:rFonts w:cs="Arial"/>
              </w:rPr>
              <w:t>The stocks of s</w:t>
            </w:r>
            <w:r w:rsidR="001572EF">
              <w:rPr>
                <w:rFonts w:cs="Arial"/>
              </w:rPr>
              <w:t xml:space="preserve">eabed oil and mineral resources; </w:t>
            </w:r>
            <w:r w:rsidRPr="00B34077">
              <w:rPr>
                <w:rFonts w:cs="Arial"/>
              </w:rPr>
              <w:t xml:space="preserve">in the future </w:t>
            </w:r>
            <w:r w:rsidR="001572EF">
              <w:rPr>
                <w:rFonts w:cs="Arial"/>
              </w:rPr>
              <w:t xml:space="preserve">this </w:t>
            </w:r>
            <w:r w:rsidRPr="00B34077">
              <w:rPr>
                <w:rFonts w:cs="Arial"/>
              </w:rPr>
              <w:t xml:space="preserve">could </w:t>
            </w:r>
            <w:r w:rsidR="001572EF">
              <w:rPr>
                <w:rFonts w:cs="Arial"/>
              </w:rPr>
              <w:t xml:space="preserve">also </w:t>
            </w:r>
            <w:r w:rsidRPr="00B34077">
              <w:rPr>
                <w:rFonts w:cs="Arial"/>
              </w:rPr>
              <w:t>include renewable energy resources such as wave or tidal power.</w:t>
            </w:r>
          </w:p>
        </w:tc>
      </w:tr>
    </w:tbl>
    <w:p w14:paraId="047AB185" w14:textId="77777777" w:rsidR="00035F15" w:rsidRDefault="00035F15" w:rsidP="00D52A35">
      <w:pPr>
        <w:pStyle w:val="BodyText"/>
        <w:spacing w:before="0" w:after="0"/>
        <w:rPr>
          <w:rFonts w:eastAsia="Times New Roman"/>
        </w:rPr>
      </w:pPr>
      <w:bookmarkStart w:id="63" w:name="_Toc431898061"/>
      <w:bookmarkEnd w:id="38"/>
      <w:bookmarkEnd w:id="39"/>
      <w:bookmarkEnd w:id="40"/>
      <w:bookmarkEnd w:id="41"/>
      <w:bookmarkEnd w:id="42"/>
      <w:bookmarkEnd w:id="43"/>
      <w:bookmarkEnd w:id="44"/>
    </w:p>
    <w:p w14:paraId="2CEC329E" w14:textId="0957BF42" w:rsidR="008341F1" w:rsidRPr="00B34077" w:rsidRDefault="008341F1" w:rsidP="00326622">
      <w:pPr>
        <w:pStyle w:val="Tableheading"/>
        <w:rPr>
          <w:rFonts w:eastAsia="Times New Roman" w:cs="Times New Roman"/>
        </w:rPr>
      </w:pPr>
      <w:r w:rsidRPr="00B34077">
        <w:rPr>
          <w:rFonts w:eastAsia="Times New Roman"/>
        </w:rPr>
        <w:t xml:space="preserve">Table 8: </w:t>
      </w:r>
      <w:r w:rsidR="00326622" w:rsidRPr="00B34077">
        <w:rPr>
          <w:rFonts w:eastAsia="Times New Roman"/>
        </w:rPr>
        <w:tab/>
      </w:r>
      <w:r w:rsidRPr="00EE24D1">
        <w:rPr>
          <w:rFonts w:eastAsia="Times New Roman"/>
          <w:u w:val="single"/>
        </w:rPr>
        <w:t>Impact</w:t>
      </w:r>
      <w:r w:rsidRPr="00B34077">
        <w:rPr>
          <w:rFonts w:eastAsia="Times New Roman"/>
        </w:rPr>
        <w:t xml:space="preserve"> topics across </w:t>
      </w:r>
      <w:r w:rsidRPr="00EE24D1">
        <w:rPr>
          <w:rFonts w:eastAsia="Times New Roman"/>
          <w:u w:val="single"/>
        </w:rPr>
        <w:t>all domains</w:t>
      </w:r>
      <w:r w:rsidRPr="00B34077">
        <w:rPr>
          <w:rFonts w:eastAsia="Times New Roman"/>
        </w:rPr>
        <w:t xml:space="preserve"> and topic descriptions</w:t>
      </w:r>
      <w:bookmarkEnd w:id="63"/>
    </w:p>
    <w:tbl>
      <w:tblPr>
        <w:tblStyle w:val="TableGrid"/>
        <w:tblW w:w="8562" w:type="dxa"/>
        <w:tblInd w:w="113" w:type="dxa"/>
        <w:tblBorders>
          <w:top w:val="single" w:sz="4" w:space="0" w:color="44697D"/>
          <w:left w:val="none" w:sz="0" w:space="0" w:color="auto"/>
          <w:bottom w:val="single" w:sz="4" w:space="0" w:color="44697D"/>
          <w:right w:val="none" w:sz="0" w:space="0" w:color="auto"/>
          <w:insideH w:val="single" w:sz="4" w:space="0" w:color="44697D"/>
          <w:insideV w:val="single" w:sz="4" w:space="0" w:color="718D61"/>
        </w:tblBorders>
        <w:tblLayout w:type="fixed"/>
        <w:tblLook w:val="04A0" w:firstRow="1" w:lastRow="0" w:firstColumn="1" w:lastColumn="0" w:noHBand="0" w:noVBand="1"/>
      </w:tblPr>
      <w:tblGrid>
        <w:gridCol w:w="2122"/>
        <w:gridCol w:w="6440"/>
      </w:tblGrid>
      <w:tr w:rsidR="00326622" w:rsidRPr="00B34077" w14:paraId="55F93765" w14:textId="77777777" w:rsidTr="00437381">
        <w:trPr>
          <w:tblHeader/>
        </w:trPr>
        <w:tc>
          <w:tcPr>
            <w:tcW w:w="8562" w:type="dxa"/>
            <w:gridSpan w:val="2"/>
            <w:shd w:val="clear" w:color="auto" w:fill="44697D"/>
          </w:tcPr>
          <w:p w14:paraId="7C5EA552" w14:textId="77777777" w:rsidR="008341F1" w:rsidRPr="00B34077" w:rsidRDefault="008341F1" w:rsidP="00326622">
            <w:pPr>
              <w:pStyle w:val="TableTextbold"/>
              <w:rPr>
                <w:color w:val="FFFFFF" w:themeColor="background1"/>
              </w:rPr>
            </w:pPr>
            <w:r w:rsidRPr="00B34077">
              <w:rPr>
                <w:color w:val="FFFFFF" w:themeColor="background1"/>
              </w:rPr>
              <w:t>Impact topics</w:t>
            </w:r>
          </w:p>
        </w:tc>
      </w:tr>
      <w:tr w:rsidR="008341F1" w:rsidRPr="00B34077" w14:paraId="117332B9" w14:textId="77777777" w:rsidTr="009646AA">
        <w:tc>
          <w:tcPr>
            <w:tcW w:w="2122" w:type="dxa"/>
            <w:tcBorders>
              <w:right w:val="single" w:sz="4" w:space="0" w:color="44697D"/>
            </w:tcBorders>
          </w:tcPr>
          <w:p w14:paraId="54CEFA3A" w14:textId="77777777" w:rsidR="008341F1" w:rsidRPr="00B34077" w:rsidRDefault="008341F1" w:rsidP="00326622">
            <w:pPr>
              <w:pStyle w:val="TableText"/>
              <w:rPr>
                <w:i/>
              </w:rPr>
            </w:pPr>
            <w:r w:rsidRPr="00B34077">
              <w:rPr>
                <w:i/>
              </w:rPr>
              <w:t>Topic</w:t>
            </w:r>
          </w:p>
        </w:tc>
        <w:tc>
          <w:tcPr>
            <w:tcW w:w="6440" w:type="dxa"/>
            <w:tcBorders>
              <w:left w:val="single" w:sz="4" w:space="0" w:color="44697D"/>
            </w:tcBorders>
            <w:shd w:val="clear" w:color="auto" w:fill="auto"/>
          </w:tcPr>
          <w:p w14:paraId="2362696D" w14:textId="77777777" w:rsidR="008341F1" w:rsidRPr="00B34077" w:rsidRDefault="008341F1" w:rsidP="00326622">
            <w:pPr>
              <w:pStyle w:val="TableText"/>
              <w:rPr>
                <w:i/>
              </w:rPr>
            </w:pPr>
            <w:r w:rsidRPr="00B34077">
              <w:rPr>
                <w:i/>
              </w:rPr>
              <w:t>Examples of what could be covered by the topic</w:t>
            </w:r>
          </w:p>
        </w:tc>
      </w:tr>
      <w:tr w:rsidR="008341F1" w:rsidRPr="00B34077" w14:paraId="586781AD" w14:textId="77777777" w:rsidTr="009646AA">
        <w:tc>
          <w:tcPr>
            <w:tcW w:w="2122" w:type="dxa"/>
            <w:tcBorders>
              <w:right w:val="single" w:sz="4" w:space="0" w:color="44697D"/>
            </w:tcBorders>
          </w:tcPr>
          <w:p w14:paraId="0B6D988F" w14:textId="77777777" w:rsidR="008341F1" w:rsidRPr="00B34077" w:rsidRDefault="008341F1" w:rsidP="00326622">
            <w:pPr>
              <w:pStyle w:val="TableTextbold"/>
              <w:rPr>
                <w:rFonts w:eastAsia="Calibri"/>
              </w:rPr>
            </w:pPr>
            <w:r w:rsidRPr="00B34077">
              <w:rPr>
                <w:rFonts w:eastAsia="Calibri"/>
              </w:rPr>
              <w:t>Impacts on biodiversity and ecosystem processes</w:t>
            </w:r>
          </w:p>
        </w:tc>
        <w:tc>
          <w:tcPr>
            <w:tcW w:w="6440" w:type="dxa"/>
            <w:tcBorders>
              <w:left w:val="single" w:sz="4" w:space="0" w:color="44697D"/>
            </w:tcBorders>
          </w:tcPr>
          <w:p w14:paraId="06826604" w14:textId="77777777" w:rsidR="00245AFD" w:rsidRPr="00B34077" w:rsidRDefault="008341F1" w:rsidP="00326622">
            <w:pPr>
              <w:pStyle w:val="TableText"/>
              <w:rPr>
                <w:rFonts w:eastAsia="Calibri"/>
              </w:rPr>
            </w:pPr>
            <w:r w:rsidRPr="00B34077">
              <w:rPr>
                <w:rFonts w:eastAsia="Calibri"/>
              </w:rPr>
              <w:t xml:space="preserve">The impact the </w:t>
            </w:r>
            <w:r w:rsidR="00245AFD" w:rsidRPr="00B34077">
              <w:rPr>
                <w:rFonts w:eastAsia="Calibri"/>
              </w:rPr>
              <w:t>state of the environment</w:t>
            </w:r>
            <w:r w:rsidRPr="00B34077">
              <w:rPr>
                <w:rFonts w:eastAsia="Calibri"/>
              </w:rPr>
              <w:t xml:space="preserve"> has on New Zealand’s biodiversity and ecosystem processes. For example</w:t>
            </w:r>
            <w:r w:rsidR="00245AFD" w:rsidRPr="00B34077">
              <w:rPr>
                <w:rFonts w:eastAsia="Calibri"/>
              </w:rPr>
              <w:t>:</w:t>
            </w:r>
          </w:p>
          <w:p w14:paraId="5390668B" w14:textId="469D1CA8" w:rsidR="00245AFD" w:rsidRPr="00B34077" w:rsidRDefault="008341F1" w:rsidP="00326622">
            <w:pPr>
              <w:pStyle w:val="TableBullet"/>
              <w:spacing w:before="0"/>
              <w:rPr>
                <w:rFonts w:eastAsia="Calibri"/>
              </w:rPr>
            </w:pPr>
            <w:r w:rsidRPr="00B34077">
              <w:rPr>
                <w:rFonts w:eastAsia="Calibri"/>
              </w:rPr>
              <w:t>air pollutants can settle and accumulate in habitats</w:t>
            </w:r>
            <w:r w:rsidR="00C35C45">
              <w:rPr>
                <w:rFonts w:eastAsia="Calibri"/>
              </w:rPr>
              <w:t xml:space="preserve">, such as </w:t>
            </w:r>
            <w:r w:rsidRPr="00B34077">
              <w:rPr>
                <w:rFonts w:eastAsia="Calibri"/>
              </w:rPr>
              <w:t>heavy metals in waterways and alter ecosystem processes</w:t>
            </w:r>
            <w:r w:rsidR="00193DA2" w:rsidRPr="00B34077">
              <w:rPr>
                <w:rFonts w:eastAsia="Calibri"/>
              </w:rPr>
              <w:t xml:space="preserve"> (air domain)</w:t>
            </w:r>
          </w:p>
          <w:p w14:paraId="65BABA16" w14:textId="4384A75C" w:rsidR="002F53C6" w:rsidRPr="00B34077" w:rsidRDefault="007502D8" w:rsidP="00326622">
            <w:pPr>
              <w:pStyle w:val="TableBullet"/>
              <w:rPr>
                <w:color w:val="282828"/>
              </w:rPr>
            </w:pPr>
            <w:r w:rsidRPr="00B34077">
              <w:t xml:space="preserve">rainfall </w:t>
            </w:r>
            <w:r w:rsidR="00245AFD" w:rsidRPr="00B34077">
              <w:t xml:space="preserve">can impact </w:t>
            </w:r>
            <w:r w:rsidRPr="00B34077">
              <w:t xml:space="preserve">how ecosystems </w:t>
            </w:r>
            <w:r w:rsidR="00245AFD" w:rsidRPr="00B34077">
              <w:t>are</w:t>
            </w:r>
            <w:r w:rsidR="002F53C6" w:rsidRPr="00B34077">
              <w:t xml:space="preserve"> able to function because </w:t>
            </w:r>
            <w:r w:rsidRPr="00B34077">
              <w:t xml:space="preserve">rainfall affects the ability of plants to grow </w:t>
            </w:r>
            <w:r w:rsidR="00193DA2" w:rsidRPr="00B34077">
              <w:t>and support the wider ecosystem (atmosphere and climate domain)</w:t>
            </w:r>
          </w:p>
          <w:p w14:paraId="4781C4CB" w14:textId="77777777" w:rsidR="005A215E" w:rsidRPr="00B34077" w:rsidRDefault="007502D8" w:rsidP="00326622">
            <w:pPr>
              <w:pStyle w:val="TableBullet"/>
            </w:pPr>
            <w:proofErr w:type="gramStart"/>
            <w:r w:rsidRPr="00B34077">
              <w:rPr>
                <w:rFonts w:eastAsia="Calibri"/>
              </w:rPr>
              <w:t>the</w:t>
            </w:r>
            <w:proofErr w:type="gramEnd"/>
            <w:r w:rsidRPr="00B34077">
              <w:rPr>
                <w:rFonts w:eastAsia="Calibri"/>
              </w:rPr>
              <w:t xml:space="preserve"> </w:t>
            </w:r>
            <w:r w:rsidRPr="00B34077">
              <w:rPr>
                <w:color w:val="282828"/>
              </w:rPr>
              <w:t xml:space="preserve">conservation status of </w:t>
            </w:r>
            <w:r w:rsidR="005A215E" w:rsidRPr="00B34077">
              <w:t>plant and animal species</w:t>
            </w:r>
            <w:r w:rsidR="002F53C6" w:rsidRPr="00B34077">
              <w:t>, or number</w:t>
            </w:r>
            <w:r w:rsidR="005A215E" w:rsidRPr="00B34077">
              <w:t xml:space="preserve"> known to be threatened or at risk of extinction</w:t>
            </w:r>
            <w:r w:rsidR="00193DA2" w:rsidRPr="00B34077">
              <w:t xml:space="preserve"> </w:t>
            </w:r>
            <w:r w:rsidR="00193DA2" w:rsidRPr="00B34077">
              <w:rPr>
                <w:rFonts w:eastAsia="Calibri"/>
              </w:rPr>
              <w:t>(freshwater, land and marine domains)</w:t>
            </w:r>
            <w:r w:rsidR="005A215E" w:rsidRPr="00B34077">
              <w:t>.</w:t>
            </w:r>
          </w:p>
        </w:tc>
      </w:tr>
      <w:tr w:rsidR="008341F1" w:rsidRPr="00B34077" w14:paraId="0C0E9DCD" w14:textId="77777777" w:rsidTr="009646AA">
        <w:tc>
          <w:tcPr>
            <w:tcW w:w="2122" w:type="dxa"/>
            <w:tcBorders>
              <w:right w:val="single" w:sz="4" w:space="0" w:color="44697D"/>
            </w:tcBorders>
          </w:tcPr>
          <w:p w14:paraId="15E6B333" w14:textId="77777777" w:rsidR="008341F1" w:rsidRPr="00B34077" w:rsidRDefault="008341F1" w:rsidP="00326622">
            <w:pPr>
              <w:pStyle w:val="TableTextbold"/>
              <w:rPr>
                <w:rFonts w:cs="Arial"/>
              </w:rPr>
            </w:pPr>
            <w:r w:rsidRPr="00B34077">
              <w:rPr>
                <w:rFonts w:cs="Arial"/>
              </w:rPr>
              <w:t>Impacts on public health</w:t>
            </w:r>
          </w:p>
        </w:tc>
        <w:tc>
          <w:tcPr>
            <w:tcW w:w="6440" w:type="dxa"/>
            <w:tcBorders>
              <w:left w:val="single" w:sz="4" w:space="0" w:color="44697D"/>
            </w:tcBorders>
          </w:tcPr>
          <w:p w14:paraId="4E756DD7" w14:textId="77777777" w:rsidR="002F53C6" w:rsidRPr="00B34077" w:rsidRDefault="008341F1" w:rsidP="00326622">
            <w:pPr>
              <w:pStyle w:val="TableText"/>
              <w:rPr>
                <w:rFonts w:eastAsia="Calibri"/>
              </w:rPr>
            </w:pPr>
            <w:r w:rsidRPr="00B34077">
              <w:rPr>
                <w:rFonts w:eastAsia="Calibri"/>
              </w:rPr>
              <w:t xml:space="preserve">The occurrence of health effects that are related to the </w:t>
            </w:r>
            <w:r w:rsidR="002F53C6" w:rsidRPr="00B34077">
              <w:rPr>
                <w:rFonts w:eastAsia="Calibri"/>
              </w:rPr>
              <w:t>state of the environment</w:t>
            </w:r>
            <w:r w:rsidRPr="00B34077">
              <w:rPr>
                <w:rFonts w:eastAsia="Calibri"/>
              </w:rPr>
              <w:t xml:space="preserve">. </w:t>
            </w:r>
            <w:r w:rsidR="002F53C6" w:rsidRPr="00B34077">
              <w:rPr>
                <w:rFonts w:eastAsia="Calibri"/>
              </w:rPr>
              <w:t>For example:</w:t>
            </w:r>
          </w:p>
          <w:p w14:paraId="0A03A16F" w14:textId="471C2DCC" w:rsidR="000A3144" w:rsidRPr="00B34077" w:rsidRDefault="008341F1" w:rsidP="00326622">
            <w:pPr>
              <w:pStyle w:val="TableBullet"/>
              <w:spacing w:before="0"/>
            </w:pPr>
            <w:r w:rsidRPr="00B34077">
              <w:rPr>
                <w:rFonts w:eastAsia="Calibri"/>
              </w:rPr>
              <w:t>the health effects of New Zealand’s air quality</w:t>
            </w:r>
            <w:r w:rsidR="000A3144" w:rsidRPr="00B34077">
              <w:rPr>
                <w:rFonts w:eastAsia="Calibri"/>
              </w:rPr>
              <w:t xml:space="preserve"> (air domain)</w:t>
            </w:r>
          </w:p>
          <w:p w14:paraId="4854C803" w14:textId="576C6F8D" w:rsidR="000A3144" w:rsidRPr="00B34077" w:rsidRDefault="000A3144" w:rsidP="00326622">
            <w:pPr>
              <w:pStyle w:val="TableBullet"/>
            </w:pPr>
            <w:r w:rsidRPr="00B34077">
              <w:t>the</w:t>
            </w:r>
            <w:r w:rsidR="007502D8" w:rsidRPr="00B34077">
              <w:rPr>
                <w:bCs/>
              </w:rPr>
              <w:t xml:space="preserve"> o</w:t>
            </w:r>
            <w:r w:rsidR="007502D8" w:rsidRPr="00B34077">
              <w:t xml:space="preserve">ccurrence of skin cancers (which is related to UV exposure), the </w:t>
            </w:r>
            <w:r w:rsidR="007502D8" w:rsidRPr="00B34077">
              <w:rPr>
                <w:bCs/>
              </w:rPr>
              <w:t>o</w:t>
            </w:r>
            <w:r w:rsidR="007502D8" w:rsidRPr="00B34077">
              <w:t>ccurrence of salmonella and cryptosporidium (related to temperature, as food</w:t>
            </w:r>
            <w:r w:rsidR="002D5404">
              <w:t>-</w:t>
            </w:r>
            <w:r w:rsidR="007502D8" w:rsidRPr="00B34077">
              <w:t xml:space="preserve"> and water</w:t>
            </w:r>
            <w:r w:rsidR="002D5404">
              <w:t>-</w:t>
            </w:r>
            <w:r w:rsidR="007502D8" w:rsidRPr="00B34077">
              <w:t>borne diseases are expected to increase with increasing temperature), and influenza (related to temperature)</w:t>
            </w:r>
            <w:r w:rsidRPr="00B34077">
              <w:t xml:space="preserve"> (atmosphere and climate domain)</w:t>
            </w:r>
          </w:p>
          <w:p w14:paraId="7789E6C4" w14:textId="604E6742" w:rsidR="000A3144" w:rsidRPr="00B34077" w:rsidRDefault="007502D8" w:rsidP="00326622">
            <w:pPr>
              <w:pStyle w:val="TableBullet"/>
            </w:pPr>
            <w:r w:rsidRPr="00B34077">
              <w:t xml:space="preserve">water-borne diseases such as </w:t>
            </w:r>
            <w:r w:rsidRPr="00B34077">
              <w:rPr>
                <w:i/>
              </w:rPr>
              <w:t>Campylobacter</w:t>
            </w:r>
            <w:r w:rsidRPr="00B34077">
              <w:t xml:space="preserve"> and </w:t>
            </w:r>
            <w:r w:rsidRPr="00B34077">
              <w:rPr>
                <w:i/>
              </w:rPr>
              <w:t>Giardia</w:t>
            </w:r>
            <w:r w:rsidRPr="00B34077">
              <w:t xml:space="preserve"> can have significant human health effects</w:t>
            </w:r>
            <w:r w:rsidR="000A3144" w:rsidRPr="00B34077">
              <w:t xml:space="preserve"> (freshwater domain)</w:t>
            </w:r>
          </w:p>
          <w:p w14:paraId="0066D894" w14:textId="0537AF2C" w:rsidR="005A215E" w:rsidRPr="00B34077" w:rsidRDefault="005A215E" w:rsidP="00326622">
            <w:pPr>
              <w:pStyle w:val="TableBullet"/>
            </w:pPr>
            <w:r w:rsidRPr="00B34077">
              <w:t>how the condition and management of land impacts food safety</w:t>
            </w:r>
            <w:r w:rsidR="000A3144" w:rsidRPr="00B34077">
              <w:t xml:space="preserve"> (land domain)</w:t>
            </w:r>
          </w:p>
          <w:p w14:paraId="048F647C" w14:textId="77777777" w:rsidR="00D231B7" w:rsidRPr="00B34077" w:rsidRDefault="00D231B7" w:rsidP="00326622">
            <w:pPr>
              <w:pStyle w:val="TableBullet"/>
            </w:pPr>
            <w:proofErr w:type="gramStart"/>
            <w:r w:rsidRPr="00B34077">
              <w:t>illness</w:t>
            </w:r>
            <w:proofErr w:type="gramEnd"/>
            <w:r w:rsidRPr="00B34077">
              <w:t xml:space="preserve"> from faecal contamination of bathing waters or toxic algae in shellfish</w:t>
            </w:r>
            <w:r w:rsidR="00193DA2" w:rsidRPr="00B34077">
              <w:t xml:space="preserve"> (marine domain)</w:t>
            </w:r>
            <w:r w:rsidRPr="00B34077">
              <w:t>.</w:t>
            </w:r>
          </w:p>
        </w:tc>
      </w:tr>
      <w:tr w:rsidR="008341F1" w:rsidRPr="00B34077" w14:paraId="04BA9062" w14:textId="77777777" w:rsidTr="009646AA">
        <w:tc>
          <w:tcPr>
            <w:tcW w:w="2122" w:type="dxa"/>
            <w:tcBorders>
              <w:right w:val="single" w:sz="4" w:space="0" w:color="44697D"/>
            </w:tcBorders>
          </w:tcPr>
          <w:p w14:paraId="27C87E87" w14:textId="77777777" w:rsidR="008341F1" w:rsidRPr="00B34077" w:rsidRDefault="008341F1" w:rsidP="00326622">
            <w:pPr>
              <w:pStyle w:val="TableTextbold"/>
              <w:rPr>
                <w:rFonts w:cs="Arial"/>
              </w:rPr>
            </w:pPr>
            <w:r w:rsidRPr="00B34077">
              <w:t>Economic impacts on industry and households</w:t>
            </w:r>
          </w:p>
        </w:tc>
        <w:tc>
          <w:tcPr>
            <w:tcW w:w="6440" w:type="dxa"/>
            <w:tcBorders>
              <w:left w:val="single" w:sz="4" w:space="0" w:color="44697D"/>
            </w:tcBorders>
          </w:tcPr>
          <w:p w14:paraId="51AAC56A" w14:textId="77777777" w:rsidR="008643A9" w:rsidRPr="00B34077" w:rsidRDefault="008341F1" w:rsidP="00326622">
            <w:pPr>
              <w:pStyle w:val="TableText"/>
              <w:rPr>
                <w:rFonts w:eastAsia="Calibri"/>
              </w:rPr>
            </w:pPr>
            <w:r w:rsidRPr="00B34077">
              <w:rPr>
                <w:rFonts w:eastAsia="Calibri"/>
              </w:rPr>
              <w:t xml:space="preserve">The economic impact the </w:t>
            </w:r>
            <w:r w:rsidR="008643A9" w:rsidRPr="00B34077">
              <w:rPr>
                <w:rFonts w:eastAsia="Calibri"/>
              </w:rPr>
              <w:t xml:space="preserve">state of the environment </w:t>
            </w:r>
            <w:r w:rsidRPr="00B34077">
              <w:rPr>
                <w:rFonts w:eastAsia="Calibri"/>
              </w:rPr>
              <w:t>has on industry and households. For example</w:t>
            </w:r>
            <w:r w:rsidR="008643A9" w:rsidRPr="00B34077">
              <w:rPr>
                <w:rFonts w:eastAsia="Calibri"/>
              </w:rPr>
              <w:t>:</w:t>
            </w:r>
          </w:p>
          <w:p w14:paraId="1F6456D4" w14:textId="4447D325" w:rsidR="008643A9" w:rsidRPr="001155BE" w:rsidRDefault="008341F1" w:rsidP="00326622">
            <w:pPr>
              <w:pStyle w:val="TableBullet"/>
              <w:spacing w:before="0"/>
            </w:pPr>
            <w:r w:rsidRPr="001155BE">
              <w:t>lost work days due to the health impacts of air quality</w:t>
            </w:r>
            <w:r w:rsidR="008643A9" w:rsidRPr="001155BE">
              <w:t xml:space="preserve"> (air domain)</w:t>
            </w:r>
          </w:p>
          <w:p w14:paraId="6763C09B" w14:textId="127C1A12" w:rsidR="008643A9" w:rsidRPr="001155BE" w:rsidRDefault="007502D8" w:rsidP="00326622">
            <w:pPr>
              <w:pStyle w:val="TableBullet"/>
            </w:pPr>
            <w:r w:rsidRPr="001155BE">
              <w:t>measurement of the economic production of New Zealand, focusing on the aspects of New Zealand’s primary industry that are strongly dependent on the atmosphere and climate, including agricultural production</w:t>
            </w:r>
            <w:r w:rsidR="008643A9" w:rsidRPr="001155BE">
              <w:t xml:space="preserve"> (atmosphere and climate domain)</w:t>
            </w:r>
          </w:p>
          <w:p w14:paraId="78E0DFFC" w14:textId="0290D098" w:rsidR="00136116" w:rsidRPr="001155BE" w:rsidRDefault="007502D8" w:rsidP="00326622">
            <w:pPr>
              <w:pStyle w:val="TableBullet"/>
            </w:pPr>
            <w:r w:rsidRPr="00B34077">
              <w:t xml:space="preserve">impacts on </w:t>
            </w:r>
            <w:r w:rsidRPr="001155BE">
              <w:t>agricultural production and forestry</w:t>
            </w:r>
            <w:r w:rsidRPr="00B34077">
              <w:t xml:space="preserve"> in the primary industry sector</w:t>
            </w:r>
            <w:r w:rsidRPr="001155BE">
              <w:t>, which are dependent on fresh</w:t>
            </w:r>
            <w:r w:rsidR="00867E4F" w:rsidRPr="001155BE">
              <w:t xml:space="preserve"> </w:t>
            </w:r>
            <w:r w:rsidRPr="001155BE">
              <w:t>water</w:t>
            </w:r>
            <w:r w:rsidR="008643A9" w:rsidRPr="001155BE">
              <w:t xml:space="preserve"> (freshwater domain)</w:t>
            </w:r>
          </w:p>
          <w:p w14:paraId="65FDB30B" w14:textId="33721B0E" w:rsidR="00136116" w:rsidRPr="001155BE" w:rsidRDefault="005A215E" w:rsidP="00326622">
            <w:pPr>
              <w:pStyle w:val="TableBullet"/>
            </w:pPr>
            <w:r w:rsidRPr="00B34077">
              <w:t>for New Zealand’s food production in the primary industry sector, the monetary value of food produced on the land and the added value to the economy</w:t>
            </w:r>
            <w:r w:rsidR="00136116" w:rsidRPr="00B34077">
              <w:t xml:space="preserve"> (land domain)</w:t>
            </w:r>
          </w:p>
          <w:p w14:paraId="50CA876F" w14:textId="77777777" w:rsidR="00D231B7" w:rsidRPr="00B34077" w:rsidRDefault="00D231B7" w:rsidP="00326622">
            <w:pPr>
              <w:pStyle w:val="TableBullet"/>
              <w:rPr>
                <w:rFonts w:eastAsia="Calibri"/>
              </w:rPr>
            </w:pPr>
            <w:proofErr w:type="gramStart"/>
            <w:r w:rsidRPr="00B34077">
              <w:t>the</w:t>
            </w:r>
            <w:proofErr w:type="gramEnd"/>
            <w:r w:rsidRPr="00B34077">
              <w:t xml:space="preserve"> economic impacts caused by </w:t>
            </w:r>
            <w:r w:rsidRPr="001155BE">
              <w:t>coastal erosion and storms that affect housing and infrastructure around the coastline</w:t>
            </w:r>
            <w:r w:rsidR="00136116" w:rsidRPr="001155BE">
              <w:t xml:space="preserve"> (marine domain)</w:t>
            </w:r>
            <w:r w:rsidRPr="001155BE">
              <w:t>.</w:t>
            </w:r>
          </w:p>
        </w:tc>
      </w:tr>
      <w:tr w:rsidR="008341F1" w:rsidRPr="00B34077" w14:paraId="03A6AE59" w14:textId="77777777" w:rsidTr="009646AA">
        <w:tc>
          <w:tcPr>
            <w:tcW w:w="2122" w:type="dxa"/>
            <w:tcBorders>
              <w:right w:val="single" w:sz="4" w:space="0" w:color="44697D"/>
            </w:tcBorders>
          </w:tcPr>
          <w:p w14:paraId="0441B807" w14:textId="77777777" w:rsidR="008341F1" w:rsidRPr="00B34077" w:rsidRDefault="008341F1" w:rsidP="00326622">
            <w:pPr>
              <w:pStyle w:val="TableTextbold"/>
              <w:rPr>
                <w:rFonts w:cs="Arial"/>
              </w:rPr>
            </w:pPr>
            <w:r w:rsidRPr="00B34077">
              <w:rPr>
                <w:rFonts w:cs="Arial"/>
              </w:rPr>
              <w:t>Economic impact on natural resource value, availability and use</w:t>
            </w:r>
          </w:p>
        </w:tc>
        <w:tc>
          <w:tcPr>
            <w:tcW w:w="6440" w:type="dxa"/>
            <w:tcBorders>
              <w:left w:val="single" w:sz="4" w:space="0" w:color="44697D"/>
            </w:tcBorders>
          </w:tcPr>
          <w:p w14:paraId="683D8F66" w14:textId="77777777" w:rsidR="0090517F" w:rsidRPr="00B34077" w:rsidRDefault="007502D8" w:rsidP="00326622">
            <w:pPr>
              <w:pStyle w:val="TableText"/>
            </w:pPr>
            <w:r w:rsidRPr="00B34077">
              <w:t>The economic impact the</w:t>
            </w:r>
            <w:r w:rsidR="0090517F" w:rsidRPr="00B34077">
              <w:t xml:space="preserve"> state of the environment has </w:t>
            </w:r>
            <w:r w:rsidRPr="00B34077">
              <w:t>on natural resource value, availability and use. For example</w:t>
            </w:r>
            <w:r w:rsidR="0090517F" w:rsidRPr="00B34077">
              <w:t>:</w:t>
            </w:r>
          </w:p>
          <w:p w14:paraId="1CB3385D" w14:textId="48F23234" w:rsidR="0090517F" w:rsidRPr="00B34077" w:rsidRDefault="007502D8" w:rsidP="00326622">
            <w:pPr>
              <w:pStyle w:val="TableBullet"/>
              <w:spacing w:before="0"/>
              <w:rPr>
                <w:color w:val="282828"/>
              </w:rPr>
            </w:pPr>
            <w:proofErr w:type="gramStart"/>
            <w:r w:rsidRPr="00B34077">
              <w:t>low</w:t>
            </w:r>
            <w:proofErr w:type="gramEnd"/>
            <w:r w:rsidRPr="00B34077">
              <w:t xml:space="preserve"> precipitation can result </w:t>
            </w:r>
            <w:r w:rsidR="002B09B0">
              <w:t xml:space="preserve">in </w:t>
            </w:r>
            <w:r w:rsidRPr="00B34077">
              <w:t>reduced availability of water as a reso</w:t>
            </w:r>
            <w:r w:rsidR="00C35C45">
              <w:t xml:space="preserve">urce, which has economic impacts, for example for the </w:t>
            </w:r>
            <w:r w:rsidRPr="00B34077">
              <w:t>agriculture sector).</w:t>
            </w:r>
            <w:r w:rsidR="00DF2517" w:rsidRPr="00B34077">
              <w:t xml:space="preserve"> </w:t>
            </w:r>
            <w:r w:rsidRPr="00B34077">
              <w:t>Rain, wind and sun as resources are all important for the economy, for example for energy generation</w:t>
            </w:r>
            <w:r w:rsidR="0090517F" w:rsidRPr="00B34077">
              <w:t xml:space="preserve"> (atmosphere and climate domain)</w:t>
            </w:r>
          </w:p>
          <w:p w14:paraId="22860860" w14:textId="6704C8FD" w:rsidR="0090517F" w:rsidRPr="00C30068" w:rsidRDefault="005A215E" w:rsidP="00C30068">
            <w:pPr>
              <w:pStyle w:val="TableBullet"/>
              <w:spacing w:before="0"/>
            </w:pPr>
            <w:r w:rsidRPr="00B34077">
              <w:t xml:space="preserve">the effect </w:t>
            </w:r>
            <w:r w:rsidRPr="00C30068">
              <w:t>of the freshwater environment on urban water use, including drinking water and industrial use</w:t>
            </w:r>
            <w:r w:rsidR="0090517F" w:rsidRPr="00C30068">
              <w:t xml:space="preserve"> (freshwater domain)</w:t>
            </w:r>
          </w:p>
          <w:p w14:paraId="0AFC1462" w14:textId="77777777" w:rsidR="005A215E" w:rsidRPr="00B34077" w:rsidRDefault="005A215E" w:rsidP="00326622">
            <w:pPr>
              <w:pStyle w:val="TableBullet"/>
              <w:rPr>
                <w:color w:val="282828"/>
              </w:rPr>
            </w:pPr>
            <w:proofErr w:type="gramStart"/>
            <w:r w:rsidRPr="00B34077">
              <w:t>the</w:t>
            </w:r>
            <w:proofErr w:type="gramEnd"/>
            <w:r w:rsidRPr="00B34077">
              <w:t xml:space="preserve"> extent of highly productive soils available for food production</w:t>
            </w:r>
            <w:r w:rsidR="0090517F" w:rsidRPr="00B34077">
              <w:t xml:space="preserve"> (land domain)</w:t>
            </w:r>
            <w:r w:rsidRPr="00B34077">
              <w:t>.</w:t>
            </w:r>
          </w:p>
        </w:tc>
      </w:tr>
      <w:tr w:rsidR="008341F1" w:rsidRPr="00B34077" w14:paraId="005C82AA" w14:textId="77777777" w:rsidTr="009646AA">
        <w:tc>
          <w:tcPr>
            <w:tcW w:w="2122" w:type="dxa"/>
            <w:tcBorders>
              <w:right w:val="single" w:sz="4" w:space="0" w:color="44697D"/>
            </w:tcBorders>
          </w:tcPr>
          <w:p w14:paraId="2C7B4F65" w14:textId="77777777" w:rsidR="008341F1" w:rsidRPr="00B34077" w:rsidRDefault="008341F1" w:rsidP="00326622">
            <w:pPr>
              <w:pStyle w:val="TableTextbold"/>
            </w:pPr>
            <w:r w:rsidRPr="00B34077">
              <w:t>Mauri</w:t>
            </w:r>
          </w:p>
        </w:tc>
        <w:tc>
          <w:tcPr>
            <w:tcW w:w="6440" w:type="dxa"/>
            <w:tcBorders>
              <w:left w:val="single" w:sz="4" w:space="0" w:color="44697D"/>
            </w:tcBorders>
          </w:tcPr>
          <w:p w14:paraId="11A19EF9" w14:textId="4968A206" w:rsidR="008341F1" w:rsidRPr="00B34077" w:rsidRDefault="008341F1" w:rsidP="00326622">
            <w:pPr>
              <w:pStyle w:val="TableText"/>
            </w:pPr>
            <w:r w:rsidRPr="00B34077">
              <w:t>Mauri is the life principle, vital essence</w:t>
            </w:r>
            <w:r w:rsidR="001155BE">
              <w:t>,</w:t>
            </w:r>
            <w:r w:rsidRPr="00B34077">
              <w:t xml:space="preserve"> and the essential quality and vitality of a being or entity, for example an ecosystem. It can be seen as a measure of </w:t>
            </w:r>
            <w:r w:rsidR="00275C69" w:rsidRPr="00B34077">
              <w:t xml:space="preserve">impacts on the </w:t>
            </w:r>
            <w:proofErr w:type="spellStart"/>
            <w:r w:rsidRPr="00B34077">
              <w:t>te</w:t>
            </w:r>
            <w:proofErr w:type="spellEnd"/>
            <w:r w:rsidRPr="00B34077">
              <w:t xml:space="preserve"> </w:t>
            </w:r>
            <w:proofErr w:type="spellStart"/>
            <w:r w:rsidRPr="00B34077">
              <w:t>ao</w:t>
            </w:r>
            <w:proofErr w:type="spellEnd"/>
            <w:r w:rsidRPr="00B34077">
              <w:t xml:space="preserve"> Māori </w:t>
            </w:r>
            <w:r w:rsidR="001155BE">
              <w:t>(</w:t>
            </w:r>
            <w:r w:rsidR="001155BE" w:rsidRPr="00B34077">
              <w:t xml:space="preserve">Māori </w:t>
            </w:r>
            <w:r w:rsidR="001155BE">
              <w:t xml:space="preserve">world </w:t>
            </w:r>
            <w:r w:rsidRPr="00B34077">
              <w:t>view</w:t>
            </w:r>
            <w:r w:rsidR="001155BE">
              <w:t>)</w:t>
            </w:r>
            <w:r w:rsidR="00275C69" w:rsidRPr="00B34077">
              <w:t>, due to changes in the state of the environment</w:t>
            </w:r>
            <w:r w:rsidRPr="00B34077">
              <w:t>.</w:t>
            </w:r>
          </w:p>
        </w:tc>
      </w:tr>
      <w:tr w:rsidR="008341F1" w:rsidRPr="00B34077" w14:paraId="4F1A76A4" w14:textId="77777777" w:rsidTr="009646AA">
        <w:tc>
          <w:tcPr>
            <w:tcW w:w="2122" w:type="dxa"/>
            <w:tcBorders>
              <w:right w:val="single" w:sz="4" w:space="0" w:color="44697D"/>
            </w:tcBorders>
          </w:tcPr>
          <w:p w14:paraId="780D5CD1" w14:textId="77777777" w:rsidR="008341F1" w:rsidRPr="00B34077" w:rsidRDefault="008341F1" w:rsidP="00326622">
            <w:pPr>
              <w:pStyle w:val="TableTextbold"/>
            </w:pPr>
            <w:proofErr w:type="spellStart"/>
            <w:r w:rsidRPr="00B34077">
              <w:t>Matauranga</w:t>
            </w:r>
            <w:proofErr w:type="spellEnd"/>
          </w:p>
        </w:tc>
        <w:tc>
          <w:tcPr>
            <w:tcW w:w="6440" w:type="dxa"/>
            <w:tcBorders>
              <w:left w:val="single" w:sz="4" w:space="0" w:color="44697D"/>
            </w:tcBorders>
          </w:tcPr>
          <w:p w14:paraId="33AEAC73" w14:textId="261C0BD2" w:rsidR="008341F1" w:rsidRPr="00B34077" w:rsidRDefault="008341F1" w:rsidP="00B26452">
            <w:pPr>
              <w:pStyle w:val="TableText"/>
            </w:pPr>
            <w:r w:rsidRPr="00B34077">
              <w:t>Traditional Māori knowledge (</w:t>
            </w:r>
            <w:proofErr w:type="spellStart"/>
            <w:r w:rsidRPr="00B34077">
              <w:t>Matauranga</w:t>
            </w:r>
            <w:proofErr w:type="spellEnd"/>
            <w:r w:rsidRPr="00B34077">
              <w:t xml:space="preserve"> Māori) exists </w:t>
            </w:r>
            <w:r w:rsidR="00B26452">
              <w:t>about</w:t>
            </w:r>
            <w:r w:rsidRPr="00B34077">
              <w:t xml:space="preserve"> the </w:t>
            </w:r>
            <w:r w:rsidR="0090517F" w:rsidRPr="00B34077">
              <w:t>environment</w:t>
            </w:r>
            <w:r w:rsidRPr="00B34077">
              <w:t xml:space="preserve">. An impact of the state of the </w:t>
            </w:r>
            <w:r w:rsidR="0090517F" w:rsidRPr="00B34077">
              <w:t>environment is the</w:t>
            </w:r>
            <w:r w:rsidRPr="00B34077">
              <w:t xml:space="preserve"> ability to retain and transmit </w:t>
            </w:r>
            <w:proofErr w:type="spellStart"/>
            <w:r w:rsidRPr="00B34077">
              <w:t>Matauranga</w:t>
            </w:r>
            <w:proofErr w:type="spellEnd"/>
            <w:r w:rsidRPr="00B34077">
              <w:t xml:space="preserve"> Māori.</w:t>
            </w:r>
          </w:p>
        </w:tc>
      </w:tr>
      <w:tr w:rsidR="008341F1" w:rsidRPr="00B34077" w14:paraId="6D5EBAB0" w14:textId="77777777" w:rsidTr="009646AA">
        <w:tc>
          <w:tcPr>
            <w:tcW w:w="2122" w:type="dxa"/>
            <w:tcBorders>
              <w:right w:val="single" w:sz="4" w:space="0" w:color="44697D"/>
            </w:tcBorders>
          </w:tcPr>
          <w:p w14:paraId="45465AA1" w14:textId="30A10C00" w:rsidR="008341F1" w:rsidRPr="00B34077" w:rsidRDefault="008341F1" w:rsidP="00326622">
            <w:pPr>
              <w:pStyle w:val="TableTextbold"/>
            </w:pPr>
            <w:proofErr w:type="spellStart"/>
            <w:r w:rsidRPr="00B34077">
              <w:t>Tikanga</w:t>
            </w:r>
            <w:proofErr w:type="spellEnd"/>
            <w:r w:rsidR="00DF2517" w:rsidRPr="00B34077">
              <w:t xml:space="preserve"> </w:t>
            </w:r>
            <w:r w:rsidRPr="00B34077">
              <w:t>practice</w:t>
            </w:r>
          </w:p>
        </w:tc>
        <w:tc>
          <w:tcPr>
            <w:tcW w:w="6440" w:type="dxa"/>
            <w:tcBorders>
              <w:left w:val="single" w:sz="4" w:space="0" w:color="44697D"/>
            </w:tcBorders>
          </w:tcPr>
          <w:p w14:paraId="370F9F4A" w14:textId="3ADC31F5" w:rsidR="008341F1" w:rsidRPr="00B34077" w:rsidRDefault="008341F1" w:rsidP="001155BE">
            <w:pPr>
              <w:pStyle w:val="TableText"/>
            </w:pPr>
            <w:proofErr w:type="spellStart"/>
            <w:r w:rsidRPr="00B34077">
              <w:rPr>
                <w:rFonts w:cs="Arial"/>
              </w:rPr>
              <w:t>Tikanga</w:t>
            </w:r>
            <w:proofErr w:type="spellEnd"/>
            <w:r w:rsidRPr="00B34077">
              <w:rPr>
                <w:rFonts w:cs="Arial"/>
              </w:rPr>
              <w:t xml:space="preserve"> practice is the operation of </w:t>
            </w:r>
            <w:proofErr w:type="spellStart"/>
            <w:r w:rsidRPr="00B34077">
              <w:t>kaitiakitanga</w:t>
            </w:r>
            <w:proofErr w:type="spellEnd"/>
            <w:r w:rsidRPr="00B34077">
              <w:t xml:space="preserve"> ‘stewardship’ through traditional protocols and practices. For example the </w:t>
            </w:r>
            <w:proofErr w:type="gramStart"/>
            <w:r w:rsidRPr="00B34077">
              <w:t>size of customary take</w:t>
            </w:r>
            <w:proofErr w:type="gramEnd"/>
            <w:r w:rsidRPr="00B34077">
              <w:t xml:space="preserve"> of </w:t>
            </w:r>
            <w:proofErr w:type="spellStart"/>
            <w:r w:rsidRPr="00B34077">
              <w:t>mahinga</w:t>
            </w:r>
            <w:proofErr w:type="spellEnd"/>
            <w:r w:rsidRPr="00B34077">
              <w:t xml:space="preserve"> kai (traditional food) or the use of </w:t>
            </w:r>
            <w:proofErr w:type="spellStart"/>
            <w:r w:rsidRPr="00B34077">
              <w:t>rahui</w:t>
            </w:r>
            <w:proofErr w:type="spellEnd"/>
            <w:r w:rsidRPr="00B34077">
              <w:t xml:space="preserve"> (closures). </w:t>
            </w:r>
            <w:proofErr w:type="spellStart"/>
            <w:r w:rsidRPr="00B34077">
              <w:t>Tikanga</w:t>
            </w:r>
            <w:proofErr w:type="spellEnd"/>
            <w:r w:rsidRPr="00B34077">
              <w:t xml:space="preserve"> practice is based on and developed from </w:t>
            </w:r>
            <w:proofErr w:type="spellStart"/>
            <w:r w:rsidRPr="00B34077">
              <w:t>Matauranga</w:t>
            </w:r>
            <w:proofErr w:type="spellEnd"/>
            <w:r w:rsidRPr="00B34077">
              <w:t xml:space="preserve"> M</w:t>
            </w:r>
            <w:r w:rsidR="001155BE">
              <w:t>ā</w:t>
            </w:r>
            <w:r w:rsidRPr="00B34077">
              <w:t xml:space="preserve">ori. The retention and development of </w:t>
            </w:r>
            <w:proofErr w:type="spellStart"/>
            <w:r w:rsidRPr="00B34077">
              <w:t>tikanga</w:t>
            </w:r>
            <w:proofErr w:type="spellEnd"/>
            <w:r w:rsidRPr="00B34077">
              <w:t xml:space="preserve"> practice is important to Māori identity and well-being.</w:t>
            </w:r>
          </w:p>
        </w:tc>
      </w:tr>
      <w:tr w:rsidR="008341F1" w:rsidRPr="00B34077" w14:paraId="75A648F0" w14:textId="77777777" w:rsidTr="009646AA">
        <w:tc>
          <w:tcPr>
            <w:tcW w:w="2122" w:type="dxa"/>
            <w:tcBorders>
              <w:right w:val="single" w:sz="4" w:space="0" w:color="44697D"/>
            </w:tcBorders>
          </w:tcPr>
          <w:p w14:paraId="662CE5D9" w14:textId="77777777" w:rsidR="008341F1" w:rsidRPr="00B34077" w:rsidRDefault="008341F1" w:rsidP="00326622">
            <w:pPr>
              <w:pStyle w:val="TableTextbold"/>
            </w:pPr>
            <w:r w:rsidRPr="00B34077">
              <w:rPr>
                <w:bCs/>
              </w:rPr>
              <w:t xml:space="preserve">Customary use and </w:t>
            </w:r>
            <w:proofErr w:type="spellStart"/>
            <w:r w:rsidRPr="00B34077">
              <w:rPr>
                <w:bCs/>
              </w:rPr>
              <w:t>kaitiakitanga</w:t>
            </w:r>
            <w:proofErr w:type="spellEnd"/>
          </w:p>
        </w:tc>
        <w:tc>
          <w:tcPr>
            <w:tcW w:w="6440" w:type="dxa"/>
            <w:tcBorders>
              <w:left w:val="single" w:sz="4" w:space="0" w:color="44697D"/>
            </w:tcBorders>
          </w:tcPr>
          <w:p w14:paraId="637AB608" w14:textId="60509FC8" w:rsidR="008341F1" w:rsidRPr="00B34077" w:rsidRDefault="008341F1" w:rsidP="00326622">
            <w:pPr>
              <w:pStyle w:val="TableText"/>
            </w:pPr>
            <w:proofErr w:type="spellStart"/>
            <w:r w:rsidRPr="00B34077">
              <w:t>Kaitiakitanga</w:t>
            </w:r>
            <w:proofErr w:type="spellEnd"/>
            <w:r w:rsidRPr="00B34077">
              <w:t>/stewardship governs customary use of resources and access to sites ensuring, among other things, the sustainability and integrity of the resources and sites.</w:t>
            </w:r>
            <w:r w:rsidR="00DF2517" w:rsidRPr="00B34077">
              <w:t xml:space="preserve"> </w:t>
            </w:r>
            <w:r w:rsidRPr="00B34077">
              <w:t xml:space="preserve">Customary use reinforces </w:t>
            </w:r>
            <w:proofErr w:type="spellStart"/>
            <w:r w:rsidRPr="00B34077">
              <w:t>tikanga</w:t>
            </w:r>
            <w:proofErr w:type="spellEnd"/>
            <w:r w:rsidRPr="00B34077">
              <w:t xml:space="preserve"> practice. </w:t>
            </w:r>
          </w:p>
        </w:tc>
      </w:tr>
      <w:tr w:rsidR="008341F1" w:rsidRPr="00B34077" w14:paraId="54636AEA" w14:textId="77777777" w:rsidTr="009646AA">
        <w:tc>
          <w:tcPr>
            <w:tcW w:w="2122" w:type="dxa"/>
            <w:tcBorders>
              <w:right w:val="single" w:sz="4" w:space="0" w:color="44697D"/>
            </w:tcBorders>
          </w:tcPr>
          <w:p w14:paraId="07491EF2" w14:textId="77777777" w:rsidR="008341F1" w:rsidRPr="00B34077" w:rsidRDefault="008341F1" w:rsidP="00326622">
            <w:pPr>
              <w:pStyle w:val="TableTextbold"/>
              <w:rPr>
                <w:rFonts w:cs="Arial"/>
              </w:rPr>
            </w:pPr>
            <w:proofErr w:type="spellStart"/>
            <w:r w:rsidRPr="00B34077">
              <w:t>Taonga</w:t>
            </w:r>
            <w:proofErr w:type="spellEnd"/>
            <w:r w:rsidRPr="00B34077">
              <w:t xml:space="preserve"> species and </w:t>
            </w:r>
            <w:proofErr w:type="spellStart"/>
            <w:r w:rsidRPr="00B34077">
              <w:t>mahinga</w:t>
            </w:r>
            <w:proofErr w:type="spellEnd"/>
            <w:r w:rsidRPr="00B34077">
              <w:t xml:space="preserve"> kai</w:t>
            </w:r>
          </w:p>
        </w:tc>
        <w:tc>
          <w:tcPr>
            <w:tcW w:w="6440" w:type="dxa"/>
            <w:tcBorders>
              <w:left w:val="single" w:sz="4" w:space="0" w:color="44697D"/>
            </w:tcBorders>
          </w:tcPr>
          <w:p w14:paraId="1B34D1DA" w14:textId="77777777" w:rsidR="008341F1" w:rsidRPr="00B34077" w:rsidRDefault="008341F1" w:rsidP="00326622">
            <w:pPr>
              <w:pStyle w:val="TableText"/>
            </w:pPr>
            <w:r w:rsidRPr="00B34077">
              <w:t>This refers to treasured indigenous species and traditional food sources. Of concern is the impact of the state</w:t>
            </w:r>
            <w:r w:rsidR="00275C69" w:rsidRPr="00B34077">
              <w:t xml:space="preserve"> the environment</w:t>
            </w:r>
            <w:r w:rsidRPr="00B34077">
              <w:t xml:space="preserve"> on </w:t>
            </w:r>
            <w:proofErr w:type="spellStart"/>
            <w:r w:rsidRPr="00B34077">
              <w:t>taonga</w:t>
            </w:r>
            <w:proofErr w:type="spellEnd"/>
            <w:r w:rsidRPr="00B34077">
              <w:t xml:space="preserve"> species and </w:t>
            </w:r>
            <w:proofErr w:type="spellStart"/>
            <w:r w:rsidRPr="00B34077">
              <w:t>mahinga</w:t>
            </w:r>
            <w:proofErr w:type="spellEnd"/>
            <w:r w:rsidRPr="00B34077">
              <w:t xml:space="preserve"> kai (Including abundance, health, mauri, access). This includes native birds, plants and animals of special significance to Māori, and traditional resources and the places where those resources are gathered.</w:t>
            </w:r>
          </w:p>
        </w:tc>
      </w:tr>
      <w:tr w:rsidR="008341F1" w:rsidRPr="00B34077" w14:paraId="5D4EBA83" w14:textId="77777777" w:rsidTr="009646AA">
        <w:tc>
          <w:tcPr>
            <w:tcW w:w="2122" w:type="dxa"/>
            <w:tcBorders>
              <w:right w:val="single" w:sz="4" w:space="0" w:color="44697D"/>
            </w:tcBorders>
          </w:tcPr>
          <w:p w14:paraId="0509813B" w14:textId="77777777" w:rsidR="008341F1" w:rsidRPr="00B34077" w:rsidRDefault="008341F1" w:rsidP="00326622">
            <w:pPr>
              <w:pStyle w:val="TableTextbold"/>
              <w:rPr>
                <w:rFonts w:cs="Arial"/>
              </w:rPr>
            </w:pPr>
            <w:proofErr w:type="spellStart"/>
            <w:r w:rsidRPr="00B34077">
              <w:t>Wāhi</w:t>
            </w:r>
            <w:proofErr w:type="spellEnd"/>
            <w:r w:rsidRPr="00B34077">
              <w:t xml:space="preserve"> </w:t>
            </w:r>
            <w:proofErr w:type="spellStart"/>
            <w:r w:rsidRPr="00B34077">
              <w:t>taonga</w:t>
            </w:r>
            <w:proofErr w:type="spellEnd"/>
            <w:r w:rsidRPr="00B34077">
              <w:t xml:space="preserve"> and </w:t>
            </w:r>
            <w:proofErr w:type="spellStart"/>
            <w:r w:rsidRPr="00B34077">
              <w:t>wāhi</w:t>
            </w:r>
            <w:proofErr w:type="spellEnd"/>
            <w:r w:rsidRPr="00B34077">
              <w:t xml:space="preserve"> </w:t>
            </w:r>
            <w:proofErr w:type="spellStart"/>
            <w:r w:rsidRPr="00B34077">
              <w:t>tapu</w:t>
            </w:r>
            <w:proofErr w:type="spellEnd"/>
          </w:p>
        </w:tc>
        <w:tc>
          <w:tcPr>
            <w:tcW w:w="6440" w:type="dxa"/>
            <w:tcBorders>
              <w:left w:val="single" w:sz="4" w:space="0" w:color="44697D"/>
            </w:tcBorders>
          </w:tcPr>
          <w:p w14:paraId="58AF6F53" w14:textId="2C755BD2" w:rsidR="008341F1" w:rsidRPr="00B34077" w:rsidRDefault="008341F1" w:rsidP="009C58E0">
            <w:pPr>
              <w:pStyle w:val="TableText"/>
            </w:pPr>
            <w:r w:rsidRPr="00B34077">
              <w:t xml:space="preserve">This refers to important geographic areas and sacred sites. Of concern is the impact of the state of the </w:t>
            </w:r>
            <w:r w:rsidR="00275C69" w:rsidRPr="00B34077">
              <w:t>environment</w:t>
            </w:r>
            <w:r w:rsidRPr="00B34077">
              <w:t xml:space="preserve"> on the integrity and access to </w:t>
            </w:r>
            <w:proofErr w:type="spellStart"/>
            <w:r w:rsidRPr="00B34077">
              <w:t>wahi</w:t>
            </w:r>
            <w:proofErr w:type="spellEnd"/>
            <w:r w:rsidRPr="00B34077">
              <w:t xml:space="preserve"> </w:t>
            </w:r>
            <w:proofErr w:type="spellStart"/>
            <w:r w:rsidRPr="00B34077">
              <w:t>taonga</w:t>
            </w:r>
            <w:proofErr w:type="spellEnd"/>
            <w:r w:rsidRPr="00B34077">
              <w:t xml:space="preserve"> and </w:t>
            </w:r>
            <w:proofErr w:type="spellStart"/>
            <w:r w:rsidRPr="00B34077">
              <w:t>w</w:t>
            </w:r>
            <w:r w:rsidR="009C58E0">
              <w:t>ā</w:t>
            </w:r>
            <w:r w:rsidRPr="00B34077">
              <w:t>hi</w:t>
            </w:r>
            <w:proofErr w:type="spellEnd"/>
            <w:r w:rsidRPr="00B34077">
              <w:t xml:space="preserve"> </w:t>
            </w:r>
            <w:proofErr w:type="spellStart"/>
            <w:r w:rsidRPr="00B34077">
              <w:t>tapu</w:t>
            </w:r>
            <w:proofErr w:type="spellEnd"/>
            <w:r w:rsidRPr="00B34077">
              <w:t xml:space="preserve">. </w:t>
            </w:r>
          </w:p>
        </w:tc>
      </w:tr>
      <w:tr w:rsidR="005A215E" w:rsidRPr="00B34077" w14:paraId="742A2C73" w14:textId="77777777" w:rsidTr="009646AA">
        <w:tc>
          <w:tcPr>
            <w:tcW w:w="2122" w:type="dxa"/>
            <w:tcBorders>
              <w:right w:val="single" w:sz="4" w:space="0" w:color="44697D"/>
            </w:tcBorders>
          </w:tcPr>
          <w:p w14:paraId="30561AFE" w14:textId="1E48A9AA" w:rsidR="005A215E" w:rsidRPr="00B34077" w:rsidRDefault="00B26452" w:rsidP="00326622">
            <w:pPr>
              <w:pStyle w:val="TableTextbold"/>
            </w:pPr>
            <w:r>
              <w:t>Māori land use and cover (l</w:t>
            </w:r>
            <w:r w:rsidR="005A215E" w:rsidRPr="00B34077">
              <w:t>and domain only)</w:t>
            </w:r>
          </w:p>
        </w:tc>
        <w:tc>
          <w:tcPr>
            <w:tcW w:w="6440" w:type="dxa"/>
            <w:tcBorders>
              <w:left w:val="single" w:sz="4" w:space="0" w:color="44697D"/>
            </w:tcBorders>
          </w:tcPr>
          <w:p w14:paraId="72564F39" w14:textId="77777777" w:rsidR="005A215E" w:rsidRPr="00B34077" w:rsidRDefault="005A215E" w:rsidP="00326622">
            <w:pPr>
              <w:pStyle w:val="TableText"/>
            </w:pPr>
            <w:r w:rsidRPr="00B34077">
              <w:rPr>
                <w:bCs/>
              </w:rPr>
              <w:t>The type and condition of Māori land, and vegetation on Māori land, and the land’s current use.</w:t>
            </w:r>
          </w:p>
        </w:tc>
      </w:tr>
      <w:tr w:rsidR="008341F1" w:rsidRPr="00B34077" w14:paraId="1D4D88A7" w14:textId="77777777" w:rsidTr="009646AA">
        <w:tc>
          <w:tcPr>
            <w:tcW w:w="2122" w:type="dxa"/>
            <w:tcBorders>
              <w:right w:val="single" w:sz="4" w:space="0" w:color="44697D"/>
            </w:tcBorders>
          </w:tcPr>
          <w:p w14:paraId="10F8239A" w14:textId="77777777" w:rsidR="008341F1" w:rsidRPr="00B34077" w:rsidRDefault="008341F1" w:rsidP="00326622">
            <w:pPr>
              <w:pStyle w:val="TableTextbold"/>
            </w:pPr>
            <w:r w:rsidRPr="00B34077">
              <w:t>Impacts on culture and recreation</w:t>
            </w:r>
          </w:p>
        </w:tc>
        <w:tc>
          <w:tcPr>
            <w:tcW w:w="6440" w:type="dxa"/>
            <w:tcBorders>
              <w:left w:val="single" w:sz="4" w:space="0" w:color="44697D"/>
            </w:tcBorders>
          </w:tcPr>
          <w:p w14:paraId="1A7A8D1C" w14:textId="77777777" w:rsidR="00275C69" w:rsidRPr="00B34077" w:rsidRDefault="008341F1" w:rsidP="00326622">
            <w:pPr>
              <w:pStyle w:val="TableText"/>
              <w:rPr>
                <w:rFonts w:eastAsia="Calibri"/>
              </w:rPr>
            </w:pPr>
            <w:r w:rsidRPr="00B34077">
              <w:rPr>
                <w:rFonts w:eastAsia="Calibri"/>
              </w:rPr>
              <w:t xml:space="preserve">The impact the </w:t>
            </w:r>
            <w:r w:rsidR="00275C69" w:rsidRPr="00B34077">
              <w:rPr>
                <w:rFonts w:eastAsia="Calibri"/>
              </w:rPr>
              <w:t xml:space="preserve">state of the environment </w:t>
            </w:r>
            <w:r w:rsidRPr="00B34077">
              <w:rPr>
                <w:rFonts w:eastAsia="Calibri"/>
              </w:rPr>
              <w:t>has</w:t>
            </w:r>
            <w:r w:rsidR="00275C69" w:rsidRPr="00B34077">
              <w:rPr>
                <w:rFonts w:eastAsia="Calibri"/>
              </w:rPr>
              <w:t xml:space="preserve"> on the</w:t>
            </w:r>
            <w:r w:rsidRPr="00B34077">
              <w:rPr>
                <w:rFonts w:eastAsia="Calibri"/>
              </w:rPr>
              <w:t xml:space="preserve"> cultur</w:t>
            </w:r>
            <w:r w:rsidR="00275C69" w:rsidRPr="00B34077">
              <w:rPr>
                <w:rFonts w:eastAsia="Calibri"/>
              </w:rPr>
              <w:t>al</w:t>
            </w:r>
            <w:r w:rsidRPr="00B34077">
              <w:rPr>
                <w:rFonts w:eastAsia="Calibri"/>
              </w:rPr>
              <w:t xml:space="preserve"> and recreational use of our environment, for example</w:t>
            </w:r>
            <w:r w:rsidR="00275C69" w:rsidRPr="00B34077">
              <w:rPr>
                <w:rFonts w:eastAsia="Calibri"/>
              </w:rPr>
              <w:t>:</w:t>
            </w:r>
          </w:p>
          <w:p w14:paraId="6A842D8E" w14:textId="77777777" w:rsidR="00275C69" w:rsidRPr="00B34077" w:rsidRDefault="00275C69" w:rsidP="00326622">
            <w:pPr>
              <w:pStyle w:val="TableBullet"/>
              <w:spacing w:before="0"/>
            </w:pPr>
            <w:r w:rsidRPr="00B34077">
              <w:rPr>
                <w:rFonts w:eastAsia="Calibri"/>
              </w:rPr>
              <w:t>through</w:t>
            </w:r>
            <w:r w:rsidR="008341F1" w:rsidRPr="00B34077">
              <w:rPr>
                <w:rFonts w:eastAsia="Calibri"/>
              </w:rPr>
              <w:t xml:space="preserve"> air clarity and</w:t>
            </w:r>
            <w:r w:rsidRPr="00B34077">
              <w:rPr>
                <w:rFonts w:eastAsia="Calibri"/>
              </w:rPr>
              <w:t xml:space="preserve"> visibility (air domain)</w:t>
            </w:r>
          </w:p>
          <w:p w14:paraId="6BD49E3D" w14:textId="64A1A88F" w:rsidR="005E177C" w:rsidRPr="00B34077" w:rsidRDefault="007502D8" w:rsidP="00326622">
            <w:pPr>
              <w:pStyle w:val="TableBullet"/>
            </w:pPr>
            <w:r w:rsidRPr="00B34077">
              <w:t>damage caused to heritage sites from extreme weather events</w:t>
            </w:r>
            <w:r w:rsidR="00275C69" w:rsidRPr="00B34077">
              <w:t xml:space="preserve"> (atmosphere and climate domain)</w:t>
            </w:r>
          </w:p>
          <w:p w14:paraId="56C77B73" w14:textId="7FEEF361" w:rsidR="005E177C" w:rsidRPr="00B34077" w:rsidRDefault="005A215E" w:rsidP="00326622">
            <w:pPr>
              <w:pStyle w:val="TableBullet"/>
              <w:rPr>
                <w:rFonts w:eastAsia="Calibri"/>
              </w:rPr>
            </w:pPr>
            <w:r w:rsidRPr="009C58E0">
              <w:rPr>
                <w:rFonts w:eastAsia="Calibri"/>
              </w:rPr>
              <w:t>health risks for recreation</w:t>
            </w:r>
            <w:r w:rsidR="00A5106B">
              <w:rPr>
                <w:rFonts w:eastAsia="Calibri"/>
              </w:rPr>
              <w:t>, for example swimming,</w:t>
            </w:r>
            <w:r w:rsidRPr="009C58E0">
              <w:rPr>
                <w:rFonts w:eastAsia="Calibri"/>
              </w:rPr>
              <w:t xml:space="preserve"> freshwater swimming closures or alerts, and popularity of freshwater activities such as freshwater fishing</w:t>
            </w:r>
            <w:r w:rsidR="005E177C" w:rsidRPr="009C58E0">
              <w:rPr>
                <w:rFonts w:eastAsia="Calibri"/>
              </w:rPr>
              <w:t xml:space="preserve"> (freshwater domain)</w:t>
            </w:r>
          </w:p>
          <w:p w14:paraId="3DD7DD31" w14:textId="77777777" w:rsidR="00D231B7" w:rsidRPr="00B34077" w:rsidRDefault="00D231B7" w:rsidP="00326622">
            <w:pPr>
              <w:pStyle w:val="TableBullet"/>
              <w:rPr>
                <w:rFonts w:eastAsia="Calibri"/>
              </w:rPr>
            </w:pPr>
            <w:proofErr w:type="gramStart"/>
            <w:r w:rsidRPr="00B34077">
              <w:t>fishing</w:t>
            </w:r>
            <w:proofErr w:type="gramEnd"/>
            <w:r w:rsidRPr="00B34077">
              <w:t xml:space="preserve"> and boating</w:t>
            </w:r>
            <w:r w:rsidR="005E177C" w:rsidRPr="00B34077">
              <w:t xml:space="preserve"> (marine domain)</w:t>
            </w:r>
            <w:r w:rsidRPr="00B34077">
              <w:t>.</w:t>
            </w:r>
          </w:p>
        </w:tc>
      </w:tr>
    </w:tbl>
    <w:p w14:paraId="42803F11" w14:textId="77777777" w:rsidR="00C235C4" w:rsidRPr="00B34077" w:rsidRDefault="00C235C4" w:rsidP="000C7281">
      <w:pPr>
        <w:pStyle w:val="BodyText"/>
      </w:pPr>
    </w:p>
    <w:p w14:paraId="4D004531" w14:textId="77777777" w:rsidR="00D42A50" w:rsidRPr="008A0A09" w:rsidRDefault="00D42A50">
      <w:pPr>
        <w:spacing w:before="0" w:after="200" w:line="276" w:lineRule="auto"/>
        <w:jc w:val="left"/>
        <w:rPr>
          <w:rFonts w:eastAsiaTheme="majorEastAsia" w:cstheme="majorBidi"/>
          <w:b/>
          <w:bCs/>
          <w:color w:val="44697D"/>
          <w:sz w:val="36"/>
          <w:szCs w:val="26"/>
        </w:rPr>
      </w:pPr>
      <w:bookmarkStart w:id="64" w:name="_Toc431491024"/>
      <w:r w:rsidRPr="00B34077">
        <w:br w:type="page"/>
      </w:r>
    </w:p>
    <w:p w14:paraId="1E6B56B9" w14:textId="77777777" w:rsidR="00C51088" w:rsidRPr="00B34077" w:rsidRDefault="00C51088" w:rsidP="00D42A50">
      <w:pPr>
        <w:pStyle w:val="Heading1"/>
      </w:pPr>
      <w:bookmarkStart w:id="65" w:name="_Appendix_2:_Objectives"/>
      <w:bookmarkStart w:id="66" w:name="_Toc432412031"/>
      <w:bookmarkEnd w:id="65"/>
      <w:r w:rsidRPr="00B34077">
        <w:t xml:space="preserve">Appendix </w:t>
      </w:r>
      <w:r w:rsidR="00672942" w:rsidRPr="00B34077">
        <w:t>2</w:t>
      </w:r>
      <w:r w:rsidR="00064A57" w:rsidRPr="00B34077">
        <w:t>:</w:t>
      </w:r>
      <w:r w:rsidR="00B65816" w:rsidRPr="00B34077">
        <w:t xml:space="preserve"> </w:t>
      </w:r>
      <w:r w:rsidR="009C5538" w:rsidRPr="00B34077">
        <w:t>O</w:t>
      </w:r>
      <w:r w:rsidRPr="00B34077">
        <w:t>bjectives</w:t>
      </w:r>
      <w:r w:rsidR="005017A8" w:rsidRPr="00B34077">
        <w:t xml:space="preserve"> </w:t>
      </w:r>
      <w:r w:rsidR="009C5538" w:rsidRPr="00B34077">
        <w:t>of the Environmental Reporting R</w:t>
      </w:r>
      <w:r w:rsidR="005017A8" w:rsidRPr="00B34077">
        <w:t>egulations</w:t>
      </w:r>
      <w:bookmarkEnd w:id="64"/>
      <w:bookmarkEnd w:id="66"/>
    </w:p>
    <w:p w14:paraId="16EABC98" w14:textId="35DD5333" w:rsidR="00A161FD" w:rsidRPr="00B34077" w:rsidRDefault="00A161FD" w:rsidP="00D42A50">
      <w:pPr>
        <w:pStyle w:val="Heading3"/>
      </w:pPr>
      <w:bookmarkStart w:id="67" w:name="_Toc431491025"/>
      <w:r w:rsidRPr="00B34077">
        <w:rPr>
          <w:w w:val="90"/>
          <w:lang w:eastAsia="en-GB"/>
        </w:rPr>
        <w:t xml:space="preserve">Objectives </w:t>
      </w:r>
      <w:r w:rsidR="00F02EE9" w:rsidRPr="00B34077">
        <w:rPr>
          <w:w w:val="90"/>
          <w:lang w:eastAsia="en-GB"/>
        </w:rPr>
        <w:t xml:space="preserve">and </w:t>
      </w:r>
      <w:r w:rsidR="00B26452">
        <w:rPr>
          <w:w w:val="90"/>
          <w:lang w:eastAsia="en-GB"/>
        </w:rPr>
        <w:t>c</w:t>
      </w:r>
      <w:r w:rsidR="00F02EE9" w:rsidRPr="00B34077">
        <w:rPr>
          <w:w w:val="90"/>
          <w:lang w:eastAsia="en-GB"/>
        </w:rPr>
        <w:t>riteria</w:t>
      </w:r>
      <w:bookmarkEnd w:id="67"/>
    </w:p>
    <w:p w14:paraId="4651CE56" w14:textId="77777777" w:rsidR="00A161FD" w:rsidRPr="00B34077" w:rsidRDefault="00A161FD" w:rsidP="00D42A50">
      <w:pPr>
        <w:pStyle w:val="BodyText"/>
      </w:pPr>
      <w:r w:rsidRPr="00B34077">
        <w:rPr>
          <w:lang w:eastAsia="en-GB"/>
        </w:rPr>
        <w:t xml:space="preserve">Topics will guide what environmental reporting will cover. </w:t>
      </w:r>
      <w:r w:rsidRPr="00B34077">
        <w:rPr>
          <w:rFonts w:eastAsia="Calibri"/>
          <w:lang w:eastAsia="en-US"/>
        </w:rPr>
        <w:t xml:space="preserve">Topics are intended to bridge the gap between a domain (set in legislation) and a statistic (set by the Government Statistician). </w:t>
      </w:r>
      <w:r w:rsidR="00B17C58" w:rsidRPr="00B34077">
        <w:rPr>
          <w:rFonts w:eastAsia="Calibri"/>
          <w:lang w:eastAsia="en-US"/>
        </w:rPr>
        <w:t>Top</w:t>
      </w:r>
      <w:r w:rsidR="00B17C58" w:rsidRPr="00B34077">
        <w:t>ics also define the scope of reporting within each domain, as well as the environment overall.</w:t>
      </w:r>
    </w:p>
    <w:p w14:paraId="4B659F25" w14:textId="2D505CA2" w:rsidR="00A161FD" w:rsidRPr="00B34077" w:rsidRDefault="00F02EE9" w:rsidP="00D42A50">
      <w:pPr>
        <w:pStyle w:val="BodyText"/>
        <w:rPr>
          <w:w w:val="90"/>
        </w:rPr>
      </w:pPr>
      <w:r w:rsidRPr="00B34077">
        <w:t>Table 9</w:t>
      </w:r>
      <w:r w:rsidR="00A161FD" w:rsidRPr="00B34077">
        <w:t xml:space="preserve"> s</w:t>
      </w:r>
      <w:r w:rsidR="00A161FD" w:rsidRPr="00B34077">
        <w:rPr>
          <w:rFonts w:eastAsia="Calibri"/>
          <w:lang w:eastAsia="en-US"/>
        </w:rPr>
        <w:t xml:space="preserve">ets out the high-level objectives that </w:t>
      </w:r>
      <w:r w:rsidR="00E80B3A" w:rsidRPr="00B34077">
        <w:rPr>
          <w:rFonts w:eastAsia="Calibri"/>
          <w:lang w:eastAsia="en-US"/>
        </w:rPr>
        <w:t xml:space="preserve">have been </w:t>
      </w:r>
      <w:r w:rsidR="00A161FD" w:rsidRPr="00B34077">
        <w:rPr>
          <w:rFonts w:eastAsia="Calibri"/>
          <w:lang w:eastAsia="en-US"/>
        </w:rPr>
        <w:t xml:space="preserve">used to guide the development, selection and consultation on </w:t>
      </w:r>
      <w:r w:rsidR="00C1472B">
        <w:rPr>
          <w:rFonts w:eastAsia="Calibri"/>
          <w:lang w:eastAsia="en-US"/>
        </w:rPr>
        <w:t>t</w:t>
      </w:r>
      <w:r w:rsidR="00C1472B" w:rsidRPr="00B34077">
        <w:rPr>
          <w:rFonts w:eastAsia="Calibri"/>
          <w:lang w:eastAsia="en-US"/>
        </w:rPr>
        <w:t>opics</w:t>
      </w:r>
      <w:r w:rsidR="00A161FD" w:rsidRPr="00B34077">
        <w:rPr>
          <w:rFonts w:eastAsia="Calibri"/>
          <w:lang w:eastAsia="en-US"/>
        </w:rPr>
        <w:t>. The table is set out in a hierarchy</w:t>
      </w:r>
      <w:r w:rsidR="00B26452">
        <w:rPr>
          <w:rFonts w:eastAsia="Calibri"/>
          <w:lang w:eastAsia="en-US"/>
        </w:rPr>
        <w:t>,</w:t>
      </w:r>
      <w:r w:rsidR="00A161FD" w:rsidRPr="00B34077">
        <w:rPr>
          <w:rFonts w:eastAsia="Calibri"/>
          <w:lang w:eastAsia="en-US"/>
        </w:rPr>
        <w:t xml:space="preserve"> with the most important and critical objectives first. </w:t>
      </w:r>
    </w:p>
    <w:p w14:paraId="1497297B" w14:textId="77777777" w:rsidR="00A161FD" w:rsidRPr="00B34077" w:rsidRDefault="00F02EE9" w:rsidP="00D42A50">
      <w:pPr>
        <w:pStyle w:val="Tableheading"/>
      </w:pPr>
      <w:bookmarkStart w:id="68" w:name="_Toc431898062"/>
      <w:r w:rsidRPr="00B34077">
        <w:t xml:space="preserve">Table 9: </w:t>
      </w:r>
      <w:r w:rsidR="00D42A50" w:rsidRPr="00B34077">
        <w:tab/>
      </w:r>
      <w:r w:rsidRPr="00B34077">
        <w:t>Objectives and criteria for the Environmental Reporting Regulations</w:t>
      </w:r>
      <w:bookmarkEnd w:id="68"/>
    </w:p>
    <w:tbl>
      <w:tblPr>
        <w:tblStyle w:val="TableGrid"/>
        <w:tblW w:w="8562" w:type="dxa"/>
        <w:tblInd w:w="113" w:type="dxa"/>
        <w:tblBorders>
          <w:top w:val="single" w:sz="4" w:space="0" w:color="44697D"/>
          <w:left w:val="none" w:sz="0" w:space="0" w:color="auto"/>
          <w:bottom w:val="single" w:sz="4" w:space="0" w:color="44697D"/>
          <w:right w:val="none" w:sz="0" w:space="0" w:color="auto"/>
          <w:insideH w:val="single" w:sz="4" w:space="0" w:color="44697D"/>
          <w:insideV w:val="single" w:sz="4" w:space="0" w:color="44697D"/>
        </w:tblBorders>
        <w:tblLook w:val="04A0" w:firstRow="1" w:lastRow="0" w:firstColumn="1" w:lastColumn="0" w:noHBand="0" w:noVBand="1"/>
      </w:tblPr>
      <w:tblGrid>
        <w:gridCol w:w="2830"/>
        <w:gridCol w:w="5732"/>
      </w:tblGrid>
      <w:tr w:rsidR="00BE5AA2" w:rsidRPr="00B34077" w14:paraId="1CB64841" w14:textId="77777777" w:rsidTr="009646AA">
        <w:trPr>
          <w:tblHeader/>
        </w:trPr>
        <w:tc>
          <w:tcPr>
            <w:tcW w:w="2830" w:type="dxa"/>
            <w:shd w:val="clear" w:color="auto" w:fill="44697D"/>
          </w:tcPr>
          <w:p w14:paraId="061F21C3" w14:textId="77777777" w:rsidR="00A161FD" w:rsidRPr="00B34077" w:rsidRDefault="00A161FD" w:rsidP="00BE5AA2">
            <w:pPr>
              <w:pStyle w:val="TableTextbold"/>
              <w:rPr>
                <w:color w:val="FFFFFF" w:themeColor="background1"/>
                <w:lang w:eastAsia="en-GB"/>
              </w:rPr>
            </w:pPr>
            <w:r w:rsidRPr="00B34077">
              <w:rPr>
                <w:color w:val="FFFFFF" w:themeColor="background1"/>
                <w:lang w:eastAsia="en-GB"/>
              </w:rPr>
              <w:t>Objective</w:t>
            </w:r>
          </w:p>
        </w:tc>
        <w:tc>
          <w:tcPr>
            <w:tcW w:w="5732" w:type="dxa"/>
            <w:shd w:val="clear" w:color="auto" w:fill="44697D"/>
          </w:tcPr>
          <w:p w14:paraId="735EF3A7" w14:textId="77777777" w:rsidR="00A161FD" w:rsidRPr="00B34077" w:rsidRDefault="00A161FD" w:rsidP="00BE5AA2">
            <w:pPr>
              <w:pStyle w:val="TableTextbold"/>
              <w:rPr>
                <w:color w:val="FFFFFF" w:themeColor="background1"/>
                <w:lang w:eastAsia="en-GB"/>
              </w:rPr>
            </w:pPr>
            <w:r w:rsidRPr="00B34077">
              <w:rPr>
                <w:color w:val="FFFFFF" w:themeColor="background1"/>
                <w:lang w:eastAsia="en-GB"/>
              </w:rPr>
              <w:t>Description/criteria for assessment</w:t>
            </w:r>
          </w:p>
        </w:tc>
      </w:tr>
      <w:tr w:rsidR="00525954" w:rsidRPr="00B34077" w14:paraId="32AC8771" w14:textId="77777777" w:rsidTr="009646AA">
        <w:tc>
          <w:tcPr>
            <w:tcW w:w="2830" w:type="dxa"/>
          </w:tcPr>
          <w:p w14:paraId="17FE9F63" w14:textId="6FA2AB9B" w:rsidR="00525954" w:rsidRPr="00B34077" w:rsidRDefault="00525954" w:rsidP="00AB4B26">
            <w:pPr>
              <w:pStyle w:val="TableText"/>
              <w:rPr>
                <w:lang w:eastAsia="en-GB"/>
              </w:rPr>
            </w:pPr>
            <w:r w:rsidRPr="00B34077">
              <w:rPr>
                <w:lang w:eastAsia="en-GB"/>
              </w:rPr>
              <w:t>The topics set the scope of reporting, and fulfil the legislative criteria (</w:t>
            </w:r>
            <w:r w:rsidR="00AB4B26">
              <w:rPr>
                <w:lang w:eastAsia="en-GB"/>
              </w:rPr>
              <w:t>section</w:t>
            </w:r>
            <w:r w:rsidRPr="00B34077">
              <w:rPr>
                <w:lang w:eastAsia="en-GB"/>
              </w:rPr>
              <w:t xml:space="preserve"> 1</w:t>
            </w:r>
            <w:r w:rsidR="004F0655" w:rsidRPr="00B34077">
              <w:rPr>
                <w:lang w:eastAsia="en-GB"/>
              </w:rPr>
              <w:t>9</w:t>
            </w:r>
            <w:r w:rsidRPr="00B34077">
              <w:rPr>
                <w:lang w:eastAsia="en-GB"/>
              </w:rPr>
              <w:t xml:space="preserve"> (2)).</w:t>
            </w:r>
          </w:p>
        </w:tc>
        <w:tc>
          <w:tcPr>
            <w:tcW w:w="5732" w:type="dxa"/>
          </w:tcPr>
          <w:p w14:paraId="1E354E2B" w14:textId="77777777" w:rsidR="00525954" w:rsidRPr="00B34077" w:rsidRDefault="00525954" w:rsidP="00BE5AA2">
            <w:pPr>
              <w:pStyle w:val="TableText"/>
              <w:rPr>
                <w:lang w:eastAsia="en-GB"/>
              </w:rPr>
            </w:pPr>
            <w:r w:rsidRPr="00B34077">
              <w:rPr>
                <w:lang w:eastAsia="en-GB"/>
              </w:rPr>
              <w:t xml:space="preserve">This will be achieved by following the legislative requirements set out in the </w:t>
            </w:r>
            <w:r w:rsidR="00465C39" w:rsidRPr="00B34077">
              <w:rPr>
                <w:lang w:eastAsia="en-GB"/>
              </w:rPr>
              <w:t>Act</w:t>
            </w:r>
            <w:r w:rsidRPr="00B34077">
              <w:rPr>
                <w:lang w:eastAsia="en-GB"/>
              </w:rPr>
              <w:t>.</w:t>
            </w:r>
          </w:p>
          <w:p w14:paraId="7E0479BF" w14:textId="2E6198E5" w:rsidR="00525954" w:rsidRPr="00B34077" w:rsidRDefault="00465C39" w:rsidP="00BE5AA2">
            <w:pPr>
              <w:pStyle w:val="TableText"/>
            </w:pPr>
            <w:r w:rsidRPr="00B34077">
              <w:rPr>
                <w:i/>
                <w:lang w:eastAsia="en-GB"/>
              </w:rPr>
              <w:t>S</w:t>
            </w:r>
            <w:r w:rsidR="00AB4B26">
              <w:rPr>
                <w:i/>
                <w:lang w:eastAsia="en-GB"/>
              </w:rPr>
              <w:t>ection</w:t>
            </w:r>
            <w:r w:rsidRPr="00B34077">
              <w:rPr>
                <w:i/>
                <w:lang w:eastAsia="en-GB"/>
              </w:rPr>
              <w:t xml:space="preserve"> 19</w:t>
            </w:r>
            <w:r w:rsidR="00525954" w:rsidRPr="00B34077">
              <w:rPr>
                <w:i/>
                <w:lang w:eastAsia="en-GB"/>
              </w:rPr>
              <w:t xml:space="preserve">(2)(a): </w:t>
            </w:r>
            <w:r w:rsidR="00525954" w:rsidRPr="00B34077">
              <w:rPr>
                <w:i/>
              </w:rPr>
              <w:t>pressure topic or impact topic affects significant areas, resources, or numbers of people</w:t>
            </w:r>
            <w:r w:rsidR="00DF2517" w:rsidRPr="00B34077">
              <w:rPr>
                <w:i/>
              </w:rPr>
              <w:t xml:space="preserve"> </w:t>
            </w:r>
            <w:r w:rsidR="00A77DBD" w:rsidRPr="00B34077">
              <w:t>–</w:t>
            </w:r>
            <w:r w:rsidR="00525954" w:rsidRPr="00B34077">
              <w:t xml:space="preserve"> Environmental reporting does not aim to catalogue all measures of state, pressures and impacts for each domain; rather, just those that are most significant to each domain on a national scale. A topic may be deemed to be significant due to its magnitude (measured or perceived), spatial extent, rate of change, impact upon society, or significance to Māori. Any topic </w:t>
            </w:r>
            <w:r w:rsidR="00AB4B26">
              <w:t>that</w:t>
            </w:r>
            <w:r w:rsidR="00525954" w:rsidRPr="00B34077">
              <w:t xml:space="preserve"> is included must meet at least one of these </w:t>
            </w:r>
            <w:r w:rsidR="00263D56" w:rsidRPr="00B34077">
              <w:t>criteria</w:t>
            </w:r>
            <w:r w:rsidR="00525954" w:rsidRPr="00B34077">
              <w:t>.</w:t>
            </w:r>
          </w:p>
          <w:p w14:paraId="0CBF8216" w14:textId="7AFE8B40" w:rsidR="00525954" w:rsidRPr="00B34077" w:rsidRDefault="00465C39" w:rsidP="00BE5AA2">
            <w:pPr>
              <w:pStyle w:val="TableText"/>
            </w:pPr>
            <w:r w:rsidRPr="00B34077">
              <w:rPr>
                <w:i/>
                <w:lang w:eastAsia="en-GB"/>
              </w:rPr>
              <w:t>S</w:t>
            </w:r>
            <w:r w:rsidR="00AB4B26">
              <w:rPr>
                <w:i/>
                <w:lang w:eastAsia="en-GB"/>
              </w:rPr>
              <w:t>ection</w:t>
            </w:r>
            <w:r w:rsidR="00525954" w:rsidRPr="00B34077">
              <w:rPr>
                <w:i/>
                <w:lang w:eastAsia="en-GB"/>
              </w:rPr>
              <w:t xml:space="preserve"> 1</w:t>
            </w:r>
            <w:r w:rsidRPr="00B34077">
              <w:rPr>
                <w:i/>
                <w:lang w:eastAsia="en-GB"/>
              </w:rPr>
              <w:t>9</w:t>
            </w:r>
            <w:r w:rsidR="00525954" w:rsidRPr="00B34077">
              <w:rPr>
                <w:i/>
                <w:lang w:eastAsia="en-GB"/>
              </w:rPr>
              <w:t>(2</w:t>
            </w:r>
            <w:proofErr w:type="gramStart"/>
            <w:r w:rsidR="00525954" w:rsidRPr="00B34077">
              <w:rPr>
                <w:i/>
                <w:lang w:eastAsia="en-GB"/>
              </w:rPr>
              <w:t>)(</w:t>
            </w:r>
            <w:proofErr w:type="gramEnd"/>
            <w:r w:rsidR="00525954" w:rsidRPr="00B34077">
              <w:rPr>
                <w:i/>
                <w:lang w:eastAsia="en-GB"/>
              </w:rPr>
              <w:t xml:space="preserve">b): </w:t>
            </w:r>
            <w:r w:rsidR="00525954" w:rsidRPr="00B34077">
              <w:rPr>
                <w:i/>
              </w:rPr>
              <w:t>topic can be measured with robust statistical methods</w:t>
            </w:r>
            <w:r w:rsidR="00A77DBD" w:rsidRPr="00B34077">
              <w:t xml:space="preserve"> –</w:t>
            </w:r>
            <w:r w:rsidR="00525954" w:rsidRPr="00B34077">
              <w:t xml:space="preserve"> The topics to be reported should be able to be quantified using a statistically robust measure, and this would need to be demonstrated. Topics for which a suitable measure is unlikely to be developed in the next 5 to 10 years will not be included in reporting.</w:t>
            </w:r>
          </w:p>
          <w:p w14:paraId="29EE3679" w14:textId="46587F91" w:rsidR="00525954" w:rsidRPr="00B34077" w:rsidRDefault="00465C39" w:rsidP="005C5615">
            <w:pPr>
              <w:pStyle w:val="TableText"/>
            </w:pPr>
            <w:r w:rsidRPr="00AB4B26">
              <w:rPr>
                <w:i/>
                <w:lang w:eastAsia="en-GB"/>
              </w:rPr>
              <w:t>S</w:t>
            </w:r>
            <w:r w:rsidR="00AB4B26" w:rsidRPr="00AB4B26">
              <w:rPr>
                <w:i/>
                <w:lang w:eastAsia="en-GB"/>
              </w:rPr>
              <w:t>ection</w:t>
            </w:r>
            <w:r w:rsidR="00525954" w:rsidRPr="00AB4B26">
              <w:rPr>
                <w:i/>
                <w:lang w:eastAsia="en-GB"/>
              </w:rPr>
              <w:t xml:space="preserve"> 1</w:t>
            </w:r>
            <w:r w:rsidRPr="00AB4B26">
              <w:rPr>
                <w:i/>
                <w:lang w:eastAsia="en-GB"/>
              </w:rPr>
              <w:t>9</w:t>
            </w:r>
            <w:r w:rsidR="00525954" w:rsidRPr="00AB4B26">
              <w:rPr>
                <w:i/>
                <w:lang w:eastAsia="en-GB"/>
              </w:rPr>
              <w:t>(2</w:t>
            </w:r>
            <w:proofErr w:type="gramStart"/>
            <w:r w:rsidR="00525954" w:rsidRPr="00AB4B26">
              <w:rPr>
                <w:i/>
                <w:lang w:eastAsia="en-GB"/>
              </w:rPr>
              <w:t>)(</w:t>
            </w:r>
            <w:proofErr w:type="gramEnd"/>
            <w:r w:rsidR="00525954" w:rsidRPr="00AB4B26">
              <w:rPr>
                <w:i/>
                <w:lang w:eastAsia="en-GB"/>
              </w:rPr>
              <w:t>c):</w:t>
            </w:r>
            <w:r w:rsidR="00525954" w:rsidRPr="00AB4B26">
              <w:rPr>
                <w:i/>
              </w:rPr>
              <w:t xml:space="preserve"> </w:t>
            </w:r>
            <w:r w:rsidR="00525954" w:rsidRPr="00AB4B26">
              <w:rPr>
                <w:i/>
                <w:lang w:eastAsia="en-GB"/>
              </w:rPr>
              <w:t>pressure topic is closely related to any state topic that it is asserted to affect</w:t>
            </w:r>
            <w:r w:rsidR="005C5615">
              <w:rPr>
                <w:i/>
                <w:lang w:eastAsia="en-GB"/>
              </w:rPr>
              <w:t xml:space="preserve"> </w:t>
            </w:r>
            <w:r w:rsidR="005C5615">
              <w:rPr>
                <w:lang w:eastAsia="en-GB"/>
              </w:rPr>
              <w:t>a</w:t>
            </w:r>
            <w:r w:rsidR="00AB4B26">
              <w:rPr>
                <w:lang w:eastAsia="en-GB"/>
              </w:rPr>
              <w:t xml:space="preserve">nd </w:t>
            </w:r>
            <w:r w:rsidR="00AB4B26" w:rsidRPr="00AB4B26">
              <w:rPr>
                <w:i/>
                <w:lang w:eastAsia="en-GB"/>
              </w:rPr>
              <w:t>section</w:t>
            </w:r>
            <w:r w:rsidR="00525954" w:rsidRPr="00AB4B26">
              <w:rPr>
                <w:i/>
                <w:lang w:eastAsia="en-GB"/>
              </w:rPr>
              <w:t xml:space="preserve"> 1</w:t>
            </w:r>
            <w:r w:rsidRPr="00AB4B26">
              <w:rPr>
                <w:i/>
                <w:lang w:eastAsia="en-GB"/>
              </w:rPr>
              <w:t>9</w:t>
            </w:r>
            <w:r w:rsidR="00525954" w:rsidRPr="00AB4B26">
              <w:rPr>
                <w:i/>
                <w:lang w:eastAsia="en-GB"/>
              </w:rPr>
              <w:t>(2)(d): impact topic is closely related to any state topic that is assert</w:t>
            </w:r>
            <w:r w:rsidR="00A77DBD" w:rsidRPr="00AB4B26">
              <w:rPr>
                <w:i/>
                <w:lang w:eastAsia="en-GB"/>
              </w:rPr>
              <w:t>ed to give rise to that impact</w:t>
            </w:r>
            <w:r w:rsidR="00A77DBD" w:rsidRPr="00B34077">
              <w:rPr>
                <w:lang w:eastAsia="en-GB"/>
              </w:rPr>
              <w:t xml:space="preserve"> –</w:t>
            </w:r>
            <w:r w:rsidR="00525954" w:rsidRPr="00B34077">
              <w:rPr>
                <w:lang w:eastAsia="en-GB"/>
              </w:rPr>
              <w:t xml:space="preserve"> </w:t>
            </w:r>
            <w:r w:rsidR="00525954" w:rsidRPr="00B34077">
              <w:t xml:space="preserve">Any pressures and impacts reported on must have a demonstrable relationship to the change in state of that domain. This ensures consistency and coherency across the framework. Environmental reporting will not be used to statistically determine or prove relationships between pressures, impacts and state, but will instead rely on external research to establish those relationships. </w:t>
            </w:r>
          </w:p>
        </w:tc>
      </w:tr>
      <w:tr w:rsidR="00525954" w:rsidRPr="00B34077" w14:paraId="56CEDAE8" w14:textId="77777777" w:rsidTr="009646AA">
        <w:tc>
          <w:tcPr>
            <w:tcW w:w="2830" w:type="dxa"/>
          </w:tcPr>
          <w:p w14:paraId="1FD4B878" w14:textId="77777777" w:rsidR="00525954" w:rsidRPr="00B34077" w:rsidRDefault="00525954" w:rsidP="00BE5AA2">
            <w:pPr>
              <w:pStyle w:val="TableText"/>
              <w:rPr>
                <w:lang w:eastAsia="en-GB"/>
              </w:rPr>
            </w:pPr>
            <w:r w:rsidRPr="00B34077">
              <w:rPr>
                <w:lang w:eastAsia="en-GB"/>
              </w:rPr>
              <w:t xml:space="preserve">The topic list reflects expert opinion, and forms the basis of a scientifically credible report. </w:t>
            </w:r>
          </w:p>
        </w:tc>
        <w:tc>
          <w:tcPr>
            <w:tcW w:w="5732" w:type="dxa"/>
          </w:tcPr>
          <w:p w14:paraId="3EB592D5" w14:textId="77777777" w:rsidR="00525954" w:rsidRPr="00B34077" w:rsidRDefault="00525954" w:rsidP="00BE5AA2">
            <w:pPr>
              <w:pStyle w:val="TableText"/>
              <w:rPr>
                <w:lang w:eastAsia="en-GB"/>
              </w:rPr>
            </w:pPr>
            <w:r w:rsidRPr="00B34077">
              <w:rPr>
                <w:lang w:eastAsia="en-GB"/>
              </w:rPr>
              <w:t>The topics are scientifically informed and technically sound. This is achieved by there being a clear link between technical expert input/advice and the final list</w:t>
            </w:r>
            <w:r w:rsidR="00E80B3A" w:rsidRPr="00B34077">
              <w:rPr>
                <w:lang w:eastAsia="en-GB"/>
              </w:rPr>
              <w:t xml:space="preserve">, </w:t>
            </w:r>
            <w:r w:rsidRPr="00B34077">
              <w:rPr>
                <w:lang w:eastAsia="en-GB"/>
              </w:rPr>
              <w:t>and will therefore help form the scope for a credible report.</w:t>
            </w:r>
          </w:p>
        </w:tc>
      </w:tr>
      <w:tr w:rsidR="00525954" w:rsidRPr="00B34077" w14:paraId="07C3E754" w14:textId="77777777" w:rsidTr="009646AA">
        <w:tc>
          <w:tcPr>
            <w:tcW w:w="2830" w:type="dxa"/>
          </w:tcPr>
          <w:p w14:paraId="58B0D4D7" w14:textId="0650E9F9" w:rsidR="00525954" w:rsidRPr="00B34077" w:rsidRDefault="00525954" w:rsidP="00D52A35">
            <w:pPr>
              <w:pStyle w:val="TableText"/>
              <w:rPr>
                <w:lang w:eastAsia="en-GB"/>
              </w:rPr>
            </w:pPr>
            <w:r w:rsidRPr="00B34077">
              <w:rPr>
                <w:lang w:eastAsia="en-GB"/>
              </w:rPr>
              <w:t xml:space="preserve">The topic list is broad enough to provide guidance to the </w:t>
            </w:r>
            <w:r w:rsidR="00570858" w:rsidRPr="00B34077">
              <w:rPr>
                <w:lang w:eastAsia="en-GB"/>
              </w:rPr>
              <w:t>Government Statistician</w:t>
            </w:r>
            <w:r w:rsidRPr="00B34077">
              <w:rPr>
                <w:lang w:eastAsia="en-GB"/>
              </w:rPr>
              <w:t xml:space="preserve">, without restricting the autonomy of the </w:t>
            </w:r>
            <w:r w:rsidR="00570858" w:rsidRPr="00B34077">
              <w:rPr>
                <w:lang w:eastAsia="en-GB"/>
              </w:rPr>
              <w:t>Government Statistician</w:t>
            </w:r>
            <w:r w:rsidRPr="00B34077">
              <w:rPr>
                <w:lang w:eastAsia="en-GB"/>
              </w:rPr>
              <w:t xml:space="preserve">. </w:t>
            </w:r>
          </w:p>
        </w:tc>
        <w:tc>
          <w:tcPr>
            <w:tcW w:w="5732" w:type="dxa"/>
          </w:tcPr>
          <w:p w14:paraId="12E21ECA" w14:textId="5C9B2456" w:rsidR="00525954" w:rsidRPr="00B34077" w:rsidRDefault="00525954" w:rsidP="004B7592">
            <w:pPr>
              <w:pStyle w:val="TableText"/>
              <w:rPr>
                <w:lang w:eastAsia="en-GB"/>
              </w:rPr>
            </w:pPr>
            <w:r w:rsidRPr="00B34077">
              <w:rPr>
                <w:lang w:eastAsia="en-GB"/>
              </w:rPr>
              <w:t xml:space="preserve">The topic list will provide guidance to the </w:t>
            </w:r>
            <w:r w:rsidR="00E80B3A" w:rsidRPr="00B34077">
              <w:rPr>
                <w:lang w:eastAsia="en-GB"/>
              </w:rPr>
              <w:t>Government Statistician</w:t>
            </w:r>
            <w:r w:rsidRPr="00B34077">
              <w:rPr>
                <w:lang w:eastAsia="en-GB"/>
              </w:rPr>
              <w:t xml:space="preserve"> to fulfil </w:t>
            </w:r>
            <w:r w:rsidR="004B7592">
              <w:rPr>
                <w:lang w:eastAsia="en-GB"/>
              </w:rPr>
              <w:t>their</w:t>
            </w:r>
            <w:r w:rsidRPr="00B34077">
              <w:rPr>
                <w:lang w:eastAsia="en-GB"/>
              </w:rPr>
              <w:t xml:space="preserve"> role, without restricting </w:t>
            </w:r>
            <w:r w:rsidR="004B7592">
              <w:rPr>
                <w:lang w:eastAsia="en-GB"/>
              </w:rPr>
              <w:t>their</w:t>
            </w:r>
            <w:r w:rsidRPr="00B34077">
              <w:rPr>
                <w:lang w:eastAsia="en-GB"/>
              </w:rPr>
              <w:t xml:space="preserve"> autonomy. This is achieved by the topics being </w:t>
            </w:r>
            <w:r w:rsidR="00263D56" w:rsidRPr="00B34077">
              <w:rPr>
                <w:lang w:eastAsia="en-GB"/>
              </w:rPr>
              <w:t xml:space="preserve">not </w:t>
            </w:r>
            <w:r w:rsidRPr="00B34077">
              <w:rPr>
                <w:lang w:eastAsia="en-GB"/>
              </w:rPr>
              <w:t xml:space="preserve">so specific that they detail/require the measure for the topic, so that the </w:t>
            </w:r>
            <w:r w:rsidR="00E80B3A" w:rsidRPr="00B34077">
              <w:rPr>
                <w:lang w:eastAsia="en-GB"/>
              </w:rPr>
              <w:t xml:space="preserve">Government Statistician </w:t>
            </w:r>
            <w:r w:rsidRPr="00B34077">
              <w:rPr>
                <w:lang w:eastAsia="en-GB"/>
              </w:rPr>
              <w:t xml:space="preserve">is able to fulfil </w:t>
            </w:r>
            <w:r w:rsidR="004B7592">
              <w:rPr>
                <w:lang w:eastAsia="en-GB"/>
              </w:rPr>
              <w:t>their</w:t>
            </w:r>
            <w:r w:rsidRPr="00B34077">
              <w:rPr>
                <w:lang w:eastAsia="en-GB"/>
              </w:rPr>
              <w:t xml:space="preserve"> role in determining how to measure topics, on advice from Statistics New Zealand and informed by </w:t>
            </w:r>
            <w:r w:rsidR="00167D8A">
              <w:rPr>
                <w:lang w:eastAsia="en-GB"/>
              </w:rPr>
              <w:t xml:space="preserve">the </w:t>
            </w:r>
            <w:r w:rsidRPr="00B34077">
              <w:rPr>
                <w:lang w:eastAsia="en-GB"/>
              </w:rPr>
              <w:t xml:space="preserve">Ministry for the Environment. </w:t>
            </w:r>
          </w:p>
        </w:tc>
      </w:tr>
      <w:tr w:rsidR="00525954" w:rsidRPr="00B34077" w14:paraId="67938653" w14:textId="77777777" w:rsidTr="009646AA">
        <w:tc>
          <w:tcPr>
            <w:tcW w:w="2830" w:type="dxa"/>
          </w:tcPr>
          <w:p w14:paraId="018E40FC" w14:textId="77777777" w:rsidR="00525954" w:rsidRPr="00B34077" w:rsidRDefault="00525954" w:rsidP="00505288">
            <w:pPr>
              <w:pStyle w:val="TableText"/>
              <w:keepNext/>
              <w:rPr>
                <w:lang w:eastAsia="en-GB"/>
              </w:rPr>
            </w:pPr>
            <w:r w:rsidRPr="00B34077">
              <w:rPr>
                <w:lang w:eastAsia="en-GB"/>
              </w:rPr>
              <w:t>The collective topic list, within and across domains, comprehensively covers the environment. The list is adaptable and durable as values and measures for topics change over time.</w:t>
            </w:r>
          </w:p>
        </w:tc>
        <w:tc>
          <w:tcPr>
            <w:tcW w:w="5732" w:type="dxa"/>
          </w:tcPr>
          <w:p w14:paraId="495FB141" w14:textId="77777777" w:rsidR="00525954" w:rsidRPr="00B34077" w:rsidRDefault="00525954" w:rsidP="00BE5AA2">
            <w:pPr>
              <w:pStyle w:val="TableText"/>
              <w:rPr>
                <w:lang w:eastAsia="en-GB"/>
              </w:rPr>
            </w:pPr>
            <w:r w:rsidRPr="00B34077">
              <w:rPr>
                <w:lang w:eastAsia="en-GB"/>
              </w:rPr>
              <w:t>The topic list covers the significant areas of the environment without any gaps, within and across all domains. This will mean that to</w:t>
            </w:r>
            <w:r w:rsidR="00E80B3A" w:rsidRPr="00B34077">
              <w:rPr>
                <w:lang w:eastAsia="en-GB"/>
              </w:rPr>
              <w:t>pics are adaptable and durable.</w:t>
            </w:r>
          </w:p>
          <w:p w14:paraId="771FDCCF" w14:textId="77777777" w:rsidR="00525954" w:rsidRPr="00B34077" w:rsidRDefault="00525954" w:rsidP="00BE5AA2">
            <w:pPr>
              <w:pStyle w:val="TableText"/>
              <w:rPr>
                <w:lang w:eastAsia="en-GB"/>
              </w:rPr>
            </w:pPr>
            <w:r w:rsidRPr="00B34077">
              <w:rPr>
                <w:lang w:eastAsia="en-GB"/>
              </w:rPr>
              <w:t xml:space="preserve">This will be achieved by ensuring that the list is appropriate for current and future reporting, and including: </w:t>
            </w:r>
          </w:p>
          <w:p w14:paraId="1C66E078" w14:textId="3E49A448" w:rsidR="00525954" w:rsidRPr="00B34077" w:rsidRDefault="00525954" w:rsidP="00051787">
            <w:pPr>
              <w:pStyle w:val="TableBullet"/>
              <w:spacing w:before="0"/>
            </w:pPr>
            <w:r w:rsidRPr="00B34077">
              <w:t xml:space="preserve">balance of topics across the </w:t>
            </w:r>
            <w:r w:rsidR="00465C39" w:rsidRPr="00B34077">
              <w:t>state-pressures-impacts</w:t>
            </w:r>
            <w:r w:rsidRPr="00B34077">
              <w:t xml:space="preserve"> framework and across the impact categories</w:t>
            </w:r>
          </w:p>
          <w:p w14:paraId="31BE2B65" w14:textId="77777777" w:rsidR="00525954" w:rsidRPr="00B34077" w:rsidRDefault="00525954" w:rsidP="00BE5AA2">
            <w:pPr>
              <w:pStyle w:val="TableBullet"/>
            </w:pPr>
            <w:proofErr w:type="gramStart"/>
            <w:r w:rsidRPr="00B34077">
              <w:t>similar</w:t>
            </w:r>
            <w:proofErr w:type="gramEnd"/>
            <w:r w:rsidRPr="00B34077">
              <w:t xml:space="preserve"> or linked comparable topics across domains.</w:t>
            </w:r>
          </w:p>
        </w:tc>
      </w:tr>
      <w:tr w:rsidR="00525954" w:rsidRPr="00B34077" w14:paraId="349BEB61" w14:textId="77777777" w:rsidTr="009646AA">
        <w:tc>
          <w:tcPr>
            <w:tcW w:w="2830" w:type="dxa"/>
          </w:tcPr>
          <w:p w14:paraId="219506AE" w14:textId="7EFE886B" w:rsidR="00525954" w:rsidRPr="00B34077" w:rsidRDefault="00525954" w:rsidP="00BE5AA2">
            <w:pPr>
              <w:pStyle w:val="TableText"/>
              <w:rPr>
                <w:lang w:eastAsia="en-GB"/>
              </w:rPr>
            </w:pPr>
            <w:r w:rsidRPr="00B34077">
              <w:rPr>
                <w:lang w:eastAsia="en-GB"/>
              </w:rPr>
              <w:t>The topics signal the future direction for the scope of environmental reporting long</w:t>
            </w:r>
            <w:r w:rsidR="00167D8A">
              <w:rPr>
                <w:lang w:eastAsia="en-GB"/>
              </w:rPr>
              <w:t xml:space="preserve"> </w:t>
            </w:r>
            <w:r w:rsidRPr="00B34077">
              <w:rPr>
                <w:lang w:eastAsia="en-GB"/>
              </w:rPr>
              <w:t>term, and drive data improvements.</w:t>
            </w:r>
          </w:p>
        </w:tc>
        <w:tc>
          <w:tcPr>
            <w:tcW w:w="5732" w:type="dxa"/>
          </w:tcPr>
          <w:p w14:paraId="6D2E0398" w14:textId="692CA243" w:rsidR="00525954" w:rsidRPr="00B34077" w:rsidRDefault="00525954" w:rsidP="00BE5AA2">
            <w:pPr>
              <w:pStyle w:val="TableText"/>
              <w:rPr>
                <w:lang w:eastAsia="en-GB"/>
              </w:rPr>
            </w:pPr>
            <w:r w:rsidRPr="00B34077">
              <w:rPr>
                <w:lang w:eastAsia="en-GB"/>
              </w:rPr>
              <w:t xml:space="preserve">The topic list is comprehensive, and signals the strategic direction for future environmental reporting. </w:t>
            </w:r>
          </w:p>
          <w:p w14:paraId="194CDBE0" w14:textId="77777777" w:rsidR="00525954" w:rsidRPr="00B34077" w:rsidRDefault="00525954" w:rsidP="00BE5AA2">
            <w:pPr>
              <w:pStyle w:val="TableText"/>
              <w:rPr>
                <w:lang w:eastAsia="en-GB"/>
              </w:rPr>
            </w:pPr>
            <w:r w:rsidRPr="00B34077">
              <w:rPr>
                <w:lang w:eastAsia="en-GB"/>
              </w:rPr>
              <w:t>This will be achieved by including all topics required for robust environmental reporting, regardless of whether there is currently data available to populate them or not. This will identify gaps in the data currently available and areas for data improvement for future reporting.</w:t>
            </w:r>
          </w:p>
        </w:tc>
      </w:tr>
    </w:tbl>
    <w:p w14:paraId="5CA1BB42" w14:textId="77777777" w:rsidR="008B4329" w:rsidRPr="00B34077" w:rsidRDefault="008B4329" w:rsidP="00BE5AA2">
      <w:pPr>
        <w:pStyle w:val="BodyText"/>
      </w:pPr>
    </w:p>
    <w:sectPr w:rsidR="008B4329" w:rsidRPr="00B34077" w:rsidSect="00475D30">
      <w:footerReference w:type="even" r:id="rId38"/>
      <w:footerReference w:type="default" r:id="rId39"/>
      <w:pgSz w:w="11907" w:h="16840" w:code="9"/>
      <w:pgMar w:top="1134" w:right="1418" w:bottom="1134" w:left="1418" w:header="567" w:footer="567" w:gutter="567"/>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804493" w15:done="0"/>
  <w15:commentEx w15:paraId="66D29EC2" w15:done="0"/>
  <w15:commentEx w15:paraId="1CB9D7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E78F3" w14:textId="77777777" w:rsidR="002C399E" w:rsidRDefault="002C399E" w:rsidP="0080531E">
      <w:pPr>
        <w:spacing w:before="0" w:after="0" w:line="240" w:lineRule="auto"/>
      </w:pPr>
      <w:r>
        <w:separator/>
      </w:r>
    </w:p>
  </w:endnote>
  <w:endnote w:type="continuationSeparator" w:id="0">
    <w:p w14:paraId="4C5C8A39" w14:textId="77777777" w:rsidR="002C399E" w:rsidRDefault="002C399E" w:rsidP="008053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21B05" w14:textId="1560D6D6" w:rsidR="002C399E" w:rsidRDefault="002C399E" w:rsidP="00734B9A">
    <w:pPr>
      <w:spacing w:before="0" w:after="0" w:line="240" w:lineRule="auto"/>
      <w:ind w:left="-57"/>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1D20F" w14:textId="77777777" w:rsidR="002C399E" w:rsidRDefault="002C399E" w:rsidP="00064A57">
    <w:pPr>
      <w:pStyle w:val="Footereven"/>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954E5" w14:textId="77777777" w:rsidR="002C399E" w:rsidRDefault="002C399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B8318" w14:textId="08FD074C" w:rsidR="002C399E" w:rsidRDefault="002C399E" w:rsidP="00064A57">
    <w:pPr>
      <w:pStyle w:val="Footereven"/>
    </w:pPr>
    <w:r>
      <w:fldChar w:fldCharType="begin"/>
    </w:r>
    <w:r>
      <w:instrText xml:space="preserve"> PAGE   \* MERGEFORMAT </w:instrText>
    </w:r>
    <w:r>
      <w:fldChar w:fldCharType="separate"/>
    </w:r>
    <w:r w:rsidR="00D73368">
      <w:rPr>
        <w:noProof/>
      </w:rPr>
      <w:t>4</w:t>
    </w:r>
    <w:r>
      <w:rPr>
        <w:noProof/>
      </w:rPr>
      <w:fldChar w:fldCharType="end"/>
    </w:r>
    <w:r>
      <w:rPr>
        <w:noProof/>
      </w:rPr>
      <w:tab/>
    </w:r>
    <w:r w:rsidRPr="00064A57">
      <w:t xml:space="preserve">Topics for Environmental Reporting: </w:t>
    </w:r>
    <w:r>
      <w:t>Consultation</w:t>
    </w:r>
    <w:r w:rsidRPr="00064A57">
      <w:t xml:space="preserve"> </w:t>
    </w:r>
    <w:r w:rsidR="00DC466E">
      <w:t>D</w:t>
    </w:r>
    <w:r w:rsidRPr="00064A57">
      <w:t>ocument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93D0F" w14:textId="1F31F396" w:rsidR="002C399E" w:rsidRPr="00D72E08" w:rsidRDefault="002C399E" w:rsidP="0036151C">
    <w:pPr>
      <w:pStyle w:val="Footerodd"/>
    </w:pPr>
    <w:r w:rsidRPr="00D72E08">
      <w:tab/>
    </w:r>
    <w:r w:rsidRPr="00064A57">
      <w:t xml:space="preserve">Topics for Environmental Reporting: </w:t>
    </w:r>
    <w:r>
      <w:t>Consultation</w:t>
    </w:r>
    <w:r w:rsidRPr="00064A57">
      <w:t xml:space="preserve"> </w:t>
    </w:r>
    <w:r w:rsidR="00DC466E">
      <w:t>D</w:t>
    </w:r>
    <w:r w:rsidRPr="00064A57">
      <w:t>ocument</w:t>
    </w:r>
    <w:r>
      <w:tab/>
    </w:r>
    <w:r>
      <w:fldChar w:fldCharType="begin"/>
    </w:r>
    <w:r>
      <w:instrText xml:space="preserve"> PAGE   \* MERGEFORMAT </w:instrText>
    </w:r>
    <w:r>
      <w:fldChar w:fldCharType="separate"/>
    </w:r>
    <w:r w:rsidR="00D73368">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FED13" w14:textId="73A05305" w:rsidR="002C399E" w:rsidRDefault="002C399E" w:rsidP="00064A57">
    <w:pPr>
      <w:pStyle w:val="Footerodd"/>
    </w:pPr>
    <w:r>
      <w:tab/>
    </w:r>
    <w:r w:rsidRPr="00064A57">
      <w:t xml:space="preserve">Topics for Environmental Reporting: </w:t>
    </w:r>
    <w:r>
      <w:t>Consultation</w:t>
    </w:r>
    <w:r w:rsidRPr="00064A57">
      <w:t xml:space="preserve"> </w:t>
    </w:r>
    <w:r w:rsidR="00DC466E">
      <w:t>D</w:t>
    </w:r>
    <w:r w:rsidRPr="00064A57">
      <w:t>ocument</w:t>
    </w:r>
    <w:r>
      <w:tab/>
    </w:r>
    <w:r>
      <w:fldChar w:fldCharType="begin"/>
    </w:r>
    <w:r>
      <w:instrText xml:space="preserve"> PAGE   \* MERGEFORMAT </w:instrText>
    </w:r>
    <w:r>
      <w:fldChar w:fldCharType="separate"/>
    </w:r>
    <w:r w:rsidR="00D73368">
      <w:rPr>
        <w:noProof/>
      </w:rPr>
      <w:t>3</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96D12" w14:textId="5B62DE79" w:rsidR="002C399E" w:rsidRPr="004F458A" w:rsidRDefault="002C399E" w:rsidP="0036151C">
    <w:pPr>
      <w:pStyle w:val="Footereven"/>
    </w:pPr>
    <w:r w:rsidRPr="004F458A">
      <w:rPr>
        <w:rStyle w:val="PageNumber"/>
        <w:rFonts w:ascii="Calibri" w:hAnsi="Calibri"/>
        <w:b w:val="0"/>
        <w:sz w:val="16"/>
      </w:rPr>
      <w:fldChar w:fldCharType="begin"/>
    </w:r>
    <w:r w:rsidRPr="004F458A">
      <w:rPr>
        <w:rStyle w:val="PageNumber"/>
        <w:rFonts w:ascii="Calibri" w:hAnsi="Calibri"/>
        <w:b w:val="0"/>
        <w:sz w:val="16"/>
      </w:rPr>
      <w:instrText xml:space="preserve"> PAGE </w:instrText>
    </w:r>
    <w:r w:rsidRPr="004F458A">
      <w:rPr>
        <w:rStyle w:val="PageNumber"/>
        <w:rFonts w:ascii="Calibri" w:hAnsi="Calibri"/>
        <w:b w:val="0"/>
        <w:sz w:val="16"/>
      </w:rPr>
      <w:fldChar w:fldCharType="separate"/>
    </w:r>
    <w:r w:rsidR="00D73368">
      <w:rPr>
        <w:rStyle w:val="PageNumber"/>
        <w:rFonts w:ascii="Calibri" w:hAnsi="Calibri"/>
        <w:b w:val="0"/>
        <w:noProof/>
        <w:sz w:val="16"/>
      </w:rPr>
      <w:t>6</w:t>
    </w:r>
    <w:r w:rsidRPr="004F458A">
      <w:rPr>
        <w:rStyle w:val="PageNumber"/>
        <w:rFonts w:ascii="Calibri" w:hAnsi="Calibri"/>
        <w:b w:val="0"/>
        <w:sz w:val="16"/>
      </w:rPr>
      <w:fldChar w:fldCharType="end"/>
    </w:r>
    <w:r>
      <w:tab/>
    </w:r>
    <w:r w:rsidRPr="00064A57">
      <w:t xml:space="preserve">Topics for Environmental Reporting: </w:t>
    </w:r>
    <w:r>
      <w:t>Consultation</w:t>
    </w:r>
    <w:r w:rsidRPr="00064A57">
      <w:t xml:space="preserve"> </w:t>
    </w:r>
    <w:r w:rsidR="00DC466E">
      <w:t>D</w:t>
    </w:r>
    <w:r w:rsidRPr="00064A57">
      <w:t>ocument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66CAB" w14:textId="6EB66678" w:rsidR="002C399E" w:rsidRPr="00D72E08" w:rsidRDefault="002C399E" w:rsidP="0036151C">
    <w:pPr>
      <w:pStyle w:val="Footerodd"/>
    </w:pPr>
    <w:r>
      <w:tab/>
    </w:r>
    <w:r w:rsidRPr="00064A57">
      <w:t xml:space="preserve">Topics for Environmental Reporting: </w:t>
    </w:r>
    <w:r>
      <w:t>Consultation</w:t>
    </w:r>
    <w:r w:rsidRPr="00064A57">
      <w:t xml:space="preserve"> </w:t>
    </w:r>
    <w:r w:rsidR="00DC466E">
      <w:t>D</w:t>
    </w:r>
    <w:r w:rsidRPr="00064A57">
      <w:t>ocument</w:t>
    </w:r>
    <w:r>
      <w:tab/>
    </w:r>
    <w:r>
      <w:fldChar w:fldCharType="begin"/>
    </w:r>
    <w:r>
      <w:instrText xml:space="preserve"> PAGE   \* MERGEFORMAT </w:instrText>
    </w:r>
    <w:r>
      <w:fldChar w:fldCharType="separate"/>
    </w:r>
    <w:r w:rsidR="00D73368">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3F9C" w14:textId="77777777" w:rsidR="002C399E" w:rsidRDefault="002C399E" w:rsidP="0080531E">
      <w:pPr>
        <w:spacing w:before="0" w:after="0" w:line="240" w:lineRule="auto"/>
      </w:pPr>
      <w:r>
        <w:separator/>
      </w:r>
    </w:p>
  </w:footnote>
  <w:footnote w:type="continuationSeparator" w:id="0">
    <w:p w14:paraId="3E40AF88" w14:textId="77777777" w:rsidR="002C399E" w:rsidRDefault="002C399E" w:rsidP="0080531E">
      <w:pPr>
        <w:spacing w:before="0" w:after="0" w:line="240" w:lineRule="auto"/>
      </w:pPr>
      <w:r>
        <w:continuationSeparator/>
      </w:r>
    </w:p>
  </w:footnote>
  <w:footnote w:id="1">
    <w:p w14:paraId="1B435E98" w14:textId="5572DDD2" w:rsidR="002C399E" w:rsidRPr="00D216A6" w:rsidRDefault="002C399E" w:rsidP="00971A4C">
      <w:pPr>
        <w:pStyle w:val="FootnoteText"/>
        <w:spacing w:after="0" w:line="276" w:lineRule="auto"/>
        <w:contextualSpacing/>
        <w:rPr>
          <w:sz w:val="16"/>
          <w:szCs w:val="16"/>
        </w:rPr>
      </w:pPr>
      <w:r w:rsidRPr="00D216A6">
        <w:rPr>
          <w:rStyle w:val="FootnoteReference"/>
          <w:sz w:val="16"/>
          <w:szCs w:val="16"/>
        </w:rPr>
        <w:footnoteRef/>
      </w:r>
      <w:r w:rsidRPr="00D216A6">
        <w:rPr>
          <w:rStyle w:val="FootnoteReference"/>
          <w:sz w:val="16"/>
          <w:szCs w:val="16"/>
        </w:rPr>
        <w:tab/>
      </w:r>
      <w:r w:rsidRPr="00D216A6">
        <w:rPr>
          <w:sz w:val="16"/>
          <w:szCs w:val="16"/>
        </w:rPr>
        <w:t>Industry includes primary industry, goods-producing industry and service-providing industry.</w:t>
      </w:r>
    </w:p>
    <w:p w14:paraId="0290B5E7" w14:textId="1353F990" w:rsidR="002C399E" w:rsidRPr="00D216A6" w:rsidRDefault="002C399E" w:rsidP="00971A4C">
      <w:pPr>
        <w:pStyle w:val="TableBullet"/>
        <w:spacing w:before="0" w:after="20" w:line="276" w:lineRule="auto"/>
        <w:ind w:left="568"/>
        <w:contextualSpacing/>
        <w:rPr>
          <w:sz w:val="16"/>
        </w:rPr>
      </w:pPr>
      <w:r w:rsidRPr="00D216A6">
        <w:rPr>
          <w:b/>
          <w:bCs/>
          <w:sz w:val="16"/>
        </w:rPr>
        <w:t>Primary industry</w:t>
      </w:r>
      <w:r w:rsidRPr="00D216A6">
        <w:rPr>
          <w:sz w:val="16"/>
        </w:rPr>
        <w:t xml:space="preserve"> is defined as agriculture, forestry and fishing (and services to agriculture, forestry, and fishing) and mining. </w:t>
      </w:r>
    </w:p>
    <w:p w14:paraId="049F19BE" w14:textId="77777777" w:rsidR="002C399E" w:rsidRPr="00D216A6" w:rsidRDefault="002C399E" w:rsidP="00971A4C">
      <w:pPr>
        <w:pStyle w:val="TableBullet"/>
        <w:spacing w:before="0" w:after="20" w:line="276" w:lineRule="auto"/>
        <w:ind w:left="568"/>
        <w:contextualSpacing/>
        <w:rPr>
          <w:sz w:val="16"/>
        </w:rPr>
      </w:pPr>
      <w:r w:rsidRPr="00D216A6">
        <w:rPr>
          <w:sz w:val="16"/>
        </w:rPr>
        <w:t xml:space="preserve">The </w:t>
      </w:r>
      <w:r w:rsidRPr="00D216A6">
        <w:rPr>
          <w:b/>
          <w:bCs/>
          <w:sz w:val="16"/>
        </w:rPr>
        <w:t>goods-producing industry</w:t>
      </w:r>
      <w:r w:rsidRPr="00D216A6">
        <w:rPr>
          <w:sz w:val="16"/>
        </w:rPr>
        <w:t xml:space="preserve"> grouping consists of the manufacturing; electricity, gas, water, and waste services; and construction industries. </w:t>
      </w:r>
    </w:p>
    <w:p w14:paraId="66AB31B1" w14:textId="77777777" w:rsidR="002C399E" w:rsidRDefault="002C399E" w:rsidP="00971A4C">
      <w:pPr>
        <w:pStyle w:val="TableBullet"/>
        <w:spacing w:before="0" w:after="0" w:line="276" w:lineRule="auto"/>
        <w:ind w:left="568"/>
        <w:contextualSpacing/>
      </w:pPr>
      <w:r w:rsidRPr="00AB30D6">
        <w:rPr>
          <w:sz w:val="16"/>
        </w:rPr>
        <w:t xml:space="preserve">The </w:t>
      </w:r>
      <w:r w:rsidRPr="00AB30D6">
        <w:rPr>
          <w:b/>
          <w:bCs/>
          <w:sz w:val="16"/>
        </w:rPr>
        <w:t>service-providing industry</w:t>
      </w:r>
      <w:r w:rsidRPr="00AB30D6">
        <w:rPr>
          <w:sz w:val="16"/>
        </w:rPr>
        <w:t xml:space="preserve"> grouping consists of wholesale trade; accommodation and food services; retail trade; transport, postal, and warehousing; information, media, and telecommunications; finance and insurance services; rental, hiring, and real estate services; professional, scientific, technical, and administrative support services; government administration (central and local) and defence; health; education; and other service industries.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63782" w14:textId="6BF73030" w:rsidR="002C399E" w:rsidRPr="00DE7BF8" w:rsidRDefault="002C399E" w:rsidP="00EE1A12">
    <w:pPr>
      <w:pStyle w:val="Header"/>
      <w:tabs>
        <w:tab w:val="right" w:pos="9072"/>
      </w:tabs>
      <w:ind w:left="-57"/>
      <w:jc w:val="left"/>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986F" w14:textId="77777777" w:rsidR="002C399E" w:rsidRDefault="002C399E" w:rsidP="003615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195AE" w14:textId="77777777" w:rsidR="002C399E" w:rsidRDefault="002C3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82F"/>
    <w:multiLevelType w:val="hybridMultilevel"/>
    <w:tmpl w:val="E78EF2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2BA3AAC"/>
    <w:multiLevelType w:val="hybridMultilevel"/>
    <w:tmpl w:val="11B49C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4B67626"/>
    <w:multiLevelType w:val="hybridMultilevel"/>
    <w:tmpl w:val="056ECDDA"/>
    <w:lvl w:ilvl="0" w:tplc="FC56339C">
      <w:start w:val="1"/>
      <w:numFmt w:val="decimal"/>
      <w:lvlText w:val="%1."/>
      <w:lvlJc w:val="left"/>
      <w:pPr>
        <w:tabs>
          <w:tab w:val="num" w:pos="397"/>
        </w:tabs>
        <w:ind w:left="397" w:hanging="397"/>
      </w:pPr>
      <w:rPr>
        <w:rFonts w:ascii="Times New Roman" w:hAnsi="Times New Roman" w:cs="Arial" w:hint="default"/>
        <w:b/>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3">
    <w:nsid w:val="06AC2755"/>
    <w:multiLevelType w:val="hybridMultilevel"/>
    <w:tmpl w:val="4D2AA0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5">
    <w:nsid w:val="0AD71B61"/>
    <w:multiLevelType w:val="hybridMultilevel"/>
    <w:tmpl w:val="3CA863D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nsid w:val="0F887CC6"/>
    <w:multiLevelType w:val="hybridMultilevel"/>
    <w:tmpl w:val="F15636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11A588E"/>
    <w:multiLevelType w:val="hybridMultilevel"/>
    <w:tmpl w:val="0F8015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305587C"/>
    <w:multiLevelType w:val="hybridMultilevel"/>
    <w:tmpl w:val="B9187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4912DBF"/>
    <w:multiLevelType w:val="hybridMultilevel"/>
    <w:tmpl w:val="520276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1E113434"/>
    <w:multiLevelType w:val="multilevel"/>
    <w:tmpl w:val="DF2E82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08C5CF5"/>
    <w:multiLevelType w:val="hybridMultilevel"/>
    <w:tmpl w:val="F294DDFC"/>
    <w:lvl w:ilvl="0" w:tplc="9F866144">
      <w:start w:val="1"/>
      <w:numFmt w:val="lowerLetter"/>
      <w:pStyle w:val="Sub-lista"/>
      <w:lvlText w:val="%1."/>
      <w:lvlJc w:val="left"/>
      <w:pPr>
        <w:tabs>
          <w:tab w:val="num" w:pos="823"/>
        </w:tabs>
        <w:ind w:left="823" w:hanging="397"/>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nsid w:val="2BC97B34"/>
    <w:multiLevelType w:val="hybridMultilevel"/>
    <w:tmpl w:val="2638801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2F94059C"/>
    <w:multiLevelType w:val="hybridMultilevel"/>
    <w:tmpl w:val="AF4C9B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35890543"/>
    <w:multiLevelType w:val="hybridMultilevel"/>
    <w:tmpl w:val="60FC374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5">
    <w:nsid w:val="38AC643B"/>
    <w:multiLevelType w:val="hybridMultilevel"/>
    <w:tmpl w:val="0E6ECD9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nsid w:val="40582227"/>
    <w:multiLevelType w:val="hybridMultilevel"/>
    <w:tmpl w:val="27A6919A"/>
    <w:lvl w:ilvl="0" w:tplc="370070F2">
      <w:start w:val="1"/>
      <w:numFmt w:val="decimal"/>
      <w:pStyle w:val="Numberedparagraph"/>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427701FB"/>
    <w:multiLevelType w:val="hybridMultilevel"/>
    <w:tmpl w:val="9DE61C18"/>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8">
    <w:nsid w:val="440B17DC"/>
    <w:multiLevelType w:val="hybridMultilevel"/>
    <w:tmpl w:val="F0384DBE"/>
    <w:lvl w:ilvl="0" w:tplc="0A189278">
      <w:start w:val="1"/>
      <w:numFmt w:val="bullet"/>
      <w:pStyle w:val="TableBullet"/>
      <w:lvlText w:val=""/>
      <w:lvlJc w:val="left"/>
      <w:pPr>
        <w:tabs>
          <w:tab w:val="num" w:pos="284"/>
        </w:tabs>
        <w:ind w:left="284" w:hanging="284"/>
      </w:pPr>
      <w:rPr>
        <w:rFonts w:ascii="Symbol" w:hAnsi="Symbol" w:hint="default"/>
        <w:sz w:val="16"/>
        <w:szCs w:val="16"/>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9">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0">
    <w:nsid w:val="47DF6E53"/>
    <w:multiLevelType w:val="hybridMultilevel"/>
    <w:tmpl w:val="6CA6BA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51B311AF"/>
    <w:multiLevelType w:val="hybridMultilevel"/>
    <w:tmpl w:val="35F6909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nsid w:val="52BB2646"/>
    <w:multiLevelType w:val="hybridMultilevel"/>
    <w:tmpl w:val="DFC2A1A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53535234"/>
    <w:multiLevelType w:val="singleLevel"/>
    <w:tmpl w:val="8306F884"/>
    <w:lvl w:ilvl="0">
      <w:start w:val="1"/>
      <w:numFmt w:val="bullet"/>
      <w:pStyle w:val="Boxbullet"/>
      <w:lvlText w:val=""/>
      <w:lvlJc w:val="left"/>
      <w:pPr>
        <w:ind w:left="644" w:hanging="360"/>
      </w:pPr>
      <w:rPr>
        <w:rFonts w:ascii="Symbol" w:hAnsi="Symbol" w:hint="default"/>
        <w:color w:val="0092CF"/>
        <w:sz w:val="16"/>
      </w:rPr>
    </w:lvl>
  </w:abstractNum>
  <w:abstractNum w:abstractNumId="24">
    <w:nsid w:val="5E7E5436"/>
    <w:multiLevelType w:val="hybridMultilevel"/>
    <w:tmpl w:val="CE4270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60A61176"/>
    <w:multiLevelType w:val="hybridMultilevel"/>
    <w:tmpl w:val="287808EC"/>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nsid w:val="673F3263"/>
    <w:multiLevelType w:val="hybridMultilevel"/>
    <w:tmpl w:val="5B8A3788"/>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7">
    <w:nsid w:val="67807582"/>
    <w:multiLevelType w:val="hybridMultilevel"/>
    <w:tmpl w:val="34A86D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8">
    <w:nsid w:val="682A6067"/>
    <w:multiLevelType w:val="hybridMultilevel"/>
    <w:tmpl w:val="512EE5FE"/>
    <w:lvl w:ilvl="0" w:tplc="1CFC35D4">
      <w:start w:val="1"/>
      <w:numFmt w:val="decimal"/>
      <w:pStyle w:val="NoSpacing"/>
      <w:lvlText w:val="%1."/>
      <w:lvlJc w:val="left"/>
      <w:pPr>
        <w:ind w:left="1074" w:hanging="360"/>
      </w:pPr>
      <w:rPr>
        <w:b w:val="0"/>
        <w:color w:val="auto"/>
      </w:rPr>
    </w:lvl>
    <w:lvl w:ilvl="1" w:tplc="14090019">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29">
    <w:nsid w:val="73EB624E"/>
    <w:multiLevelType w:val="hybridMultilevel"/>
    <w:tmpl w:val="2DF217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75811DDE"/>
    <w:multiLevelType w:val="hybridMultilevel"/>
    <w:tmpl w:val="5784BADA"/>
    <w:lvl w:ilvl="0" w:tplc="329622E6">
      <w:start w:val="1"/>
      <w:numFmt w:val="bullet"/>
      <w:pStyle w:val="TableDash"/>
      <w:lvlText w:val=""/>
      <w:lvlJc w:val="left"/>
      <w:pPr>
        <w:tabs>
          <w:tab w:val="num" w:pos="567"/>
        </w:tabs>
        <w:ind w:left="567" w:hanging="283"/>
      </w:pPr>
      <w:rPr>
        <w:rFonts w:ascii="Symbol" w:hAnsi="Symbol" w:hint="default"/>
        <w:color w:val="auto"/>
        <w:sz w:val="16"/>
        <w:szCs w:val="16"/>
      </w:rPr>
    </w:lvl>
    <w:lvl w:ilvl="1" w:tplc="14090019">
      <w:start w:val="1"/>
      <w:numFmt w:val="bullet"/>
      <w:lvlText w:val="o"/>
      <w:lvlJc w:val="left"/>
      <w:pPr>
        <w:tabs>
          <w:tab w:val="num" w:pos="1440"/>
        </w:tabs>
        <w:ind w:left="1440" w:hanging="360"/>
      </w:pPr>
      <w:rPr>
        <w:rFonts w:ascii="Courier New" w:hAnsi="Courier New" w:cs="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cs="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cs="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31">
    <w:nsid w:val="75FF04D6"/>
    <w:multiLevelType w:val="hybridMultilevel"/>
    <w:tmpl w:val="79C62E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7E4D254A"/>
    <w:multiLevelType w:val="singleLevel"/>
    <w:tmpl w:val="A61C0FA4"/>
    <w:lvl w:ilvl="0">
      <w:start w:val="1"/>
      <w:numFmt w:val="bullet"/>
      <w:pStyle w:val="Bullet"/>
      <w:lvlText w:val=""/>
      <w:lvlJc w:val="left"/>
      <w:pPr>
        <w:tabs>
          <w:tab w:val="num" w:pos="567"/>
        </w:tabs>
        <w:ind w:left="567" w:hanging="567"/>
      </w:pPr>
      <w:rPr>
        <w:rFonts w:ascii="Symbol" w:hAnsi="Symbol" w:hint="default"/>
        <w:color w:val="auto"/>
        <w:sz w:val="18"/>
        <w:szCs w:val="20"/>
      </w:rPr>
    </w:lvl>
  </w:abstractNum>
  <w:num w:numId="1">
    <w:abstractNumId w:val="23"/>
  </w:num>
  <w:num w:numId="2">
    <w:abstractNumId w:val="32"/>
  </w:num>
  <w:num w:numId="3">
    <w:abstractNumId w:val="2"/>
  </w:num>
  <w:num w:numId="4">
    <w:abstractNumId w:val="19"/>
  </w:num>
  <w:num w:numId="5">
    <w:abstractNumId w:val="30"/>
  </w:num>
  <w:num w:numId="6">
    <w:abstractNumId w:val="18"/>
  </w:num>
  <w:num w:numId="7">
    <w:abstractNumId w:val="11"/>
  </w:num>
  <w:num w:numId="8">
    <w:abstractNumId w:val="1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8"/>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7"/>
  </w:num>
  <w:num w:numId="15">
    <w:abstractNumId w:val="5"/>
  </w:num>
  <w:num w:numId="16">
    <w:abstractNumId w:val="12"/>
  </w:num>
  <w:num w:numId="17">
    <w:abstractNumId w:val="15"/>
  </w:num>
  <w:num w:numId="18">
    <w:abstractNumId w:val="22"/>
  </w:num>
  <w:num w:numId="19">
    <w:abstractNumId w:val="16"/>
  </w:num>
  <w:num w:numId="20">
    <w:abstractNumId w:val="6"/>
  </w:num>
  <w:num w:numId="21">
    <w:abstractNumId w:val="0"/>
  </w:num>
  <w:num w:numId="22">
    <w:abstractNumId w:val="24"/>
  </w:num>
  <w:num w:numId="23">
    <w:abstractNumId w:val="20"/>
  </w:num>
  <w:num w:numId="24">
    <w:abstractNumId w:val="3"/>
  </w:num>
  <w:num w:numId="25">
    <w:abstractNumId w:val="21"/>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9"/>
  </w:num>
  <w:num w:numId="36">
    <w:abstractNumId w:val="7"/>
  </w:num>
  <w:num w:numId="37">
    <w:abstractNumId w:val="29"/>
  </w:num>
  <w:num w:numId="38">
    <w:abstractNumId w:val="13"/>
  </w:num>
  <w:num w:numId="39">
    <w:abstractNumId w:val="16"/>
    <w:lvlOverride w:ilvl="0">
      <w:startOverride w:val="1"/>
    </w:lvlOverride>
  </w:num>
  <w:num w:numId="40">
    <w:abstractNumId w:val="18"/>
  </w:num>
  <w:num w:numId="41">
    <w:abstractNumId w:val="31"/>
  </w:num>
  <w:num w:numId="4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suppressSpBfAfterPgBrk/>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3F6"/>
    <w:rsid w:val="00000792"/>
    <w:rsid w:val="00000F04"/>
    <w:rsid w:val="0000207B"/>
    <w:rsid w:val="00003C4F"/>
    <w:rsid w:val="000043FD"/>
    <w:rsid w:val="00004E0A"/>
    <w:rsid w:val="00004FD3"/>
    <w:rsid w:val="00006DF5"/>
    <w:rsid w:val="00006F95"/>
    <w:rsid w:val="00007023"/>
    <w:rsid w:val="0000709F"/>
    <w:rsid w:val="000071C9"/>
    <w:rsid w:val="000071D6"/>
    <w:rsid w:val="00007F2D"/>
    <w:rsid w:val="00007FAC"/>
    <w:rsid w:val="00010A9C"/>
    <w:rsid w:val="00010ABA"/>
    <w:rsid w:val="00010E15"/>
    <w:rsid w:val="00010F57"/>
    <w:rsid w:val="0001100C"/>
    <w:rsid w:val="00011188"/>
    <w:rsid w:val="00012555"/>
    <w:rsid w:val="000148F6"/>
    <w:rsid w:val="00014E25"/>
    <w:rsid w:val="00015139"/>
    <w:rsid w:val="000159D2"/>
    <w:rsid w:val="00016264"/>
    <w:rsid w:val="000166B9"/>
    <w:rsid w:val="00016993"/>
    <w:rsid w:val="00016CAB"/>
    <w:rsid w:val="00016E5B"/>
    <w:rsid w:val="0001749B"/>
    <w:rsid w:val="00017D75"/>
    <w:rsid w:val="00017F35"/>
    <w:rsid w:val="00017FE5"/>
    <w:rsid w:val="00020F44"/>
    <w:rsid w:val="00021321"/>
    <w:rsid w:val="00021910"/>
    <w:rsid w:val="00022E8D"/>
    <w:rsid w:val="0002348A"/>
    <w:rsid w:val="00024472"/>
    <w:rsid w:val="00024708"/>
    <w:rsid w:val="00024EE7"/>
    <w:rsid w:val="0002557B"/>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5F15"/>
    <w:rsid w:val="0003634E"/>
    <w:rsid w:val="0003640E"/>
    <w:rsid w:val="0003688A"/>
    <w:rsid w:val="000368FC"/>
    <w:rsid w:val="00036DA3"/>
    <w:rsid w:val="000378AE"/>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8F4"/>
    <w:rsid w:val="000469F5"/>
    <w:rsid w:val="00047941"/>
    <w:rsid w:val="00050A22"/>
    <w:rsid w:val="00050D21"/>
    <w:rsid w:val="0005144F"/>
    <w:rsid w:val="00051787"/>
    <w:rsid w:val="00051D42"/>
    <w:rsid w:val="00051F90"/>
    <w:rsid w:val="00052375"/>
    <w:rsid w:val="00052FBC"/>
    <w:rsid w:val="000537B6"/>
    <w:rsid w:val="000538A1"/>
    <w:rsid w:val="00053ECC"/>
    <w:rsid w:val="00055375"/>
    <w:rsid w:val="00056319"/>
    <w:rsid w:val="000564E7"/>
    <w:rsid w:val="000566B3"/>
    <w:rsid w:val="00056770"/>
    <w:rsid w:val="00057386"/>
    <w:rsid w:val="00057ADD"/>
    <w:rsid w:val="00057EEF"/>
    <w:rsid w:val="000619CB"/>
    <w:rsid w:val="00062387"/>
    <w:rsid w:val="00063CDE"/>
    <w:rsid w:val="000640F0"/>
    <w:rsid w:val="00064309"/>
    <w:rsid w:val="0006434D"/>
    <w:rsid w:val="000643A1"/>
    <w:rsid w:val="00064A13"/>
    <w:rsid w:val="00064A57"/>
    <w:rsid w:val="00064AF4"/>
    <w:rsid w:val="00064DB1"/>
    <w:rsid w:val="00065BA3"/>
    <w:rsid w:val="00065D3B"/>
    <w:rsid w:val="000667E9"/>
    <w:rsid w:val="00067128"/>
    <w:rsid w:val="000675CD"/>
    <w:rsid w:val="00067872"/>
    <w:rsid w:val="000678AC"/>
    <w:rsid w:val="000703B2"/>
    <w:rsid w:val="00070AC0"/>
    <w:rsid w:val="00070FBF"/>
    <w:rsid w:val="000711EE"/>
    <w:rsid w:val="0007180E"/>
    <w:rsid w:val="00071AE4"/>
    <w:rsid w:val="00071CB5"/>
    <w:rsid w:val="00071CCB"/>
    <w:rsid w:val="00071D03"/>
    <w:rsid w:val="0007232B"/>
    <w:rsid w:val="000735A2"/>
    <w:rsid w:val="0007517E"/>
    <w:rsid w:val="00075FE1"/>
    <w:rsid w:val="00076667"/>
    <w:rsid w:val="00076CF8"/>
    <w:rsid w:val="00077473"/>
    <w:rsid w:val="00077481"/>
    <w:rsid w:val="000776F9"/>
    <w:rsid w:val="00077EE0"/>
    <w:rsid w:val="000802F9"/>
    <w:rsid w:val="0008145A"/>
    <w:rsid w:val="0008162D"/>
    <w:rsid w:val="000831C8"/>
    <w:rsid w:val="00083370"/>
    <w:rsid w:val="00083F5E"/>
    <w:rsid w:val="00084FDB"/>
    <w:rsid w:val="0008505C"/>
    <w:rsid w:val="00085C46"/>
    <w:rsid w:val="000861B6"/>
    <w:rsid w:val="000865CC"/>
    <w:rsid w:val="0008686A"/>
    <w:rsid w:val="00087175"/>
    <w:rsid w:val="00087D35"/>
    <w:rsid w:val="00091796"/>
    <w:rsid w:val="000917B2"/>
    <w:rsid w:val="00091BA2"/>
    <w:rsid w:val="00091CB0"/>
    <w:rsid w:val="0009295D"/>
    <w:rsid w:val="00094344"/>
    <w:rsid w:val="000949E4"/>
    <w:rsid w:val="000953F4"/>
    <w:rsid w:val="0009590C"/>
    <w:rsid w:val="000959E7"/>
    <w:rsid w:val="00095E7D"/>
    <w:rsid w:val="000964DE"/>
    <w:rsid w:val="000972AB"/>
    <w:rsid w:val="00097B40"/>
    <w:rsid w:val="00097D0E"/>
    <w:rsid w:val="000A1429"/>
    <w:rsid w:val="000A17EA"/>
    <w:rsid w:val="000A1C7A"/>
    <w:rsid w:val="000A2345"/>
    <w:rsid w:val="000A314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1942"/>
    <w:rsid w:val="000B1BED"/>
    <w:rsid w:val="000B2477"/>
    <w:rsid w:val="000B2600"/>
    <w:rsid w:val="000B32BC"/>
    <w:rsid w:val="000B34D8"/>
    <w:rsid w:val="000B36F9"/>
    <w:rsid w:val="000B4074"/>
    <w:rsid w:val="000B4732"/>
    <w:rsid w:val="000B4BCD"/>
    <w:rsid w:val="000B66DC"/>
    <w:rsid w:val="000B6D1F"/>
    <w:rsid w:val="000B6DA8"/>
    <w:rsid w:val="000B6F95"/>
    <w:rsid w:val="000C062F"/>
    <w:rsid w:val="000C13A9"/>
    <w:rsid w:val="000C17E7"/>
    <w:rsid w:val="000C3270"/>
    <w:rsid w:val="000C577E"/>
    <w:rsid w:val="000C68B3"/>
    <w:rsid w:val="000C6D11"/>
    <w:rsid w:val="000C7281"/>
    <w:rsid w:val="000D04BA"/>
    <w:rsid w:val="000D0B6E"/>
    <w:rsid w:val="000D0C58"/>
    <w:rsid w:val="000D0D65"/>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02A8"/>
    <w:rsid w:val="000E12B0"/>
    <w:rsid w:val="000E1BC8"/>
    <w:rsid w:val="000E1D32"/>
    <w:rsid w:val="000E26D8"/>
    <w:rsid w:val="000E2852"/>
    <w:rsid w:val="000E2B94"/>
    <w:rsid w:val="000E3156"/>
    <w:rsid w:val="000E35B6"/>
    <w:rsid w:val="000E3BB8"/>
    <w:rsid w:val="000E3D9B"/>
    <w:rsid w:val="000E3DFD"/>
    <w:rsid w:val="000E4019"/>
    <w:rsid w:val="000E4261"/>
    <w:rsid w:val="000E4697"/>
    <w:rsid w:val="000E50E6"/>
    <w:rsid w:val="000E5871"/>
    <w:rsid w:val="000E58C5"/>
    <w:rsid w:val="000E6203"/>
    <w:rsid w:val="000E64CB"/>
    <w:rsid w:val="000E722C"/>
    <w:rsid w:val="000E735C"/>
    <w:rsid w:val="000E755B"/>
    <w:rsid w:val="000E786F"/>
    <w:rsid w:val="000E7C05"/>
    <w:rsid w:val="000E7DA7"/>
    <w:rsid w:val="000E7FA0"/>
    <w:rsid w:val="000F00BA"/>
    <w:rsid w:val="000F02F8"/>
    <w:rsid w:val="000F0409"/>
    <w:rsid w:val="000F049F"/>
    <w:rsid w:val="000F0642"/>
    <w:rsid w:val="000F07FA"/>
    <w:rsid w:val="000F0B5E"/>
    <w:rsid w:val="000F1D43"/>
    <w:rsid w:val="000F1FFF"/>
    <w:rsid w:val="000F20AA"/>
    <w:rsid w:val="000F2651"/>
    <w:rsid w:val="000F26BF"/>
    <w:rsid w:val="000F348D"/>
    <w:rsid w:val="000F369A"/>
    <w:rsid w:val="000F4463"/>
    <w:rsid w:val="000F5285"/>
    <w:rsid w:val="000F52E0"/>
    <w:rsid w:val="000F6464"/>
    <w:rsid w:val="000F6628"/>
    <w:rsid w:val="000F6C25"/>
    <w:rsid w:val="000F76EB"/>
    <w:rsid w:val="000F78AE"/>
    <w:rsid w:val="000F7E25"/>
    <w:rsid w:val="001007EE"/>
    <w:rsid w:val="00100F76"/>
    <w:rsid w:val="0010148E"/>
    <w:rsid w:val="001018C1"/>
    <w:rsid w:val="0010253C"/>
    <w:rsid w:val="00102BD1"/>
    <w:rsid w:val="0010486A"/>
    <w:rsid w:val="0010561C"/>
    <w:rsid w:val="00105B7D"/>
    <w:rsid w:val="00105C0F"/>
    <w:rsid w:val="00105E39"/>
    <w:rsid w:val="00106D63"/>
    <w:rsid w:val="0010727E"/>
    <w:rsid w:val="001075F3"/>
    <w:rsid w:val="00107A01"/>
    <w:rsid w:val="00107C23"/>
    <w:rsid w:val="00110307"/>
    <w:rsid w:val="00110EE2"/>
    <w:rsid w:val="00111A88"/>
    <w:rsid w:val="0011221A"/>
    <w:rsid w:val="00113283"/>
    <w:rsid w:val="001137AE"/>
    <w:rsid w:val="00113B20"/>
    <w:rsid w:val="001147B3"/>
    <w:rsid w:val="001148F7"/>
    <w:rsid w:val="001149B2"/>
    <w:rsid w:val="00114C2D"/>
    <w:rsid w:val="00115125"/>
    <w:rsid w:val="001152F2"/>
    <w:rsid w:val="001155BE"/>
    <w:rsid w:val="001157D7"/>
    <w:rsid w:val="00116382"/>
    <w:rsid w:val="00116484"/>
    <w:rsid w:val="00116ACF"/>
    <w:rsid w:val="00116D5C"/>
    <w:rsid w:val="00117189"/>
    <w:rsid w:val="001172B2"/>
    <w:rsid w:val="00117F9B"/>
    <w:rsid w:val="00121211"/>
    <w:rsid w:val="00121628"/>
    <w:rsid w:val="0012167D"/>
    <w:rsid w:val="00122189"/>
    <w:rsid w:val="00122D42"/>
    <w:rsid w:val="00123345"/>
    <w:rsid w:val="00123B42"/>
    <w:rsid w:val="00123C46"/>
    <w:rsid w:val="001240A2"/>
    <w:rsid w:val="0012470B"/>
    <w:rsid w:val="00125C75"/>
    <w:rsid w:val="00125C7E"/>
    <w:rsid w:val="001262F4"/>
    <w:rsid w:val="00127945"/>
    <w:rsid w:val="00127D94"/>
    <w:rsid w:val="00127E90"/>
    <w:rsid w:val="001302C1"/>
    <w:rsid w:val="001306D3"/>
    <w:rsid w:val="001310BF"/>
    <w:rsid w:val="00133221"/>
    <w:rsid w:val="00133E73"/>
    <w:rsid w:val="00133FDB"/>
    <w:rsid w:val="0013428C"/>
    <w:rsid w:val="00134F4A"/>
    <w:rsid w:val="0013544D"/>
    <w:rsid w:val="00135E4E"/>
    <w:rsid w:val="00136116"/>
    <w:rsid w:val="00136246"/>
    <w:rsid w:val="001364D4"/>
    <w:rsid w:val="00136AF1"/>
    <w:rsid w:val="00136CB1"/>
    <w:rsid w:val="0013712E"/>
    <w:rsid w:val="001371C8"/>
    <w:rsid w:val="001372ED"/>
    <w:rsid w:val="0013757A"/>
    <w:rsid w:val="001375DA"/>
    <w:rsid w:val="0013795C"/>
    <w:rsid w:val="00142B50"/>
    <w:rsid w:val="00143873"/>
    <w:rsid w:val="001439E9"/>
    <w:rsid w:val="00143C55"/>
    <w:rsid w:val="0014410C"/>
    <w:rsid w:val="00144C6F"/>
    <w:rsid w:val="00145089"/>
    <w:rsid w:val="001451E7"/>
    <w:rsid w:val="001462E3"/>
    <w:rsid w:val="0014720C"/>
    <w:rsid w:val="001472C2"/>
    <w:rsid w:val="00147458"/>
    <w:rsid w:val="00147E21"/>
    <w:rsid w:val="00150596"/>
    <w:rsid w:val="0015181B"/>
    <w:rsid w:val="00151A9F"/>
    <w:rsid w:val="00151C43"/>
    <w:rsid w:val="00152B87"/>
    <w:rsid w:val="001536BD"/>
    <w:rsid w:val="00153A96"/>
    <w:rsid w:val="00153D1C"/>
    <w:rsid w:val="0015447E"/>
    <w:rsid w:val="00155FF3"/>
    <w:rsid w:val="001565A2"/>
    <w:rsid w:val="001567C3"/>
    <w:rsid w:val="00156A12"/>
    <w:rsid w:val="001572EF"/>
    <w:rsid w:val="00157B3F"/>
    <w:rsid w:val="00157F8A"/>
    <w:rsid w:val="00160C3D"/>
    <w:rsid w:val="00160FCD"/>
    <w:rsid w:val="00161B24"/>
    <w:rsid w:val="00161C41"/>
    <w:rsid w:val="00161DD5"/>
    <w:rsid w:val="001633A4"/>
    <w:rsid w:val="001634D6"/>
    <w:rsid w:val="0016405C"/>
    <w:rsid w:val="001648DD"/>
    <w:rsid w:val="00165705"/>
    <w:rsid w:val="00166389"/>
    <w:rsid w:val="001667A3"/>
    <w:rsid w:val="00166E03"/>
    <w:rsid w:val="00167D8A"/>
    <w:rsid w:val="00167E4C"/>
    <w:rsid w:val="00171449"/>
    <w:rsid w:val="0017199C"/>
    <w:rsid w:val="00171C7E"/>
    <w:rsid w:val="00171F35"/>
    <w:rsid w:val="00172552"/>
    <w:rsid w:val="00172873"/>
    <w:rsid w:val="00172CF7"/>
    <w:rsid w:val="00173A1F"/>
    <w:rsid w:val="00173BC3"/>
    <w:rsid w:val="00173E1F"/>
    <w:rsid w:val="00174128"/>
    <w:rsid w:val="00175C34"/>
    <w:rsid w:val="00175F9A"/>
    <w:rsid w:val="00176E98"/>
    <w:rsid w:val="001770B4"/>
    <w:rsid w:val="00177996"/>
    <w:rsid w:val="00180B3F"/>
    <w:rsid w:val="00180C83"/>
    <w:rsid w:val="00180CE5"/>
    <w:rsid w:val="0018175B"/>
    <w:rsid w:val="00182257"/>
    <w:rsid w:val="001830A2"/>
    <w:rsid w:val="0018332A"/>
    <w:rsid w:val="00183D80"/>
    <w:rsid w:val="001842C8"/>
    <w:rsid w:val="00185044"/>
    <w:rsid w:val="001850DB"/>
    <w:rsid w:val="0018599C"/>
    <w:rsid w:val="001869EE"/>
    <w:rsid w:val="00186D00"/>
    <w:rsid w:val="0018743A"/>
    <w:rsid w:val="00190A57"/>
    <w:rsid w:val="00190B3F"/>
    <w:rsid w:val="0019122C"/>
    <w:rsid w:val="0019171B"/>
    <w:rsid w:val="00191908"/>
    <w:rsid w:val="00192DF3"/>
    <w:rsid w:val="0019301F"/>
    <w:rsid w:val="001937B8"/>
    <w:rsid w:val="00193DA2"/>
    <w:rsid w:val="00194BB7"/>
    <w:rsid w:val="00194CC5"/>
    <w:rsid w:val="001951B2"/>
    <w:rsid w:val="00197564"/>
    <w:rsid w:val="00197EC2"/>
    <w:rsid w:val="00197ECE"/>
    <w:rsid w:val="001A279B"/>
    <w:rsid w:val="001A2DC3"/>
    <w:rsid w:val="001A2E87"/>
    <w:rsid w:val="001A3869"/>
    <w:rsid w:val="001A38C2"/>
    <w:rsid w:val="001A3F2D"/>
    <w:rsid w:val="001A4CF1"/>
    <w:rsid w:val="001A65C8"/>
    <w:rsid w:val="001A732E"/>
    <w:rsid w:val="001A7F30"/>
    <w:rsid w:val="001B06E2"/>
    <w:rsid w:val="001B103A"/>
    <w:rsid w:val="001B103D"/>
    <w:rsid w:val="001B1513"/>
    <w:rsid w:val="001B2453"/>
    <w:rsid w:val="001B3ABC"/>
    <w:rsid w:val="001B3D48"/>
    <w:rsid w:val="001B5AF9"/>
    <w:rsid w:val="001B65CE"/>
    <w:rsid w:val="001B6600"/>
    <w:rsid w:val="001B6B9B"/>
    <w:rsid w:val="001B6C27"/>
    <w:rsid w:val="001B7144"/>
    <w:rsid w:val="001B7E91"/>
    <w:rsid w:val="001C147E"/>
    <w:rsid w:val="001C14F9"/>
    <w:rsid w:val="001C151B"/>
    <w:rsid w:val="001C1985"/>
    <w:rsid w:val="001C19E5"/>
    <w:rsid w:val="001C3800"/>
    <w:rsid w:val="001C3C7B"/>
    <w:rsid w:val="001C4F9D"/>
    <w:rsid w:val="001C5DCF"/>
    <w:rsid w:val="001C6122"/>
    <w:rsid w:val="001C6587"/>
    <w:rsid w:val="001C680F"/>
    <w:rsid w:val="001C6DB5"/>
    <w:rsid w:val="001C71AC"/>
    <w:rsid w:val="001C7316"/>
    <w:rsid w:val="001C75AF"/>
    <w:rsid w:val="001C7E5C"/>
    <w:rsid w:val="001D00CC"/>
    <w:rsid w:val="001D0494"/>
    <w:rsid w:val="001D0506"/>
    <w:rsid w:val="001D07B7"/>
    <w:rsid w:val="001D1719"/>
    <w:rsid w:val="001D171B"/>
    <w:rsid w:val="001D1732"/>
    <w:rsid w:val="001D1E2E"/>
    <w:rsid w:val="001D2203"/>
    <w:rsid w:val="001D255C"/>
    <w:rsid w:val="001D2894"/>
    <w:rsid w:val="001D2DEF"/>
    <w:rsid w:val="001D30BB"/>
    <w:rsid w:val="001D488C"/>
    <w:rsid w:val="001D4CDF"/>
    <w:rsid w:val="001D578D"/>
    <w:rsid w:val="001D5818"/>
    <w:rsid w:val="001D653A"/>
    <w:rsid w:val="001D7DEE"/>
    <w:rsid w:val="001E02CB"/>
    <w:rsid w:val="001E14FD"/>
    <w:rsid w:val="001E180F"/>
    <w:rsid w:val="001E190C"/>
    <w:rsid w:val="001E1C64"/>
    <w:rsid w:val="001E1CEC"/>
    <w:rsid w:val="001E2ECB"/>
    <w:rsid w:val="001E4B64"/>
    <w:rsid w:val="001E552A"/>
    <w:rsid w:val="001E57B9"/>
    <w:rsid w:val="001E5B88"/>
    <w:rsid w:val="001E6E8D"/>
    <w:rsid w:val="001E7EE4"/>
    <w:rsid w:val="001E7F76"/>
    <w:rsid w:val="001F0FAF"/>
    <w:rsid w:val="001F139F"/>
    <w:rsid w:val="001F2805"/>
    <w:rsid w:val="001F2E79"/>
    <w:rsid w:val="001F2F07"/>
    <w:rsid w:val="001F3123"/>
    <w:rsid w:val="001F376D"/>
    <w:rsid w:val="001F418C"/>
    <w:rsid w:val="001F4B2D"/>
    <w:rsid w:val="001F4BBB"/>
    <w:rsid w:val="001F4F40"/>
    <w:rsid w:val="001F50E0"/>
    <w:rsid w:val="001F594C"/>
    <w:rsid w:val="001F69FC"/>
    <w:rsid w:val="001F6D62"/>
    <w:rsid w:val="001F7675"/>
    <w:rsid w:val="00200FAE"/>
    <w:rsid w:val="0020102D"/>
    <w:rsid w:val="002010E2"/>
    <w:rsid w:val="00201B73"/>
    <w:rsid w:val="00202517"/>
    <w:rsid w:val="00202ADB"/>
    <w:rsid w:val="00202BB7"/>
    <w:rsid w:val="00203C43"/>
    <w:rsid w:val="0020435B"/>
    <w:rsid w:val="00204533"/>
    <w:rsid w:val="00205566"/>
    <w:rsid w:val="002063AA"/>
    <w:rsid w:val="00210172"/>
    <w:rsid w:val="00210549"/>
    <w:rsid w:val="0021069E"/>
    <w:rsid w:val="00210804"/>
    <w:rsid w:val="0021088F"/>
    <w:rsid w:val="002113FE"/>
    <w:rsid w:val="00211737"/>
    <w:rsid w:val="0021181B"/>
    <w:rsid w:val="0021230F"/>
    <w:rsid w:val="002125B0"/>
    <w:rsid w:val="00212A82"/>
    <w:rsid w:val="002160AC"/>
    <w:rsid w:val="002160FA"/>
    <w:rsid w:val="002164E3"/>
    <w:rsid w:val="002166DD"/>
    <w:rsid w:val="002168A2"/>
    <w:rsid w:val="00217867"/>
    <w:rsid w:val="00217C2D"/>
    <w:rsid w:val="002205E4"/>
    <w:rsid w:val="00220A81"/>
    <w:rsid w:val="00220D67"/>
    <w:rsid w:val="00221018"/>
    <w:rsid w:val="002215F8"/>
    <w:rsid w:val="002218EC"/>
    <w:rsid w:val="00221F80"/>
    <w:rsid w:val="0022273A"/>
    <w:rsid w:val="00222D28"/>
    <w:rsid w:val="00223CF4"/>
    <w:rsid w:val="00224398"/>
    <w:rsid w:val="00224A81"/>
    <w:rsid w:val="00224E91"/>
    <w:rsid w:val="00225B4C"/>
    <w:rsid w:val="00226129"/>
    <w:rsid w:val="0022614D"/>
    <w:rsid w:val="00226AA2"/>
    <w:rsid w:val="00227218"/>
    <w:rsid w:val="0022770A"/>
    <w:rsid w:val="00227FB4"/>
    <w:rsid w:val="0023057E"/>
    <w:rsid w:val="002312BC"/>
    <w:rsid w:val="00233136"/>
    <w:rsid w:val="002337E5"/>
    <w:rsid w:val="00233C06"/>
    <w:rsid w:val="00233F24"/>
    <w:rsid w:val="00234BBB"/>
    <w:rsid w:val="002356F4"/>
    <w:rsid w:val="00235F02"/>
    <w:rsid w:val="00236C6A"/>
    <w:rsid w:val="00236D28"/>
    <w:rsid w:val="00237766"/>
    <w:rsid w:val="00237FE4"/>
    <w:rsid w:val="00241610"/>
    <w:rsid w:val="00241AED"/>
    <w:rsid w:val="00241B0A"/>
    <w:rsid w:val="00243182"/>
    <w:rsid w:val="00243928"/>
    <w:rsid w:val="00243946"/>
    <w:rsid w:val="00243E9A"/>
    <w:rsid w:val="00244371"/>
    <w:rsid w:val="00244AF8"/>
    <w:rsid w:val="00244BC5"/>
    <w:rsid w:val="00244E68"/>
    <w:rsid w:val="0024549C"/>
    <w:rsid w:val="002456C5"/>
    <w:rsid w:val="00245ABE"/>
    <w:rsid w:val="00245AFD"/>
    <w:rsid w:val="00245C0B"/>
    <w:rsid w:val="00246071"/>
    <w:rsid w:val="00246EAE"/>
    <w:rsid w:val="00247116"/>
    <w:rsid w:val="002471E5"/>
    <w:rsid w:val="00247E60"/>
    <w:rsid w:val="002505B4"/>
    <w:rsid w:val="002517A8"/>
    <w:rsid w:val="00251EEE"/>
    <w:rsid w:val="00253177"/>
    <w:rsid w:val="002538B8"/>
    <w:rsid w:val="0025396F"/>
    <w:rsid w:val="00254319"/>
    <w:rsid w:val="0025539F"/>
    <w:rsid w:val="00256388"/>
    <w:rsid w:val="00256E44"/>
    <w:rsid w:val="00260919"/>
    <w:rsid w:val="002612FD"/>
    <w:rsid w:val="002613DC"/>
    <w:rsid w:val="00261755"/>
    <w:rsid w:val="00261AAA"/>
    <w:rsid w:val="00261DCA"/>
    <w:rsid w:val="00262097"/>
    <w:rsid w:val="00262D20"/>
    <w:rsid w:val="00262DA6"/>
    <w:rsid w:val="002634AB"/>
    <w:rsid w:val="002638E0"/>
    <w:rsid w:val="00263C19"/>
    <w:rsid w:val="00263D56"/>
    <w:rsid w:val="00263E9F"/>
    <w:rsid w:val="00264F03"/>
    <w:rsid w:val="00264F8F"/>
    <w:rsid w:val="00265542"/>
    <w:rsid w:val="002655AE"/>
    <w:rsid w:val="00265869"/>
    <w:rsid w:val="0026591F"/>
    <w:rsid w:val="00265A65"/>
    <w:rsid w:val="002660F0"/>
    <w:rsid w:val="002675B6"/>
    <w:rsid w:val="002676B0"/>
    <w:rsid w:val="00267A99"/>
    <w:rsid w:val="00270271"/>
    <w:rsid w:val="00270E65"/>
    <w:rsid w:val="00271442"/>
    <w:rsid w:val="002717B7"/>
    <w:rsid w:val="0027196F"/>
    <w:rsid w:val="00272174"/>
    <w:rsid w:val="002721A6"/>
    <w:rsid w:val="002722E0"/>
    <w:rsid w:val="002730EC"/>
    <w:rsid w:val="00273100"/>
    <w:rsid w:val="002735CC"/>
    <w:rsid w:val="00274588"/>
    <w:rsid w:val="00274A67"/>
    <w:rsid w:val="00274AA2"/>
    <w:rsid w:val="002756EF"/>
    <w:rsid w:val="00275708"/>
    <w:rsid w:val="00275C69"/>
    <w:rsid w:val="002768CF"/>
    <w:rsid w:val="00276A52"/>
    <w:rsid w:val="00276F82"/>
    <w:rsid w:val="002805DF"/>
    <w:rsid w:val="0028092D"/>
    <w:rsid w:val="002815D9"/>
    <w:rsid w:val="00282317"/>
    <w:rsid w:val="00282D25"/>
    <w:rsid w:val="00282DF9"/>
    <w:rsid w:val="002845DD"/>
    <w:rsid w:val="0028529F"/>
    <w:rsid w:val="00285687"/>
    <w:rsid w:val="00287649"/>
    <w:rsid w:val="00287DAB"/>
    <w:rsid w:val="00287FB6"/>
    <w:rsid w:val="002900C5"/>
    <w:rsid w:val="002901E0"/>
    <w:rsid w:val="0029075B"/>
    <w:rsid w:val="00290BB1"/>
    <w:rsid w:val="00291BC1"/>
    <w:rsid w:val="00292C26"/>
    <w:rsid w:val="002933CA"/>
    <w:rsid w:val="00293A8F"/>
    <w:rsid w:val="00294303"/>
    <w:rsid w:val="00295155"/>
    <w:rsid w:val="00295D51"/>
    <w:rsid w:val="00296203"/>
    <w:rsid w:val="00296428"/>
    <w:rsid w:val="0029643D"/>
    <w:rsid w:val="00296A85"/>
    <w:rsid w:val="0029706A"/>
    <w:rsid w:val="002972EE"/>
    <w:rsid w:val="0029776C"/>
    <w:rsid w:val="00297F01"/>
    <w:rsid w:val="002A0482"/>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6B"/>
    <w:rsid w:val="002A45AA"/>
    <w:rsid w:val="002A4B0B"/>
    <w:rsid w:val="002A4B6F"/>
    <w:rsid w:val="002A4FFF"/>
    <w:rsid w:val="002A56E1"/>
    <w:rsid w:val="002A59BD"/>
    <w:rsid w:val="002A75CA"/>
    <w:rsid w:val="002A7889"/>
    <w:rsid w:val="002A799A"/>
    <w:rsid w:val="002B065D"/>
    <w:rsid w:val="002B097D"/>
    <w:rsid w:val="002B09B0"/>
    <w:rsid w:val="002B11B2"/>
    <w:rsid w:val="002B18F7"/>
    <w:rsid w:val="002B20B6"/>
    <w:rsid w:val="002B3ED7"/>
    <w:rsid w:val="002B476A"/>
    <w:rsid w:val="002B5C5B"/>
    <w:rsid w:val="002B6314"/>
    <w:rsid w:val="002B75B2"/>
    <w:rsid w:val="002B79B7"/>
    <w:rsid w:val="002C141D"/>
    <w:rsid w:val="002C18FC"/>
    <w:rsid w:val="002C19C0"/>
    <w:rsid w:val="002C1F96"/>
    <w:rsid w:val="002C2485"/>
    <w:rsid w:val="002C25E0"/>
    <w:rsid w:val="002C2A2D"/>
    <w:rsid w:val="002C36C0"/>
    <w:rsid w:val="002C3928"/>
    <w:rsid w:val="002C399E"/>
    <w:rsid w:val="002C3B33"/>
    <w:rsid w:val="002C435E"/>
    <w:rsid w:val="002C43BB"/>
    <w:rsid w:val="002C44AB"/>
    <w:rsid w:val="002C49BD"/>
    <w:rsid w:val="002C5E39"/>
    <w:rsid w:val="002C5FA2"/>
    <w:rsid w:val="002C788D"/>
    <w:rsid w:val="002C7A02"/>
    <w:rsid w:val="002C7BD4"/>
    <w:rsid w:val="002D0107"/>
    <w:rsid w:val="002D062E"/>
    <w:rsid w:val="002D0D43"/>
    <w:rsid w:val="002D15C2"/>
    <w:rsid w:val="002D1E54"/>
    <w:rsid w:val="002D2B10"/>
    <w:rsid w:val="002D386A"/>
    <w:rsid w:val="002D4100"/>
    <w:rsid w:val="002D477F"/>
    <w:rsid w:val="002D4F48"/>
    <w:rsid w:val="002D519B"/>
    <w:rsid w:val="002D5404"/>
    <w:rsid w:val="002D621E"/>
    <w:rsid w:val="002D66A4"/>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DBF"/>
    <w:rsid w:val="002E5E01"/>
    <w:rsid w:val="002E60F5"/>
    <w:rsid w:val="002E6536"/>
    <w:rsid w:val="002E69F5"/>
    <w:rsid w:val="002E6CAA"/>
    <w:rsid w:val="002E6DB9"/>
    <w:rsid w:val="002E73EC"/>
    <w:rsid w:val="002F023D"/>
    <w:rsid w:val="002F0F56"/>
    <w:rsid w:val="002F10EC"/>
    <w:rsid w:val="002F1136"/>
    <w:rsid w:val="002F1231"/>
    <w:rsid w:val="002F1521"/>
    <w:rsid w:val="002F15EE"/>
    <w:rsid w:val="002F27A2"/>
    <w:rsid w:val="002F29D7"/>
    <w:rsid w:val="002F32EB"/>
    <w:rsid w:val="002F3632"/>
    <w:rsid w:val="002F3AFB"/>
    <w:rsid w:val="002F3C41"/>
    <w:rsid w:val="002F4C8E"/>
    <w:rsid w:val="002F5076"/>
    <w:rsid w:val="002F53C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31C2"/>
    <w:rsid w:val="00303861"/>
    <w:rsid w:val="00303D50"/>
    <w:rsid w:val="00304FFF"/>
    <w:rsid w:val="00305557"/>
    <w:rsid w:val="0030561F"/>
    <w:rsid w:val="00305CA3"/>
    <w:rsid w:val="00306E5C"/>
    <w:rsid w:val="00307C19"/>
    <w:rsid w:val="00310732"/>
    <w:rsid w:val="00310BC9"/>
    <w:rsid w:val="00311762"/>
    <w:rsid w:val="00311E98"/>
    <w:rsid w:val="00312215"/>
    <w:rsid w:val="003125C3"/>
    <w:rsid w:val="00312896"/>
    <w:rsid w:val="003132AB"/>
    <w:rsid w:val="00313EAC"/>
    <w:rsid w:val="003142F4"/>
    <w:rsid w:val="0031454E"/>
    <w:rsid w:val="0031611F"/>
    <w:rsid w:val="00317A33"/>
    <w:rsid w:val="00320339"/>
    <w:rsid w:val="00321214"/>
    <w:rsid w:val="003213D5"/>
    <w:rsid w:val="00321C85"/>
    <w:rsid w:val="00321CF5"/>
    <w:rsid w:val="00323737"/>
    <w:rsid w:val="00323AD6"/>
    <w:rsid w:val="00323F27"/>
    <w:rsid w:val="00323F39"/>
    <w:rsid w:val="003242EF"/>
    <w:rsid w:val="00324CB0"/>
    <w:rsid w:val="00325339"/>
    <w:rsid w:val="003255AA"/>
    <w:rsid w:val="00326622"/>
    <w:rsid w:val="00331A20"/>
    <w:rsid w:val="00331E65"/>
    <w:rsid w:val="00333107"/>
    <w:rsid w:val="0033343B"/>
    <w:rsid w:val="003336E7"/>
    <w:rsid w:val="0033393C"/>
    <w:rsid w:val="00333D2E"/>
    <w:rsid w:val="003357EE"/>
    <w:rsid w:val="0033712E"/>
    <w:rsid w:val="00337368"/>
    <w:rsid w:val="00337B4D"/>
    <w:rsid w:val="003407A9"/>
    <w:rsid w:val="00340BA3"/>
    <w:rsid w:val="00340BAF"/>
    <w:rsid w:val="00340C2B"/>
    <w:rsid w:val="00340F9A"/>
    <w:rsid w:val="00341018"/>
    <w:rsid w:val="00341A0C"/>
    <w:rsid w:val="003420D9"/>
    <w:rsid w:val="003423E0"/>
    <w:rsid w:val="00342F93"/>
    <w:rsid w:val="00343D76"/>
    <w:rsid w:val="00344DFD"/>
    <w:rsid w:val="003451D3"/>
    <w:rsid w:val="00346631"/>
    <w:rsid w:val="00346AAD"/>
    <w:rsid w:val="00346D96"/>
    <w:rsid w:val="0034736A"/>
    <w:rsid w:val="0034747C"/>
    <w:rsid w:val="00347B6C"/>
    <w:rsid w:val="0035151C"/>
    <w:rsid w:val="00352254"/>
    <w:rsid w:val="003522A3"/>
    <w:rsid w:val="00352754"/>
    <w:rsid w:val="00353929"/>
    <w:rsid w:val="00353F9E"/>
    <w:rsid w:val="003540D1"/>
    <w:rsid w:val="003545BF"/>
    <w:rsid w:val="00354669"/>
    <w:rsid w:val="00355410"/>
    <w:rsid w:val="0035586A"/>
    <w:rsid w:val="0035611A"/>
    <w:rsid w:val="0035718C"/>
    <w:rsid w:val="0036095E"/>
    <w:rsid w:val="00360B75"/>
    <w:rsid w:val="0036151C"/>
    <w:rsid w:val="00362CCF"/>
    <w:rsid w:val="003631DB"/>
    <w:rsid w:val="00364371"/>
    <w:rsid w:val="00364524"/>
    <w:rsid w:val="0036513A"/>
    <w:rsid w:val="00365237"/>
    <w:rsid w:val="0036559C"/>
    <w:rsid w:val="0036587E"/>
    <w:rsid w:val="003660CD"/>
    <w:rsid w:val="00366B08"/>
    <w:rsid w:val="00367496"/>
    <w:rsid w:val="003678BE"/>
    <w:rsid w:val="003700F8"/>
    <w:rsid w:val="00370949"/>
    <w:rsid w:val="0037243B"/>
    <w:rsid w:val="0037251C"/>
    <w:rsid w:val="0037272C"/>
    <w:rsid w:val="00372B9A"/>
    <w:rsid w:val="003731BF"/>
    <w:rsid w:val="003733BA"/>
    <w:rsid w:val="00375826"/>
    <w:rsid w:val="00375994"/>
    <w:rsid w:val="00375E05"/>
    <w:rsid w:val="00376BB7"/>
    <w:rsid w:val="00376EEE"/>
    <w:rsid w:val="00377BA1"/>
    <w:rsid w:val="00377FF0"/>
    <w:rsid w:val="00380616"/>
    <w:rsid w:val="00381022"/>
    <w:rsid w:val="003814B8"/>
    <w:rsid w:val="00382909"/>
    <w:rsid w:val="00382EE1"/>
    <w:rsid w:val="00384258"/>
    <w:rsid w:val="00385131"/>
    <w:rsid w:val="00385C4F"/>
    <w:rsid w:val="0038620B"/>
    <w:rsid w:val="00386CA2"/>
    <w:rsid w:val="00387647"/>
    <w:rsid w:val="0038791A"/>
    <w:rsid w:val="00390056"/>
    <w:rsid w:val="0039055C"/>
    <w:rsid w:val="00390718"/>
    <w:rsid w:val="00390767"/>
    <w:rsid w:val="00390883"/>
    <w:rsid w:val="00391470"/>
    <w:rsid w:val="00391DE6"/>
    <w:rsid w:val="003920C4"/>
    <w:rsid w:val="00392184"/>
    <w:rsid w:val="00392652"/>
    <w:rsid w:val="00392B41"/>
    <w:rsid w:val="00393355"/>
    <w:rsid w:val="0039456F"/>
    <w:rsid w:val="003945C8"/>
    <w:rsid w:val="0039480D"/>
    <w:rsid w:val="00395446"/>
    <w:rsid w:val="00396725"/>
    <w:rsid w:val="00396C35"/>
    <w:rsid w:val="00397A28"/>
    <w:rsid w:val="00397D58"/>
    <w:rsid w:val="00397E94"/>
    <w:rsid w:val="00397F05"/>
    <w:rsid w:val="003A0442"/>
    <w:rsid w:val="003A0899"/>
    <w:rsid w:val="003A1512"/>
    <w:rsid w:val="003A1EB7"/>
    <w:rsid w:val="003A22DE"/>
    <w:rsid w:val="003A23F3"/>
    <w:rsid w:val="003A2D82"/>
    <w:rsid w:val="003A32D4"/>
    <w:rsid w:val="003A36DA"/>
    <w:rsid w:val="003A38F1"/>
    <w:rsid w:val="003A3D1B"/>
    <w:rsid w:val="003A3F39"/>
    <w:rsid w:val="003A4296"/>
    <w:rsid w:val="003A4549"/>
    <w:rsid w:val="003A49B3"/>
    <w:rsid w:val="003A55B4"/>
    <w:rsid w:val="003A57A5"/>
    <w:rsid w:val="003A61B6"/>
    <w:rsid w:val="003A623F"/>
    <w:rsid w:val="003A64F9"/>
    <w:rsid w:val="003A71AD"/>
    <w:rsid w:val="003A7D1D"/>
    <w:rsid w:val="003B1688"/>
    <w:rsid w:val="003B1FA4"/>
    <w:rsid w:val="003B1FE6"/>
    <w:rsid w:val="003B26C0"/>
    <w:rsid w:val="003B3106"/>
    <w:rsid w:val="003B3974"/>
    <w:rsid w:val="003B39E0"/>
    <w:rsid w:val="003B3DAB"/>
    <w:rsid w:val="003B404D"/>
    <w:rsid w:val="003B425D"/>
    <w:rsid w:val="003B456A"/>
    <w:rsid w:val="003B4F2D"/>
    <w:rsid w:val="003B5BD9"/>
    <w:rsid w:val="003B64A3"/>
    <w:rsid w:val="003B662B"/>
    <w:rsid w:val="003B6DB8"/>
    <w:rsid w:val="003B717A"/>
    <w:rsid w:val="003B72B9"/>
    <w:rsid w:val="003C0887"/>
    <w:rsid w:val="003C08AF"/>
    <w:rsid w:val="003C2EDD"/>
    <w:rsid w:val="003C3A47"/>
    <w:rsid w:val="003C3A79"/>
    <w:rsid w:val="003C48F2"/>
    <w:rsid w:val="003C5177"/>
    <w:rsid w:val="003C52B0"/>
    <w:rsid w:val="003C5911"/>
    <w:rsid w:val="003C5CDB"/>
    <w:rsid w:val="003C6465"/>
    <w:rsid w:val="003C65E4"/>
    <w:rsid w:val="003C6955"/>
    <w:rsid w:val="003C7712"/>
    <w:rsid w:val="003C7862"/>
    <w:rsid w:val="003C7ECD"/>
    <w:rsid w:val="003D007D"/>
    <w:rsid w:val="003D01A1"/>
    <w:rsid w:val="003D04D6"/>
    <w:rsid w:val="003D04F6"/>
    <w:rsid w:val="003D18CC"/>
    <w:rsid w:val="003D2B99"/>
    <w:rsid w:val="003D3583"/>
    <w:rsid w:val="003D391E"/>
    <w:rsid w:val="003D3B6F"/>
    <w:rsid w:val="003D40E0"/>
    <w:rsid w:val="003D40E8"/>
    <w:rsid w:val="003D455E"/>
    <w:rsid w:val="003D5785"/>
    <w:rsid w:val="003D5A2D"/>
    <w:rsid w:val="003D5A9D"/>
    <w:rsid w:val="003D62C0"/>
    <w:rsid w:val="003D65F6"/>
    <w:rsid w:val="003D6911"/>
    <w:rsid w:val="003D71D6"/>
    <w:rsid w:val="003D7E4B"/>
    <w:rsid w:val="003E0035"/>
    <w:rsid w:val="003E0C14"/>
    <w:rsid w:val="003E0D6F"/>
    <w:rsid w:val="003E1591"/>
    <w:rsid w:val="003E1ACF"/>
    <w:rsid w:val="003E216C"/>
    <w:rsid w:val="003E236E"/>
    <w:rsid w:val="003E259D"/>
    <w:rsid w:val="003E26BA"/>
    <w:rsid w:val="003E2906"/>
    <w:rsid w:val="003E2944"/>
    <w:rsid w:val="003E2969"/>
    <w:rsid w:val="003E2C1A"/>
    <w:rsid w:val="003E330F"/>
    <w:rsid w:val="003E3478"/>
    <w:rsid w:val="003E4E74"/>
    <w:rsid w:val="003E5F7D"/>
    <w:rsid w:val="003E6520"/>
    <w:rsid w:val="003E67E7"/>
    <w:rsid w:val="003E6B3C"/>
    <w:rsid w:val="003E6B95"/>
    <w:rsid w:val="003E70FF"/>
    <w:rsid w:val="003E7F1B"/>
    <w:rsid w:val="003F0B41"/>
    <w:rsid w:val="003F1E39"/>
    <w:rsid w:val="003F229D"/>
    <w:rsid w:val="003F25F0"/>
    <w:rsid w:val="003F2D5B"/>
    <w:rsid w:val="003F5AD2"/>
    <w:rsid w:val="003F5CA4"/>
    <w:rsid w:val="003F6D50"/>
    <w:rsid w:val="003F7006"/>
    <w:rsid w:val="003F7103"/>
    <w:rsid w:val="003F7507"/>
    <w:rsid w:val="003F7C72"/>
    <w:rsid w:val="003F7D10"/>
    <w:rsid w:val="00401000"/>
    <w:rsid w:val="0040111B"/>
    <w:rsid w:val="004016C6"/>
    <w:rsid w:val="0040179A"/>
    <w:rsid w:val="00401856"/>
    <w:rsid w:val="0040204E"/>
    <w:rsid w:val="00402597"/>
    <w:rsid w:val="004028A2"/>
    <w:rsid w:val="00402FEB"/>
    <w:rsid w:val="00403344"/>
    <w:rsid w:val="0040344D"/>
    <w:rsid w:val="00403C82"/>
    <w:rsid w:val="00404EE8"/>
    <w:rsid w:val="0040510D"/>
    <w:rsid w:val="0040512D"/>
    <w:rsid w:val="0040602F"/>
    <w:rsid w:val="00406AFB"/>
    <w:rsid w:val="00407382"/>
    <w:rsid w:val="0040791B"/>
    <w:rsid w:val="004115DB"/>
    <w:rsid w:val="00411958"/>
    <w:rsid w:val="00411B2A"/>
    <w:rsid w:val="00411D05"/>
    <w:rsid w:val="00412973"/>
    <w:rsid w:val="00412C0E"/>
    <w:rsid w:val="00412D42"/>
    <w:rsid w:val="00412DA4"/>
    <w:rsid w:val="00412EB6"/>
    <w:rsid w:val="0041351F"/>
    <w:rsid w:val="004137C8"/>
    <w:rsid w:val="00413BF9"/>
    <w:rsid w:val="00413C25"/>
    <w:rsid w:val="0041435C"/>
    <w:rsid w:val="00415531"/>
    <w:rsid w:val="00415A41"/>
    <w:rsid w:val="004166C3"/>
    <w:rsid w:val="004176C7"/>
    <w:rsid w:val="00417877"/>
    <w:rsid w:val="00417D9F"/>
    <w:rsid w:val="00420229"/>
    <w:rsid w:val="00420DBA"/>
    <w:rsid w:val="00421311"/>
    <w:rsid w:val="00422587"/>
    <w:rsid w:val="00422E13"/>
    <w:rsid w:val="0042350F"/>
    <w:rsid w:val="00423599"/>
    <w:rsid w:val="0042384C"/>
    <w:rsid w:val="00423893"/>
    <w:rsid w:val="00423BC9"/>
    <w:rsid w:val="004255B4"/>
    <w:rsid w:val="00426766"/>
    <w:rsid w:val="004267D0"/>
    <w:rsid w:val="004279CA"/>
    <w:rsid w:val="00427A82"/>
    <w:rsid w:val="00427EA2"/>
    <w:rsid w:val="00430115"/>
    <w:rsid w:val="00430A4B"/>
    <w:rsid w:val="00431C46"/>
    <w:rsid w:val="004327E6"/>
    <w:rsid w:val="004329DC"/>
    <w:rsid w:val="00432AC6"/>
    <w:rsid w:val="00433B40"/>
    <w:rsid w:val="00434C5E"/>
    <w:rsid w:val="00435765"/>
    <w:rsid w:val="004360B6"/>
    <w:rsid w:val="004362E5"/>
    <w:rsid w:val="00436356"/>
    <w:rsid w:val="00437381"/>
    <w:rsid w:val="00437B53"/>
    <w:rsid w:val="00440722"/>
    <w:rsid w:val="004425D9"/>
    <w:rsid w:val="00442BBF"/>
    <w:rsid w:val="00443244"/>
    <w:rsid w:val="00444AF6"/>
    <w:rsid w:val="0044519D"/>
    <w:rsid w:val="00445544"/>
    <w:rsid w:val="00445C0B"/>
    <w:rsid w:val="00446195"/>
    <w:rsid w:val="004469AD"/>
    <w:rsid w:val="00447CD0"/>
    <w:rsid w:val="00447FC2"/>
    <w:rsid w:val="004502F4"/>
    <w:rsid w:val="004506F4"/>
    <w:rsid w:val="004509D1"/>
    <w:rsid w:val="00450A42"/>
    <w:rsid w:val="004513A5"/>
    <w:rsid w:val="00451D50"/>
    <w:rsid w:val="00452EC4"/>
    <w:rsid w:val="00453340"/>
    <w:rsid w:val="00453618"/>
    <w:rsid w:val="00453775"/>
    <w:rsid w:val="00453890"/>
    <w:rsid w:val="00453E28"/>
    <w:rsid w:val="00454380"/>
    <w:rsid w:val="0045470C"/>
    <w:rsid w:val="004552C8"/>
    <w:rsid w:val="0045536C"/>
    <w:rsid w:val="00455A07"/>
    <w:rsid w:val="00455AEB"/>
    <w:rsid w:val="00456053"/>
    <w:rsid w:val="00456068"/>
    <w:rsid w:val="00456896"/>
    <w:rsid w:val="00456ADA"/>
    <w:rsid w:val="00456B0D"/>
    <w:rsid w:val="0045770D"/>
    <w:rsid w:val="0045790F"/>
    <w:rsid w:val="00457DD8"/>
    <w:rsid w:val="00457E21"/>
    <w:rsid w:val="0046007E"/>
    <w:rsid w:val="004600CD"/>
    <w:rsid w:val="0046024B"/>
    <w:rsid w:val="00460E36"/>
    <w:rsid w:val="00461155"/>
    <w:rsid w:val="0046139D"/>
    <w:rsid w:val="0046218C"/>
    <w:rsid w:val="004623D4"/>
    <w:rsid w:val="00462700"/>
    <w:rsid w:val="004636EA"/>
    <w:rsid w:val="004638F6"/>
    <w:rsid w:val="00463944"/>
    <w:rsid w:val="00464A8D"/>
    <w:rsid w:val="0046512A"/>
    <w:rsid w:val="00465234"/>
    <w:rsid w:val="00465B24"/>
    <w:rsid w:val="00465C39"/>
    <w:rsid w:val="00466858"/>
    <w:rsid w:val="00466D0F"/>
    <w:rsid w:val="00467544"/>
    <w:rsid w:val="004676BA"/>
    <w:rsid w:val="0046784C"/>
    <w:rsid w:val="00467ECB"/>
    <w:rsid w:val="004710C3"/>
    <w:rsid w:val="00471459"/>
    <w:rsid w:val="00471678"/>
    <w:rsid w:val="00472274"/>
    <w:rsid w:val="004722D4"/>
    <w:rsid w:val="00472D9C"/>
    <w:rsid w:val="00473B60"/>
    <w:rsid w:val="00474B2B"/>
    <w:rsid w:val="00475AFF"/>
    <w:rsid w:val="00475D30"/>
    <w:rsid w:val="004765F4"/>
    <w:rsid w:val="00476B4D"/>
    <w:rsid w:val="00476CBC"/>
    <w:rsid w:val="00476E6C"/>
    <w:rsid w:val="004770CF"/>
    <w:rsid w:val="00477282"/>
    <w:rsid w:val="00477947"/>
    <w:rsid w:val="00480FA1"/>
    <w:rsid w:val="00481FD7"/>
    <w:rsid w:val="00482DE5"/>
    <w:rsid w:val="00483165"/>
    <w:rsid w:val="00483266"/>
    <w:rsid w:val="0048352E"/>
    <w:rsid w:val="00483B23"/>
    <w:rsid w:val="004840D7"/>
    <w:rsid w:val="004846F4"/>
    <w:rsid w:val="00484CD1"/>
    <w:rsid w:val="00485C26"/>
    <w:rsid w:val="00485EC0"/>
    <w:rsid w:val="004875E1"/>
    <w:rsid w:val="00487B37"/>
    <w:rsid w:val="00490636"/>
    <w:rsid w:val="00490FF0"/>
    <w:rsid w:val="004910FE"/>
    <w:rsid w:val="00491198"/>
    <w:rsid w:val="004917E0"/>
    <w:rsid w:val="00491BF6"/>
    <w:rsid w:val="00491FED"/>
    <w:rsid w:val="00492F82"/>
    <w:rsid w:val="00493EC9"/>
    <w:rsid w:val="00494918"/>
    <w:rsid w:val="00494C65"/>
    <w:rsid w:val="00494F0C"/>
    <w:rsid w:val="00495557"/>
    <w:rsid w:val="0049618D"/>
    <w:rsid w:val="004965EF"/>
    <w:rsid w:val="0049719D"/>
    <w:rsid w:val="00497FCD"/>
    <w:rsid w:val="004A0D1E"/>
    <w:rsid w:val="004A0E66"/>
    <w:rsid w:val="004A0EEC"/>
    <w:rsid w:val="004A130F"/>
    <w:rsid w:val="004A157F"/>
    <w:rsid w:val="004A17EF"/>
    <w:rsid w:val="004A1BDA"/>
    <w:rsid w:val="004A22DA"/>
    <w:rsid w:val="004A2700"/>
    <w:rsid w:val="004A36C8"/>
    <w:rsid w:val="004A3721"/>
    <w:rsid w:val="004A3742"/>
    <w:rsid w:val="004A37B8"/>
    <w:rsid w:val="004A3ED3"/>
    <w:rsid w:val="004A47BC"/>
    <w:rsid w:val="004A4AC6"/>
    <w:rsid w:val="004A4E01"/>
    <w:rsid w:val="004A7F06"/>
    <w:rsid w:val="004B1199"/>
    <w:rsid w:val="004B16C4"/>
    <w:rsid w:val="004B1867"/>
    <w:rsid w:val="004B2160"/>
    <w:rsid w:val="004B26F0"/>
    <w:rsid w:val="004B2A64"/>
    <w:rsid w:val="004B41DA"/>
    <w:rsid w:val="004B470D"/>
    <w:rsid w:val="004B4764"/>
    <w:rsid w:val="004B4846"/>
    <w:rsid w:val="004B5394"/>
    <w:rsid w:val="004B6E9E"/>
    <w:rsid w:val="004B6F83"/>
    <w:rsid w:val="004B7592"/>
    <w:rsid w:val="004B7C29"/>
    <w:rsid w:val="004C06E5"/>
    <w:rsid w:val="004C07D5"/>
    <w:rsid w:val="004C1B7D"/>
    <w:rsid w:val="004C1E3C"/>
    <w:rsid w:val="004C25F0"/>
    <w:rsid w:val="004C26DD"/>
    <w:rsid w:val="004C2B5D"/>
    <w:rsid w:val="004C2D68"/>
    <w:rsid w:val="004C2F56"/>
    <w:rsid w:val="004C339D"/>
    <w:rsid w:val="004C33E8"/>
    <w:rsid w:val="004C4307"/>
    <w:rsid w:val="004C4309"/>
    <w:rsid w:val="004C49E3"/>
    <w:rsid w:val="004C4E8A"/>
    <w:rsid w:val="004C514A"/>
    <w:rsid w:val="004C5A4D"/>
    <w:rsid w:val="004C60E5"/>
    <w:rsid w:val="004C6572"/>
    <w:rsid w:val="004C6D4F"/>
    <w:rsid w:val="004C7541"/>
    <w:rsid w:val="004D0C4F"/>
    <w:rsid w:val="004D1E71"/>
    <w:rsid w:val="004D2CDF"/>
    <w:rsid w:val="004D33CE"/>
    <w:rsid w:val="004D68FD"/>
    <w:rsid w:val="004D7C86"/>
    <w:rsid w:val="004E0197"/>
    <w:rsid w:val="004E0445"/>
    <w:rsid w:val="004E1122"/>
    <w:rsid w:val="004E1409"/>
    <w:rsid w:val="004E1A87"/>
    <w:rsid w:val="004E1BB0"/>
    <w:rsid w:val="004E3030"/>
    <w:rsid w:val="004E30E9"/>
    <w:rsid w:val="004E3311"/>
    <w:rsid w:val="004E38EC"/>
    <w:rsid w:val="004E3933"/>
    <w:rsid w:val="004E4549"/>
    <w:rsid w:val="004E4C83"/>
    <w:rsid w:val="004E4D53"/>
    <w:rsid w:val="004E4D84"/>
    <w:rsid w:val="004E4EBC"/>
    <w:rsid w:val="004E5104"/>
    <w:rsid w:val="004E5B06"/>
    <w:rsid w:val="004E5FA8"/>
    <w:rsid w:val="004E6233"/>
    <w:rsid w:val="004E684C"/>
    <w:rsid w:val="004E76DB"/>
    <w:rsid w:val="004F04EB"/>
    <w:rsid w:val="004F0655"/>
    <w:rsid w:val="004F1F90"/>
    <w:rsid w:val="004F2401"/>
    <w:rsid w:val="004F2A44"/>
    <w:rsid w:val="004F2DAD"/>
    <w:rsid w:val="004F34F7"/>
    <w:rsid w:val="004F55D6"/>
    <w:rsid w:val="004F565A"/>
    <w:rsid w:val="004F571B"/>
    <w:rsid w:val="004F64EB"/>
    <w:rsid w:val="004F7A74"/>
    <w:rsid w:val="004F7FA7"/>
    <w:rsid w:val="00500250"/>
    <w:rsid w:val="00500264"/>
    <w:rsid w:val="00500824"/>
    <w:rsid w:val="00500DAB"/>
    <w:rsid w:val="00500E08"/>
    <w:rsid w:val="00501144"/>
    <w:rsid w:val="005013EF"/>
    <w:rsid w:val="005017A8"/>
    <w:rsid w:val="005019E0"/>
    <w:rsid w:val="0050211F"/>
    <w:rsid w:val="005022E7"/>
    <w:rsid w:val="00502A6A"/>
    <w:rsid w:val="00502A93"/>
    <w:rsid w:val="005032ED"/>
    <w:rsid w:val="00505288"/>
    <w:rsid w:val="00506083"/>
    <w:rsid w:val="00506B86"/>
    <w:rsid w:val="00506EEC"/>
    <w:rsid w:val="00506FD4"/>
    <w:rsid w:val="005107FF"/>
    <w:rsid w:val="00510CBC"/>
    <w:rsid w:val="0051102D"/>
    <w:rsid w:val="005112A5"/>
    <w:rsid w:val="00511395"/>
    <w:rsid w:val="00511F48"/>
    <w:rsid w:val="00512448"/>
    <w:rsid w:val="0051253A"/>
    <w:rsid w:val="0051266C"/>
    <w:rsid w:val="0051314E"/>
    <w:rsid w:val="00513B72"/>
    <w:rsid w:val="00514FA6"/>
    <w:rsid w:val="00515277"/>
    <w:rsid w:val="005158C2"/>
    <w:rsid w:val="005169DE"/>
    <w:rsid w:val="0051785D"/>
    <w:rsid w:val="00517913"/>
    <w:rsid w:val="0052005F"/>
    <w:rsid w:val="00520200"/>
    <w:rsid w:val="00520E00"/>
    <w:rsid w:val="00520E2D"/>
    <w:rsid w:val="00520F04"/>
    <w:rsid w:val="00521093"/>
    <w:rsid w:val="0052111E"/>
    <w:rsid w:val="00521717"/>
    <w:rsid w:val="005217B8"/>
    <w:rsid w:val="005224B2"/>
    <w:rsid w:val="00523B23"/>
    <w:rsid w:val="005254BC"/>
    <w:rsid w:val="005256FC"/>
    <w:rsid w:val="00525954"/>
    <w:rsid w:val="00526C27"/>
    <w:rsid w:val="00526DFF"/>
    <w:rsid w:val="00527EF9"/>
    <w:rsid w:val="005305FF"/>
    <w:rsid w:val="005306CE"/>
    <w:rsid w:val="00530C9B"/>
    <w:rsid w:val="005324AF"/>
    <w:rsid w:val="00532B37"/>
    <w:rsid w:val="00532E0A"/>
    <w:rsid w:val="00533E7B"/>
    <w:rsid w:val="0053402C"/>
    <w:rsid w:val="00534090"/>
    <w:rsid w:val="00534ABA"/>
    <w:rsid w:val="00535154"/>
    <w:rsid w:val="00535FFF"/>
    <w:rsid w:val="0053616F"/>
    <w:rsid w:val="005368AD"/>
    <w:rsid w:val="00536E78"/>
    <w:rsid w:val="005370BC"/>
    <w:rsid w:val="0053722C"/>
    <w:rsid w:val="00537B35"/>
    <w:rsid w:val="00537DE7"/>
    <w:rsid w:val="00537EC4"/>
    <w:rsid w:val="00537FE4"/>
    <w:rsid w:val="0054027D"/>
    <w:rsid w:val="00540BA2"/>
    <w:rsid w:val="00541222"/>
    <w:rsid w:val="00541A8D"/>
    <w:rsid w:val="005428A2"/>
    <w:rsid w:val="00542FDE"/>
    <w:rsid w:val="00544DA0"/>
    <w:rsid w:val="005454BD"/>
    <w:rsid w:val="005457E4"/>
    <w:rsid w:val="00546C49"/>
    <w:rsid w:val="0055010B"/>
    <w:rsid w:val="00550D59"/>
    <w:rsid w:val="0055110D"/>
    <w:rsid w:val="00551F81"/>
    <w:rsid w:val="0055210F"/>
    <w:rsid w:val="00552CD7"/>
    <w:rsid w:val="005533BE"/>
    <w:rsid w:val="00554FFB"/>
    <w:rsid w:val="00555142"/>
    <w:rsid w:val="00556206"/>
    <w:rsid w:val="005565D3"/>
    <w:rsid w:val="005568DE"/>
    <w:rsid w:val="00557C50"/>
    <w:rsid w:val="00557ED1"/>
    <w:rsid w:val="005606B6"/>
    <w:rsid w:val="005608D6"/>
    <w:rsid w:val="00560F19"/>
    <w:rsid w:val="00561E6B"/>
    <w:rsid w:val="005621D2"/>
    <w:rsid w:val="005621E0"/>
    <w:rsid w:val="00562D90"/>
    <w:rsid w:val="005634B9"/>
    <w:rsid w:val="00563A23"/>
    <w:rsid w:val="00563A5A"/>
    <w:rsid w:val="00563C61"/>
    <w:rsid w:val="00563ECB"/>
    <w:rsid w:val="00563F47"/>
    <w:rsid w:val="005640BB"/>
    <w:rsid w:val="00564C23"/>
    <w:rsid w:val="00565406"/>
    <w:rsid w:val="00565570"/>
    <w:rsid w:val="005657DD"/>
    <w:rsid w:val="00565B29"/>
    <w:rsid w:val="00565C28"/>
    <w:rsid w:val="00566074"/>
    <w:rsid w:val="005664CC"/>
    <w:rsid w:val="0056664B"/>
    <w:rsid w:val="00566F00"/>
    <w:rsid w:val="00567588"/>
    <w:rsid w:val="00567992"/>
    <w:rsid w:val="00567C3C"/>
    <w:rsid w:val="005702F8"/>
    <w:rsid w:val="00570858"/>
    <w:rsid w:val="00571231"/>
    <w:rsid w:val="00571767"/>
    <w:rsid w:val="00571E44"/>
    <w:rsid w:val="0057299F"/>
    <w:rsid w:val="00573E61"/>
    <w:rsid w:val="0057411B"/>
    <w:rsid w:val="00574525"/>
    <w:rsid w:val="00574778"/>
    <w:rsid w:val="0057498F"/>
    <w:rsid w:val="00574DE9"/>
    <w:rsid w:val="005753B2"/>
    <w:rsid w:val="00575DF4"/>
    <w:rsid w:val="0057765D"/>
    <w:rsid w:val="005777FC"/>
    <w:rsid w:val="00580795"/>
    <w:rsid w:val="005808EB"/>
    <w:rsid w:val="005809C4"/>
    <w:rsid w:val="00580D18"/>
    <w:rsid w:val="00580D37"/>
    <w:rsid w:val="00581DCF"/>
    <w:rsid w:val="00581FA0"/>
    <w:rsid w:val="00582B90"/>
    <w:rsid w:val="00582FAA"/>
    <w:rsid w:val="00583321"/>
    <w:rsid w:val="0058341E"/>
    <w:rsid w:val="00584A5F"/>
    <w:rsid w:val="00584B12"/>
    <w:rsid w:val="00584F3A"/>
    <w:rsid w:val="00584F77"/>
    <w:rsid w:val="005853AB"/>
    <w:rsid w:val="00585748"/>
    <w:rsid w:val="005859C5"/>
    <w:rsid w:val="00585C79"/>
    <w:rsid w:val="00586144"/>
    <w:rsid w:val="00587785"/>
    <w:rsid w:val="0058788D"/>
    <w:rsid w:val="00587E29"/>
    <w:rsid w:val="00587FE6"/>
    <w:rsid w:val="00591698"/>
    <w:rsid w:val="00593B87"/>
    <w:rsid w:val="00593C1C"/>
    <w:rsid w:val="00594143"/>
    <w:rsid w:val="00594543"/>
    <w:rsid w:val="00594612"/>
    <w:rsid w:val="00594CE1"/>
    <w:rsid w:val="00595873"/>
    <w:rsid w:val="00595CDD"/>
    <w:rsid w:val="005964BB"/>
    <w:rsid w:val="00596A70"/>
    <w:rsid w:val="00596BD3"/>
    <w:rsid w:val="00596BE7"/>
    <w:rsid w:val="00596C3E"/>
    <w:rsid w:val="005977DD"/>
    <w:rsid w:val="005A04BD"/>
    <w:rsid w:val="005A0A3F"/>
    <w:rsid w:val="005A114F"/>
    <w:rsid w:val="005A1253"/>
    <w:rsid w:val="005A1F49"/>
    <w:rsid w:val="005A215E"/>
    <w:rsid w:val="005A2364"/>
    <w:rsid w:val="005A2480"/>
    <w:rsid w:val="005A2B2C"/>
    <w:rsid w:val="005A2D6B"/>
    <w:rsid w:val="005A3252"/>
    <w:rsid w:val="005A33F7"/>
    <w:rsid w:val="005A40CF"/>
    <w:rsid w:val="005A4A9C"/>
    <w:rsid w:val="005A4BAE"/>
    <w:rsid w:val="005A52D1"/>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9B4"/>
    <w:rsid w:val="005B3A42"/>
    <w:rsid w:val="005B45AA"/>
    <w:rsid w:val="005B5D40"/>
    <w:rsid w:val="005B5EFC"/>
    <w:rsid w:val="005B6412"/>
    <w:rsid w:val="005B68A7"/>
    <w:rsid w:val="005B6AC3"/>
    <w:rsid w:val="005B738D"/>
    <w:rsid w:val="005C055E"/>
    <w:rsid w:val="005C0FA1"/>
    <w:rsid w:val="005C10F7"/>
    <w:rsid w:val="005C1615"/>
    <w:rsid w:val="005C1D98"/>
    <w:rsid w:val="005C1DA5"/>
    <w:rsid w:val="005C2559"/>
    <w:rsid w:val="005C2708"/>
    <w:rsid w:val="005C2873"/>
    <w:rsid w:val="005C34FC"/>
    <w:rsid w:val="005C3A6E"/>
    <w:rsid w:val="005C3B5C"/>
    <w:rsid w:val="005C3C7F"/>
    <w:rsid w:val="005C4B6C"/>
    <w:rsid w:val="005C5143"/>
    <w:rsid w:val="005C5615"/>
    <w:rsid w:val="005C5639"/>
    <w:rsid w:val="005C5742"/>
    <w:rsid w:val="005C789A"/>
    <w:rsid w:val="005C7E9E"/>
    <w:rsid w:val="005D18C9"/>
    <w:rsid w:val="005D1B72"/>
    <w:rsid w:val="005D2471"/>
    <w:rsid w:val="005D2779"/>
    <w:rsid w:val="005D610C"/>
    <w:rsid w:val="005D74E7"/>
    <w:rsid w:val="005D7566"/>
    <w:rsid w:val="005D7F7B"/>
    <w:rsid w:val="005E177C"/>
    <w:rsid w:val="005E4A87"/>
    <w:rsid w:val="005E4DA5"/>
    <w:rsid w:val="005E503E"/>
    <w:rsid w:val="005E59C7"/>
    <w:rsid w:val="005E5E7B"/>
    <w:rsid w:val="005E6095"/>
    <w:rsid w:val="005E6A3F"/>
    <w:rsid w:val="005E6DB8"/>
    <w:rsid w:val="005E7228"/>
    <w:rsid w:val="005E7284"/>
    <w:rsid w:val="005E7BAC"/>
    <w:rsid w:val="005F043C"/>
    <w:rsid w:val="005F0E5C"/>
    <w:rsid w:val="005F134E"/>
    <w:rsid w:val="005F1365"/>
    <w:rsid w:val="005F24DB"/>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6E2"/>
    <w:rsid w:val="00602BA4"/>
    <w:rsid w:val="00602DA2"/>
    <w:rsid w:val="00603025"/>
    <w:rsid w:val="00603228"/>
    <w:rsid w:val="00604ACD"/>
    <w:rsid w:val="00604C15"/>
    <w:rsid w:val="00604DC2"/>
    <w:rsid w:val="006060C4"/>
    <w:rsid w:val="0060738C"/>
    <w:rsid w:val="00607C35"/>
    <w:rsid w:val="00610892"/>
    <w:rsid w:val="00611777"/>
    <w:rsid w:val="0061189F"/>
    <w:rsid w:val="0061219B"/>
    <w:rsid w:val="00612D05"/>
    <w:rsid w:val="00613FB6"/>
    <w:rsid w:val="006140C6"/>
    <w:rsid w:val="00614134"/>
    <w:rsid w:val="00614241"/>
    <w:rsid w:val="0061428D"/>
    <w:rsid w:val="00614F23"/>
    <w:rsid w:val="00615411"/>
    <w:rsid w:val="0061599E"/>
    <w:rsid w:val="00615AC7"/>
    <w:rsid w:val="00615B98"/>
    <w:rsid w:val="006162E6"/>
    <w:rsid w:val="006171A5"/>
    <w:rsid w:val="00620309"/>
    <w:rsid w:val="0062159D"/>
    <w:rsid w:val="00621680"/>
    <w:rsid w:val="00621EC5"/>
    <w:rsid w:val="006223E0"/>
    <w:rsid w:val="006224D0"/>
    <w:rsid w:val="00622BCE"/>
    <w:rsid w:val="00622E29"/>
    <w:rsid w:val="00623643"/>
    <w:rsid w:val="006240C4"/>
    <w:rsid w:val="00625304"/>
    <w:rsid w:val="0062581B"/>
    <w:rsid w:val="006261F4"/>
    <w:rsid w:val="0063164E"/>
    <w:rsid w:val="00631861"/>
    <w:rsid w:val="0063191D"/>
    <w:rsid w:val="00632DA1"/>
    <w:rsid w:val="00633488"/>
    <w:rsid w:val="00633581"/>
    <w:rsid w:val="006339AF"/>
    <w:rsid w:val="00633C47"/>
    <w:rsid w:val="00634126"/>
    <w:rsid w:val="006348F7"/>
    <w:rsid w:val="0063512D"/>
    <w:rsid w:val="006358FB"/>
    <w:rsid w:val="00635AE2"/>
    <w:rsid w:val="00635E1E"/>
    <w:rsid w:val="0063677C"/>
    <w:rsid w:val="00636972"/>
    <w:rsid w:val="00636B69"/>
    <w:rsid w:val="00636BC2"/>
    <w:rsid w:val="00637496"/>
    <w:rsid w:val="006404D1"/>
    <w:rsid w:val="00640F43"/>
    <w:rsid w:val="006412CA"/>
    <w:rsid w:val="006420DA"/>
    <w:rsid w:val="00643AC1"/>
    <w:rsid w:val="00643D62"/>
    <w:rsid w:val="00644A6C"/>
    <w:rsid w:val="00644D69"/>
    <w:rsid w:val="0064519B"/>
    <w:rsid w:val="006457A8"/>
    <w:rsid w:val="00645EA0"/>
    <w:rsid w:val="00645F76"/>
    <w:rsid w:val="006467D4"/>
    <w:rsid w:val="00646EB0"/>
    <w:rsid w:val="0064714D"/>
    <w:rsid w:val="0064727D"/>
    <w:rsid w:val="00647B32"/>
    <w:rsid w:val="00647C27"/>
    <w:rsid w:val="006519E6"/>
    <w:rsid w:val="00651CDE"/>
    <w:rsid w:val="00652326"/>
    <w:rsid w:val="00652907"/>
    <w:rsid w:val="00652E06"/>
    <w:rsid w:val="00653D35"/>
    <w:rsid w:val="00653FC4"/>
    <w:rsid w:val="00654F91"/>
    <w:rsid w:val="00655361"/>
    <w:rsid w:val="00656253"/>
    <w:rsid w:val="00656799"/>
    <w:rsid w:val="00656B77"/>
    <w:rsid w:val="00656E72"/>
    <w:rsid w:val="00656F80"/>
    <w:rsid w:val="0066137B"/>
    <w:rsid w:val="0066174E"/>
    <w:rsid w:val="00661BBB"/>
    <w:rsid w:val="00661E57"/>
    <w:rsid w:val="00662E80"/>
    <w:rsid w:val="00663E47"/>
    <w:rsid w:val="00663F7C"/>
    <w:rsid w:val="006644A7"/>
    <w:rsid w:val="00664BDE"/>
    <w:rsid w:val="0066565B"/>
    <w:rsid w:val="00665C44"/>
    <w:rsid w:val="00666284"/>
    <w:rsid w:val="006667F3"/>
    <w:rsid w:val="00667AEA"/>
    <w:rsid w:val="00670139"/>
    <w:rsid w:val="006704FA"/>
    <w:rsid w:val="00670687"/>
    <w:rsid w:val="00670DC5"/>
    <w:rsid w:val="00671652"/>
    <w:rsid w:val="00671FAA"/>
    <w:rsid w:val="0067263A"/>
    <w:rsid w:val="00672942"/>
    <w:rsid w:val="00674849"/>
    <w:rsid w:val="00675DA5"/>
    <w:rsid w:val="00676C77"/>
    <w:rsid w:val="00680482"/>
    <w:rsid w:val="006808DC"/>
    <w:rsid w:val="006816B6"/>
    <w:rsid w:val="00681F55"/>
    <w:rsid w:val="006820EB"/>
    <w:rsid w:val="00682128"/>
    <w:rsid w:val="0068220C"/>
    <w:rsid w:val="00682AB1"/>
    <w:rsid w:val="00682E9F"/>
    <w:rsid w:val="00683252"/>
    <w:rsid w:val="0068343A"/>
    <w:rsid w:val="006834D4"/>
    <w:rsid w:val="00683D7A"/>
    <w:rsid w:val="0068413D"/>
    <w:rsid w:val="00684264"/>
    <w:rsid w:val="006844BA"/>
    <w:rsid w:val="006845A2"/>
    <w:rsid w:val="00684A06"/>
    <w:rsid w:val="00684BF8"/>
    <w:rsid w:val="00685BCF"/>
    <w:rsid w:val="006871D0"/>
    <w:rsid w:val="0068751F"/>
    <w:rsid w:val="00687995"/>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75"/>
    <w:rsid w:val="006A3D40"/>
    <w:rsid w:val="006A561D"/>
    <w:rsid w:val="006A5A0C"/>
    <w:rsid w:val="006A5A79"/>
    <w:rsid w:val="006A5BA0"/>
    <w:rsid w:val="006A5BB1"/>
    <w:rsid w:val="006A5F88"/>
    <w:rsid w:val="006A7D95"/>
    <w:rsid w:val="006B120D"/>
    <w:rsid w:val="006B13C1"/>
    <w:rsid w:val="006B2134"/>
    <w:rsid w:val="006B2A3D"/>
    <w:rsid w:val="006B2CC7"/>
    <w:rsid w:val="006B3AF9"/>
    <w:rsid w:val="006B44C5"/>
    <w:rsid w:val="006B451B"/>
    <w:rsid w:val="006B52DE"/>
    <w:rsid w:val="006B6242"/>
    <w:rsid w:val="006B63FA"/>
    <w:rsid w:val="006B6EA4"/>
    <w:rsid w:val="006B7F8F"/>
    <w:rsid w:val="006C055E"/>
    <w:rsid w:val="006C0D13"/>
    <w:rsid w:val="006C187F"/>
    <w:rsid w:val="006C19D5"/>
    <w:rsid w:val="006C1B44"/>
    <w:rsid w:val="006C1F77"/>
    <w:rsid w:val="006C2211"/>
    <w:rsid w:val="006C252F"/>
    <w:rsid w:val="006C3031"/>
    <w:rsid w:val="006C311A"/>
    <w:rsid w:val="006C3607"/>
    <w:rsid w:val="006C3990"/>
    <w:rsid w:val="006C3ED2"/>
    <w:rsid w:val="006C4233"/>
    <w:rsid w:val="006C42E7"/>
    <w:rsid w:val="006C4422"/>
    <w:rsid w:val="006C5CCA"/>
    <w:rsid w:val="006C625F"/>
    <w:rsid w:val="006C6978"/>
    <w:rsid w:val="006C78A6"/>
    <w:rsid w:val="006C7AB4"/>
    <w:rsid w:val="006D006B"/>
    <w:rsid w:val="006D0AE9"/>
    <w:rsid w:val="006D105C"/>
    <w:rsid w:val="006D1EF2"/>
    <w:rsid w:val="006D30E7"/>
    <w:rsid w:val="006D48E7"/>
    <w:rsid w:val="006D4947"/>
    <w:rsid w:val="006D4A52"/>
    <w:rsid w:val="006D4EE9"/>
    <w:rsid w:val="006D5F16"/>
    <w:rsid w:val="006D5FA4"/>
    <w:rsid w:val="006D605F"/>
    <w:rsid w:val="006D63AD"/>
    <w:rsid w:val="006D6764"/>
    <w:rsid w:val="006D67D9"/>
    <w:rsid w:val="006D6C93"/>
    <w:rsid w:val="006D7573"/>
    <w:rsid w:val="006E0340"/>
    <w:rsid w:val="006E06F9"/>
    <w:rsid w:val="006E07A9"/>
    <w:rsid w:val="006E0D91"/>
    <w:rsid w:val="006E1627"/>
    <w:rsid w:val="006E1706"/>
    <w:rsid w:val="006E1D10"/>
    <w:rsid w:val="006E3CB2"/>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5F7"/>
    <w:rsid w:val="006F5CC1"/>
    <w:rsid w:val="006F6596"/>
    <w:rsid w:val="006F67A5"/>
    <w:rsid w:val="006F721D"/>
    <w:rsid w:val="006F762D"/>
    <w:rsid w:val="006F79D7"/>
    <w:rsid w:val="00700492"/>
    <w:rsid w:val="007017E0"/>
    <w:rsid w:val="00701E1B"/>
    <w:rsid w:val="00702ED0"/>
    <w:rsid w:val="00703C09"/>
    <w:rsid w:val="0070434A"/>
    <w:rsid w:val="007048C4"/>
    <w:rsid w:val="00704CC4"/>
    <w:rsid w:val="00705345"/>
    <w:rsid w:val="0070638D"/>
    <w:rsid w:val="00706518"/>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631"/>
    <w:rsid w:val="00714B6E"/>
    <w:rsid w:val="0071512F"/>
    <w:rsid w:val="00715BBE"/>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273E0"/>
    <w:rsid w:val="00727D41"/>
    <w:rsid w:val="0073054B"/>
    <w:rsid w:val="00730EA6"/>
    <w:rsid w:val="007310E4"/>
    <w:rsid w:val="00731607"/>
    <w:rsid w:val="00731C15"/>
    <w:rsid w:val="00732045"/>
    <w:rsid w:val="007322A0"/>
    <w:rsid w:val="00732C1A"/>
    <w:rsid w:val="00733CDC"/>
    <w:rsid w:val="00733F0D"/>
    <w:rsid w:val="00734B9A"/>
    <w:rsid w:val="00735695"/>
    <w:rsid w:val="007360CB"/>
    <w:rsid w:val="00737566"/>
    <w:rsid w:val="00737CAF"/>
    <w:rsid w:val="00737E5D"/>
    <w:rsid w:val="007406E1"/>
    <w:rsid w:val="00741BA2"/>
    <w:rsid w:val="00741CF4"/>
    <w:rsid w:val="00741DCC"/>
    <w:rsid w:val="00741DE2"/>
    <w:rsid w:val="007421A1"/>
    <w:rsid w:val="007427DA"/>
    <w:rsid w:val="007427FE"/>
    <w:rsid w:val="00742C51"/>
    <w:rsid w:val="00743445"/>
    <w:rsid w:val="00744797"/>
    <w:rsid w:val="0074545E"/>
    <w:rsid w:val="00745E01"/>
    <w:rsid w:val="0074666B"/>
    <w:rsid w:val="007468D6"/>
    <w:rsid w:val="00746BFF"/>
    <w:rsid w:val="007473E1"/>
    <w:rsid w:val="00747897"/>
    <w:rsid w:val="00747E47"/>
    <w:rsid w:val="00750192"/>
    <w:rsid w:val="007502D8"/>
    <w:rsid w:val="007503F5"/>
    <w:rsid w:val="007504E1"/>
    <w:rsid w:val="00750544"/>
    <w:rsid w:val="00750804"/>
    <w:rsid w:val="00751689"/>
    <w:rsid w:val="00752366"/>
    <w:rsid w:val="007524AA"/>
    <w:rsid w:val="00753744"/>
    <w:rsid w:val="00753A93"/>
    <w:rsid w:val="00754A8D"/>
    <w:rsid w:val="00755663"/>
    <w:rsid w:val="00756386"/>
    <w:rsid w:val="00756603"/>
    <w:rsid w:val="007575C0"/>
    <w:rsid w:val="00757A87"/>
    <w:rsid w:val="00757D2F"/>
    <w:rsid w:val="0076000E"/>
    <w:rsid w:val="00760A70"/>
    <w:rsid w:val="00760C00"/>
    <w:rsid w:val="007610E9"/>
    <w:rsid w:val="00761728"/>
    <w:rsid w:val="00761C6C"/>
    <w:rsid w:val="00762B72"/>
    <w:rsid w:val="00763CCB"/>
    <w:rsid w:val="007642B4"/>
    <w:rsid w:val="00764C45"/>
    <w:rsid w:val="0076541D"/>
    <w:rsid w:val="00766277"/>
    <w:rsid w:val="0076656A"/>
    <w:rsid w:val="00766701"/>
    <w:rsid w:val="00766911"/>
    <w:rsid w:val="00767793"/>
    <w:rsid w:val="007679D8"/>
    <w:rsid w:val="00767DA0"/>
    <w:rsid w:val="00770803"/>
    <w:rsid w:val="00771319"/>
    <w:rsid w:val="007713E8"/>
    <w:rsid w:val="00771794"/>
    <w:rsid w:val="00771CCF"/>
    <w:rsid w:val="00771F7D"/>
    <w:rsid w:val="00772C3E"/>
    <w:rsid w:val="007736E8"/>
    <w:rsid w:val="00774ACE"/>
    <w:rsid w:val="00775823"/>
    <w:rsid w:val="00776584"/>
    <w:rsid w:val="00776924"/>
    <w:rsid w:val="007769EF"/>
    <w:rsid w:val="00776D4F"/>
    <w:rsid w:val="007770F9"/>
    <w:rsid w:val="00777179"/>
    <w:rsid w:val="00777945"/>
    <w:rsid w:val="00777AB0"/>
    <w:rsid w:val="00777D40"/>
    <w:rsid w:val="00780B8D"/>
    <w:rsid w:val="00780B8E"/>
    <w:rsid w:val="00781199"/>
    <w:rsid w:val="00781649"/>
    <w:rsid w:val="0078254E"/>
    <w:rsid w:val="00782628"/>
    <w:rsid w:val="007826AB"/>
    <w:rsid w:val="0078382D"/>
    <w:rsid w:val="007840E2"/>
    <w:rsid w:val="007843C2"/>
    <w:rsid w:val="00784D63"/>
    <w:rsid w:val="0078569F"/>
    <w:rsid w:val="00785803"/>
    <w:rsid w:val="00785EB4"/>
    <w:rsid w:val="0078609A"/>
    <w:rsid w:val="00786F85"/>
    <w:rsid w:val="007870FE"/>
    <w:rsid w:val="0078731A"/>
    <w:rsid w:val="00787487"/>
    <w:rsid w:val="007906F1"/>
    <w:rsid w:val="00790EDA"/>
    <w:rsid w:val="00790FB9"/>
    <w:rsid w:val="00791349"/>
    <w:rsid w:val="007916A7"/>
    <w:rsid w:val="00791D85"/>
    <w:rsid w:val="00791DAF"/>
    <w:rsid w:val="007924CA"/>
    <w:rsid w:val="00794695"/>
    <w:rsid w:val="00794CBF"/>
    <w:rsid w:val="00795365"/>
    <w:rsid w:val="0079567E"/>
    <w:rsid w:val="007961D5"/>
    <w:rsid w:val="00796A4F"/>
    <w:rsid w:val="00796C5D"/>
    <w:rsid w:val="00797B06"/>
    <w:rsid w:val="00797B9C"/>
    <w:rsid w:val="007A0483"/>
    <w:rsid w:val="007A1065"/>
    <w:rsid w:val="007A1D86"/>
    <w:rsid w:val="007A2A97"/>
    <w:rsid w:val="007A2CDC"/>
    <w:rsid w:val="007A371B"/>
    <w:rsid w:val="007A3832"/>
    <w:rsid w:val="007A3A0F"/>
    <w:rsid w:val="007A3DAF"/>
    <w:rsid w:val="007A3E60"/>
    <w:rsid w:val="007A407D"/>
    <w:rsid w:val="007A464F"/>
    <w:rsid w:val="007A6196"/>
    <w:rsid w:val="007A63D5"/>
    <w:rsid w:val="007A689A"/>
    <w:rsid w:val="007A68EA"/>
    <w:rsid w:val="007A6B7D"/>
    <w:rsid w:val="007A6D72"/>
    <w:rsid w:val="007A7191"/>
    <w:rsid w:val="007A7629"/>
    <w:rsid w:val="007B1027"/>
    <w:rsid w:val="007B1691"/>
    <w:rsid w:val="007B174F"/>
    <w:rsid w:val="007B1863"/>
    <w:rsid w:val="007B22E0"/>
    <w:rsid w:val="007B28CA"/>
    <w:rsid w:val="007B358D"/>
    <w:rsid w:val="007B5401"/>
    <w:rsid w:val="007B5FB4"/>
    <w:rsid w:val="007B6B2B"/>
    <w:rsid w:val="007B7949"/>
    <w:rsid w:val="007B7D30"/>
    <w:rsid w:val="007C0FA9"/>
    <w:rsid w:val="007C14B8"/>
    <w:rsid w:val="007C1858"/>
    <w:rsid w:val="007C2413"/>
    <w:rsid w:val="007C3152"/>
    <w:rsid w:val="007C333B"/>
    <w:rsid w:val="007C3914"/>
    <w:rsid w:val="007C3CEA"/>
    <w:rsid w:val="007C3D92"/>
    <w:rsid w:val="007C3E98"/>
    <w:rsid w:val="007C540E"/>
    <w:rsid w:val="007C5850"/>
    <w:rsid w:val="007C5A8F"/>
    <w:rsid w:val="007C5B38"/>
    <w:rsid w:val="007C7109"/>
    <w:rsid w:val="007C76E8"/>
    <w:rsid w:val="007D01E6"/>
    <w:rsid w:val="007D035E"/>
    <w:rsid w:val="007D0396"/>
    <w:rsid w:val="007D0644"/>
    <w:rsid w:val="007D1801"/>
    <w:rsid w:val="007D1FE0"/>
    <w:rsid w:val="007D20BB"/>
    <w:rsid w:val="007D24B1"/>
    <w:rsid w:val="007D261E"/>
    <w:rsid w:val="007D2F61"/>
    <w:rsid w:val="007D3004"/>
    <w:rsid w:val="007D3D0E"/>
    <w:rsid w:val="007D3D33"/>
    <w:rsid w:val="007D41C2"/>
    <w:rsid w:val="007D4F02"/>
    <w:rsid w:val="007D63ED"/>
    <w:rsid w:val="007D674C"/>
    <w:rsid w:val="007D6B7B"/>
    <w:rsid w:val="007D6CF1"/>
    <w:rsid w:val="007D7131"/>
    <w:rsid w:val="007D7B93"/>
    <w:rsid w:val="007D7BEC"/>
    <w:rsid w:val="007D7CE3"/>
    <w:rsid w:val="007E051A"/>
    <w:rsid w:val="007E1B72"/>
    <w:rsid w:val="007E2DD9"/>
    <w:rsid w:val="007E3EE3"/>
    <w:rsid w:val="007E57DE"/>
    <w:rsid w:val="007E5902"/>
    <w:rsid w:val="007E6719"/>
    <w:rsid w:val="007E68ED"/>
    <w:rsid w:val="007E69ED"/>
    <w:rsid w:val="007E6DC0"/>
    <w:rsid w:val="007E7B52"/>
    <w:rsid w:val="007F01BA"/>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6C0C"/>
    <w:rsid w:val="007F72DC"/>
    <w:rsid w:val="007F795F"/>
    <w:rsid w:val="0080069C"/>
    <w:rsid w:val="008006FD"/>
    <w:rsid w:val="00800B55"/>
    <w:rsid w:val="0080148D"/>
    <w:rsid w:val="0080156B"/>
    <w:rsid w:val="00801A3A"/>
    <w:rsid w:val="00801A4F"/>
    <w:rsid w:val="0080289D"/>
    <w:rsid w:val="00802D80"/>
    <w:rsid w:val="00804114"/>
    <w:rsid w:val="00804634"/>
    <w:rsid w:val="008047E8"/>
    <w:rsid w:val="00804BA6"/>
    <w:rsid w:val="0080531E"/>
    <w:rsid w:val="00806549"/>
    <w:rsid w:val="008065FD"/>
    <w:rsid w:val="00806F1D"/>
    <w:rsid w:val="008077ED"/>
    <w:rsid w:val="00807B6F"/>
    <w:rsid w:val="00807E93"/>
    <w:rsid w:val="00810172"/>
    <w:rsid w:val="00810762"/>
    <w:rsid w:val="00810858"/>
    <w:rsid w:val="00810EFF"/>
    <w:rsid w:val="00811314"/>
    <w:rsid w:val="00811A39"/>
    <w:rsid w:val="00811E4F"/>
    <w:rsid w:val="0081291B"/>
    <w:rsid w:val="00813622"/>
    <w:rsid w:val="00813DCF"/>
    <w:rsid w:val="00813FAB"/>
    <w:rsid w:val="0081498C"/>
    <w:rsid w:val="00814AE1"/>
    <w:rsid w:val="00815D31"/>
    <w:rsid w:val="0081601F"/>
    <w:rsid w:val="00816064"/>
    <w:rsid w:val="00817101"/>
    <w:rsid w:val="008174B2"/>
    <w:rsid w:val="0082000D"/>
    <w:rsid w:val="0082037E"/>
    <w:rsid w:val="00820C9C"/>
    <w:rsid w:val="00820F55"/>
    <w:rsid w:val="00821572"/>
    <w:rsid w:val="0082211A"/>
    <w:rsid w:val="00822310"/>
    <w:rsid w:val="00823794"/>
    <w:rsid w:val="008237F4"/>
    <w:rsid w:val="00824022"/>
    <w:rsid w:val="0082483A"/>
    <w:rsid w:val="00824A81"/>
    <w:rsid w:val="008257B8"/>
    <w:rsid w:val="008260ED"/>
    <w:rsid w:val="0082699D"/>
    <w:rsid w:val="00826BBD"/>
    <w:rsid w:val="00826E6B"/>
    <w:rsid w:val="008275FD"/>
    <w:rsid w:val="00830A1A"/>
    <w:rsid w:val="00830BA1"/>
    <w:rsid w:val="00830EB2"/>
    <w:rsid w:val="00831652"/>
    <w:rsid w:val="0083202E"/>
    <w:rsid w:val="0083304F"/>
    <w:rsid w:val="008334C9"/>
    <w:rsid w:val="00834122"/>
    <w:rsid w:val="008341F1"/>
    <w:rsid w:val="008352C5"/>
    <w:rsid w:val="008358A6"/>
    <w:rsid w:val="008359FB"/>
    <w:rsid w:val="00835C56"/>
    <w:rsid w:val="008360FC"/>
    <w:rsid w:val="00836E81"/>
    <w:rsid w:val="008377C1"/>
    <w:rsid w:val="00837C90"/>
    <w:rsid w:val="00837EB1"/>
    <w:rsid w:val="0084042B"/>
    <w:rsid w:val="008409BB"/>
    <w:rsid w:val="008423EF"/>
    <w:rsid w:val="008423F2"/>
    <w:rsid w:val="00842A30"/>
    <w:rsid w:val="00842F71"/>
    <w:rsid w:val="00843179"/>
    <w:rsid w:val="0084386A"/>
    <w:rsid w:val="00843E0E"/>
    <w:rsid w:val="008442EA"/>
    <w:rsid w:val="00844589"/>
    <w:rsid w:val="00844794"/>
    <w:rsid w:val="00844FE7"/>
    <w:rsid w:val="00845969"/>
    <w:rsid w:val="00845DD3"/>
    <w:rsid w:val="00845F37"/>
    <w:rsid w:val="00845FF5"/>
    <w:rsid w:val="00846001"/>
    <w:rsid w:val="0084615D"/>
    <w:rsid w:val="0084642A"/>
    <w:rsid w:val="008465C4"/>
    <w:rsid w:val="00846710"/>
    <w:rsid w:val="008478ED"/>
    <w:rsid w:val="008508AB"/>
    <w:rsid w:val="00851728"/>
    <w:rsid w:val="00851DFF"/>
    <w:rsid w:val="00851E83"/>
    <w:rsid w:val="00852A67"/>
    <w:rsid w:val="00853084"/>
    <w:rsid w:val="00853142"/>
    <w:rsid w:val="008540A6"/>
    <w:rsid w:val="00854420"/>
    <w:rsid w:val="00854481"/>
    <w:rsid w:val="00855BBA"/>
    <w:rsid w:val="00856B89"/>
    <w:rsid w:val="00856D7D"/>
    <w:rsid w:val="00857262"/>
    <w:rsid w:val="00857591"/>
    <w:rsid w:val="00857E88"/>
    <w:rsid w:val="008612DB"/>
    <w:rsid w:val="00861B57"/>
    <w:rsid w:val="008628EE"/>
    <w:rsid w:val="00862AC4"/>
    <w:rsid w:val="008633AC"/>
    <w:rsid w:val="008634E3"/>
    <w:rsid w:val="008643A9"/>
    <w:rsid w:val="00864627"/>
    <w:rsid w:val="00864635"/>
    <w:rsid w:val="00864678"/>
    <w:rsid w:val="00864C1A"/>
    <w:rsid w:val="00865217"/>
    <w:rsid w:val="008658AA"/>
    <w:rsid w:val="00865CBD"/>
    <w:rsid w:val="0086623E"/>
    <w:rsid w:val="00866E37"/>
    <w:rsid w:val="00866F9E"/>
    <w:rsid w:val="008672E2"/>
    <w:rsid w:val="008676C4"/>
    <w:rsid w:val="0086793D"/>
    <w:rsid w:val="00867B1C"/>
    <w:rsid w:val="00867E4F"/>
    <w:rsid w:val="008710F4"/>
    <w:rsid w:val="008713D6"/>
    <w:rsid w:val="00871643"/>
    <w:rsid w:val="0087281D"/>
    <w:rsid w:val="008732D8"/>
    <w:rsid w:val="00873377"/>
    <w:rsid w:val="00873577"/>
    <w:rsid w:val="0087409F"/>
    <w:rsid w:val="00874D58"/>
    <w:rsid w:val="00875AB5"/>
    <w:rsid w:val="00875C91"/>
    <w:rsid w:val="00875F85"/>
    <w:rsid w:val="00876A21"/>
    <w:rsid w:val="00876C6B"/>
    <w:rsid w:val="00876DC9"/>
    <w:rsid w:val="00877125"/>
    <w:rsid w:val="00877436"/>
    <w:rsid w:val="008777C2"/>
    <w:rsid w:val="00877F3D"/>
    <w:rsid w:val="00881511"/>
    <w:rsid w:val="008819B2"/>
    <w:rsid w:val="00882448"/>
    <w:rsid w:val="00882F1D"/>
    <w:rsid w:val="00883A4D"/>
    <w:rsid w:val="00883B21"/>
    <w:rsid w:val="00883F8F"/>
    <w:rsid w:val="00884235"/>
    <w:rsid w:val="00884858"/>
    <w:rsid w:val="00885285"/>
    <w:rsid w:val="00885985"/>
    <w:rsid w:val="00885D0D"/>
    <w:rsid w:val="00886699"/>
    <w:rsid w:val="0088709A"/>
    <w:rsid w:val="0089199F"/>
    <w:rsid w:val="00891C32"/>
    <w:rsid w:val="00891D7F"/>
    <w:rsid w:val="00892265"/>
    <w:rsid w:val="0089233E"/>
    <w:rsid w:val="00892597"/>
    <w:rsid w:val="00892B82"/>
    <w:rsid w:val="0089330E"/>
    <w:rsid w:val="00893A8E"/>
    <w:rsid w:val="00893E27"/>
    <w:rsid w:val="008945F7"/>
    <w:rsid w:val="0089463D"/>
    <w:rsid w:val="0089554F"/>
    <w:rsid w:val="008955E6"/>
    <w:rsid w:val="00895B5F"/>
    <w:rsid w:val="0089637C"/>
    <w:rsid w:val="00896712"/>
    <w:rsid w:val="00896870"/>
    <w:rsid w:val="008969BD"/>
    <w:rsid w:val="008A071E"/>
    <w:rsid w:val="008A0A09"/>
    <w:rsid w:val="008A13BD"/>
    <w:rsid w:val="008A1596"/>
    <w:rsid w:val="008A1EDF"/>
    <w:rsid w:val="008A2DC9"/>
    <w:rsid w:val="008A32D4"/>
    <w:rsid w:val="008A367F"/>
    <w:rsid w:val="008A37AF"/>
    <w:rsid w:val="008A41B5"/>
    <w:rsid w:val="008A448D"/>
    <w:rsid w:val="008A4A55"/>
    <w:rsid w:val="008A506F"/>
    <w:rsid w:val="008A5298"/>
    <w:rsid w:val="008A535A"/>
    <w:rsid w:val="008A5521"/>
    <w:rsid w:val="008A55F0"/>
    <w:rsid w:val="008A720F"/>
    <w:rsid w:val="008A7C72"/>
    <w:rsid w:val="008B04F2"/>
    <w:rsid w:val="008B0D0E"/>
    <w:rsid w:val="008B12BB"/>
    <w:rsid w:val="008B1411"/>
    <w:rsid w:val="008B17A2"/>
    <w:rsid w:val="008B25F2"/>
    <w:rsid w:val="008B2643"/>
    <w:rsid w:val="008B2FAE"/>
    <w:rsid w:val="008B3317"/>
    <w:rsid w:val="008B414B"/>
    <w:rsid w:val="008B4329"/>
    <w:rsid w:val="008B4E0E"/>
    <w:rsid w:val="008B4FB9"/>
    <w:rsid w:val="008B5303"/>
    <w:rsid w:val="008B5715"/>
    <w:rsid w:val="008B57A9"/>
    <w:rsid w:val="008B5BC2"/>
    <w:rsid w:val="008B60BB"/>
    <w:rsid w:val="008B6732"/>
    <w:rsid w:val="008B711E"/>
    <w:rsid w:val="008B7682"/>
    <w:rsid w:val="008C042F"/>
    <w:rsid w:val="008C057B"/>
    <w:rsid w:val="008C0CAC"/>
    <w:rsid w:val="008C0EB5"/>
    <w:rsid w:val="008C13B4"/>
    <w:rsid w:val="008C1557"/>
    <w:rsid w:val="008C1B8C"/>
    <w:rsid w:val="008C2306"/>
    <w:rsid w:val="008C26D1"/>
    <w:rsid w:val="008C2B7F"/>
    <w:rsid w:val="008C36AC"/>
    <w:rsid w:val="008C4953"/>
    <w:rsid w:val="008C4E44"/>
    <w:rsid w:val="008C6255"/>
    <w:rsid w:val="008C684B"/>
    <w:rsid w:val="008C6ABD"/>
    <w:rsid w:val="008C6F18"/>
    <w:rsid w:val="008C6FA1"/>
    <w:rsid w:val="008C751E"/>
    <w:rsid w:val="008C7685"/>
    <w:rsid w:val="008D0064"/>
    <w:rsid w:val="008D007A"/>
    <w:rsid w:val="008D07DE"/>
    <w:rsid w:val="008D0831"/>
    <w:rsid w:val="008D0E40"/>
    <w:rsid w:val="008D1E7F"/>
    <w:rsid w:val="008D2367"/>
    <w:rsid w:val="008D427A"/>
    <w:rsid w:val="008D45B4"/>
    <w:rsid w:val="008D4BF8"/>
    <w:rsid w:val="008D4DD5"/>
    <w:rsid w:val="008D5657"/>
    <w:rsid w:val="008D6752"/>
    <w:rsid w:val="008D69E7"/>
    <w:rsid w:val="008D6FC1"/>
    <w:rsid w:val="008D7E6F"/>
    <w:rsid w:val="008E0140"/>
    <w:rsid w:val="008E0BEF"/>
    <w:rsid w:val="008E266D"/>
    <w:rsid w:val="008E2F0C"/>
    <w:rsid w:val="008E3E23"/>
    <w:rsid w:val="008E5201"/>
    <w:rsid w:val="008E547B"/>
    <w:rsid w:val="008E5933"/>
    <w:rsid w:val="008E5AFE"/>
    <w:rsid w:val="008E5DF8"/>
    <w:rsid w:val="008E6308"/>
    <w:rsid w:val="008F0250"/>
    <w:rsid w:val="008F11F4"/>
    <w:rsid w:val="008F1952"/>
    <w:rsid w:val="008F254D"/>
    <w:rsid w:val="008F310B"/>
    <w:rsid w:val="008F322B"/>
    <w:rsid w:val="008F34CB"/>
    <w:rsid w:val="008F3519"/>
    <w:rsid w:val="008F3AD3"/>
    <w:rsid w:val="008F3CA7"/>
    <w:rsid w:val="008F443F"/>
    <w:rsid w:val="008F45BC"/>
    <w:rsid w:val="008F5DE5"/>
    <w:rsid w:val="008F5E42"/>
    <w:rsid w:val="008F63B1"/>
    <w:rsid w:val="008F6973"/>
    <w:rsid w:val="008F6E6A"/>
    <w:rsid w:val="008F7AA7"/>
    <w:rsid w:val="00900947"/>
    <w:rsid w:val="00900EB8"/>
    <w:rsid w:val="00900FBA"/>
    <w:rsid w:val="00902E4A"/>
    <w:rsid w:val="00902E5B"/>
    <w:rsid w:val="00903B75"/>
    <w:rsid w:val="00903F39"/>
    <w:rsid w:val="00903FD9"/>
    <w:rsid w:val="00904CF5"/>
    <w:rsid w:val="0090517F"/>
    <w:rsid w:val="00905259"/>
    <w:rsid w:val="0090556C"/>
    <w:rsid w:val="00905633"/>
    <w:rsid w:val="00905EAE"/>
    <w:rsid w:val="009060C4"/>
    <w:rsid w:val="0090660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20174"/>
    <w:rsid w:val="009204B2"/>
    <w:rsid w:val="009219D2"/>
    <w:rsid w:val="00921A4E"/>
    <w:rsid w:val="00922511"/>
    <w:rsid w:val="00922F07"/>
    <w:rsid w:val="00923463"/>
    <w:rsid w:val="009234D9"/>
    <w:rsid w:val="00925238"/>
    <w:rsid w:val="00925ACF"/>
    <w:rsid w:val="0092615D"/>
    <w:rsid w:val="00926546"/>
    <w:rsid w:val="009265A1"/>
    <w:rsid w:val="00926A96"/>
    <w:rsid w:val="009275BE"/>
    <w:rsid w:val="0093036E"/>
    <w:rsid w:val="009311FD"/>
    <w:rsid w:val="00931224"/>
    <w:rsid w:val="00932B18"/>
    <w:rsid w:val="009333D3"/>
    <w:rsid w:val="009339B6"/>
    <w:rsid w:val="00933B4C"/>
    <w:rsid w:val="00933DC4"/>
    <w:rsid w:val="0093431B"/>
    <w:rsid w:val="009346D6"/>
    <w:rsid w:val="00934743"/>
    <w:rsid w:val="0093487E"/>
    <w:rsid w:val="00934FFE"/>
    <w:rsid w:val="00936405"/>
    <w:rsid w:val="0093669F"/>
    <w:rsid w:val="00936B64"/>
    <w:rsid w:val="009379C4"/>
    <w:rsid w:val="0094041A"/>
    <w:rsid w:val="00940D32"/>
    <w:rsid w:val="009413B0"/>
    <w:rsid w:val="0094190D"/>
    <w:rsid w:val="00942354"/>
    <w:rsid w:val="00942681"/>
    <w:rsid w:val="00942BDB"/>
    <w:rsid w:val="00943A7E"/>
    <w:rsid w:val="00943E42"/>
    <w:rsid w:val="00943E5D"/>
    <w:rsid w:val="00944728"/>
    <w:rsid w:val="009453E8"/>
    <w:rsid w:val="00945664"/>
    <w:rsid w:val="00946ECB"/>
    <w:rsid w:val="00947268"/>
    <w:rsid w:val="0094750E"/>
    <w:rsid w:val="00947C94"/>
    <w:rsid w:val="009507C8"/>
    <w:rsid w:val="0095115E"/>
    <w:rsid w:val="0095118A"/>
    <w:rsid w:val="00952468"/>
    <w:rsid w:val="00954767"/>
    <w:rsid w:val="0095487A"/>
    <w:rsid w:val="009548FB"/>
    <w:rsid w:val="0095538B"/>
    <w:rsid w:val="00955614"/>
    <w:rsid w:val="00957AF7"/>
    <w:rsid w:val="00960ACA"/>
    <w:rsid w:val="00960C4F"/>
    <w:rsid w:val="0096217C"/>
    <w:rsid w:val="00962441"/>
    <w:rsid w:val="00963277"/>
    <w:rsid w:val="009646AA"/>
    <w:rsid w:val="00964B53"/>
    <w:rsid w:val="00964C3F"/>
    <w:rsid w:val="00964C6C"/>
    <w:rsid w:val="00965176"/>
    <w:rsid w:val="00965240"/>
    <w:rsid w:val="009653F4"/>
    <w:rsid w:val="00965847"/>
    <w:rsid w:val="00965A3E"/>
    <w:rsid w:val="00965C48"/>
    <w:rsid w:val="00966E4A"/>
    <w:rsid w:val="00967041"/>
    <w:rsid w:val="00970918"/>
    <w:rsid w:val="0097099E"/>
    <w:rsid w:val="00971761"/>
    <w:rsid w:val="00971A4C"/>
    <w:rsid w:val="0097216F"/>
    <w:rsid w:val="00972C3B"/>
    <w:rsid w:val="00972E16"/>
    <w:rsid w:val="00973057"/>
    <w:rsid w:val="00974D50"/>
    <w:rsid w:val="009751AF"/>
    <w:rsid w:val="00975326"/>
    <w:rsid w:val="0097554C"/>
    <w:rsid w:val="00975DEA"/>
    <w:rsid w:val="00977CDF"/>
    <w:rsid w:val="0098043F"/>
    <w:rsid w:val="00981038"/>
    <w:rsid w:val="0098106E"/>
    <w:rsid w:val="00981511"/>
    <w:rsid w:val="00981D1C"/>
    <w:rsid w:val="00981E1C"/>
    <w:rsid w:val="00982118"/>
    <w:rsid w:val="009826FF"/>
    <w:rsid w:val="00982C62"/>
    <w:rsid w:val="00982C91"/>
    <w:rsid w:val="00982F76"/>
    <w:rsid w:val="00982FA3"/>
    <w:rsid w:val="00983FAC"/>
    <w:rsid w:val="009840FD"/>
    <w:rsid w:val="00984701"/>
    <w:rsid w:val="00984847"/>
    <w:rsid w:val="00984BEC"/>
    <w:rsid w:val="00985137"/>
    <w:rsid w:val="00985507"/>
    <w:rsid w:val="00985966"/>
    <w:rsid w:val="00985EB8"/>
    <w:rsid w:val="00985FB3"/>
    <w:rsid w:val="00986566"/>
    <w:rsid w:val="00986CC1"/>
    <w:rsid w:val="00986F4E"/>
    <w:rsid w:val="00987191"/>
    <w:rsid w:val="009871AB"/>
    <w:rsid w:val="009871BE"/>
    <w:rsid w:val="00987A5A"/>
    <w:rsid w:val="00987A69"/>
    <w:rsid w:val="00987BF2"/>
    <w:rsid w:val="00987CB4"/>
    <w:rsid w:val="0099097E"/>
    <w:rsid w:val="009921FC"/>
    <w:rsid w:val="00992463"/>
    <w:rsid w:val="0099272B"/>
    <w:rsid w:val="00992A0E"/>
    <w:rsid w:val="0099399E"/>
    <w:rsid w:val="0099413C"/>
    <w:rsid w:val="00994230"/>
    <w:rsid w:val="0099479E"/>
    <w:rsid w:val="009951D8"/>
    <w:rsid w:val="00995355"/>
    <w:rsid w:val="0099586F"/>
    <w:rsid w:val="0099719E"/>
    <w:rsid w:val="009A0169"/>
    <w:rsid w:val="009A1B56"/>
    <w:rsid w:val="009A2993"/>
    <w:rsid w:val="009A3C93"/>
    <w:rsid w:val="009A3FD0"/>
    <w:rsid w:val="009A51C7"/>
    <w:rsid w:val="009A592A"/>
    <w:rsid w:val="009A59EC"/>
    <w:rsid w:val="009A5C56"/>
    <w:rsid w:val="009A5CA8"/>
    <w:rsid w:val="009A6ED0"/>
    <w:rsid w:val="009A706A"/>
    <w:rsid w:val="009A71AB"/>
    <w:rsid w:val="009A7745"/>
    <w:rsid w:val="009A7B61"/>
    <w:rsid w:val="009A7C3D"/>
    <w:rsid w:val="009B0156"/>
    <w:rsid w:val="009B0295"/>
    <w:rsid w:val="009B1B0E"/>
    <w:rsid w:val="009B2216"/>
    <w:rsid w:val="009B2596"/>
    <w:rsid w:val="009B42B6"/>
    <w:rsid w:val="009B42CC"/>
    <w:rsid w:val="009B43D6"/>
    <w:rsid w:val="009B4D39"/>
    <w:rsid w:val="009B4FDF"/>
    <w:rsid w:val="009B5081"/>
    <w:rsid w:val="009B6985"/>
    <w:rsid w:val="009B69B3"/>
    <w:rsid w:val="009B7011"/>
    <w:rsid w:val="009B71E4"/>
    <w:rsid w:val="009C04EE"/>
    <w:rsid w:val="009C0CD4"/>
    <w:rsid w:val="009C1498"/>
    <w:rsid w:val="009C15E7"/>
    <w:rsid w:val="009C17C8"/>
    <w:rsid w:val="009C27B1"/>
    <w:rsid w:val="009C2FC1"/>
    <w:rsid w:val="009C385B"/>
    <w:rsid w:val="009C3E3C"/>
    <w:rsid w:val="009C4353"/>
    <w:rsid w:val="009C49C2"/>
    <w:rsid w:val="009C4E2D"/>
    <w:rsid w:val="009C5538"/>
    <w:rsid w:val="009C58E0"/>
    <w:rsid w:val="009C5B32"/>
    <w:rsid w:val="009C62C0"/>
    <w:rsid w:val="009C6A88"/>
    <w:rsid w:val="009C765D"/>
    <w:rsid w:val="009C7ADA"/>
    <w:rsid w:val="009D000A"/>
    <w:rsid w:val="009D0290"/>
    <w:rsid w:val="009D07BF"/>
    <w:rsid w:val="009D1A86"/>
    <w:rsid w:val="009D1E12"/>
    <w:rsid w:val="009D2DA9"/>
    <w:rsid w:val="009D2E93"/>
    <w:rsid w:val="009D2EA9"/>
    <w:rsid w:val="009D3038"/>
    <w:rsid w:val="009D35FB"/>
    <w:rsid w:val="009D4E16"/>
    <w:rsid w:val="009D5504"/>
    <w:rsid w:val="009D5582"/>
    <w:rsid w:val="009D5893"/>
    <w:rsid w:val="009D6620"/>
    <w:rsid w:val="009D6C54"/>
    <w:rsid w:val="009D72B0"/>
    <w:rsid w:val="009D77CE"/>
    <w:rsid w:val="009D7DE3"/>
    <w:rsid w:val="009E004A"/>
    <w:rsid w:val="009E066B"/>
    <w:rsid w:val="009E1515"/>
    <w:rsid w:val="009E1B9A"/>
    <w:rsid w:val="009E1CFF"/>
    <w:rsid w:val="009E1FEE"/>
    <w:rsid w:val="009E23EA"/>
    <w:rsid w:val="009E261D"/>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C0A"/>
    <w:rsid w:val="009F0EE5"/>
    <w:rsid w:val="009F1264"/>
    <w:rsid w:val="009F245B"/>
    <w:rsid w:val="009F25E6"/>
    <w:rsid w:val="009F2BE8"/>
    <w:rsid w:val="009F2F09"/>
    <w:rsid w:val="009F39A7"/>
    <w:rsid w:val="009F3C0D"/>
    <w:rsid w:val="009F40B7"/>
    <w:rsid w:val="009F4188"/>
    <w:rsid w:val="009F4393"/>
    <w:rsid w:val="009F440F"/>
    <w:rsid w:val="009F4BE9"/>
    <w:rsid w:val="009F51A0"/>
    <w:rsid w:val="009F62D3"/>
    <w:rsid w:val="009F6614"/>
    <w:rsid w:val="00A00112"/>
    <w:rsid w:val="00A008B5"/>
    <w:rsid w:val="00A017B4"/>
    <w:rsid w:val="00A01C53"/>
    <w:rsid w:val="00A01D38"/>
    <w:rsid w:val="00A01E49"/>
    <w:rsid w:val="00A02414"/>
    <w:rsid w:val="00A025B9"/>
    <w:rsid w:val="00A0284E"/>
    <w:rsid w:val="00A0355C"/>
    <w:rsid w:val="00A03A13"/>
    <w:rsid w:val="00A040CD"/>
    <w:rsid w:val="00A04429"/>
    <w:rsid w:val="00A04707"/>
    <w:rsid w:val="00A06446"/>
    <w:rsid w:val="00A06697"/>
    <w:rsid w:val="00A06C40"/>
    <w:rsid w:val="00A0762D"/>
    <w:rsid w:val="00A10586"/>
    <w:rsid w:val="00A10A48"/>
    <w:rsid w:val="00A110DA"/>
    <w:rsid w:val="00A1132B"/>
    <w:rsid w:val="00A11930"/>
    <w:rsid w:val="00A1238C"/>
    <w:rsid w:val="00A1261F"/>
    <w:rsid w:val="00A1263D"/>
    <w:rsid w:val="00A12AF2"/>
    <w:rsid w:val="00A12D8A"/>
    <w:rsid w:val="00A12E6C"/>
    <w:rsid w:val="00A136D0"/>
    <w:rsid w:val="00A13D1A"/>
    <w:rsid w:val="00A14DC2"/>
    <w:rsid w:val="00A14DD6"/>
    <w:rsid w:val="00A15C8A"/>
    <w:rsid w:val="00A15D5E"/>
    <w:rsid w:val="00A161F8"/>
    <w:rsid w:val="00A161FD"/>
    <w:rsid w:val="00A169FA"/>
    <w:rsid w:val="00A200F4"/>
    <w:rsid w:val="00A206C9"/>
    <w:rsid w:val="00A20C27"/>
    <w:rsid w:val="00A20E7D"/>
    <w:rsid w:val="00A216BC"/>
    <w:rsid w:val="00A22279"/>
    <w:rsid w:val="00A23931"/>
    <w:rsid w:val="00A23FD6"/>
    <w:rsid w:val="00A24263"/>
    <w:rsid w:val="00A25317"/>
    <w:rsid w:val="00A25706"/>
    <w:rsid w:val="00A25D84"/>
    <w:rsid w:val="00A26029"/>
    <w:rsid w:val="00A262E4"/>
    <w:rsid w:val="00A268EA"/>
    <w:rsid w:val="00A26F08"/>
    <w:rsid w:val="00A30A88"/>
    <w:rsid w:val="00A31CE0"/>
    <w:rsid w:val="00A31FA9"/>
    <w:rsid w:val="00A333BF"/>
    <w:rsid w:val="00A33825"/>
    <w:rsid w:val="00A33925"/>
    <w:rsid w:val="00A3398F"/>
    <w:rsid w:val="00A35583"/>
    <w:rsid w:val="00A370FD"/>
    <w:rsid w:val="00A3798C"/>
    <w:rsid w:val="00A37DD9"/>
    <w:rsid w:val="00A40ED7"/>
    <w:rsid w:val="00A40F83"/>
    <w:rsid w:val="00A412BA"/>
    <w:rsid w:val="00A41416"/>
    <w:rsid w:val="00A4200D"/>
    <w:rsid w:val="00A424BF"/>
    <w:rsid w:val="00A4258E"/>
    <w:rsid w:val="00A43160"/>
    <w:rsid w:val="00A432D1"/>
    <w:rsid w:val="00A43716"/>
    <w:rsid w:val="00A442C5"/>
    <w:rsid w:val="00A44712"/>
    <w:rsid w:val="00A44AF5"/>
    <w:rsid w:val="00A44B8B"/>
    <w:rsid w:val="00A45EC4"/>
    <w:rsid w:val="00A47212"/>
    <w:rsid w:val="00A47257"/>
    <w:rsid w:val="00A474EA"/>
    <w:rsid w:val="00A478F7"/>
    <w:rsid w:val="00A501B2"/>
    <w:rsid w:val="00A5034A"/>
    <w:rsid w:val="00A50FFA"/>
    <w:rsid w:val="00A5106B"/>
    <w:rsid w:val="00A539D1"/>
    <w:rsid w:val="00A53D44"/>
    <w:rsid w:val="00A54DAE"/>
    <w:rsid w:val="00A57450"/>
    <w:rsid w:val="00A57479"/>
    <w:rsid w:val="00A57C08"/>
    <w:rsid w:val="00A600D9"/>
    <w:rsid w:val="00A604CD"/>
    <w:rsid w:val="00A615B1"/>
    <w:rsid w:val="00A637A0"/>
    <w:rsid w:val="00A63E40"/>
    <w:rsid w:val="00A63ECD"/>
    <w:rsid w:val="00A64093"/>
    <w:rsid w:val="00A640EB"/>
    <w:rsid w:val="00A64628"/>
    <w:rsid w:val="00A64815"/>
    <w:rsid w:val="00A65043"/>
    <w:rsid w:val="00A66DF9"/>
    <w:rsid w:val="00A70B50"/>
    <w:rsid w:val="00A7136A"/>
    <w:rsid w:val="00A71C44"/>
    <w:rsid w:val="00A72296"/>
    <w:rsid w:val="00A7388E"/>
    <w:rsid w:val="00A74548"/>
    <w:rsid w:val="00A74DF2"/>
    <w:rsid w:val="00A74E4D"/>
    <w:rsid w:val="00A7592E"/>
    <w:rsid w:val="00A76C1F"/>
    <w:rsid w:val="00A77D58"/>
    <w:rsid w:val="00A77DBD"/>
    <w:rsid w:val="00A77F44"/>
    <w:rsid w:val="00A803FC"/>
    <w:rsid w:val="00A8071A"/>
    <w:rsid w:val="00A80DD9"/>
    <w:rsid w:val="00A80FCA"/>
    <w:rsid w:val="00A81CBC"/>
    <w:rsid w:val="00A823F7"/>
    <w:rsid w:val="00A82506"/>
    <w:rsid w:val="00A837CE"/>
    <w:rsid w:val="00A83DB5"/>
    <w:rsid w:val="00A83FBA"/>
    <w:rsid w:val="00A84636"/>
    <w:rsid w:val="00A85080"/>
    <w:rsid w:val="00A861ED"/>
    <w:rsid w:val="00A86406"/>
    <w:rsid w:val="00A86853"/>
    <w:rsid w:val="00A86B75"/>
    <w:rsid w:val="00A86C09"/>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5B6D"/>
    <w:rsid w:val="00A9657F"/>
    <w:rsid w:val="00A9797D"/>
    <w:rsid w:val="00A97EFD"/>
    <w:rsid w:val="00AA015F"/>
    <w:rsid w:val="00AA0C3A"/>
    <w:rsid w:val="00AA1723"/>
    <w:rsid w:val="00AA190D"/>
    <w:rsid w:val="00AA1FDD"/>
    <w:rsid w:val="00AA22C3"/>
    <w:rsid w:val="00AA230D"/>
    <w:rsid w:val="00AA343D"/>
    <w:rsid w:val="00AA4941"/>
    <w:rsid w:val="00AA49E9"/>
    <w:rsid w:val="00AA5475"/>
    <w:rsid w:val="00AA5876"/>
    <w:rsid w:val="00AA5ADF"/>
    <w:rsid w:val="00AA6A8A"/>
    <w:rsid w:val="00AA6DD8"/>
    <w:rsid w:val="00AA6FA3"/>
    <w:rsid w:val="00AA70BB"/>
    <w:rsid w:val="00AA74D6"/>
    <w:rsid w:val="00AA757C"/>
    <w:rsid w:val="00AA7F10"/>
    <w:rsid w:val="00AB0391"/>
    <w:rsid w:val="00AB1D8B"/>
    <w:rsid w:val="00AB2151"/>
    <w:rsid w:val="00AB2C59"/>
    <w:rsid w:val="00AB2C8A"/>
    <w:rsid w:val="00AB2D3B"/>
    <w:rsid w:val="00AB30D6"/>
    <w:rsid w:val="00AB42B6"/>
    <w:rsid w:val="00AB4B26"/>
    <w:rsid w:val="00AB4D67"/>
    <w:rsid w:val="00AB545D"/>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E5D"/>
    <w:rsid w:val="00AC6C53"/>
    <w:rsid w:val="00AC6E85"/>
    <w:rsid w:val="00AC7284"/>
    <w:rsid w:val="00AC7771"/>
    <w:rsid w:val="00AC7CE6"/>
    <w:rsid w:val="00AD0069"/>
    <w:rsid w:val="00AD0828"/>
    <w:rsid w:val="00AD0B13"/>
    <w:rsid w:val="00AD0E69"/>
    <w:rsid w:val="00AD159C"/>
    <w:rsid w:val="00AD17FA"/>
    <w:rsid w:val="00AD19EC"/>
    <w:rsid w:val="00AD2717"/>
    <w:rsid w:val="00AD3DC4"/>
    <w:rsid w:val="00AD3E62"/>
    <w:rsid w:val="00AD3F20"/>
    <w:rsid w:val="00AD4FF4"/>
    <w:rsid w:val="00AD531D"/>
    <w:rsid w:val="00AD53D7"/>
    <w:rsid w:val="00AD5CE7"/>
    <w:rsid w:val="00AD600C"/>
    <w:rsid w:val="00AD6CD5"/>
    <w:rsid w:val="00AD733B"/>
    <w:rsid w:val="00AD7CA7"/>
    <w:rsid w:val="00AD7E7B"/>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2B8"/>
    <w:rsid w:val="00AF39AF"/>
    <w:rsid w:val="00AF3DE6"/>
    <w:rsid w:val="00AF3E3B"/>
    <w:rsid w:val="00AF3E5A"/>
    <w:rsid w:val="00AF46FE"/>
    <w:rsid w:val="00AF486F"/>
    <w:rsid w:val="00AF548B"/>
    <w:rsid w:val="00AF55E0"/>
    <w:rsid w:val="00AF5666"/>
    <w:rsid w:val="00AF5870"/>
    <w:rsid w:val="00AF6619"/>
    <w:rsid w:val="00AF6CFD"/>
    <w:rsid w:val="00AF7D82"/>
    <w:rsid w:val="00AF7DC1"/>
    <w:rsid w:val="00B000AE"/>
    <w:rsid w:val="00B0040B"/>
    <w:rsid w:val="00B0049F"/>
    <w:rsid w:val="00B00830"/>
    <w:rsid w:val="00B00AB5"/>
    <w:rsid w:val="00B00CC0"/>
    <w:rsid w:val="00B00F5C"/>
    <w:rsid w:val="00B019C1"/>
    <w:rsid w:val="00B0236E"/>
    <w:rsid w:val="00B02506"/>
    <w:rsid w:val="00B02ACE"/>
    <w:rsid w:val="00B03913"/>
    <w:rsid w:val="00B03BC4"/>
    <w:rsid w:val="00B04CEA"/>
    <w:rsid w:val="00B054C4"/>
    <w:rsid w:val="00B05607"/>
    <w:rsid w:val="00B05A08"/>
    <w:rsid w:val="00B05F14"/>
    <w:rsid w:val="00B06737"/>
    <w:rsid w:val="00B0784C"/>
    <w:rsid w:val="00B101D5"/>
    <w:rsid w:val="00B10633"/>
    <w:rsid w:val="00B10B08"/>
    <w:rsid w:val="00B11092"/>
    <w:rsid w:val="00B11A78"/>
    <w:rsid w:val="00B11C13"/>
    <w:rsid w:val="00B11CFB"/>
    <w:rsid w:val="00B12111"/>
    <w:rsid w:val="00B13769"/>
    <w:rsid w:val="00B13E18"/>
    <w:rsid w:val="00B14109"/>
    <w:rsid w:val="00B14410"/>
    <w:rsid w:val="00B1486D"/>
    <w:rsid w:val="00B150D6"/>
    <w:rsid w:val="00B15373"/>
    <w:rsid w:val="00B15639"/>
    <w:rsid w:val="00B15D15"/>
    <w:rsid w:val="00B15E42"/>
    <w:rsid w:val="00B15EEE"/>
    <w:rsid w:val="00B16316"/>
    <w:rsid w:val="00B16A2C"/>
    <w:rsid w:val="00B16FB6"/>
    <w:rsid w:val="00B17022"/>
    <w:rsid w:val="00B17C58"/>
    <w:rsid w:val="00B21736"/>
    <w:rsid w:val="00B218B1"/>
    <w:rsid w:val="00B21A33"/>
    <w:rsid w:val="00B22998"/>
    <w:rsid w:val="00B229FE"/>
    <w:rsid w:val="00B2302B"/>
    <w:rsid w:val="00B24363"/>
    <w:rsid w:val="00B2456E"/>
    <w:rsid w:val="00B24979"/>
    <w:rsid w:val="00B250A5"/>
    <w:rsid w:val="00B25BE6"/>
    <w:rsid w:val="00B25DFE"/>
    <w:rsid w:val="00B262C6"/>
    <w:rsid w:val="00B26452"/>
    <w:rsid w:val="00B26937"/>
    <w:rsid w:val="00B26D6D"/>
    <w:rsid w:val="00B30243"/>
    <w:rsid w:val="00B30421"/>
    <w:rsid w:val="00B30DC8"/>
    <w:rsid w:val="00B30F63"/>
    <w:rsid w:val="00B315BB"/>
    <w:rsid w:val="00B31977"/>
    <w:rsid w:val="00B3235A"/>
    <w:rsid w:val="00B333FE"/>
    <w:rsid w:val="00B3382B"/>
    <w:rsid w:val="00B34077"/>
    <w:rsid w:val="00B35094"/>
    <w:rsid w:val="00B350F0"/>
    <w:rsid w:val="00B357AC"/>
    <w:rsid w:val="00B35992"/>
    <w:rsid w:val="00B35E4B"/>
    <w:rsid w:val="00B35FCC"/>
    <w:rsid w:val="00B36518"/>
    <w:rsid w:val="00B37806"/>
    <w:rsid w:val="00B378CC"/>
    <w:rsid w:val="00B40573"/>
    <w:rsid w:val="00B40759"/>
    <w:rsid w:val="00B41615"/>
    <w:rsid w:val="00B420DF"/>
    <w:rsid w:val="00B428E2"/>
    <w:rsid w:val="00B42A2C"/>
    <w:rsid w:val="00B42A5C"/>
    <w:rsid w:val="00B42A98"/>
    <w:rsid w:val="00B42C64"/>
    <w:rsid w:val="00B448EF"/>
    <w:rsid w:val="00B4629D"/>
    <w:rsid w:val="00B47493"/>
    <w:rsid w:val="00B474C8"/>
    <w:rsid w:val="00B474DF"/>
    <w:rsid w:val="00B47915"/>
    <w:rsid w:val="00B50B17"/>
    <w:rsid w:val="00B50E18"/>
    <w:rsid w:val="00B5102D"/>
    <w:rsid w:val="00B513A9"/>
    <w:rsid w:val="00B51568"/>
    <w:rsid w:val="00B5167B"/>
    <w:rsid w:val="00B51E81"/>
    <w:rsid w:val="00B520E3"/>
    <w:rsid w:val="00B5388C"/>
    <w:rsid w:val="00B53F78"/>
    <w:rsid w:val="00B5444A"/>
    <w:rsid w:val="00B548A0"/>
    <w:rsid w:val="00B54FC6"/>
    <w:rsid w:val="00B556F1"/>
    <w:rsid w:val="00B55CED"/>
    <w:rsid w:val="00B55D57"/>
    <w:rsid w:val="00B55F80"/>
    <w:rsid w:val="00B56480"/>
    <w:rsid w:val="00B565D6"/>
    <w:rsid w:val="00B576A4"/>
    <w:rsid w:val="00B57998"/>
    <w:rsid w:val="00B57CD0"/>
    <w:rsid w:val="00B57DA9"/>
    <w:rsid w:val="00B60177"/>
    <w:rsid w:val="00B60639"/>
    <w:rsid w:val="00B6085F"/>
    <w:rsid w:val="00B61974"/>
    <w:rsid w:val="00B62473"/>
    <w:rsid w:val="00B6308E"/>
    <w:rsid w:val="00B63D58"/>
    <w:rsid w:val="00B648BC"/>
    <w:rsid w:val="00B64B45"/>
    <w:rsid w:val="00B64E8A"/>
    <w:rsid w:val="00B65588"/>
    <w:rsid w:val="00B65816"/>
    <w:rsid w:val="00B658D1"/>
    <w:rsid w:val="00B66064"/>
    <w:rsid w:val="00B66995"/>
    <w:rsid w:val="00B671A1"/>
    <w:rsid w:val="00B67536"/>
    <w:rsid w:val="00B675A6"/>
    <w:rsid w:val="00B6794D"/>
    <w:rsid w:val="00B67B55"/>
    <w:rsid w:val="00B67C6C"/>
    <w:rsid w:val="00B70C61"/>
    <w:rsid w:val="00B70E5A"/>
    <w:rsid w:val="00B719D1"/>
    <w:rsid w:val="00B7220D"/>
    <w:rsid w:val="00B749B6"/>
    <w:rsid w:val="00B7509A"/>
    <w:rsid w:val="00B7613E"/>
    <w:rsid w:val="00B762F0"/>
    <w:rsid w:val="00B766C1"/>
    <w:rsid w:val="00B76966"/>
    <w:rsid w:val="00B76B96"/>
    <w:rsid w:val="00B76EFB"/>
    <w:rsid w:val="00B77129"/>
    <w:rsid w:val="00B77C37"/>
    <w:rsid w:val="00B807BF"/>
    <w:rsid w:val="00B809B1"/>
    <w:rsid w:val="00B80D9C"/>
    <w:rsid w:val="00B82543"/>
    <w:rsid w:val="00B82998"/>
    <w:rsid w:val="00B83026"/>
    <w:rsid w:val="00B834B0"/>
    <w:rsid w:val="00B837F6"/>
    <w:rsid w:val="00B83B67"/>
    <w:rsid w:val="00B83DAE"/>
    <w:rsid w:val="00B84FB4"/>
    <w:rsid w:val="00B866B7"/>
    <w:rsid w:val="00B86905"/>
    <w:rsid w:val="00B8756E"/>
    <w:rsid w:val="00B87DF9"/>
    <w:rsid w:val="00B91951"/>
    <w:rsid w:val="00B91A58"/>
    <w:rsid w:val="00B91EAD"/>
    <w:rsid w:val="00B920B9"/>
    <w:rsid w:val="00B930D2"/>
    <w:rsid w:val="00B937CD"/>
    <w:rsid w:val="00B938BC"/>
    <w:rsid w:val="00B93997"/>
    <w:rsid w:val="00B93C98"/>
    <w:rsid w:val="00B94E27"/>
    <w:rsid w:val="00B976BB"/>
    <w:rsid w:val="00B97D1A"/>
    <w:rsid w:val="00BA01A7"/>
    <w:rsid w:val="00BA0224"/>
    <w:rsid w:val="00BA05C8"/>
    <w:rsid w:val="00BA09AA"/>
    <w:rsid w:val="00BA0AD5"/>
    <w:rsid w:val="00BA0CA0"/>
    <w:rsid w:val="00BA0E3C"/>
    <w:rsid w:val="00BA1209"/>
    <w:rsid w:val="00BA1F74"/>
    <w:rsid w:val="00BA1FE7"/>
    <w:rsid w:val="00BA2322"/>
    <w:rsid w:val="00BA2384"/>
    <w:rsid w:val="00BA2B1D"/>
    <w:rsid w:val="00BA2C5F"/>
    <w:rsid w:val="00BA3D14"/>
    <w:rsid w:val="00BA435A"/>
    <w:rsid w:val="00BA54BA"/>
    <w:rsid w:val="00BA5603"/>
    <w:rsid w:val="00BA56D9"/>
    <w:rsid w:val="00BA6194"/>
    <w:rsid w:val="00BA6C70"/>
    <w:rsid w:val="00BA7EEE"/>
    <w:rsid w:val="00BB0D13"/>
    <w:rsid w:val="00BB1138"/>
    <w:rsid w:val="00BB2008"/>
    <w:rsid w:val="00BB2CFC"/>
    <w:rsid w:val="00BB34DC"/>
    <w:rsid w:val="00BB35D0"/>
    <w:rsid w:val="00BB3AC4"/>
    <w:rsid w:val="00BB4999"/>
    <w:rsid w:val="00BB4BCD"/>
    <w:rsid w:val="00BB56C7"/>
    <w:rsid w:val="00BB5B62"/>
    <w:rsid w:val="00BB6502"/>
    <w:rsid w:val="00BB6BCD"/>
    <w:rsid w:val="00BB70F9"/>
    <w:rsid w:val="00BB799D"/>
    <w:rsid w:val="00BB7C9B"/>
    <w:rsid w:val="00BC1527"/>
    <w:rsid w:val="00BC2306"/>
    <w:rsid w:val="00BC2F31"/>
    <w:rsid w:val="00BC4036"/>
    <w:rsid w:val="00BC49D3"/>
    <w:rsid w:val="00BC4F0A"/>
    <w:rsid w:val="00BC509F"/>
    <w:rsid w:val="00BC51D2"/>
    <w:rsid w:val="00BC7155"/>
    <w:rsid w:val="00BC7550"/>
    <w:rsid w:val="00BD0B72"/>
    <w:rsid w:val="00BD2668"/>
    <w:rsid w:val="00BD3924"/>
    <w:rsid w:val="00BD450F"/>
    <w:rsid w:val="00BD4512"/>
    <w:rsid w:val="00BD45ED"/>
    <w:rsid w:val="00BD4BEB"/>
    <w:rsid w:val="00BD52AA"/>
    <w:rsid w:val="00BD7D98"/>
    <w:rsid w:val="00BE1061"/>
    <w:rsid w:val="00BE1321"/>
    <w:rsid w:val="00BE2EB4"/>
    <w:rsid w:val="00BE2F5A"/>
    <w:rsid w:val="00BE305C"/>
    <w:rsid w:val="00BE37D3"/>
    <w:rsid w:val="00BE3B56"/>
    <w:rsid w:val="00BE4F5E"/>
    <w:rsid w:val="00BE522A"/>
    <w:rsid w:val="00BE57B5"/>
    <w:rsid w:val="00BE5AA2"/>
    <w:rsid w:val="00BE6DBB"/>
    <w:rsid w:val="00BE6EB3"/>
    <w:rsid w:val="00BE7A7C"/>
    <w:rsid w:val="00BF0A44"/>
    <w:rsid w:val="00BF0CEC"/>
    <w:rsid w:val="00BF1233"/>
    <w:rsid w:val="00BF1A44"/>
    <w:rsid w:val="00BF1EDF"/>
    <w:rsid w:val="00BF4D3D"/>
    <w:rsid w:val="00BF5B8C"/>
    <w:rsid w:val="00BF66B7"/>
    <w:rsid w:val="00BF6A68"/>
    <w:rsid w:val="00BF7152"/>
    <w:rsid w:val="00BF73F0"/>
    <w:rsid w:val="00BF75B1"/>
    <w:rsid w:val="00BF75C9"/>
    <w:rsid w:val="00BF7BD3"/>
    <w:rsid w:val="00C00000"/>
    <w:rsid w:val="00C00352"/>
    <w:rsid w:val="00C007CE"/>
    <w:rsid w:val="00C00A22"/>
    <w:rsid w:val="00C00F18"/>
    <w:rsid w:val="00C01453"/>
    <w:rsid w:val="00C01D39"/>
    <w:rsid w:val="00C020A8"/>
    <w:rsid w:val="00C034A4"/>
    <w:rsid w:val="00C03DD0"/>
    <w:rsid w:val="00C04445"/>
    <w:rsid w:val="00C04A7F"/>
    <w:rsid w:val="00C04E2B"/>
    <w:rsid w:val="00C051AA"/>
    <w:rsid w:val="00C060A0"/>
    <w:rsid w:val="00C07187"/>
    <w:rsid w:val="00C075C9"/>
    <w:rsid w:val="00C079FC"/>
    <w:rsid w:val="00C07FAD"/>
    <w:rsid w:val="00C106C4"/>
    <w:rsid w:val="00C10F4E"/>
    <w:rsid w:val="00C111EA"/>
    <w:rsid w:val="00C119AD"/>
    <w:rsid w:val="00C11F01"/>
    <w:rsid w:val="00C1228D"/>
    <w:rsid w:val="00C13FED"/>
    <w:rsid w:val="00C1472B"/>
    <w:rsid w:val="00C14E7D"/>
    <w:rsid w:val="00C14FB9"/>
    <w:rsid w:val="00C16897"/>
    <w:rsid w:val="00C200C9"/>
    <w:rsid w:val="00C20359"/>
    <w:rsid w:val="00C22525"/>
    <w:rsid w:val="00C23020"/>
    <w:rsid w:val="00C235C4"/>
    <w:rsid w:val="00C23C52"/>
    <w:rsid w:val="00C23DBB"/>
    <w:rsid w:val="00C23F7B"/>
    <w:rsid w:val="00C23FE1"/>
    <w:rsid w:val="00C2410D"/>
    <w:rsid w:val="00C24BAF"/>
    <w:rsid w:val="00C25F8B"/>
    <w:rsid w:val="00C26293"/>
    <w:rsid w:val="00C265C0"/>
    <w:rsid w:val="00C26B9E"/>
    <w:rsid w:val="00C272EF"/>
    <w:rsid w:val="00C2732B"/>
    <w:rsid w:val="00C2753F"/>
    <w:rsid w:val="00C276A8"/>
    <w:rsid w:val="00C27975"/>
    <w:rsid w:val="00C30068"/>
    <w:rsid w:val="00C303F2"/>
    <w:rsid w:val="00C319D2"/>
    <w:rsid w:val="00C31F85"/>
    <w:rsid w:val="00C32534"/>
    <w:rsid w:val="00C326EE"/>
    <w:rsid w:val="00C32951"/>
    <w:rsid w:val="00C32C02"/>
    <w:rsid w:val="00C33235"/>
    <w:rsid w:val="00C33677"/>
    <w:rsid w:val="00C33AC2"/>
    <w:rsid w:val="00C34137"/>
    <w:rsid w:val="00C3476B"/>
    <w:rsid w:val="00C35108"/>
    <w:rsid w:val="00C35240"/>
    <w:rsid w:val="00C35352"/>
    <w:rsid w:val="00C35C45"/>
    <w:rsid w:val="00C368B3"/>
    <w:rsid w:val="00C36F07"/>
    <w:rsid w:val="00C37214"/>
    <w:rsid w:val="00C372E8"/>
    <w:rsid w:val="00C409DC"/>
    <w:rsid w:val="00C40B1B"/>
    <w:rsid w:val="00C40E88"/>
    <w:rsid w:val="00C41505"/>
    <w:rsid w:val="00C416A3"/>
    <w:rsid w:val="00C41785"/>
    <w:rsid w:val="00C41FC1"/>
    <w:rsid w:val="00C434C2"/>
    <w:rsid w:val="00C43940"/>
    <w:rsid w:val="00C44342"/>
    <w:rsid w:val="00C44694"/>
    <w:rsid w:val="00C44744"/>
    <w:rsid w:val="00C44EA0"/>
    <w:rsid w:val="00C457C1"/>
    <w:rsid w:val="00C46625"/>
    <w:rsid w:val="00C46870"/>
    <w:rsid w:val="00C47545"/>
    <w:rsid w:val="00C47593"/>
    <w:rsid w:val="00C5044B"/>
    <w:rsid w:val="00C506BD"/>
    <w:rsid w:val="00C50E55"/>
    <w:rsid w:val="00C51088"/>
    <w:rsid w:val="00C51426"/>
    <w:rsid w:val="00C51622"/>
    <w:rsid w:val="00C5193E"/>
    <w:rsid w:val="00C51FB3"/>
    <w:rsid w:val="00C5223C"/>
    <w:rsid w:val="00C52A35"/>
    <w:rsid w:val="00C53213"/>
    <w:rsid w:val="00C541DE"/>
    <w:rsid w:val="00C54C11"/>
    <w:rsid w:val="00C54C67"/>
    <w:rsid w:val="00C54E65"/>
    <w:rsid w:val="00C56324"/>
    <w:rsid w:val="00C5653B"/>
    <w:rsid w:val="00C577F7"/>
    <w:rsid w:val="00C60667"/>
    <w:rsid w:val="00C61AB9"/>
    <w:rsid w:val="00C61F84"/>
    <w:rsid w:val="00C621FD"/>
    <w:rsid w:val="00C62FF7"/>
    <w:rsid w:val="00C63135"/>
    <w:rsid w:val="00C637DC"/>
    <w:rsid w:val="00C63EE8"/>
    <w:rsid w:val="00C6432E"/>
    <w:rsid w:val="00C65718"/>
    <w:rsid w:val="00C65C81"/>
    <w:rsid w:val="00C664FC"/>
    <w:rsid w:val="00C66772"/>
    <w:rsid w:val="00C66D2B"/>
    <w:rsid w:val="00C6752F"/>
    <w:rsid w:val="00C67580"/>
    <w:rsid w:val="00C6781C"/>
    <w:rsid w:val="00C67EA1"/>
    <w:rsid w:val="00C70AEE"/>
    <w:rsid w:val="00C71D15"/>
    <w:rsid w:val="00C7234D"/>
    <w:rsid w:val="00C7244E"/>
    <w:rsid w:val="00C726C9"/>
    <w:rsid w:val="00C72801"/>
    <w:rsid w:val="00C72C0A"/>
    <w:rsid w:val="00C73FAD"/>
    <w:rsid w:val="00C74AE1"/>
    <w:rsid w:val="00C74CE5"/>
    <w:rsid w:val="00C756F4"/>
    <w:rsid w:val="00C757B8"/>
    <w:rsid w:val="00C76906"/>
    <w:rsid w:val="00C76B7C"/>
    <w:rsid w:val="00C76CC7"/>
    <w:rsid w:val="00C76F81"/>
    <w:rsid w:val="00C776A4"/>
    <w:rsid w:val="00C800DD"/>
    <w:rsid w:val="00C80920"/>
    <w:rsid w:val="00C80B03"/>
    <w:rsid w:val="00C823FA"/>
    <w:rsid w:val="00C8243F"/>
    <w:rsid w:val="00C82D54"/>
    <w:rsid w:val="00C82F3B"/>
    <w:rsid w:val="00C837C4"/>
    <w:rsid w:val="00C83829"/>
    <w:rsid w:val="00C83B9F"/>
    <w:rsid w:val="00C83EDD"/>
    <w:rsid w:val="00C84BF1"/>
    <w:rsid w:val="00C84CA2"/>
    <w:rsid w:val="00C852EE"/>
    <w:rsid w:val="00C85A36"/>
    <w:rsid w:val="00C85CD1"/>
    <w:rsid w:val="00C85D18"/>
    <w:rsid w:val="00C86C56"/>
    <w:rsid w:val="00C8773E"/>
    <w:rsid w:val="00C90601"/>
    <w:rsid w:val="00C90D16"/>
    <w:rsid w:val="00C9116A"/>
    <w:rsid w:val="00C917A4"/>
    <w:rsid w:val="00C91E87"/>
    <w:rsid w:val="00C9265D"/>
    <w:rsid w:val="00C92824"/>
    <w:rsid w:val="00C937BA"/>
    <w:rsid w:val="00C949FC"/>
    <w:rsid w:val="00C9511E"/>
    <w:rsid w:val="00C960CF"/>
    <w:rsid w:val="00C96353"/>
    <w:rsid w:val="00C96672"/>
    <w:rsid w:val="00C96678"/>
    <w:rsid w:val="00C96772"/>
    <w:rsid w:val="00C96CFA"/>
    <w:rsid w:val="00C96E5A"/>
    <w:rsid w:val="00C96EB5"/>
    <w:rsid w:val="00CA0257"/>
    <w:rsid w:val="00CA0917"/>
    <w:rsid w:val="00CA102B"/>
    <w:rsid w:val="00CA283D"/>
    <w:rsid w:val="00CA29D1"/>
    <w:rsid w:val="00CA2DD6"/>
    <w:rsid w:val="00CA32B6"/>
    <w:rsid w:val="00CA3752"/>
    <w:rsid w:val="00CA3999"/>
    <w:rsid w:val="00CA39C0"/>
    <w:rsid w:val="00CA5AD3"/>
    <w:rsid w:val="00CA62DD"/>
    <w:rsid w:val="00CA69BA"/>
    <w:rsid w:val="00CA6E5A"/>
    <w:rsid w:val="00CA7599"/>
    <w:rsid w:val="00CA7DE6"/>
    <w:rsid w:val="00CB0339"/>
    <w:rsid w:val="00CB21D2"/>
    <w:rsid w:val="00CB225B"/>
    <w:rsid w:val="00CB2EF5"/>
    <w:rsid w:val="00CB33E4"/>
    <w:rsid w:val="00CB4230"/>
    <w:rsid w:val="00CB431B"/>
    <w:rsid w:val="00CB4A77"/>
    <w:rsid w:val="00CB4EA5"/>
    <w:rsid w:val="00CB557F"/>
    <w:rsid w:val="00CB592B"/>
    <w:rsid w:val="00CB600E"/>
    <w:rsid w:val="00CB65B8"/>
    <w:rsid w:val="00CB6CDF"/>
    <w:rsid w:val="00CB7264"/>
    <w:rsid w:val="00CB730F"/>
    <w:rsid w:val="00CB761C"/>
    <w:rsid w:val="00CB76B5"/>
    <w:rsid w:val="00CB7AD6"/>
    <w:rsid w:val="00CC0495"/>
    <w:rsid w:val="00CC110F"/>
    <w:rsid w:val="00CC11B8"/>
    <w:rsid w:val="00CC1AF9"/>
    <w:rsid w:val="00CC2751"/>
    <w:rsid w:val="00CC2818"/>
    <w:rsid w:val="00CC2F7A"/>
    <w:rsid w:val="00CC3329"/>
    <w:rsid w:val="00CC3A70"/>
    <w:rsid w:val="00CC4033"/>
    <w:rsid w:val="00CC40B8"/>
    <w:rsid w:val="00CC496E"/>
    <w:rsid w:val="00CC5444"/>
    <w:rsid w:val="00CC5631"/>
    <w:rsid w:val="00CC62A6"/>
    <w:rsid w:val="00CC676C"/>
    <w:rsid w:val="00CC73F6"/>
    <w:rsid w:val="00CC7A11"/>
    <w:rsid w:val="00CD04A8"/>
    <w:rsid w:val="00CD051B"/>
    <w:rsid w:val="00CD0FDF"/>
    <w:rsid w:val="00CD1DB1"/>
    <w:rsid w:val="00CD22B5"/>
    <w:rsid w:val="00CD33D5"/>
    <w:rsid w:val="00CD367C"/>
    <w:rsid w:val="00CD4049"/>
    <w:rsid w:val="00CD454A"/>
    <w:rsid w:val="00CD4F54"/>
    <w:rsid w:val="00CD4FFE"/>
    <w:rsid w:val="00CD57FA"/>
    <w:rsid w:val="00CD5A6E"/>
    <w:rsid w:val="00CD69AC"/>
    <w:rsid w:val="00CD711F"/>
    <w:rsid w:val="00CD74A7"/>
    <w:rsid w:val="00CD79B2"/>
    <w:rsid w:val="00CE012E"/>
    <w:rsid w:val="00CE107D"/>
    <w:rsid w:val="00CE157C"/>
    <w:rsid w:val="00CE1AF6"/>
    <w:rsid w:val="00CE2298"/>
    <w:rsid w:val="00CE3064"/>
    <w:rsid w:val="00CE39E4"/>
    <w:rsid w:val="00CE4282"/>
    <w:rsid w:val="00CE54B7"/>
    <w:rsid w:val="00CE54E1"/>
    <w:rsid w:val="00CE55B6"/>
    <w:rsid w:val="00CE5856"/>
    <w:rsid w:val="00CE5BDE"/>
    <w:rsid w:val="00CE6381"/>
    <w:rsid w:val="00CE6A6D"/>
    <w:rsid w:val="00CE6F79"/>
    <w:rsid w:val="00CE774C"/>
    <w:rsid w:val="00CF012E"/>
    <w:rsid w:val="00CF04D4"/>
    <w:rsid w:val="00CF0B4C"/>
    <w:rsid w:val="00CF1680"/>
    <w:rsid w:val="00CF1BD7"/>
    <w:rsid w:val="00CF21A5"/>
    <w:rsid w:val="00CF2518"/>
    <w:rsid w:val="00CF25A4"/>
    <w:rsid w:val="00CF2DDE"/>
    <w:rsid w:val="00CF2E78"/>
    <w:rsid w:val="00CF344A"/>
    <w:rsid w:val="00CF39A0"/>
    <w:rsid w:val="00CF3D1C"/>
    <w:rsid w:val="00CF4B12"/>
    <w:rsid w:val="00CF58FE"/>
    <w:rsid w:val="00CF6212"/>
    <w:rsid w:val="00CF783B"/>
    <w:rsid w:val="00CF7D97"/>
    <w:rsid w:val="00CF7E2F"/>
    <w:rsid w:val="00CF7EEC"/>
    <w:rsid w:val="00D001C2"/>
    <w:rsid w:val="00D00779"/>
    <w:rsid w:val="00D012E1"/>
    <w:rsid w:val="00D01318"/>
    <w:rsid w:val="00D01665"/>
    <w:rsid w:val="00D01D1E"/>
    <w:rsid w:val="00D02008"/>
    <w:rsid w:val="00D02580"/>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C15"/>
    <w:rsid w:val="00D1501A"/>
    <w:rsid w:val="00D1553F"/>
    <w:rsid w:val="00D15CB3"/>
    <w:rsid w:val="00D15F51"/>
    <w:rsid w:val="00D16ED5"/>
    <w:rsid w:val="00D178ED"/>
    <w:rsid w:val="00D202B1"/>
    <w:rsid w:val="00D203B4"/>
    <w:rsid w:val="00D20662"/>
    <w:rsid w:val="00D21291"/>
    <w:rsid w:val="00D216A6"/>
    <w:rsid w:val="00D21C8A"/>
    <w:rsid w:val="00D21D54"/>
    <w:rsid w:val="00D2297E"/>
    <w:rsid w:val="00D22DE5"/>
    <w:rsid w:val="00D231B7"/>
    <w:rsid w:val="00D233BD"/>
    <w:rsid w:val="00D233D7"/>
    <w:rsid w:val="00D23CBB"/>
    <w:rsid w:val="00D251D0"/>
    <w:rsid w:val="00D25806"/>
    <w:rsid w:val="00D25E9D"/>
    <w:rsid w:val="00D25F1C"/>
    <w:rsid w:val="00D26DE6"/>
    <w:rsid w:val="00D26EE7"/>
    <w:rsid w:val="00D279E1"/>
    <w:rsid w:val="00D303CD"/>
    <w:rsid w:val="00D30718"/>
    <w:rsid w:val="00D30EE2"/>
    <w:rsid w:val="00D31628"/>
    <w:rsid w:val="00D31AD9"/>
    <w:rsid w:val="00D322FB"/>
    <w:rsid w:val="00D32475"/>
    <w:rsid w:val="00D32EF4"/>
    <w:rsid w:val="00D33F81"/>
    <w:rsid w:val="00D3475D"/>
    <w:rsid w:val="00D34850"/>
    <w:rsid w:val="00D35060"/>
    <w:rsid w:val="00D35EFE"/>
    <w:rsid w:val="00D369D4"/>
    <w:rsid w:val="00D36AD7"/>
    <w:rsid w:val="00D373E9"/>
    <w:rsid w:val="00D37C61"/>
    <w:rsid w:val="00D403FF"/>
    <w:rsid w:val="00D404C4"/>
    <w:rsid w:val="00D40612"/>
    <w:rsid w:val="00D40CE9"/>
    <w:rsid w:val="00D42115"/>
    <w:rsid w:val="00D427C1"/>
    <w:rsid w:val="00D42A50"/>
    <w:rsid w:val="00D42DB8"/>
    <w:rsid w:val="00D42EFD"/>
    <w:rsid w:val="00D457D1"/>
    <w:rsid w:val="00D458AA"/>
    <w:rsid w:val="00D46338"/>
    <w:rsid w:val="00D46634"/>
    <w:rsid w:val="00D46BA2"/>
    <w:rsid w:val="00D47234"/>
    <w:rsid w:val="00D47281"/>
    <w:rsid w:val="00D47581"/>
    <w:rsid w:val="00D47CA4"/>
    <w:rsid w:val="00D50295"/>
    <w:rsid w:val="00D5069A"/>
    <w:rsid w:val="00D50DCF"/>
    <w:rsid w:val="00D50E43"/>
    <w:rsid w:val="00D522EC"/>
    <w:rsid w:val="00D52A35"/>
    <w:rsid w:val="00D52AD1"/>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5411"/>
    <w:rsid w:val="00D663F5"/>
    <w:rsid w:val="00D6692A"/>
    <w:rsid w:val="00D66987"/>
    <w:rsid w:val="00D66E55"/>
    <w:rsid w:val="00D674E9"/>
    <w:rsid w:val="00D6799A"/>
    <w:rsid w:val="00D7009C"/>
    <w:rsid w:val="00D70F17"/>
    <w:rsid w:val="00D712DA"/>
    <w:rsid w:val="00D719EF"/>
    <w:rsid w:val="00D72327"/>
    <w:rsid w:val="00D727E0"/>
    <w:rsid w:val="00D72B87"/>
    <w:rsid w:val="00D72C72"/>
    <w:rsid w:val="00D73368"/>
    <w:rsid w:val="00D739B4"/>
    <w:rsid w:val="00D74160"/>
    <w:rsid w:val="00D74C2E"/>
    <w:rsid w:val="00D75D22"/>
    <w:rsid w:val="00D75DA5"/>
    <w:rsid w:val="00D76C58"/>
    <w:rsid w:val="00D76CF2"/>
    <w:rsid w:val="00D76E7C"/>
    <w:rsid w:val="00D80B40"/>
    <w:rsid w:val="00D8155B"/>
    <w:rsid w:val="00D81E79"/>
    <w:rsid w:val="00D825A5"/>
    <w:rsid w:val="00D825B7"/>
    <w:rsid w:val="00D82AD1"/>
    <w:rsid w:val="00D82E6E"/>
    <w:rsid w:val="00D83040"/>
    <w:rsid w:val="00D83105"/>
    <w:rsid w:val="00D8323B"/>
    <w:rsid w:val="00D83489"/>
    <w:rsid w:val="00D83D13"/>
    <w:rsid w:val="00D841AC"/>
    <w:rsid w:val="00D85880"/>
    <w:rsid w:val="00D8589D"/>
    <w:rsid w:val="00D85A81"/>
    <w:rsid w:val="00D85F96"/>
    <w:rsid w:val="00D86466"/>
    <w:rsid w:val="00D870E8"/>
    <w:rsid w:val="00D87423"/>
    <w:rsid w:val="00D87452"/>
    <w:rsid w:val="00D87485"/>
    <w:rsid w:val="00D907CB"/>
    <w:rsid w:val="00D91BF2"/>
    <w:rsid w:val="00D93C1C"/>
    <w:rsid w:val="00D94026"/>
    <w:rsid w:val="00D951DD"/>
    <w:rsid w:val="00D952ED"/>
    <w:rsid w:val="00D957FA"/>
    <w:rsid w:val="00D9664C"/>
    <w:rsid w:val="00D969DD"/>
    <w:rsid w:val="00D97404"/>
    <w:rsid w:val="00D975A3"/>
    <w:rsid w:val="00D979D0"/>
    <w:rsid w:val="00DA08CA"/>
    <w:rsid w:val="00DA0F37"/>
    <w:rsid w:val="00DA101A"/>
    <w:rsid w:val="00DA122C"/>
    <w:rsid w:val="00DA2FD5"/>
    <w:rsid w:val="00DA4838"/>
    <w:rsid w:val="00DA4989"/>
    <w:rsid w:val="00DA526F"/>
    <w:rsid w:val="00DA5721"/>
    <w:rsid w:val="00DA6054"/>
    <w:rsid w:val="00DA6173"/>
    <w:rsid w:val="00DA7477"/>
    <w:rsid w:val="00DA7573"/>
    <w:rsid w:val="00DA76BA"/>
    <w:rsid w:val="00DA7A40"/>
    <w:rsid w:val="00DA7BD4"/>
    <w:rsid w:val="00DB0191"/>
    <w:rsid w:val="00DB0359"/>
    <w:rsid w:val="00DB0393"/>
    <w:rsid w:val="00DB0EF6"/>
    <w:rsid w:val="00DB0F8A"/>
    <w:rsid w:val="00DB26A8"/>
    <w:rsid w:val="00DB27CF"/>
    <w:rsid w:val="00DB324C"/>
    <w:rsid w:val="00DB3FD3"/>
    <w:rsid w:val="00DB5F2A"/>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466E"/>
    <w:rsid w:val="00DC4D1D"/>
    <w:rsid w:val="00DC4D87"/>
    <w:rsid w:val="00DC54EB"/>
    <w:rsid w:val="00DC580A"/>
    <w:rsid w:val="00DC5B50"/>
    <w:rsid w:val="00DC66BC"/>
    <w:rsid w:val="00DC727F"/>
    <w:rsid w:val="00DC7E78"/>
    <w:rsid w:val="00DD0493"/>
    <w:rsid w:val="00DD0924"/>
    <w:rsid w:val="00DD0CBF"/>
    <w:rsid w:val="00DD1071"/>
    <w:rsid w:val="00DD1576"/>
    <w:rsid w:val="00DD159C"/>
    <w:rsid w:val="00DD27FC"/>
    <w:rsid w:val="00DD2893"/>
    <w:rsid w:val="00DD4717"/>
    <w:rsid w:val="00DD4F74"/>
    <w:rsid w:val="00DD531F"/>
    <w:rsid w:val="00DD54D8"/>
    <w:rsid w:val="00DD556C"/>
    <w:rsid w:val="00DD5737"/>
    <w:rsid w:val="00DD5E81"/>
    <w:rsid w:val="00DD6C46"/>
    <w:rsid w:val="00DD6C7A"/>
    <w:rsid w:val="00DD6F44"/>
    <w:rsid w:val="00DD7CCA"/>
    <w:rsid w:val="00DE0BDE"/>
    <w:rsid w:val="00DE10CF"/>
    <w:rsid w:val="00DE1270"/>
    <w:rsid w:val="00DE18DF"/>
    <w:rsid w:val="00DE1E1E"/>
    <w:rsid w:val="00DE223E"/>
    <w:rsid w:val="00DE2D33"/>
    <w:rsid w:val="00DE34EB"/>
    <w:rsid w:val="00DE3592"/>
    <w:rsid w:val="00DE3E78"/>
    <w:rsid w:val="00DE41F8"/>
    <w:rsid w:val="00DE4B9D"/>
    <w:rsid w:val="00DE50EA"/>
    <w:rsid w:val="00DE545C"/>
    <w:rsid w:val="00DE5C9F"/>
    <w:rsid w:val="00DE734E"/>
    <w:rsid w:val="00DE774D"/>
    <w:rsid w:val="00DE7887"/>
    <w:rsid w:val="00DE7BF8"/>
    <w:rsid w:val="00DF0DC3"/>
    <w:rsid w:val="00DF14F9"/>
    <w:rsid w:val="00DF1C2D"/>
    <w:rsid w:val="00DF1FAE"/>
    <w:rsid w:val="00DF2517"/>
    <w:rsid w:val="00DF2AD9"/>
    <w:rsid w:val="00DF547A"/>
    <w:rsid w:val="00DF54D0"/>
    <w:rsid w:val="00DF580C"/>
    <w:rsid w:val="00DF5C1A"/>
    <w:rsid w:val="00DF6D45"/>
    <w:rsid w:val="00DF7042"/>
    <w:rsid w:val="00DF7E35"/>
    <w:rsid w:val="00DF7EFE"/>
    <w:rsid w:val="00E00E15"/>
    <w:rsid w:val="00E00F63"/>
    <w:rsid w:val="00E01210"/>
    <w:rsid w:val="00E01789"/>
    <w:rsid w:val="00E01CCB"/>
    <w:rsid w:val="00E01D50"/>
    <w:rsid w:val="00E02664"/>
    <w:rsid w:val="00E02C4D"/>
    <w:rsid w:val="00E02F3A"/>
    <w:rsid w:val="00E031A5"/>
    <w:rsid w:val="00E0341B"/>
    <w:rsid w:val="00E0348F"/>
    <w:rsid w:val="00E035A6"/>
    <w:rsid w:val="00E038F5"/>
    <w:rsid w:val="00E03AD2"/>
    <w:rsid w:val="00E03D67"/>
    <w:rsid w:val="00E044A5"/>
    <w:rsid w:val="00E04510"/>
    <w:rsid w:val="00E04784"/>
    <w:rsid w:val="00E05A6C"/>
    <w:rsid w:val="00E05F59"/>
    <w:rsid w:val="00E0655D"/>
    <w:rsid w:val="00E1024A"/>
    <w:rsid w:val="00E10855"/>
    <w:rsid w:val="00E10B17"/>
    <w:rsid w:val="00E10B67"/>
    <w:rsid w:val="00E12742"/>
    <w:rsid w:val="00E12AB9"/>
    <w:rsid w:val="00E12B67"/>
    <w:rsid w:val="00E13B5A"/>
    <w:rsid w:val="00E141D3"/>
    <w:rsid w:val="00E14941"/>
    <w:rsid w:val="00E1526B"/>
    <w:rsid w:val="00E1534B"/>
    <w:rsid w:val="00E15408"/>
    <w:rsid w:val="00E15743"/>
    <w:rsid w:val="00E15C52"/>
    <w:rsid w:val="00E15EDA"/>
    <w:rsid w:val="00E15F0B"/>
    <w:rsid w:val="00E160E8"/>
    <w:rsid w:val="00E16199"/>
    <w:rsid w:val="00E16311"/>
    <w:rsid w:val="00E20CC5"/>
    <w:rsid w:val="00E20CF9"/>
    <w:rsid w:val="00E22B80"/>
    <w:rsid w:val="00E22C0E"/>
    <w:rsid w:val="00E22CFF"/>
    <w:rsid w:val="00E231CD"/>
    <w:rsid w:val="00E231E1"/>
    <w:rsid w:val="00E23447"/>
    <w:rsid w:val="00E23888"/>
    <w:rsid w:val="00E23B9C"/>
    <w:rsid w:val="00E23CE3"/>
    <w:rsid w:val="00E23CF7"/>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202"/>
    <w:rsid w:val="00E33246"/>
    <w:rsid w:val="00E33B1E"/>
    <w:rsid w:val="00E34277"/>
    <w:rsid w:val="00E3621B"/>
    <w:rsid w:val="00E36F43"/>
    <w:rsid w:val="00E40ADF"/>
    <w:rsid w:val="00E418E3"/>
    <w:rsid w:val="00E423DE"/>
    <w:rsid w:val="00E42935"/>
    <w:rsid w:val="00E42F07"/>
    <w:rsid w:val="00E4370F"/>
    <w:rsid w:val="00E4441D"/>
    <w:rsid w:val="00E462E6"/>
    <w:rsid w:val="00E47839"/>
    <w:rsid w:val="00E5175B"/>
    <w:rsid w:val="00E51CDE"/>
    <w:rsid w:val="00E5210B"/>
    <w:rsid w:val="00E521EE"/>
    <w:rsid w:val="00E53631"/>
    <w:rsid w:val="00E5388F"/>
    <w:rsid w:val="00E53CE2"/>
    <w:rsid w:val="00E54239"/>
    <w:rsid w:val="00E54272"/>
    <w:rsid w:val="00E542BC"/>
    <w:rsid w:val="00E54521"/>
    <w:rsid w:val="00E54617"/>
    <w:rsid w:val="00E5484B"/>
    <w:rsid w:val="00E5532A"/>
    <w:rsid w:val="00E56023"/>
    <w:rsid w:val="00E56D6E"/>
    <w:rsid w:val="00E56FEF"/>
    <w:rsid w:val="00E577F9"/>
    <w:rsid w:val="00E57FB5"/>
    <w:rsid w:val="00E60F14"/>
    <w:rsid w:val="00E61693"/>
    <w:rsid w:val="00E61B23"/>
    <w:rsid w:val="00E625BE"/>
    <w:rsid w:val="00E6284B"/>
    <w:rsid w:val="00E62D07"/>
    <w:rsid w:val="00E62DF6"/>
    <w:rsid w:val="00E63A22"/>
    <w:rsid w:val="00E63B8F"/>
    <w:rsid w:val="00E642C1"/>
    <w:rsid w:val="00E65103"/>
    <w:rsid w:val="00E6543F"/>
    <w:rsid w:val="00E661C0"/>
    <w:rsid w:val="00E663F5"/>
    <w:rsid w:val="00E66D8B"/>
    <w:rsid w:val="00E66E97"/>
    <w:rsid w:val="00E679F8"/>
    <w:rsid w:val="00E70BD6"/>
    <w:rsid w:val="00E71305"/>
    <w:rsid w:val="00E72383"/>
    <w:rsid w:val="00E724D2"/>
    <w:rsid w:val="00E729F7"/>
    <w:rsid w:val="00E72D9F"/>
    <w:rsid w:val="00E73C41"/>
    <w:rsid w:val="00E74933"/>
    <w:rsid w:val="00E74EDC"/>
    <w:rsid w:val="00E75737"/>
    <w:rsid w:val="00E75875"/>
    <w:rsid w:val="00E75886"/>
    <w:rsid w:val="00E75D6E"/>
    <w:rsid w:val="00E76007"/>
    <w:rsid w:val="00E76181"/>
    <w:rsid w:val="00E770F2"/>
    <w:rsid w:val="00E77EAC"/>
    <w:rsid w:val="00E800F4"/>
    <w:rsid w:val="00E80B3A"/>
    <w:rsid w:val="00E80E0A"/>
    <w:rsid w:val="00E81069"/>
    <w:rsid w:val="00E817AD"/>
    <w:rsid w:val="00E817EF"/>
    <w:rsid w:val="00E8184F"/>
    <w:rsid w:val="00E828D5"/>
    <w:rsid w:val="00E82D81"/>
    <w:rsid w:val="00E83259"/>
    <w:rsid w:val="00E839BE"/>
    <w:rsid w:val="00E83CAC"/>
    <w:rsid w:val="00E84C89"/>
    <w:rsid w:val="00E8560F"/>
    <w:rsid w:val="00E85E56"/>
    <w:rsid w:val="00E860DD"/>
    <w:rsid w:val="00E8713D"/>
    <w:rsid w:val="00E87768"/>
    <w:rsid w:val="00E90329"/>
    <w:rsid w:val="00E910D5"/>
    <w:rsid w:val="00E922C4"/>
    <w:rsid w:val="00E943AE"/>
    <w:rsid w:val="00E947B0"/>
    <w:rsid w:val="00E95BB1"/>
    <w:rsid w:val="00E95D82"/>
    <w:rsid w:val="00E95F21"/>
    <w:rsid w:val="00E96273"/>
    <w:rsid w:val="00E96E97"/>
    <w:rsid w:val="00E973B9"/>
    <w:rsid w:val="00E97B03"/>
    <w:rsid w:val="00E97D49"/>
    <w:rsid w:val="00EA0251"/>
    <w:rsid w:val="00EA1065"/>
    <w:rsid w:val="00EA1434"/>
    <w:rsid w:val="00EA251C"/>
    <w:rsid w:val="00EA266E"/>
    <w:rsid w:val="00EA3C3E"/>
    <w:rsid w:val="00EA3D5D"/>
    <w:rsid w:val="00EA4694"/>
    <w:rsid w:val="00EA48D3"/>
    <w:rsid w:val="00EA546B"/>
    <w:rsid w:val="00EA57C5"/>
    <w:rsid w:val="00EA5D7E"/>
    <w:rsid w:val="00EA5F31"/>
    <w:rsid w:val="00EA5F92"/>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5D7A"/>
    <w:rsid w:val="00EB693B"/>
    <w:rsid w:val="00EB7BA9"/>
    <w:rsid w:val="00EB7D75"/>
    <w:rsid w:val="00EC0B20"/>
    <w:rsid w:val="00EC0EE7"/>
    <w:rsid w:val="00EC1349"/>
    <w:rsid w:val="00EC1410"/>
    <w:rsid w:val="00EC1C3A"/>
    <w:rsid w:val="00EC1F51"/>
    <w:rsid w:val="00EC2B1D"/>
    <w:rsid w:val="00EC4233"/>
    <w:rsid w:val="00EC4544"/>
    <w:rsid w:val="00EC4A85"/>
    <w:rsid w:val="00EC4F43"/>
    <w:rsid w:val="00EC57B2"/>
    <w:rsid w:val="00EC58F4"/>
    <w:rsid w:val="00EC650B"/>
    <w:rsid w:val="00EC65E8"/>
    <w:rsid w:val="00EC7808"/>
    <w:rsid w:val="00EC7BFA"/>
    <w:rsid w:val="00ED042E"/>
    <w:rsid w:val="00ED1295"/>
    <w:rsid w:val="00ED13BE"/>
    <w:rsid w:val="00ED2725"/>
    <w:rsid w:val="00ED34D1"/>
    <w:rsid w:val="00ED367F"/>
    <w:rsid w:val="00ED3737"/>
    <w:rsid w:val="00ED39A3"/>
    <w:rsid w:val="00ED4206"/>
    <w:rsid w:val="00ED58A2"/>
    <w:rsid w:val="00ED58C3"/>
    <w:rsid w:val="00ED5C71"/>
    <w:rsid w:val="00ED5EEE"/>
    <w:rsid w:val="00ED7966"/>
    <w:rsid w:val="00EE01CC"/>
    <w:rsid w:val="00EE04EE"/>
    <w:rsid w:val="00EE0BAA"/>
    <w:rsid w:val="00EE1760"/>
    <w:rsid w:val="00EE1A12"/>
    <w:rsid w:val="00EE24D1"/>
    <w:rsid w:val="00EE287D"/>
    <w:rsid w:val="00EE3B32"/>
    <w:rsid w:val="00EE3CFF"/>
    <w:rsid w:val="00EE3F39"/>
    <w:rsid w:val="00EE414C"/>
    <w:rsid w:val="00EE44FE"/>
    <w:rsid w:val="00EE51DB"/>
    <w:rsid w:val="00EE5406"/>
    <w:rsid w:val="00EE5EF8"/>
    <w:rsid w:val="00EE6964"/>
    <w:rsid w:val="00EE6A1D"/>
    <w:rsid w:val="00EE6D18"/>
    <w:rsid w:val="00EE7D7C"/>
    <w:rsid w:val="00EE7E7A"/>
    <w:rsid w:val="00EF223B"/>
    <w:rsid w:val="00EF29DE"/>
    <w:rsid w:val="00EF3978"/>
    <w:rsid w:val="00EF3AAC"/>
    <w:rsid w:val="00EF4D42"/>
    <w:rsid w:val="00EF4FD1"/>
    <w:rsid w:val="00EF5318"/>
    <w:rsid w:val="00EF5A3D"/>
    <w:rsid w:val="00EF708A"/>
    <w:rsid w:val="00EF72C3"/>
    <w:rsid w:val="00EF79CE"/>
    <w:rsid w:val="00EF7F44"/>
    <w:rsid w:val="00F00152"/>
    <w:rsid w:val="00F00352"/>
    <w:rsid w:val="00F0092F"/>
    <w:rsid w:val="00F00B1B"/>
    <w:rsid w:val="00F00E37"/>
    <w:rsid w:val="00F00FFB"/>
    <w:rsid w:val="00F010EE"/>
    <w:rsid w:val="00F01383"/>
    <w:rsid w:val="00F0167D"/>
    <w:rsid w:val="00F0177A"/>
    <w:rsid w:val="00F019D5"/>
    <w:rsid w:val="00F023A5"/>
    <w:rsid w:val="00F02500"/>
    <w:rsid w:val="00F02EE9"/>
    <w:rsid w:val="00F032E2"/>
    <w:rsid w:val="00F037E3"/>
    <w:rsid w:val="00F04F9E"/>
    <w:rsid w:val="00F051C3"/>
    <w:rsid w:val="00F06A47"/>
    <w:rsid w:val="00F0717F"/>
    <w:rsid w:val="00F0747A"/>
    <w:rsid w:val="00F07849"/>
    <w:rsid w:val="00F07882"/>
    <w:rsid w:val="00F07883"/>
    <w:rsid w:val="00F10177"/>
    <w:rsid w:val="00F1067C"/>
    <w:rsid w:val="00F10D83"/>
    <w:rsid w:val="00F1196B"/>
    <w:rsid w:val="00F11A6A"/>
    <w:rsid w:val="00F126BD"/>
    <w:rsid w:val="00F12B2D"/>
    <w:rsid w:val="00F13433"/>
    <w:rsid w:val="00F134FC"/>
    <w:rsid w:val="00F1350E"/>
    <w:rsid w:val="00F14419"/>
    <w:rsid w:val="00F1470E"/>
    <w:rsid w:val="00F147A5"/>
    <w:rsid w:val="00F14AA7"/>
    <w:rsid w:val="00F1504F"/>
    <w:rsid w:val="00F15884"/>
    <w:rsid w:val="00F15B8E"/>
    <w:rsid w:val="00F16665"/>
    <w:rsid w:val="00F16FB0"/>
    <w:rsid w:val="00F1733B"/>
    <w:rsid w:val="00F17474"/>
    <w:rsid w:val="00F201CC"/>
    <w:rsid w:val="00F20487"/>
    <w:rsid w:val="00F20F65"/>
    <w:rsid w:val="00F2106D"/>
    <w:rsid w:val="00F22337"/>
    <w:rsid w:val="00F22D65"/>
    <w:rsid w:val="00F23175"/>
    <w:rsid w:val="00F2332F"/>
    <w:rsid w:val="00F23FB0"/>
    <w:rsid w:val="00F24891"/>
    <w:rsid w:val="00F24B9F"/>
    <w:rsid w:val="00F24CA6"/>
    <w:rsid w:val="00F256AE"/>
    <w:rsid w:val="00F25773"/>
    <w:rsid w:val="00F257C8"/>
    <w:rsid w:val="00F257FA"/>
    <w:rsid w:val="00F26004"/>
    <w:rsid w:val="00F270E8"/>
    <w:rsid w:val="00F27EF5"/>
    <w:rsid w:val="00F27FDB"/>
    <w:rsid w:val="00F30251"/>
    <w:rsid w:val="00F305CC"/>
    <w:rsid w:val="00F3179A"/>
    <w:rsid w:val="00F31D54"/>
    <w:rsid w:val="00F31D7F"/>
    <w:rsid w:val="00F32357"/>
    <w:rsid w:val="00F32C70"/>
    <w:rsid w:val="00F34E02"/>
    <w:rsid w:val="00F3549E"/>
    <w:rsid w:val="00F365A7"/>
    <w:rsid w:val="00F367D2"/>
    <w:rsid w:val="00F3681C"/>
    <w:rsid w:val="00F3769D"/>
    <w:rsid w:val="00F404F4"/>
    <w:rsid w:val="00F4143E"/>
    <w:rsid w:val="00F41CC5"/>
    <w:rsid w:val="00F41D25"/>
    <w:rsid w:val="00F423C2"/>
    <w:rsid w:val="00F433F8"/>
    <w:rsid w:val="00F433FE"/>
    <w:rsid w:val="00F43627"/>
    <w:rsid w:val="00F43781"/>
    <w:rsid w:val="00F4463C"/>
    <w:rsid w:val="00F45E62"/>
    <w:rsid w:val="00F473A5"/>
    <w:rsid w:val="00F473F3"/>
    <w:rsid w:val="00F474B8"/>
    <w:rsid w:val="00F478CA"/>
    <w:rsid w:val="00F47CE2"/>
    <w:rsid w:val="00F500C0"/>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736B"/>
    <w:rsid w:val="00F57880"/>
    <w:rsid w:val="00F608AB"/>
    <w:rsid w:val="00F60BE7"/>
    <w:rsid w:val="00F61192"/>
    <w:rsid w:val="00F611F2"/>
    <w:rsid w:val="00F61714"/>
    <w:rsid w:val="00F6238F"/>
    <w:rsid w:val="00F62B40"/>
    <w:rsid w:val="00F63E59"/>
    <w:rsid w:val="00F64BE0"/>
    <w:rsid w:val="00F658FA"/>
    <w:rsid w:val="00F65B68"/>
    <w:rsid w:val="00F667AE"/>
    <w:rsid w:val="00F67846"/>
    <w:rsid w:val="00F67B42"/>
    <w:rsid w:val="00F70B72"/>
    <w:rsid w:val="00F70DEF"/>
    <w:rsid w:val="00F70EA3"/>
    <w:rsid w:val="00F71398"/>
    <w:rsid w:val="00F7294C"/>
    <w:rsid w:val="00F72C5F"/>
    <w:rsid w:val="00F73549"/>
    <w:rsid w:val="00F74346"/>
    <w:rsid w:val="00F75782"/>
    <w:rsid w:val="00F80C1D"/>
    <w:rsid w:val="00F81130"/>
    <w:rsid w:val="00F818F7"/>
    <w:rsid w:val="00F824E1"/>
    <w:rsid w:val="00F82641"/>
    <w:rsid w:val="00F8325D"/>
    <w:rsid w:val="00F832A9"/>
    <w:rsid w:val="00F832B0"/>
    <w:rsid w:val="00F83307"/>
    <w:rsid w:val="00F833A5"/>
    <w:rsid w:val="00F84629"/>
    <w:rsid w:val="00F846D6"/>
    <w:rsid w:val="00F84B71"/>
    <w:rsid w:val="00F84F0E"/>
    <w:rsid w:val="00F8519E"/>
    <w:rsid w:val="00F85FF5"/>
    <w:rsid w:val="00F86BB4"/>
    <w:rsid w:val="00F870F5"/>
    <w:rsid w:val="00F902D2"/>
    <w:rsid w:val="00F90B12"/>
    <w:rsid w:val="00F90CBD"/>
    <w:rsid w:val="00F9109E"/>
    <w:rsid w:val="00F9177E"/>
    <w:rsid w:val="00F91FDF"/>
    <w:rsid w:val="00F92AA1"/>
    <w:rsid w:val="00F92FDC"/>
    <w:rsid w:val="00F931D2"/>
    <w:rsid w:val="00F93A4A"/>
    <w:rsid w:val="00F93D27"/>
    <w:rsid w:val="00F943C9"/>
    <w:rsid w:val="00F94F15"/>
    <w:rsid w:val="00F95724"/>
    <w:rsid w:val="00F95DD6"/>
    <w:rsid w:val="00F96370"/>
    <w:rsid w:val="00F97940"/>
    <w:rsid w:val="00F97BA3"/>
    <w:rsid w:val="00F97D8E"/>
    <w:rsid w:val="00F97EA2"/>
    <w:rsid w:val="00F97F0D"/>
    <w:rsid w:val="00FA0B0A"/>
    <w:rsid w:val="00FA121C"/>
    <w:rsid w:val="00FA1407"/>
    <w:rsid w:val="00FA1431"/>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1E8D"/>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1AFE"/>
    <w:rsid w:val="00FC2198"/>
    <w:rsid w:val="00FC26A4"/>
    <w:rsid w:val="00FC2C93"/>
    <w:rsid w:val="00FC325A"/>
    <w:rsid w:val="00FC33ED"/>
    <w:rsid w:val="00FC43AD"/>
    <w:rsid w:val="00FC5876"/>
    <w:rsid w:val="00FC62F5"/>
    <w:rsid w:val="00FC731E"/>
    <w:rsid w:val="00FC7480"/>
    <w:rsid w:val="00FD035A"/>
    <w:rsid w:val="00FD0A67"/>
    <w:rsid w:val="00FD19F1"/>
    <w:rsid w:val="00FD1A7E"/>
    <w:rsid w:val="00FD1BA0"/>
    <w:rsid w:val="00FD2CC3"/>
    <w:rsid w:val="00FD31BF"/>
    <w:rsid w:val="00FD3CC7"/>
    <w:rsid w:val="00FD4148"/>
    <w:rsid w:val="00FD46D6"/>
    <w:rsid w:val="00FD4D5B"/>
    <w:rsid w:val="00FD599A"/>
    <w:rsid w:val="00FD5E93"/>
    <w:rsid w:val="00FD6453"/>
    <w:rsid w:val="00FD67FD"/>
    <w:rsid w:val="00FD7CB2"/>
    <w:rsid w:val="00FD7D46"/>
    <w:rsid w:val="00FD7D8B"/>
    <w:rsid w:val="00FE0AF2"/>
    <w:rsid w:val="00FE1BC7"/>
    <w:rsid w:val="00FE1C47"/>
    <w:rsid w:val="00FE22DD"/>
    <w:rsid w:val="00FE2CFB"/>
    <w:rsid w:val="00FE4A60"/>
    <w:rsid w:val="00FE52FE"/>
    <w:rsid w:val="00FE54E0"/>
    <w:rsid w:val="00FE55F0"/>
    <w:rsid w:val="00FE6331"/>
    <w:rsid w:val="00FE685B"/>
    <w:rsid w:val="00FE6C12"/>
    <w:rsid w:val="00FE7894"/>
    <w:rsid w:val="00FF01FA"/>
    <w:rsid w:val="00FF0614"/>
    <w:rsid w:val="00FF1262"/>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4C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lsdException w:name="Default Paragraph Font" w:uiPriority="1"/>
    <w:lsdException w:name="Body Text" w:uiPriority="0" w:qFormat="1"/>
    <w:lsdException w:name="Subtitle" w:semiHidden="0" w:uiPriority="0" w:unhideWhenUsed="0"/>
    <w:lsdException w:name="Strong" w:semiHidden="0"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265869"/>
    <w:pPr>
      <w:spacing w:before="120" w:after="120" w:line="280" w:lineRule="atLeast"/>
      <w:jc w:val="both"/>
    </w:pPr>
    <w:rPr>
      <w:rFonts w:ascii="Calibri" w:eastAsiaTheme="minorEastAsia" w:hAnsi="Calibri"/>
      <w:lang w:eastAsia="en-NZ"/>
    </w:rPr>
  </w:style>
  <w:style w:type="paragraph" w:styleId="Heading1">
    <w:name w:val="heading 1"/>
    <w:basedOn w:val="Normal"/>
    <w:next w:val="Normal"/>
    <w:link w:val="Heading1Char"/>
    <w:qFormat/>
    <w:rsid w:val="00063CDE"/>
    <w:pPr>
      <w:keepNext/>
      <w:keepLines/>
      <w:tabs>
        <w:tab w:val="left" w:pos="851"/>
      </w:tabs>
      <w:spacing w:before="0" w:after="360" w:line="240" w:lineRule="auto"/>
      <w:jc w:val="left"/>
      <w:outlineLvl w:val="0"/>
    </w:pPr>
    <w:rPr>
      <w:rFonts w:eastAsiaTheme="majorEastAsia" w:cstheme="majorBidi"/>
      <w:b/>
      <w:bCs/>
      <w:color w:val="44697D"/>
      <w:sz w:val="48"/>
      <w:szCs w:val="28"/>
    </w:rPr>
  </w:style>
  <w:style w:type="paragraph" w:styleId="Heading2">
    <w:name w:val="heading 2"/>
    <w:basedOn w:val="Normal"/>
    <w:next w:val="Normal"/>
    <w:link w:val="Heading2Char"/>
    <w:qFormat/>
    <w:rsid w:val="00364371"/>
    <w:pPr>
      <w:keepNext/>
      <w:keepLines/>
      <w:tabs>
        <w:tab w:val="left" w:pos="567"/>
      </w:tabs>
      <w:spacing w:before="360" w:after="0" w:line="240" w:lineRule="auto"/>
      <w:jc w:val="left"/>
      <w:outlineLvl w:val="1"/>
    </w:pPr>
    <w:rPr>
      <w:rFonts w:eastAsiaTheme="majorEastAsia" w:cstheme="majorBidi"/>
      <w:b/>
      <w:bCs/>
      <w:color w:val="44697D"/>
      <w:sz w:val="36"/>
      <w:szCs w:val="26"/>
    </w:rPr>
  </w:style>
  <w:style w:type="paragraph" w:styleId="Heading3">
    <w:name w:val="heading 3"/>
    <w:basedOn w:val="Normal"/>
    <w:next w:val="Normal"/>
    <w:link w:val="Heading3Char"/>
    <w:qFormat/>
    <w:rsid w:val="0080531E"/>
    <w:pPr>
      <w:keepNext/>
      <w:keepLines/>
      <w:spacing w:before="360" w:after="0" w:line="240" w:lineRule="auto"/>
      <w:jc w:val="left"/>
      <w:outlineLvl w:val="2"/>
    </w:pPr>
    <w:rPr>
      <w:rFonts w:eastAsiaTheme="majorEastAsia" w:cstheme="majorBidi"/>
      <w:b/>
      <w:bCs/>
      <w:sz w:val="28"/>
    </w:rPr>
  </w:style>
  <w:style w:type="paragraph" w:styleId="Heading4">
    <w:name w:val="heading 4"/>
    <w:basedOn w:val="Heading3"/>
    <w:next w:val="Normal"/>
    <w:link w:val="Heading4Char"/>
    <w:qFormat/>
    <w:rsid w:val="00FA7C85"/>
    <w:pPr>
      <w:outlineLvl w:val="3"/>
    </w:pPr>
    <w:rPr>
      <w:color w:val="006C67"/>
      <w:sz w:val="24"/>
    </w:rPr>
  </w:style>
  <w:style w:type="paragraph" w:styleId="Heading5">
    <w:name w:val="heading 5"/>
    <w:basedOn w:val="Normal"/>
    <w:next w:val="Normal"/>
    <w:link w:val="Heading5Char"/>
    <w:qFormat/>
    <w:rsid w:val="003C0887"/>
    <w:pPr>
      <w:keepNext/>
      <w:keepLines/>
      <w:spacing w:before="360" w:after="0" w:line="240" w:lineRule="auto"/>
      <w:jc w:val="left"/>
      <w:outlineLvl w:val="4"/>
    </w:pPr>
    <w:rPr>
      <w:rFonts w:eastAsiaTheme="majorEastAsia"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CDE"/>
    <w:rPr>
      <w:rFonts w:ascii="Calibri" w:eastAsiaTheme="majorEastAsia" w:hAnsi="Calibri" w:cstheme="majorBidi"/>
      <w:b/>
      <w:bCs/>
      <w:color w:val="44697D"/>
      <w:sz w:val="48"/>
      <w:szCs w:val="28"/>
      <w:lang w:eastAsia="en-NZ"/>
    </w:rPr>
  </w:style>
  <w:style w:type="character" w:customStyle="1" w:styleId="Heading2Char">
    <w:name w:val="Heading 2 Char"/>
    <w:basedOn w:val="DefaultParagraphFont"/>
    <w:link w:val="Heading2"/>
    <w:rsid w:val="00364371"/>
    <w:rPr>
      <w:rFonts w:ascii="Calibri" w:eastAsiaTheme="majorEastAsia" w:hAnsi="Calibri" w:cstheme="majorBidi"/>
      <w:b/>
      <w:bCs/>
      <w:color w:val="44697D"/>
      <w:sz w:val="36"/>
      <w:szCs w:val="26"/>
      <w:lang w:eastAsia="en-NZ"/>
    </w:rPr>
  </w:style>
  <w:style w:type="character" w:customStyle="1" w:styleId="Heading3Char">
    <w:name w:val="Heading 3 Char"/>
    <w:basedOn w:val="DefaultParagraphFont"/>
    <w:link w:val="Heading3"/>
    <w:rsid w:val="0080531E"/>
    <w:rPr>
      <w:rFonts w:ascii="Calibri" w:eastAsiaTheme="majorEastAsia" w:hAnsi="Calibri" w:cstheme="majorBidi"/>
      <w:b/>
      <w:bCs/>
      <w:color w:val="183C47"/>
      <w:sz w:val="28"/>
      <w:lang w:eastAsia="en-NZ"/>
    </w:rPr>
  </w:style>
  <w:style w:type="character" w:customStyle="1" w:styleId="Heading4Char">
    <w:name w:val="Heading 4 Char"/>
    <w:basedOn w:val="DefaultParagraphFont"/>
    <w:link w:val="Heading4"/>
    <w:rsid w:val="00FA7C85"/>
    <w:rPr>
      <w:rFonts w:ascii="Calibri" w:eastAsiaTheme="majorEastAsia" w:hAnsi="Calibri" w:cstheme="majorBidi"/>
      <w:b/>
      <w:bCs/>
      <w:color w:val="006C67"/>
      <w:sz w:val="24"/>
      <w:lang w:eastAsia="en-NZ"/>
    </w:rPr>
  </w:style>
  <w:style w:type="character" w:customStyle="1" w:styleId="Heading5Char">
    <w:name w:val="Heading 5 Char"/>
    <w:basedOn w:val="DefaultParagraphFont"/>
    <w:link w:val="Heading5"/>
    <w:rsid w:val="003C0887"/>
    <w:rPr>
      <w:rFonts w:ascii="Calibri" w:eastAsiaTheme="majorEastAsia" w:hAnsi="Calibri" w:cstheme="majorBidi"/>
      <w:i/>
      <w:sz w:val="24"/>
      <w:lang w:eastAsia="en-NZ"/>
    </w:rPr>
  </w:style>
  <w:style w:type="paragraph" w:styleId="BodyText">
    <w:name w:val="Body Text"/>
    <w:basedOn w:val="Normal"/>
    <w:link w:val="BodyTextChar"/>
    <w:qFormat/>
    <w:rsid w:val="003027B8"/>
    <w:pPr>
      <w:jc w:val="left"/>
    </w:pPr>
  </w:style>
  <w:style w:type="character" w:customStyle="1" w:styleId="BodyTextChar">
    <w:name w:val="Body Text Char"/>
    <w:basedOn w:val="DefaultParagraphFont"/>
    <w:link w:val="BodyText"/>
    <w:rsid w:val="003027B8"/>
    <w:rPr>
      <w:rFonts w:ascii="Calibri" w:eastAsiaTheme="minorEastAsia" w:hAnsi="Calibri"/>
      <w:lang w:eastAsia="en-NZ"/>
    </w:rPr>
  </w:style>
  <w:style w:type="table" w:styleId="TableGrid">
    <w:name w:val="Table Grid"/>
    <w:basedOn w:val="TableNormal"/>
    <w:uiPriority w:val="59"/>
    <w:rsid w:val="0080531E"/>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80531E"/>
    <w:pPr>
      <w:jc w:val="center"/>
    </w:pPr>
    <w:rPr>
      <w:rFonts w:ascii="Arial" w:hAnsi="Arial"/>
      <w:sz w:val="16"/>
    </w:rPr>
  </w:style>
  <w:style w:type="character" w:customStyle="1" w:styleId="HeaderChar">
    <w:name w:val="Header Char"/>
    <w:basedOn w:val="DefaultParagraphFont"/>
    <w:link w:val="Header"/>
    <w:uiPriority w:val="99"/>
    <w:semiHidden/>
    <w:rsid w:val="00BD2668"/>
    <w:rPr>
      <w:rFonts w:ascii="Arial" w:eastAsiaTheme="minorEastAsia" w:hAnsi="Arial"/>
      <w:sz w:val="16"/>
      <w:lang w:eastAsia="en-NZ"/>
    </w:rPr>
  </w:style>
  <w:style w:type="paragraph" w:styleId="Quote">
    <w:name w:val="Quote"/>
    <w:basedOn w:val="Normal"/>
    <w:next w:val="BodyText"/>
    <w:link w:val="QuoteChar"/>
    <w:qFormat/>
    <w:rsid w:val="0080531E"/>
    <w:pPr>
      <w:ind w:left="567" w:right="567"/>
    </w:pPr>
    <w:rPr>
      <w:sz w:val="20"/>
    </w:rPr>
  </w:style>
  <w:style w:type="character" w:customStyle="1" w:styleId="QuoteChar">
    <w:name w:val="Quote Char"/>
    <w:basedOn w:val="DefaultParagraphFont"/>
    <w:link w:val="Quote"/>
    <w:rsid w:val="0080531E"/>
    <w:rPr>
      <w:rFonts w:ascii="Calibri" w:eastAsiaTheme="minorEastAsia" w:hAnsi="Calibri"/>
      <w:color w:val="183C47"/>
      <w:sz w:val="20"/>
      <w:lang w:eastAsia="en-NZ"/>
    </w:rPr>
  </w:style>
  <w:style w:type="paragraph" w:customStyle="1" w:styleId="Box">
    <w:name w:val="Box"/>
    <w:basedOn w:val="Normal"/>
    <w:rsid w:val="00C76906"/>
    <w:pPr>
      <w:keepNext/>
      <w:keepLines/>
      <w:pBdr>
        <w:top w:val="single" w:sz="6" w:space="15" w:color="DAEEF3" w:themeColor="accent5" w:themeTint="33"/>
        <w:left w:val="single" w:sz="6" w:space="15" w:color="DAEEF3" w:themeColor="accent5" w:themeTint="33"/>
        <w:bottom w:val="single" w:sz="6" w:space="15" w:color="DAEEF3" w:themeColor="accent5" w:themeTint="33"/>
        <w:right w:val="single" w:sz="6" w:space="15" w:color="DAEEF3" w:themeColor="accent5" w:themeTint="33"/>
      </w:pBdr>
      <w:shd w:val="clear" w:color="auto" w:fill="DAEEF3" w:themeFill="accent5" w:themeFillTint="33"/>
      <w:ind w:left="284" w:right="284"/>
      <w:jc w:val="left"/>
    </w:pPr>
    <w:rPr>
      <w:color w:val="0092CF"/>
      <w:sz w:val="20"/>
    </w:rPr>
  </w:style>
  <w:style w:type="paragraph" w:customStyle="1" w:styleId="Boxbullet">
    <w:name w:val="Box bullet"/>
    <w:basedOn w:val="Box"/>
    <w:rsid w:val="00C76906"/>
    <w:pPr>
      <w:numPr>
        <w:numId w:val="1"/>
      </w:numPr>
      <w:tabs>
        <w:tab w:val="left" w:pos="680"/>
      </w:tabs>
      <w:spacing w:before="0"/>
      <w:ind w:left="681" w:hanging="397"/>
    </w:pPr>
  </w:style>
  <w:style w:type="paragraph" w:customStyle="1" w:styleId="Boxheading">
    <w:name w:val="Box heading"/>
    <w:basedOn w:val="Box"/>
    <w:next w:val="Box"/>
    <w:rsid w:val="00C76906"/>
    <w:pPr>
      <w:spacing w:after="0"/>
    </w:pPr>
    <w:rPr>
      <w:b/>
    </w:rPr>
  </w:style>
  <w:style w:type="paragraph" w:customStyle="1" w:styleId="Bullet">
    <w:name w:val="Bullet"/>
    <w:basedOn w:val="Normal"/>
    <w:qFormat/>
    <w:rsid w:val="0080531E"/>
    <w:pPr>
      <w:numPr>
        <w:numId w:val="2"/>
      </w:numPr>
      <w:tabs>
        <w:tab w:val="clear" w:pos="567"/>
        <w:tab w:val="left" w:pos="397"/>
      </w:tabs>
      <w:spacing w:before="0" w:line="280" w:lineRule="exact"/>
      <w:ind w:left="397" w:hanging="397"/>
      <w:jc w:val="left"/>
    </w:pPr>
    <w:rPr>
      <w:rFonts w:eastAsia="Times New Roman" w:cs="Times New Roman"/>
      <w:szCs w:val="20"/>
    </w:rPr>
  </w:style>
  <w:style w:type="paragraph" w:customStyle="1" w:styleId="Heading">
    <w:name w:val="Heading"/>
    <w:basedOn w:val="Heading1"/>
    <w:next w:val="Normal"/>
    <w:semiHidden/>
    <w:rsid w:val="0080531E"/>
    <w:pPr>
      <w:outlineLvl w:val="9"/>
    </w:pPr>
  </w:style>
  <w:style w:type="paragraph" w:styleId="Footer">
    <w:name w:val="footer"/>
    <w:basedOn w:val="Normal"/>
    <w:link w:val="FooterChar"/>
    <w:uiPriority w:val="99"/>
    <w:semiHidden/>
    <w:rsid w:val="0080531E"/>
    <w:pPr>
      <w:tabs>
        <w:tab w:val="center" w:pos="4153"/>
        <w:tab w:val="right" w:pos="8306"/>
      </w:tabs>
    </w:pPr>
  </w:style>
  <w:style w:type="character" w:customStyle="1" w:styleId="FooterChar">
    <w:name w:val="Footer Char"/>
    <w:basedOn w:val="DefaultParagraphFont"/>
    <w:link w:val="Footer"/>
    <w:uiPriority w:val="99"/>
    <w:semiHidden/>
    <w:rsid w:val="0080531E"/>
    <w:rPr>
      <w:rFonts w:ascii="Calibri" w:eastAsiaTheme="minorEastAsia" w:hAnsi="Calibri"/>
      <w:color w:val="183C47"/>
      <w:lang w:eastAsia="en-NZ"/>
    </w:rPr>
  </w:style>
  <w:style w:type="paragraph" w:customStyle="1" w:styleId="Sub-list">
    <w:name w:val="Sub-list"/>
    <w:basedOn w:val="Normal"/>
    <w:qFormat/>
    <w:rsid w:val="0080531E"/>
    <w:pPr>
      <w:numPr>
        <w:numId w:val="8"/>
      </w:numPr>
      <w:tabs>
        <w:tab w:val="left" w:pos="794"/>
      </w:tabs>
      <w:spacing w:before="0"/>
      <w:ind w:left="794" w:hanging="397"/>
      <w:jc w:val="left"/>
    </w:pPr>
  </w:style>
  <w:style w:type="paragraph" w:customStyle="1" w:styleId="Figureheading">
    <w:name w:val="Figure heading"/>
    <w:basedOn w:val="Normal"/>
    <w:next w:val="Normal"/>
    <w:qFormat/>
    <w:rsid w:val="0080531E"/>
    <w:pPr>
      <w:keepNext/>
      <w:ind w:left="1134" w:hanging="1134"/>
      <w:jc w:val="left"/>
    </w:pPr>
    <w:rPr>
      <w:b/>
      <w:sz w:val="20"/>
    </w:rPr>
  </w:style>
  <w:style w:type="character" w:styleId="FootnoteReference">
    <w:name w:val="footnote reference"/>
    <w:uiPriority w:val="99"/>
    <w:rsid w:val="00BD2668"/>
    <w:rPr>
      <w:rFonts w:ascii="Calibri" w:hAnsi="Calibri"/>
      <w:color w:val="183C47"/>
      <w:sz w:val="22"/>
      <w:vertAlign w:val="superscript"/>
    </w:rPr>
  </w:style>
  <w:style w:type="paragraph" w:styleId="FootnoteText">
    <w:name w:val="footnote text"/>
    <w:basedOn w:val="Normal"/>
    <w:link w:val="FootnoteTextChar"/>
    <w:uiPriority w:val="99"/>
    <w:rsid w:val="00E54617"/>
    <w:pPr>
      <w:spacing w:before="0" w:line="240" w:lineRule="atLeast"/>
      <w:ind w:left="284" w:hanging="284"/>
      <w:jc w:val="left"/>
    </w:pPr>
    <w:rPr>
      <w:sz w:val="19"/>
    </w:rPr>
  </w:style>
  <w:style w:type="character" w:customStyle="1" w:styleId="FootnoteTextChar">
    <w:name w:val="Footnote Text Char"/>
    <w:basedOn w:val="DefaultParagraphFont"/>
    <w:link w:val="FootnoteText"/>
    <w:uiPriority w:val="99"/>
    <w:rsid w:val="00E54617"/>
    <w:rPr>
      <w:rFonts w:ascii="Calibri" w:eastAsiaTheme="minorEastAsia" w:hAnsi="Calibri"/>
      <w:sz w:val="19"/>
      <w:lang w:eastAsia="en-NZ"/>
    </w:rPr>
  </w:style>
  <w:style w:type="character" w:styleId="Hyperlink">
    <w:name w:val="Hyperlink"/>
    <w:uiPriority w:val="99"/>
    <w:rsid w:val="003A3D1B"/>
    <w:rPr>
      <w:color w:val="0092CF"/>
      <w:u w:val="none"/>
    </w:rPr>
  </w:style>
  <w:style w:type="paragraph" w:customStyle="1" w:styleId="Imprint">
    <w:name w:val="Imprint"/>
    <w:basedOn w:val="Normal"/>
    <w:rsid w:val="00452EC4"/>
    <w:pPr>
      <w:jc w:val="left"/>
    </w:pPr>
  </w:style>
  <w:style w:type="paragraph" w:customStyle="1" w:styleId="Note">
    <w:name w:val="Note"/>
    <w:basedOn w:val="Normal"/>
    <w:next w:val="Normal"/>
    <w:semiHidden/>
    <w:rsid w:val="0080531E"/>
    <w:pPr>
      <w:tabs>
        <w:tab w:val="left" w:pos="680"/>
      </w:tabs>
      <w:ind w:left="680" w:hanging="680"/>
    </w:pPr>
    <w:rPr>
      <w:rFonts w:ascii="Arial" w:hAnsi="Arial"/>
      <w:sz w:val="16"/>
    </w:rPr>
  </w:style>
  <w:style w:type="character" w:styleId="PageNumber">
    <w:name w:val="page number"/>
    <w:semiHidden/>
    <w:rsid w:val="0080531E"/>
    <w:rPr>
      <w:rFonts w:ascii="Arial" w:hAnsi="Arial"/>
      <w:b/>
      <w:sz w:val="20"/>
      <w:lang w:val="en-NZ"/>
    </w:rPr>
  </w:style>
  <w:style w:type="paragraph" w:customStyle="1" w:styleId="References">
    <w:name w:val="References"/>
    <w:basedOn w:val="Normal"/>
    <w:semiHidden/>
    <w:rsid w:val="0080531E"/>
    <w:rPr>
      <w:sz w:val="20"/>
    </w:rPr>
  </w:style>
  <w:style w:type="paragraph" w:customStyle="1" w:styleId="Source">
    <w:name w:val="Source"/>
    <w:basedOn w:val="Normal"/>
    <w:next w:val="Normal"/>
    <w:semiHidden/>
    <w:rsid w:val="0080531E"/>
    <w:pPr>
      <w:tabs>
        <w:tab w:val="left" w:pos="680"/>
      </w:tabs>
      <w:jc w:val="left"/>
    </w:pPr>
    <w:rPr>
      <w:sz w:val="18"/>
    </w:rPr>
  </w:style>
  <w:style w:type="paragraph" w:styleId="Title">
    <w:name w:val="Title"/>
    <w:basedOn w:val="Normal"/>
    <w:link w:val="TitleChar"/>
    <w:rsid w:val="0099479E"/>
    <w:pPr>
      <w:spacing w:line="360" w:lineRule="auto"/>
      <w:jc w:val="center"/>
    </w:pPr>
    <w:rPr>
      <w:b/>
      <w:color w:val="183C47"/>
      <w:sz w:val="52"/>
    </w:rPr>
  </w:style>
  <w:style w:type="character" w:customStyle="1" w:styleId="TitleChar">
    <w:name w:val="Title Char"/>
    <w:basedOn w:val="DefaultParagraphFont"/>
    <w:link w:val="Title"/>
    <w:rsid w:val="0099479E"/>
    <w:rPr>
      <w:rFonts w:ascii="Calibri" w:eastAsiaTheme="minorEastAsia" w:hAnsi="Calibri"/>
      <w:b/>
      <w:color w:val="183C47"/>
      <w:sz w:val="52"/>
      <w:lang w:eastAsia="en-NZ"/>
    </w:rPr>
  </w:style>
  <w:style w:type="paragraph" w:styleId="Subtitle">
    <w:name w:val="Subtitle"/>
    <w:basedOn w:val="Title"/>
    <w:link w:val="SubtitleChar"/>
    <w:rsid w:val="0080531E"/>
    <w:pPr>
      <w:spacing w:before="600" w:line="240" w:lineRule="auto"/>
      <w:outlineLvl w:val="1"/>
    </w:pPr>
    <w:rPr>
      <w:sz w:val="36"/>
    </w:rPr>
  </w:style>
  <w:style w:type="character" w:customStyle="1" w:styleId="SubtitleChar">
    <w:name w:val="Subtitle Char"/>
    <w:basedOn w:val="DefaultParagraphFont"/>
    <w:link w:val="Subtitle"/>
    <w:rsid w:val="0080531E"/>
    <w:rPr>
      <w:rFonts w:ascii="Arial" w:eastAsiaTheme="minorEastAsia" w:hAnsi="Arial"/>
      <w:b/>
      <w:color w:val="183C47"/>
      <w:sz w:val="36"/>
      <w:lang w:eastAsia="en-NZ"/>
    </w:rPr>
  </w:style>
  <w:style w:type="paragraph" w:customStyle="1" w:styleId="Tableheading">
    <w:name w:val="Table heading"/>
    <w:basedOn w:val="Normal"/>
    <w:next w:val="Normal"/>
    <w:qFormat/>
    <w:rsid w:val="0080531E"/>
    <w:pPr>
      <w:keepNext/>
      <w:ind w:left="1134" w:hanging="1134"/>
      <w:jc w:val="left"/>
    </w:pPr>
    <w:rPr>
      <w:b/>
      <w:sz w:val="20"/>
    </w:rPr>
  </w:style>
  <w:style w:type="paragraph" w:customStyle="1" w:styleId="TableText">
    <w:name w:val="TableText"/>
    <w:basedOn w:val="Normal"/>
    <w:rsid w:val="0080531E"/>
    <w:pPr>
      <w:spacing w:before="60" w:after="60" w:line="240" w:lineRule="atLeast"/>
      <w:jc w:val="left"/>
    </w:pPr>
    <w:rPr>
      <w:sz w:val="18"/>
    </w:rPr>
  </w:style>
  <w:style w:type="paragraph" w:customStyle="1" w:styleId="TableTextbold">
    <w:name w:val="TableText bold"/>
    <w:basedOn w:val="TableText"/>
    <w:rsid w:val="002F1231"/>
    <w:rPr>
      <w:b/>
    </w:rPr>
  </w:style>
  <w:style w:type="paragraph" w:styleId="TOC1">
    <w:name w:val="toc 1"/>
    <w:basedOn w:val="Normal"/>
    <w:next w:val="Normal"/>
    <w:uiPriority w:val="39"/>
    <w:rsid w:val="00D66987"/>
    <w:pPr>
      <w:tabs>
        <w:tab w:val="right" w:pos="8505"/>
      </w:tabs>
      <w:spacing w:before="280" w:after="0" w:line="240" w:lineRule="auto"/>
      <w:ind w:left="567" w:right="567" w:hanging="567"/>
      <w:jc w:val="left"/>
    </w:pPr>
  </w:style>
  <w:style w:type="paragraph" w:styleId="TOC2">
    <w:name w:val="toc 2"/>
    <w:basedOn w:val="Normal"/>
    <w:next w:val="Normal"/>
    <w:uiPriority w:val="39"/>
    <w:rsid w:val="0080531E"/>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80531E"/>
    <w:pPr>
      <w:tabs>
        <w:tab w:val="clear" w:pos="680"/>
        <w:tab w:val="left" w:pos="851"/>
      </w:tabs>
      <w:ind w:left="0" w:firstLine="0"/>
    </w:pPr>
  </w:style>
  <w:style w:type="paragraph" w:customStyle="1" w:styleId="Glossary">
    <w:name w:val="Glossary"/>
    <w:basedOn w:val="Normal"/>
    <w:rsid w:val="0080531E"/>
    <w:pPr>
      <w:tabs>
        <w:tab w:val="left" w:pos="2835"/>
      </w:tabs>
      <w:spacing w:after="0"/>
      <w:jc w:val="left"/>
    </w:pPr>
  </w:style>
  <w:style w:type="paragraph" w:customStyle="1" w:styleId="Footerodd">
    <w:name w:val="Footer odd"/>
    <w:basedOn w:val="Normal"/>
    <w:rsid w:val="0080531E"/>
    <w:pPr>
      <w:tabs>
        <w:tab w:val="right" w:pos="7655"/>
        <w:tab w:val="right" w:pos="8505"/>
      </w:tabs>
      <w:jc w:val="left"/>
    </w:pPr>
    <w:rPr>
      <w:sz w:val="16"/>
    </w:rPr>
  </w:style>
  <w:style w:type="paragraph" w:customStyle="1" w:styleId="Footereven">
    <w:name w:val="Footer even"/>
    <w:basedOn w:val="Normal"/>
    <w:rsid w:val="0080531E"/>
    <w:pPr>
      <w:tabs>
        <w:tab w:val="left" w:pos="567"/>
      </w:tabs>
    </w:pPr>
    <w:rPr>
      <w:sz w:val="16"/>
    </w:rPr>
  </w:style>
  <w:style w:type="paragraph" w:customStyle="1" w:styleId="Numberedparagraph">
    <w:name w:val="Numbered paragraph"/>
    <w:basedOn w:val="Normal"/>
    <w:rsid w:val="00502A6A"/>
    <w:pPr>
      <w:numPr>
        <w:numId w:val="19"/>
      </w:numPr>
      <w:ind w:left="397" w:hanging="397"/>
      <w:jc w:val="left"/>
    </w:pPr>
    <w:rPr>
      <w:rFonts w:eastAsia="Times New Roman" w:cs="Times New Roman"/>
    </w:rPr>
  </w:style>
  <w:style w:type="paragraph" w:customStyle="1" w:styleId="Sub-lista">
    <w:name w:val="Sub-list a"/>
    <w:aliases w:val="b"/>
    <w:basedOn w:val="Normal"/>
    <w:rsid w:val="00502A6A"/>
    <w:pPr>
      <w:numPr>
        <w:numId w:val="7"/>
      </w:numPr>
      <w:tabs>
        <w:tab w:val="left" w:pos="794"/>
      </w:tabs>
      <w:spacing w:before="0"/>
      <w:ind w:left="794"/>
      <w:jc w:val="left"/>
    </w:pPr>
    <w:rPr>
      <w:rFonts w:eastAsia="Times New Roman"/>
    </w:rPr>
  </w:style>
  <w:style w:type="paragraph" w:styleId="EndnoteText">
    <w:name w:val="endnote text"/>
    <w:basedOn w:val="Normal"/>
    <w:link w:val="EndnoteTextChar"/>
    <w:semiHidden/>
    <w:rsid w:val="0080531E"/>
    <w:pPr>
      <w:spacing w:after="60"/>
    </w:pPr>
    <w:rPr>
      <w:sz w:val="20"/>
    </w:rPr>
  </w:style>
  <w:style w:type="character" w:customStyle="1" w:styleId="EndnoteTextChar">
    <w:name w:val="Endnote Text Char"/>
    <w:basedOn w:val="DefaultParagraphFont"/>
    <w:link w:val="EndnoteText"/>
    <w:semiHidden/>
    <w:rsid w:val="0080531E"/>
    <w:rPr>
      <w:rFonts w:ascii="Calibri" w:eastAsiaTheme="minorEastAsia" w:hAnsi="Calibri"/>
      <w:color w:val="183C47"/>
      <w:sz w:val="20"/>
      <w:lang w:eastAsia="en-NZ"/>
    </w:rPr>
  </w:style>
  <w:style w:type="paragraph" w:styleId="TOC3">
    <w:name w:val="toc 3"/>
    <w:basedOn w:val="Normal"/>
    <w:next w:val="Normal"/>
    <w:autoRedefine/>
    <w:uiPriority w:val="39"/>
    <w:semiHidden/>
    <w:rsid w:val="001C5DCF"/>
    <w:pPr>
      <w:tabs>
        <w:tab w:val="right" w:pos="8494"/>
      </w:tabs>
      <w:ind w:left="440"/>
    </w:pPr>
    <w:rPr>
      <w:rFonts w:asciiTheme="minorHAnsi" w:hAnsiTheme="minorHAnsi"/>
      <w:noProof/>
      <w:w w:val="90"/>
      <w:lang w:val="en-GB" w:eastAsia="en-GB"/>
    </w:rPr>
  </w:style>
  <w:style w:type="paragraph" w:styleId="TableofFigures">
    <w:name w:val="table of figures"/>
    <w:basedOn w:val="Normal"/>
    <w:next w:val="Normal"/>
    <w:uiPriority w:val="99"/>
    <w:rsid w:val="00B34077"/>
    <w:pPr>
      <w:tabs>
        <w:tab w:val="right" w:pos="8494"/>
      </w:tabs>
      <w:spacing w:after="0"/>
      <w:ind w:left="1134" w:right="567" w:hanging="1134"/>
      <w:jc w:val="left"/>
    </w:pPr>
    <w:rPr>
      <w:rFonts w:eastAsia="Times New Roman"/>
    </w:rPr>
  </w:style>
  <w:style w:type="paragraph" w:customStyle="1" w:styleId="Sub-listi">
    <w:name w:val="Sub-list i"/>
    <w:aliases w:val="ii"/>
    <w:basedOn w:val="BodyText"/>
    <w:semiHidden/>
    <w:rsid w:val="0080531E"/>
    <w:pPr>
      <w:numPr>
        <w:numId w:val="4"/>
      </w:numPr>
      <w:spacing w:before="60" w:after="60"/>
    </w:pPr>
  </w:style>
  <w:style w:type="paragraph" w:customStyle="1" w:styleId="TableBullet">
    <w:name w:val="TableBullet"/>
    <w:basedOn w:val="Normal"/>
    <w:rsid w:val="0080531E"/>
    <w:pPr>
      <w:numPr>
        <w:numId w:val="6"/>
      </w:numPr>
      <w:spacing w:before="40" w:after="40" w:line="240" w:lineRule="atLeast"/>
      <w:jc w:val="left"/>
    </w:pPr>
    <w:rPr>
      <w:rFonts w:cs="Arial"/>
      <w:sz w:val="18"/>
      <w:szCs w:val="16"/>
    </w:rPr>
  </w:style>
  <w:style w:type="paragraph" w:customStyle="1" w:styleId="TableDash">
    <w:name w:val="TableDash"/>
    <w:basedOn w:val="TableBullet"/>
    <w:rsid w:val="0080531E"/>
    <w:pPr>
      <w:numPr>
        <w:numId w:val="5"/>
      </w:numPr>
      <w:spacing w:before="20" w:after="20"/>
      <w:ind w:left="568" w:hanging="284"/>
    </w:pPr>
  </w:style>
  <w:style w:type="paragraph" w:styleId="ListParagraph">
    <w:name w:val="List Paragraph"/>
    <w:basedOn w:val="Normal"/>
    <w:link w:val="ListParagraphChar"/>
    <w:uiPriority w:val="34"/>
    <w:semiHidden/>
    <w:qFormat/>
    <w:rsid w:val="0080531E"/>
    <w:pPr>
      <w:ind w:left="720"/>
    </w:pPr>
  </w:style>
  <w:style w:type="character" w:customStyle="1" w:styleId="ListParagraphChar">
    <w:name w:val="List Paragraph Char"/>
    <w:basedOn w:val="DefaultParagraphFont"/>
    <w:link w:val="ListParagraph"/>
    <w:uiPriority w:val="34"/>
    <w:semiHidden/>
    <w:locked/>
    <w:rsid w:val="00EE1A12"/>
    <w:rPr>
      <w:rFonts w:ascii="Calibri" w:eastAsiaTheme="minorEastAsia" w:hAnsi="Calibri"/>
      <w:lang w:eastAsia="en-NZ"/>
    </w:rPr>
  </w:style>
  <w:style w:type="paragraph" w:styleId="CommentText">
    <w:name w:val="annotation text"/>
    <w:basedOn w:val="Normal"/>
    <w:link w:val="CommentTextChar"/>
    <w:uiPriority w:val="99"/>
    <w:semiHidden/>
    <w:unhideWhenUsed/>
    <w:rsid w:val="0080531E"/>
    <w:rPr>
      <w:sz w:val="20"/>
    </w:rPr>
  </w:style>
  <w:style w:type="character" w:customStyle="1" w:styleId="CommentTextChar">
    <w:name w:val="Comment Text Char"/>
    <w:basedOn w:val="DefaultParagraphFont"/>
    <w:link w:val="CommentText"/>
    <w:uiPriority w:val="99"/>
    <w:semiHidden/>
    <w:rsid w:val="0080531E"/>
    <w:rPr>
      <w:rFonts w:ascii="Calibri" w:eastAsiaTheme="minorEastAsia" w:hAnsi="Calibri"/>
      <w:color w:val="183C47"/>
      <w:sz w:val="20"/>
      <w:lang w:eastAsia="en-NZ"/>
    </w:rPr>
  </w:style>
  <w:style w:type="paragraph" w:styleId="CommentSubject">
    <w:name w:val="annotation subject"/>
    <w:basedOn w:val="CommentText"/>
    <w:next w:val="CommentText"/>
    <w:link w:val="CommentSubjectChar"/>
    <w:uiPriority w:val="99"/>
    <w:semiHidden/>
    <w:unhideWhenUsed/>
    <w:rsid w:val="0080531E"/>
    <w:rPr>
      <w:b/>
      <w:bCs/>
    </w:rPr>
  </w:style>
  <w:style w:type="character" w:customStyle="1" w:styleId="CommentSubjectChar">
    <w:name w:val="Comment Subject Char"/>
    <w:basedOn w:val="CommentTextChar"/>
    <w:link w:val="CommentSubject"/>
    <w:uiPriority w:val="99"/>
    <w:semiHidden/>
    <w:rsid w:val="0080531E"/>
    <w:rPr>
      <w:rFonts w:ascii="Calibri" w:eastAsiaTheme="minorEastAsia" w:hAnsi="Calibri"/>
      <w:b/>
      <w:bCs/>
      <w:color w:val="183C47"/>
      <w:sz w:val="20"/>
      <w:lang w:eastAsia="en-NZ"/>
    </w:rPr>
  </w:style>
  <w:style w:type="paragraph" w:styleId="BalloonText">
    <w:name w:val="Balloon Text"/>
    <w:basedOn w:val="Normal"/>
    <w:link w:val="BalloonTextChar"/>
    <w:uiPriority w:val="99"/>
    <w:semiHidden/>
    <w:unhideWhenUsed/>
    <w:rsid w:val="0080531E"/>
    <w:rPr>
      <w:rFonts w:ascii="Tahoma" w:hAnsi="Tahoma"/>
      <w:sz w:val="16"/>
      <w:szCs w:val="16"/>
    </w:rPr>
  </w:style>
  <w:style w:type="character" w:customStyle="1" w:styleId="BalloonTextChar">
    <w:name w:val="Balloon Text Char"/>
    <w:basedOn w:val="DefaultParagraphFont"/>
    <w:link w:val="BalloonText"/>
    <w:uiPriority w:val="99"/>
    <w:semiHidden/>
    <w:rsid w:val="0080531E"/>
    <w:rPr>
      <w:rFonts w:ascii="Tahoma" w:eastAsiaTheme="minorEastAsia" w:hAnsi="Tahoma"/>
      <w:color w:val="183C47"/>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80531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80531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80531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11">
    <w:name w:val="Light Grid - Accent 11"/>
    <w:basedOn w:val="TableNormal"/>
    <w:uiPriority w:val="62"/>
    <w:rsid w:val="008053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8053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8053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80531E"/>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paragraph" w:styleId="NormalWeb">
    <w:name w:val="Normal (Web)"/>
    <w:basedOn w:val="Normal"/>
    <w:uiPriority w:val="99"/>
    <w:semiHidden/>
    <w:rsid w:val="0080531E"/>
    <w:pPr>
      <w:spacing w:before="100" w:beforeAutospacing="1" w:after="100" w:afterAutospacing="1"/>
      <w:jc w:val="left"/>
    </w:pPr>
    <w:rPr>
      <w:sz w:val="24"/>
      <w:szCs w:val="24"/>
    </w:rPr>
  </w:style>
  <w:style w:type="character" w:styleId="Strong">
    <w:name w:val="Strong"/>
    <w:basedOn w:val="DefaultParagraphFont"/>
    <w:uiPriority w:val="22"/>
    <w:semiHidden/>
    <w:qFormat/>
    <w:rsid w:val="0080531E"/>
    <w:rPr>
      <w:b/>
      <w:bCs/>
    </w:rPr>
  </w:style>
  <w:style w:type="paragraph" w:customStyle="1" w:styleId="Boxa">
    <w:name w:val="Box a"/>
    <w:aliases w:val="b list"/>
    <w:basedOn w:val="Sub-listi"/>
    <w:semiHidden/>
    <w:qFormat/>
    <w:rsid w:val="0080531E"/>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left="681" w:right="284" w:hanging="397"/>
    </w:pPr>
    <w:rPr>
      <w:color w:val="0092CF"/>
      <w:sz w:val="20"/>
      <w:szCs w:val="20"/>
    </w:rPr>
  </w:style>
  <w:style w:type="character" w:styleId="EndnoteReference">
    <w:name w:val="endnote reference"/>
    <w:basedOn w:val="DefaultParagraphFont"/>
    <w:uiPriority w:val="99"/>
    <w:semiHidden/>
    <w:unhideWhenUsed/>
    <w:rsid w:val="0080531E"/>
    <w:rPr>
      <w:vertAlign w:val="superscript"/>
    </w:rPr>
  </w:style>
  <w:style w:type="character" w:styleId="FollowedHyperlink">
    <w:name w:val="FollowedHyperlink"/>
    <w:basedOn w:val="DefaultParagraphFont"/>
    <w:uiPriority w:val="99"/>
    <w:semiHidden/>
    <w:rsid w:val="00BA56D9"/>
    <w:rPr>
      <w:color w:val="800080" w:themeColor="followedHyperlink"/>
      <w:u w:val="none"/>
    </w:rPr>
  </w:style>
  <w:style w:type="paragraph" w:customStyle="1" w:styleId="Default">
    <w:name w:val="Default"/>
    <w:semiHidden/>
    <w:rsid w:val="00CF25A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aliases w:val="Numbered Paragraphs"/>
    <w:uiPriority w:val="1"/>
    <w:semiHidden/>
    <w:qFormat/>
    <w:rsid w:val="00083370"/>
    <w:pPr>
      <w:numPr>
        <w:numId w:val="10"/>
      </w:numPr>
      <w:spacing w:before="120" w:after="120" w:line="240" w:lineRule="auto"/>
      <w:ind w:left="567" w:hanging="567"/>
      <w:jc w:val="both"/>
    </w:pPr>
    <w:rPr>
      <w:rFonts w:ascii="Arial" w:eastAsia="Times New Roman" w:hAnsi="Arial" w:cs="Times New Roman"/>
      <w:szCs w:val="20"/>
    </w:rPr>
  </w:style>
  <w:style w:type="paragraph" w:styleId="TOCHeading">
    <w:name w:val="TOC Heading"/>
    <w:basedOn w:val="Heading1"/>
    <w:next w:val="Normal"/>
    <w:uiPriority w:val="39"/>
    <w:semiHidden/>
    <w:qFormat/>
    <w:rsid w:val="00A823F7"/>
    <w:pPr>
      <w:tabs>
        <w:tab w:val="clear" w:pos="851"/>
      </w:tabs>
      <w:spacing w:before="480" w:after="0" w:line="276" w:lineRule="auto"/>
      <w:outlineLvl w:val="9"/>
    </w:pPr>
    <w:rPr>
      <w:rFonts w:asciiTheme="majorHAnsi" w:hAnsiTheme="majorHAnsi"/>
      <w:color w:val="365F91" w:themeColor="accent1" w:themeShade="BF"/>
      <w:sz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lsdException w:name="Default Paragraph Font" w:uiPriority="1"/>
    <w:lsdException w:name="Body Text" w:uiPriority="0" w:qFormat="1"/>
    <w:lsdException w:name="Subtitle" w:semiHidden="0" w:uiPriority="0" w:unhideWhenUsed="0"/>
    <w:lsdException w:name="Strong" w:semiHidden="0"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265869"/>
    <w:pPr>
      <w:spacing w:before="120" w:after="120" w:line="280" w:lineRule="atLeast"/>
      <w:jc w:val="both"/>
    </w:pPr>
    <w:rPr>
      <w:rFonts w:ascii="Calibri" w:eastAsiaTheme="minorEastAsia" w:hAnsi="Calibri"/>
      <w:lang w:eastAsia="en-NZ"/>
    </w:rPr>
  </w:style>
  <w:style w:type="paragraph" w:styleId="Heading1">
    <w:name w:val="heading 1"/>
    <w:basedOn w:val="Normal"/>
    <w:next w:val="Normal"/>
    <w:link w:val="Heading1Char"/>
    <w:qFormat/>
    <w:rsid w:val="00063CDE"/>
    <w:pPr>
      <w:keepNext/>
      <w:keepLines/>
      <w:tabs>
        <w:tab w:val="left" w:pos="851"/>
      </w:tabs>
      <w:spacing w:before="0" w:after="360" w:line="240" w:lineRule="auto"/>
      <w:jc w:val="left"/>
      <w:outlineLvl w:val="0"/>
    </w:pPr>
    <w:rPr>
      <w:rFonts w:eastAsiaTheme="majorEastAsia" w:cstheme="majorBidi"/>
      <w:b/>
      <w:bCs/>
      <w:color w:val="44697D"/>
      <w:sz w:val="48"/>
      <w:szCs w:val="28"/>
    </w:rPr>
  </w:style>
  <w:style w:type="paragraph" w:styleId="Heading2">
    <w:name w:val="heading 2"/>
    <w:basedOn w:val="Normal"/>
    <w:next w:val="Normal"/>
    <w:link w:val="Heading2Char"/>
    <w:qFormat/>
    <w:rsid w:val="00364371"/>
    <w:pPr>
      <w:keepNext/>
      <w:keepLines/>
      <w:tabs>
        <w:tab w:val="left" w:pos="567"/>
      </w:tabs>
      <w:spacing w:before="360" w:after="0" w:line="240" w:lineRule="auto"/>
      <w:jc w:val="left"/>
      <w:outlineLvl w:val="1"/>
    </w:pPr>
    <w:rPr>
      <w:rFonts w:eastAsiaTheme="majorEastAsia" w:cstheme="majorBidi"/>
      <w:b/>
      <w:bCs/>
      <w:color w:val="44697D"/>
      <w:sz w:val="36"/>
      <w:szCs w:val="26"/>
    </w:rPr>
  </w:style>
  <w:style w:type="paragraph" w:styleId="Heading3">
    <w:name w:val="heading 3"/>
    <w:basedOn w:val="Normal"/>
    <w:next w:val="Normal"/>
    <w:link w:val="Heading3Char"/>
    <w:qFormat/>
    <w:rsid w:val="0080531E"/>
    <w:pPr>
      <w:keepNext/>
      <w:keepLines/>
      <w:spacing w:before="360" w:after="0" w:line="240" w:lineRule="auto"/>
      <w:jc w:val="left"/>
      <w:outlineLvl w:val="2"/>
    </w:pPr>
    <w:rPr>
      <w:rFonts w:eastAsiaTheme="majorEastAsia" w:cstheme="majorBidi"/>
      <w:b/>
      <w:bCs/>
      <w:sz w:val="28"/>
    </w:rPr>
  </w:style>
  <w:style w:type="paragraph" w:styleId="Heading4">
    <w:name w:val="heading 4"/>
    <w:basedOn w:val="Heading3"/>
    <w:next w:val="Normal"/>
    <w:link w:val="Heading4Char"/>
    <w:qFormat/>
    <w:rsid w:val="00FA7C85"/>
    <w:pPr>
      <w:outlineLvl w:val="3"/>
    </w:pPr>
    <w:rPr>
      <w:color w:val="006C67"/>
      <w:sz w:val="24"/>
    </w:rPr>
  </w:style>
  <w:style w:type="paragraph" w:styleId="Heading5">
    <w:name w:val="heading 5"/>
    <w:basedOn w:val="Normal"/>
    <w:next w:val="Normal"/>
    <w:link w:val="Heading5Char"/>
    <w:qFormat/>
    <w:rsid w:val="003C0887"/>
    <w:pPr>
      <w:keepNext/>
      <w:keepLines/>
      <w:spacing w:before="360" w:after="0" w:line="240" w:lineRule="auto"/>
      <w:jc w:val="left"/>
      <w:outlineLvl w:val="4"/>
    </w:pPr>
    <w:rPr>
      <w:rFonts w:eastAsiaTheme="majorEastAsia" w:cstheme="majorBidi"/>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CDE"/>
    <w:rPr>
      <w:rFonts w:ascii="Calibri" w:eastAsiaTheme="majorEastAsia" w:hAnsi="Calibri" w:cstheme="majorBidi"/>
      <w:b/>
      <w:bCs/>
      <w:color w:val="44697D"/>
      <w:sz w:val="48"/>
      <w:szCs w:val="28"/>
      <w:lang w:eastAsia="en-NZ"/>
    </w:rPr>
  </w:style>
  <w:style w:type="character" w:customStyle="1" w:styleId="Heading2Char">
    <w:name w:val="Heading 2 Char"/>
    <w:basedOn w:val="DefaultParagraphFont"/>
    <w:link w:val="Heading2"/>
    <w:rsid w:val="00364371"/>
    <w:rPr>
      <w:rFonts w:ascii="Calibri" w:eastAsiaTheme="majorEastAsia" w:hAnsi="Calibri" w:cstheme="majorBidi"/>
      <w:b/>
      <w:bCs/>
      <w:color w:val="44697D"/>
      <w:sz w:val="36"/>
      <w:szCs w:val="26"/>
      <w:lang w:eastAsia="en-NZ"/>
    </w:rPr>
  </w:style>
  <w:style w:type="character" w:customStyle="1" w:styleId="Heading3Char">
    <w:name w:val="Heading 3 Char"/>
    <w:basedOn w:val="DefaultParagraphFont"/>
    <w:link w:val="Heading3"/>
    <w:rsid w:val="0080531E"/>
    <w:rPr>
      <w:rFonts w:ascii="Calibri" w:eastAsiaTheme="majorEastAsia" w:hAnsi="Calibri" w:cstheme="majorBidi"/>
      <w:b/>
      <w:bCs/>
      <w:color w:val="183C47"/>
      <w:sz w:val="28"/>
      <w:lang w:eastAsia="en-NZ"/>
    </w:rPr>
  </w:style>
  <w:style w:type="character" w:customStyle="1" w:styleId="Heading4Char">
    <w:name w:val="Heading 4 Char"/>
    <w:basedOn w:val="DefaultParagraphFont"/>
    <w:link w:val="Heading4"/>
    <w:rsid w:val="00FA7C85"/>
    <w:rPr>
      <w:rFonts w:ascii="Calibri" w:eastAsiaTheme="majorEastAsia" w:hAnsi="Calibri" w:cstheme="majorBidi"/>
      <w:b/>
      <w:bCs/>
      <w:color w:val="006C67"/>
      <w:sz w:val="24"/>
      <w:lang w:eastAsia="en-NZ"/>
    </w:rPr>
  </w:style>
  <w:style w:type="character" w:customStyle="1" w:styleId="Heading5Char">
    <w:name w:val="Heading 5 Char"/>
    <w:basedOn w:val="DefaultParagraphFont"/>
    <w:link w:val="Heading5"/>
    <w:rsid w:val="003C0887"/>
    <w:rPr>
      <w:rFonts w:ascii="Calibri" w:eastAsiaTheme="majorEastAsia" w:hAnsi="Calibri" w:cstheme="majorBidi"/>
      <w:i/>
      <w:sz w:val="24"/>
      <w:lang w:eastAsia="en-NZ"/>
    </w:rPr>
  </w:style>
  <w:style w:type="paragraph" w:styleId="BodyText">
    <w:name w:val="Body Text"/>
    <w:basedOn w:val="Normal"/>
    <w:link w:val="BodyTextChar"/>
    <w:qFormat/>
    <w:rsid w:val="003027B8"/>
    <w:pPr>
      <w:jc w:val="left"/>
    </w:pPr>
  </w:style>
  <w:style w:type="character" w:customStyle="1" w:styleId="BodyTextChar">
    <w:name w:val="Body Text Char"/>
    <w:basedOn w:val="DefaultParagraphFont"/>
    <w:link w:val="BodyText"/>
    <w:rsid w:val="003027B8"/>
    <w:rPr>
      <w:rFonts w:ascii="Calibri" w:eastAsiaTheme="minorEastAsia" w:hAnsi="Calibri"/>
      <w:lang w:eastAsia="en-NZ"/>
    </w:rPr>
  </w:style>
  <w:style w:type="table" w:styleId="TableGrid">
    <w:name w:val="Table Grid"/>
    <w:basedOn w:val="TableNormal"/>
    <w:uiPriority w:val="59"/>
    <w:rsid w:val="0080531E"/>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80531E"/>
    <w:pPr>
      <w:jc w:val="center"/>
    </w:pPr>
    <w:rPr>
      <w:rFonts w:ascii="Arial" w:hAnsi="Arial"/>
      <w:sz w:val="16"/>
    </w:rPr>
  </w:style>
  <w:style w:type="character" w:customStyle="1" w:styleId="HeaderChar">
    <w:name w:val="Header Char"/>
    <w:basedOn w:val="DefaultParagraphFont"/>
    <w:link w:val="Header"/>
    <w:uiPriority w:val="99"/>
    <w:semiHidden/>
    <w:rsid w:val="00BD2668"/>
    <w:rPr>
      <w:rFonts w:ascii="Arial" w:eastAsiaTheme="minorEastAsia" w:hAnsi="Arial"/>
      <w:sz w:val="16"/>
      <w:lang w:eastAsia="en-NZ"/>
    </w:rPr>
  </w:style>
  <w:style w:type="paragraph" w:styleId="Quote">
    <w:name w:val="Quote"/>
    <w:basedOn w:val="Normal"/>
    <w:next w:val="BodyText"/>
    <w:link w:val="QuoteChar"/>
    <w:qFormat/>
    <w:rsid w:val="0080531E"/>
    <w:pPr>
      <w:ind w:left="567" w:right="567"/>
    </w:pPr>
    <w:rPr>
      <w:sz w:val="20"/>
    </w:rPr>
  </w:style>
  <w:style w:type="character" w:customStyle="1" w:styleId="QuoteChar">
    <w:name w:val="Quote Char"/>
    <w:basedOn w:val="DefaultParagraphFont"/>
    <w:link w:val="Quote"/>
    <w:rsid w:val="0080531E"/>
    <w:rPr>
      <w:rFonts w:ascii="Calibri" w:eastAsiaTheme="minorEastAsia" w:hAnsi="Calibri"/>
      <w:color w:val="183C47"/>
      <w:sz w:val="20"/>
      <w:lang w:eastAsia="en-NZ"/>
    </w:rPr>
  </w:style>
  <w:style w:type="paragraph" w:customStyle="1" w:styleId="Box">
    <w:name w:val="Box"/>
    <w:basedOn w:val="Normal"/>
    <w:rsid w:val="00C76906"/>
    <w:pPr>
      <w:keepNext/>
      <w:keepLines/>
      <w:pBdr>
        <w:top w:val="single" w:sz="6" w:space="15" w:color="DAEEF3" w:themeColor="accent5" w:themeTint="33"/>
        <w:left w:val="single" w:sz="6" w:space="15" w:color="DAEEF3" w:themeColor="accent5" w:themeTint="33"/>
        <w:bottom w:val="single" w:sz="6" w:space="15" w:color="DAEEF3" w:themeColor="accent5" w:themeTint="33"/>
        <w:right w:val="single" w:sz="6" w:space="15" w:color="DAEEF3" w:themeColor="accent5" w:themeTint="33"/>
      </w:pBdr>
      <w:shd w:val="clear" w:color="auto" w:fill="DAEEF3" w:themeFill="accent5" w:themeFillTint="33"/>
      <w:ind w:left="284" w:right="284"/>
      <w:jc w:val="left"/>
    </w:pPr>
    <w:rPr>
      <w:color w:val="0092CF"/>
      <w:sz w:val="20"/>
    </w:rPr>
  </w:style>
  <w:style w:type="paragraph" w:customStyle="1" w:styleId="Boxbullet">
    <w:name w:val="Box bullet"/>
    <w:basedOn w:val="Box"/>
    <w:rsid w:val="00C76906"/>
    <w:pPr>
      <w:numPr>
        <w:numId w:val="1"/>
      </w:numPr>
      <w:tabs>
        <w:tab w:val="left" w:pos="680"/>
      </w:tabs>
      <w:spacing w:before="0"/>
      <w:ind w:left="681" w:hanging="397"/>
    </w:pPr>
  </w:style>
  <w:style w:type="paragraph" w:customStyle="1" w:styleId="Boxheading">
    <w:name w:val="Box heading"/>
    <w:basedOn w:val="Box"/>
    <w:next w:val="Box"/>
    <w:rsid w:val="00C76906"/>
    <w:pPr>
      <w:spacing w:after="0"/>
    </w:pPr>
    <w:rPr>
      <w:b/>
    </w:rPr>
  </w:style>
  <w:style w:type="paragraph" w:customStyle="1" w:styleId="Bullet">
    <w:name w:val="Bullet"/>
    <w:basedOn w:val="Normal"/>
    <w:qFormat/>
    <w:rsid w:val="0080531E"/>
    <w:pPr>
      <w:numPr>
        <w:numId w:val="2"/>
      </w:numPr>
      <w:tabs>
        <w:tab w:val="clear" w:pos="567"/>
        <w:tab w:val="left" w:pos="397"/>
      </w:tabs>
      <w:spacing w:before="0" w:line="280" w:lineRule="exact"/>
      <w:ind w:left="397" w:hanging="397"/>
      <w:jc w:val="left"/>
    </w:pPr>
    <w:rPr>
      <w:rFonts w:eastAsia="Times New Roman" w:cs="Times New Roman"/>
      <w:szCs w:val="20"/>
    </w:rPr>
  </w:style>
  <w:style w:type="paragraph" w:customStyle="1" w:styleId="Heading">
    <w:name w:val="Heading"/>
    <w:basedOn w:val="Heading1"/>
    <w:next w:val="Normal"/>
    <w:semiHidden/>
    <w:rsid w:val="0080531E"/>
    <w:pPr>
      <w:outlineLvl w:val="9"/>
    </w:pPr>
  </w:style>
  <w:style w:type="paragraph" w:styleId="Footer">
    <w:name w:val="footer"/>
    <w:basedOn w:val="Normal"/>
    <w:link w:val="FooterChar"/>
    <w:uiPriority w:val="99"/>
    <w:semiHidden/>
    <w:rsid w:val="0080531E"/>
    <w:pPr>
      <w:tabs>
        <w:tab w:val="center" w:pos="4153"/>
        <w:tab w:val="right" w:pos="8306"/>
      </w:tabs>
    </w:pPr>
  </w:style>
  <w:style w:type="character" w:customStyle="1" w:styleId="FooterChar">
    <w:name w:val="Footer Char"/>
    <w:basedOn w:val="DefaultParagraphFont"/>
    <w:link w:val="Footer"/>
    <w:uiPriority w:val="99"/>
    <w:semiHidden/>
    <w:rsid w:val="0080531E"/>
    <w:rPr>
      <w:rFonts w:ascii="Calibri" w:eastAsiaTheme="minorEastAsia" w:hAnsi="Calibri"/>
      <w:color w:val="183C47"/>
      <w:lang w:eastAsia="en-NZ"/>
    </w:rPr>
  </w:style>
  <w:style w:type="paragraph" w:customStyle="1" w:styleId="Sub-list">
    <w:name w:val="Sub-list"/>
    <w:basedOn w:val="Normal"/>
    <w:qFormat/>
    <w:rsid w:val="0080531E"/>
    <w:pPr>
      <w:numPr>
        <w:numId w:val="8"/>
      </w:numPr>
      <w:tabs>
        <w:tab w:val="left" w:pos="794"/>
      </w:tabs>
      <w:spacing w:before="0"/>
      <w:ind w:left="794" w:hanging="397"/>
      <w:jc w:val="left"/>
    </w:pPr>
  </w:style>
  <w:style w:type="paragraph" w:customStyle="1" w:styleId="Figureheading">
    <w:name w:val="Figure heading"/>
    <w:basedOn w:val="Normal"/>
    <w:next w:val="Normal"/>
    <w:qFormat/>
    <w:rsid w:val="0080531E"/>
    <w:pPr>
      <w:keepNext/>
      <w:ind w:left="1134" w:hanging="1134"/>
      <w:jc w:val="left"/>
    </w:pPr>
    <w:rPr>
      <w:b/>
      <w:sz w:val="20"/>
    </w:rPr>
  </w:style>
  <w:style w:type="character" w:styleId="FootnoteReference">
    <w:name w:val="footnote reference"/>
    <w:uiPriority w:val="99"/>
    <w:rsid w:val="00BD2668"/>
    <w:rPr>
      <w:rFonts w:ascii="Calibri" w:hAnsi="Calibri"/>
      <w:color w:val="183C47"/>
      <w:sz w:val="22"/>
      <w:vertAlign w:val="superscript"/>
    </w:rPr>
  </w:style>
  <w:style w:type="paragraph" w:styleId="FootnoteText">
    <w:name w:val="footnote text"/>
    <w:basedOn w:val="Normal"/>
    <w:link w:val="FootnoteTextChar"/>
    <w:uiPriority w:val="99"/>
    <w:rsid w:val="00E54617"/>
    <w:pPr>
      <w:spacing w:before="0" w:line="240" w:lineRule="atLeast"/>
      <w:ind w:left="284" w:hanging="284"/>
      <w:jc w:val="left"/>
    </w:pPr>
    <w:rPr>
      <w:sz w:val="19"/>
    </w:rPr>
  </w:style>
  <w:style w:type="character" w:customStyle="1" w:styleId="FootnoteTextChar">
    <w:name w:val="Footnote Text Char"/>
    <w:basedOn w:val="DefaultParagraphFont"/>
    <w:link w:val="FootnoteText"/>
    <w:uiPriority w:val="99"/>
    <w:rsid w:val="00E54617"/>
    <w:rPr>
      <w:rFonts w:ascii="Calibri" w:eastAsiaTheme="minorEastAsia" w:hAnsi="Calibri"/>
      <w:sz w:val="19"/>
      <w:lang w:eastAsia="en-NZ"/>
    </w:rPr>
  </w:style>
  <w:style w:type="character" w:styleId="Hyperlink">
    <w:name w:val="Hyperlink"/>
    <w:uiPriority w:val="99"/>
    <w:rsid w:val="003A3D1B"/>
    <w:rPr>
      <w:color w:val="0092CF"/>
      <w:u w:val="none"/>
    </w:rPr>
  </w:style>
  <w:style w:type="paragraph" w:customStyle="1" w:styleId="Imprint">
    <w:name w:val="Imprint"/>
    <w:basedOn w:val="Normal"/>
    <w:rsid w:val="00452EC4"/>
    <w:pPr>
      <w:jc w:val="left"/>
    </w:pPr>
  </w:style>
  <w:style w:type="paragraph" w:customStyle="1" w:styleId="Note">
    <w:name w:val="Note"/>
    <w:basedOn w:val="Normal"/>
    <w:next w:val="Normal"/>
    <w:semiHidden/>
    <w:rsid w:val="0080531E"/>
    <w:pPr>
      <w:tabs>
        <w:tab w:val="left" w:pos="680"/>
      </w:tabs>
      <w:ind w:left="680" w:hanging="680"/>
    </w:pPr>
    <w:rPr>
      <w:rFonts w:ascii="Arial" w:hAnsi="Arial"/>
      <w:sz w:val="16"/>
    </w:rPr>
  </w:style>
  <w:style w:type="character" w:styleId="PageNumber">
    <w:name w:val="page number"/>
    <w:semiHidden/>
    <w:rsid w:val="0080531E"/>
    <w:rPr>
      <w:rFonts w:ascii="Arial" w:hAnsi="Arial"/>
      <w:b/>
      <w:sz w:val="20"/>
      <w:lang w:val="en-NZ"/>
    </w:rPr>
  </w:style>
  <w:style w:type="paragraph" w:customStyle="1" w:styleId="References">
    <w:name w:val="References"/>
    <w:basedOn w:val="Normal"/>
    <w:semiHidden/>
    <w:rsid w:val="0080531E"/>
    <w:rPr>
      <w:sz w:val="20"/>
    </w:rPr>
  </w:style>
  <w:style w:type="paragraph" w:customStyle="1" w:styleId="Source">
    <w:name w:val="Source"/>
    <w:basedOn w:val="Normal"/>
    <w:next w:val="Normal"/>
    <w:semiHidden/>
    <w:rsid w:val="0080531E"/>
    <w:pPr>
      <w:tabs>
        <w:tab w:val="left" w:pos="680"/>
      </w:tabs>
      <w:jc w:val="left"/>
    </w:pPr>
    <w:rPr>
      <w:sz w:val="18"/>
    </w:rPr>
  </w:style>
  <w:style w:type="paragraph" w:styleId="Title">
    <w:name w:val="Title"/>
    <w:basedOn w:val="Normal"/>
    <w:link w:val="TitleChar"/>
    <w:rsid w:val="0099479E"/>
    <w:pPr>
      <w:spacing w:line="360" w:lineRule="auto"/>
      <w:jc w:val="center"/>
    </w:pPr>
    <w:rPr>
      <w:b/>
      <w:color w:val="183C47"/>
      <w:sz w:val="52"/>
    </w:rPr>
  </w:style>
  <w:style w:type="character" w:customStyle="1" w:styleId="TitleChar">
    <w:name w:val="Title Char"/>
    <w:basedOn w:val="DefaultParagraphFont"/>
    <w:link w:val="Title"/>
    <w:rsid w:val="0099479E"/>
    <w:rPr>
      <w:rFonts w:ascii="Calibri" w:eastAsiaTheme="minorEastAsia" w:hAnsi="Calibri"/>
      <w:b/>
      <w:color w:val="183C47"/>
      <w:sz w:val="52"/>
      <w:lang w:eastAsia="en-NZ"/>
    </w:rPr>
  </w:style>
  <w:style w:type="paragraph" w:styleId="Subtitle">
    <w:name w:val="Subtitle"/>
    <w:basedOn w:val="Title"/>
    <w:link w:val="SubtitleChar"/>
    <w:rsid w:val="0080531E"/>
    <w:pPr>
      <w:spacing w:before="600" w:line="240" w:lineRule="auto"/>
      <w:outlineLvl w:val="1"/>
    </w:pPr>
    <w:rPr>
      <w:sz w:val="36"/>
    </w:rPr>
  </w:style>
  <w:style w:type="character" w:customStyle="1" w:styleId="SubtitleChar">
    <w:name w:val="Subtitle Char"/>
    <w:basedOn w:val="DefaultParagraphFont"/>
    <w:link w:val="Subtitle"/>
    <w:rsid w:val="0080531E"/>
    <w:rPr>
      <w:rFonts w:ascii="Arial" w:eastAsiaTheme="minorEastAsia" w:hAnsi="Arial"/>
      <w:b/>
      <w:color w:val="183C47"/>
      <w:sz w:val="36"/>
      <w:lang w:eastAsia="en-NZ"/>
    </w:rPr>
  </w:style>
  <w:style w:type="paragraph" w:customStyle="1" w:styleId="Tableheading">
    <w:name w:val="Table heading"/>
    <w:basedOn w:val="Normal"/>
    <w:next w:val="Normal"/>
    <w:qFormat/>
    <w:rsid w:val="0080531E"/>
    <w:pPr>
      <w:keepNext/>
      <w:ind w:left="1134" w:hanging="1134"/>
      <w:jc w:val="left"/>
    </w:pPr>
    <w:rPr>
      <w:b/>
      <w:sz w:val="20"/>
    </w:rPr>
  </w:style>
  <w:style w:type="paragraph" w:customStyle="1" w:styleId="TableText">
    <w:name w:val="TableText"/>
    <w:basedOn w:val="Normal"/>
    <w:rsid w:val="0080531E"/>
    <w:pPr>
      <w:spacing w:before="60" w:after="60" w:line="240" w:lineRule="atLeast"/>
      <w:jc w:val="left"/>
    </w:pPr>
    <w:rPr>
      <w:sz w:val="18"/>
    </w:rPr>
  </w:style>
  <w:style w:type="paragraph" w:customStyle="1" w:styleId="TableTextbold">
    <w:name w:val="TableText bold"/>
    <w:basedOn w:val="TableText"/>
    <w:rsid w:val="002F1231"/>
    <w:rPr>
      <w:b/>
    </w:rPr>
  </w:style>
  <w:style w:type="paragraph" w:styleId="TOC1">
    <w:name w:val="toc 1"/>
    <w:basedOn w:val="Normal"/>
    <w:next w:val="Normal"/>
    <w:uiPriority w:val="39"/>
    <w:rsid w:val="00D66987"/>
    <w:pPr>
      <w:tabs>
        <w:tab w:val="right" w:pos="8505"/>
      </w:tabs>
      <w:spacing w:before="280" w:after="0" w:line="240" w:lineRule="auto"/>
      <w:ind w:left="567" w:right="567" w:hanging="567"/>
      <w:jc w:val="left"/>
    </w:pPr>
  </w:style>
  <w:style w:type="paragraph" w:styleId="TOC2">
    <w:name w:val="toc 2"/>
    <w:basedOn w:val="Normal"/>
    <w:next w:val="Normal"/>
    <w:uiPriority w:val="39"/>
    <w:rsid w:val="0080531E"/>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80531E"/>
    <w:pPr>
      <w:tabs>
        <w:tab w:val="clear" w:pos="680"/>
        <w:tab w:val="left" w:pos="851"/>
      </w:tabs>
      <w:ind w:left="0" w:firstLine="0"/>
    </w:pPr>
  </w:style>
  <w:style w:type="paragraph" w:customStyle="1" w:styleId="Glossary">
    <w:name w:val="Glossary"/>
    <w:basedOn w:val="Normal"/>
    <w:rsid w:val="0080531E"/>
    <w:pPr>
      <w:tabs>
        <w:tab w:val="left" w:pos="2835"/>
      </w:tabs>
      <w:spacing w:after="0"/>
      <w:jc w:val="left"/>
    </w:pPr>
  </w:style>
  <w:style w:type="paragraph" w:customStyle="1" w:styleId="Footerodd">
    <w:name w:val="Footer odd"/>
    <w:basedOn w:val="Normal"/>
    <w:rsid w:val="0080531E"/>
    <w:pPr>
      <w:tabs>
        <w:tab w:val="right" w:pos="7655"/>
        <w:tab w:val="right" w:pos="8505"/>
      </w:tabs>
      <w:jc w:val="left"/>
    </w:pPr>
    <w:rPr>
      <w:sz w:val="16"/>
    </w:rPr>
  </w:style>
  <w:style w:type="paragraph" w:customStyle="1" w:styleId="Footereven">
    <w:name w:val="Footer even"/>
    <w:basedOn w:val="Normal"/>
    <w:rsid w:val="0080531E"/>
    <w:pPr>
      <w:tabs>
        <w:tab w:val="left" w:pos="567"/>
      </w:tabs>
    </w:pPr>
    <w:rPr>
      <w:sz w:val="16"/>
    </w:rPr>
  </w:style>
  <w:style w:type="paragraph" w:customStyle="1" w:styleId="Numberedparagraph">
    <w:name w:val="Numbered paragraph"/>
    <w:basedOn w:val="Normal"/>
    <w:rsid w:val="00502A6A"/>
    <w:pPr>
      <w:numPr>
        <w:numId w:val="19"/>
      </w:numPr>
      <w:ind w:left="397" w:hanging="397"/>
      <w:jc w:val="left"/>
    </w:pPr>
    <w:rPr>
      <w:rFonts w:eastAsia="Times New Roman" w:cs="Times New Roman"/>
    </w:rPr>
  </w:style>
  <w:style w:type="paragraph" w:customStyle="1" w:styleId="Sub-lista">
    <w:name w:val="Sub-list a"/>
    <w:aliases w:val="b"/>
    <w:basedOn w:val="Normal"/>
    <w:rsid w:val="00502A6A"/>
    <w:pPr>
      <w:numPr>
        <w:numId w:val="7"/>
      </w:numPr>
      <w:tabs>
        <w:tab w:val="left" w:pos="794"/>
      </w:tabs>
      <w:spacing w:before="0"/>
      <w:ind w:left="794"/>
      <w:jc w:val="left"/>
    </w:pPr>
    <w:rPr>
      <w:rFonts w:eastAsia="Times New Roman"/>
    </w:rPr>
  </w:style>
  <w:style w:type="paragraph" w:styleId="EndnoteText">
    <w:name w:val="endnote text"/>
    <w:basedOn w:val="Normal"/>
    <w:link w:val="EndnoteTextChar"/>
    <w:semiHidden/>
    <w:rsid w:val="0080531E"/>
    <w:pPr>
      <w:spacing w:after="60"/>
    </w:pPr>
    <w:rPr>
      <w:sz w:val="20"/>
    </w:rPr>
  </w:style>
  <w:style w:type="character" w:customStyle="1" w:styleId="EndnoteTextChar">
    <w:name w:val="Endnote Text Char"/>
    <w:basedOn w:val="DefaultParagraphFont"/>
    <w:link w:val="EndnoteText"/>
    <w:semiHidden/>
    <w:rsid w:val="0080531E"/>
    <w:rPr>
      <w:rFonts w:ascii="Calibri" w:eastAsiaTheme="minorEastAsia" w:hAnsi="Calibri"/>
      <w:color w:val="183C47"/>
      <w:sz w:val="20"/>
      <w:lang w:eastAsia="en-NZ"/>
    </w:rPr>
  </w:style>
  <w:style w:type="paragraph" w:styleId="TOC3">
    <w:name w:val="toc 3"/>
    <w:basedOn w:val="Normal"/>
    <w:next w:val="Normal"/>
    <w:autoRedefine/>
    <w:uiPriority w:val="39"/>
    <w:semiHidden/>
    <w:rsid w:val="001C5DCF"/>
    <w:pPr>
      <w:tabs>
        <w:tab w:val="right" w:pos="8494"/>
      </w:tabs>
      <w:ind w:left="440"/>
    </w:pPr>
    <w:rPr>
      <w:rFonts w:asciiTheme="minorHAnsi" w:hAnsiTheme="minorHAnsi"/>
      <w:noProof/>
      <w:w w:val="90"/>
      <w:lang w:val="en-GB" w:eastAsia="en-GB"/>
    </w:rPr>
  </w:style>
  <w:style w:type="paragraph" w:styleId="TableofFigures">
    <w:name w:val="table of figures"/>
    <w:basedOn w:val="Normal"/>
    <w:next w:val="Normal"/>
    <w:uiPriority w:val="99"/>
    <w:rsid w:val="00B34077"/>
    <w:pPr>
      <w:tabs>
        <w:tab w:val="right" w:pos="8494"/>
      </w:tabs>
      <w:spacing w:after="0"/>
      <w:ind w:left="1134" w:right="567" w:hanging="1134"/>
      <w:jc w:val="left"/>
    </w:pPr>
    <w:rPr>
      <w:rFonts w:eastAsia="Times New Roman"/>
    </w:rPr>
  </w:style>
  <w:style w:type="paragraph" w:customStyle="1" w:styleId="Sub-listi">
    <w:name w:val="Sub-list i"/>
    <w:aliases w:val="ii"/>
    <w:basedOn w:val="BodyText"/>
    <w:semiHidden/>
    <w:rsid w:val="0080531E"/>
    <w:pPr>
      <w:numPr>
        <w:numId w:val="4"/>
      </w:numPr>
      <w:spacing w:before="60" w:after="60"/>
    </w:pPr>
  </w:style>
  <w:style w:type="paragraph" w:customStyle="1" w:styleId="TableBullet">
    <w:name w:val="TableBullet"/>
    <w:basedOn w:val="Normal"/>
    <w:rsid w:val="0080531E"/>
    <w:pPr>
      <w:numPr>
        <w:numId w:val="6"/>
      </w:numPr>
      <w:spacing w:before="40" w:after="40" w:line="240" w:lineRule="atLeast"/>
      <w:jc w:val="left"/>
    </w:pPr>
    <w:rPr>
      <w:rFonts w:cs="Arial"/>
      <w:sz w:val="18"/>
      <w:szCs w:val="16"/>
    </w:rPr>
  </w:style>
  <w:style w:type="paragraph" w:customStyle="1" w:styleId="TableDash">
    <w:name w:val="TableDash"/>
    <w:basedOn w:val="TableBullet"/>
    <w:rsid w:val="0080531E"/>
    <w:pPr>
      <w:numPr>
        <w:numId w:val="5"/>
      </w:numPr>
      <w:spacing w:before="20" w:after="20"/>
      <w:ind w:left="568" w:hanging="284"/>
    </w:pPr>
  </w:style>
  <w:style w:type="paragraph" w:styleId="ListParagraph">
    <w:name w:val="List Paragraph"/>
    <w:basedOn w:val="Normal"/>
    <w:link w:val="ListParagraphChar"/>
    <w:uiPriority w:val="34"/>
    <w:semiHidden/>
    <w:qFormat/>
    <w:rsid w:val="0080531E"/>
    <w:pPr>
      <w:ind w:left="720"/>
    </w:pPr>
  </w:style>
  <w:style w:type="character" w:customStyle="1" w:styleId="ListParagraphChar">
    <w:name w:val="List Paragraph Char"/>
    <w:basedOn w:val="DefaultParagraphFont"/>
    <w:link w:val="ListParagraph"/>
    <w:uiPriority w:val="34"/>
    <w:semiHidden/>
    <w:locked/>
    <w:rsid w:val="00EE1A12"/>
    <w:rPr>
      <w:rFonts w:ascii="Calibri" w:eastAsiaTheme="minorEastAsia" w:hAnsi="Calibri"/>
      <w:lang w:eastAsia="en-NZ"/>
    </w:rPr>
  </w:style>
  <w:style w:type="paragraph" w:styleId="CommentText">
    <w:name w:val="annotation text"/>
    <w:basedOn w:val="Normal"/>
    <w:link w:val="CommentTextChar"/>
    <w:uiPriority w:val="99"/>
    <w:semiHidden/>
    <w:unhideWhenUsed/>
    <w:rsid w:val="0080531E"/>
    <w:rPr>
      <w:sz w:val="20"/>
    </w:rPr>
  </w:style>
  <w:style w:type="character" w:customStyle="1" w:styleId="CommentTextChar">
    <w:name w:val="Comment Text Char"/>
    <w:basedOn w:val="DefaultParagraphFont"/>
    <w:link w:val="CommentText"/>
    <w:uiPriority w:val="99"/>
    <w:semiHidden/>
    <w:rsid w:val="0080531E"/>
    <w:rPr>
      <w:rFonts w:ascii="Calibri" w:eastAsiaTheme="minorEastAsia" w:hAnsi="Calibri"/>
      <w:color w:val="183C47"/>
      <w:sz w:val="20"/>
      <w:lang w:eastAsia="en-NZ"/>
    </w:rPr>
  </w:style>
  <w:style w:type="paragraph" w:styleId="CommentSubject">
    <w:name w:val="annotation subject"/>
    <w:basedOn w:val="CommentText"/>
    <w:next w:val="CommentText"/>
    <w:link w:val="CommentSubjectChar"/>
    <w:uiPriority w:val="99"/>
    <w:semiHidden/>
    <w:unhideWhenUsed/>
    <w:rsid w:val="0080531E"/>
    <w:rPr>
      <w:b/>
      <w:bCs/>
    </w:rPr>
  </w:style>
  <w:style w:type="character" w:customStyle="1" w:styleId="CommentSubjectChar">
    <w:name w:val="Comment Subject Char"/>
    <w:basedOn w:val="CommentTextChar"/>
    <w:link w:val="CommentSubject"/>
    <w:uiPriority w:val="99"/>
    <w:semiHidden/>
    <w:rsid w:val="0080531E"/>
    <w:rPr>
      <w:rFonts w:ascii="Calibri" w:eastAsiaTheme="minorEastAsia" w:hAnsi="Calibri"/>
      <w:b/>
      <w:bCs/>
      <w:color w:val="183C47"/>
      <w:sz w:val="20"/>
      <w:lang w:eastAsia="en-NZ"/>
    </w:rPr>
  </w:style>
  <w:style w:type="paragraph" w:styleId="BalloonText">
    <w:name w:val="Balloon Text"/>
    <w:basedOn w:val="Normal"/>
    <w:link w:val="BalloonTextChar"/>
    <w:uiPriority w:val="99"/>
    <w:semiHidden/>
    <w:unhideWhenUsed/>
    <w:rsid w:val="0080531E"/>
    <w:rPr>
      <w:rFonts w:ascii="Tahoma" w:hAnsi="Tahoma"/>
      <w:sz w:val="16"/>
      <w:szCs w:val="16"/>
    </w:rPr>
  </w:style>
  <w:style w:type="character" w:customStyle="1" w:styleId="BalloonTextChar">
    <w:name w:val="Balloon Text Char"/>
    <w:basedOn w:val="DefaultParagraphFont"/>
    <w:link w:val="BalloonText"/>
    <w:uiPriority w:val="99"/>
    <w:semiHidden/>
    <w:rsid w:val="0080531E"/>
    <w:rPr>
      <w:rFonts w:ascii="Tahoma" w:eastAsiaTheme="minorEastAsia" w:hAnsi="Tahoma"/>
      <w:color w:val="183C47"/>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80531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80531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80531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11">
    <w:name w:val="Light Grid - Accent 11"/>
    <w:basedOn w:val="TableNormal"/>
    <w:uiPriority w:val="62"/>
    <w:rsid w:val="008053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8053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8053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80531E"/>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paragraph" w:styleId="NormalWeb">
    <w:name w:val="Normal (Web)"/>
    <w:basedOn w:val="Normal"/>
    <w:uiPriority w:val="99"/>
    <w:semiHidden/>
    <w:rsid w:val="0080531E"/>
    <w:pPr>
      <w:spacing w:before="100" w:beforeAutospacing="1" w:after="100" w:afterAutospacing="1"/>
      <w:jc w:val="left"/>
    </w:pPr>
    <w:rPr>
      <w:sz w:val="24"/>
      <w:szCs w:val="24"/>
    </w:rPr>
  </w:style>
  <w:style w:type="character" w:styleId="Strong">
    <w:name w:val="Strong"/>
    <w:basedOn w:val="DefaultParagraphFont"/>
    <w:uiPriority w:val="22"/>
    <w:semiHidden/>
    <w:qFormat/>
    <w:rsid w:val="0080531E"/>
    <w:rPr>
      <w:b/>
      <w:bCs/>
    </w:rPr>
  </w:style>
  <w:style w:type="paragraph" w:customStyle="1" w:styleId="Boxa">
    <w:name w:val="Box a"/>
    <w:aliases w:val="b list"/>
    <w:basedOn w:val="Sub-listi"/>
    <w:semiHidden/>
    <w:qFormat/>
    <w:rsid w:val="0080531E"/>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left="681" w:right="284" w:hanging="397"/>
    </w:pPr>
    <w:rPr>
      <w:color w:val="0092CF"/>
      <w:sz w:val="20"/>
      <w:szCs w:val="20"/>
    </w:rPr>
  </w:style>
  <w:style w:type="character" w:styleId="EndnoteReference">
    <w:name w:val="endnote reference"/>
    <w:basedOn w:val="DefaultParagraphFont"/>
    <w:uiPriority w:val="99"/>
    <w:semiHidden/>
    <w:unhideWhenUsed/>
    <w:rsid w:val="0080531E"/>
    <w:rPr>
      <w:vertAlign w:val="superscript"/>
    </w:rPr>
  </w:style>
  <w:style w:type="character" w:styleId="FollowedHyperlink">
    <w:name w:val="FollowedHyperlink"/>
    <w:basedOn w:val="DefaultParagraphFont"/>
    <w:uiPriority w:val="99"/>
    <w:semiHidden/>
    <w:rsid w:val="00BA56D9"/>
    <w:rPr>
      <w:color w:val="800080" w:themeColor="followedHyperlink"/>
      <w:u w:val="none"/>
    </w:rPr>
  </w:style>
  <w:style w:type="paragraph" w:customStyle="1" w:styleId="Default">
    <w:name w:val="Default"/>
    <w:semiHidden/>
    <w:rsid w:val="00CF25A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aliases w:val="Numbered Paragraphs"/>
    <w:uiPriority w:val="1"/>
    <w:semiHidden/>
    <w:qFormat/>
    <w:rsid w:val="00083370"/>
    <w:pPr>
      <w:numPr>
        <w:numId w:val="10"/>
      </w:numPr>
      <w:spacing w:before="120" w:after="120" w:line="240" w:lineRule="auto"/>
      <w:ind w:left="567" w:hanging="567"/>
      <w:jc w:val="both"/>
    </w:pPr>
    <w:rPr>
      <w:rFonts w:ascii="Arial" w:eastAsia="Times New Roman" w:hAnsi="Arial" w:cs="Times New Roman"/>
      <w:szCs w:val="20"/>
    </w:rPr>
  </w:style>
  <w:style w:type="paragraph" w:styleId="TOCHeading">
    <w:name w:val="TOC Heading"/>
    <w:basedOn w:val="Heading1"/>
    <w:next w:val="Normal"/>
    <w:uiPriority w:val="39"/>
    <w:semiHidden/>
    <w:qFormat/>
    <w:rsid w:val="00A823F7"/>
    <w:pPr>
      <w:tabs>
        <w:tab w:val="clear" w:pos="851"/>
      </w:tabs>
      <w:spacing w:before="480" w:after="0" w:line="276" w:lineRule="auto"/>
      <w:outlineLvl w:val="9"/>
    </w:pPr>
    <w:rPr>
      <w:rFonts w:asciiTheme="majorHAnsi" w:hAnsiTheme="majorHAnsi"/>
      <w:color w:val="365F91" w:themeColor="accent1" w:themeShade="BF"/>
      <w:sz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4555">
      <w:bodyDiv w:val="1"/>
      <w:marLeft w:val="0"/>
      <w:marRight w:val="0"/>
      <w:marTop w:val="0"/>
      <w:marBottom w:val="0"/>
      <w:divBdr>
        <w:top w:val="none" w:sz="0" w:space="0" w:color="auto"/>
        <w:left w:val="none" w:sz="0" w:space="0" w:color="auto"/>
        <w:bottom w:val="none" w:sz="0" w:space="0" w:color="auto"/>
        <w:right w:val="none" w:sz="0" w:space="0" w:color="auto"/>
      </w:divBdr>
    </w:div>
    <w:div w:id="639962513">
      <w:bodyDiv w:val="1"/>
      <w:marLeft w:val="0"/>
      <w:marRight w:val="0"/>
      <w:marTop w:val="0"/>
      <w:marBottom w:val="0"/>
      <w:divBdr>
        <w:top w:val="none" w:sz="0" w:space="0" w:color="auto"/>
        <w:left w:val="none" w:sz="0" w:space="0" w:color="auto"/>
        <w:bottom w:val="none" w:sz="0" w:space="0" w:color="auto"/>
        <w:right w:val="none" w:sz="0" w:space="0" w:color="auto"/>
      </w:divBdr>
    </w:div>
    <w:div w:id="1209295708">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99205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ts.govt.nz" TargetMode="External"/><Relationship Id="rId18" Type="http://schemas.openxmlformats.org/officeDocument/2006/relationships/footer" Target="footer4.xml"/><Relationship Id="rId26" Type="http://schemas.openxmlformats.org/officeDocument/2006/relationships/diagramData" Target="diagrams/data1.xm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www.mfe.govt.nz/more/environmental-reporting/about-environmental-reporting-nz/our-environmental-reporting-programme" TargetMode="External"/><Relationship Id="rId34" Type="http://schemas.openxmlformats.org/officeDocument/2006/relationships/hyperlink" Target="file:///C:\Users\jenny_000\Documents\Work\Environment%20-%20Ministry%20for\FORMATTING\Managing%20NZ's%20oceans\www.mfe.govt.nz\more\consultations" TargetMode="External"/><Relationship Id="rId7" Type="http://schemas.openxmlformats.org/officeDocument/2006/relationships/footnotes" Target="footnotes.xml"/><Relationship Id="rId12" Type="http://schemas.openxmlformats.org/officeDocument/2006/relationships/hyperlink" Target="http://www.mfe.govt.nz" TargetMode="External"/><Relationship Id="rId17" Type="http://schemas.openxmlformats.org/officeDocument/2006/relationships/footer" Target="footer3.xml"/><Relationship Id="rId25" Type="http://schemas.openxmlformats.org/officeDocument/2006/relationships/hyperlink" Target="http://www.mfe.govt.nz/publications/environmental-reporting/framework-environmental-reporting-new-zealand" TargetMode="External"/><Relationship Id="rId33" Type="http://schemas.openxmlformats.org/officeDocument/2006/relationships/hyperlink" Target="http://www.stats.govt.nz/browse_for_stats/environment/environmental-reporting-series/environment-series-2015-topics/topics-list" TargetMode="Externa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diagramColors" Target="diagrams/colors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www.legislation.govt.nz/" TargetMode="External"/><Relationship Id="rId32" Type="http://schemas.openxmlformats.org/officeDocument/2006/relationships/hyperlink" Target="http://www.mfe.govt.nz/publications/environmental-reporting/environment-aotearoa-2015" TargetMode="External"/><Relationship Id="rId37" Type="http://schemas.openxmlformats.org/officeDocument/2006/relationships/hyperlink" Target="http://www.mfe.govt.nz"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ict.govt.nz/guidance-and-resources/open-government/new-zealand-government-open-access-and-licensing-nzgoal-framework/nzgoal2/" TargetMode="External"/><Relationship Id="rId28" Type="http://schemas.openxmlformats.org/officeDocument/2006/relationships/diagramQuickStyle" Target="diagrams/quickStyle1.xml"/><Relationship Id="rId36" Type="http://schemas.openxmlformats.org/officeDocument/2006/relationships/hyperlink" Target="mailto:EnvironmentalReportingRegulations@mfe.govt.nz" TargetMode="Externa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www.mfe.govt.nz/publications/environmental-reporting/environment-aotearoa-2015/acknowledgements" TargetMode="Externa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s://www.ict.govt.nz/guidance-and-resources/open-government/declaration-open-and-transparent-government/"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www.mfe.govt.nz/environment-topics-consultati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0C9CF3-8293-44A9-A0F5-839A65ABCE1C}" type="doc">
      <dgm:prSet loTypeId="urn:microsoft.com/office/officeart/2005/8/layout/process2" loCatId="process" qsTypeId="urn:microsoft.com/office/officeart/2005/8/quickstyle/simple1" qsCatId="simple" csTypeId="urn:microsoft.com/office/officeart/2005/8/colors/accent1_2" csCatId="accent1" phldr="1"/>
      <dgm:spPr/>
    </dgm:pt>
    <dgm:pt modelId="{C9CED981-3D13-4E0B-95EE-24915F93631E}">
      <dgm:prSet phldrT="[Text]"/>
      <dgm:spPr>
        <a:xfrm>
          <a:off x="489526" y="0"/>
          <a:ext cx="4535922" cy="545306"/>
        </a:xfrm>
        <a:solidFill>
          <a:srgbClr val="44697D"/>
        </a:solidFill>
        <a:ln w="25400" cap="flat" cmpd="sng" algn="ctr">
          <a:noFill/>
          <a:prstDash val="solid"/>
        </a:ln>
        <a:effectLst/>
      </dgm:spPr>
      <dgm:t>
        <a:bodyPr/>
        <a:lstStyle/>
        <a:p>
          <a:pPr algn="ctr"/>
          <a:r>
            <a:rPr lang="en-NZ" b="1">
              <a:solidFill>
                <a:sysClr val="window" lastClr="FFFFFF"/>
              </a:solidFill>
              <a:latin typeface="Calibri"/>
              <a:ea typeface="+mn-ea"/>
              <a:cs typeface="+mn-cs"/>
            </a:rPr>
            <a:t>Domains and State - Pressures - Impacts</a:t>
          </a:r>
        </a:p>
        <a:p>
          <a:pPr algn="ctr"/>
          <a:r>
            <a:rPr lang="en-NZ">
              <a:solidFill>
                <a:sysClr val="window" lastClr="FFFFFF"/>
              </a:solidFill>
              <a:latin typeface="Calibri"/>
              <a:ea typeface="+mn-ea"/>
              <a:cs typeface="+mn-cs"/>
            </a:rPr>
            <a:t>(Environmental Reporting Act)</a:t>
          </a:r>
        </a:p>
      </dgm:t>
    </dgm:pt>
    <dgm:pt modelId="{97DF7F33-D9C9-4AA8-A8D2-F6BD4F4EBBE5}" type="parTrans" cxnId="{0C61EA39-A15A-4269-91A9-836376D679F3}">
      <dgm:prSet/>
      <dgm:spPr/>
      <dgm:t>
        <a:bodyPr/>
        <a:lstStyle/>
        <a:p>
          <a:pPr algn="ctr"/>
          <a:endParaRPr lang="en-NZ"/>
        </a:p>
      </dgm:t>
    </dgm:pt>
    <dgm:pt modelId="{4A470FF6-0386-421E-8A91-77F4AA34CAC2}" type="sibTrans" cxnId="{0C61EA39-A15A-4269-91A9-836376D679F3}">
      <dgm:prSet/>
      <dgm:spPr>
        <a:xfrm rot="5400000">
          <a:off x="2655242" y="558938"/>
          <a:ext cx="204489" cy="245387"/>
        </a:xfrm>
        <a:solidFill>
          <a:srgbClr val="44697D"/>
        </a:solidFill>
        <a:ln>
          <a:noFill/>
        </a:ln>
        <a:effectLst/>
      </dgm:spPr>
      <dgm:t>
        <a:bodyPr/>
        <a:lstStyle/>
        <a:p>
          <a:pPr algn="ctr"/>
          <a:endParaRPr lang="en-NZ">
            <a:solidFill>
              <a:sysClr val="window" lastClr="FFFFFF"/>
            </a:solidFill>
            <a:latin typeface="Calibri"/>
            <a:ea typeface="+mn-ea"/>
            <a:cs typeface="+mn-cs"/>
          </a:endParaRPr>
        </a:p>
      </dgm:t>
    </dgm:pt>
    <dgm:pt modelId="{03D524EF-C389-4E87-9D5F-F0797B036254}">
      <dgm:prSet phldrT="[Text]"/>
      <dgm:spPr>
        <a:xfrm>
          <a:off x="501588" y="817959"/>
          <a:ext cx="4511798" cy="545306"/>
        </a:xfrm>
        <a:solidFill>
          <a:srgbClr val="44697D"/>
        </a:solidFill>
        <a:ln w="25400" cap="flat" cmpd="sng" algn="ctr">
          <a:noFill/>
          <a:prstDash val="solid"/>
        </a:ln>
        <a:effectLst/>
      </dgm:spPr>
      <dgm:t>
        <a:bodyPr/>
        <a:lstStyle/>
        <a:p>
          <a:pPr algn="ctr"/>
          <a:r>
            <a:rPr lang="en-NZ" b="1">
              <a:solidFill>
                <a:sysClr val="window" lastClr="FFFFFF"/>
              </a:solidFill>
              <a:latin typeface="Calibri"/>
              <a:ea typeface="+mn-ea"/>
              <a:cs typeface="+mn-cs"/>
            </a:rPr>
            <a:t>Topics for each domain</a:t>
          </a:r>
        </a:p>
        <a:p>
          <a:pPr algn="ctr"/>
          <a:r>
            <a:rPr lang="en-NZ">
              <a:solidFill>
                <a:sysClr val="window" lastClr="FFFFFF"/>
              </a:solidFill>
              <a:latin typeface="Calibri"/>
              <a:ea typeface="+mn-ea"/>
              <a:cs typeface="+mn-cs"/>
            </a:rPr>
            <a:t> (Regulations recommended by the Minister for the Environment and Minister of Statistics)</a:t>
          </a:r>
        </a:p>
      </dgm:t>
    </dgm:pt>
    <dgm:pt modelId="{166E2C61-7380-4EC6-99D9-19933AF358CD}" type="parTrans" cxnId="{FAEA3C57-7BB7-40C9-8905-25228E118FCD}">
      <dgm:prSet/>
      <dgm:spPr/>
      <dgm:t>
        <a:bodyPr/>
        <a:lstStyle/>
        <a:p>
          <a:pPr algn="ctr"/>
          <a:endParaRPr lang="en-NZ"/>
        </a:p>
      </dgm:t>
    </dgm:pt>
    <dgm:pt modelId="{85A9DE85-BEC5-435F-86CD-BC48238B25F1}" type="sibTrans" cxnId="{FAEA3C57-7BB7-40C9-8905-25228E118FCD}">
      <dgm:prSet/>
      <dgm:spPr>
        <a:xfrm rot="5400000">
          <a:off x="2655242" y="1376898"/>
          <a:ext cx="204489" cy="245387"/>
        </a:xfrm>
        <a:solidFill>
          <a:srgbClr val="44697D"/>
        </a:solidFill>
        <a:ln>
          <a:noFill/>
        </a:ln>
        <a:effectLst/>
      </dgm:spPr>
      <dgm:t>
        <a:bodyPr/>
        <a:lstStyle/>
        <a:p>
          <a:pPr algn="ctr"/>
          <a:endParaRPr lang="en-NZ">
            <a:solidFill>
              <a:sysClr val="window" lastClr="FFFFFF"/>
            </a:solidFill>
            <a:latin typeface="Calibri"/>
            <a:ea typeface="+mn-ea"/>
            <a:cs typeface="+mn-cs"/>
          </a:endParaRPr>
        </a:p>
      </dgm:t>
    </dgm:pt>
    <dgm:pt modelId="{B48FFD69-67B1-460E-985C-EDC7841AC405}">
      <dgm:prSet phldrT="[Text]"/>
      <dgm:spPr>
        <a:xfrm>
          <a:off x="449467" y="1635918"/>
          <a:ext cx="4616039" cy="545306"/>
        </a:xfrm>
        <a:solidFill>
          <a:srgbClr val="44697D"/>
        </a:solidFill>
        <a:ln w="25400" cap="flat" cmpd="sng" algn="ctr">
          <a:noFill/>
          <a:prstDash val="solid"/>
        </a:ln>
        <a:effectLst/>
      </dgm:spPr>
      <dgm:t>
        <a:bodyPr/>
        <a:lstStyle/>
        <a:p>
          <a:pPr algn="ctr"/>
          <a:r>
            <a:rPr lang="en-NZ" b="1">
              <a:solidFill>
                <a:sysClr val="window" lastClr="FFFFFF"/>
              </a:solidFill>
              <a:latin typeface="Calibri"/>
              <a:ea typeface="+mn-ea"/>
              <a:cs typeface="+mn-cs"/>
            </a:rPr>
            <a:t>Statistics for each topic</a:t>
          </a:r>
        </a:p>
        <a:p>
          <a:pPr algn="ctr"/>
          <a:r>
            <a:rPr lang="en-NZ">
              <a:solidFill>
                <a:sysClr val="window" lastClr="FFFFFF"/>
              </a:solidFill>
              <a:latin typeface="Calibri"/>
              <a:ea typeface="+mn-ea"/>
              <a:cs typeface="+mn-cs"/>
            </a:rPr>
            <a:t> (Government Statistician)</a:t>
          </a:r>
        </a:p>
      </dgm:t>
    </dgm:pt>
    <dgm:pt modelId="{75BCF0FC-1E59-4DE9-8F74-FC6CD2E77DFE}" type="parTrans" cxnId="{ED9E6CF5-C682-4AB0-A4BC-2F4C878E3C3B}">
      <dgm:prSet/>
      <dgm:spPr/>
      <dgm:t>
        <a:bodyPr/>
        <a:lstStyle/>
        <a:p>
          <a:pPr algn="ctr"/>
          <a:endParaRPr lang="en-NZ"/>
        </a:p>
      </dgm:t>
    </dgm:pt>
    <dgm:pt modelId="{AFD45970-3A0E-4659-B0D6-281690BF8676}" type="sibTrans" cxnId="{ED9E6CF5-C682-4AB0-A4BC-2F4C878E3C3B}">
      <dgm:prSet/>
      <dgm:spPr/>
      <dgm:t>
        <a:bodyPr/>
        <a:lstStyle/>
        <a:p>
          <a:pPr algn="ctr"/>
          <a:endParaRPr lang="en-NZ"/>
        </a:p>
      </dgm:t>
    </dgm:pt>
    <dgm:pt modelId="{C66AE4D3-615F-46D5-9C5C-EA459B91B587}" type="pres">
      <dgm:prSet presAssocID="{320C9CF3-8293-44A9-A0F5-839A65ABCE1C}" presName="linearFlow" presStyleCnt="0">
        <dgm:presLayoutVars>
          <dgm:resizeHandles val="exact"/>
        </dgm:presLayoutVars>
      </dgm:prSet>
      <dgm:spPr/>
    </dgm:pt>
    <dgm:pt modelId="{9DF5049F-2C02-45B3-8BE2-6B2051843353}" type="pres">
      <dgm:prSet presAssocID="{C9CED981-3D13-4E0B-95EE-24915F93631E}" presName="node" presStyleLbl="node1" presStyleIdx="0" presStyleCnt="3" custScaleX="218997">
        <dgm:presLayoutVars>
          <dgm:bulletEnabled val="1"/>
        </dgm:presLayoutVars>
      </dgm:prSet>
      <dgm:spPr>
        <a:prstGeom prst="roundRect">
          <a:avLst>
            <a:gd name="adj" fmla="val 10000"/>
          </a:avLst>
        </a:prstGeom>
      </dgm:spPr>
      <dgm:t>
        <a:bodyPr/>
        <a:lstStyle/>
        <a:p>
          <a:endParaRPr lang="en-NZ"/>
        </a:p>
      </dgm:t>
    </dgm:pt>
    <dgm:pt modelId="{4C9B683E-8E88-42E3-8C50-DD19201AA80E}" type="pres">
      <dgm:prSet presAssocID="{4A470FF6-0386-421E-8A91-77F4AA34CAC2}" presName="sibTrans" presStyleLbl="sibTrans2D1" presStyleIdx="0" presStyleCnt="2"/>
      <dgm:spPr>
        <a:prstGeom prst="rightArrow">
          <a:avLst>
            <a:gd name="adj1" fmla="val 60000"/>
            <a:gd name="adj2" fmla="val 50000"/>
          </a:avLst>
        </a:prstGeom>
      </dgm:spPr>
      <dgm:t>
        <a:bodyPr/>
        <a:lstStyle/>
        <a:p>
          <a:endParaRPr lang="en-NZ"/>
        </a:p>
      </dgm:t>
    </dgm:pt>
    <dgm:pt modelId="{88465A78-36FE-499E-BB08-DF55218A307A}" type="pres">
      <dgm:prSet presAssocID="{4A470FF6-0386-421E-8A91-77F4AA34CAC2}" presName="connectorText" presStyleLbl="sibTrans2D1" presStyleIdx="0" presStyleCnt="2"/>
      <dgm:spPr/>
      <dgm:t>
        <a:bodyPr/>
        <a:lstStyle/>
        <a:p>
          <a:endParaRPr lang="en-NZ"/>
        </a:p>
      </dgm:t>
    </dgm:pt>
    <dgm:pt modelId="{7EA8650F-131A-448C-AAB3-7CAF63D31F2A}" type="pres">
      <dgm:prSet presAssocID="{03D524EF-C389-4E87-9D5F-F0797B036254}" presName="node" presStyleLbl="node1" presStyleIdx="1" presStyleCnt="3" custScaleX="220274">
        <dgm:presLayoutVars>
          <dgm:bulletEnabled val="1"/>
        </dgm:presLayoutVars>
      </dgm:prSet>
      <dgm:spPr>
        <a:prstGeom prst="roundRect">
          <a:avLst>
            <a:gd name="adj" fmla="val 10000"/>
          </a:avLst>
        </a:prstGeom>
      </dgm:spPr>
      <dgm:t>
        <a:bodyPr/>
        <a:lstStyle/>
        <a:p>
          <a:endParaRPr lang="en-NZ"/>
        </a:p>
      </dgm:t>
    </dgm:pt>
    <dgm:pt modelId="{47CACEC5-EB25-4749-9620-C1FB83660E9A}" type="pres">
      <dgm:prSet presAssocID="{85A9DE85-BEC5-435F-86CD-BC48238B25F1}" presName="sibTrans" presStyleLbl="sibTrans2D1" presStyleIdx="1" presStyleCnt="2"/>
      <dgm:spPr>
        <a:prstGeom prst="rightArrow">
          <a:avLst>
            <a:gd name="adj1" fmla="val 60000"/>
            <a:gd name="adj2" fmla="val 50000"/>
          </a:avLst>
        </a:prstGeom>
      </dgm:spPr>
      <dgm:t>
        <a:bodyPr/>
        <a:lstStyle/>
        <a:p>
          <a:endParaRPr lang="en-NZ"/>
        </a:p>
      </dgm:t>
    </dgm:pt>
    <dgm:pt modelId="{43D0CE44-7F81-4373-BAB6-C30CFF4C0E0E}" type="pres">
      <dgm:prSet presAssocID="{85A9DE85-BEC5-435F-86CD-BC48238B25F1}" presName="connectorText" presStyleLbl="sibTrans2D1" presStyleIdx="1" presStyleCnt="2"/>
      <dgm:spPr/>
      <dgm:t>
        <a:bodyPr/>
        <a:lstStyle/>
        <a:p>
          <a:endParaRPr lang="en-NZ"/>
        </a:p>
      </dgm:t>
    </dgm:pt>
    <dgm:pt modelId="{CB8120DA-DD66-402B-BA53-3A59B15ABA0E}" type="pres">
      <dgm:prSet presAssocID="{B48FFD69-67B1-460E-985C-EDC7841AC405}" presName="node" presStyleLbl="node1" presStyleIdx="2" presStyleCnt="3" custScaleX="220913">
        <dgm:presLayoutVars>
          <dgm:bulletEnabled val="1"/>
        </dgm:presLayoutVars>
      </dgm:prSet>
      <dgm:spPr>
        <a:prstGeom prst="roundRect">
          <a:avLst>
            <a:gd name="adj" fmla="val 10000"/>
          </a:avLst>
        </a:prstGeom>
      </dgm:spPr>
      <dgm:t>
        <a:bodyPr/>
        <a:lstStyle/>
        <a:p>
          <a:endParaRPr lang="en-NZ"/>
        </a:p>
      </dgm:t>
    </dgm:pt>
  </dgm:ptLst>
  <dgm:cxnLst>
    <dgm:cxn modelId="{602A43B4-7E53-4351-87A5-FA0E3A75DCE1}" type="presOf" srcId="{85A9DE85-BEC5-435F-86CD-BC48238B25F1}" destId="{47CACEC5-EB25-4749-9620-C1FB83660E9A}" srcOrd="0" destOrd="0" presId="urn:microsoft.com/office/officeart/2005/8/layout/process2"/>
    <dgm:cxn modelId="{9C621022-F0D8-4841-99CA-5E6F7AF5D6E6}" type="presOf" srcId="{85A9DE85-BEC5-435F-86CD-BC48238B25F1}" destId="{43D0CE44-7F81-4373-BAB6-C30CFF4C0E0E}" srcOrd="1" destOrd="0" presId="urn:microsoft.com/office/officeart/2005/8/layout/process2"/>
    <dgm:cxn modelId="{4F53C3B7-BD25-43F8-AF52-F1791BCFBE5C}" type="presOf" srcId="{03D524EF-C389-4E87-9D5F-F0797B036254}" destId="{7EA8650F-131A-448C-AAB3-7CAF63D31F2A}" srcOrd="0" destOrd="0" presId="urn:microsoft.com/office/officeart/2005/8/layout/process2"/>
    <dgm:cxn modelId="{0C61EA39-A15A-4269-91A9-836376D679F3}" srcId="{320C9CF3-8293-44A9-A0F5-839A65ABCE1C}" destId="{C9CED981-3D13-4E0B-95EE-24915F93631E}" srcOrd="0" destOrd="0" parTransId="{97DF7F33-D9C9-4AA8-A8D2-F6BD4F4EBBE5}" sibTransId="{4A470FF6-0386-421E-8A91-77F4AA34CAC2}"/>
    <dgm:cxn modelId="{ED9E6CF5-C682-4AB0-A4BC-2F4C878E3C3B}" srcId="{320C9CF3-8293-44A9-A0F5-839A65ABCE1C}" destId="{B48FFD69-67B1-460E-985C-EDC7841AC405}" srcOrd="2" destOrd="0" parTransId="{75BCF0FC-1E59-4DE9-8F74-FC6CD2E77DFE}" sibTransId="{AFD45970-3A0E-4659-B0D6-281690BF8676}"/>
    <dgm:cxn modelId="{71CFC3B6-4A7E-41AD-8E9B-8E66E18C944C}" type="presOf" srcId="{320C9CF3-8293-44A9-A0F5-839A65ABCE1C}" destId="{C66AE4D3-615F-46D5-9C5C-EA459B91B587}" srcOrd="0" destOrd="0" presId="urn:microsoft.com/office/officeart/2005/8/layout/process2"/>
    <dgm:cxn modelId="{FAEA3C57-7BB7-40C9-8905-25228E118FCD}" srcId="{320C9CF3-8293-44A9-A0F5-839A65ABCE1C}" destId="{03D524EF-C389-4E87-9D5F-F0797B036254}" srcOrd="1" destOrd="0" parTransId="{166E2C61-7380-4EC6-99D9-19933AF358CD}" sibTransId="{85A9DE85-BEC5-435F-86CD-BC48238B25F1}"/>
    <dgm:cxn modelId="{97E6339F-C5E7-4C81-8352-060DF28B4AD3}" type="presOf" srcId="{B48FFD69-67B1-460E-985C-EDC7841AC405}" destId="{CB8120DA-DD66-402B-BA53-3A59B15ABA0E}" srcOrd="0" destOrd="0" presId="urn:microsoft.com/office/officeart/2005/8/layout/process2"/>
    <dgm:cxn modelId="{12AF6BFA-56EC-447F-BFCF-C24382ABDE48}" type="presOf" srcId="{4A470FF6-0386-421E-8A91-77F4AA34CAC2}" destId="{88465A78-36FE-499E-BB08-DF55218A307A}" srcOrd="1" destOrd="0" presId="urn:microsoft.com/office/officeart/2005/8/layout/process2"/>
    <dgm:cxn modelId="{389461D9-B08F-456E-8893-0F7ABBC89BC5}" type="presOf" srcId="{4A470FF6-0386-421E-8A91-77F4AA34CAC2}" destId="{4C9B683E-8E88-42E3-8C50-DD19201AA80E}" srcOrd="0" destOrd="0" presId="urn:microsoft.com/office/officeart/2005/8/layout/process2"/>
    <dgm:cxn modelId="{CD204085-3D94-4AA5-B53C-6B44C15EE60F}" type="presOf" srcId="{C9CED981-3D13-4E0B-95EE-24915F93631E}" destId="{9DF5049F-2C02-45B3-8BE2-6B2051843353}" srcOrd="0" destOrd="0" presId="urn:microsoft.com/office/officeart/2005/8/layout/process2"/>
    <dgm:cxn modelId="{A0F94FA9-8527-40A9-A1BC-34E4F3D6ED67}" type="presParOf" srcId="{C66AE4D3-615F-46D5-9C5C-EA459B91B587}" destId="{9DF5049F-2C02-45B3-8BE2-6B2051843353}" srcOrd="0" destOrd="0" presId="urn:microsoft.com/office/officeart/2005/8/layout/process2"/>
    <dgm:cxn modelId="{CAF2C5BF-DF3B-4EB5-9CA1-973D59FD37F2}" type="presParOf" srcId="{C66AE4D3-615F-46D5-9C5C-EA459B91B587}" destId="{4C9B683E-8E88-42E3-8C50-DD19201AA80E}" srcOrd="1" destOrd="0" presId="urn:microsoft.com/office/officeart/2005/8/layout/process2"/>
    <dgm:cxn modelId="{3D8303DB-F031-4994-A2F8-F269E6B5A7F1}" type="presParOf" srcId="{4C9B683E-8E88-42E3-8C50-DD19201AA80E}" destId="{88465A78-36FE-499E-BB08-DF55218A307A}" srcOrd="0" destOrd="0" presId="urn:microsoft.com/office/officeart/2005/8/layout/process2"/>
    <dgm:cxn modelId="{7A32AA51-1E9A-4C72-93D6-23D66D085EA5}" type="presParOf" srcId="{C66AE4D3-615F-46D5-9C5C-EA459B91B587}" destId="{7EA8650F-131A-448C-AAB3-7CAF63D31F2A}" srcOrd="2" destOrd="0" presId="urn:microsoft.com/office/officeart/2005/8/layout/process2"/>
    <dgm:cxn modelId="{5BAEDB15-84F4-466C-B0E2-49C7379930D4}" type="presParOf" srcId="{C66AE4D3-615F-46D5-9C5C-EA459B91B587}" destId="{47CACEC5-EB25-4749-9620-C1FB83660E9A}" srcOrd="3" destOrd="0" presId="urn:microsoft.com/office/officeart/2005/8/layout/process2"/>
    <dgm:cxn modelId="{7012C83A-FC4D-42AB-A5D5-3E4B32D8A7EC}" type="presParOf" srcId="{47CACEC5-EB25-4749-9620-C1FB83660E9A}" destId="{43D0CE44-7F81-4373-BAB6-C30CFF4C0E0E}" srcOrd="0" destOrd="0" presId="urn:microsoft.com/office/officeart/2005/8/layout/process2"/>
    <dgm:cxn modelId="{B7E30DB7-0CF3-4601-83A0-673292F11E4A}" type="presParOf" srcId="{C66AE4D3-615F-46D5-9C5C-EA459B91B587}" destId="{CB8120DA-DD66-402B-BA53-3A59B15ABA0E}" srcOrd="4" destOrd="0" presId="urn:microsoft.com/office/officeart/2005/8/layout/process2"/>
  </dgm:cxnLst>
  <dgm:bg/>
  <dgm:whole/>
  <dgm:extLst>
    <a:ext uri="http://schemas.microsoft.com/office/drawing/2008/diagram">
      <dsp:dataModelExt xmlns:dsp="http://schemas.microsoft.com/office/drawing/2008/diagram" relId="rId3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F5049F-2C02-45B3-8BE2-6B2051843353}">
      <dsp:nvSpPr>
        <dsp:cNvPr id="0" name=""/>
        <dsp:cNvSpPr/>
      </dsp:nvSpPr>
      <dsp:spPr>
        <a:xfrm>
          <a:off x="248109" y="0"/>
          <a:ext cx="4903780" cy="559800"/>
        </a:xfrm>
        <a:prstGeom prst="roundRect">
          <a:avLst>
            <a:gd name="adj" fmla="val 10000"/>
          </a:avLst>
        </a:prstGeom>
        <a:solidFill>
          <a:srgbClr val="446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NZ" sz="900" b="1" kern="1200">
              <a:solidFill>
                <a:sysClr val="window" lastClr="FFFFFF"/>
              </a:solidFill>
              <a:latin typeface="Calibri"/>
              <a:ea typeface="+mn-ea"/>
              <a:cs typeface="+mn-cs"/>
            </a:rPr>
            <a:t>Domains and State - Pressures - Impacts</a:t>
          </a:r>
        </a:p>
        <a:p>
          <a:pPr lvl="0" algn="ctr" defTabSz="400050">
            <a:lnSpc>
              <a:spcPct val="90000"/>
            </a:lnSpc>
            <a:spcBef>
              <a:spcPct val="0"/>
            </a:spcBef>
            <a:spcAft>
              <a:spcPct val="35000"/>
            </a:spcAft>
          </a:pPr>
          <a:r>
            <a:rPr lang="en-NZ" sz="900" kern="1200">
              <a:solidFill>
                <a:sysClr val="window" lastClr="FFFFFF"/>
              </a:solidFill>
              <a:latin typeface="Calibri"/>
              <a:ea typeface="+mn-ea"/>
              <a:cs typeface="+mn-cs"/>
            </a:rPr>
            <a:t>(Environmental Reporting Act)</a:t>
          </a:r>
        </a:p>
      </dsp:txBody>
      <dsp:txXfrm>
        <a:off x="264505" y="16396"/>
        <a:ext cx="4870988" cy="527008"/>
      </dsp:txXfrm>
    </dsp:sp>
    <dsp:sp modelId="{4C9B683E-8E88-42E3-8C50-DD19201AA80E}">
      <dsp:nvSpPr>
        <dsp:cNvPr id="0" name=""/>
        <dsp:cNvSpPr/>
      </dsp:nvSpPr>
      <dsp:spPr>
        <a:xfrm rot="5400000">
          <a:off x="2595037" y="573794"/>
          <a:ext cx="209925" cy="251910"/>
        </a:xfrm>
        <a:prstGeom prst="rightArrow">
          <a:avLst>
            <a:gd name="adj1" fmla="val 60000"/>
            <a:gd name="adj2" fmla="val 50000"/>
          </a:avLst>
        </a:prstGeom>
        <a:solidFill>
          <a:srgbClr val="44697D"/>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NZ" sz="800" kern="1200">
            <a:solidFill>
              <a:sysClr val="window" lastClr="FFFFFF"/>
            </a:solidFill>
            <a:latin typeface="Calibri"/>
            <a:ea typeface="+mn-ea"/>
            <a:cs typeface="+mn-cs"/>
          </a:endParaRPr>
        </a:p>
      </dsp:txBody>
      <dsp:txXfrm rot="-5400000">
        <a:off x="2624427" y="594787"/>
        <a:ext cx="151146" cy="146948"/>
      </dsp:txXfrm>
    </dsp:sp>
    <dsp:sp modelId="{7EA8650F-131A-448C-AAB3-7CAF63D31F2A}">
      <dsp:nvSpPr>
        <dsp:cNvPr id="0" name=""/>
        <dsp:cNvSpPr/>
      </dsp:nvSpPr>
      <dsp:spPr>
        <a:xfrm>
          <a:off x="233812" y="839700"/>
          <a:ext cx="4932375" cy="559800"/>
        </a:xfrm>
        <a:prstGeom prst="roundRect">
          <a:avLst>
            <a:gd name="adj" fmla="val 10000"/>
          </a:avLst>
        </a:prstGeom>
        <a:solidFill>
          <a:srgbClr val="446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NZ" sz="900" b="1" kern="1200">
              <a:solidFill>
                <a:sysClr val="window" lastClr="FFFFFF"/>
              </a:solidFill>
              <a:latin typeface="Calibri"/>
              <a:ea typeface="+mn-ea"/>
              <a:cs typeface="+mn-cs"/>
            </a:rPr>
            <a:t>Topics for each domain</a:t>
          </a:r>
        </a:p>
        <a:p>
          <a:pPr lvl="0" algn="ctr" defTabSz="400050">
            <a:lnSpc>
              <a:spcPct val="90000"/>
            </a:lnSpc>
            <a:spcBef>
              <a:spcPct val="0"/>
            </a:spcBef>
            <a:spcAft>
              <a:spcPct val="35000"/>
            </a:spcAft>
          </a:pPr>
          <a:r>
            <a:rPr lang="en-NZ" sz="900" kern="1200">
              <a:solidFill>
                <a:sysClr val="window" lastClr="FFFFFF"/>
              </a:solidFill>
              <a:latin typeface="Calibri"/>
              <a:ea typeface="+mn-ea"/>
              <a:cs typeface="+mn-cs"/>
            </a:rPr>
            <a:t> (Regulations recommended by the Minister for the Environment and Minister of Statistics)</a:t>
          </a:r>
        </a:p>
      </dsp:txBody>
      <dsp:txXfrm>
        <a:off x="250208" y="856096"/>
        <a:ext cx="4899583" cy="527008"/>
      </dsp:txXfrm>
    </dsp:sp>
    <dsp:sp modelId="{47CACEC5-EB25-4749-9620-C1FB83660E9A}">
      <dsp:nvSpPr>
        <dsp:cNvPr id="0" name=""/>
        <dsp:cNvSpPr/>
      </dsp:nvSpPr>
      <dsp:spPr>
        <a:xfrm rot="5400000">
          <a:off x="2595037" y="1413495"/>
          <a:ext cx="209924" cy="251910"/>
        </a:xfrm>
        <a:prstGeom prst="rightArrow">
          <a:avLst>
            <a:gd name="adj1" fmla="val 60000"/>
            <a:gd name="adj2" fmla="val 50000"/>
          </a:avLst>
        </a:prstGeom>
        <a:solidFill>
          <a:srgbClr val="44697D"/>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NZ" sz="800" kern="1200">
            <a:solidFill>
              <a:sysClr val="window" lastClr="FFFFFF"/>
            </a:solidFill>
            <a:latin typeface="Calibri"/>
            <a:ea typeface="+mn-ea"/>
            <a:cs typeface="+mn-cs"/>
          </a:endParaRPr>
        </a:p>
      </dsp:txBody>
      <dsp:txXfrm rot="-5400000">
        <a:off x="2624427" y="1434488"/>
        <a:ext cx="151146" cy="146947"/>
      </dsp:txXfrm>
    </dsp:sp>
    <dsp:sp modelId="{CB8120DA-DD66-402B-BA53-3A59B15ABA0E}">
      <dsp:nvSpPr>
        <dsp:cNvPr id="0" name=""/>
        <dsp:cNvSpPr/>
      </dsp:nvSpPr>
      <dsp:spPr>
        <a:xfrm>
          <a:off x="226658" y="1679399"/>
          <a:ext cx="4946683" cy="559800"/>
        </a:xfrm>
        <a:prstGeom prst="roundRect">
          <a:avLst>
            <a:gd name="adj" fmla="val 10000"/>
          </a:avLst>
        </a:prstGeom>
        <a:solidFill>
          <a:srgbClr val="44697D"/>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NZ" sz="900" b="1" kern="1200">
              <a:solidFill>
                <a:sysClr val="window" lastClr="FFFFFF"/>
              </a:solidFill>
              <a:latin typeface="Calibri"/>
              <a:ea typeface="+mn-ea"/>
              <a:cs typeface="+mn-cs"/>
            </a:rPr>
            <a:t>Statistics for each topic</a:t>
          </a:r>
        </a:p>
        <a:p>
          <a:pPr lvl="0" algn="ctr" defTabSz="400050">
            <a:lnSpc>
              <a:spcPct val="90000"/>
            </a:lnSpc>
            <a:spcBef>
              <a:spcPct val="0"/>
            </a:spcBef>
            <a:spcAft>
              <a:spcPct val="35000"/>
            </a:spcAft>
          </a:pPr>
          <a:r>
            <a:rPr lang="en-NZ" sz="900" kern="1200">
              <a:solidFill>
                <a:sysClr val="window" lastClr="FFFFFF"/>
              </a:solidFill>
              <a:latin typeface="Calibri"/>
              <a:ea typeface="+mn-ea"/>
              <a:cs typeface="+mn-cs"/>
            </a:rPr>
            <a:t> (Government Statistician)</a:t>
          </a:r>
        </a:p>
      </dsp:txBody>
      <dsp:txXfrm>
        <a:off x="243054" y="1695795"/>
        <a:ext cx="4913891" cy="5270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A3887-2782-416D-9F9C-AE06E034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6771</Words>
  <Characters>38595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document template cool colour pallet</vt:lpstr>
    </vt:vector>
  </TitlesOfParts>
  <LinksUpToDate>false</LinksUpToDate>
  <CharactersWithSpaces>45276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cool colour pallet</dc:title>
  <dc:creator/>
  <cp:lastModifiedBy/>
  <cp:revision>1</cp:revision>
  <dcterms:created xsi:type="dcterms:W3CDTF">2015-11-10T20:29:00Z</dcterms:created>
  <dcterms:modified xsi:type="dcterms:W3CDTF">2015-11-10T20:32:00Z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000001651580</vt:lpwstr>
  </property>
  <property fmtid="{D5CDD505-2E9C-101B-9397-08002B2CF9AE}" pid="3" name="DisplayName">
    <vt:lpwstr>03 - Forms and Templates</vt:lpwstr>
  </property>
  <property fmtid="{D5CDD505-2E9C-101B-9397-08002B2CF9AE}" pid="4" name="Class">
    <vt:lpwstr>CM/CM_PM/CM_PM_One/CM_PM_One_Three</vt:lpwstr>
  </property>
  <property fmtid="{D5CDD505-2E9C-101B-9397-08002B2CF9AE}" pid="5" name="ClassComments">
    <vt:lpwstr/>
  </property>
  <property fmtid="{D5CDD505-2E9C-101B-9397-08002B2CF9AE}" pid="6" name="AddedBy">
    <vt:lpwstr>StirlingL</vt:lpwstr>
  </property>
  <property fmtid="{D5CDD505-2E9C-101B-9397-08002B2CF9AE}" pid="7" name="DateAdded">
    <vt:filetime>2014-12-17T02:11:00Z</vt:filetime>
  </property>
  <property fmtid="{D5CDD505-2E9C-101B-9397-08002B2CF9AE}" pid="8" name="FirstAddedBy">
    <vt:lpwstr>StirlingL</vt:lpwstr>
  </property>
  <property fmtid="{D5CDD505-2E9C-101B-9397-08002B2CF9AE}" pid="9" name="DateFirstAdded">
    <vt:filetime>2014-12-17T02:11:00Z</vt:filetime>
  </property>
  <property fmtid="{D5CDD505-2E9C-101B-9397-08002B2CF9AE}" pid="10" name="LastModifiedBy">
    <vt:lpwstr>StirlingL</vt:lpwstr>
  </property>
  <property fmtid="{D5CDD505-2E9C-101B-9397-08002B2CF9AE}" pid="11" name="DateLastModified">
    <vt:filetime>2014-12-17T02:11:00Z</vt:filetime>
  </property>
  <property fmtid="{D5CDD505-2E9C-101B-9397-08002B2CF9AE}" pid="12" name="IsCheckedOut">
    <vt:bool>true</vt:bool>
  </property>
  <property fmtid="{D5CDD505-2E9C-101B-9397-08002B2CF9AE}" pid="13" name="CheckedOutBy">
    <vt:lpwstr>MansonJ</vt:lpwstr>
  </property>
  <property fmtid="{D5CDD505-2E9C-101B-9397-08002B2CF9AE}" pid="14" name="CheckOutComment">
    <vt:lpwstr/>
  </property>
  <property fmtid="{D5CDD505-2E9C-101B-9397-08002B2CF9AE}" pid="15" name="CheckOutDate">
    <vt:filetime>2015-03-25T01:42:43Z</vt:filetime>
  </property>
  <property fmtid="{D5CDD505-2E9C-101B-9397-08002B2CF9AE}" pid="16" name="VersionStatus">
    <vt:i4>3</vt:i4>
  </property>
  <property fmtid="{D5CDD505-2E9C-101B-9397-08002B2CF9AE}" pid="17" name="ProtectMode">
    <vt:i4>4194336</vt:i4>
  </property>
  <property fmtid="{D5CDD505-2E9C-101B-9397-08002B2CF9AE}" pid="18" name="IndexMode">
    <vt:i4>0</vt:i4>
  </property>
  <property fmtid="{D5CDD505-2E9C-101B-9397-08002B2CF9AE}" pid="19" name="MaxVersionsOnline">
    <vt:i4>0</vt:i4>
  </property>
  <property fmtid="{D5CDD505-2E9C-101B-9397-08002B2CF9AE}" pid="20" name="Version">
    <vt:lpwstr>1.0</vt:lpwstr>
  </property>
  <property fmtid="{D5CDD505-2E9C-101B-9397-08002B2CF9AE}" pid="21" name="Versions">
    <vt:lpwstr>1.0</vt:lpwstr>
  </property>
  <property fmtid="{D5CDD505-2E9C-101B-9397-08002B2CF9AE}" pid="22" name="ContentVersion">
    <vt:lpwstr>1.0</vt:lpwstr>
  </property>
  <property fmtid="{D5CDD505-2E9C-101B-9397-08002B2CF9AE}" pid="23" name="ContentType">
    <vt:i4>1</vt:i4>
  </property>
  <property fmtid="{D5CDD505-2E9C-101B-9397-08002B2CF9AE}" pid="24" name="ContentSize">
    <vt:i4>150270</vt:i4>
  </property>
  <property fmtid="{D5CDD505-2E9C-101B-9397-08002B2CF9AE}" pid="25" name="LocaleID">
    <vt:i4>0</vt:i4>
  </property>
  <property fmtid="{D5CDD505-2E9C-101B-9397-08002B2CF9AE}" pid="26" name="RequiredSignatures">
    <vt:lpwstr/>
  </property>
  <property fmtid="{D5CDD505-2E9C-101B-9397-08002B2CF9AE}" pid="27" name="SignaturesRequired">
    <vt:lpwstr/>
  </property>
  <property fmtid="{D5CDD505-2E9C-101B-9397-08002B2CF9AE}" pid="28" name="Signatures">
    <vt:lpwstr/>
  </property>
  <property fmtid="{D5CDD505-2E9C-101B-9397-08002B2CF9AE}" pid="29" name="DateAvailable">
    <vt:filetime>1899-12-29T11:00:00Z</vt:filetime>
  </property>
  <property fmtid="{D5CDD505-2E9C-101B-9397-08002B2CF9AE}" pid="30" name="DateExpires">
    <vt:filetime>1899-12-29T11:00:00Z</vt:filetime>
  </property>
  <property fmtid="{D5CDD505-2E9C-101B-9397-08002B2CF9AE}" pid="31" name="RelativeDateExpires">
    <vt:lpwstr>12:00:00 a.m.</vt:lpwstr>
  </property>
  <property fmtid="{D5CDD505-2E9C-101B-9397-08002B2CF9AE}" pid="32" name="Parents">
    <vt:lpwstr>c4206ab1b64ed6f6cc49cc859b6e9782</vt:lpwstr>
  </property>
  <property fmtid="{D5CDD505-2E9C-101B-9397-08002B2CF9AE}" pid="33" name="Children">
    <vt:lpwstr/>
  </property>
  <property fmtid="{D5CDD505-2E9C-101B-9397-08002B2CF9AE}" pid="34" name="Master">
    <vt:lpwstr/>
  </property>
  <property fmtid="{D5CDD505-2E9C-101B-9397-08002B2CF9AE}" pid="35" name="Slaves">
    <vt:lpwstr/>
  </property>
  <property fmtid="{D5CDD505-2E9C-101B-9397-08002B2CF9AE}" pid="36" name="PublishPaths">
    <vt:lpwstr/>
  </property>
  <property fmtid="{D5CDD505-2E9C-101B-9397-08002B2CF9AE}" pid="37" name="SeeAlso">
    <vt:lpwstr/>
  </property>
  <property fmtid="{D5CDD505-2E9C-101B-9397-08002B2CF9AE}" pid="38" name="Folders">
    <vt:lpwstr/>
  </property>
  <property fmtid="{D5CDD505-2E9C-101B-9397-08002B2CF9AE}" pid="39" name="MetaPath">
    <vt:lpwstr>\CM\CM_PM\CM_PM_One\CM_PM_One_Three</vt:lpwstr>
  </property>
  <property fmtid="{D5CDD505-2E9C-101B-9397-08002B2CF9AE}" pid="40" name="ContentPath">
    <vt:lpwstr>\CM\CM_PM\CM_PM_One\CM_PM_One_Three</vt:lpwstr>
  </property>
  <property fmtid="{D5CDD505-2E9C-101B-9397-08002B2CF9AE}" pid="41" name="ArchiveMetaPath">
    <vt:lpwstr>\CM\CM_PM\CM_PM_One\CM_PM_One_Three</vt:lpwstr>
  </property>
  <property fmtid="{D5CDD505-2E9C-101B-9397-08002B2CF9AE}" pid="42" name="ArchiveContentPath">
    <vt:lpwstr>\CM\CM_PM\CM_PM_One\CM_PM_One_Three</vt:lpwstr>
  </property>
  <property fmtid="{D5CDD505-2E9C-101B-9397-08002B2CF9AE}" pid="43" name="ContentVPath">
    <vt:lpwstr>/CM/CM_PM/CM_PM_One/CM_PM_One_Three</vt:lpwstr>
  </property>
  <property fmtid="{D5CDD505-2E9C-101B-9397-08002B2CF9AE}" pid="44" name="Icon">
    <vt:lpwstr/>
  </property>
  <property fmtid="{D5CDD505-2E9C-101B-9397-08002B2CF9AE}" pid="45" name="DefaultContent">
    <vt:lpwstr/>
  </property>
  <property fmtid="{D5CDD505-2E9C-101B-9397-08002B2CF9AE}" pid="46" name="DefaultFormat">
    <vt:lpwstr>dotx</vt:lpwstr>
  </property>
  <property fmtid="{D5CDD505-2E9C-101B-9397-08002B2CF9AE}" pid="47" name="DefaultForm">
    <vt:lpwstr/>
  </property>
  <property fmtid="{D5CDD505-2E9C-101B-9397-08002B2CF9AE}" pid="48" name="DefaultUIHandler">
    <vt:lpwstr/>
  </property>
  <property fmtid="{D5CDD505-2E9C-101B-9397-08002B2CF9AE}" pid="49" name="Abstract">
    <vt:bool>false</vt:bool>
  </property>
  <property fmtid="{D5CDD505-2E9C-101B-9397-08002B2CF9AE}" pid="50" name="PossibleSuperiors">
    <vt:lpwstr>CM_PM_One</vt:lpwstr>
  </property>
  <property fmtid="{D5CDD505-2E9C-101B-9397-08002B2CF9AE}" pid="51" name="HelpFileContext">
    <vt:i4>0</vt:i4>
  </property>
  <property fmtid="{D5CDD505-2E9C-101B-9397-08002B2CF9AE}" pid="52" name="HelpFileName">
    <vt:lpwstr/>
  </property>
  <property fmtid="{D5CDD505-2E9C-101B-9397-08002B2CF9AE}" pid="53" name="AMP__OriginalAuthor">
    <vt:lpwstr/>
  </property>
  <property fmtid="{D5CDD505-2E9C-101B-9397-08002B2CF9AE}" pid="54" name="Description">
    <vt:lpwstr/>
  </property>
  <property fmtid="{D5CDD505-2E9C-101B-9397-08002B2CF9AE}" pid="55" name="Doctype">
    <vt:lpwstr>Publication</vt:lpwstr>
  </property>
  <property fmtid="{D5CDD505-2E9C-101B-9397-08002B2CF9AE}" pid="56" name="To">
    <vt:lpwstr/>
  </property>
  <property fmtid="{D5CDD505-2E9C-101B-9397-08002B2CF9AE}" pid="57" name="From">
    <vt:lpwstr/>
  </property>
  <property fmtid="{D5CDD505-2E9C-101B-9397-08002B2CF9AE}" pid="58" name="Sent_Received">
    <vt:filetime>1899-12-29T11:00:00Z</vt:filetime>
  </property>
  <property fmtid="{D5CDD505-2E9C-101B-9397-08002B2CF9AE}" pid="59" name="ContractNumber">
    <vt:lpwstr/>
  </property>
  <property fmtid="{D5CDD505-2E9C-101B-9397-08002B2CF9AE}" pid="60" name="Status">
    <vt:lpwstr>Draft</vt:lpwstr>
  </property>
  <property fmtid="{D5CDD505-2E9C-101B-9397-08002B2CF9AE}" pid="61" name="Year">
    <vt:lpwstr>2014 - 2015</vt:lpwstr>
  </property>
  <property fmtid="{D5CDD505-2E9C-101B-9397-08002B2CF9AE}" pid="62" name="adspath">
    <vt:lpwstr>Amphora://EDRMS1/CM/CM_PM/CM_PM_One/CM_PM_One_Three/000001651580</vt:lpwstr>
  </property>
  <property fmtid="{D5CDD505-2E9C-101B-9397-08002B2CF9AE}" pid="63" name="_AdHocReviewCycleID">
    <vt:i4>-1950155487</vt:i4>
  </property>
  <property fmtid="{D5CDD505-2E9C-101B-9397-08002B2CF9AE}" pid="64" name="_NewReviewCycle">
    <vt:lpwstr/>
  </property>
  <property fmtid="{D5CDD505-2E9C-101B-9397-08002B2CF9AE}" pid="65" name="_PreviousAdHocReviewCycleID">
    <vt:i4>-1847780696</vt:i4>
  </property>
  <property fmtid="{D5CDD505-2E9C-101B-9397-08002B2CF9AE}" pid="66" name="_ReviewingToolsShownOnce">
    <vt:lpwstr/>
  </property>
</Properties>
</file>